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0" w:line="408" w:lineRule="exact"/>
        <w:ind w:left="0" w:right="0" w:firstLine="0"/>
        <w:jc w:val="center"/>
        <w:rPr>
          <w:sz w:val="36"/>
          <w:szCs w:val="36"/>
        </w:rPr>
      </w:pPr>
      <w:r>
        <w:rPr>
          <w:b/>
          <w:bCs/>
          <w:color w:val="000000"/>
          <w:spacing w:val="0"/>
          <w:w w:val="100"/>
          <w:position w:val="0"/>
          <w:sz w:val="36"/>
          <w:szCs w:val="36"/>
          <w:shd w:val="clear" w:color="auto" w:fill="FFFFFF"/>
        </w:rPr>
        <w:t>美年大健康产业控股股份有限公司</w:t>
      </w:r>
    </w:p>
    <w:p>
      <w:pPr>
        <w:pStyle w:val="Style5"/>
        <w:keepNext w:val="0"/>
        <w:keepLines w:val="0"/>
        <w:widowControl w:val="0"/>
        <w:shd w:val="clear" w:color="auto" w:fill="auto"/>
        <w:bidi w:val="0"/>
        <w:spacing w:before="0" w:after="400" w:line="408" w:lineRule="exact"/>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5"/>
        <w:keepNext w:val="0"/>
        <w:keepLines w:val="0"/>
        <w:widowControl w:val="0"/>
        <w:shd w:val="clear" w:color="auto" w:fill="auto"/>
        <w:bidi w:val="0"/>
        <w:spacing w:before="0" w:after="36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4"/>
        <w:keepNext w:val="0"/>
        <w:keepLines w:val="0"/>
        <w:widowControl w:val="0"/>
        <w:shd w:val="clear" w:color="auto" w:fill="auto"/>
        <w:bidi w:val="0"/>
        <w:spacing w:before="0" w:after="0" w:line="240" w:lineRule="auto"/>
        <w:ind w:left="0" w:right="0" w:firstLine="0"/>
        <w:jc w:val="center"/>
      </w:pPr>
      <w:r>
        <w:rPr>
          <w:color w:val="D72972"/>
          <w:spacing w:val="0"/>
          <w:w w:val="100"/>
          <w:position w:val="0"/>
        </w:rPr>
        <w:t>美年</w:t>
      </w:r>
      <w:r>
        <w:rPr>
          <w:color w:val="435D9F"/>
          <w:spacing w:val="0"/>
          <w:w w:val="100"/>
          <w:position w:val="0"/>
        </w:rPr>
        <w:t>大健康</w:t>
      </w:r>
    </w:p>
    <w:p>
      <w:pPr>
        <w:pStyle w:val="Style5"/>
        <w:keepNext w:val="0"/>
        <w:keepLines w:val="0"/>
        <w:widowControl w:val="0"/>
        <w:shd w:val="clear" w:color="auto" w:fill="auto"/>
        <w:bidi w:val="0"/>
        <w:spacing w:before="0" w:after="0" w:line="204" w:lineRule="auto"/>
        <w:ind w:left="0" w:right="0" w:firstLine="0"/>
        <w:jc w:val="center"/>
        <w:rPr>
          <w:sz w:val="20"/>
          <w:szCs w:val="20"/>
        </w:rPr>
        <w:sectPr>
          <w:headerReference w:type="default" r:id="rId5"/>
          <w:footerReference w:type="default" r:id="rId6"/>
          <w:footnotePr>
            <w:pos w:val="pageBottom"/>
            <w:numFmt w:val="decimal"/>
            <w:numRestart w:val="continuous"/>
          </w:footnotePr>
          <w:pgSz w:w="11900" w:h="16840"/>
          <w:pgMar w:top="1736" w:right="1102" w:bottom="1736" w:left="1102" w:header="0" w:footer="3" w:gutter="0"/>
          <w:pgNumType w:start="1"/>
          <w:cols w:space="720"/>
          <w:noEndnote/>
          <w:rtlGutter w:val="0"/>
          <w:docGrid w:linePitch="360"/>
        </w:sectPr>
      </w:pPr>
      <w:r>
        <w:rPr>
          <w:rFonts w:ascii="Times New Roman" w:eastAsia="Times New Roman" w:hAnsi="Times New Roman" w:cs="Times New Roman"/>
          <w:b/>
          <w:bCs/>
          <w:color w:val="435D9F"/>
          <w:spacing w:val="0"/>
          <w:w w:val="100"/>
          <w:position w:val="0"/>
          <w:sz w:val="20"/>
          <w:szCs w:val="20"/>
        </w:rPr>
        <w:t>Health</w:t>
      </w:r>
    </w:p>
    <w:p>
      <w:pPr>
        <w:pStyle w:val="Style19"/>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after="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4"/>
        <w:keepNext w:val="0"/>
        <w:keepLines w:val="0"/>
        <w:widowControl w:val="0"/>
        <w:shd w:val="clear" w:color="auto" w:fill="auto"/>
        <w:bidi w:val="0"/>
        <w:spacing w:before="0" w:after="0"/>
        <w:ind w:left="0" w:right="0"/>
        <w:jc w:val="both"/>
      </w:pPr>
      <w:r>
        <w:rPr>
          <w:color w:val="000000"/>
          <w:spacing w:val="0"/>
          <w:w w:val="100"/>
          <w:position w:val="0"/>
        </w:rPr>
        <w:t>公司负责人俞熔、主管会计工作负责人押志高及会计机构负责人（会计主 管人员）押志高声明：保证本年度报告中财务报告的真实、准确、完整。</w:t>
      </w:r>
    </w:p>
    <w:p>
      <w:pPr>
        <w:pStyle w:val="Style14"/>
        <w:keepNext w:val="0"/>
        <w:keepLines w:val="0"/>
        <w:widowControl w:val="0"/>
        <w:shd w:val="clear" w:color="auto" w:fill="auto"/>
        <w:bidi w:val="0"/>
        <w:spacing w:before="0" w:after="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after="0"/>
        <w:ind w:left="0" w:right="0"/>
        <w:jc w:val="both"/>
      </w:pPr>
      <w:r>
        <w:rPr>
          <w:color w:val="000000"/>
          <w:spacing w:val="0"/>
          <w:w w:val="100"/>
          <w:position w:val="0"/>
        </w:rPr>
        <w:t>本年度报告涉及的未来计划、发展战略等前瞻性描述不构成公司对投资者 的实质承诺，敬请投资者注意投资风险。</w:t>
      </w:r>
    </w:p>
    <w:p>
      <w:pPr>
        <w:pStyle w:val="Style14"/>
        <w:keepNext w:val="0"/>
        <w:keepLines w:val="0"/>
        <w:widowControl w:val="0"/>
        <w:shd w:val="clear" w:color="auto" w:fill="auto"/>
        <w:bidi w:val="0"/>
        <w:spacing w:before="0" w:after="0"/>
        <w:ind w:left="0" w:right="0"/>
        <w:jc w:val="both"/>
      </w:pPr>
      <w:r>
        <w:rPr>
          <w:color w:val="000000"/>
          <w:spacing w:val="0"/>
          <w:w w:val="100"/>
          <w:position w:val="0"/>
        </w:rPr>
        <w:t>有关公司可能面对的风险及公司应对措施等详见本报告第四节</w:t>
      </w:r>
      <w:r>
        <w:rPr>
          <w:rFonts w:ascii="SimHei" w:eastAsia="SimHei" w:hAnsi="SimHei" w:cs="SimHei"/>
          <w:b w:val="0"/>
          <w:bCs w:val="0"/>
          <w:color w:val="000000"/>
          <w:spacing w:val="0"/>
          <w:w w:val="100"/>
          <w:position w:val="0"/>
          <w:sz w:val="22"/>
          <w:szCs w:val="22"/>
        </w:rPr>
        <w:t>“</w:t>
      </w:r>
      <w:r>
        <w:rPr>
          <w:color w:val="000000"/>
          <w:spacing w:val="0"/>
          <w:w w:val="100"/>
          <w:position w:val="0"/>
        </w:rPr>
        <w:t>经营情况 讨论与分析</w:t>
      </w:r>
      <w:r>
        <w:rPr>
          <w:rFonts w:ascii="SimHei" w:eastAsia="SimHei" w:hAnsi="SimHei" w:cs="SimHei"/>
          <w:b w:val="0"/>
          <w:bCs w:val="0"/>
          <w:color w:val="000000"/>
          <w:spacing w:val="0"/>
          <w:w w:val="100"/>
          <w:position w:val="0"/>
          <w:sz w:val="22"/>
          <w:szCs w:val="22"/>
        </w:rPr>
        <w:t>”</w:t>
      </w:r>
      <w:r>
        <w:rPr>
          <w:color w:val="000000"/>
          <w:spacing w:val="0"/>
          <w:w w:val="100"/>
          <w:position w:val="0"/>
        </w:rPr>
        <w:t>中</w:t>
      </w:r>
      <w:r>
        <w:rPr>
          <w:rFonts w:ascii="SimHei" w:eastAsia="SimHei" w:hAnsi="SimHei" w:cs="SimHei"/>
          <w:b w:val="0"/>
          <w:bCs w:val="0"/>
          <w:color w:val="000000"/>
          <w:spacing w:val="0"/>
          <w:w w:val="100"/>
          <w:position w:val="0"/>
          <w:sz w:val="22"/>
          <w:szCs w:val="22"/>
        </w:rPr>
        <w:t>“</w:t>
      </w:r>
      <w:r>
        <w:rPr>
          <w:color w:val="000000"/>
          <w:spacing w:val="0"/>
          <w:w w:val="100"/>
          <w:position w:val="0"/>
        </w:rPr>
        <w:t>公司未来发展的展望</w:t>
      </w:r>
      <w:r>
        <w:rPr>
          <w:rFonts w:ascii="SimHei" w:eastAsia="SimHei" w:hAnsi="SimHei" w:cs="SimHei"/>
          <w:b w:val="0"/>
          <w:bCs w:val="0"/>
          <w:color w:val="000000"/>
          <w:spacing w:val="0"/>
          <w:w w:val="100"/>
          <w:position w:val="0"/>
          <w:sz w:val="22"/>
          <w:szCs w:val="22"/>
        </w:rPr>
        <w:t>”</w:t>
      </w:r>
      <w:r>
        <w:rPr>
          <w:color w:val="000000"/>
          <w:spacing w:val="0"/>
          <w:w w:val="100"/>
          <w:position w:val="0"/>
        </w:rPr>
        <w:t>。</w:t>
      </w:r>
    </w:p>
    <w:p>
      <w:pPr>
        <w:pStyle w:val="Style14"/>
        <w:keepNext w:val="0"/>
        <w:keepLines w:val="0"/>
        <w:widowControl w:val="0"/>
        <w:shd w:val="clear" w:color="auto" w:fill="auto"/>
        <w:bidi w:val="0"/>
        <w:spacing w:before="0" w:after="0"/>
        <w:ind w:left="0" w:right="0"/>
        <w:jc w:val="both"/>
        <w:sectPr>
          <w:headerReference w:type="default" r:id="rId7"/>
          <w:footerReference w:type="default" r:id="rId8"/>
          <w:footnotePr>
            <w:pos w:val="pageBottom"/>
            <w:numFmt w:val="decimal"/>
            <w:numRestart w:val="continuous"/>
          </w:footnotePr>
          <w:pgSz w:w="11900" w:h="16840"/>
          <w:pgMar w:top="1635" w:right="1102" w:bottom="1635" w:left="1102"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5"/>
        <w:keepNext w:val="0"/>
        <w:keepLines w:val="0"/>
        <w:widowControl w:val="0"/>
        <w:shd w:val="clear" w:color="auto" w:fill="auto"/>
        <w:bidi w:val="0"/>
        <w:spacing w:before="120" w:after="240" w:line="240" w:lineRule="auto"/>
        <w:ind w:left="0" w:right="0" w:firstLine="0"/>
        <w:jc w:val="center"/>
        <w:rPr>
          <w:sz w:val="36"/>
          <w:szCs w:val="36"/>
        </w:rPr>
      </w:pPr>
      <w:r>
        <w:rPr>
          <w:b/>
          <w:bCs/>
          <w:color w:val="000000"/>
          <w:spacing w:val="0"/>
          <w:w w:val="100"/>
          <w:position w:val="0"/>
          <w:sz w:val="36"/>
          <w:szCs w:val="36"/>
        </w:rPr>
        <w:t>目录</w:t>
      </w:r>
    </w:p>
    <w:p>
      <w:pPr>
        <w:pStyle w:val="Style23"/>
        <w:keepNext w:val="0"/>
        <w:keepLines w:val="0"/>
        <w:widowControl w:val="0"/>
        <w:shd w:val="clear" w:color="auto" w:fill="auto"/>
        <w:tabs>
          <w:tab w:pos="1011" w:val="left"/>
          <w:tab w:leader="dot" w:pos="960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3"/>
        <w:keepNext w:val="0"/>
        <w:keepLines w:val="0"/>
        <w:widowControl w:val="0"/>
        <w:shd w:val="clear" w:color="auto" w:fill="auto"/>
        <w:tabs>
          <w:tab w:leader="dot" w:pos="9600" w:val="right"/>
        </w:tabs>
        <w:bidi w:val="0"/>
        <w:spacing w:before="0" w:line="240" w:lineRule="auto"/>
        <w:ind w:left="0" w:right="0" w:firstLine="0"/>
        <w:jc w:val="left"/>
      </w:pPr>
      <w:hyperlink w:anchor="bookmark5"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3"/>
        <w:keepNext w:val="0"/>
        <w:keepLines w:val="0"/>
        <w:widowControl w:val="0"/>
        <w:shd w:val="clear" w:color="auto" w:fill="auto"/>
        <w:tabs>
          <w:tab w:pos="1011" w:val="left"/>
          <w:tab w:leader="dot" w:pos="9600" w:val="right"/>
        </w:tabs>
        <w:bidi w:val="0"/>
        <w:spacing w:before="0" w:line="240" w:lineRule="auto"/>
        <w:ind w:left="0" w:right="0" w:firstLine="0"/>
        <w:jc w:val="left"/>
      </w:pPr>
      <w:hyperlink w:anchor="bookmark46"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3"/>
        <w:keepNext w:val="0"/>
        <w:keepLines w:val="0"/>
        <w:widowControl w:val="0"/>
        <w:shd w:val="clear" w:color="auto" w:fill="auto"/>
        <w:tabs>
          <w:tab w:pos="1011" w:val="left"/>
          <w:tab w:leader="dot" w:pos="9600" w:val="right"/>
        </w:tabs>
        <w:bidi w:val="0"/>
        <w:spacing w:before="0" w:line="240" w:lineRule="auto"/>
        <w:ind w:left="0" w:right="0" w:firstLine="0"/>
        <w:jc w:val="left"/>
      </w:pPr>
      <w:hyperlink w:anchor="bookmark63"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3"/>
        <w:keepNext w:val="0"/>
        <w:keepLines w:val="0"/>
        <w:widowControl w:val="0"/>
        <w:shd w:val="clear" w:color="auto" w:fill="auto"/>
        <w:tabs>
          <w:tab w:leader="dot" w:pos="9600" w:val="right"/>
        </w:tabs>
        <w:bidi w:val="0"/>
        <w:spacing w:before="0" w:line="240" w:lineRule="auto"/>
        <w:ind w:left="0" w:right="0" w:firstLine="0"/>
        <w:jc w:val="left"/>
      </w:pPr>
      <w:hyperlink w:anchor="bookmark232"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35</w:t>
        </w:r>
      </w:hyperlink>
    </w:p>
    <w:p>
      <w:pPr>
        <w:pStyle w:val="Style23"/>
        <w:keepNext w:val="0"/>
        <w:keepLines w:val="0"/>
        <w:widowControl w:val="0"/>
        <w:shd w:val="clear" w:color="auto" w:fill="auto"/>
        <w:tabs>
          <w:tab w:leader="dot" w:pos="9600" w:val="right"/>
        </w:tabs>
        <w:bidi w:val="0"/>
        <w:spacing w:before="0" w:line="240" w:lineRule="auto"/>
        <w:ind w:left="0" w:right="0" w:firstLine="0"/>
        <w:jc w:val="left"/>
      </w:pPr>
      <w:hyperlink w:anchor="bookmark416"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61</w:t>
        </w:r>
      </w:hyperlink>
    </w:p>
    <w:p>
      <w:pPr>
        <w:pStyle w:val="Style23"/>
        <w:keepNext w:val="0"/>
        <w:keepLines w:val="0"/>
        <w:widowControl w:val="0"/>
        <w:shd w:val="clear" w:color="auto" w:fill="auto"/>
        <w:tabs>
          <w:tab w:pos="1011" w:val="left"/>
          <w:tab w:leader="dot" w:pos="9600" w:val="right"/>
        </w:tabs>
        <w:bidi w:val="0"/>
        <w:spacing w:before="0" w:line="240" w:lineRule="auto"/>
        <w:ind w:left="0" w:right="0" w:firstLine="0"/>
        <w:jc w:val="left"/>
      </w:pPr>
      <w:hyperlink w:anchor="bookmark413"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23"/>
        <w:keepNext w:val="0"/>
        <w:keepLines w:val="0"/>
        <w:widowControl w:val="0"/>
        <w:shd w:val="clear" w:color="auto" w:fill="auto"/>
        <w:tabs>
          <w:tab w:pos="1011" w:val="left"/>
          <w:tab w:leader="dot" w:pos="9600" w:val="right"/>
        </w:tabs>
        <w:bidi w:val="0"/>
        <w:spacing w:before="0" w:line="240" w:lineRule="auto"/>
        <w:ind w:left="0" w:right="0" w:firstLine="0"/>
        <w:jc w:val="left"/>
      </w:pPr>
      <w:hyperlink w:anchor="bookmark475" w:tooltip="Current Document">
        <w:r>
          <w:rPr>
            <w:color w:val="000000"/>
            <w:spacing w:val="0"/>
            <w:w w:val="100"/>
            <w:position w:val="0"/>
          </w:rPr>
          <w:t>第八节</w:t>
          <w:tab/>
          <w:t>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23"/>
        <w:keepNext w:val="0"/>
        <w:keepLines w:val="0"/>
        <w:widowControl w:val="0"/>
        <w:shd w:val="clear" w:color="auto" w:fill="auto"/>
        <w:tabs>
          <w:tab w:pos="1011" w:val="left"/>
          <w:tab w:leader="dot" w:pos="9600" w:val="right"/>
        </w:tabs>
        <w:bidi w:val="0"/>
        <w:spacing w:before="0" w:line="240" w:lineRule="auto"/>
        <w:ind w:left="0" w:right="0" w:firstLine="0"/>
        <w:jc w:val="left"/>
      </w:pPr>
      <w:hyperlink w:anchor="bookmark479" w:tooltip="Current Document">
        <w:r>
          <w:rPr>
            <w:color w:val="000000"/>
            <w:spacing w:val="0"/>
            <w:w w:val="100"/>
            <w:position w:val="0"/>
          </w:rPr>
          <w:t>第九节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68</w:t>
        </w:r>
      </w:hyperlink>
    </w:p>
    <w:p>
      <w:pPr>
        <w:pStyle w:val="Style23"/>
        <w:keepNext w:val="0"/>
        <w:keepLines w:val="0"/>
        <w:widowControl w:val="0"/>
        <w:shd w:val="clear" w:color="auto" w:fill="auto"/>
        <w:tabs>
          <w:tab w:leader="dot" w:pos="9600" w:val="right"/>
        </w:tabs>
        <w:bidi w:val="0"/>
        <w:spacing w:before="0" w:line="240" w:lineRule="auto"/>
        <w:ind w:left="0" w:right="0" w:firstLine="0"/>
        <w:jc w:val="left"/>
      </w:pPr>
      <w:hyperlink w:anchor="bookmark533"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83</w:t>
        </w:r>
      </w:hyperlink>
    </w:p>
    <w:p>
      <w:pPr>
        <w:pStyle w:val="Style23"/>
        <w:keepNext w:val="0"/>
        <w:keepLines w:val="0"/>
        <w:widowControl w:val="0"/>
        <w:shd w:val="clear" w:color="auto" w:fill="auto"/>
        <w:tabs>
          <w:tab w:leader="dot" w:pos="9600" w:val="right"/>
        </w:tabs>
        <w:bidi w:val="0"/>
        <w:spacing w:before="0" w:line="240" w:lineRule="auto"/>
        <w:ind w:left="0" w:right="0" w:firstLine="0"/>
        <w:jc w:val="left"/>
      </w:pPr>
      <w:hyperlink w:anchor="bookmark607"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88</w:t>
        </w:r>
      </w:hyperlink>
    </w:p>
    <w:p>
      <w:pPr>
        <w:pStyle w:val="Style23"/>
        <w:keepNext w:val="0"/>
        <w:keepLines w:val="0"/>
        <w:widowControl w:val="0"/>
        <w:shd w:val="clear" w:color="auto" w:fill="auto"/>
        <w:tabs>
          <w:tab w:leader="dot" w:pos="9600" w:val="right"/>
        </w:tabs>
        <w:bidi w:val="0"/>
        <w:spacing w:before="0" w:line="240" w:lineRule="auto"/>
        <w:ind w:left="0" w:right="0" w:firstLine="0"/>
        <w:jc w:val="left"/>
      </w:pPr>
      <w:hyperlink w:anchor="bookmark662" w:tooltip="Current Document">
        <w:r>
          <w:rPr>
            <w:color w:val="000000"/>
            <w:spacing w:val="0"/>
            <w:w w:val="100"/>
            <w:position w:val="0"/>
          </w:rPr>
          <w:t>第十二节 财务报告</w:t>
        </w:r>
        <w:r>
          <w:rPr>
            <w:color w:val="000000"/>
            <w:spacing w:val="0"/>
            <w:w w:val="100"/>
            <w:position w:val="0"/>
          </w:rPr>
          <w:tab/>
        </w:r>
        <w:r>
          <w:rPr>
            <w:rFonts w:ascii="Times New Roman" w:eastAsia="Times New Roman" w:hAnsi="Times New Roman" w:cs="Times New Roman"/>
            <w:color w:val="000000"/>
            <w:spacing w:val="0"/>
            <w:w w:val="100"/>
            <w:position w:val="0"/>
          </w:rPr>
          <w:t>91</w:t>
        </w:r>
      </w:hyperlink>
    </w:p>
    <w:p>
      <w:pPr>
        <w:pStyle w:val="Style23"/>
        <w:keepNext w:val="0"/>
        <w:keepLines w:val="0"/>
        <w:widowControl w:val="0"/>
        <w:shd w:val="clear" w:color="auto" w:fill="auto"/>
        <w:tabs>
          <w:tab w:leader="dot" w:pos="9600" w:val="right"/>
        </w:tabs>
        <w:bidi w:val="0"/>
        <w:spacing w:before="0" w:line="240" w:lineRule="auto"/>
        <w:ind w:left="0" w:right="0" w:firstLine="0"/>
        <w:jc w:val="left"/>
      </w:pPr>
      <w:hyperlink w:anchor="bookmark2184"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268</w:t>
        </w:r>
      </w:hyperlink>
      <w:r>
        <w:br w:type="page"/>
      </w:r>
      <w:r>
        <w:fldChar w:fldCharType="end"/>
      </w:r>
    </w:p>
    <w:p>
      <w:pPr>
        <w:pStyle w:val="Style5"/>
        <w:keepNext w:val="0"/>
        <w:keepLines w:val="0"/>
        <w:widowControl w:val="0"/>
        <w:shd w:val="clear" w:color="auto" w:fill="auto"/>
        <w:bidi w:val="0"/>
        <w:spacing w:before="0" w:after="12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2280"/>
        <w:gridCol w:w="576"/>
        <w:gridCol w:w="6566"/>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86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美年健康</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美年大健康产业控股股份有限公司、深圳证券交易所上市企业、证券代码</w:t>
            </w:r>
            <w:r>
              <w:rPr>
                <w:rFonts w:ascii="Times New Roman" w:eastAsia="Times New Roman" w:hAnsi="Times New Roman" w:cs="Times New Roman"/>
                <w:color w:val="000000"/>
                <w:spacing w:val="0"/>
                <w:w w:val="100"/>
                <w:position w:val="0"/>
                <w:sz w:val="18"/>
                <w:szCs w:val="18"/>
              </w:rPr>
              <w:t>002044</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美年大健康产业（集团）有限公司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江苏三友集团股份有限公司（公司曾用名称）</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慈铭体检</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慈铭健康体检管理集团有限公司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天亿投资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上海天亿实业控股集团有限公司（曾用名：上海天亿投资（集团）有限公司）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美馨投资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上海美馨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上海美馨投资管理有限公司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天亿资产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上海天亿资产管理有限公司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中卫成长</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中卫成长（上海）创业投资合伙企业（有限合伙）</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维途投资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上海维途投资中心（有限合伙）</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世纪长河</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世纪长河科技集团有限公司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阿里巴巴集团</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Alibaba Group Holding Limited</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阿里网络</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阿里巴巴（中国）网络技术有限公司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杭州信投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杭州信投信息技术有限公司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美因基因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美因健康科技（北京）有限公司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嘉兴信文淦富</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嘉兴信文淦富股权投资合伙企业（有限合伙）</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健亿投资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上海健亿投资中心（有限合伙）</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南通基金</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南通美兆美年健康产业并购投资基金（有限合伙）</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中孵创投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上海中孵创业投资管理有限公司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重庆天亿</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重庆天亿兴融企业管理有限公司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重庆美兆</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重庆美兆医院管理公司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《中华人民共和国合同法》</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2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人民币元、万元、亿元</w:t>
            </w:r>
          </w:p>
        </w:tc>
      </w:tr>
    </w:tbl>
    <w:p>
      <w:pPr>
        <w:spacing w:lineRule="exact" w:line="1"/>
        <w:rPr>
          <w:sz w:val="2"/>
          <w:szCs w:val="2"/>
        </w:rPr>
      </w:pPr>
      <w:r>
        <w:br w:type="page"/>
      </w:r>
    </w:p>
    <w:p>
      <w:pPr>
        <w:pStyle w:val="Style19"/>
        <w:keepNext/>
        <w:keepLines/>
        <w:widowControl w:val="0"/>
        <w:shd w:val="clear" w:color="auto" w:fill="auto"/>
        <w:bidi w:val="0"/>
        <w:spacing w:before="0" w:after="24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7"/>
        <w:keepNext/>
        <w:keepLines/>
        <w:widowControl w:val="0"/>
        <w:shd w:val="clear" w:color="auto" w:fill="auto"/>
        <w:bidi w:val="0"/>
        <w:spacing w:before="0" w:after="0" w:line="240" w:lineRule="auto"/>
        <w:ind w:left="0" w:right="0" w:firstLine="660"/>
        <w:jc w:val="left"/>
      </w:pPr>
      <w:bookmarkStart w:id="10" w:name="bookmark10"/>
      <w:bookmarkStart w:id="7" w:name="bookmark7"/>
      <w:bookmarkStart w:id="8" w:name="bookmark8"/>
      <w:bookmarkStart w:id="9" w:name="bookmark9"/>
      <w:r>
        <w:rPr>
          <w:color w:val="000000"/>
          <w:spacing w:val="0"/>
          <w:w w:val="100"/>
          <w:position w:val="0"/>
        </w:rPr>
        <w:t>、公司信息</w:t>
      </w:r>
      <w:bookmarkEnd w:id="10"/>
      <w:bookmarkEnd w:id="8"/>
      <w:bookmarkEnd w:id="9"/>
      <w:bookmarkEnd w:id="7"/>
    </w:p>
    <w:tbl>
      <w:tblPr>
        <w:tblOverlap w:val="never"/>
        <w:jc w:val="center"/>
        <w:tblLayout w:type="fixed"/>
      </w:tblPr>
      <w:tblGrid>
        <w:gridCol w:w="2290"/>
        <w:gridCol w:w="2962"/>
        <w:gridCol w:w="2155"/>
        <w:gridCol w:w="2184"/>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美年健康</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002044</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美年大健康产业控股股份有限公司</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美年健康</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Meinian Onehealth Healthcare Holdings Co.,Ltd.</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Meinian Onehealth</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江苏南通市人民东路</w:t>
            </w:r>
            <w:r>
              <w:rPr>
                <w:rFonts w:ascii="Times New Roman" w:eastAsia="Times New Roman" w:hAnsi="Times New Roman" w:cs="Times New Roman"/>
                <w:color w:val="000000"/>
                <w:spacing w:val="0"/>
                <w:w w:val="100"/>
                <w:position w:val="0"/>
                <w:sz w:val="18"/>
                <w:szCs w:val="18"/>
              </w:rPr>
              <w:t>218</w:t>
            </w:r>
            <w:r>
              <w:rPr>
                <w:color w:val="000000"/>
                <w:spacing w:val="0"/>
                <w:w w:val="100"/>
                <w:position w:val="0"/>
              </w:rPr>
              <w:t>号</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226008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上海市静安区灵石路</w:t>
            </w:r>
            <w:r>
              <w:rPr>
                <w:rFonts w:ascii="Times New Roman" w:eastAsia="Times New Roman" w:hAnsi="Times New Roman" w:cs="Times New Roman"/>
                <w:color w:val="000000"/>
                <w:spacing w:val="0"/>
                <w:w w:val="100"/>
                <w:position w:val="0"/>
                <w:sz w:val="18"/>
                <w:szCs w:val="18"/>
              </w:rPr>
              <w:t>697</w:t>
            </w:r>
            <w:r>
              <w:rPr>
                <w:color w:val="000000"/>
                <w:spacing w:val="0"/>
                <w:w w:val="100"/>
                <w:position w:val="0"/>
              </w:rPr>
              <w:t>号健康智谷</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号楼三楼</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200072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health- 100.cn</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zqb@health- 100.cn</w:t>
            </w:r>
          </w:p>
        </w:tc>
      </w:tr>
    </w:tbl>
    <w:tbl>
      <w:tblPr>
        <w:tblOverlap w:val="never"/>
        <w:jc w:val="center"/>
        <w:tblLayout w:type="fixed"/>
      </w:tblPr>
      <w:tblGrid>
        <w:gridCol w:w="1282"/>
        <w:gridCol w:w="3989"/>
        <w:gridCol w:w="4334"/>
      </w:tblGrid>
      <w:tr>
        <w:trPr>
          <w:trHeight w:val="307"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bookmarkStart w:id="11" w:name="bookmark11"/>
            <w:r>
              <w:rPr>
                <w:b/>
                <w:bCs/>
                <w:color w:val="000000"/>
                <w:spacing w:val="0"/>
                <w:w w:val="100"/>
                <w:position w:val="0"/>
                <w:sz w:val="20"/>
                <w:szCs w:val="20"/>
              </w:rPr>
              <w:t>二、联系人和</w:t>
            </w:r>
            <w:bookmarkEnd w:id="11"/>
          </w:p>
        </w:tc>
        <w:tc>
          <w:tcPr>
            <w:gridSpan w:val="2"/>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和联系方式</w:t>
            </w: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江维娜</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刘丽娟、曹越泯</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上海市静安区灵石路</w:t>
            </w:r>
            <w:r>
              <w:rPr>
                <w:rFonts w:ascii="Times New Roman" w:eastAsia="Times New Roman" w:hAnsi="Times New Roman" w:cs="Times New Roman"/>
                <w:color w:val="000000"/>
                <w:spacing w:val="0"/>
                <w:w w:val="100"/>
                <w:position w:val="0"/>
                <w:sz w:val="18"/>
                <w:szCs w:val="18"/>
              </w:rPr>
              <w:t>697</w:t>
            </w:r>
            <w:r>
              <w:rPr>
                <w:color w:val="000000"/>
                <w:spacing w:val="0"/>
                <w:w w:val="100"/>
                <w:position w:val="0"/>
              </w:rPr>
              <w:t>号健康智谷</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号楼三楼</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上海市静安区灵石路</w:t>
            </w:r>
            <w:r>
              <w:rPr>
                <w:rFonts w:ascii="Times New Roman" w:eastAsia="Times New Roman" w:hAnsi="Times New Roman" w:cs="Times New Roman"/>
                <w:color w:val="000000"/>
                <w:spacing w:val="0"/>
                <w:w w:val="100"/>
                <w:position w:val="0"/>
                <w:sz w:val="18"/>
                <w:szCs w:val="18"/>
              </w:rPr>
              <w:t>697</w:t>
            </w:r>
            <w:r>
              <w:rPr>
                <w:color w:val="000000"/>
                <w:spacing w:val="0"/>
                <w:w w:val="100"/>
                <w:position w:val="0"/>
              </w:rPr>
              <w:t>号健康智谷</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号楼三楼</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021-66773289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021-66773289</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021-66773220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021-66773220</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"mailto:jiangweina@health-100.cn" </w:instrText>
            </w:r>
            <w:r>
              <w:fldChar w:fldCharType="separate"/>
            </w:r>
            <w:r>
              <w:rPr>
                <w:rFonts w:ascii="Times New Roman" w:eastAsia="Times New Roman" w:hAnsi="Times New Roman" w:cs="Times New Roman"/>
                <w:color w:val="000000"/>
                <w:spacing w:val="0"/>
                <w:w w:val="100"/>
                <w:position w:val="0"/>
                <w:sz w:val="18"/>
                <w:szCs w:val="18"/>
              </w:rPr>
              <w:t>jiangweina@health-100.cn</w:t>
            </w:r>
            <w:r>
              <w:fldChar w:fldCharType="end"/>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liu]j@health-100.cn</w:t>
            </w:r>
            <w:r>
              <w:rPr>
                <w:color w:val="000000"/>
                <w:spacing w:val="0"/>
                <w:w w:val="100"/>
                <w:position w:val="0"/>
                <w:sz w:val="15"/>
                <w:szCs w:val="15"/>
              </w:rPr>
              <w:t>、</w:t>
            </w:r>
            <w:r>
              <w:fldChar w:fldCharType="begin"/>
            </w:r>
            <w:r>
              <w:rPr/>
              <w:instrText> HYPERLINK "mailto:caoym@health-100.cn" </w:instrText>
            </w:r>
            <w:r>
              <w:fldChar w:fldCharType="separate"/>
            </w:r>
            <w:r>
              <w:rPr>
                <w:rFonts w:ascii="Times New Roman" w:eastAsia="Times New Roman" w:hAnsi="Times New Roman" w:cs="Times New Roman"/>
                <w:color w:val="000000"/>
                <w:spacing w:val="0"/>
                <w:w w:val="100"/>
                <w:position w:val="0"/>
                <w:sz w:val="18"/>
                <w:szCs w:val="18"/>
              </w:rPr>
              <w:t>caoym@health-100.cn</w:t>
            </w:r>
            <w:r>
              <w:fldChar w:fldCharType="end"/>
            </w:r>
          </w:p>
        </w:tc>
      </w:tr>
    </w:tbl>
    <w:p>
      <w:pPr>
        <w:pStyle w:val="Style27"/>
        <w:keepNext/>
        <w:keepLines/>
        <w:widowControl w:val="0"/>
        <w:shd w:val="clear" w:color="auto" w:fill="auto"/>
        <w:bidi w:val="0"/>
        <w:spacing w:before="0" w:after="0" w:line="240" w:lineRule="auto"/>
        <w:ind w:left="0" w:right="0" w:firstLine="400"/>
        <w:jc w:val="left"/>
      </w:pPr>
      <w:bookmarkStart w:id="12" w:name="bookmark12"/>
      <w:bookmarkStart w:id="13" w:name="bookmark13"/>
      <w:bookmarkStart w:id="14" w:name="bookmark14"/>
      <w:bookmarkStart w:id="15" w:name="bookmark15"/>
      <w:r>
        <w:rPr>
          <w:color w:val="000000"/>
          <w:spacing w:val="0"/>
          <w:w w:val="100"/>
          <w:position w:val="0"/>
        </w:rPr>
        <w:t>三</w:t>
      </w:r>
      <w:bookmarkEnd w:id="14"/>
      <w:r>
        <w:rPr>
          <w:color w:val="000000"/>
          <w:spacing w:val="0"/>
          <w:w w:val="100"/>
          <w:position w:val="0"/>
        </w:rPr>
        <w:t>、信息披露及备置地点</w:t>
      </w:r>
      <w:bookmarkEnd w:id="12"/>
      <w:bookmarkEnd w:id="13"/>
      <w:bookmarkEnd w:id="15"/>
    </w:p>
    <w:tbl>
      <w:tblPr>
        <w:tblOverlap w:val="never"/>
        <w:jc w:val="center"/>
        <w:tblLayout w:type="fixed"/>
      </w:tblPr>
      <w:tblGrid>
        <w:gridCol w:w="4066"/>
        <w:gridCol w:w="5525"/>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公司证券部、深圳证券交易所</w:t>
            </w:r>
          </w:p>
        </w:tc>
      </w:tr>
      <w:tr>
        <w:trPr>
          <w:trHeight w:val="322" w:hRule="exact"/>
        </w:trPr>
        <w:tc>
          <w:tcPr>
            <w:gridSpan w:val="2"/>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bookmarkStart w:id="16" w:name="bookmark16"/>
            <w:r>
              <w:rPr>
                <w:b/>
                <w:bCs/>
                <w:color w:val="000000"/>
                <w:spacing w:val="0"/>
                <w:w w:val="100"/>
                <w:position w:val="0"/>
                <w:sz w:val="20"/>
                <w:szCs w:val="20"/>
              </w:rPr>
              <w:t>四、注册变更情况</w:t>
            </w:r>
            <w:bookmarkEnd w:id="16"/>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由天亿资产变更为无控股股东，公司实际控制人为俞熔先生</w:t>
            </w:r>
          </w:p>
        </w:tc>
      </w:tr>
    </w:tbl>
    <w:p>
      <w:pPr>
        <w:pStyle w:val="Style27"/>
        <w:keepNext/>
        <w:keepLines/>
        <w:widowControl w:val="0"/>
        <w:shd w:val="clear" w:color="auto" w:fill="auto"/>
        <w:bidi w:val="0"/>
        <w:spacing w:before="0" w:after="0" w:line="240" w:lineRule="auto"/>
        <w:ind w:left="0" w:right="0" w:firstLine="400"/>
        <w:jc w:val="left"/>
      </w:pPr>
      <w:bookmarkStart w:id="17" w:name="bookmark17"/>
      <w:bookmarkStart w:id="18" w:name="bookmark18"/>
      <w:bookmarkStart w:id="19" w:name="bookmark19"/>
      <w:bookmarkStart w:id="20" w:name="bookmark20"/>
      <w:r>
        <w:rPr>
          <w:color w:val="000000"/>
          <w:spacing w:val="0"/>
          <w:w w:val="100"/>
          <w:position w:val="0"/>
        </w:rPr>
        <w:t>五</w:t>
      </w:r>
      <w:bookmarkEnd w:id="19"/>
      <w:r>
        <w:rPr>
          <w:color w:val="000000"/>
          <w:spacing w:val="0"/>
          <w:w w:val="100"/>
          <w:position w:val="0"/>
        </w:rPr>
        <w:t>、其他有关资料</w:t>
      </w:r>
      <w:bookmarkEnd w:id="17"/>
      <w:bookmarkEnd w:id="18"/>
      <w:bookmarkEnd w:id="20"/>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4128"/>
        <w:gridCol w:w="546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毕马威华振会计师事务所（特殊普通合伙）</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北京市东长安街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号东方广场毕马威大楼</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黄锋、潘子建</w:t>
            </w: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公司聘请的报告期内履行持续督导职责的保荐机构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3566"/>
        <w:gridCol w:w="1982"/>
        <w:gridCol w:w="164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持续督导期间</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上海市东方路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号保利广场</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夏俊峰、牟晶</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27"/>
        <w:keepNext/>
        <w:keepLines/>
        <w:widowControl w:val="0"/>
        <w:shd w:val="clear" w:color="auto" w:fill="auto"/>
        <w:bidi w:val="0"/>
        <w:spacing w:before="0" w:after="0" w:line="240" w:lineRule="auto"/>
        <w:ind w:left="0" w:right="0" w:firstLine="400"/>
        <w:jc w:val="both"/>
      </w:pPr>
      <w:bookmarkStart w:id="21" w:name="bookmark21"/>
      <w:bookmarkStart w:id="22" w:name="bookmark22"/>
      <w:bookmarkStart w:id="23" w:name="bookmark23"/>
      <w:bookmarkStart w:id="24" w:name="bookmark24"/>
      <w:r>
        <w:rPr>
          <w:color w:val="000000"/>
          <w:spacing w:val="0"/>
          <w:w w:val="100"/>
          <w:position w:val="0"/>
        </w:rPr>
        <w:t>六</w:t>
      </w:r>
      <w:bookmarkEnd w:id="23"/>
      <w:r>
        <w:rPr>
          <w:color w:val="000000"/>
          <w:spacing w:val="0"/>
          <w:w w:val="100"/>
          <w:position w:val="0"/>
        </w:rPr>
        <w:t>、主要会计数据和财务指标</w:t>
      </w:r>
      <w:bookmarkEnd w:id="21"/>
      <w:bookmarkEnd w:id="22"/>
      <w:bookmarkEnd w:id="24"/>
    </w:p>
    <w:p>
      <w:pPr>
        <w:pStyle w:val="Style30"/>
        <w:keepNext w:val="0"/>
        <w:keepLines w:val="0"/>
        <w:widowControl w:val="0"/>
        <w:shd w:val="clear" w:color="auto" w:fill="auto"/>
        <w:bidi w:val="0"/>
        <w:spacing w:before="0" w:after="0" w:line="302" w:lineRule="exact"/>
        <w:ind w:left="0" w:right="0" w:firstLine="0"/>
        <w:jc w:val="distribute"/>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4406"/>
        <w:gridCol w:w="1416"/>
        <w:gridCol w:w="1430"/>
        <w:gridCol w:w="1694"/>
        <w:gridCol w:w="1531"/>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7,814,896,549.82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8,525,026,063.38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8,458,450,179.59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553,951,64405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-866,474,165.82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820,648,327.54</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归属于上市公司股东的扣除非经常性损益的净利润（元）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-600,389,206.58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-868,972,664.03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710,855,388.45</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973,262,235.97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1,259,510,139.53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1,538,607,554.36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w:t>
            </w: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18,336,243,743.68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18,918,620,476.21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16,354,569,244.11</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7,972,748,913.93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7,315,633,623.61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6,566,160265.05</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V否</w:t>
      </w:r>
    </w:p>
    <w:p>
      <w:pPr>
        <w:pStyle w:val="Style30"/>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扣除非经常损益前后的净利润孰低者为负值</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400"/>
        <w:gridCol w:w="2400"/>
        <w:gridCol w:w="2390"/>
        <w:gridCol w:w="2400"/>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7,814,896,549.82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8,525,026,063.38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本期营业收入无扣非事项</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本期营业收入无扣非事项</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7,814,896,549.82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8,525,026,063.38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本期营业收入无扣非事项</w:t>
            </w:r>
          </w:p>
        </w:tc>
      </w:tr>
    </w:tbl>
    <w:p>
      <w:pPr>
        <w:pStyle w:val="Style27"/>
        <w:keepNext/>
        <w:keepLines/>
        <w:widowControl w:val="0"/>
        <w:shd w:val="clear" w:color="auto" w:fill="auto"/>
        <w:tabs>
          <w:tab w:pos="922" w:val="left"/>
        </w:tabs>
        <w:bidi w:val="0"/>
        <w:spacing w:before="0" w:after="80" w:line="240" w:lineRule="auto"/>
        <w:ind w:left="0" w:right="0" w:firstLine="400"/>
        <w:jc w:val="both"/>
      </w:pPr>
      <w:bookmarkStart w:id="25" w:name="bookmark25"/>
      <w:bookmarkStart w:id="26" w:name="bookmark26"/>
      <w:bookmarkStart w:id="27" w:name="bookmark27"/>
      <w:bookmarkStart w:id="28" w:name="bookmark28"/>
      <w:r>
        <w:rPr>
          <w:color w:val="000000"/>
          <w:spacing w:val="0"/>
          <w:w w:val="100"/>
          <w:position w:val="0"/>
        </w:rPr>
        <w:t>七</w:t>
      </w:r>
      <w:bookmarkEnd w:id="27"/>
      <w:r>
        <w:rPr>
          <w:color w:val="000000"/>
          <w:spacing w:val="0"/>
          <w:w w:val="100"/>
          <w:position w:val="0"/>
        </w:rPr>
        <w:t>、</w:t>
        <w:tab/>
        <w:t>境内外会计准则下会计数据差异</w:t>
      </w:r>
      <w:bookmarkEnd w:id="25"/>
      <w:bookmarkEnd w:id="26"/>
      <w:bookmarkEnd w:id="28"/>
    </w:p>
    <w:p>
      <w:pPr>
        <w:pStyle w:val="Style35"/>
        <w:keepNext/>
        <w:keepLines/>
        <w:widowControl w:val="0"/>
        <w:shd w:val="clear" w:color="auto" w:fill="auto"/>
        <w:tabs>
          <w:tab w:pos="804" w:val="left"/>
        </w:tabs>
        <w:bidi w:val="0"/>
        <w:spacing w:before="0" w:after="80" w:line="240" w:lineRule="auto"/>
        <w:ind w:left="0" w:right="0" w:firstLine="400"/>
        <w:jc w:val="both"/>
      </w:pPr>
      <w:bookmarkStart w:id="29" w:name="bookmark29"/>
      <w:bookmarkStart w:id="30" w:name="bookmark30"/>
      <w:bookmarkStart w:id="31" w:name="bookmark31"/>
      <w:bookmarkStart w:id="32" w:name="bookmark32"/>
      <w:r>
        <w:rPr>
          <w:rFonts w:ascii="Times New Roman" w:eastAsia="Times New Roman" w:hAnsi="Times New Roman" w:cs="Times New Roman"/>
          <w:color w:val="000000"/>
          <w:spacing w:val="0"/>
          <w:w w:val="100"/>
          <w:position w:val="0"/>
        </w:rPr>
        <w:t>1</w:t>
      </w:r>
      <w:bookmarkEnd w:id="31"/>
      <w:r>
        <w:rPr>
          <w:color w:val="000000"/>
          <w:spacing w:val="0"/>
          <w:w w:val="100"/>
          <w:position w:val="0"/>
        </w:rPr>
        <w:t>、</w:t>
        <w:tab/>
        <w:t>同时按照国际会计准则与按照中国会计准则披露的财务报告中净利润和净资产差异情况</w:t>
      </w:r>
      <w:bookmarkEnd w:id="29"/>
      <w:bookmarkEnd w:id="30"/>
      <w:bookmarkEnd w:id="32"/>
    </w:p>
    <w:p>
      <w:pPr>
        <w:pStyle w:val="Style38"/>
        <w:keepNext w:val="0"/>
        <w:keepLines w:val="0"/>
        <w:widowControl w:val="0"/>
        <w:shd w:val="clear" w:color="auto" w:fill="auto"/>
        <w:bidi w:val="0"/>
        <w:spacing w:before="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jc w:val="both"/>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804" w:val="left"/>
        </w:tabs>
        <w:bidi w:val="0"/>
        <w:spacing w:before="0" w:after="80" w:line="240" w:lineRule="auto"/>
        <w:ind w:left="0" w:right="0" w:firstLine="400"/>
        <w:jc w:val="both"/>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2</w:t>
      </w:r>
      <w:bookmarkEnd w:id="35"/>
      <w:r>
        <w:rPr>
          <w:color w:val="000000"/>
          <w:spacing w:val="0"/>
          <w:w w:val="100"/>
          <w:position w:val="0"/>
        </w:rPr>
        <w:t>、</w:t>
        <w:tab/>
        <w:t>同时按照境外会计准则与按照中国会计准则披露的财务报告中净利润和净资产差异情况</w:t>
      </w:r>
      <w:bookmarkEnd w:id="33"/>
      <w:bookmarkEnd w:id="34"/>
      <w:bookmarkEnd w:id="36"/>
    </w:p>
    <w:p>
      <w:pPr>
        <w:pStyle w:val="Style38"/>
        <w:keepNext w:val="0"/>
        <w:keepLines w:val="0"/>
        <w:widowControl w:val="0"/>
        <w:shd w:val="clear" w:color="auto" w:fill="auto"/>
        <w:bidi w:val="0"/>
        <w:spacing w:before="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922" w:val="left"/>
        </w:tabs>
        <w:bidi w:val="0"/>
        <w:spacing w:before="0" w:after="80" w:line="240" w:lineRule="auto"/>
        <w:ind w:left="0" w:right="0" w:firstLine="400"/>
        <w:jc w:val="both"/>
      </w:pPr>
      <w:bookmarkStart w:id="37" w:name="bookmark37"/>
      <w:bookmarkStart w:id="38" w:name="bookmark38"/>
      <w:bookmarkStart w:id="39" w:name="bookmark39"/>
      <w:bookmarkStart w:id="40" w:name="bookmark40"/>
      <w:r>
        <w:rPr>
          <w:color w:val="000000"/>
          <w:spacing w:val="0"/>
          <w:w w:val="100"/>
          <w:position w:val="0"/>
        </w:rPr>
        <w:t>八</w:t>
      </w:r>
      <w:bookmarkEnd w:id="39"/>
      <w:r>
        <w:rPr>
          <w:color w:val="000000"/>
          <w:spacing w:val="0"/>
          <w:w w:val="100"/>
          <w:position w:val="0"/>
        </w:rPr>
        <w:t>、</w:t>
        <w:tab/>
        <w:t>分季度主要财务指标</w:t>
      </w:r>
      <w:bookmarkEnd w:id="37"/>
      <w:bookmarkEnd w:id="38"/>
      <w:bookmarkEnd w:id="4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90"/>
        <w:gridCol w:w="1272"/>
        <w:gridCol w:w="1421"/>
        <w:gridCol w:w="1416"/>
        <w:gridCol w:w="1392"/>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535,147,381.60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1,279,303,444.16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2,604,429,391.95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3,396,016,332.11</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-598,512,877.01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-183,873,230.23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265,292,908.91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1,071,044,842.38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归属于上市公司股东的扣除非经常性损益的净利润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-598,736,112.88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-195,142,752.46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264,974,348.21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-71,484,689.45</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-985,230,740.40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254,341,131.99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29,287,676.64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1,674,864,167.74</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widowControl w:val="0"/>
        <w:spacing w:after="79" w:line="1" w:lineRule="exact"/>
      </w:pPr>
    </w:p>
    <w:p>
      <w:pPr>
        <w:pStyle w:val="Style27"/>
        <w:keepNext/>
        <w:keepLines/>
        <w:widowControl w:val="0"/>
        <w:shd w:val="clear" w:color="auto" w:fill="auto"/>
        <w:bidi w:val="0"/>
        <w:spacing w:before="0" w:after="80" w:line="240" w:lineRule="auto"/>
        <w:ind w:left="0" w:right="0" w:firstLine="400"/>
        <w:jc w:val="both"/>
      </w:pPr>
      <w:bookmarkStart w:id="41" w:name="bookmark41"/>
      <w:bookmarkStart w:id="42" w:name="bookmark42"/>
      <w:bookmarkStart w:id="43" w:name="bookmark43"/>
      <w:bookmarkStart w:id="44" w:name="bookmark44"/>
      <w:r>
        <w:rPr>
          <w:color w:val="000000"/>
          <w:spacing w:val="0"/>
          <w:w w:val="100"/>
          <w:position w:val="0"/>
        </w:rPr>
        <w:t>九</w:t>
      </w:r>
      <w:bookmarkEnd w:id="43"/>
      <w:r>
        <w:rPr>
          <w:color w:val="000000"/>
          <w:spacing w:val="0"/>
          <w:w w:val="100"/>
          <w:position w:val="0"/>
        </w:rPr>
        <w:t>、非经常性损益项目及金额</w:t>
      </w:r>
      <w:bookmarkEnd w:id="41"/>
      <w:bookmarkEnd w:id="42"/>
      <w:bookmarkEnd w:id="44"/>
    </w:p>
    <w:p>
      <w:pPr>
        <w:pStyle w:val="Style38"/>
        <w:keepNext w:val="0"/>
        <w:keepLines w:val="0"/>
        <w:widowControl w:val="0"/>
        <w:shd w:val="clear" w:color="auto" w:fill="auto"/>
        <w:bidi w:val="0"/>
        <w:spacing w:before="0" w:line="24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34"/>
        <w:gridCol w:w="1421"/>
        <w:gridCol w:w="1272"/>
        <w:gridCol w:w="1282"/>
        <w:gridCol w:w="2270"/>
      </w:tblGrid>
      <w:tr>
        <w:trPr>
          <w:trHeight w:val="32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4224"/>
        <w:gridCol w:w="1430"/>
        <w:gridCol w:w="1272"/>
        <w:gridCol w:w="1272"/>
        <w:gridCol w:w="2280"/>
      </w:tblGrid>
      <w:tr>
        <w:trPr>
          <w:trHeight w:val="64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非流动资产处置损益（包括已计提资产减值准备的冲 销部分）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1,109,440,773.65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16,960,122.10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141,362,327.23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年数据包含处置美因股 权产生的投资收益</w:t>
            </w:r>
          </w:p>
        </w:tc>
      </w:tr>
      <w:tr>
        <w:trPr>
          <w:trHeight w:val="6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36,514,005.32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17,849,418.61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5,841,208.22</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195,495.07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553,685.99</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同一控制下企业合并产生的子公司期初至合并日的当 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116,464.36</w:t>
            </w:r>
          </w:p>
        </w:tc>
        <w:tc>
          <w:tcPr>
            <w:tcBorders>
              <w:top w:val="single" w:sz="4"/>
              <w:left w:val="single" w:sz="4"/>
              <w:right w:val="single" w:sz="4"/>
            </w:tcBorders>
            <w:shd w:val="clear" w:color="auto" w:fill="FFFFFF"/>
            <w:vAlign w:val="top"/>
          </w:tcPr>
          <w:p>
            <w:pPr>
              <w:widowControl w:val="0"/>
              <w:rPr>
                <w:sz w:val="10"/>
                <w:szCs w:val="10"/>
              </w:rPr>
            </w:pPr>
          </w:p>
        </w:tc>
      </w:tr>
      <w:tr>
        <w:trPr>
          <w:trHeight w:val="157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除同公司正常经营业务相关的有效套期保值业务外， 持有交易性金融资产、衍生金融资产、交易性金融负 债、衍生金融负债产生的公允价值变动损益，以及处 置交易性金融资产、衍生金融资产、交易性金融负债、 衍生金融负债和其他债权投资取得的投资收益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-1,121,586.26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-47,519,010.47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-27,214,860.66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-26,928,440.54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-13,711,657.39</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40,525,658.70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40,990,526.</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36,421,967.55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包含其他非流动金融资产持 有期间的收益及个税返还</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3,481,095.74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-3,627,887.70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39,111,025.83</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322,044.38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2,677,500.40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21,680,031.04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1,154,340,850.63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2,498,498.21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109,792,939.09</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4" w:lineRule="exact"/>
        <w:ind w:left="398"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8"/>
        <w:keepNext w:val="0"/>
        <w:keepLines w:val="0"/>
        <w:widowControl w:val="0"/>
        <w:shd w:val="clear" w:color="auto" w:fill="auto"/>
        <w:bidi w:val="0"/>
        <w:spacing w:before="0" w:after="0" w:line="317" w:lineRule="exact"/>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0" w:line="317" w:lineRule="exact"/>
        <w:ind w:left="420" w:right="0" w:firstLine="0"/>
        <w:jc w:val="left"/>
        <w:sectPr>
          <w:footnotePr>
            <w:pos w:val="pageBottom"/>
            <w:numFmt w:val="decimal"/>
            <w:numRestart w:val="continuous"/>
          </w:footnotePr>
          <w:pgSz w:w="11900" w:h="16840"/>
          <w:pgMar w:top="1443" w:right="718" w:bottom="1496" w:left="703"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9"/>
        <w:keepNext/>
        <w:keepLines/>
        <w:widowControl w:val="0"/>
        <w:shd w:val="clear" w:color="auto" w:fill="auto"/>
        <w:bidi w:val="0"/>
        <w:spacing w:before="300" w:after="240" w:line="240" w:lineRule="auto"/>
        <w:ind w:left="0" w:right="0" w:firstLine="0"/>
        <w:jc w:val="center"/>
      </w:pPr>
      <w:bookmarkStart w:id="45" w:name="bookmark45"/>
      <w:bookmarkStart w:id="46" w:name="bookmark46"/>
      <w:bookmarkStart w:id="47" w:name="bookmark47"/>
      <w:r>
        <w:rPr>
          <w:color w:val="000000"/>
          <w:spacing w:val="0"/>
          <w:w w:val="100"/>
          <w:position w:val="0"/>
        </w:rPr>
        <w:t>第三节公司业务概要</w:t>
      </w:r>
      <w:bookmarkEnd w:id="45"/>
      <w:bookmarkEnd w:id="46"/>
      <w:bookmarkEnd w:id="47"/>
    </w:p>
    <w:p>
      <w:pPr>
        <w:pStyle w:val="Style27"/>
        <w:keepNext/>
        <w:keepLines/>
        <w:widowControl w:val="0"/>
        <w:shd w:val="clear" w:color="auto" w:fill="auto"/>
        <w:bidi w:val="0"/>
        <w:spacing w:before="0" w:after="0" w:line="240" w:lineRule="auto"/>
        <w:ind w:left="0" w:right="0" w:firstLine="380"/>
        <w:jc w:val="both"/>
      </w:pPr>
      <w:bookmarkStart w:id="48" w:name="bookmark48"/>
      <w:bookmarkStart w:id="49" w:name="bookmark49"/>
      <w:bookmarkStart w:id="50" w:name="bookmark50"/>
      <w:bookmarkStart w:id="51" w:name="bookmark51"/>
      <w:bookmarkStart w:id="52" w:name="bookmark52"/>
      <w:r>
        <w:rPr>
          <w:color w:val="000000"/>
          <w:spacing w:val="0"/>
          <w:w w:val="100"/>
          <w:position w:val="0"/>
        </w:rPr>
        <w:t>一</w:t>
      </w:r>
      <w:bookmarkEnd w:id="51"/>
      <w:r>
        <w:rPr>
          <w:color w:val="000000"/>
          <w:spacing w:val="0"/>
          <w:w w:val="100"/>
          <w:position w:val="0"/>
        </w:rPr>
        <w:t>、报告期内公司从事的主要业务</w:t>
      </w:r>
      <w:bookmarkEnd w:id="49"/>
      <w:bookmarkEnd w:id="50"/>
      <w:bookmarkEnd w:id="52"/>
      <w:bookmarkEnd w:id="48"/>
    </w:p>
    <w:p>
      <w:pPr>
        <w:pStyle w:val="Style42"/>
        <w:keepNext w:val="0"/>
        <w:keepLines w:val="0"/>
        <w:widowControl w:val="0"/>
        <w:shd w:val="clear" w:color="auto" w:fill="auto"/>
        <w:bidi w:val="0"/>
        <w:spacing w:before="0" w:after="0" w:line="468" w:lineRule="exact"/>
        <w:ind w:left="380" w:right="0" w:firstLine="500"/>
        <w:jc w:val="both"/>
      </w:pPr>
      <w:r>
        <w:rPr>
          <w:color w:val="000000"/>
          <w:spacing w:val="0"/>
          <w:w w:val="100"/>
          <w:position w:val="0"/>
        </w:rPr>
        <w:t>美年健康作为专业健康体检和健康咨询的医疗服务机构，主要从疾病早期筛查入手，开展全面、可靠、 精准的检查。同时以健康大数据为依据，围绕专业预防、健康保障、医疗管家式服务等领域展开服务，为 企业和个人客户提供优质的健康管理服务。公司以健康体检为核心，集健康咨询、健康评估、健康干预于 一体，打造国内最大的个人健康大数据平台。</w:t>
      </w:r>
    </w:p>
    <w:p>
      <w:pPr>
        <w:pStyle w:val="Style42"/>
        <w:keepNext w:val="0"/>
        <w:keepLines w:val="0"/>
        <w:widowControl w:val="0"/>
        <w:shd w:val="clear" w:color="auto" w:fill="auto"/>
        <w:bidi w:val="0"/>
        <w:spacing w:before="0" w:after="120" w:line="468" w:lineRule="exact"/>
        <w:ind w:left="380" w:right="0" w:firstLine="500"/>
        <w:jc w:val="both"/>
      </w:pPr>
      <w:r>
        <w:rPr>
          <w:color w:val="000000"/>
          <w:spacing w:val="0"/>
          <w:w w:val="100"/>
          <w:position w:val="0"/>
        </w:rPr>
        <w:t>公司深耕体检行业，持续提升医质水平、提高服务质量，不断推动产品创新、推广</w:t>
      </w:r>
      <w:r>
        <w:rPr>
          <w:rFonts w:ascii="Times New Roman" w:eastAsia="Times New Roman" w:hAnsi="Times New Roman" w:cs="Times New Roman"/>
          <w:color w:val="000000"/>
          <w:spacing w:val="0"/>
          <w:w w:val="100"/>
          <w:position w:val="0"/>
        </w:rPr>
        <w:t>AI</w:t>
      </w:r>
      <w:r>
        <w:rPr>
          <w:color w:val="000000"/>
          <w:spacing w:val="0"/>
          <w:w w:val="100"/>
          <w:position w:val="0"/>
        </w:rPr>
        <w:t>技术应用场景, 增强品牌影响力和行业竞争力，为追求持续、高质量的企业发展目标夯实基础。依托庞大的客户人群、海 量精准的健康大数据平台，以及遍布全国的标准化医疗健康服务体系，美年正着力打造中国最具发展潜力 的大健康产业集群。</w:t>
      </w:r>
    </w:p>
    <w:p>
      <w:pPr>
        <w:pStyle w:val="Style30"/>
        <w:keepNext w:val="0"/>
        <w:keepLines w:val="0"/>
        <w:widowControl w:val="0"/>
        <w:shd w:val="clear" w:color="auto" w:fill="auto"/>
        <w:bidi w:val="0"/>
        <w:spacing w:before="0" w:after="60" w:line="240" w:lineRule="auto"/>
        <w:ind w:left="0" w:right="0" w:firstLine="0"/>
        <w:jc w:val="left"/>
        <w:rPr>
          <w:sz w:val="20"/>
          <w:szCs w:val="20"/>
        </w:rPr>
      </w:pPr>
      <w:bookmarkStart w:id="53" w:name="bookmark53"/>
      <w:r>
        <w:rPr>
          <w:b/>
          <w:bCs/>
          <w:color w:val="000000"/>
          <w:spacing w:val="0"/>
          <w:w w:val="100"/>
          <w:position w:val="0"/>
          <w:sz w:val="20"/>
          <w:szCs w:val="20"/>
        </w:rPr>
        <w:t>二、主要资产重大变化情况</w:t>
      </w:r>
      <w:bookmarkEnd w:id="53"/>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54" w:name="bookmark5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54"/>
    </w:p>
    <w:tbl>
      <w:tblPr>
        <w:tblOverlap w:val="never"/>
        <w:jc w:val="center"/>
        <w:tblLayout w:type="fixed"/>
      </w:tblPr>
      <w:tblGrid>
        <w:gridCol w:w="1714"/>
        <w:gridCol w:w="7877"/>
      </w:tblGrid>
      <w:tr>
        <w:trPr>
          <w:trHeight w:val="77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主要系美因成本法转权益法重新按处置时点公允价值计量所致</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主要系应收股权转让款增加所致</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主要系本期融资租赁业务增速放缓及回款增加所致</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主要系可弥补亏损及资产减值导致的税会差异所致</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主要系股权预付款增加所致</w:t>
            </w:r>
          </w:p>
        </w:tc>
      </w:tr>
    </w:tbl>
    <w:p>
      <w:pPr>
        <w:pStyle w:val="Style30"/>
        <w:keepNext w:val="0"/>
        <w:keepLines w:val="0"/>
        <w:widowControl w:val="0"/>
        <w:shd w:val="clear" w:color="auto" w:fill="auto"/>
        <w:bidi w:val="0"/>
        <w:spacing w:before="0" w:after="80" w:line="240" w:lineRule="auto"/>
        <w:ind w:left="0" w:right="0" w:firstLine="0"/>
        <w:jc w:val="left"/>
        <w:rPr>
          <w:sz w:val="20"/>
          <w:szCs w:val="20"/>
        </w:rPr>
      </w:pPr>
      <w:bookmarkStart w:id="55" w:name="bookmark5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bookmarkEnd w:id="55"/>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rPr>
          <w:sz w:val="20"/>
          <w:szCs w:val="20"/>
        </w:rPr>
      </w:pPr>
      <w:bookmarkStart w:id="56" w:name="bookmark56"/>
      <w:r>
        <w:rPr>
          <w:b/>
          <w:bCs/>
          <w:color w:val="000000"/>
          <w:spacing w:val="0"/>
          <w:w w:val="100"/>
          <w:position w:val="0"/>
          <w:sz w:val="20"/>
          <w:szCs w:val="20"/>
        </w:rPr>
        <w:t>三、核心竞争力分析</w:t>
      </w:r>
      <w:bookmarkEnd w:id="56"/>
    </w:p>
    <w:p>
      <w:pPr>
        <w:pStyle w:val="Style42"/>
        <w:keepNext w:val="0"/>
        <w:keepLines w:val="0"/>
        <w:widowControl w:val="0"/>
        <w:shd w:val="clear" w:color="auto" w:fill="auto"/>
        <w:tabs>
          <w:tab w:pos="1192" w:val="left"/>
        </w:tabs>
        <w:bidi w:val="0"/>
        <w:spacing w:before="0" w:after="0" w:line="470" w:lineRule="exact"/>
        <w:ind w:left="0" w:right="0" w:firstLine="840"/>
        <w:jc w:val="both"/>
      </w:pPr>
      <w:bookmarkStart w:id="57" w:name="bookmark57"/>
      <w:r>
        <w:rPr>
          <w:rFonts w:ascii="Times New Roman" w:eastAsia="Times New Roman" w:hAnsi="Times New Roman" w:cs="Times New Roman"/>
          <w:b/>
          <w:bCs/>
          <w:color w:val="000000"/>
          <w:spacing w:val="0"/>
          <w:w w:val="100"/>
          <w:position w:val="0"/>
        </w:rPr>
        <w:t>1</w:t>
      </w:r>
      <w:bookmarkEnd w:id="57"/>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质</w:t>
      </w:r>
      <w:r>
        <w:rPr>
          <w:rFonts w:ascii="Times New Roman" w:eastAsia="Times New Roman" w:hAnsi="Times New Roman" w:cs="Times New Roman"/>
          <w:b/>
          <w:bCs/>
          <w:color w:val="000000"/>
          <w:spacing w:val="0"/>
          <w:w w:val="100"/>
          <w:position w:val="0"/>
        </w:rPr>
        <w:t>”</w:t>
      </w:r>
      <w:r>
        <w:rPr>
          <w:b/>
          <w:bCs/>
          <w:color w:val="000000"/>
          <w:spacing w:val="0"/>
          <w:w w:val="100"/>
          <w:position w:val="0"/>
        </w:rPr>
        <w:t>在超越，深耕医质</w:t>
      </w:r>
    </w:p>
    <w:p>
      <w:pPr>
        <w:pStyle w:val="Style42"/>
        <w:keepNext w:val="0"/>
        <w:keepLines w:val="0"/>
        <w:widowControl w:val="0"/>
        <w:shd w:val="clear" w:color="auto" w:fill="auto"/>
        <w:bidi w:val="0"/>
        <w:spacing w:before="0" w:after="0" w:line="470" w:lineRule="exact"/>
        <w:ind w:left="380" w:right="0" w:firstLine="500"/>
        <w:jc w:val="both"/>
      </w:pPr>
      <w:r>
        <w:rPr>
          <w:color w:val="000000"/>
          <w:spacing w:val="0"/>
          <w:w w:val="100"/>
          <w:position w:val="0"/>
        </w:rPr>
        <w:t>公司诚纳医学人才，持续深耕医疗质量，提升和完善体检规范及行业标准。推进检验科</w:t>
      </w:r>
      <w:r>
        <w:rPr>
          <w:rFonts w:ascii="Times New Roman" w:eastAsia="Times New Roman" w:hAnsi="Times New Roman" w:cs="Times New Roman"/>
          <w:color w:val="000000"/>
          <w:spacing w:val="0"/>
          <w:w w:val="100"/>
          <w:position w:val="0"/>
        </w:rPr>
        <w:t>LIS</w:t>
      </w:r>
      <w:r>
        <w:rPr>
          <w:color w:val="000000"/>
          <w:spacing w:val="0"/>
          <w:w w:val="100"/>
          <w:position w:val="0"/>
        </w:rPr>
        <w:t>医学系统 智能升级和检验质控体系全面升级，建立四级医疗安全和质量管理体系，率先使用</w:t>
      </w:r>
      <w:r>
        <w:rPr>
          <w:rFonts w:ascii="Times New Roman" w:eastAsia="Times New Roman" w:hAnsi="Times New Roman" w:cs="Times New Roman"/>
          <w:color w:val="000000"/>
          <w:spacing w:val="0"/>
          <w:w w:val="100"/>
          <w:position w:val="0"/>
        </w:rPr>
        <w:t>PACS</w:t>
      </w:r>
      <w:r>
        <w:rPr>
          <w:color w:val="000000"/>
          <w:spacing w:val="0"/>
          <w:w w:val="100"/>
          <w:position w:val="0"/>
        </w:rPr>
        <w:t>及三级影像</w:t>
      </w:r>
      <w:r>
        <w:rPr>
          <w:rFonts w:ascii="Times New Roman" w:eastAsia="Times New Roman" w:hAnsi="Times New Roman" w:cs="Times New Roman"/>
          <w:color w:val="000000"/>
          <w:spacing w:val="0"/>
          <w:w w:val="100"/>
          <w:position w:val="0"/>
        </w:rPr>
        <w:t>AI</w:t>
      </w:r>
      <w:r>
        <w:rPr>
          <w:color w:val="000000"/>
          <w:spacing w:val="0"/>
          <w:w w:val="100"/>
          <w:position w:val="0"/>
        </w:rPr>
        <w:t>质 控平台，配套实施多学科诊疗</w:t>
      </w:r>
      <w:r>
        <w:rPr>
          <w:rFonts w:ascii="Times New Roman" w:eastAsia="Times New Roman" w:hAnsi="Times New Roman" w:cs="Times New Roman"/>
          <w:color w:val="000000"/>
          <w:spacing w:val="0"/>
          <w:w w:val="100"/>
          <w:position w:val="0"/>
        </w:rPr>
        <w:t>MDT</w:t>
      </w:r>
      <w:r>
        <w:rPr>
          <w:color w:val="000000"/>
          <w:spacing w:val="0"/>
          <w:w w:val="100"/>
          <w:position w:val="0"/>
        </w:rPr>
        <w:t>参与健康管理。针对客户不同类型，不断优化服务方式，以满足客户个 性化需求。公司这种多层次、全方位、精准化、个性化的健康服务，使体检内涵不断提升。</w:t>
      </w:r>
    </w:p>
    <w:p>
      <w:pPr>
        <w:pStyle w:val="Style42"/>
        <w:keepNext w:val="0"/>
        <w:keepLines w:val="0"/>
        <w:widowControl w:val="0"/>
        <w:shd w:val="clear" w:color="auto" w:fill="auto"/>
        <w:tabs>
          <w:tab w:pos="1201" w:val="left"/>
        </w:tabs>
        <w:bidi w:val="0"/>
        <w:spacing w:before="0" w:after="0" w:line="470" w:lineRule="exact"/>
        <w:ind w:left="0" w:right="0" w:firstLine="840"/>
        <w:jc w:val="both"/>
      </w:pPr>
      <w:bookmarkStart w:id="58" w:name="bookmark58"/>
      <w:r>
        <w:rPr>
          <w:rFonts w:ascii="Times New Roman" w:eastAsia="Times New Roman" w:hAnsi="Times New Roman" w:cs="Times New Roman"/>
          <w:b/>
          <w:bCs/>
          <w:color w:val="000000"/>
          <w:spacing w:val="0"/>
          <w:w w:val="100"/>
          <w:position w:val="0"/>
        </w:rPr>
        <w:t>2</w:t>
      </w:r>
      <w:bookmarkEnd w:id="58"/>
      <w:r>
        <w:rPr>
          <w:b/>
          <w:bCs/>
          <w:color w:val="000000"/>
          <w:spacing w:val="0"/>
          <w:w w:val="100"/>
          <w:position w:val="0"/>
        </w:rPr>
        <w:t>、</w:t>
        <w:tab/>
        <w:t>持续优化，</w:t>
      </w:r>
      <w:r>
        <w:rPr>
          <w:rFonts w:ascii="Times New Roman" w:eastAsia="Times New Roman" w:hAnsi="Times New Roman" w:cs="Times New Roman"/>
          <w:b/>
          <w:bCs/>
          <w:color w:val="000000"/>
          <w:spacing w:val="0"/>
          <w:w w:val="100"/>
          <w:position w:val="0"/>
        </w:rPr>
        <w:t>“</w:t>
      </w:r>
      <w:r>
        <w:rPr>
          <w:b/>
          <w:bCs/>
          <w:color w:val="000000"/>
          <w:spacing w:val="0"/>
          <w:w w:val="100"/>
          <w:position w:val="0"/>
        </w:rPr>
        <w:t>诚</w:t>
      </w:r>
      <w:r>
        <w:rPr>
          <w:rFonts w:ascii="Times New Roman" w:eastAsia="Times New Roman" w:hAnsi="Times New Roman" w:cs="Times New Roman"/>
          <w:b/>
          <w:bCs/>
          <w:color w:val="000000"/>
          <w:spacing w:val="0"/>
          <w:w w:val="100"/>
          <w:position w:val="0"/>
        </w:rPr>
        <w:t>”</w:t>
      </w:r>
      <w:r>
        <w:rPr>
          <w:b/>
          <w:bCs/>
          <w:color w:val="000000"/>
          <w:spacing w:val="0"/>
          <w:w w:val="100"/>
          <w:position w:val="0"/>
        </w:rPr>
        <w:t>就未来</w:t>
      </w:r>
    </w:p>
    <w:p>
      <w:pPr>
        <w:pStyle w:val="Style42"/>
        <w:keepNext w:val="0"/>
        <w:keepLines w:val="0"/>
        <w:widowControl w:val="0"/>
        <w:shd w:val="clear" w:color="auto" w:fill="auto"/>
        <w:bidi w:val="0"/>
        <w:spacing w:before="0" w:after="220" w:line="470" w:lineRule="exact"/>
        <w:ind w:left="380" w:right="0" w:firstLine="500"/>
        <w:jc w:val="both"/>
      </w:pPr>
      <w:r>
        <w:rPr>
          <w:color w:val="000000"/>
          <w:spacing w:val="0"/>
          <w:w w:val="100"/>
          <w:position w:val="0"/>
        </w:rPr>
        <w:t xml:space="preserve">公司通过完善各类医疗信息化和大数据系统，优化线上业务流程，多平台打通客服入口，加快数据系 统整体建设，实现产品和服务的全面数字化、智能化。报告期内，公司通过基于体检系统的医疗信息化和 </w:t>
      </w:r>
      <w:r>
        <w:rPr>
          <w:color w:val="000000"/>
          <w:spacing w:val="0"/>
          <w:w w:val="100"/>
          <w:position w:val="0"/>
        </w:rPr>
        <w:t>财务系统定制及升级，构建大中台以不断满足市场日益多元化的健康消费需求。深入健康体检需求各维度， 从体检报告解读、绿色就医通道、检后管理及保险保障服务等各方面以高品质服务持续提升客户体验感、 满意度和信任感。</w:t>
      </w:r>
    </w:p>
    <w:p>
      <w:pPr>
        <w:pStyle w:val="Style42"/>
        <w:keepNext w:val="0"/>
        <w:keepLines w:val="0"/>
        <w:widowControl w:val="0"/>
        <w:shd w:val="clear" w:color="auto" w:fill="auto"/>
        <w:tabs>
          <w:tab w:pos="1219" w:val="left"/>
        </w:tabs>
        <w:bidi w:val="0"/>
        <w:spacing w:before="0" w:after="0" w:line="492" w:lineRule="auto"/>
        <w:ind w:left="0" w:right="0" w:firstLine="900"/>
        <w:jc w:val="left"/>
      </w:pPr>
      <w:bookmarkStart w:id="59" w:name="bookmark59"/>
      <w:r>
        <w:rPr>
          <w:rFonts w:ascii="Times New Roman" w:eastAsia="Times New Roman" w:hAnsi="Times New Roman" w:cs="Times New Roman"/>
          <w:b/>
          <w:bCs/>
          <w:color w:val="000000"/>
          <w:spacing w:val="0"/>
          <w:w w:val="100"/>
          <w:position w:val="0"/>
        </w:rPr>
        <w:t>3</w:t>
      </w:r>
      <w:bookmarkEnd w:id="59"/>
      <w:r>
        <w:rPr>
          <w:b/>
          <w:bCs/>
          <w:color w:val="000000"/>
          <w:spacing w:val="0"/>
          <w:w w:val="100"/>
          <w:position w:val="0"/>
        </w:rPr>
        <w:t>、</w:t>
        <w:tab/>
        <w:t>拥抱变革，生态布局</w:t>
      </w:r>
    </w:p>
    <w:p>
      <w:pPr>
        <w:pStyle w:val="Style42"/>
        <w:keepNext w:val="0"/>
        <w:keepLines w:val="0"/>
        <w:widowControl w:val="0"/>
        <w:shd w:val="clear" w:color="auto" w:fill="auto"/>
        <w:bidi w:val="0"/>
        <w:spacing w:before="0" w:after="220" w:line="470" w:lineRule="exact"/>
        <w:ind w:left="42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年是大健康产业转折的一年，以深度学习技术为代表的智能医疗时代已经到来。从疾病的筛查、 诊断、治疗到康复，从药物研发到医疗设备研发，在大大提高效率和质量的同时，通过新技术的运用，使 医生拥有更好的诊疗能力，患者获得更好的治疗结果，医疗才有机会再一次回归到人文。一直以来，公司 不断加强在人工智能、基因检测、肿瘤早筛等核心领域的培育、孵化与合作，随着新冠肺炎无症状感染者 排查与高风险人群的筛查，健康体检将是未来慢病疫病早筛早查的重要机会和发展机遇，智能定制化线上 线下协同服务将是未来健康体检的新业态。公司在产品端积极研发创新，通过大数据和人工智能技术，推 出癌症早筛、基因检测、人工智能辅助糖网筛查等前沿疾病筛查项目。</w:t>
      </w:r>
    </w:p>
    <w:p>
      <w:pPr>
        <w:pStyle w:val="Style42"/>
        <w:keepNext w:val="0"/>
        <w:keepLines w:val="0"/>
        <w:widowControl w:val="0"/>
        <w:shd w:val="clear" w:color="auto" w:fill="auto"/>
        <w:tabs>
          <w:tab w:pos="1219" w:val="left"/>
        </w:tabs>
        <w:bidi w:val="0"/>
        <w:spacing w:before="0" w:after="0" w:line="492" w:lineRule="auto"/>
        <w:ind w:left="0" w:right="0" w:firstLine="900"/>
        <w:jc w:val="left"/>
      </w:pPr>
      <w:bookmarkStart w:id="60" w:name="bookmark60"/>
      <w:r>
        <w:rPr>
          <w:rFonts w:ascii="Times New Roman" w:eastAsia="Times New Roman" w:hAnsi="Times New Roman" w:cs="Times New Roman"/>
          <w:b/>
          <w:bCs/>
          <w:color w:val="000000"/>
          <w:spacing w:val="0"/>
          <w:w w:val="100"/>
          <w:position w:val="0"/>
        </w:rPr>
        <w:t>4</w:t>
      </w:r>
      <w:bookmarkEnd w:id="60"/>
      <w:r>
        <w:rPr>
          <w:b/>
          <w:bCs/>
          <w:color w:val="000000"/>
          <w:spacing w:val="0"/>
          <w:w w:val="100"/>
          <w:position w:val="0"/>
        </w:rPr>
        <w:t>、</w:t>
        <w:tab/>
        <w:t>公益初心，使命担当</w:t>
      </w:r>
    </w:p>
    <w:p>
      <w:pPr>
        <w:pStyle w:val="Style42"/>
        <w:keepNext w:val="0"/>
        <w:keepLines w:val="0"/>
        <w:widowControl w:val="0"/>
        <w:shd w:val="clear" w:color="auto" w:fill="auto"/>
        <w:bidi w:val="0"/>
        <w:spacing w:before="0" w:after="100" w:line="485" w:lineRule="exact"/>
        <w:ind w:left="42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月，公司全资子公司美年大健康发起</w:t>
      </w:r>
      <w:r>
        <w:rPr>
          <w:rFonts w:ascii="Times New Roman" w:eastAsia="Times New Roman" w:hAnsi="Times New Roman" w:cs="Times New Roman"/>
          <w:color w:val="000000"/>
          <w:spacing w:val="0"/>
          <w:w w:val="100"/>
          <w:position w:val="0"/>
        </w:rPr>
        <w:t>“</w:t>
      </w:r>
      <w:r>
        <w:rPr>
          <w:color w:val="000000"/>
          <w:spacing w:val="0"/>
          <w:w w:val="100"/>
          <w:position w:val="0"/>
        </w:rPr>
        <w:t>数据解糖</w:t>
      </w:r>
      <w:r>
        <w:rPr>
          <w:rFonts w:ascii="Times New Roman" w:eastAsia="Times New Roman" w:hAnsi="Times New Roman" w:cs="Times New Roman"/>
          <w:color w:val="000000"/>
          <w:spacing w:val="0"/>
          <w:w w:val="100"/>
          <w:position w:val="0"/>
        </w:rPr>
        <w:t>•</w:t>
      </w:r>
      <w:r>
        <w:rPr>
          <w:color w:val="000000"/>
          <w:spacing w:val="0"/>
          <w:w w:val="100"/>
          <w:position w:val="0"/>
        </w:rPr>
        <w:t>登月护航''糖尿病学术和公益活动，标志着 为期十年的</w:t>
      </w:r>
      <w:r>
        <w:rPr>
          <w:rFonts w:ascii="Times New Roman" w:eastAsia="Times New Roman" w:hAnsi="Times New Roman" w:cs="Times New Roman"/>
          <w:color w:val="000000"/>
          <w:spacing w:val="0"/>
          <w:w w:val="100"/>
          <w:position w:val="0"/>
        </w:rPr>
        <w:t>“</w:t>
      </w:r>
      <w:r>
        <w:rPr>
          <w:color w:val="000000"/>
          <w:spacing w:val="0"/>
          <w:w w:val="100"/>
          <w:position w:val="0"/>
        </w:rPr>
        <w:t>全民控糖登月计划</w:t>
      </w:r>
      <w:r>
        <w:rPr>
          <w:rFonts w:ascii="Times New Roman" w:eastAsia="Times New Roman" w:hAnsi="Times New Roman" w:cs="Times New Roman"/>
          <w:color w:val="000000"/>
          <w:spacing w:val="0"/>
          <w:w w:val="100"/>
          <w:position w:val="0"/>
        </w:rPr>
        <w:t>”</w:t>
      </w:r>
      <w:r>
        <w:rPr>
          <w:color w:val="000000"/>
          <w:spacing w:val="0"/>
          <w:w w:val="100"/>
          <w:position w:val="0"/>
        </w:rPr>
        <w:t>再度开启新征程。</w:t>
      </w:r>
    </w:p>
    <w:p>
      <w:pPr>
        <w:widowControl w:val="0"/>
        <w:jc w:val="center"/>
        <w:rPr>
          <w:sz w:val="2"/>
          <w:szCs w:val="2"/>
        </w:rPr>
      </w:pPr>
      <w:r>
        <w:drawing>
          <wp:inline>
            <wp:extent cx="6108065" cy="295656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6108065" cy="2956560"/>
                    </a:xfrm>
                    <a:prstGeom prst="rect"/>
                  </pic:spPr>
                </pic:pic>
              </a:graphicData>
            </a:graphic>
          </wp:inline>
        </w:drawing>
      </w:r>
    </w:p>
    <w:p>
      <w:pPr>
        <w:pStyle w:val="Style42"/>
        <w:keepNext w:val="0"/>
        <w:keepLines w:val="0"/>
        <w:widowControl w:val="0"/>
        <w:shd w:val="clear" w:color="auto" w:fill="auto"/>
        <w:bidi w:val="0"/>
        <w:spacing w:before="0" w:after="220" w:line="467" w:lineRule="exact"/>
        <w:ind w:left="420" w:right="0" w:firstLine="480"/>
        <w:jc w:val="both"/>
      </w:pPr>
      <w:r>
        <w:rPr>
          <w:color w:val="000000"/>
          <w:spacing w:val="0"/>
          <w:w w:val="100"/>
          <w:position w:val="0"/>
        </w:rPr>
        <w:t>公司携手中国残疾人联合会、中国肢残人协会，共同开展</w:t>
      </w:r>
      <w:r>
        <w:rPr>
          <w:rFonts w:ascii="Times New Roman" w:eastAsia="Times New Roman" w:hAnsi="Times New Roman" w:cs="Times New Roman"/>
          <w:color w:val="000000"/>
          <w:spacing w:val="0"/>
          <w:w w:val="100"/>
          <w:position w:val="0"/>
        </w:rPr>
        <w:t>“</w:t>
      </w:r>
      <w:r>
        <w:rPr>
          <w:color w:val="000000"/>
          <w:spacing w:val="0"/>
          <w:w w:val="100"/>
          <w:position w:val="0"/>
        </w:rPr>
        <w:t>爱无疆</w:t>
      </w:r>
      <w:r>
        <w:rPr>
          <w:color w:val="000000"/>
          <w:spacing w:val="0"/>
          <w:w w:val="100"/>
          <w:position w:val="0"/>
        </w:rPr>
        <w:t>''</w:t>
      </w:r>
      <w:r>
        <w:rPr>
          <w:color w:val="000000"/>
          <w:spacing w:val="0"/>
          <w:w w:val="100"/>
          <w:position w:val="0"/>
        </w:rPr>
        <w:t>公益助残活动，累计为超过</w:t>
      </w:r>
      <w:r>
        <w:rPr>
          <w:rFonts w:ascii="Times New Roman" w:eastAsia="Times New Roman" w:hAnsi="Times New Roman" w:cs="Times New Roman"/>
          <w:color w:val="000000"/>
          <w:spacing w:val="0"/>
          <w:w w:val="100"/>
          <w:position w:val="0"/>
        </w:rPr>
        <w:t xml:space="preserve">32,000 </w:t>
      </w:r>
      <w:r>
        <w:rPr>
          <w:color w:val="000000"/>
          <w:spacing w:val="0"/>
          <w:w w:val="100"/>
          <w:position w:val="0"/>
        </w:rPr>
        <w:t>名残疾人士提供免费体检服务。此外，公司还组建了专业医师团队，为残疾人士进行健康知识宣讲，提高 他们的健康管理知识水平，传播预防为主的健康理念。公司</w:t>
      </w:r>
      <w:r>
        <w:rPr>
          <w:rFonts w:ascii="Times New Roman" w:eastAsia="Times New Roman" w:hAnsi="Times New Roman" w:cs="Times New Roman"/>
          <w:color w:val="000000"/>
          <w:spacing w:val="0"/>
          <w:w w:val="100"/>
          <w:position w:val="0"/>
        </w:rPr>
        <w:t>“</w:t>
      </w:r>
      <w:r>
        <w:rPr>
          <w:color w:val="000000"/>
          <w:spacing w:val="0"/>
          <w:w w:val="100"/>
          <w:position w:val="0"/>
        </w:rPr>
        <w:t>授渔计划</w:t>
      </w:r>
      <w:r>
        <w:rPr>
          <w:rFonts w:ascii="Times New Roman" w:eastAsia="Times New Roman" w:hAnsi="Times New Roman" w:cs="Times New Roman"/>
          <w:color w:val="000000"/>
          <w:spacing w:val="0"/>
          <w:w w:val="100"/>
          <w:position w:val="0"/>
        </w:rPr>
        <w:t>•</w:t>
      </w:r>
      <w:r>
        <w:rPr>
          <w:color w:val="000000"/>
          <w:spacing w:val="0"/>
          <w:w w:val="100"/>
          <w:position w:val="0"/>
        </w:rPr>
        <w:t>青年成长''项目在山东济南正式启动， 由各省分公司携手中国社会福利基金会，通过开展献爱心活动捐赠善款，点对点奖励资助优秀医学专业学 生。</w:t>
      </w:r>
      <w:r>
        <w:br w:type="page"/>
      </w:r>
    </w:p>
    <w:p>
      <w:pPr>
        <w:framePr w:w="9082" w:h="5741" w:vSpace="485" w:wrap="notBeside" w:vAnchor="text" w:hAnchor="text" w:x="699" w:y="1"/>
        <w:widowControl w:val="0"/>
        <w:rPr>
          <w:sz w:val="2"/>
          <w:szCs w:val="2"/>
        </w:rPr>
      </w:pPr>
      <w:r>
        <w:drawing>
          <wp:inline>
            <wp:extent cx="5767070" cy="364553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5767070" cy="3645535"/>
                    </a:xfrm>
                    <a:prstGeom prst="rect"/>
                  </pic:spPr>
                </pic:pic>
              </a:graphicData>
            </a:graphic>
          </wp:inline>
        </w:drawing>
      </w:r>
    </w:p>
    <w:p>
      <w:pPr>
        <w:widowControl w:val="0"/>
        <w:spacing w:line="1" w:lineRule="exact"/>
      </w:pPr>
      <w:r>
        <mc:AlternateContent>
          <mc:Choice Requires="wps">
            <w:drawing>
              <wp:anchor distT="0" distB="0" distL="443230" distR="5280660" simplePos="0" relativeHeight="125829378" behindDoc="0" locked="0" layoutInCell="1" allowOverlap="1">
                <wp:simplePos x="0" y="0"/>
                <wp:positionH relativeFrom="column">
                  <wp:posOffset>4018280</wp:posOffset>
                </wp:positionH>
                <wp:positionV relativeFrom="paragraph">
                  <wp:posOffset>2404745</wp:posOffset>
                </wp:positionV>
                <wp:extent cx="929640" cy="118745"/>
                <wp:wrapTopAndBottom/>
                <wp:docPr id="13" name="Shape 13"/>
                <a:graphic xmlns:a="http://schemas.openxmlformats.org/drawingml/2006/main">
                  <a:graphicData uri="http://schemas.microsoft.com/office/word/2010/wordprocessingShape">
                    <wps:wsp>
                      <wps:cNvSpPr txBox="1"/>
                      <wps:spPr>
                        <a:xfrm>
                          <a:ext cx="929640" cy="11874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right"/>
                              <w:rPr>
                                <w:sz w:val="12"/>
                                <w:szCs w:val="12"/>
                              </w:rPr>
                            </w:pPr>
                            <w:r>
                              <w:rPr>
                                <w:rFonts w:ascii="SimHei" w:eastAsia="SimHei" w:hAnsi="SimHei" w:cs="SimHei"/>
                                <w:color w:val="B3587F"/>
                                <w:spacing w:val="0"/>
                                <w:w w:val="100"/>
                                <w:position w:val="0"/>
                                <w:sz w:val="12"/>
                                <w:szCs w:val="12"/>
                              </w:rPr>
                              <w:t>美生基金与员工关爱基金</w:t>
                            </w:r>
                          </w:p>
                        </w:txbxContent>
                      </wps:txbx>
                      <wps:bodyPr lIns="0" tIns="0" rIns="0" bIns="0">
                        <a:noAutoFit/>
                      </wps:bodyPr>
                    </wps:wsp>
                  </a:graphicData>
                </a:graphic>
              </wp:anchor>
            </w:drawing>
          </mc:Choice>
          <mc:Fallback>
            <w:pict>
              <v:shape id="_x0000_s1039" type="#_x0000_t202" style="position:absolute;margin-left:316.40000000000003pt;margin-top:189.34999999999999pt;width:73.200000000000003pt;height:9.3499999999999996pt;z-index:-125829375;mso-wrap-distance-left:34.899999999999999pt;mso-wrap-distance-right:415.80000000000001pt" filled="f" stroked="f">
                <v:textbox inset="0,0,0,0">
                  <w:txbxContent>
                    <w:p>
                      <w:pPr>
                        <w:pStyle w:val="Style49"/>
                        <w:keepNext w:val="0"/>
                        <w:keepLines w:val="0"/>
                        <w:widowControl w:val="0"/>
                        <w:shd w:val="clear" w:color="auto" w:fill="auto"/>
                        <w:bidi w:val="0"/>
                        <w:spacing w:before="0" w:after="0" w:line="240" w:lineRule="auto"/>
                        <w:ind w:left="0" w:right="0" w:firstLine="0"/>
                        <w:jc w:val="right"/>
                        <w:rPr>
                          <w:sz w:val="12"/>
                          <w:szCs w:val="12"/>
                        </w:rPr>
                      </w:pPr>
                      <w:r>
                        <w:rPr>
                          <w:rFonts w:ascii="SimHei" w:eastAsia="SimHei" w:hAnsi="SimHei" w:cs="SimHei"/>
                          <w:color w:val="B3587F"/>
                          <w:spacing w:val="0"/>
                          <w:w w:val="100"/>
                          <w:position w:val="0"/>
                          <w:sz w:val="12"/>
                          <w:szCs w:val="12"/>
                        </w:rPr>
                        <w:t>美生基金与员工关爱基金</w:t>
                      </w:r>
                    </w:p>
                  </w:txbxContent>
                </v:textbox>
                <w10:wrap type="topAndBottom"/>
              </v:shape>
            </w:pict>
          </mc:Fallback>
        </mc:AlternateContent>
      </w:r>
      <w:r>
        <mc:AlternateContent>
          <mc:Choice Requires="wps">
            <w:drawing>
              <wp:anchor distT="0" distB="0" distL="443230" distR="5445125" simplePos="0" relativeHeight="125829380" behindDoc="0" locked="0" layoutInCell="1" allowOverlap="1">
                <wp:simplePos x="0" y="0"/>
                <wp:positionH relativeFrom="column">
                  <wp:posOffset>4732020</wp:posOffset>
                </wp:positionH>
                <wp:positionV relativeFrom="paragraph">
                  <wp:posOffset>109855</wp:posOffset>
                </wp:positionV>
                <wp:extent cx="765175" cy="118745"/>
                <wp:wrapTopAndBottom/>
                <wp:docPr id="15" name="Shape 15"/>
                <a:graphic xmlns:a="http://schemas.openxmlformats.org/drawingml/2006/main">
                  <a:graphicData uri="http://schemas.microsoft.com/office/word/2010/wordprocessingShape">
                    <wps:wsp>
                      <wps:cNvSpPr txBox="1"/>
                      <wps:spPr>
                        <a:xfrm>
                          <a:ext cx="765175" cy="11874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B3587F"/>
                                <w:spacing w:val="0"/>
                                <w:w w:val="100"/>
                                <w:position w:val="0"/>
                                <w:sz w:val="12"/>
                                <w:szCs w:val="12"/>
                              </w:rPr>
                              <w:t>授渔计划</w:t>
                            </w:r>
                            <w:r>
                              <w:rPr>
                                <w:rFonts w:ascii="Arial" w:eastAsia="Arial" w:hAnsi="Arial" w:cs="Arial"/>
                                <w:color w:val="B3587F"/>
                                <w:spacing w:val="0"/>
                                <w:w w:val="100"/>
                                <w:position w:val="0"/>
                                <w:sz w:val="10"/>
                                <w:szCs w:val="10"/>
                              </w:rPr>
                              <w:t>•</w:t>
                            </w:r>
                            <w:r>
                              <w:rPr>
                                <w:rFonts w:ascii="SimHei" w:eastAsia="SimHei" w:hAnsi="SimHei" w:cs="SimHei"/>
                                <w:color w:val="B3587F"/>
                                <w:spacing w:val="0"/>
                                <w:w w:val="100"/>
                                <w:position w:val="0"/>
                                <w:sz w:val="12"/>
                                <w:szCs w:val="12"/>
                              </w:rPr>
                              <w:t>青年成长</w:t>
                            </w:r>
                          </w:p>
                        </w:txbxContent>
                      </wps:txbx>
                      <wps:bodyPr lIns="0" tIns="0" rIns="0" bIns="0">
                        <a:noAutoFit/>
                      </wps:bodyPr>
                    </wps:wsp>
                  </a:graphicData>
                </a:graphic>
              </wp:anchor>
            </w:drawing>
          </mc:Choice>
          <mc:Fallback>
            <w:pict>
              <v:shape id="_x0000_s1041" type="#_x0000_t202" style="position:absolute;margin-left:372.60000000000002pt;margin-top:8.6500000000000004pt;width:60.25pt;height:9.3499999999999996pt;z-index:-125829373;mso-wrap-distance-left:34.899999999999999pt;mso-wrap-distance-right:428.75pt"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B3587F"/>
                          <w:spacing w:val="0"/>
                          <w:w w:val="100"/>
                          <w:position w:val="0"/>
                          <w:sz w:val="12"/>
                          <w:szCs w:val="12"/>
                        </w:rPr>
                        <w:t>授渔计划</w:t>
                      </w:r>
                      <w:r>
                        <w:rPr>
                          <w:rFonts w:ascii="Arial" w:eastAsia="Arial" w:hAnsi="Arial" w:cs="Arial"/>
                          <w:color w:val="B3587F"/>
                          <w:spacing w:val="0"/>
                          <w:w w:val="100"/>
                          <w:position w:val="0"/>
                          <w:sz w:val="10"/>
                          <w:szCs w:val="10"/>
                        </w:rPr>
                        <w:t>•</w:t>
                      </w:r>
                      <w:r>
                        <w:rPr>
                          <w:rFonts w:ascii="SimHei" w:eastAsia="SimHei" w:hAnsi="SimHei" w:cs="SimHei"/>
                          <w:color w:val="B3587F"/>
                          <w:spacing w:val="0"/>
                          <w:w w:val="100"/>
                          <w:position w:val="0"/>
                          <w:sz w:val="12"/>
                          <w:szCs w:val="12"/>
                        </w:rPr>
                        <w:t>青年成长</w:t>
                      </w:r>
                    </w:p>
                  </w:txbxContent>
                </v:textbox>
                <w10:wrap type="topAndBottom"/>
              </v:shape>
            </w:pict>
          </mc:Fallback>
        </mc:AlternateContent>
      </w:r>
      <w:r>
        <mc:AlternateContent>
          <mc:Choice Requires="wps">
            <w:drawing>
              <wp:anchor distT="0" distB="0" distL="443230" distR="5390515" simplePos="0" relativeHeight="125829382" behindDoc="0" locked="0" layoutInCell="1" allowOverlap="1">
                <wp:simplePos x="0" y="0"/>
                <wp:positionH relativeFrom="column">
                  <wp:posOffset>1738630</wp:posOffset>
                </wp:positionH>
                <wp:positionV relativeFrom="paragraph">
                  <wp:posOffset>69850</wp:posOffset>
                </wp:positionV>
                <wp:extent cx="819785" cy="189230"/>
                <wp:wrapTopAndBottom/>
                <wp:docPr id="17" name="Shape 17"/>
                <a:graphic xmlns:a="http://schemas.openxmlformats.org/drawingml/2006/main">
                  <a:graphicData uri="http://schemas.microsoft.com/office/word/2010/wordprocessingShape">
                    <wps:wsp>
                      <wps:cNvSpPr txBox="1"/>
                      <wps:spPr>
                        <a:xfrm>
                          <a:ext cx="819785" cy="189230"/>
                        </a:xfrm>
                        <a:prstGeom prst="rect"/>
                        <a:noFill/>
                      </wps:spPr>
                      <wps:txbx>
                        <w:txbxContent>
                          <w:p>
                            <w:pPr>
                              <w:pStyle w:val="Style49"/>
                              <w:keepNext w:val="0"/>
                              <w:keepLines w:val="0"/>
                              <w:widowControl w:val="0"/>
                              <w:pBdr>
                                <w:top w:val="single" w:sz="0" w:space="0" w:color="D51B64"/>
                                <w:left w:val="single" w:sz="0" w:space="0" w:color="D51B64"/>
                                <w:bottom w:val="single" w:sz="0" w:space="0" w:color="D51B64"/>
                                <w:right w:val="single" w:sz="0" w:space="0" w:color="D51B64"/>
                              </w:pBdr>
                              <w:shd w:val="clear" w:color="auto" w:fill="D51B64"/>
                              <w:bidi w:val="0"/>
                              <w:spacing w:before="0" w:after="0" w:line="240" w:lineRule="auto"/>
                              <w:ind w:left="0" w:right="0" w:firstLine="0"/>
                              <w:jc w:val="left"/>
                              <w:rPr>
                                <w:sz w:val="12"/>
                                <w:szCs w:val="12"/>
                              </w:rPr>
                            </w:pPr>
                            <w:r>
                              <w:rPr>
                                <w:rFonts w:ascii="SimHei" w:eastAsia="SimHei" w:hAnsi="SimHei" w:cs="SimHei"/>
                                <w:color w:val="F2B8D7"/>
                                <w:spacing w:val="0"/>
                                <w:w w:val="100"/>
                                <w:position w:val="0"/>
                                <w:sz w:val="12"/>
                                <w:szCs w:val="12"/>
                              </w:rPr>
                              <w:t>“登无</w:t>
                            </w:r>
                            <w:r>
                              <w:rPr>
                                <w:rFonts w:ascii="Times New Roman" w:eastAsia="Times New Roman" w:hAnsi="Times New Roman" w:cs="Times New Roman"/>
                                <w:color w:val="F2B8D7"/>
                                <w:spacing w:val="0"/>
                                <w:w w:val="100"/>
                                <w:position w:val="0"/>
                                <w:sz w:val="24"/>
                                <w:szCs w:val="24"/>
                              </w:rPr>
                              <w:t>ar</w:t>
                            </w:r>
                            <w:r>
                              <w:rPr>
                                <w:rFonts w:ascii="SimHei" w:eastAsia="SimHei" w:hAnsi="SimHei" w:cs="SimHei"/>
                                <w:color w:val="F2B8D7"/>
                                <w:spacing w:val="0"/>
                                <w:w w:val="100"/>
                                <w:position w:val="0"/>
                                <w:sz w:val="12"/>
                                <w:szCs w:val="12"/>
                              </w:rPr>
                              <w:t>助残公益行</w:t>
                            </w:r>
                          </w:p>
                        </w:txbxContent>
                      </wps:txbx>
                      <wps:bodyPr lIns="0" tIns="0" rIns="0" bIns="0">
                        <a:noAutoFit/>
                      </wps:bodyPr>
                    </wps:wsp>
                  </a:graphicData>
                </a:graphic>
              </wp:anchor>
            </w:drawing>
          </mc:Choice>
          <mc:Fallback>
            <w:pict>
              <v:shape id="_x0000_s1043" type="#_x0000_t202" style="position:absolute;margin-left:136.90000000000001pt;margin-top:5.5pt;width:64.549999999999997pt;height:14.9pt;z-index:-125829371;mso-wrap-distance-left:34.899999999999999pt;mso-wrap-distance-right:424.44999999999999pt" filled="f" stroked="f">
                <v:textbox inset="0,0,0,0">
                  <w:txbxContent>
                    <w:p>
                      <w:pPr>
                        <w:pStyle w:val="Style49"/>
                        <w:keepNext w:val="0"/>
                        <w:keepLines w:val="0"/>
                        <w:widowControl w:val="0"/>
                        <w:pBdr>
                          <w:top w:val="single" w:sz="0" w:space="0" w:color="D51B64"/>
                          <w:left w:val="single" w:sz="0" w:space="0" w:color="D51B64"/>
                          <w:bottom w:val="single" w:sz="0" w:space="0" w:color="D51B64"/>
                          <w:right w:val="single" w:sz="0" w:space="0" w:color="D51B64"/>
                        </w:pBdr>
                        <w:shd w:val="clear" w:color="auto" w:fill="D51B64"/>
                        <w:bidi w:val="0"/>
                        <w:spacing w:before="0" w:after="0" w:line="240" w:lineRule="auto"/>
                        <w:ind w:left="0" w:right="0" w:firstLine="0"/>
                        <w:jc w:val="left"/>
                        <w:rPr>
                          <w:sz w:val="12"/>
                          <w:szCs w:val="12"/>
                        </w:rPr>
                      </w:pPr>
                      <w:r>
                        <w:rPr>
                          <w:rFonts w:ascii="SimHei" w:eastAsia="SimHei" w:hAnsi="SimHei" w:cs="SimHei"/>
                          <w:color w:val="F2B8D7"/>
                          <w:spacing w:val="0"/>
                          <w:w w:val="100"/>
                          <w:position w:val="0"/>
                          <w:sz w:val="12"/>
                          <w:szCs w:val="12"/>
                        </w:rPr>
                        <w:t>“登无</w:t>
                      </w:r>
                      <w:r>
                        <w:rPr>
                          <w:rFonts w:ascii="Times New Roman" w:eastAsia="Times New Roman" w:hAnsi="Times New Roman" w:cs="Times New Roman"/>
                          <w:color w:val="F2B8D7"/>
                          <w:spacing w:val="0"/>
                          <w:w w:val="100"/>
                          <w:position w:val="0"/>
                          <w:sz w:val="24"/>
                          <w:szCs w:val="24"/>
                        </w:rPr>
                        <w:t>ar</w:t>
                      </w:r>
                      <w:r>
                        <w:rPr>
                          <w:rFonts w:ascii="SimHei" w:eastAsia="SimHei" w:hAnsi="SimHei" w:cs="SimHei"/>
                          <w:color w:val="F2B8D7"/>
                          <w:spacing w:val="0"/>
                          <w:w w:val="100"/>
                          <w:position w:val="0"/>
                          <w:sz w:val="12"/>
                          <w:szCs w:val="12"/>
                        </w:rPr>
                        <w:t>助残公益行</w:t>
                      </w:r>
                    </w:p>
                  </w:txbxContent>
                </v:textbox>
                <w10:wrap type="topAndBottom"/>
              </v:shape>
            </w:pict>
          </mc:Fallback>
        </mc:AlternateContent>
      </w:r>
      <w:r>
        <mc:AlternateContent>
          <mc:Choice Requires="wps">
            <w:drawing>
              <wp:anchor distT="0" distB="0" distL="443230" distR="4771390" simplePos="0" relativeHeight="125829384" behindDoc="0" locked="0" layoutInCell="1" allowOverlap="1">
                <wp:simplePos x="0" y="0"/>
                <wp:positionH relativeFrom="column">
                  <wp:posOffset>553085</wp:posOffset>
                </wp:positionH>
                <wp:positionV relativeFrom="paragraph">
                  <wp:posOffset>3770630</wp:posOffset>
                </wp:positionV>
                <wp:extent cx="1438910" cy="182880"/>
                <wp:wrapTopAndBottom/>
                <wp:docPr id="19" name="Shape 19"/>
                <a:graphic xmlns:a="http://schemas.openxmlformats.org/drawingml/2006/main">
                  <a:graphicData uri="http://schemas.microsoft.com/office/word/2010/wordprocessingShape">
                    <wps:wsp>
                      <wps:cNvSpPr txBox="1"/>
                      <wps:spPr>
                        <a:xfrm>
                          <a:ext cx="1438910" cy="1828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、高效组织，专业团队</w:t>
                            </w:r>
                          </w:p>
                        </w:txbxContent>
                      </wps:txbx>
                      <wps:bodyPr lIns="0" tIns="0" rIns="0" bIns="0">
                        <a:noAutoFit/>
                      </wps:bodyPr>
                    </wps:wsp>
                  </a:graphicData>
                </a:graphic>
              </wp:anchor>
            </w:drawing>
          </mc:Choice>
          <mc:Fallback>
            <w:pict>
              <v:shape id="_x0000_s1045" type="#_x0000_t202" style="position:absolute;margin-left:43.550000000000004pt;margin-top:296.90000000000003pt;width:113.3pt;height:14.4pt;z-index:-125829369;mso-wrap-distance-left:34.899999999999999pt;mso-wrap-distance-right:375.69999999999999pt"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、高效组织，专业团队</w:t>
                      </w:r>
                    </w:p>
                  </w:txbxContent>
                </v:textbox>
                <w10:wrap type="topAndBottom"/>
              </v:shape>
            </w:pict>
          </mc:Fallback>
        </mc:AlternateContent>
      </w:r>
    </w:p>
    <w:p>
      <w:pPr>
        <w:pStyle w:val="Style42"/>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公司牢固树立</w:t>
      </w:r>
      <w:r>
        <w:rPr>
          <w:rFonts w:ascii="Times New Roman" w:eastAsia="Times New Roman" w:hAnsi="Times New Roman" w:cs="Times New Roman"/>
          <w:color w:val="000000"/>
          <w:spacing w:val="0"/>
          <w:w w:val="100"/>
          <w:position w:val="0"/>
        </w:rPr>
        <w:t>“</w:t>
      </w:r>
      <w:r>
        <w:rPr>
          <w:color w:val="000000"/>
          <w:spacing w:val="0"/>
          <w:w w:val="100"/>
          <w:position w:val="0"/>
        </w:rPr>
        <w:t>以人为本</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预防为先</w:t>
      </w:r>
      <w:r>
        <w:rPr>
          <w:rFonts w:ascii="Times New Roman" w:eastAsia="Times New Roman" w:hAnsi="Times New Roman" w:cs="Times New Roman"/>
          <w:color w:val="000000"/>
          <w:spacing w:val="0"/>
          <w:w w:val="100"/>
          <w:position w:val="0"/>
        </w:rPr>
        <w:t>”</w:t>
      </w:r>
      <w:r>
        <w:rPr>
          <w:color w:val="000000"/>
          <w:spacing w:val="0"/>
          <w:w w:val="100"/>
          <w:position w:val="0"/>
        </w:rPr>
        <w:t>的健康理念，努力成为坚定的理想信念驱动的强大优秀组织,</w:t>
        <w:br/>
      </w:r>
      <w:r>
        <w:rPr>
          <w:color w:val="000000"/>
          <w:spacing w:val="0"/>
          <w:w w:val="100"/>
          <w:position w:val="0"/>
        </w:rPr>
        <w:t>牢固树立健康的核心价值观。目前公司拥有由教授、主任医师、健康顾问、医疗人员组成的专业服务团队,</w:t>
        <w:br/>
        <w:t>创立专家组，负责制定体检套餐和临床体检战略，其中多位专家是国家卫生部体检政策的参与者、解读者,</w:t>
      </w:r>
    </w:p>
    <w:p>
      <w:pPr>
        <w:pStyle w:val="Style4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是行业标准的制定者，具有专业的学术研究和丰富的临床经验。在美年健康，各大医疗机构的优秀专家重</w:t>
      </w:r>
    </w:p>
    <w:p>
      <w:pPr>
        <w:pStyle w:val="Style42"/>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新聚集在一起，为社会奉献自己的专业所长，为</w:t>
      </w:r>
      <w:r>
        <w:rPr>
          <w:rFonts w:ascii="Times New Roman" w:eastAsia="Times New Roman" w:hAnsi="Times New Roman" w:cs="Times New Roman"/>
          <w:color w:val="000000"/>
          <w:spacing w:val="0"/>
          <w:w w:val="100"/>
          <w:position w:val="0"/>
        </w:rPr>
        <w:t>“</w:t>
      </w:r>
      <w:r>
        <w:rPr>
          <w:color w:val="000000"/>
          <w:spacing w:val="0"/>
          <w:w w:val="100"/>
          <w:position w:val="0"/>
        </w:rPr>
        <w:t>健康中国''贡献力量。</w:t>
      </w:r>
      <w:r>
        <w:br w:type="page"/>
      </w:r>
    </w:p>
    <w:p>
      <w:pPr>
        <w:framePr w:w="9331" w:h="6082" w:wrap="notBeside" w:vAnchor="text" w:hAnchor="text" w:x="574" w:y="1"/>
        <w:widowControl w:val="0"/>
        <w:rPr>
          <w:sz w:val="2"/>
          <w:szCs w:val="2"/>
        </w:rPr>
      </w:pPr>
      <w:r>
        <w:drawing>
          <wp:inline>
            <wp:extent cx="5925185" cy="386461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5925185" cy="3864610"/>
                    </a:xfrm>
                    <a:prstGeom prst="rect"/>
                  </pic:spPr>
                </pic:pic>
              </a:graphicData>
            </a:graphic>
          </wp:inline>
        </w:drawing>
      </w:r>
    </w:p>
    <w:p>
      <w:pPr>
        <w:widowControl w:val="0"/>
        <w:spacing w:line="1" w:lineRule="exact"/>
      </w:pPr>
      <w:r>
        <mc:AlternateContent>
          <mc:Choice Requires="wps">
            <w:drawing>
              <wp:anchor distT="0" distB="0" distL="363855" distR="6109970" simplePos="0" relativeHeight="125829386" behindDoc="0" locked="0" layoutInCell="1" allowOverlap="1">
                <wp:simplePos x="0" y="0"/>
                <wp:positionH relativeFrom="column">
                  <wp:posOffset>2835910</wp:posOffset>
                </wp:positionH>
                <wp:positionV relativeFrom="paragraph">
                  <wp:posOffset>2148840</wp:posOffset>
                </wp:positionV>
                <wp:extent cx="179705" cy="143510"/>
                <wp:wrapTopAndBottom/>
                <wp:docPr id="22" name="Shape 22"/>
                <a:graphic xmlns:a="http://schemas.openxmlformats.org/drawingml/2006/main">
                  <a:graphicData uri="http://schemas.microsoft.com/office/word/2010/wordprocessingShape">
                    <wps:wsp>
                      <wps:cNvSpPr txBox="1"/>
                      <wps:spPr>
                        <a:xfrm>
                          <a:ext cx="179705" cy="143510"/>
                        </a:xfrm>
                        <a:prstGeom prst="rect"/>
                        <a:noFill/>
                      </wps:spPr>
                      <wps:txbx>
                        <w:txbxContent>
                          <w:p>
                            <w:pPr>
                              <w:pStyle w:val="Style49"/>
                              <w:keepNext w:val="0"/>
                              <w:keepLines w:val="0"/>
                              <w:widowControl w:val="0"/>
                              <w:pBdr>
                                <w:top w:val="single" w:sz="0" w:space="0" w:color="3C5295"/>
                                <w:left w:val="single" w:sz="0" w:space="0" w:color="3C5295"/>
                                <w:bottom w:val="single" w:sz="0" w:space="0" w:color="3C5295"/>
                                <w:right w:val="single" w:sz="0" w:space="0" w:color="3C5295"/>
                              </w:pBdr>
                              <w:shd w:val="clear" w:color="auto" w:fill="3C5295"/>
                              <w:bidi w:val="0"/>
                              <w:spacing w:before="0" w:after="0" w:line="240" w:lineRule="auto"/>
                              <w:ind w:left="0" w:right="0" w:firstLine="0"/>
                              <w:jc w:val="left"/>
                              <w:rPr>
                                <w:sz w:val="18"/>
                                <w:szCs w:val="18"/>
                              </w:rPr>
                            </w:pPr>
                            <w:r>
                              <w:rPr>
                                <w:rFonts w:ascii="SimHei" w:eastAsia="SimHei" w:hAnsi="SimHei" w:cs="SimHei"/>
                                <w:color w:val="9FADDB"/>
                                <w:spacing w:val="0"/>
                                <w:w w:val="100"/>
                                <w:position w:val="0"/>
                                <w:sz w:val="18"/>
                                <w:szCs w:val="18"/>
                              </w:rPr>
                              <w:t>信</w:t>
                            </w:r>
                          </w:p>
                        </w:txbxContent>
                      </wps:txbx>
                      <wps:bodyPr lIns="0" tIns="0" rIns="0" bIns="0">
                        <a:noAutoFit/>
                      </wps:bodyPr>
                    </wps:wsp>
                  </a:graphicData>
                </a:graphic>
              </wp:anchor>
            </w:drawing>
          </mc:Choice>
          <mc:Fallback>
            <w:pict>
              <v:shape id="_x0000_s1048" type="#_x0000_t202" style="position:absolute;margin-left:223.30000000000001pt;margin-top:169.20000000000002pt;width:14.15pt;height:11.300000000000001pt;z-index:-125829367;mso-wrap-distance-left:28.650000000000002pt;mso-wrap-distance-right:481.10000000000002pt" filled="f" stroked="f">
                <v:textbox inset="0,0,0,0">
                  <w:txbxContent>
                    <w:p>
                      <w:pPr>
                        <w:pStyle w:val="Style49"/>
                        <w:keepNext w:val="0"/>
                        <w:keepLines w:val="0"/>
                        <w:widowControl w:val="0"/>
                        <w:pBdr>
                          <w:top w:val="single" w:sz="0" w:space="0" w:color="3C5295"/>
                          <w:left w:val="single" w:sz="0" w:space="0" w:color="3C5295"/>
                          <w:bottom w:val="single" w:sz="0" w:space="0" w:color="3C5295"/>
                          <w:right w:val="single" w:sz="0" w:space="0" w:color="3C5295"/>
                        </w:pBdr>
                        <w:shd w:val="clear" w:color="auto" w:fill="3C5295"/>
                        <w:bidi w:val="0"/>
                        <w:spacing w:before="0" w:after="0" w:line="240" w:lineRule="auto"/>
                        <w:ind w:left="0" w:right="0" w:firstLine="0"/>
                        <w:jc w:val="left"/>
                        <w:rPr>
                          <w:sz w:val="18"/>
                          <w:szCs w:val="18"/>
                        </w:rPr>
                      </w:pPr>
                      <w:r>
                        <w:rPr>
                          <w:rFonts w:ascii="SimHei" w:eastAsia="SimHei" w:hAnsi="SimHei" w:cs="SimHei"/>
                          <w:color w:val="9FADDB"/>
                          <w:spacing w:val="0"/>
                          <w:w w:val="100"/>
                          <w:position w:val="0"/>
                          <w:sz w:val="18"/>
                          <w:szCs w:val="18"/>
                        </w:rPr>
                        <w:t>信</w:t>
                      </w:r>
                    </w:p>
                  </w:txbxContent>
                </v:textbox>
                <w10:wrap type="topAndBottom"/>
              </v:shape>
            </w:pict>
          </mc:Fallback>
        </mc:AlternateContent>
      </w:r>
      <w:r>
        <mc:AlternateContent>
          <mc:Choice Requires="wps">
            <w:drawing>
              <wp:anchor distT="0" distB="0" distL="363855" distR="5966460" simplePos="0" relativeHeight="125829388" behindDoc="0" locked="0" layoutInCell="1" allowOverlap="1">
                <wp:simplePos x="0" y="0"/>
                <wp:positionH relativeFrom="column">
                  <wp:posOffset>1967230</wp:posOffset>
                </wp:positionH>
                <wp:positionV relativeFrom="paragraph">
                  <wp:posOffset>2216150</wp:posOffset>
                </wp:positionV>
                <wp:extent cx="323215" cy="115570"/>
                <wp:wrapTopAndBottom/>
                <wp:docPr id="24" name="Shape 24"/>
                <a:graphic xmlns:a="http://schemas.openxmlformats.org/drawingml/2006/main">
                  <a:graphicData uri="http://schemas.microsoft.com/office/word/2010/wordprocessingShape">
                    <wps:wsp>
                      <wps:cNvSpPr txBox="1"/>
                      <wps:spPr>
                        <a:xfrm>
                          <a:ext cx="323215" cy="115570"/>
                        </a:xfrm>
                        <a:prstGeom prst="rect"/>
                        <a:noFill/>
                      </wps:spPr>
                      <wps:txbx>
                        <w:txbxContent>
                          <w:p>
                            <w:pPr>
                              <w:pStyle w:val="Style49"/>
                              <w:keepNext w:val="0"/>
                              <w:keepLines w:val="0"/>
                              <w:widowControl w:val="0"/>
                              <w:pBdr>
                                <w:top w:val="single" w:sz="0" w:space="0" w:color="3D5396"/>
                                <w:left w:val="single" w:sz="0" w:space="0" w:color="3D5396"/>
                                <w:bottom w:val="single" w:sz="0" w:space="0" w:color="3D5396"/>
                                <w:right w:val="single" w:sz="0" w:space="0" w:color="3D5396"/>
                              </w:pBdr>
                              <w:shd w:val="clear" w:color="auto" w:fill="3D5396"/>
                              <w:bidi w:val="0"/>
                              <w:spacing w:before="0" w:after="0" w:line="240" w:lineRule="auto"/>
                              <w:ind w:left="0" w:right="0" w:firstLine="0"/>
                              <w:jc w:val="left"/>
                              <w:rPr>
                                <w:sz w:val="12"/>
                                <w:szCs w:val="12"/>
                              </w:rPr>
                            </w:pPr>
                            <w:r>
                              <w:rPr>
                                <w:rFonts w:ascii="SimHei" w:eastAsia="SimHei" w:hAnsi="SimHei" w:cs="SimHei"/>
                                <w:color w:val="8CA3D8"/>
                                <w:spacing w:val="0"/>
                                <w:w w:val="100"/>
                                <w:position w:val="0"/>
                                <w:sz w:val="12"/>
                                <w:szCs w:val="12"/>
                              </w:rPr>
                              <w:t>销售体系</w:t>
                            </w:r>
                          </w:p>
                        </w:txbxContent>
                      </wps:txbx>
                      <wps:bodyPr lIns="0" tIns="0" rIns="0" bIns="0">
                        <a:noAutoFit/>
                      </wps:bodyPr>
                    </wps:wsp>
                  </a:graphicData>
                </a:graphic>
              </wp:anchor>
            </w:drawing>
          </mc:Choice>
          <mc:Fallback>
            <w:pict>
              <v:shape id="_x0000_s1050" type="#_x0000_t202" style="position:absolute;margin-left:154.90000000000001pt;margin-top:174.5pt;width:25.449999999999999pt;height:9.0999999999999996pt;z-index:-125829365;mso-wrap-distance-left:28.650000000000002pt;mso-wrap-distance-right:469.80000000000001pt" filled="f" stroked="f">
                <v:textbox inset="0,0,0,0">
                  <w:txbxContent>
                    <w:p>
                      <w:pPr>
                        <w:pStyle w:val="Style49"/>
                        <w:keepNext w:val="0"/>
                        <w:keepLines w:val="0"/>
                        <w:widowControl w:val="0"/>
                        <w:pBdr>
                          <w:top w:val="single" w:sz="0" w:space="0" w:color="3D5396"/>
                          <w:left w:val="single" w:sz="0" w:space="0" w:color="3D5396"/>
                          <w:bottom w:val="single" w:sz="0" w:space="0" w:color="3D5396"/>
                          <w:right w:val="single" w:sz="0" w:space="0" w:color="3D5396"/>
                        </w:pBdr>
                        <w:shd w:val="clear" w:color="auto" w:fill="3D5396"/>
                        <w:bidi w:val="0"/>
                        <w:spacing w:before="0" w:after="0" w:line="240" w:lineRule="auto"/>
                        <w:ind w:left="0" w:right="0" w:firstLine="0"/>
                        <w:jc w:val="left"/>
                        <w:rPr>
                          <w:sz w:val="12"/>
                          <w:szCs w:val="12"/>
                        </w:rPr>
                      </w:pPr>
                      <w:r>
                        <w:rPr>
                          <w:rFonts w:ascii="SimHei" w:eastAsia="SimHei" w:hAnsi="SimHei" w:cs="SimHei"/>
                          <w:color w:val="8CA3D8"/>
                          <w:spacing w:val="0"/>
                          <w:w w:val="100"/>
                          <w:position w:val="0"/>
                          <w:sz w:val="12"/>
                          <w:szCs w:val="12"/>
                        </w:rPr>
                        <w:t>销售体系</w:t>
                      </w:r>
                    </w:p>
                  </w:txbxContent>
                </v:textbox>
                <w10:wrap type="topAndBottom"/>
              </v:shape>
            </w:pict>
          </mc:Fallback>
        </mc:AlternateContent>
      </w:r>
      <w:r>
        <mc:AlternateContent>
          <mc:Choice Requires="wps">
            <w:drawing>
              <wp:anchor distT="0" distB="0" distL="363855" distR="5969635" simplePos="0" relativeHeight="125829390" behindDoc="0" locked="0" layoutInCell="1" allowOverlap="1">
                <wp:simplePos x="0" y="0"/>
                <wp:positionH relativeFrom="column">
                  <wp:posOffset>4582160</wp:posOffset>
                </wp:positionH>
                <wp:positionV relativeFrom="paragraph">
                  <wp:posOffset>2541905</wp:posOffset>
                </wp:positionV>
                <wp:extent cx="320040" cy="113030"/>
                <wp:wrapTopAndBottom/>
                <wp:docPr id="26" name="Shape 26"/>
                <a:graphic xmlns:a="http://schemas.openxmlformats.org/drawingml/2006/main">
                  <a:graphicData uri="http://schemas.microsoft.com/office/word/2010/wordprocessingShape">
                    <wps:wsp>
                      <wps:cNvSpPr txBox="1"/>
                      <wps:spPr>
                        <a:xfrm>
                          <a:ext cx="320040" cy="113030"/>
                        </a:xfrm>
                        <a:prstGeom prst="rect"/>
                        <a:noFill/>
                      </wps:spPr>
                      <wps:txbx>
                        <w:txbxContent>
                          <w:p>
                            <w:pPr>
                              <w:pStyle w:val="Style49"/>
                              <w:keepNext w:val="0"/>
                              <w:keepLines w:val="0"/>
                              <w:widowControl w:val="0"/>
                              <w:pBdr>
                                <w:top w:val="single" w:sz="0" w:space="0" w:color="3E5494"/>
                                <w:left w:val="single" w:sz="0" w:space="0" w:color="3E5494"/>
                                <w:bottom w:val="single" w:sz="0" w:space="0" w:color="3E5494"/>
                                <w:right w:val="single" w:sz="0" w:space="0" w:color="3E5494"/>
                              </w:pBdr>
                              <w:shd w:val="clear" w:color="auto" w:fill="3E5494"/>
                              <w:bidi w:val="0"/>
                              <w:spacing w:before="0" w:after="0" w:line="240" w:lineRule="auto"/>
                              <w:ind w:left="0" w:right="0" w:firstLine="0"/>
                              <w:jc w:val="right"/>
                              <w:rPr>
                                <w:sz w:val="12"/>
                                <w:szCs w:val="12"/>
                              </w:rPr>
                            </w:pPr>
                            <w:r>
                              <w:rPr>
                                <w:rFonts w:ascii="SimHei" w:eastAsia="SimHei" w:hAnsi="SimHei" w:cs="SimHei"/>
                                <w:color w:val="9FADDB"/>
                                <w:spacing w:val="0"/>
                                <w:w w:val="100"/>
                                <w:position w:val="0"/>
                                <w:sz w:val="12"/>
                                <w:szCs w:val="12"/>
                              </w:rPr>
                              <w:t>辅助决策</w:t>
                            </w:r>
                          </w:p>
                        </w:txbxContent>
                      </wps:txbx>
                      <wps:bodyPr lIns="0" tIns="0" rIns="0" bIns="0">
                        <a:noAutoFit/>
                      </wps:bodyPr>
                    </wps:wsp>
                  </a:graphicData>
                </a:graphic>
              </wp:anchor>
            </w:drawing>
          </mc:Choice>
          <mc:Fallback>
            <w:pict>
              <v:shape id="_x0000_s1052" type="#_x0000_t202" style="position:absolute;margin-left:360.80000000000001pt;margin-top:200.15000000000001pt;width:25.199999999999999pt;height:8.9000000000000004pt;z-index:-125829363;mso-wrap-distance-left:28.650000000000002pt;mso-wrap-distance-right:470.05000000000001pt" filled="f" stroked="f">
                <v:textbox inset="0,0,0,0">
                  <w:txbxContent>
                    <w:p>
                      <w:pPr>
                        <w:pStyle w:val="Style49"/>
                        <w:keepNext w:val="0"/>
                        <w:keepLines w:val="0"/>
                        <w:widowControl w:val="0"/>
                        <w:pBdr>
                          <w:top w:val="single" w:sz="0" w:space="0" w:color="3E5494"/>
                          <w:left w:val="single" w:sz="0" w:space="0" w:color="3E5494"/>
                          <w:bottom w:val="single" w:sz="0" w:space="0" w:color="3E5494"/>
                          <w:right w:val="single" w:sz="0" w:space="0" w:color="3E5494"/>
                        </w:pBdr>
                        <w:shd w:val="clear" w:color="auto" w:fill="3E5494"/>
                        <w:bidi w:val="0"/>
                        <w:spacing w:before="0" w:after="0" w:line="240" w:lineRule="auto"/>
                        <w:ind w:left="0" w:right="0" w:firstLine="0"/>
                        <w:jc w:val="right"/>
                        <w:rPr>
                          <w:sz w:val="12"/>
                          <w:szCs w:val="12"/>
                        </w:rPr>
                      </w:pPr>
                      <w:r>
                        <w:rPr>
                          <w:rFonts w:ascii="SimHei" w:eastAsia="SimHei" w:hAnsi="SimHei" w:cs="SimHei"/>
                          <w:color w:val="9FADDB"/>
                          <w:spacing w:val="0"/>
                          <w:w w:val="100"/>
                          <w:position w:val="0"/>
                          <w:sz w:val="12"/>
                          <w:szCs w:val="12"/>
                        </w:rPr>
                        <w:t>辅助决策</w:t>
                      </w:r>
                    </w:p>
                  </w:txbxContent>
                </v:textbox>
                <w10:wrap type="topAndBottom"/>
              </v:shape>
            </w:pict>
          </mc:Fallback>
        </mc:AlternateContent>
      </w:r>
      <w:r>
        <mc:AlternateContent>
          <mc:Choice Requires="wps">
            <w:drawing>
              <wp:anchor distT="0" distB="0" distL="363855" distR="5972810" simplePos="0" relativeHeight="125829392" behindDoc="0" locked="0" layoutInCell="1" allowOverlap="1">
                <wp:simplePos x="0" y="0"/>
                <wp:positionH relativeFrom="column">
                  <wp:posOffset>2768600</wp:posOffset>
                </wp:positionH>
                <wp:positionV relativeFrom="paragraph">
                  <wp:posOffset>3081655</wp:posOffset>
                </wp:positionV>
                <wp:extent cx="316865" cy="113030"/>
                <wp:wrapTopAndBottom/>
                <wp:docPr id="28" name="Shape 28"/>
                <a:graphic xmlns:a="http://schemas.openxmlformats.org/drawingml/2006/main">
                  <a:graphicData uri="http://schemas.microsoft.com/office/word/2010/wordprocessingShape">
                    <wps:wsp>
                      <wps:cNvSpPr txBox="1"/>
                      <wps:spPr>
                        <a:xfrm>
                          <a:ext cx="316865" cy="113030"/>
                        </a:xfrm>
                        <a:prstGeom prst="rect"/>
                        <a:noFill/>
                      </wps:spPr>
                      <wps:txbx>
                        <w:txbxContent>
                          <w:p>
                            <w:pPr>
                              <w:pStyle w:val="Style49"/>
                              <w:keepNext w:val="0"/>
                              <w:keepLines w:val="0"/>
                              <w:widowControl w:val="0"/>
                              <w:pBdr>
                                <w:top w:val="single" w:sz="0" w:space="0" w:color="3E5395"/>
                                <w:left w:val="single" w:sz="0" w:space="0" w:color="3E5395"/>
                                <w:bottom w:val="single" w:sz="0" w:space="0" w:color="3E5395"/>
                                <w:right w:val="single" w:sz="0" w:space="0" w:color="3E5395"/>
                              </w:pBdr>
                              <w:shd w:val="clear" w:color="auto" w:fill="3E5395"/>
                              <w:bidi w:val="0"/>
                              <w:spacing w:before="0" w:after="0" w:line="240" w:lineRule="auto"/>
                              <w:ind w:left="0" w:right="0" w:firstLine="0"/>
                              <w:jc w:val="left"/>
                              <w:rPr>
                                <w:sz w:val="12"/>
                                <w:szCs w:val="12"/>
                              </w:rPr>
                            </w:pPr>
                            <w:r>
                              <w:rPr>
                                <w:rFonts w:ascii="SimHei" w:eastAsia="SimHei" w:hAnsi="SimHei" w:cs="SimHei"/>
                                <w:color w:val="9FADDB"/>
                                <w:spacing w:val="0"/>
                                <w:w w:val="100"/>
                                <w:position w:val="0"/>
                                <w:sz w:val="12"/>
                                <w:szCs w:val="12"/>
                              </w:rPr>
                              <w:t>医疗质</w:t>
                            </w:r>
                            <w:r>
                              <w:rPr>
                                <w:rFonts w:ascii="SimHei" w:eastAsia="SimHei" w:hAnsi="SimHei" w:cs="SimHei"/>
                                <w:color w:val="9FADDB"/>
                                <w:spacing w:val="0"/>
                                <w:w w:val="100"/>
                                <w:position w:val="0"/>
                                <w:sz w:val="12"/>
                                <w:szCs w:val="12"/>
                              </w:rPr>
                              <w:t>■</w:t>
                            </w:r>
                          </w:p>
                        </w:txbxContent>
                      </wps:txbx>
                      <wps:bodyPr lIns="0" tIns="0" rIns="0" bIns="0">
                        <a:noAutoFit/>
                      </wps:bodyPr>
                    </wps:wsp>
                  </a:graphicData>
                </a:graphic>
              </wp:anchor>
            </w:drawing>
          </mc:Choice>
          <mc:Fallback>
            <w:pict>
              <v:shape id="_x0000_s1054" type="#_x0000_t202" style="position:absolute;margin-left:218.pt;margin-top:242.65000000000001pt;width:24.949999999999999pt;height:8.9000000000000004pt;z-index:-125829361;mso-wrap-distance-left:28.650000000000002pt;mso-wrap-distance-right:470.30000000000001pt" filled="f" stroked="f">
                <v:textbox inset="0,0,0,0">
                  <w:txbxContent>
                    <w:p>
                      <w:pPr>
                        <w:pStyle w:val="Style49"/>
                        <w:keepNext w:val="0"/>
                        <w:keepLines w:val="0"/>
                        <w:widowControl w:val="0"/>
                        <w:pBdr>
                          <w:top w:val="single" w:sz="0" w:space="0" w:color="3E5395"/>
                          <w:left w:val="single" w:sz="0" w:space="0" w:color="3E5395"/>
                          <w:bottom w:val="single" w:sz="0" w:space="0" w:color="3E5395"/>
                          <w:right w:val="single" w:sz="0" w:space="0" w:color="3E5395"/>
                        </w:pBdr>
                        <w:shd w:val="clear" w:color="auto" w:fill="3E5395"/>
                        <w:bidi w:val="0"/>
                        <w:spacing w:before="0" w:after="0" w:line="240" w:lineRule="auto"/>
                        <w:ind w:left="0" w:right="0" w:firstLine="0"/>
                        <w:jc w:val="left"/>
                        <w:rPr>
                          <w:sz w:val="12"/>
                          <w:szCs w:val="12"/>
                        </w:rPr>
                      </w:pPr>
                      <w:r>
                        <w:rPr>
                          <w:rFonts w:ascii="SimHei" w:eastAsia="SimHei" w:hAnsi="SimHei" w:cs="SimHei"/>
                          <w:color w:val="9FADDB"/>
                          <w:spacing w:val="0"/>
                          <w:w w:val="100"/>
                          <w:position w:val="0"/>
                          <w:sz w:val="12"/>
                          <w:szCs w:val="12"/>
                        </w:rPr>
                        <w:t>医疗质</w:t>
                      </w:r>
                      <w:r>
                        <w:rPr>
                          <w:rFonts w:ascii="SimHei" w:eastAsia="SimHei" w:hAnsi="SimHei" w:cs="SimHei"/>
                          <w:color w:val="9FADDB"/>
                          <w:spacing w:val="0"/>
                          <w:w w:val="100"/>
                          <w:position w:val="0"/>
                          <w:sz w:val="12"/>
                          <w:szCs w:val="12"/>
                        </w:rPr>
                        <w:t>■</w:t>
                      </w:r>
                    </w:p>
                  </w:txbxContent>
                </v:textbox>
                <w10:wrap type="topAndBottom"/>
              </v:shape>
            </w:pict>
          </mc:Fallback>
        </mc:AlternateContent>
      </w:r>
      <w:r>
        <mc:AlternateContent>
          <mc:Choice Requires="wps">
            <w:drawing>
              <wp:anchor distT="0" distB="0" distL="363855" distR="5966460" simplePos="0" relativeHeight="125829394" behindDoc="0" locked="0" layoutInCell="1" allowOverlap="1">
                <wp:simplePos x="0" y="0"/>
                <wp:positionH relativeFrom="column">
                  <wp:posOffset>1976120</wp:posOffset>
                </wp:positionH>
                <wp:positionV relativeFrom="paragraph">
                  <wp:posOffset>3221990</wp:posOffset>
                </wp:positionV>
                <wp:extent cx="323215" cy="115570"/>
                <wp:wrapTopAndBottom/>
                <wp:docPr id="30" name="Shape 30"/>
                <a:graphic xmlns:a="http://schemas.openxmlformats.org/drawingml/2006/main">
                  <a:graphicData uri="http://schemas.microsoft.com/office/word/2010/wordprocessingShape">
                    <wps:wsp>
                      <wps:cNvSpPr txBox="1"/>
                      <wps:spPr>
                        <a:xfrm>
                          <a:ext cx="323215" cy="115570"/>
                        </a:xfrm>
                        <a:prstGeom prst="rect"/>
                        <a:noFill/>
                      </wps:spPr>
                      <wps:txbx>
                        <w:txbxContent>
                          <w:p>
                            <w:pPr>
                              <w:pStyle w:val="Style49"/>
                              <w:keepNext w:val="0"/>
                              <w:keepLines w:val="0"/>
                              <w:widowControl w:val="0"/>
                              <w:pBdr>
                                <w:top w:val="single" w:sz="0" w:space="0" w:color="3C5396"/>
                                <w:left w:val="single" w:sz="0" w:space="0" w:color="3C5396"/>
                                <w:bottom w:val="single" w:sz="0" w:space="0" w:color="3C5396"/>
                                <w:right w:val="single" w:sz="0" w:space="0" w:color="3C5396"/>
                              </w:pBdr>
                              <w:shd w:val="clear" w:color="auto" w:fill="3C5396"/>
                              <w:bidi w:val="0"/>
                              <w:spacing w:before="0" w:after="0" w:line="240" w:lineRule="auto"/>
                              <w:ind w:left="0" w:right="0" w:firstLine="0"/>
                              <w:jc w:val="left"/>
                              <w:rPr>
                                <w:sz w:val="12"/>
                                <w:szCs w:val="12"/>
                              </w:rPr>
                            </w:pPr>
                            <w:r>
                              <w:rPr>
                                <w:rFonts w:ascii="SimHei" w:eastAsia="SimHei" w:hAnsi="SimHei" w:cs="SimHei"/>
                                <w:color w:val="8CA3D8"/>
                                <w:spacing w:val="0"/>
                                <w:w w:val="100"/>
                                <w:position w:val="0"/>
                                <w:sz w:val="12"/>
                                <w:szCs w:val="12"/>
                              </w:rPr>
                              <w:t>服务体系</w:t>
                            </w:r>
                          </w:p>
                        </w:txbxContent>
                      </wps:txbx>
                      <wps:bodyPr lIns="0" tIns="0" rIns="0" bIns="0">
                        <a:noAutoFit/>
                      </wps:bodyPr>
                    </wps:wsp>
                  </a:graphicData>
                </a:graphic>
              </wp:anchor>
            </w:drawing>
          </mc:Choice>
          <mc:Fallback>
            <w:pict>
              <v:shape id="_x0000_s1056" type="#_x0000_t202" style="position:absolute;margin-left:155.59999999999999pt;margin-top:253.70000000000002pt;width:25.449999999999999pt;height:9.0999999999999996pt;z-index:-125829359;mso-wrap-distance-left:28.650000000000002pt;mso-wrap-distance-right:469.80000000000001pt" filled="f" stroked="f">
                <v:textbox inset="0,0,0,0">
                  <w:txbxContent>
                    <w:p>
                      <w:pPr>
                        <w:pStyle w:val="Style49"/>
                        <w:keepNext w:val="0"/>
                        <w:keepLines w:val="0"/>
                        <w:widowControl w:val="0"/>
                        <w:pBdr>
                          <w:top w:val="single" w:sz="0" w:space="0" w:color="3C5396"/>
                          <w:left w:val="single" w:sz="0" w:space="0" w:color="3C5396"/>
                          <w:bottom w:val="single" w:sz="0" w:space="0" w:color="3C5396"/>
                          <w:right w:val="single" w:sz="0" w:space="0" w:color="3C5396"/>
                        </w:pBdr>
                        <w:shd w:val="clear" w:color="auto" w:fill="3C5396"/>
                        <w:bidi w:val="0"/>
                        <w:spacing w:before="0" w:after="0" w:line="240" w:lineRule="auto"/>
                        <w:ind w:left="0" w:right="0" w:firstLine="0"/>
                        <w:jc w:val="left"/>
                        <w:rPr>
                          <w:sz w:val="12"/>
                          <w:szCs w:val="12"/>
                        </w:rPr>
                      </w:pPr>
                      <w:r>
                        <w:rPr>
                          <w:rFonts w:ascii="SimHei" w:eastAsia="SimHei" w:hAnsi="SimHei" w:cs="SimHei"/>
                          <w:color w:val="8CA3D8"/>
                          <w:spacing w:val="0"/>
                          <w:w w:val="100"/>
                          <w:position w:val="0"/>
                          <w:sz w:val="12"/>
                          <w:szCs w:val="12"/>
                        </w:rPr>
                        <w:t>服务体系</w:t>
                      </w:r>
                    </w:p>
                  </w:txbxContent>
                </v:textbox>
                <w10:wrap type="topAndBottom"/>
              </v:shape>
            </w:pict>
          </mc:Fallback>
        </mc:AlternateContent>
      </w:r>
      <w:r>
        <mc:AlternateContent>
          <mc:Choice Requires="wps">
            <w:drawing>
              <wp:anchor distT="0" distB="0" distL="363855" distR="5048885" simplePos="0" relativeHeight="125829396" behindDoc="0" locked="0" layoutInCell="1" allowOverlap="1">
                <wp:simplePos x="0" y="0"/>
                <wp:positionH relativeFrom="column">
                  <wp:posOffset>802640</wp:posOffset>
                </wp:positionH>
                <wp:positionV relativeFrom="paragraph">
                  <wp:posOffset>198120</wp:posOffset>
                </wp:positionV>
                <wp:extent cx="1240790" cy="381000"/>
                <wp:wrapTopAndBottom/>
                <wp:docPr id="32" name="Shape 32"/>
                <a:graphic xmlns:a="http://schemas.openxmlformats.org/drawingml/2006/main">
                  <a:graphicData uri="http://schemas.microsoft.com/office/word/2010/wordprocessingShape">
                    <wps:wsp>
                      <wps:cNvSpPr txBox="1"/>
                      <wps:spPr>
                        <a:xfrm>
                          <a:ext cx="1240790" cy="381000"/>
                        </a:xfrm>
                        <a:prstGeom prst="rect"/>
                        <a:noFill/>
                      </wps:spPr>
                      <wps:txbx>
                        <w:txbxContent>
                          <w:p>
                            <w:pPr>
                              <w:pStyle w:val="Style49"/>
                              <w:keepNext w:val="0"/>
                              <w:keepLines w:val="0"/>
                              <w:widowControl w:val="0"/>
                              <w:shd w:val="clear" w:color="auto" w:fill="auto"/>
                              <w:bidi w:val="0"/>
                              <w:spacing w:before="0" w:after="0" w:line="293" w:lineRule="exact"/>
                              <w:ind w:left="0" w:right="0" w:firstLine="0"/>
                              <w:jc w:val="left"/>
                              <w:rPr>
                                <w:sz w:val="22"/>
                                <w:szCs w:val="22"/>
                              </w:rPr>
                            </w:pPr>
                            <w:r>
                              <w:rPr>
                                <w:rFonts w:ascii="Arial" w:eastAsia="Arial" w:hAnsi="Arial" w:cs="Arial"/>
                                <w:color w:val="949595"/>
                                <w:spacing w:val="0"/>
                                <w:w w:val="100"/>
                                <w:position w:val="0"/>
                                <w:sz w:val="17"/>
                                <w:szCs w:val="17"/>
                              </w:rPr>
                              <w:t xml:space="preserve">Scientific Innovation </w:t>
                            </w:r>
                            <w:r>
                              <w:rPr>
                                <w:rFonts w:ascii="SimHei" w:eastAsia="SimHei" w:hAnsi="SimHei" w:cs="SimHei"/>
                                <w:color w:val="414C66"/>
                                <w:spacing w:val="0"/>
                                <w:w w:val="100"/>
                                <w:position w:val="0"/>
                                <w:sz w:val="22"/>
                                <w:szCs w:val="22"/>
                              </w:rPr>
                              <w:t>智慧赋能创新发展</w:t>
                            </w:r>
                          </w:p>
                        </w:txbxContent>
                      </wps:txbx>
                      <wps:bodyPr lIns="0" tIns="0" rIns="0" bIns="0">
                        <a:noAutoFit/>
                      </wps:bodyPr>
                    </wps:wsp>
                  </a:graphicData>
                </a:graphic>
              </wp:anchor>
            </w:drawing>
          </mc:Choice>
          <mc:Fallback>
            <w:pict>
              <v:shape id="_x0000_s1058" type="#_x0000_t202" style="position:absolute;margin-left:63.200000000000003pt;margin-top:15.6pt;width:97.700000000000003pt;height:30.pt;z-index:-125829357;mso-wrap-distance-left:28.650000000000002pt;mso-wrap-distance-right:397.55000000000001pt" filled="f" stroked="f">
                <v:textbox inset="0,0,0,0">
                  <w:txbxContent>
                    <w:p>
                      <w:pPr>
                        <w:pStyle w:val="Style49"/>
                        <w:keepNext w:val="0"/>
                        <w:keepLines w:val="0"/>
                        <w:widowControl w:val="0"/>
                        <w:shd w:val="clear" w:color="auto" w:fill="auto"/>
                        <w:bidi w:val="0"/>
                        <w:spacing w:before="0" w:after="0" w:line="293" w:lineRule="exact"/>
                        <w:ind w:left="0" w:right="0" w:firstLine="0"/>
                        <w:jc w:val="left"/>
                        <w:rPr>
                          <w:sz w:val="22"/>
                          <w:szCs w:val="22"/>
                        </w:rPr>
                      </w:pPr>
                      <w:r>
                        <w:rPr>
                          <w:rFonts w:ascii="Arial" w:eastAsia="Arial" w:hAnsi="Arial" w:cs="Arial"/>
                          <w:color w:val="949595"/>
                          <w:spacing w:val="0"/>
                          <w:w w:val="100"/>
                          <w:position w:val="0"/>
                          <w:sz w:val="17"/>
                          <w:szCs w:val="17"/>
                        </w:rPr>
                        <w:t xml:space="preserve">Scientific Innovation </w:t>
                      </w:r>
                      <w:r>
                        <w:rPr>
                          <w:rFonts w:ascii="SimHei" w:eastAsia="SimHei" w:hAnsi="SimHei" w:cs="SimHei"/>
                          <w:color w:val="414C66"/>
                          <w:spacing w:val="0"/>
                          <w:w w:val="100"/>
                          <w:position w:val="0"/>
                          <w:sz w:val="22"/>
                          <w:szCs w:val="22"/>
                        </w:rPr>
                        <w:t>智慧赋能创新发展</w:t>
                      </w:r>
                    </w:p>
                  </w:txbxContent>
                </v:textbox>
                <w10:wrap type="topAndBottom"/>
              </v:shape>
            </w:pict>
          </mc:Fallback>
        </mc:AlternateContent>
      </w:r>
      <w:r>
        <mc:AlternateContent>
          <mc:Choice Requires="wps">
            <w:drawing>
              <wp:anchor distT="0" distB="0" distL="363855" distR="5512435" simplePos="0" relativeHeight="125829398" behindDoc="0" locked="0" layoutInCell="1" allowOverlap="1">
                <wp:simplePos x="0" y="0"/>
                <wp:positionH relativeFrom="column">
                  <wp:posOffset>1000760</wp:posOffset>
                </wp:positionH>
                <wp:positionV relativeFrom="paragraph">
                  <wp:posOffset>816610</wp:posOffset>
                </wp:positionV>
                <wp:extent cx="777240" cy="121920"/>
                <wp:wrapTopAndBottom/>
                <wp:docPr id="34" name="Shape 34"/>
                <a:graphic xmlns:a="http://schemas.openxmlformats.org/drawingml/2006/main">
                  <a:graphicData uri="http://schemas.microsoft.com/office/word/2010/wordprocessingShape">
                    <wps:wsp>
                      <wps:cNvSpPr txBox="1"/>
                      <wps:spPr>
                        <a:xfrm>
                          <a:ext cx="777240" cy="12192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B3587F"/>
                                <w:spacing w:val="0"/>
                                <w:w w:val="100"/>
                                <w:position w:val="0"/>
                                <w:sz w:val="13"/>
                                <w:szCs w:val="13"/>
                              </w:rPr>
                              <w:t>美年大健康数据门户</w:t>
                            </w:r>
                          </w:p>
                        </w:txbxContent>
                      </wps:txbx>
                      <wps:bodyPr lIns="0" tIns="0" rIns="0" bIns="0">
                        <a:noAutoFit/>
                      </wps:bodyPr>
                    </wps:wsp>
                  </a:graphicData>
                </a:graphic>
              </wp:anchor>
            </w:drawing>
          </mc:Choice>
          <mc:Fallback>
            <w:pict>
              <v:shape id="_x0000_s1060" type="#_x0000_t202" style="position:absolute;margin-left:78.799999999999997pt;margin-top:64.299999999999997pt;width:61.200000000000003pt;height:9.5999999999999996pt;z-index:-125829355;mso-wrap-distance-left:28.650000000000002pt;mso-wrap-distance-right:434.05000000000001pt"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B3587F"/>
                          <w:spacing w:val="0"/>
                          <w:w w:val="100"/>
                          <w:position w:val="0"/>
                          <w:sz w:val="13"/>
                          <w:szCs w:val="13"/>
                        </w:rPr>
                        <w:t>美年大健康数据门户</w:t>
                      </w:r>
                    </w:p>
                  </w:txbxContent>
                </v:textbox>
                <w10:wrap type="topAndBottom"/>
              </v:shape>
            </w:pict>
          </mc:Fallback>
        </mc:AlternateContent>
      </w:r>
      <w:r>
        <mc:AlternateContent>
          <mc:Choice Requires="wps">
            <w:drawing>
              <wp:anchor distT="0" distB="0" distL="363855" distR="5801995" simplePos="0" relativeHeight="125829400" behindDoc="0" locked="0" layoutInCell="1" allowOverlap="1">
                <wp:simplePos x="0" y="0"/>
                <wp:positionH relativeFrom="column">
                  <wp:posOffset>955040</wp:posOffset>
                </wp:positionH>
                <wp:positionV relativeFrom="paragraph">
                  <wp:posOffset>2533015</wp:posOffset>
                </wp:positionV>
                <wp:extent cx="487680" cy="323215"/>
                <wp:wrapTopAndBottom/>
                <wp:docPr id="36" name="Shape 36"/>
                <a:graphic xmlns:a="http://schemas.openxmlformats.org/drawingml/2006/main">
                  <a:graphicData uri="http://schemas.microsoft.com/office/word/2010/wordprocessingShape">
                    <wps:wsp>
                      <wps:cNvSpPr txBox="1"/>
                      <wps:spPr>
                        <a:xfrm>
                          <a:ext cx="487680" cy="323215"/>
                        </a:xfrm>
                        <a:prstGeom prst="rect"/>
                        <a:noFill/>
                      </wps:spPr>
                      <wps:txbx>
                        <w:txbxContent>
                          <w:p>
                            <w:pPr>
                              <w:pStyle w:val="Style49"/>
                              <w:keepNext w:val="0"/>
                              <w:keepLines w:val="0"/>
                              <w:widowControl w:val="0"/>
                              <w:pBdr>
                                <w:top w:val="single" w:sz="0" w:space="0" w:color="3C5494"/>
                                <w:left w:val="single" w:sz="0" w:space="0" w:color="3C5494"/>
                                <w:bottom w:val="single" w:sz="0" w:space="0" w:color="3C5494"/>
                                <w:right w:val="single" w:sz="0" w:space="0" w:color="3C5494"/>
                              </w:pBdr>
                              <w:shd w:val="clear" w:color="auto" w:fill="3C5494"/>
                              <w:bidi w:val="0"/>
                              <w:spacing w:before="0" w:after="0" w:line="245" w:lineRule="exact"/>
                              <w:ind w:left="0" w:right="0" w:firstLine="0"/>
                              <w:jc w:val="center"/>
                              <w:rPr>
                                <w:sz w:val="18"/>
                                <w:szCs w:val="18"/>
                              </w:rPr>
                            </w:pPr>
                            <w:r>
                              <w:rPr>
                                <w:rFonts w:ascii="SimHei" w:eastAsia="SimHei" w:hAnsi="SimHei" w:cs="SimHei"/>
                                <w:color w:val="9FADDB"/>
                                <w:spacing w:val="0"/>
                                <w:w w:val="100"/>
                                <w:position w:val="0"/>
                                <w:sz w:val="18"/>
                                <w:szCs w:val="18"/>
                              </w:rPr>
                              <w:t>经营管理 数据体系</w:t>
                            </w:r>
                          </w:p>
                        </w:txbxContent>
                      </wps:txbx>
                      <wps:bodyPr lIns="0" tIns="0" rIns="0" bIns="0">
                        <a:noAutoFit/>
                      </wps:bodyPr>
                    </wps:wsp>
                  </a:graphicData>
                </a:graphic>
              </wp:anchor>
            </w:drawing>
          </mc:Choice>
          <mc:Fallback>
            <w:pict>
              <v:shape id="_x0000_s1062" type="#_x0000_t202" style="position:absolute;margin-left:75.200000000000003pt;margin-top:199.45000000000002pt;width:38.399999999999999pt;height:25.449999999999999pt;z-index:-125829353;mso-wrap-distance-left:28.650000000000002pt;mso-wrap-distance-right:456.85000000000002pt" filled="f" stroked="f">
                <v:textbox inset="0,0,0,0">
                  <w:txbxContent>
                    <w:p>
                      <w:pPr>
                        <w:pStyle w:val="Style49"/>
                        <w:keepNext w:val="0"/>
                        <w:keepLines w:val="0"/>
                        <w:widowControl w:val="0"/>
                        <w:pBdr>
                          <w:top w:val="single" w:sz="0" w:space="0" w:color="3C5494"/>
                          <w:left w:val="single" w:sz="0" w:space="0" w:color="3C5494"/>
                          <w:bottom w:val="single" w:sz="0" w:space="0" w:color="3C5494"/>
                          <w:right w:val="single" w:sz="0" w:space="0" w:color="3C5494"/>
                        </w:pBdr>
                        <w:shd w:val="clear" w:color="auto" w:fill="3C5494"/>
                        <w:bidi w:val="0"/>
                        <w:spacing w:before="0" w:after="0" w:line="245" w:lineRule="exact"/>
                        <w:ind w:left="0" w:right="0" w:firstLine="0"/>
                        <w:jc w:val="center"/>
                        <w:rPr>
                          <w:sz w:val="18"/>
                          <w:szCs w:val="18"/>
                        </w:rPr>
                      </w:pPr>
                      <w:r>
                        <w:rPr>
                          <w:rFonts w:ascii="SimHei" w:eastAsia="SimHei" w:hAnsi="SimHei" w:cs="SimHei"/>
                          <w:color w:val="9FADDB"/>
                          <w:spacing w:val="0"/>
                          <w:w w:val="100"/>
                          <w:position w:val="0"/>
                          <w:sz w:val="18"/>
                          <w:szCs w:val="18"/>
                        </w:rPr>
                        <w:t>经营管理 数据体系</w:t>
                      </w:r>
                    </w:p>
                  </w:txbxContent>
                </v:textbox>
                <w10:wrap type="topAndBottom"/>
              </v:shape>
            </w:pict>
          </mc:Fallback>
        </mc:AlternateContent>
      </w:r>
      <w:r>
        <mc:AlternateContent>
          <mc:Choice Requires="wps">
            <w:drawing>
              <wp:anchor distT="0" distB="0" distL="363855" distR="4789805" simplePos="0" relativeHeight="125829402" behindDoc="0" locked="0" layoutInCell="1" allowOverlap="1">
                <wp:simplePos x="0" y="0"/>
                <wp:positionH relativeFrom="column">
                  <wp:posOffset>4578985</wp:posOffset>
                </wp:positionH>
                <wp:positionV relativeFrom="paragraph">
                  <wp:posOffset>2063750</wp:posOffset>
                </wp:positionV>
                <wp:extent cx="1499870" cy="286385"/>
                <wp:wrapTopAndBottom/>
                <wp:docPr id="38" name="Shape 38"/>
                <a:graphic xmlns:a="http://schemas.openxmlformats.org/drawingml/2006/main">
                  <a:graphicData uri="http://schemas.microsoft.com/office/word/2010/wordprocessingShape">
                    <wps:wsp>
                      <wps:cNvSpPr txBox="1"/>
                      <wps:spPr>
                        <a:xfrm>
                          <a:ext cx="1499870" cy="286385"/>
                        </a:xfrm>
                        <a:prstGeom prst="rect"/>
                        <a:noFill/>
                      </wps:spPr>
                      <wps:txbx>
                        <w:txbxContent>
                          <w:p>
                            <w:pPr>
                              <w:pStyle w:val="Style49"/>
                              <w:keepNext w:val="0"/>
                              <w:keepLines w:val="0"/>
                              <w:widowControl w:val="0"/>
                              <w:pBdr>
                                <w:top w:val="single" w:sz="0" w:space="0" w:color="385299"/>
                                <w:left w:val="single" w:sz="0" w:space="0" w:color="385299"/>
                                <w:bottom w:val="single" w:sz="0" w:space="0" w:color="385299"/>
                                <w:right w:val="single" w:sz="0" w:space="0" w:color="385299"/>
                              </w:pBdr>
                              <w:shd w:val="clear" w:color="auto" w:fill="385299"/>
                              <w:bidi w:val="0"/>
                              <w:spacing w:before="0" w:after="120" w:line="240" w:lineRule="auto"/>
                              <w:ind w:left="0" w:right="0" w:firstLine="0"/>
                              <w:jc w:val="left"/>
                              <w:rPr>
                                <w:sz w:val="12"/>
                                <w:szCs w:val="12"/>
                              </w:rPr>
                            </w:pPr>
                            <w:r>
                              <w:rPr>
                                <w:rFonts w:ascii="SimHei" w:eastAsia="SimHei" w:hAnsi="SimHei" w:cs="SimHei"/>
                                <w:color w:val="9FADDB"/>
                                <w:spacing w:val="0"/>
                                <w:w w:val="100"/>
                                <w:position w:val="0"/>
                                <w:sz w:val="12"/>
                                <w:szCs w:val="12"/>
                                <w:u w:val="single"/>
                              </w:rPr>
                              <w:t>结果&amp;过程监控</w:t>
                            </w:r>
                          </w:p>
                          <w:p>
                            <w:pPr>
                              <w:pStyle w:val="Style49"/>
                              <w:keepNext w:val="0"/>
                              <w:keepLines w:val="0"/>
                              <w:widowControl w:val="0"/>
                              <w:pBdr>
                                <w:top w:val="single" w:sz="0" w:space="0" w:color="385299"/>
                                <w:left w:val="single" w:sz="0" w:space="0" w:color="385299"/>
                                <w:bottom w:val="single" w:sz="0" w:space="0" w:color="385299"/>
                                <w:right w:val="single" w:sz="0" w:space="0" w:color="385299"/>
                              </w:pBdr>
                              <w:shd w:val="clear" w:color="auto" w:fill="385299"/>
                              <w:tabs>
                                <w:tab w:pos="1114" w:val="left"/>
                                <w:tab w:pos="2194" w:val="left"/>
                              </w:tabs>
                              <w:bidi w:val="0"/>
                              <w:spacing w:before="0" w:after="0" w:line="240" w:lineRule="auto"/>
                              <w:ind w:left="0" w:right="0" w:firstLine="140"/>
                              <w:jc w:val="left"/>
                              <w:rPr>
                                <w:sz w:val="8"/>
                                <w:szCs w:val="8"/>
                              </w:rPr>
                            </w:pPr>
                            <w:r>
                              <w:rPr>
                                <w:rFonts w:ascii="Arial Unicode MS" w:eastAsia="Arial Unicode MS" w:hAnsi="Arial Unicode MS" w:cs="Arial Unicode MS"/>
                                <w:b/>
                                <w:bCs/>
                                <w:color w:val="BED2F4"/>
                                <w:spacing w:val="0"/>
                                <w:w w:val="100"/>
                                <w:position w:val="0"/>
                                <w:sz w:val="11"/>
                                <w:szCs w:val="11"/>
                              </w:rPr>
                              <w:t>・</w:t>
                            </w:r>
                            <w:r>
                              <w:rPr>
                                <w:rFonts w:ascii="Arial" w:eastAsia="Arial" w:hAnsi="Arial" w:cs="Arial"/>
                                <w:b/>
                                <w:bCs/>
                                <w:color w:val="BED2F4"/>
                                <w:spacing w:val="0"/>
                                <w:w w:val="100"/>
                                <w:position w:val="0"/>
                                <w:sz w:val="11"/>
                                <w:szCs w:val="11"/>
                              </w:rPr>
                              <w:t xml:space="preserve"> </w:t>
                            </w:r>
                            <w:r>
                              <w:rPr>
                                <w:rFonts w:ascii="Arial" w:eastAsia="Arial" w:hAnsi="Arial" w:cs="Arial"/>
                                <w:b/>
                                <w:bCs/>
                                <w:color w:val="9FADDB"/>
                                <w:spacing w:val="0"/>
                                <w:w w:val="100"/>
                                <w:position w:val="0"/>
                                <w:sz w:val="11"/>
                                <w:szCs w:val="11"/>
                              </w:rPr>
                              <w:t xml:space="preserve">stvwa </w:t>
                            </w:r>
                            <w:r>
                              <w:rPr>
                                <w:rFonts w:ascii="Arial" w:eastAsia="Arial" w:hAnsi="Arial" w:cs="Arial"/>
                                <w:b/>
                                <w:bCs/>
                                <w:color w:val="9FADDB"/>
                                <w:spacing w:val="0"/>
                                <w:w w:val="100"/>
                                <w:position w:val="0"/>
                                <w:sz w:val="11"/>
                                <w:szCs w:val="11"/>
                              </w:rPr>
                              <w:t>—</w:t>
                            </w:r>
                            <w:r>
                              <w:rPr>
                                <w:rFonts w:ascii="Arial Unicode MS" w:eastAsia="Arial Unicode MS" w:hAnsi="Arial Unicode MS" w:cs="Arial Unicode MS"/>
                                <w:b/>
                                <w:bCs/>
                                <w:color w:val="BED2F4"/>
                                <w:spacing w:val="0"/>
                                <w:w w:val="100"/>
                                <w:position w:val="0"/>
                                <w:sz w:val="11"/>
                                <w:szCs w:val="11"/>
                              </w:rPr>
                              <w:t>・</w:t>
                            </w:r>
                            <w:r>
                              <w:rPr>
                                <w:rFonts w:ascii="Arial" w:eastAsia="Arial" w:hAnsi="Arial" w:cs="Arial"/>
                                <w:b/>
                                <w:bCs/>
                                <w:color w:val="BED2F4"/>
                                <w:spacing w:val="0"/>
                                <w:w w:val="100"/>
                                <w:position w:val="0"/>
                                <w:sz w:val="11"/>
                                <w:szCs w:val="11"/>
                              </w:rPr>
                              <w:tab/>
                              <w:t xml:space="preserve">— </w:t>
                            </w:r>
                            <w:r>
                              <w:rPr>
                                <w:rFonts w:ascii="Arial" w:eastAsia="Arial" w:hAnsi="Arial" w:cs="Arial"/>
                                <w:b/>
                                <w:bCs/>
                                <w:color w:val="BED2F4"/>
                                <w:spacing w:val="0"/>
                                <w:w w:val="100"/>
                                <w:position w:val="0"/>
                                <w:sz w:val="11"/>
                                <w:szCs w:val="11"/>
                              </w:rPr>
                              <w:t xml:space="preserve">• </w:t>
                            </w:r>
                            <w:r>
                              <w:rPr>
                                <w:rFonts w:ascii="Arial" w:eastAsia="Arial" w:hAnsi="Arial" w:cs="Arial"/>
                                <w:b/>
                                <w:bCs/>
                                <w:color w:val="9FADDB"/>
                                <w:spacing w:val="0"/>
                                <w:w w:val="100"/>
                                <w:position w:val="0"/>
                                <w:sz w:val="11"/>
                                <w:szCs w:val="11"/>
                              </w:rPr>
                              <w:t xml:space="preserve">iinvii </w:t>
                            </w:r>
                            <w:r>
                              <w:rPr>
                                <w:rFonts w:ascii="SimHei" w:eastAsia="SimHei" w:hAnsi="SimHei" w:cs="SimHei"/>
                                <w:color w:val="9FADDB"/>
                                <w:spacing w:val="0"/>
                                <w:w w:val="100"/>
                                <w:position w:val="0"/>
                                <w:sz w:val="8"/>
                                <w:szCs w:val="8"/>
                              </w:rPr>
                              <w:t>一</w:t>
                            </w:r>
                            <w:r>
                              <w:rPr>
                                <w:rFonts w:ascii="Arial Unicode MS" w:eastAsia="Arial Unicode MS" w:hAnsi="Arial Unicode MS" w:cs="Arial Unicode MS"/>
                                <w:color w:val="BED2F4"/>
                                <w:spacing w:val="0"/>
                                <w:w w:val="100"/>
                                <w:position w:val="0"/>
                                <w:sz w:val="8"/>
                                <w:szCs w:val="8"/>
                              </w:rPr>
                              <w:t>•</w:t>
                            </w:r>
                            <w:r>
                              <w:rPr>
                                <w:rFonts w:ascii="SimHei" w:eastAsia="SimHei" w:hAnsi="SimHei" w:cs="SimHei"/>
                                <w:color w:val="BED2F4"/>
                                <w:spacing w:val="0"/>
                                <w:w w:val="100"/>
                                <w:position w:val="0"/>
                                <w:sz w:val="8"/>
                                <w:szCs w:val="8"/>
                              </w:rPr>
                              <w:tab/>
                            </w:r>
                            <w:r>
                              <w:rPr>
                                <w:rFonts w:ascii="SimHei" w:eastAsia="SimHei" w:hAnsi="SimHei" w:cs="SimHei"/>
                                <w:color w:val="9FADDB"/>
                                <w:spacing w:val="0"/>
                                <w:w w:val="100"/>
                                <w:position w:val="0"/>
                                <w:sz w:val="8"/>
                                <w:szCs w:val="8"/>
                              </w:rPr>
                              <w:t>化</w:t>
                            </w:r>
                          </w:p>
                        </w:txbxContent>
                      </wps:txbx>
                      <wps:bodyPr lIns="0" tIns="0" rIns="0" bIns="0">
                        <a:noAutoFit/>
                      </wps:bodyPr>
                    </wps:wsp>
                  </a:graphicData>
                </a:graphic>
              </wp:anchor>
            </w:drawing>
          </mc:Choice>
          <mc:Fallback>
            <w:pict>
              <v:shape id="_x0000_s1064" type="#_x0000_t202" style="position:absolute;margin-left:360.55000000000001pt;margin-top:162.5pt;width:118.10000000000001pt;height:22.550000000000001pt;z-index:-125829351;mso-wrap-distance-left:28.650000000000002pt;mso-wrap-distance-right:377.15000000000003pt" filled="f" stroked="f">
                <v:textbox inset="0,0,0,0">
                  <w:txbxContent>
                    <w:p>
                      <w:pPr>
                        <w:pStyle w:val="Style49"/>
                        <w:keepNext w:val="0"/>
                        <w:keepLines w:val="0"/>
                        <w:widowControl w:val="0"/>
                        <w:pBdr>
                          <w:top w:val="single" w:sz="0" w:space="0" w:color="385299"/>
                          <w:left w:val="single" w:sz="0" w:space="0" w:color="385299"/>
                          <w:bottom w:val="single" w:sz="0" w:space="0" w:color="385299"/>
                          <w:right w:val="single" w:sz="0" w:space="0" w:color="385299"/>
                        </w:pBdr>
                        <w:shd w:val="clear" w:color="auto" w:fill="385299"/>
                        <w:bidi w:val="0"/>
                        <w:spacing w:before="0" w:after="120" w:line="240" w:lineRule="auto"/>
                        <w:ind w:left="0" w:right="0" w:firstLine="0"/>
                        <w:jc w:val="left"/>
                        <w:rPr>
                          <w:sz w:val="12"/>
                          <w:szCs w:val="12"/>
                        </w:rPr>
                      </w:pPr>
                      <w:r>
                        <w:rPr>
                          <w:rFonts w:ascii="SimHei" w:eastAsia="SimHei" w:hAnsi="SimHei" w:cs="SimHei"/>
                          <w:color w:val="9FADDB"/>
                          <w:spacing w:val="0"/>
                          <w:w w:val="100"/>
                          <w:position w:val="0"/>
                          <w:sz w:val="12"/>
                          <w:szCs w:val="12"/>
                          <w:u w:val="single"/>
                        </w:rPr>
                        <w:t>结果&amp;过程监控</w:t>
                      </w:r>
                    </w:p>
                    <w:p>
                      <w:pPr>
                        <w:pStyle w:val="Style49"/>
                        <w:keepNext w:val="0"/>
                        <w:keepLines w:val="0"/>
                        <w:widowControl w:val="0"/>
                        <w:pBdr>
                          <w:top w:val="single" w:sz="0" w:space="0" w:color="385299"/>
                          <w:left w:val="single" w:sz="0" w:space="0" w:color="385299"/>
                          <w:bottom w:val="single" w:sz="0" w:space="0" w:color="385299"/>
                          <w:right w:val="single" w:sz="0" w:space="0" w:color="385299"/>
                        </w:pBdr>
                        <w:shd w:val="clear" w:color="auto" w:fill="385299"/>
                        <w:tabs>
                          <w:tab w:pos="1114" w:val="left"/>
                          <w:tab w:pos="2194" w:val="left"/>
                        </w:tabs>
                        <w:bidi w:val="0"/>
                        <w:spacing w:before="0" w:after="0" w:line="240" w:lineRule="auto"/>
                        <w:ind w:left="0" w:right="0" w:firstLine="140"/>
                        <w:jc w:val="left"/>
                        <w:rPr>
                          <w:sz w:val="8"/>
                          <w:szCs w:val="8"/>
                        </w:rPr>
                      </w:pPr>
                      <w:r>
                        <w:rPr>
                          <w:rFonts w:ascii="Arial Unicode MS" w:eastAsia="Arial Unicode MS" w:hAnsi="Arial Unicode MS" w:cs="Arial Unicode MS"/>
                          <w:b/>
                          <w:bCs/>
                          <w:color w:val="BED2F4"/>
                          <w:spacing w:val="0"/>
                          <w:w w:val="100"/>
                          <w:position w:val="0"/>
                          <w:sz w:val="11"/>
                          <w:szCs w:val="11"/>
                        </w:rPr>
                        <w:t>・</w:t>
                      </w:r>
                      <w:r>
                        <w:rPr>
                          <w:rFonts w:ascii="Arial" w:eastAsia="Arial" w:hAnsi="Arial" w:cs="Arial"/>
                          <w:b/>
                          <w:bCs/>
                          <w:color w:val="BED2F4"/>
                          <w:spacing w:val="0"/>
                          <w:w w:val="100"/>
                          <w:position w:val="0"/>
                          <w:sz w:val="11"/>
                          <w:szCs w:val="11"/>
                        </w:rPr>
                        <w:t xml:space="preserve"> </w:t>
                      </w:r>
                      <w:r>
                        <w:rPr>
                          <w:rFonts w:ascii="Arial" w:eastAsia="Arial" w:hAnsi="Arial" w:cs="Arial"/>
                          <w:b/>
                          <w:bCs/>
                          <w:color w:val="9FADDB"/>
                          <w:spacing w:val="0"/>
                          <w:w w:val="100"/>
                          <w:position w:val="0"/>
                          <w:sz w:val="11"/>
                          <w:szCs w:val="11"/>
                        </w:rPr>
                        <w:t xml:space="preserve">stvwa </w:t>
                      </w:r>
                      <w:r>
                        <w:rPr>
                          <w:rFonts w:ascii="Arial" w:eastAsia="Arial" w:hAnsi="Arial" w:cs="Arial"/>
                          <w:b/>
                          <w:bCs/>
                          <w:color w:val="9FADDB"/>
                          <w:spacing w:val="0"/>
                          <w:w w:val="100"/>
                          <w:position w:val="0"/>
                          <w:sz w:val="11"/>
                          <w:szCs w:val="11"/>
                        </w:rPr>
                        <w:t>—</w:t>
                      </w:r>
                      <w:r>
                        <w:rPr>
                          <w:rFonts w:ascii="Arial Unicode MS" w:eastAsia="Arial Unicode MS" w:hAnsi="Arial Unicode MS" w:cs="Arial Unicode MS"/>
                          <w:b/>
                          <w:bCs/>
                          <w:color w:val="BED2F4"/>
                          <w:spacing w:val="0"/>
                          <w:w w:val="100"/>
                          <w:position w:val="0"/>
                          <w:sz w:val="11"/>
                          <w:szCs w:val="11"/>
                        </w:rPr>
                        <w:t>・</w:t>
                      </w:r>
                      <w:r>
                        <w:rPr>
                          <w:rFonts w:ascii="Arial" w:eastAsia="Arial" w:hAnsi="Arial" w:cs="Arial"/>
                          <w:b/>
                          <w:bCs/>
                          <w:color w:val="BED2F4"/>
                          <w:spacing w:val="0"/>
                          <w:w w:val="100"/>
                          <w:position w:val="0"/>
                          <w:sz w:val="11"/>
                          <w:szCs w:val="11"/>
                        </w:rPr>
                        <w:tab/>
                        <w:t xml:space="preserve">— </w:t>
                      </w:r>
                      <w:r>
                        <w:rPr>
                          <w:rFonts w:ascii="Arial" w:eastAsia="Arial" w:hAnsi="Arial" w:cs="Arial"/>
                          <w:b/>
                          <w:bCs/>
                          <w:color w:val="BED2F4"/>
                          <w:spacing w:val="0"/>
                          <w:w w:val="100"/>
                          <w:position w:val="0"/>
                          <w:sz w:val="11"/>
                          <w:szCs w:val="11"/>
                        </w:rPr>
                        <w:t xml:space="preserve">• </w:t>
                      </w:r>
                      <w:r>
                        <w:rPr>
                          <w:rFonts w:ascii="Arial" w:eastAsia="Arial" w:hAnsi="Arial" w:cs="Arial"/>
                          <w:b/>
                          <w:bCs/>
                          <w:color w:val="9FADDB"/>
                          <w:spacing w:val="0"/>
                          <w:w w:val="100"/>
                          <w:position w:val="0"/>
                          <w:sz w:val="11"/>
                          <w:szCs w:val="11"/>
                        </w:rPr>
                        <w:t xml:space="preserve">iinvii </w:t>
                      </w:r>
                      <w:r>
                        <w:rPr>
                          <w:rFonts w:ascii="SimHei" w:eastAsia="SimHei" w:hAnsi="SimHei" w:cs="SimHei"/>
                          <w:color w:val="9FADDB"/>
                          <w:spacing w:val="0"/>
                          <w:w w:val="100"/>
                          <w:position w:val="0"/>
                          <w:sz w:val="8"/>
                          <w:szCs w:val="8"/>
                        </w:rPr>
                        <w:t>一</w:t>
                      </w:r>
                      <w:r>
                        <w:rPr>
                          <w:rFonts w:ascii="Arial Unicode MS" w:eastAsia="Arial Unicode MS" w:hAnsi="Arial Unicode MS" w:cs="Arial Unicode MS"/>
                          <w:color w:val="BED2F4"/>
                          <w:spacing w:val="0"/>
                          <w:w w:val="100"/>
                          <w:position w:val="0"/>
                          <w:sz w:val="8"/>
                          <w:szCs w:val="8"/>
                        </w:rPr>
                        <w:t>•</w:t>
                      </w:r>
                      <w:r>
                        <w:rPr>
                          <w:rFonts w:ascii="SimHei" w:eastAsia="SimHei" w:hAnsi="SimHei" w:cs="SimHei"/>
                          <w:color w:val="BED2F4"/>
                          <w:spacing w:val="0"/>
                          <w:w w:val="100"/>
                          <w:position w:val="0"/>
                          <w:sz w:val="8"/>
                          <w:szCs w:val="8"/>
                        </w:rPr>
                        <w:tab/>
                      </w:r>
                      <w:r>
                        <w:rPr>
                          <w:rFonts w:ascii="SimHei" w:eastAsia="SimHei" w:hAnsi="SimHei" w:cs="SimHei"/>
                          <w:color w:val="9FADDB"/>
                          <w:spacing w:val="0"/>
                          <w:w w:val="100"/>
                          <w:position w:val="0"/>
                          <w:sz w:val="8"/>
                          <w:szCs w:val="8"/>
                        </w:rPr>
                        <w:t>化</w:t>
                      </w:r>
                    </w:p>
                  </w:txbxContent>
                </v:textbox>
                <w10:wrap type="topAndBottom"/>
              </v:shape>
            </w:pict>
          </mc:Fallback>
        </mc:AlternateContent>
      </w:r>
      <w:r>
        <mc:AlternateContent>
          <mc:Choice Requires="wps">
            <w:drawing>
              <wp:anchor distT="0" distB="0" distL="363855" distR="5170805" simplePos="0" relativeHeight="125829404" behindDoc="0" locked="0" layoutInCell="1" allowOverlap="1">
                <wp:simplePos x="0" y="0"/>
                <wp:positionH relativeFrom="column">
                  <wp:posOffset>4582160</wp:posOffset>
                </wp:positionH>
                <wp:positionV relativeFrom="paragraph">
                  <wp:posOffset>3096895</wp:posOffset>
                </wp:positionV>
                <wp:extent cx="1118870" cy="304800"/>
                <wp:wrapTopAndBottom/>
                <wp:docPr id="40" name="Shape 40"/>
                <a:graphic xmlns:a="http://schemas.openxmlformats.org/drawingml/2006/main">
                  <a:graphicData uri="http://schemas.microsoft.com/office/word/2010/wordprocessingShape">
                    <wps:wsp>
                      <wps:cNvSpPr txBox="1"/>
                      <wps:spPr>
                        <a:xfrm>
                          <a:ext cx="1118870" cy="304800"/>
                        </a:xfrm>
                        <a:prstGeom prst="rect"/>
                        <a:noFill/>
                      </wps:spPr>
                      <wps:txbx>
                        <w:txbxContent>
                          <w:p>
                            <w:pPr>
                              <w:pStyle w:val="Style49"/>
                              <w:keepNext w:val="0"/>
                              <w:keepLines w:val="0"/>
                              <w:widowControl w:val="0"/>
                              <w:pBdr>
                                <w:top w:val="single" w:sz="0" w:space="0" w:color="385299"/>
                                <w:left w:val="single" w:sz="0" w:space="0" w:color="385299"/>
                                <w:bottom w:val="single" w:sz="0" w:space="0" w:color="385299"/>
                                <w:right w:val="single" w:sz="0" w:space="0" w:color="385299"/>
                              </w:pBdr>
                              <w:shd w:val="clear" w:color="auto" w:fill="385299"/>
                              <w:bidi w:val="0"/>
                              <w:spacing w:before="0" w:after="100" w:line="240" w:lineRule="auto"/>
                              <w:ind w:left="0" w:right="0" w:firstLine="0"/>
                              <w:jc w:val="left"/>
                              <w:rPr>
                                <w:sz w:val="12"/>
                                <w:szCs w:val="12"/>
                              </w:rPr>
                            </w:pPr>
                            <w:r>
                              <w:rPr>
                                <w:rFonts w:ascii="SimHei" w:eastAsia="SimHei" w:hAnsi="SimHei" w:cs="SimHei"/>
                                <w:color w:val="9FADDB"/>
                                <w:spacing w:val="0"/>
                                <w:w w:val="100"/>
                                <w:position w:val="0"/>
                                <w:sz w:val="12"/>
                                <w:szCs w:val="12"/>
                              </w:rPr>
                              <w:t>国疔取努</w:t>
                            </w:r>
                          </w:p>
                          <w:p>
                            <w:pPr>
                              <w:pStyle w:val="Style49"/>
                              <w:keepNext w:val="0"/>
                              <w:keepLines w:val="0"/>
                              <w:widowControl w:val="0"/>
                              <w:pBdr>
                                <w:top w:val="single" w:sz="0" w:space="0" w:color="385299"/>
                                <w:left w:val="single" w:sz="0" w:space="0" w:color="385299"/>
                                <w:bottom w:val="single" w:sz="0" w:space="0" w:color="385299"/>
                                <w:right w:val="single" w:sz="0" w:space="0" w:color="385299"/>
                              </w:pBdr>
                              <w:shd w:val="clear" w:color="auto" w:fill="385299"/>
                              <w:tabs>
                                <w:tab w:pos="697" w:val="left"/>
                                <w:tab w:pos="1297" w:val="left"/>
                              </w:tabs>
                              <w:bidi w:val="0"/>
                              <w:spacing w:before="0" w:after="0" w:line="240" w:lineRule="auto"/>
                              <w:ind w:left="0" w:right="0" w:firstLine="140"/>
                              <w:jc w:val="left"/>
                              <w:rPr>
                                <w:sz w:val="8"/>
                                <w:szCs w:val="8"/>
                              </w:rPr>
                            </w:pPr>
                            <w:r>
                              <w:rPr>
                                <w:rFonts w:ascii="Arial" w:eastAsia="Arial" w:hAnsi="Arial" w:cs="Arial"/>
                                <w:b/>
                                <w:bCs/>
                                <w:color w:val="9FADDB"/>
                                <w:spacing w:val="0"/>
                                <w:w w:val="100"/>
                                <w:position w:val="0"/>
                                <w:sz w:val="11"/>
                                <w:szCs w:val="11"/>
                              </w:rPr>
                              <w:t>•EfTRI</w:t>
                              <w:tab/>
                            </w:r>
                            <w:r>
                              <w:rPr>
                                <w:rFonts w:ascii="Arial Unicode MS" w:eastAsia="Arial Unicode MS" w:hAnsi="Arial Unicode MS" w:cs="Arial Unicode MS"/>
                                <w:color w:val="9FADDB"/>
                                <w:spacing w:val="0"/>
                                <w:w w:val="100"/>
                                <w:position w:val="0"/>
                                <w:sz w:val="8"/>
                                <w:szCs w:val="8"/>
                              </w:rPr>
                              <w:t>•</w:t>
                            </w:r>
                            <w:r>
                              <w:rPr>
                                <w:rFonts w:ascii="SimHei" w:eastAsia="SimHei" w:hAnsi="SimHei" w:cs="SimHei"/>
                                <w:color w:val="9FADDB"/>
                                <w:spacing w:val="0"/>
                                <w:w w:val="100"/>
                                <w:position w:val="0"/>
                                <w:sz w:val="8"/>
                                <w:szCs w:val="8"/>
                              </w:rPr>
                              <w:t>企业廊尸</w:t>
                              <w:tab/>
                            </w:r>
                            <w:r>
                              <w:rPr>
                                <w:rFonts w:ascii="Arial Unicode MS" w:eastAsia="Arial Unicode MS" w:hAnsi="Arial Unicode MS" w:cs="Arial Unicode MS"/>
                                <w:color w:val="9FADDB"/>
                                <w:spacing w:val="0"/>
                                <w:w w:val="100"/>
                                <w:position w:val="0"/>
                                <w:sz w:val="8"/>
                                <w:szCs w:val="8"/>
                              </w:rPr>
                              <w:t>•</w:t>
                            </w:r>
                            <w:r>
                              <w:rPr>
                                <w:rFonts w:ascii="SimHei" w:eastAsia="SimHei" w:hAnsi="SimHei" w:cs="SimHei"/>
                                <w:color w:val="9FADDB"/>
                                <w:spacing w:val="0"/>
                                <w:w w:val="100"/>
                                <w:position w:val="0"/>
                                <w:sz w:val="8"/>
                                <w:szCs w:val="8"/>
                              </w:rPr>
                              <w:t>体检</w:t>
                            </w:r>
                            <w:r>
                              <w:rPr>
                                <w:rFonts w:ascii="Arial" w:eastAsia="Arial" w:hAnsi="Arial" w:cs="Arial"/>
                                <w:b/>
                                <w:bCs/>
                                <w:color w:val="9FADDB"/>
                                <w:spacing w:val="0"/>
                                <w:w w:val="100"/>
                                <w:position w:val="0"/>
                                <w:sz w:val="11"/>
                                <w:szCs w:val="11"/>
                              </w:rPr>
                              <w:t>JC</w:t>
                            </w:r>
                            <w:r>
                              <w:rPr>
                                <w:rFonts w:ascii="SimHei" w:eastAsia="SimHei" w:hAnsi="SimHei" w:cs="SimHei"/>
                                <w:color w:val="9FADDB"/>
                                <w:spacing w:val="0"/>
                                <w:w w:val="100"/>
                                <w:position w:val="0"/>
                                <w:sz w:val="8"/>
                                <w:szCs w:val="8"/>
                              </w:rPr>
                              <w:t>识</w:t>
                            </w:r>
                          </w:p>
                        </w:txbxContent>
                      </wps:txbx>
                      <wps:bodyPr lIns="0" tIns="0" rIns="0" bIns="0">
                        <a:noAutoFit/>
                      </wps:bodyPr>
                    </wps:wsp>
                  </a:graphicData>
                </a:graphic>
              </wp:anchor>
            </w:drawing>
          </mc:Choice>
          <mc:Fallback>
            <w:pict>
              <v:shape id="_x0000_s1066" type="#_x0000_t202" style="position:absolute;margin-left:360.80000000000001pt;margin-top:243.84999999999999pt;width:88.100000000000009pt;height:24.pt;z-index:-125829349;mso-wrap-distance-left:28.650000000000002pt;mso-wrap-distance-right:407.15000000000003pt" filled="f" stroked="f">
                <v:textbox inset="0,0,0,0">
                  <w:txbxContent>
                    <w:p>
                      <w:pPr>
                        <w:pStyle w:val="Style49"/>
                        <w:keepNext w:val="0"/>
                        <w:keepLines w:val="0"/>
                        <w:widowControl w:val="0"/>
                        <w:pBdr>
                          <w:top w:val="single" w:sz="0" w:space="0" w:color="385299"/>
                          <w:left w:val="single" w:sz="0" w:space="0" w:color="385299"/>
                          <w:bottom w:val="single" w:sz="0" w:space="0" w:color="385299"/>
                          <w:right w:val="single" w:sz="0" w:space="0" w:color="385299"/>
                        </w:pBdr>
                        <w:shd w:val="clear" w:color="auto" w:fill="385299"/>
                        <w:bidi w:val="0"/>
                        <w:spacing w:before="0" w:after="100" w:line="240" w:lineRule="auto"/>
                        <w:ind w:left="0" w:right="0" w:firstLine="0"/>
                        <w:jc w:val="left"/>
                        <w:rPr>
                          <w:sz w:val="12"/>
                          <w:szCs w:val="12"/>
                        </w:rPr>
                      </w:pPr>
                      <w:r>
                        <w:rPr>
                          <w:rFonts w:ascii="SimHei" w:eastAsia="SimHei" w:hAnsi="SimHei" w:cs="SimHei"/>
                          <w:color w:val="9FADDB"/>
                          <w:spacing w:val="0"/>
                          <w:w w:val="100"/>
                          <w:position w:val="0"/>
                          <w:sz w:val="12"/>
                          <w:szCs w:val="12"/>
                        </w:rPr>
                        <w:t>国疔取努</w:t>
                      </w:r>
                    </w:p>
                    <w:p>
                      <w:pPr>
                        <w:pStyle w:val="Style49"/>
                        <w:keepNext w:val="0"/>
                        <w:keepLines w:val="0"/>
                        <w:widowControl w:val="0"/>
                        <w:pBdr>
                          <w:top w:val="single" w:sz="0" w:space="0" w:color="385299"/>
                          <w:left w:val="single" w:sz="0" w:space="0" w:color="385299"/>
                          <w:bottom w:val="single" w:sz="0" w:space="0" w:color="385299"/>
                          <w:right w:val="single" w:sz="0" w:space="0" w:color="385299"/>
                        </w:pBdr>
                        <w:shd w:val="clear" w:color="auto" w:fill="385299"/>
                        <w:tabs>
                          <w:tab w:pos="697" w:val="left"/>
                          <w:tab w:pos="1297" w:val="left"/>
                        </w:tabs>
                        <w:bidi w:val="0"/>
                        <w:spacing w:before="0" w:after="0" w:line="240" w:lineRule="auto"/>
                        <w:ind w:left="0" w:right="0" w:firstLine="140"/>
                        <w:jc w:val="left"/>
                        <w:rPr>
                          <w:sz w:val="8"/>
                          <w:szCs w:val="8"/>
                        </w:rPr>
                      </w:pPr>
                      <w:r>
                        <w:rPr>
                          <w:rFonts w:ascii="Arial" w:eastAsia="Arial" w:hAnsi="Arial" w:cs="Arial"/>
                          <w:b/>
                          <w:bCs/>
                          <w:color w:val="9FADDB"/>
                          <w:spacing w:val="0"/>
                          <w:w w:val="100"/>
                          <w:position w:val="0"/>
                          <w:sz w:val="11"/>
                          <w:szCs w:val="11"/>
                        </w:rPr>
                        <w:t>•EfTRI</w:t>
                        <w:tab/>
                      </w:r>
                      <w:r>
                        <w:rPr>
                          <w:rFonts w:ascii="Arial Unicode MS" w:eastAsia="Arial Unicode MS" w:hAnsi="Arial Unicode MS" w:cs="Arial Unicode MS"/>
                          <w:color w:val="9FADDB"/>
                          <w:spacing w:val="0"/>
                          <w:w w:val="100"/>
                          <w:position w:val="0"/>
                          <w:sz w:val="8"/>
                          <w:szCs w:val="8"/>
                        </w:rPr>
                        <w:t>•</w:t>
                      </w:r>
                      <w:r>
                        <w:rPr>
                          <w:rFonts w:ascii="SimHei" w:eastAsia="SimHei" w:hAnsi="SimHei" w:cs="SimHei"/>
                          <w:color w:val="9FADDB"/>
                          <w:spacing w:val="0"/>
                          <w:w w:val="100"/>
                          <w:position w:val="0"/>
                          <w:sz w:val="8"/>
                          <w:szCs w:val="8"/>
                        </w:rPr>
                        <w:t>企业廊尸</w:t>
                        <w:tab/>
                      </w:r>
                      <w:r>
                        <w:rPr>
                          <w:rFonts w:ascii="Arial Unicode MS" w:eastAsia="Arial Unicode MS" w:hAnsi="Arial Unicode MS" w:cs="Arial Unicode MS"/>
                          <w:color w:val="9FADDB"/>
                          <w:spacing w:val="0"/>
                          <w:w w:val="100"/>
                          <w:position w:val="0"/>
                          <w:sz w:val="8"/>
                          <w:szCs w:val="8"/>
                        </w:rPr>
                        <w:t>•</w:t>
                      </w:r>
                      <w:r>
                        <w:rPr>
                          <w:rFonts w:ascii="SimHei" w:eastAsia="SimHei" w:hAnsi="SimHei" w:cs="SimHei"/>
                          <w:color w:val="9FADDB"/>
                          <w:spacing w:val="0"/>
                          <w:w w:val="100"/>
                          <w:position w:val="0"/>
                          <w:sz w:val="8"/>
                          <w:szCs w:val="8"/>
                        </w:rPr>
                        <w:t>体检</w:t>
                      </w:r>
                      <w:r>
                        <w:rPr>
                          <w:rFonts w:ascii="Arial" w:eastAsia="Arial" w:hAnsi="Arial" w:cs="Arial"/>
                          <w:b/>
                          <w:bCs/>
                          <w:color w:val="9FADDB"/>
                          <w:spacing w:val="0"/>
                          <w:w w:val="100"/>
                          <w:position w:val="0"/>
                          <w:sz w:val="11"/>
                          <w:szCs w:val="11"/>
                        </w:rPr>
                        <w:t>JC</w:t>
                      </w:r>
                      <w:r>
                        <w:rPr>
                          <w:rFonts w:ascii="SimHei" w:eastAsia="SimHei" w:hAnsi="SimHei" w:cs="SimHei"/>
                          <w:color w:val="9FADDB"/>
                          <w:spacing w:val="0"/>
                          <w:w w:val="100"/>
                          <w:position w:val="0"/>
                          <w:sz w:val="8"/>
                          <w:szCs w:val="8"/>
                        </w:rPr>
                        <w:t>识</w:t>
                      </w:r>
                    </w:p>
                  </w:txbxContent>
                </v:textbox>
                <w10:wrap type="topAndBottom"/>
              </v:shape>
            </w:pict>
          </mc:Fallback>
        </mc:AlternateContent>
      </w:r>
      <w:r>
        <mc:AlternateContent>
          <mc:Choice Requires="wps">
            <w:drawing>
              <wp:anchor distT="0" distB="0" distL="363855" distR="4875530" simplePos="0" relativeHeight="125829406" behindDoc="0" locked="0" layoutInCell="1" allowOverlap="1">
                <wp:simplePos x="0" y="0"/>
                <wp:positionH relativeFrom="column">
                  <wp:posOffset>4664710</wp:posOffset>
                </wp:positionH>
                <wp:positionV relativeFrom="paragraph">
                  <wp:posOffset>2727960</wp:posOffset>
                </wp:positionV>
                <wp:extent cx="1414145" cy="176530"/>
                <wp:wrapTopAndBottom/>
                <wp:docPr id="42" name="Shape 42"/>
                <a:graphic xmlns:a="http://schemas.openxmlformats.org/drawingml/2006/main">
                  <a:graphicData uri="http://schemas.microsoft.com/office/word/2010/wordprocessingShape">
                    <wps:wsp>
                      <wps:cNvSpPr txBox="1"/>
                      <wps:spPr>
                        <a:xfrm>
                          <a:ext cx="1414145" cy="176530"/>
                        </a:xfrm>
                        <a:prstGeom prst="rect"/>
                        <a:noFill/>
                      </wps:spPr>
                      <wps:txbx>
                        <w:txbxContent>
                          <w:p>
                            <w:pPr>
                              <w:pStyle w:val="Style49"/>
                              <w:keepNext w:val="0"/>
                              <w:keepLines w:val="0"/>
                              <w:widowControl w:val="0"/>
                              <w:pBdr>
                                <w:top w:val="single" w:sz="0" w:space="0" w:color="3A5298"/>
                                <w:left w:val="single" w:sz="0" w:space="0" w:color="3A5298"/>
                                <w:bottom w:val="single" w:sz="0" w:space="0" w:color="3A5298"/>
                                <w:right w:val="single" w:sz="0" w:space="0" w:color="3A5298"/>
                              </w:pBdr>
                              <w:shd w:val="clear" w:color="auto" w:fill="3A5298"/>
                              <w:tabs>
                                <w:tab w:pos="1747" w:val="left"/>
                              </w:tabs>
                              <w:bidi w:val="0"/>
                              <w:spacing w:before="0" w:after="0" w:line="240" w:lineRule="auto"/>
                              <w:ind w:left="0" w:right="0" w:firstLine="0"/>
                              <w:jc w:val="left"/>
                              <w:rPr>
                                <w:sz w:val="11"/>
                                <w:szCs w:val="11"/>
                              </w:rPr>
                            </w:pPr>
                            <w:r>
                              <w:rPr>
                                <w:rFonts w:ascii="Arial Unicode MS" w:eastAsia="Arial Unicode MS" w:hAnsi="Arial Unicode MS" w:cs="Arial Unicode MS"/>
                                <w:color w:val="9FADDB"/>
                                <w:spacing w:val="0"/>
                                <w:w w:val="100"/>
                                <w:position w:val="0"/>
                                <w:sz w:val="8"/>
                                <w:szCs w:val="8"/>
                              </w:rPr>
                              <w:t>•</w:t>
                            </w:r>
                            <w:r>
                              <w:rPr>
                                <w:rFonts w:ascii="SimHei" w:eastAsia="SimHei" w:hAnsi="SimHei" w:cs="SimHei"/>
                                <w:color w:val="9FADDB"/>
                                <w:spacing w:val="0"/>
                                <w:w w:val="100"/>
                                <w:position w:val="0"/>
                                <w:sz w:val="8"/>
                                <w:szCs w:val="8"/>
                              </w:rPr>
                              <w:t>巾雄</w:t>
                            </w:r>
                            <w:r>
                              <w:rPr>
                                <w:rFonts w:ascii="Arial Unicode MS" w:eastAsia="Arial Unicode MS" w:hAnsi="Arial Unicode MS" w:cs="Arial Unicode MS"/>
                                <w:color w:val="9FADDB"/>
                                <w:spacing w:val="0"/>
                                <w:w w:val="100"/>
                                <w:position w:val="0"/>
                                <w:sz w:val="8"/>
                                <w:szCs w:val="8"/>
                              </w:rPr>
                              <w:t>•«««</w:t>
                            </w:r>
                            <w:r>
                              <w:rPr>
                                <w:rFonts w:ascii="SimHei" w:eastAsia="SimHei" w:hAnsi="SimHei" w:cs="SimHei"/>
                                <w:color w:val="9FADDB"/>
                                <w:spacing w:val="0"/>
                                <w:w w:val="100"/>
                                <w:position w:val="0"/>
                                <w:sz w:val="8"/>
                                <w:szCs w:val="8"/>
                              </w:rPr>
                              <w:t xml:space="preserve">&gt; </w:t>
                            </w:r>
                            <w:r>
                              <w:rPr>
                                <w:rFonts w:ascii="Arial" w:eastAsia="Arial" w:hAnsi="Arial" w:cs="Arial"/>
                                <w:b/>
                                <w:bCs/>
                                <w:color w:val="9FADDB"/>
                                <w:spacing w:val="0"/>
                                <w:w w:val="100"/>
                                <w:position w:val="0"/>
                                <w:sz w:val="11"/>
                                <w:szCs w:val="11"/>
                              </w:rPr>
                              <w:t>«9D</w:t>
                            </w:r>
                            <w:r>
                              <w:rPr>
                                <w:rFonts w:ascii="SimHei" w:eastAsia="SimHei" w:hAnsi="SimHei" w:cs="SimHei"/>
                                <w:color w:val="9FADDB"/>
                                <w:spacing w:val="0"/>
                                <w:w w:val="100"/>
                                <w:position w:val="0"/>
                                <w:sz w:val="8"/>
                                <w:szCs w:val="8"/>
                              </w:rPr>
                              <w:t>政</w:t>
                            </w:r>
                            <w:r>
                              <w:rPr>
                                <w:rFonts w:ascii="Arial Unicode MS" w:eastAsia="Arial Unicode MS" w:hAnsi="Arial Unicode MS" w:cs="Arial Unicode MS"/>
                                <w:color w:val="9FADDB"/>
                                <w:spacing w:val="0"/>
                                <w:w w:val="100"/>
                                <w:position w:val="0"/>
                                <w:sz w:val="8"/>
                                <w:szCs w:val="8"/>
                              </w:rPr>
                              <w:t>・</w:t>
                            </w:r>
                            <w:r>
                              <w:rPr>
                                <w:rFonts w:ascii="SimHei" w:eastAsia="SimHei" w:hAnsi="SimHei" w:cs="SimHei"/>
                                <w:color w:val="9FADDB"/>
                                <w:spacing w:val="0"/>
                                <w:w w:val="100"/>
                                <w:position w:val="0"/>
                                <w:sz w:val="8"/>
                                <w:szCs w:val="8"/>
                              </w:rPr>
                              <w:tab/>
                            </w:r>
                            <w:r>
                              <w:rPr>
                                <w:rFonts w:ascii="Arial" w:eastAsia="Arial" w:hAnsi="Arial" w:cs="Arial"/>
                                <w:b/>
                                <w:bCs/>
                                <w:color w:val="9FADDB"/>
                                <w:spacing w:val="0"/>
                                <w:w w:val="100"/>
                                <w:position w:val="0"/>
                                <w:sz w:val="11"/>
                                <w:szCs w:val="11"/>
                              </w:rPr>
                              <w:t>*JW&amp;ff</w:t>
                            </w:r>
                          </w:p>
                          <w:p>
                            <w:pPr>
                              <w:pStyle w:val="Style49"/>
                              <w:keepNext w:val="0"/>
                              <w:keepLines w:val="0"/>
                              <w:widowControl w:val="0"/>
                              <w:pBdr>
                                <w:top w:val="single" w:sz="0" w:space="0" w:color="3A5298"/>
                                <w:left w:val="single" w:sz="0" w:space="0" w:color="3A5298"/>
                                <w:bottom w:val="single" w:sz="0" w:space="0" w:color="3A5298"/>
                                <w:right w:val="single" w:sz="0" w:space="0" w:color="3A5298"/>
                              </w:pBdr>
                              <w:shd w:val="clear" w:color="auto" w:fill="3A5298"/>
                              <w:tabs>
                                <w:tab w:pos="645" w:val="left"/>
                                <w:tab w:pos="1312" w:val="left"/>
                              </w:tabs>
                              <w:bidi w:val="0"/>
                              <w:spacing w:before="0" w:after="0" w:line="240" w:lineRule="auto"/>
                              <w:ind w:left="0" w:right="0" w:firstLine="160"/>
                              <w:jc w:val="left"/>
                              <w:rPr>
                                <w:sz w:val="8"/>
                                <w:szCs w:val="8"/>
                              </w:rPr>
                            </w:pPr>
                            <w:r>
                              <w:rPr>
                                <w:rFonts w:ascii="Arial" w:eastAsia="Arial" w:hAnsi="Arial" w:cs="Arial"/>
                                <w:b/>
                                <w:bCs/>
                                <w:color w:val="9FADDB"/>
                                <w:spacing w:val="0"/>
                                <w:w w:val="100"/>
                                <w:position w:val="0"/>
                                <w:sz w:val="11"/>
                                <w:szCs w:val="11"/>
                              </w:rPr>
                              <w:t>KB</w:t>
                              <w:tab/>
                            </w:r>
                            <w:r>
                              <w:rPr>
                                <w:rFonts w:ascii="SimHei" w:eastAsia="SimHei" w:hAnsi="SimHei" w:cs="SimHei"/>
                                <w:color w:val="9FADDB"/>
                                <w:spacing w:val="0"/>
                                <w:w w:val="100"/>
                                <w:position w:val="0"/>
                                <w:sz w:val="8"/>
                                <w:szCs w:val="8"/>
                              </w:rPr>
                              <w:t>分配</w:t>
                            </w:r>
                            <w:r>
                              <w:rPr>
                                <w:rFonts w:ascii="Arial" w:eastAsia="Arial" w:hAnsi="Arial" w:cs="Arial"/>
                                <w:b/>
                                <w:bCs/>
                                <w:color w:val="9FADDB"/>
                                <w:spacing w:val="0"/>
                                <w:w w:val="100"/>
                                <w:position w:val="0"/>
                                <w:sz w:val="11"/>
                                <w:szCs w:val="11"/>
                              </w:rPr>
                              <w:t>HI</w:t>
                              <w:tab/>
                            </w:r>
                            <w:r>
                              <w:rPr>
                                <w:rFonts w:ascii="SimHei" w:eastAsia="SimHei" w:hAnsi="SimHei" w:cs="SimHei"/>
                                <w:color w:val="9FADDB"/>
                                <w:spacing w:val="0"/>
                                <w:w w:val="100"/>
                                <w:position w:val="0"/>
                                <w:sz w:val="8"/>
                                <w:szCs w:val="8"/>
                              </w:rPr>
                              <w:t>仪化</w:t>
                            </w:r>
                          </w:p>
                        </w:txbxContent>
                      </wps:txbx>
                      <wps:bodyPr lIns="0" tIns="0" rIns="0" bIns="0">
                        <a:noAutoFit/>
                      </wps:bodyPr>
                    </wps:wsp>
                  </a:graphicData>
                </a:graphic>
              </wp:anchor>
            </w:drawing>
          </mc:Choice>
          <mc:Fallback>
            <w:pict>
              <v:shape id="_x0000_s1068" type="#_x0000_t202" style="position:absolute;margin-left:367.30000000000001pt;margin-top:214.80000000000001pt;width:111.35000000000001pt;height:13.9pt;z-index:-125829347;mso-wrap-distance-left:28.650000000000002pt;mso-wrap-distance-right:383.90000000000003pt" filled="f" stroked="f">
                <v:textbox inset="0,0,0,0">
                  <w:txbxContent>
                    <w:p>
                      <w:pPr>
                        <w:pStyle w:val="Style49"/>
                        <w:keepNext w:val="0"/>
                        <w:keepLines w:val="0"/>
                        <w:widowControl w:val="0"/>
                        <w:pBdr>
                          <w:top w:val="single" w:sz="0" w:space="0" w:color="3A5298"/>
                          <w:left w:val="single" w:sz="0" w:space="0" w:color="3A5298"/>
                          <w:bottom w:val="single" w:sz="0" w:space="0" w:color="3A5298"/>
                          <w:right w:val="single" w:sz="0" w:space="0" w:color="3A5298"/>
                        </w:pBdr>
                        <w:shd w:val="clear" w:color="auto" w:fill="3A5298"/>
                        <w:tabs>
                          <w:tab w:pos="1747" w:val="left"/>
                        </w:tabs>
                        <w:bidi w:val="0"/>
                        <w:spacing w:before="0" w:after="0" w:line="240" w:lineRule="auto"/>
                        <w:ind w:left="0" w:right="0" w:firstLine="0"/>
                        <w:jc w:val="left"/>
                        <w:rPr>
                          <w:sz w:val="11"/>
                          <w:szCs w:val="11"/>
                        </w:rPr>
                      </w:pPr>
                      <w:r>
                        <w:rPr>
                          <w:rFonts w:ascii="Arial Unicode MS" w:eastAsia="Arial Unicode MS" w:hAnsi="Arial Unicode MS" w:cs="Arial Unicode MS"/>
                          <w:color w:val="9FADDB"/>
                          <w:spacing w:val="0"/>
                          <w:w w:val="100"/>
                          <w:position w:val="0"/>
                          <w:sz w:val="8"/>
                          <w:szCs w:val="8"/>
                        </w:rPr>
                        <w:t>•</w:t>
                      </w:r>
                      <w:r>
                        <w:rPr>
                          <w:rFonts w:ascii="SimHei" w:eastAsia="SimHei" w:hAnsi="SimHei" w:cs="SimHei"/>
                          <w:color w:val="9FADDB"/>
                          <w:spacing w:val="0"/>
                          <w:w w:val="100"/>
                          <w:position w:val="0"/>
                          <w:sz w:val="8"/>
                          <w:szCs w:val="8"/>
                        </w:rPr>
                        <w:t>巾雄</w:t>
                      </w:r>
                      <w:r>
                        <w:rPr>
                          <w:rFonts w:ascii="Arial Unicode MS" w:eastAsia="Arial Unicode MS" w:hAnsi="Arial Unicode MS" w:cs="Arial Unicode MS"/>
                          <w:color w:val="9FADDB"/>
                          <w:spacing w:val="0"/>
                          <w:w w:val="100"/>
                          <w:position w:val="0"/>
                          <w:sz w:val="8"/>
                          <w:szCs w:val="8"/>
                        </w:rPr>
                        <w:t>•«««</w:t>
                      </w:r>
                      <w:r>
                        <w:rPr>
                          <w:rFonts w:ascii="SimHei" w:eastAsia="SimHei" w:hAnsi="SimHei" w:cs="SimHei"/>
                          <w:color w:val="9FADDB"/>
                          <w:spacing w:val="0"/>
                          <w:w w:val="100"/>
                          <w:position w:val="0"/>
                          <w:sz w:val="8"/>
                          <w:szCs w:val="8"/>
                        </w:rPr>
                        <w:t xml:space="preserve">&gt; </w:t>
                      </w:r>
                      <w:r>
                        <w:rPr>
                          <w:rFonts w:ascii="Arial" w:eastAsia="Arial" w:hAnsi="Arial" w:cs="Arial"/>
                          <w:b/>
                          <w:bCs/>
                          <w:color w:val="9FADDB"/>
                          <w:spacing w:val="0"/>
                          <w:w w:val="100"/>
                          <w:position w:val="0"/>
                          <w:sz w:val="11"/>
                          <w:szCs w:val="11"/>
                        </w:rPr>
                        <w:t>«9D</w:t>
                      </w:r>
                      <w:r>
                        <w:rPr>
                          <w:rFonts w:ascii="SimHei" w:eastAsia="SimHei" w:hAnsi="SimHei" w:cs="SimHei"/>
                          <w:color w:val="9FADDB"/>
                          <w:spacing w:val="0"/>
                          <w:w w:val="100"/>
                          <w:position w:val="0"/>
                          <w:sz w:val="8"/>
                          <w:szCs w:val="8"/>
                        </w:rPr>
                        <w:t>政</w:t>
                      </w:r>
                      <w:r>
                        <w:rPr>
                          <w:rFonts w:ascii="Arial Unicode MS" w:eastAsia="Arial Unicode MS" w:hAnsi="Arial Unicode MS" w:cs="Arial Unicode MS"/>
                          <w:color w:val="9FADDB"/>
                          <w:spacing w:val="0"/>
                          <w:w w:val="100"/>
                          <w:position w:val="0"/>
                          <w:sz w:val="8"/>
                          <w:szCs w:val="8"/>
                        </w:rPr>
                        <w:t>・</w:t>
                      </w:r>
                      <w:r>
                        <w:rPr>
                          <w:rFonts w:ascii="SimHei" w:eastAsia="SimHei" w:hAnsi="SimHei" w:cs="SimHei"/>
                          <w:color w:val="9FADDB"/>
                          <w:spacing w:val="0"/>
                          <w:w w:val="100"/>
                          <w:position w:val="0"/>
                          <w:sz w:val="8"/>
                          <w:szCs w:val="8"/>
                        </w:rPr>
                        <w:tab/>
                      </w:r>
                      <w:r>
                        <w:rPr>
                          <w:rFonts w:ascii="Arial" w:eastAsia="Arial" w:hAnsi="Arial" w:cs="Arial"/>
                          <w:b/>
                          <w:bCs/>
                          <w:color w:val="9FADDB"/>
                          <w:spacing w:val="0"/>
                          <w:w w:val="100"/>
                          <w:position w:val="0"/>
                          <w:sz w:val="11"/>
                          <w:szCs w:val="11"/>
                        </w:rPr>
                        <w:t>*JW&amp;ff</w:t>
                      </w:r>
                    </w:p>
                    <w:p>
                      <w:pPr>
                        <w:pStyle w:val="Style49"/>
                        <w:keepNext w:val="0"/>
                        <w:keepLines w:val="0"/>
                        <w:widowControl w:val="0"/>
                        <w:pBdr>
                          <w:top w:val="single" w:sz="0" w:space="0" w:color="3A5298"/>
                          <w:left w:val="single" w:sz="0" w:space="0" w:color="3A5298"/>
                          <w:bottom w:val="single" w:sz="0" w:space="0" w:color="3A5298"/>
                          <w:right w:val="single" w:sz="0" w:space="0" w:color="3A5298"/>
                        </w:pBdr>
                        <w:shd w:val="clear" w:color="auto" w:fill="3A5298"/>
                        <w:tabs>
                          <w:tab w:pos="645" w:val="left"/>
                          <w:tab w:pos="1312" w:val="left"/>
                        </w:tabs>
                        <w:bidi w:val="0"/>
                        <w:spacing w:before="0" w:after="0" w:line="240" w:lineRule="auto"/>
                        <w:ind w:left="0" w:right="0" w:firstLine="160"/>
                        <w:jc w:val="left"/>
                        <w:rPr>
                          <w:sz w:val="8"/>
                          <w:szCs w:val="8"/>
                        </w:rPr>
                      </w:pPr>
                      <w:r>
                        <w:rPr>
                          <w:rFonts w:ascii="Arial" w:eastAsia="Arial" w:hAnsi="Arial" w:cs="Arial"/>
                          <w:b/>
                          <w:bCs/>
                          <w:color w:val="9FADDB"/>
                          <w:spacing w:val="0"/>
                          <w:w w:val="100"/>
                          <w:position w:val="0"/>
                          <w:sz w:val="11"/>
                          <w:szCs w:val="11"/>
                        </w:rPr>
                        <w:t>KB</w:t>
                        <w:tab/>
                      </w:r>
                      <w:r>
                        <w:rPr>
                          <w:rFonts w:ascii="SimHei" w:eastAsia="SimHei" w:hAnsi="SimHei" w:cs="SimHei"/>
                          <w:color w:val="9FADDB"/>
                          <w:spacing w:val="0"/>
                          <w:w w:val="100"/>
                          <w:position w:val="0"/>
                          <w:sz w:val="8"/>
                          <w:szCs w:val="8"/>
                        </w:rPr>
                        <w:t>分配</w:t>
                      </w:r>
                      <w:r>
                        <w:rPr>
                          <w:rFonts w:ascii="Arial" w:eastAsia="Arial" w:hAnsi="Arial" w:cs="Arial"/>
                          <w:b/>
                          <w:bCs/>
                          <w:color w:val="9FADDB"/>
                          <w:spacing w:val="0"/>
                          <w:w w:val="100"/>
                          <w:position w:val="0"/>
                          <w:sz w:val="11"/>
                          <w:szCs w:val="11"/>
                        </w:rPr>
                        <w:t>HI</w:t>
                        <w:tab/>
                      </w:r>
                      <w:r>
                        <w:rPr>
                          <w:rFonts w:ascii="SimHei" w:eastAsia="SimHei" w:hAnsi="SimHei" w:cs="SimHei"/>
                          <w:color w:val="9FADDB"/>
                          <w:spacing w:val="0"/>
                          <w:w w:val="100"/>
                          <w:position w:val="0"/>
                          <w:sz w:val="8"/>
                          <w:szCs w:val="8"/>
                        </w:rPr>
                        <w:t>仪化</w:t>
                      </w:r>
                    </w:p>
                  </w:txbxContent>
                </v:textbox>
                <w10:wrap type="topAndBottom"/>
              </v:shape>
            </w:pict>
          </mc:Fallback>
        </mc:AlternateContent>
      </w:r>
      <w:r>
        <mc:AlternateContent>
          <mc:Choice Requires="wps">
            <w:drawing>
              <wp:anchor distT="0" distB="0" distL="363855" distR="5963285" simplePos="0" relativeHeight="125829408" behindDoc="0" locked="0" layoutInCell="1" allowOverlap="1">
                <wp:simplePos x="0" y="0"/>
                <wp:positionH relativeFrom="column">
                  <wp:posOffset>2762885</wp:posOffset>
                </wp:positionH>
                <wp:positionV relativeFrom="paragraph">
                  <wp:posOffset>3313430</wp:posOffset>
                </wp:positionV>
                <wp:extent cx="326390" cy="115570"/>
                <wp:wrapTopAndBottom/>
                <wp:docPr id="44" name="Shape 44"/>
                <a:graphic xmlns:a="http://schemas.openxmlformats.org/drawingml/2006/main">
                  <a:graphicData uri="http://schemas.microsoft.com/office/word/2010/wordprocessingShape">
                    <wps:wsp>
                      <wps:cNvSpPr txBox="1"/>
                      <wps:spPr>
                        <a:xfrm>
                          <a:ext cx="326390" cy="115570"/>
                        </a:xfrm>
                        <a:prstGeom prst="rect"/>
                        <a:noFill/>
                      </wps:spPr>
                      <wps:txbx>
                        <w:txbxContent>
                          <w:p>
                            <w:pPr>
                              <w:pStyle w:val="Style49"/>
                              <w:keepNext w:val="0"/>
                              <w:keepLines w:val="0"/>
                              <w:widowControl w:val="0"/>
                              <w:pBdr>
                                <w:top w:val="single" w:sz="0" w:space="0" w:color="3C5395"/>
                                <w:left w:val="single" w:sz="0" w:space="0" w:color="3C5395"/>
                                <w:bottom w:val="single" w:sz="0" w:space="0" w:color="3C5395"/>
                                <w:right w:val="single" w:sz="0" w:space="0" w:color="3C5395"/>
                              </w:pBdr>
                              <w:shd w:val="clear" w:color="auto" w:fill="3C5395"/>
                              <w:bidi w:val="0"/>
                              <w:spacing w:before="0" w:after="0" w:line="240" w:lineRule="auto"/>
                              <w:ind w:left="0" w:right="0" w:firstLine="0"/>
                              <w:jc w:val="left"/>
                              <w:rPr>
                                <w:sz w:val="12"/>
                                <w:szCs w:val="12"/>
                              </w:rPr>
                            </w:pPr>
                            <w:r>
                              <w:rPr>
                                <w:rFonts w:ascii="SimHei" w:eastAsia="SimHei" w:hAnsi="SimHei" w:cs="SimHei"/>
                                <w:color w:val="9FADDB"/>
                                <w:spacing w:val="0"/>
                                <w:w w:val="100"/>
                                <w:position w:val="0"/>
                                <w:sz w:val="12"/>
                                <w:szCs w:val="12"/>
                              </w:rPr>
                              <w:t>客户体验</w:t>
                            </w:r>
                          </w:p>
                        </w:txbxContent>
                      </wps:txbx>
                      <wps:bodyPr lIns="0" tIns="0" rIns="0" bIns="0">
                        <a:noAutoFit/>
                      </wps:bodyPr>
                    </wps:wsp>
                  </a:graphicData>
                </a:graphic>
              </wp:anchor>
            </w:drawing>
          </mc:Choice>
          <mc:Fallback>
            <w:pict>
              <v:shape id="_x0000_s1070" type="#_x0000_t202" style="position:absolute;margin-left:217.55000000000001pt;margin-top:260.89999999999998pt;width:25.699999999999999pt;height:9.0999999999999996pt;z-index:-125829345;mso-wrap-distance-left:28.650000000000002pt;mso-wrap-distance-right:469.55000000000001pt" filled="f" stroked="f">
                <v:textbox inset="0,0,0,0">
                  <w:txbxContent>
                    <w:p>
                      <w:pPr>
                        <w:pStyle w:val="Style49"/>
                        <w:keepNext w:val="0"/>
                        <w:keepLines w:val="0"/>
                        <w:widowControl w:val="0"/>
                        <w:pBdr>
                          <w:top w:val="single" w:sz="0" w:space="0" w:color="3C5395"/>
                          <w:left w:val="single" w:sz="0" w:space="0" w:color="3C5395"/>
                          <w:bottom w:val="single" w:sz="0" w:space="0" w:color="3C5395"/>
                          <w:right w:val="single" w:sz="0" w:space="0" w:color="3C5395"/>
                        </w:pBdr>
                        <w:shd w:val="clear" w:color="auto" w:fill="3C5395"/>
                        <w:bidi w:val="0"/>
                        <w:spacing w:before="0" w:after="0" w:line="240" w:lineRule="auto"/>
                        <w:ind w:left="0" w:right="0" w:firstLine="0"/>
                        <w:jc w:val="left"/>
                        <w:rPr>
                          <w:sz w:val="12"/>
                          <w:szCs w:val="12"/>
                        </w:rPr>
                      </w:pPr>
                      <w:r>
                        <w:rPr>
                          <w:rFonts w:ascii="SimHei" w:eastAsia="SimHei" w:hAnsi="SimHei" w:cs="SimHei"/>
                          <w:color w:val="9FADDB"/>
                          <w:spacing w:val="0"/>
                          <w:w w:val="100"/>
                          <w:position w:val="0"/>
                          <w:sz w:val="12"/>
                          <w:szCs w:val="12"/>
                        </w:rPr>
                        <w:t>客户体验</w:t>
                      </w:r>
                    </w:p>
                  </w:txbxContent>
                </v:textbox>
                <w10:wrap type="topAndBottom"/>
              </v:shape>
            </w:pict>
          </mc:Fallback>
        </mc:AlternateContent>
      </w:r>
    </w:p>
    <w:p>
      <w:pPr>
        <w:pStyle w:val="Style42"/>
        <w:keepNext w:val="0"/>
        <w:keepLines w:val="0"/>
        <w:widowControl w:val="0"/>
        <w:shd w:val="clear" w:color="auto" w:fill="auto"/>
        <w:bidi w:val="0"/>
        <w:spacing w:before="0" w:after="220" w:line="240" w:lineRule="auto"/>
        <w:ind w:left="0" w:right="0" w:firstLine="900"/>
        <w:jc w:val="left"/>
      </w:pPr>
      <w:r>
        <w:rPr>
          <w:color w:val="000000"/>
          <w:spacing w:val="0"/>
          <w:w w:val="100"/>
          <w:position w:val="0"/>
        </w:rPr>
        <w:t>此外，公司还要求从上到下能够具备理解和实现客户价值的能力、思辨的执行能力、非凡的协同能力</w:t>
      </w:r>
    </w:p>
    <w:p>
      <w:pPr>
        <w:pStyle w:val="Style42"/>
        <w:keepNext w:val="0"/>
        <w:keepLines w:val="0"/>
        <w:widowControl w:val="0"/>
        <w:shd w:val="clear" w:color="auto" w:fill="auto"/>
        <w:bidi w:val="0"/>
        <w:spacing w:before="0" w:after="220" w:line="240" w:lineRule="auto"/>
        <w:ind w:left="420" w:right="0" w:firstLine="0"/>
        <w:jc w:val="left"/>
      </w:pPr>
      <w:r>
        <w:rPr>
          <w:color w:val="000000"/>
          <w:spacing w:val="0"/>
          <w:w w:val="100"/>
          <w:position w:val="0"/>
        </w:rPr>
        <w:t xml:space="preserve">和创造未来的能力，建立由严格的专业化、标准化、智能化驱动的管理运营和服务体系，贯彻落实客户需 </w:t>
      </w:r>
      <w:r>
        <w:rPr>
          <w:color w:val="000000"/>
          <w:spacing w:val="0"/>
          <w:w w:val="100"/>
          <w:position w:val="0"/>
        </w:rPr>
        <w:t>求不放松，维护体检大众健康要求不放松，树立健康理念的自我认知不放松，保持业务创新能力和服务创 新方向不放松，在实践中不断提升组织能力和高效执行力。</w:t>
      </w:r>
    </w:p>
    <w:p>
      <w:pPr>
        <w:pStyle w:val="Style42"/>
        <w:keepNext w:val="0"/>
        <w:keepLines w:val="0"/>
        <w:widowControl w:val="0"/>
        <w:shd w:val="clear" w:color="auto" w:fill="auto"/>
        <w:bidi w:val="0"/>
        <w:spacing w:before="0" w:after="0" w:line="492" w:lineRule="auto"/>
        <w:ind w:left="0" w:right="0" w:firstLine="900"/>
        <w:jc w:val="left"/>
      </w:pPr>
      <w:bookmarkStart w:id="61" w:name="bookmark61"/>
      <w:r>
        <w:rPr>
          <w:rFonts w:ascii="Times New Roman" w:eastAsia="Times New Roman" w:hAnsi="Times New Roman" w:cs="Times New Roman"/>
          <w:b/>
          <w:bCs/>
          <w:color w:val="000000"/>
          <w:spacing w:val="0"/>
          <w:w w:val="100"/>
          <w:position w:val="0"/>
        </w:rPr>
        <w:t>6</w:t>
      </w:r>
      <w:bookmarkEnd w:id="61"/>
      <w:r>
        <w:rPr>
          <w:b/>
          <w:bCs/>
          <w:color w:val="000000"/>
          <w:spacing w:val="0"/>
          <w:w w:val="100"/>
          <w:position w:val="0"/>
        </w:rPr>
        <w:t>、疫情防控，义不容辞</w:t>
      </w:r>
    </w:p>
    <w:p>
      <w:pPr>
        <w:pStyle w:val="Style42"/>
        <w:keepNext w:val="0"/>
        <w:keepLines w:val="0"/>
        <w:widowControl w:val="0"/>
        <w:shd w:val="clear" w:color="auto" w:fill="auto"/>
        <w:bidi w:val="0"/>
        <w:spacing w:before="0" w:after="220" w:line="472" w:lineRule="exact"/>
        <w:ind w:left="420" w:right="0" w:firstLine="480"/>
        <w:jc w:val="left"/>
        <w:sectPr>
          <w:footnotePr>
            <w:pos w:val="pageBottom"/>
            <w:numFmt w:val="decimal"/>
            <w:numRestart w:val="continuous"/>
          </w:footnotePr>
          <w:pgSz w:w="11900" w:h="16840"/>
          <w:pgMar w:top="1318" w:right="718" w:bottom="1592" w:left="704" w:header="0" w:footer="3" w:gutter="0"/>
          <w:cols w:space="720"/>
          <w:noEndnote/>
          <w:rtlGutter w:val="0"/>
          <w:docGrid w:linePitch="360"/>
        </w:sectPr>
      </w:pPr>
      <w:r>
        <w:rPr>
          <w:color w:val="000000"/>
          <w:spacing w:val="0"/>
          <w:w w:val="100"/>
          <w:position w:val="0"/>
        </w:rPr>
        <w:t>疫情期间，公司征集全国体检中心</w:t>
      </w:r>
      <w:r>
        <w:rPr>
          <w:rFonts w:ascii="Times New Roman" w:eastAsia="Times New Roman" w:hAnsi="Times New Roman" w:cs="Times New Roman"/>
          <w:color w:val="000000"/>
          <w:spacing w:val="0"/>
          <w:w w:val="100"/>
          <w:position w:val="0"/>
        </w:rPr>
        <w:t>200</w:t>
      </w:r>
      <w:r>
        <w:rPr>
          <w:color w:val="000000"/>
          <w:spacing w:val="0"/>
          <w:w w:val="100"/>
          <w:position w:val="0"/>
        </w:rPr>
        <w:t>名医护工作者驰援武汉，与湖北省各级子公司</w:t>
      </w:r>
      <w:r>
        <w:rPr>
          <w:rFonts w:ascii="Times New Roman" w:eastAsia="Times New Roman" w:hAnsi="Times New Roman" w:cs="Times New Roman"/>
          <w:color w:val="000000"/>
          <w:spacing w:val="0"/>
          <w:w w:val="100"/>
          <w:position w:val="0"/>
        </w:rPr>
        <w:t>100</w:t>
      </w:r>
      <w:r>
        <w:rPr>
          <w:color w:val="000000"/>
          <w:spacing w:val="0"/>
          <w:w w:val="100"/>
          <w:position w:val="0"/>
        </w:rPr>
        <w:t>多名员工参与 到一线抗击疫情的工作中。驰援武汉医护精锐团队对口支援武汉市</w:t>
      </w:r>
      <w:r>
        <w:rPr>
          <w:rFonts w:ascii="Times New Roman" w:eastAsia="Times New Roman" w:hAnsi="Times New Roman" w:cs="Times New Roman"/>
          <w:color w:val="000000"/>
          <w:spacing w:val="0"/>
          <w:w w:val="100"/>
          <w:position w:val="0"/>
        </w:rPr>
        <w:t>6</w:t>
      </w:r>
      <w:r>
        <w:rPr>
          <w:color w:val="000000"/>
          <w:spacing w:val="0"/>
          <w:w w:val="100"/>
          <w:position w:val="0"/>
        </w:rPr>
        <w:t>个辖区，历经</w:t>
      </w:r>
      <w:r>
        <w:rPr>
          <w:rFonts w:ascii="Times New Roman" w:eastAsia="Times New Roman" w:hAnsi="Times New Roman" w:cs="Times New Roman"/>
          <w:color w:val="000000"/>
          <w:spacing w:val="0"/>
          <w:w w:val="100"/>
          <w:position w:val="0"/>
        </w:rPr>
        <w:t>33</w:t>
      </w:r>
      <w:r>
        <w:rPr>
          <w:color w:val="000000"/>
          <w:spacing w:val="0"/>
          <w:w w:val="100"/>
          <w:position w:val="0"/>
        </w:rPr>
        <w:t>天累计为</w:t>
      </w:r>
      <w:r>
        <w:rPr>
          <w:rFonts w:ascii="Times New Roman" w:eastAsia="Times New Roman" w:hAnsi="Times New Roman" w:cs="Times New Roman"/>
          <w:color w:val="000000"/>
          <w:spacing w:val="0"/>
          <w:w w:val="100"/>
          <w:position w:val="0"/>
        </w:rPr>
        <w:t>6,069</w:t>
      </w:r>
      <w:r>
        <w:rPr>
          <w:color w:val="000000"/>
          <w:spacing w:val="0"/>
          <w:w w:val="100"/>
          <w:position w:val="0"/>
        </w:rPr>
        <w:t>人提供 专业医疗服务；公司还联合相关试剂厂商，向武汉各大医院捐助冠状病毒核酸检测试剂和相关仪器</w:t>
      </w:r>
      <w:r>
        <w:rPr>
          <w:rFonts w:ascii="Times New Roman" w:eastAsia="Times New Roman" w:hAnsi="Times New Roman" w:cs="Times New Roman"/>
          <w:color w:val="000000"/>
          <w:spacing w:val="0"/>
          <w:w w:val="100"/>
          <w:position w:val="0"/>
        </w:rPr>
        <w:t>4.6</w:t>
      </w:r>
      <w:r>
        <w:rPr>
          <w:color w:val="000000"/>
          <w:spacing w:val="0"/>
          <w:w w:val="100"/>
          <w:position w:val="0"/>
        </w:rPr>
        <w:t>万人 份；组织专家开展免费在线咨询问诊、</w:t>
      </w:r>
      <w:r>
        <w:rPr>
          <w:rFonts w:ascii="Times New Roman" w:eastAsia="Times New Roman" w:hAnsi="Times New Roman" w:cs="Times New Roman"/>
          <w:color w:val="000000"/>
          <w:spacing w:val="0"/>
          <w:w w:val="100"/>
          <w:position w:val="0"/>
        </w:rPr>
        <w:t>CT</w:t>
      </w:r>
      <w:r>
        <w:rPr>
          <w:color w:val="000000"/>
          <w:spacing w:val="0"/>
          <w:w w:val="100"/>
          <w:position w:val="0"/>
        </w:rPr>
        <w:t>阅片等服务。主动承担起医疗健康上市企业的使命和社会责任， 捐赠医疗物资，贡献专业人才，竭尽全力支持抗疫工作。</w:t>
      </w:r>
    </w:p>
    <w:p>
      <w:pPr>
        <w:pStyle w:val="Style19"/>
        <w:keepNext/>
        <w:keepLines/>
        <w:widowControl w:val="0"/>
        <w:shd w:val="clear" w:color="auto" w:fill="auto"/>
        <w:bidi w:val="0"/>
        <w:spacing w:before="300" w:after="220" w:line="240" w:lineRule="auto"/>
        <w:ind w:left="0" w:right="0" w:firstLine="0"/>
        <w:jc w:val="center"/>
      </w:pPr>
      <w:bookmarkStart w:id="62" w:name="bookmark62"/>
      <w:bookmarkStart w:id="63" w:name="bookmark63"/>
      <w:bookmarkStart w:id="64" w:name="bookmark64"/>
      <w:r>
        <w:rPr>
          <w:color w:val="000000"/>
          <w:spacing w:val="0"/>
          <w:w w:val="100"/>
          <w:position w:val="0"/>
        </w:rPr>
        <w:t>第四节经营情况讨论与分析</w:t>
      </w:r>
      <w:bookmarkEnd w:id="62"/>
      <w:bookmarkEnd w:id="63"/>
      <w:bookmarkEnd w:id="64"/>
    </w:p>
    <w:p>
      <w:pPr>
        <w:pStyle w:val="Style27"/>
        <w:keepNext/>
        <w:keepLines/>
        <w:widowControl w:val="0"/>
        <w:shd w:val="clear" w:color="auto" w:fill="auto"/>
        <w:bidi w:val="0"/>
        <w:spacing w:before="0" w:after="0" w:line="240" w:lineRule="auto"/>
        <w:ind w:left="0" w:right="0" w:firstLine="420"/>
        <w:jc w:val="left"/>
      </w:pPr>
      <w:bookmarkStart w:id="65" w:name="bookmark65"/>
      <w:bookmarkStart w:id="66" w:name="bookmark66"/>
      <w:bookmarkStart w:id="67" w:name="bookmark67"/>
      <w:bookmarkStart w:id="68" w:name="bookmark68"/>
      <w:bookmarkStart w:id="69" w:name="bookmark69"/>
      <w:r>
        <w:rPr>
          <w:color w:val="000000"/>
          <w:spacing w:val="0"/>
          <w:w w:val="100"/>
          <w:position w:val="0"/>
        </w:rPr>
        <w:t>一</w:t>
      </w:r>
      <w:bookmarkEnd w:id="68"/>
      <w:r>
        <w:rPr>
          <w:color w:val="000000"/>
          <w:spacing w:val="0"/>
          <w:w w:val="100"/>
          <w:position w:val="0"/>
        </w:rPr>
        <w:t>、概述</w:t>
      </w:r>
      <w:bookmarkEnd w:id="66"/>
      <w:bookmarkEnd w:id="67"/>
      <w:bookmarkEnd w:id="69"/>
      <w:bookmarkEnd w:id="65"/>
    </w:p>
    <w:p>
      <w:pPr>
        <w:pStyle w:val="Style42"/>
        <w:keepNext w:val="0"/>
        <w:keepLines w:val="0"/>
        <w:widowControl w:val="0"/>
        <w:shd w:val="clear" w:color="auto" w:fill="auto"/>
        <w:bidi w:val="0"/>
        <w:spacing w:before="0" w:after="220" w:line="468" w:lineRule="exact"/>
        <w:ind w:left="42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年伊始，新型冠状病毒肺炎疫情席卷全球，疫情的突然暴发，给各行各业带来诸多不确定性和</w:t>
      </w:r>
      <w:r>
        <w:rPr>
          <w:rFonts w:ascii="Times New Roman" w:eastAsia="Times New Roman" w:hAnsi="Times New Roman" w:cs="Times New Roman"/>
          <w:color w:val="000000"/>
          <w:spacing w:val="0"/>
          <w:w w:val="100"/>
          <w:position w:val="0"/>
        </w:rPr>
        <w:t>“</w:t>
      </w:r>
      <w:r>
        <w:rPr>
          <w:color w:val="000000"/>
          <w:spacing w:val="0"/>
          <w:w w:val="100"/>
          <w:position w:val="0"/>
        </w:rPr>
        <w:t>强 动荡</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就健康体检行业而言，短期内受到的影响十分明显。开年第一季度和第二季度，公司各地体检中 心因疫情防控要求，面临不同程度的暂停开业或人次限流等情况。在这场</w:t>
      </w:r>
      <w:r>
        <w:rPr>
          <w:rFonts w:ascii="Times New Roman" w:eastAsia="Times New Roman" w:hAnsi="Times New Roman" w:cs="Times New Roman"/>
          <w:color w:val="000000"/>
          <w:spacing w:val="0"/>
          <w:w w:val="100"/>
          <w:position w:val="0"/>
        </w:rPr>
        <w:t>“</w:t>
      </w:r>
      <w:r>
        <w:rPr>
          <w:color w:val="000000"/>
          <w:spacing w:val="0"/>
          <w:w w:val="100"/>
          <w:position w:val="0"/>
        </w:rPr>
        <w:t>危</w:t>
      </w:r>
      <w:r>
        <w:rPr>
          <w:i/>
          <w:iCs/>
          <w:color w:val="000000"/>
          <w:spacing w:val="0"/>
          <w:w w:val="100"/>
          <w:position w:val="0"/>
        </w:rPr>
        <w:t>”与“</w:t>
      </w:r>
      <w:r>
        <w:rPr>
          <w:color w:val="000000"/>
          <w:spacing w:val="0"/>
          <w:w w:val="100"/>
          <w:position w:val="0"/>
        </w:rPr>
        <w:t>机</w:t>
      </w:r>
      <w:r>
        <w:rPr>
          <w:color w:val="000000"/>
          <w:spacing w:val="0"/>
          <w:w w:val="100"/>
          <w:position w:val="0"/>
        </w:rPr>
        <w:t>''</w:t>
      </w:r>
      <w:r>
        <w:rPr>
          <w:color w:val="000000"/>
          <w:spacing w:val="0"/>
          <w:w w:val="100"/>
          <w:position w:val="0"/>
        </w:rPr>
        <w:t>并存的</w:t>
      </w:r>
      <w:r>
        <w:rPr>
          <w:rFonts w:ascii="Times New Roman" w:eastAsia="Times New Roman" w:hAnsi="Times New Roman" w:cs="Times New Roman"/>
          <w:color w:val="000000"/>
          <w:spacing w:val="0"/>
          <w:w w:val="100"/>
          <w:position w:val="0"/>
        </w:rPr>
        <w:t>“</w:t>
      </w:r>
      <w:r>
        <w:rPr>
          <w:color w:val="000000"/>
          <w:spacing w:val="0"/>
          <w:w w:val="100"/>
          <w:position w:val="0"/>
        </w:rPr>
        <w:t>战疫</w:t>
      </w:r>
      <w:r>
        <w:rPr>
          <w:color w:val="000000"/>
          <w:spacing w:val="0"/>
          <w:w w:val="100"/>
          <w:position w:val="0"/>
        </w:rPr>
        <w:t>''</w:t>
      </w:r>
      <w:r>
        <w:rPr>
          <w:color w:val="000000"/>
          <w:spacing w:val="0"/>
          <w:w w:val="100"/>
          <w:position w:val="0"/>
        </w:rPr>
        <w:t>中，作 为健康服务产业的领军企业，在疫情之下，公司积极参与一线抗疫行动，在后疫情时代，公司也在逆境中 寻求突破，在变局中开新局，潜心打磨自身能力。</w:t>
      </w:r>
    </w:p>
    <w:p>
      <w:pPr>
        <w:pStyle w:val="Style42"/>
        <w:keepNext w:val="0"/>
        <w:keepLines w:val="0"/>
        <w:widowControl w:val="0"/>
        <w:shd w:val="clear" w:color="auto" w:fill="auto"/>
        <w:bidi w:val="0"/>
        <w:spacing w:before="0" w:after="0"/>
        <w:ind w:left="0" w:right="0" w:firstLine="840"/>
        <w:jc w:val="both"/>
      </w:pPr>
      <w:bookmarkStart w:id="70" w:name="bookmark70"/>
      <w:r>
        <w:rPr>
          <w:rFonts w:ascii="Times New Roman" w:eastAsia="Times New Roman" w:hAnsi="Times New Roman" w:cs="Times New Roman"/>
          <w:b/>
          <w:bCs/>
          <w:color w:val="000000"/>
          <w:spacing w:val="0"/>
          <w:w w:val="100"/>
          <w:position w:val="0"/>
        </w:rPr>
        <w:t>1</w:t>
      </w:r>
      <w:bookmarkEnd w:id="70"/>
      <w:r>
        <w:rPr>
          <w:b/>
          <w:bCs/>
          <w:color w:val="000000"/>
          <w:spacing w:val="0"/>
          <w:w w:val="100"/>
          <w:position w:val="0"/>
        </w:rPr>
        <w:t>、四大品牌，协同发展</w:t>
      </w:r>
    </w:p>
    <w:p>
      <w:pPr>
        <w:pStyle w:val="Style42"/>
        <w:keepNext w:val="0"/>
        <w:keepLines w:val="0"/>
        <w:widowControl w:val="0"/>
        <w:shd w:val="clear" w:color="auto" w:fill="auto"/>
        <w:bidi w:val="0"/>
        <w:spacing w:before="0" w:after="500" w:line="468" w:lineRule="exact"/>
        <w:ind w:left="420" w:right="0" w:firstLine="420"/>
        <w:jc w:val="both"/>
      </w:pPr>
      <w:r>
        <w:rPr>
          <w:color w:val="000000"/>
          <w:spacing w:val="0"/>
          <w:w w:val="100"/>
          <w:position w:val="0"/>
        </w:rPr>
        <w:t>公司是目前全国最大的健康体检连锁企业，旗下有</w:t>
      </w:r>
      <w:r>
        <w:rPr>
          <w:rFonts w:ascii="Times New Roman" w:eastAsia="Times New Roman" w:hAnsi="Times New Roman" w:cs="Times New Roman"/>
          <w:color w:val="000000"/>
          <w:spacing w:val="0"/>
          <w:w w:val="100"/>
          <w:position w:val="0"/>
        </w:rPr>
        <w:t>“</w:t>
      </w:r>
      <w:r>
        <w:rPr>
          <w:color w:val="000000"/>
          <w:spacing w:val="0"/>
          <w:w w:val="100"/>
          <w:position w:val="0"/>
        </w:rPr>
        <w:t>美年大健康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慈铭</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奥亚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美兆</w:t>
      </w:r>
      <w:r>
        <w:rPr>
          <w:rFonts w:ascii="Times New Roman" w:eastAsia="Times New Roman" w:hAnsi="Times New Roman" w:cs="Times New Roman"/>
          <w:color w:val="000000"/>
          <w:spacing w:val="0"/>
          <w:w w:val="100"/>
          <w:position w:val="0"/>
        </w:rPr>
        <w:t>''</w:t>
      </w:r>
      <w:r>
        <w:rPr>
          <w:color w:val="000000"/>
          <w:spacing w:val="0"/>
          <w:w w:val="100"/>
          <w:position w:val="0"/>
        </w:rPr>
        <w:t>四大品牌， 以满足市场上不同层次、不同人群的个体化需求。截至</w:t>
      </w:r>
      <w:r>
        <w:rPr>
          <w:rFonts w:ascii="Times New Roman" w:eastAsia="Times New Roman" w:hAnsi="Times New Roman" w:cs="Times New Roman"/>
          <w:color w:val="000000"/>
          <w:spacing w:val="0"/>
          <w:w w:val="100"/>
          <w:position w:val="0"/>
        </w:rPr>
        <w:t>2020</w:t>
      </w:r>
      <w:r>
        <w:rPr>
          <w:color w:val="000000"/>
          <w:spacing w:val="0"/>
          <w:w w:val="100"/>
          <w:position w:val="0"/>
        </w:rPr>
        <w:t>年底，公司旗下体检中心数量为</w:t>
      </w:r>
      <w:r>
        <w:rPr>
          <w:rFonts w:ascii="Times New Roman" w:eastAsia="Times New Roman" w:hAnsi="Times New Roman" w:cs="Times New Roman"/>
          <w:color w:val="000000"/>
          <w:spacing w:val="0"/>
          <w:w w:val="100"/>
          <w:position w:val="0"/>
        </w:rPr>
        <w:t>605</w:t>
      </w:r>
      <w:r>
        <w:rPr>
          <w:color w:val="000000"/>
          <w:spacing w:val="0"/>
          <w:w w:val="100"/>
          <w:position w:val="0"/>
        </w:rPr>
        <w:t>家，其中 控股体检中心</w:t>
      </w:r>
      <w:r>
        <w:rPr>
          <w:rFonts w:ascii="Times New Roman" w:eastAsia="Times New Roman" w:hAnsi="Times New Roman" w:cs="Times New Roman"/>
          <w:color w:val="000000"/>
          <w:spacing w:val="0"/>
          <w:w w:val="100"/>
          <w:position w:val="0"/>
        </w:rPr>
        <w:t>266</w:t>
      </w:r>
      <w:r>
        <w:rPr>
          <w:color w:val="000000"/>
          <w:spacing w:val="0"/>
          <w:w w:val="100"/>
          <w:position w:val="0"/>
        </w:rPr>
        <w:t>家，参股体检中心</w:t>
      </w:r>
      <w:r>
        <w:rPr>
          <w:rFonts w:ascii="Times New Roman" w:eastAsia="Times New Roman" w:hAnsi="Times New Roman" w:cs="Times New Roman"/>
          <w:color w:val="000000"/>
          <w:spacing w:val="0"/>
          <w:w w:val="100"/>
          <w:position w:val="0"/>
        </w:rPr>
        <w:t>339</w:t>
      </w:r>
      <w:r>
        <w:rPr>
          <w:color w:val="000000"/>
          <w:spacing w:val="0"/>
          <w:w w:val="100"/>
          <w:position w:val="0"/>
        </w:rPr>
        <w:t>家，已覆盖除港澳台外的</w:t>
      </w:r>
      <w:r>
        <w:rPr>
          <w:rFonts w:ascii="Times New Roman" w:eastAsia="Times New Roman" w:hAnsi="Times New Roman" w:cs="Times New Roman"/>
          <w:color w:val="000000"/>
          <w:spacing w:val="0"/>
          <w:w w:val="100"/>
          <w:position w:val="0"/>
        </w:rPr>
        <w:t>31</w:t>
      </w:r>
      <w:r>
        <w:rPr>
          <w:color w:val="000000"/>
          <w:spacing w:val="0"/>
          <w:w w:val="100"/>
          <w:position w:val="0"/>
        </w:rPr>
        <w:t>个省市自治区的</w:t>
      </w:r>
      <w:r>
        <w:rPr>
          <w:rFonts w:ascii="Times New Roman" w:eastAsia="Times New Roman" w:hAnsi="Times New Roman" w:cs="Times New Roman"/>
          <w:color w:val="000000"/>
          <w:spacing w:val="0"/>
          <w:w w:val="100"/>
          <w:position w:val="0"/>
        </w:rPr>
        <w:t>308</w:t>
      </w:r>
      <w:r>
        <w:rPr>
          <w:color w:val="000000"/>
          <w:spacing w:val="0"/>
          <w:w w:val="100"/>
          <w:position w:val="0"/>
        </w:rPr>
        <w:t>个城市。</w:t>
      </w:r>
    </w:p>
    <w:p>
      <w:pPr>
        <w:pStyle w:val="Style49"/>
        <w:keepNext w:val="0"/>
        <w:keepLines w:val="0"/>
        <w:widowControl w:val="0"/>
        <w:shd w:val="clear" w:color="auto" w:fill="auto"/>
        <w:tabs>
          <w:tab w:pos="893" w:val="left"/>
        </w:tabs>
        <w:bidi w:val="0"/>
        <w:spacing w:before="0" w:after="0" w:line="240" w:lineRule="auto"/>
        <w:ind w:left="0" w:right="0" w:firstLine="0"/>
        <w:jc w:val="center"/>
        <w:rPr>
          <w:sz w:val="14"/>
          <w:szCs w:val="14"/>
        </w:rPr>
      </w:pPr>
      <w:r>
        <w:rPr>
          <w:color w:val="000000"/>
          <w:spacing w:val="0"/>
          <w:w w:val="100"/>
          <w:position w:val="0"/>
          <w:sz w:val="20"/>
          <w:szCs w:val="20"/>
        </w:rPr>
        <w:t>（图</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2016-2020</w:t>
      </w:r>
      <w:r>
        <w:rPr>
          <w:color w:val="000000"/>
          <w:spacing w:val="0"/>
          <w:w w:val="100"/>
          <w:position w:val="0"/>
          <w:sz w:val="20"/>
          <w:szCs w:val="20"/>
        </w:rPr>
        <w:t>年公司旗下参股体检中心和控股体检中心数量情况</w:t>
      </w:r>
      <w:r>
        <w:rPr>
          <w:rFonts w:ascii="Times New Roman" w:eastAsia="Times New Roman" w:hAnsi="Times New Roman" w:cs="Times New Roman"/>
          <w:color w:val="000000"/>
          <w:spacing w:val="0"/>
          <w:w w:val="100"/>
          <w:position w:val="0"/>
          <w:sz w:val="14"/>
          <w:szCs w:val="14"/>
          <w:vertAlign w:val="superscript"/>
        </w:rPr>
        <w:t>1</w:t>
      </w:r>
    </w:p>
    <w:p>
      <w:pPr>
        <w:widowControl w:val="0"/>
        <w:jc w:val="center"/>
        <w:rPr>
          <w:sz w:val="2"/>
          <w:szCs w:val="2"/>
        </w:rPr>
      </w:pPr>
      <w:r>
        <w:drawing>
          <wp:inline>
            <wp:extent cx="6120130" cy="3285490"/>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5"/>
                    <a:stretch/>
                  </pic:blipFill>
                  <pic:spPr>
                    <a:xfrm>
                      <a:ext cx="6120130" cy="3285490"/>
                    </a:xfrm>
                    <a:prstGeom prst="rect"/>
                  </pic:spPr>
                </pic:pic>
              </a:graphicData>
            </a:graphic>
          </wp:inline>
        </w:drawing>
      </w:r>
    </w:p>
    <w:p>
      <w:pPr>
        <w:pStyle w:val="Style42"/>
        <w:keepNext w:val="0"/>
        <w:keepLines w:val="0"/>
        <w:widowControl w:val="0"/>
        <w:shd w:val="clear" w:color="auto" w:fill="auto"/>
        <w:bidi w:val="0"/>
        <w:spacing w:before="0" w:after="580" w:line="467" w:lineRule="exact"/>
        <w:ind w:left="420" w:right="0" w:firstLine="420"/>
        <w:jc w:val="both"/>
      </w:pPr>
      <w:r>
        <w:rPr>
          <w:color w:val="000000"/>
          <w:spacing w:val="0"/>
          <w:w w:val="100"/>
          <w:position w:val="0"/>
        </w:rPr>
        <w:t>作为健康体检行业的龙头企业，公司是国内规模领先、分布最广的专业体检及医疗机构。在大众健康 体检市场方面以</w:t>
      </w:r>
      <w:r>
        <w:rPr>
          <w:rFonts w:ascii="Times New Roman" w:eastAsia="Times New Roman" w:hAnsi="Times New Roman" w:cs="Times New Roman"/>
          <w:color w:val="000000"/>
          <w:spacing w:val="0"/>
          <w:w w:val="100"/>
          <w:position w:val="0"/>
        </w:rPr>
        <w:t>“</w:t>
      </w:r>
      <w:r>
        <w:rPr>
          <w:color w:val="000000"/>
          <w:spacing w:val="0"/>
          <w:w w:val="100"/>
          <w:position w:val="0"/>
        </w:rPr>
        <w:t>美年大健康</w:t>
      </w:r>
      <w:r>
        <w:rPr>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慈铭</w:t>
      </w:r>
      <w:r>
        <w:rPr>
          <w:color w:val="000000"/>
          <w:spacing w:val="0"/>
          <w:w w:val="100"/>
          <w:position w:val="0"/>
        </w:rPr>
        <w:t>''</w:t>
      </w:r>
      <w:r>
        <w:rPr>
          <w:color w:val="000000"/>
          <w:spacing w:val="0"/>
          <w:w w:val="100"/>
          <w:position w:val="0"/>
        </w:rPr>
        <w:t>体检两大品牌为市场核心覆盖，中高端团体健康体检、高端个人健 康体检及综合医疗服务市场则分别通过</w:t>
      </w:r>
      <w:r>
        <w:rPr>
          <w:rFonts w:ascii="Times New Roman" w:eastAsia="Times New Roman" w:hAnsi="Times New Roman" w:cs="Times New Roman"/>
          <w:color w:val="000000"/>
          <w:spacing w:val="0"/>
          <w:w w:val="100"/>
          <w:position w:val="0"/>
        </w:rPr>
        <w:t>“</w:t>
      </w:r>
      <w:r>
        <w:rPr>
          <w:color w:val="000000"/>
          <w:spacing w:val="0"/>
          <w:w w:val="100"/>
          <w:position w:val="0"/>
        </w:rPr>
        <w:t>奥亚美兆</w:t>
      </w:r>
      <w:r>
        <w:rPr>
          <w:rFonts w:ascii="Times New Roman" w:eastAsia="Times New Roman" w:hAnsi="Times New Roman" w:cs="Times New Roman"/>
          <w:color w:val="000000"/>
          <w:spacing w:val="0"/>
          <w:w w:val="100"/>
          <w:position w:val="0"/>
        </w:rPr>
        <w:t>”</w:t>
      </w:r>
      <w:r>
        <w:rPr>
          <w:color w:val="000000"/>
          <w:spacing w:val="0"/>
          <w:w w:val="100"/>
          <w:position w:val="0"/>
        </w:rPr>
        <w:t>体检提供高水准的优质服务。公司通过开展多层次、 全方位、精准化、个性化的健康服务，使体检内涵不断提升。在引领非公医疗服务机构发展，满足居民多</w:t>
      </w:r>
    </w:p>
    <w:p>
      <w:pPr>
        <w:pStyle w:val="Style4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8"/>
          <w:szCs w:val="18"/>
          <w:vertAlign w:val="superscript"/>
        </w:rPr>
        <w:t>1</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sz w:val="19"/>
          <w:szCs w:val="19"/>
        </w:rPr>
        <w:t xml:space="preserve">年末体检中心数量不含停业的体检中心。 </w:t>
      </w:r>
      <w:r>
        <w:rPr>
          <w:color w:val="000000"/>
          <w:spacing w:val="0"/>
          <w:w w:val="100"/>
          <w:position w:val="0"/>
        </w:rPr>
        <w:t>层次健康需求，丰富医疗供给多方面改革，促进社会办医发展等医疗改革方面，公司将扮演更为积极的角 色。</w:t>
      </w:r>
    </w:p>
    <w:p>
      <w:pPr>
        <w:pStyle w:val="Style42"/>
        <w:keepNext w:val="0"/>
        <w:keepLines w:val="0"/>
        <w:widowControl w:val="0"/>
        <w:shd w:val="clear" w:color="auto" w:fill="auto"/>
        <w:bidi w:val="0"/>
        <w:spacing w:before="0" w:after="520" w:line="463" w:lineRule="exact"/>
        <w:ind w:left="380" w:right="0" w:firstLine="440"/>
        <w:jc w:val="left"/>
      </w:pPr>
      <w:r>
        <w:rPr>
          <w:color w:val="000000"/>
          <w:spacing w:val="0"/>
          <w:w w:val="100"/>
          <w:position w:val="0"/>
        </w:rPr>
        <w:t>在报告年度内，公司实现营业收入</w:t>
      </w:r>
      <w:r>
        <w:rPr>
          <w:rFonts w:ascii="Times New Roman" w:eastAsia="Times New Roman" w:hAnsi="Times New Roman" w:cs="Times New Roman"/>
          <w:color w:val="000000"/>
          <w:spacing w:val="0"/>
          <w:w w:val="100"/>
          <w:position w:val="0"/>
        </w:rPr>
        <w:t>78.15</w:t>
      </w:r>
      <w:r>
        <w:rPr>
          <w:color w:val="000000"/>
          <w:spacing w:val="0"/>
          <w:w w:val="100"/>
          <w:position w:val="0"/>
        </w:rPr>
        <w:t>亿元，其中</w:t>
      </w:r>
      <w:r>
        <w:rPr>
          <w:rFonts w:ascii="Times New Roman" w:eastAsia="Times New Roman" w:hAnsi="Times New Roman" w:cs="Times New Roman"/>
          <w:color w:val="000000"/>
          <w:spacing w:val="0"/>
          <w:w w:val="100"/>
          <w:position w:val="0"/>
        </w:rPr>
        <w:t>“</w:t>
      </w:r>
      <w:r>
        <w:rPr>
          <w:color w:val="000000"/>
          <w:spacing w:val="0"/>
          <w:w w:val="100"/>
          <w:position w:val="0"/>
        </w:rPr>
        <w:t>美年大健康</w:t>
      </w:r>
      <w:r>
        <w:rPr>
          <w:rFonts w:ascii="Times New Roman" w:eastAsia="Times New Roman" w:hAnsi="Times New Roman" w:cs="Times New Roman"/>
          <w:color w:val="000000"/>
          <w:spacing w:val="0"/>
          <w:w w:val="100"/>
          <w:position w:val="0"/>
        </w:rPr>
        <w:t>''</w:t>
      </w:r>
      <w:r>
        <w:rPr>
          <w:color w:val="000000"/>
          <w:spacing w:val="0"/>
          <w:w w:val="100"/>
          <w:position w:val="0"/>
        </w:rPr>
        <w:t>品牌实现收入</w:t>
      </w:r>
      <w:r>
        <w:rPr>
          <w:rFonts w:ascii="Times New Roman" w:eastAsia="Times New Roman" w:hAnsi="Times New Roman" w:cs="Times New Roman"/>
          <w:color w:val="000000"/>
          <w:spacing w:val="0"/>
          <w:w w:val="100"/>
          <w:position w:val="0"/>
        </w:rPr>
        <w:t>60.</w:t>
      </w:r>
      <w:r>
        <w:rPr>
          <w:rFonts w:ascii="Times New Roman" w:eastAsia="Times New Roman" w:hAnsi="Times New Roman" w:cs="Times New Roman"/>
          <w:color w:val="000000"/>
          <w:spacing w:val="0"/>
          <w:w w:val="100"/>
          <w:position w:val="0"/>
        </w:rPr>
        <w:t>72</w:t>
      </w:r>
      <w:r>
        <w:rPr>
          <w:color w:val="000000"/>
          <w:spacing w:val="0"/>
          <w:w w:val="100"/>
          <w:position w:val="0"/>
        </w:rPr>
        <w:t>亿元，占比</w:t>
      </w:r>
      <w:r>
        <w:rPr>
          <w:rFonts w:ascii="Times New Roman" w:eastAsia="Times New Roman" w:hAnsi="Times New Roman" w:cs="Times New Roman"/>
          <w:color w:val="000000"/>
          <w:spacing w:val="0"/>
          <w:w w:val="100"/>
          <w:position w:val="0"/>
        </w:rPr>
        <w:t>78%</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慈铭</w:t>
      </w:r>
      <w:r>
        <w:rPr>
          <w:rFonts w:ascii="Times New Roman" w:eastAsia="Times New Roman" w:hAnsi="Times New Roman" w:cs="Times New Roman"/>
          <w:color w:val="000000"/>
          <w:spacing w:val="0"/>
          <w:w w:val="100"/>
          <w:position w:val="0"/>
        </w:rPr>
        <w:t>”</w:t>
      </w:r>
      <w:r>
        <w:rPr>
          <w:color w:val="000000"/>
          <w:spacing w:val="0"/>
          <w:w w:val="100"/>
          <w:position w:val="0"/>
        </w:rPr>
        <w:t>和'噢亚</w:t>
      </w:r>
      <w:r>
        <w:rPr>
          <w:rFonts w:ascii="Times New Roman" w:eastAsia="Times New Roman" w:hAnsi="Times New Roman" w:cs="Times New Roman"/>
          <w:color w:val="000000"/>
          <w:spacing w:val="0"/>
          <w:w w:val="100"/>
          <w:position w:val="0"/>
        </w:rPr>
        <w:t>”</w:t>
      </w:r>
      <w:r>
        <w:rPr>
          <w:color w:val="000000"/>
          <w:spacing w:val="0"/>
          <w:w w:val="100"/>
          <w:position w:val="0"/>
        </w:rPr>
        <w:t>实现收入</w:t>
      </w:r>
      <w:r>
        <w:rPr>
          <w:rFonts w:ascii="Times New Roman" w:eastAsia="Times New Roman" w:hAnsi="Times New Roman" w:cs="Times New Roman"/>
          <w:color w:val="000000"/>
          <w:spacing w:val="0"/>
          <w:w w:val="100"/>
          <w:position w:val="0"/>
        </w:rPr>
        <w:t>16.31</w:t>
      </w:r>
      <w:r>
        <w:rPr>
          <w:color w:val="000000"/>
          <w:spacing w:val="0"/>
          <w:w w:val="100"/>
          <w:position w:val="0"/>
        </w:rPr>
        <w:t>亿元，占比</w:t>
      </w:r>
      <w:r>
        <w:rPr>
          <w:rFonts w:ascii="Times New Roman" w:eastAsia="Times New Roman" w:hAnsi="Times New Roman" w:cs="Times New Roman"/>
          <w:color w:val="000000"/>
          <w:spacing w:val="0"/>
          <w:w w:val="100"/>
          <w:position w:val="0"/>
        </w:rPr>
        <w:t>21%</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美兆'品牌实现收入</w:t>
      </w:r>
      <w:r>
        <w:rPr>
          <w:rFonts w:ascii="Times New Roman" w:eastAsia="Times New Roman" w:hAnsi="Times New Roman" w:cs="Times New Roman"/>
          <w:color w:val="000000"/>
          <w:spacing w:val="0"/>
          <w:w w:val="100"/>
          <w:position w:val="0"/>
        </w:rPr>
        <w:t>1.11</w:t>
      </w:r>
      <w:r>
        <w:rPr>
          <w:color w:val="000000"/>
          <w:spacing w:val="0"/>
          <w:w w:val="100"/>
          <w:position w:val="0"/>
        </w:rPr>
        <w:t>亿元，占比</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49"/>
        <w:keepNext w:val="0"/>
        <w:keepLines w:val="0"/>
        <w:widowControl w:val="0"/>
        <w:shd w:val="clear" w:color="auto" w:fill="auto"/>
        <w:tabs>
          <w:tab w:pos="782" w:val="left"/>
        </w:tabs>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color w:val="000000"/>
          <w:spacing w:val="0"/>
          <w:w w:val="100"/>
          <w:position w:val="0"/>
        </w:rPr>
        <w:t xml:space="preserve">1-2 </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年公司各品牌营业收入和占比情况</w:t>
      </w:r>
    </w:p>
    <w:p>
      <w:pPr>
        <w:widowControl w:val="0"/>
        <w:jc w:val="center"/>
        <w:rPr>
          <w:sz w:val="2"/>
          <w:szCs w:val="2"/>
        </w:rPr>
      </w:pPr>
      <w:r>
        <w:drawing>
          <wp:inline>
            <wp:extent cx="6407150" cy="2645410"/>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7"/>
                    <a:stretch/>
                  </pic:blipFill>
                  <pic:spPr>
                    <a:xfrm>
                      <a:ext cx="6407150" cy="2645410"/>
                    </a:xfrm>
                    <a:prstGeom prst="rect"/>
                  </pic:spPr>
                </pic:pic>
              </a:graphicData>
            </a:graphic>
          </wp:inline>
        </w:drawing>
      </w:r>
    </w:p>
    <w:p>
      <w:pPr>
        <w:pStyle w:val="Style42"/>
        <w:keepNext w:val="0"/>
        <w:keepLines w:val="0"/>
        <w:widowControl w:val="0"/>
        <w:shd w:val="clear" w:color="auto" w:fill="auto"/>
        <w:bidi w:val="0"/>
        <w:spacing w:before="0" w:after="0" w:line="467" w:lineRule="exact"/>
        <w:ind w:left="0" w:right="0" w:firstLine="800"/>
        <w:jc w:val="left"/>
      </w:pPr>
      <w:bookmarkStart w:id="71" w:name="bookmark71"/>
      <w:r>
        <w:rPr>
          <w:rFonts w:ascii="Times New Roman" w:eastAsia="Times New Roman" w:hAnsi="Times New Roman" w:cs="Times New Roman"/>
          <w:b/>
          <w:bCs/>
          <w:color w:val="000000"/>
          <w:spacing w:val="0"/>
          <w:w w:val="100"/>
          <w:position w:val="0"/>
        </w:rPr>
        <w:t>2</w:t>
      </w:r>
      <w:bookmarkEnd w:id="71"/>
      <w:r>
        <w:rPr>
          <w:b/>
          <w:bCs/>
          <w:color w:val="000000"/>
          <w:spacing w:val="0"/>
          <w:w w:val="100"/>
          <w:position w:val="0"/>
        </w:rPr>
        <w:t>、全面布局，渐入佳境</w:t>
      </w:r>
    </w:p>
    <w:p>
      <w:pPr>
        <w:pStyle w:val="Style42"/>
        <w:keepNext w:val="0"/>
        <w:keepLines w:val="0"/>
        <w:widowControl w:val="0"/>
        <w:shd w:val="clear" w:color="auto" w:fill="auto"/>
        <w:bidi w:val="0"/>
        <w:spacing w:before="0" w:after="0" w:line="467" w:lineRule="exact"/>
        <w:ind w:left="380" w:right="0" w:firstLine="440"/>
        <w:jc w:val="left"/>
      </w:pPr>
      <w:r>
        <w:rPr>
          <w:color w:val="000000"/>
          <w:spacing w:val="0"/>
          <w:w w:val="100"/>
          <w:position w:val="0"/>
        </w:rPr>
        <w:t>公司是国内覆盖范围最广的连锁健康体检服务企业，目前体检中心覆盖除港澳台外的</w:t>
      </w:r>
      <w:r>
        <w:rPr>
          <w:rFonts w:ascii="Times New Roman" w:eastAsia="Times New Roman" w:hAnsi="Times New Roman" w:cs="Times New Roman"/>
          <w:color w:val="000000"/>
          <w:spacing w:val="0"/>
          <w:w w:val="100"/>
          <w:position w:val="0"/>
        </w:rPr>
        <w:t>31</w:t>
      </w:r>
      <w:r>
        <w:rPr>
          <w:color w:val="000000"/>
          <w:spacing w:val="0"/>
          <w:w w:val="100"/>
          <w:position w:val="0"/>
        </w:rPr>
        <w:t>个省市自治区。 从各地区收入占比来看，公司的收入结构较为均衡健康，人口数量较多、经济较发达的区域对营业收入贡 献较大。报告期内，收入前五大区域分别为北京、上海、广东、湖北和川渝藏，其</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年营业收入占比分 别为 </w:t>
      </w:r>
      <w:r>
        <w:rPr>
          <w:rFonts w:ascii="Times New Roman" w:eastAsia="Times New Roman" w:hAnsi="Times New Roman" w:cs="Times New Roman"/>
          <w:color w:val="000000"/>
          <w:spacing w:val="0"/>
          <w:w w:val="100"/>
          <w:position w:val="0"/>
        </w:rPr>
        <w:t>13.6%</w:t>
      </w:r>
      <w:r>
        <w:rPr>
          <w:color w:val="000000"/>
          <w:spacing w:val="0"/>
          <w:w w:val="100"/>
          <w:position w:val="0"/>
        </w:rPr>
        <w:t>、</w:t>
      </w:r>
      <w:r>
        <w:rPr>
          <w:rFonts w:ascii="Times New Roman" w:eastAsia="Times New Roman" w:hAnsi="Times New Roman" w:cs="Times New Roman"/>
          <w:color w:val="000000"/>
          <w:spacing w:val="0"/>
          <w:w w:val="100"/>
          <w:position w:val="0"/>
        </w:rPr>
        <w:t>11.6%</w:t>
      </w:r>
      <w:r>
        <w:rPr>
          <w:color w:val="000000"/>
          <w:spacing w:val="0"/>
          <w:w w:val="100"/>
          <w:position w:val="0"/>
        </w:rPr>
        <w:t>、</w:t>
      </w:r>
      <w:r>
        <w:rPr>
          <w:rFonts w:ascii="Times New Roman" w:eastAsia="Times New Roman" w:hAnsi="Times New Roman" w:cs="Times New Roman"/>
          <w:color w:val="000000"/>
          <w:spacing w:val="0"/>
          <w:w w:val="100"/>
          <w:position w:val="0"/>
        </w:rPr>
        <w:t>9.3%</w:t>
      </w:r>
      <w:r>
        <w:rPr>
          <w:color w:val="000000"/>
          <w:spacing w:val="0"/>
          <w:w w:val="100"/>
          <w:position w:val="0"/>
        </w:rPr>
        <w:t>、</w:t>
      </w:r>
      <w:r>
        <w:rPr>
          <w:rFonts w:ascii="Times New Roman" w:eastAsia="Times New Roman" w:hAnsi="Times New Roman" w:cs="Times New Roman"/>
          <w:color w:val="000000"/>
          <w:spacing w:val="0"/>
          <w:w w:val="100"/>
          <w:position w:val="0"/>
        </w:rPr>
        <w:t>6.</w:t>
      </w:r>
      <w:r>
        <w:rPr>
          <w:rFonts w:ascii="Times New Roman" w:eastAsia="Times New Roman" w:hAnsi="Times New Roman" w:cs="Times New Roman"/>
          <w:color w:val="000000"/>
          <w:spacing w:val="0"/>
          <w:w w:val="100"/>
          <w:position w:val="0"/>
        </w:rPr>
        <w:t>6%</w:t>
      </w:r>
      <w:r>
        <w:rPr>
          <w:color w:val="000000"/>
          <w:spacing w:val="0"/>
          <w:w w:val="100"/>
          <w:position w:val="0"/>
        </w:rPr>
        <w:t>和</w:t>
      </w:r>
      <w:r>
        <w:rPr>
          <w:rFonts w:ascii="Times New Roman" w:eastAsia="Times New Roman" w:hAnsi="Times New Roman" w:cs="Times New Roman"/>
          <w:color w:val="000000"/>
          <w:spacing w:val="0"/>
          <w:w w:val="100"/>
          <w:position w:val="0"/>
        </w:rPr>
        <w:t>6.3%</w:t>
      </w:r>
      <w:r>
        <w:rPr>
          <w:color w:val="000000"/>
          <w:spacing w:val="0"/>
          <w:w w:val="100"/>
          <w:position w:val="0"/>
        </w:rPr>
        <w:t>。</w:t>
      </w:r>
      <w:r>
        <w:br w:type="page"/>
      </w:r>
    </w:p>
    <w:p>
      <w:pPr>
        <w:pStyle w:val="Style42"/>
        <w:keepNext w:val="0"/>
        <w:keepLines w:val="0"/>
        <w:widowControl w:val="0"/>
        <w:shd w:val="clear" w:color="auto" w:fill="auto"/>
        <w:bidi w:val="0"/>
        <w:spacing w:before="0" w:after="660" w:line="240" w:lineRule="auto"/>
        <w:ind w:left="0" w:right="0" w:firstLine="0"/>
        <w:jc w:val="center"/>
      </w:pPr>
      <w:r>
        <w:rPr>
          <w:color w:val="000000"/>
          <w:spacing w:val="0"/>
          <w:w w:val="100"/>
          <w:position w:val="0"/>
        </w:rPr>
        <w:t>（图</w:t>
      </w:r>
      <w:r>
        <w:rPr>
          <w:rFonts w:ascii="Times New Roman" w:eastAsia="Times New Roman" w:hAnsi="Times New Roman" w:cs="Times New Roman"/>
          <w:color w:val="000000"/>
          <w:spacing w:val="0"/>
          <w:w w:val="100"/>
          <w:position w:val="0"/>
        </w:rPr>
        <w:t xml:space="preserve">1-3 </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年公司各地区营业收入情况</w:t>
      </w:r>
    </w:p>
    <w:p>
      <w:pPr>
        <w:framePr w:w="8237" w:h="6638" w:wrap="notBeside" w:vAnchor="text" w:hAnchor="text" w:x="1121" w:y="1"/>
        <w:widowControl w:val="0"/>
        <w:rPr>
          <w:sz w:val="2"/>
          <w:szCs w:val="2"/>
        </w:rPr>
      </w:pPr>
      <w:r>
        <w:drawing>
          <wp:inline>
            <wp:extent cx="5230495" cy="4218305"/>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9"/>
                    <a:stretch/>
                  </pic:blipFill>
                  <pic:spPr>
                    <a:xfrm>
                      <a:ext cx="5230495" cy="4218305"/>
                    </a:xfrm>
                    <a:prstGeom prst="rect"/>
                  </pic:spPr>
                </pic:pic>
              </a:graphicData>
            </a:graphic>
          </wp:inline>
        </w:drawing>
      </w:r>
    </w:p>
    <w:p>
      <w:pPr>
        <w:widowControl w:val="0"/>
        <w:spacing w:line="1" w:lineRule="exact"/>
      </w:pPr>
      <w:r>
        <mc:AlternateContent>
          <mc:Choice Requires="wps">
            <w:drawing>
              <wp:anchor distT="0" distB="0" distL="711200" distR="5664835" simplePos="0" relativeHeight="125829410" behindDoc="0" locked="0" layoutInCell="1" allowOverlap="1">
                <wp:simplePos x="0" y="0"/>
                <wp:positionH relativeFrom="column">
                  <wp:posOffset>4329430</wp:posOffset>
                </wp:positionH>
                <wp:positionV relativeFrom="paragraph">
                  <wp:posOffset>1637030</wp:posOffset>
                </wp:positionV>
                <wp:extent cx="277495" cy="158750"/>
                <wp:wrapTopAndBottom/>
                <wp:docPr id="49" name="Shape 49"/>
                <a:graphic xmlns:a="http://schemas.openxmlformats.org/drawingml/2006/main">
                  <a:graphicData uri="http://schemas.microsoft.com/office/word/2010/wordprocessingShape">
                    <wps:wsp>
                      <wps:cNvSpPr txBox="1"/>
                      <wps:spPr>
                        <a:xfrm>
                          <a:ext cx="277495" cy="1587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6A4B10"/>
                                <w:spacing w:val="0"/>
                                <w:w w:val="100"/>
                                <w:position w:val="0"/>
                                <w:sz w:val="18"/>
                                <w:szCs w:val="18"/>
                              </w:rPr>
                              <w:t>天聿</w:t>
                            </w:r>
                          </w:p>
                        </w:txbxContent>
                      </wps:txbx>
                      <wps:bodyPr lIns="0" tIns="0" rIns="0" bIns="0">
                        <a:noAutoFit/>
                      </wps:bodyPr>
                    </wps:wsp>
                  </a:graphicData>
                </a:graphic>
              </wp:anchor>
            </w:drawing>
          </mc:Choice>
          <mc:Fallback>
            <w:pict>
              <v:shape id="_x0000_s1075" type="#_x0000_t202" style="position:absolute;margin-left:340.90000000000003pt;margin-top:128.90000000000001pt;width:21.850000000000001pt;height:12.5pt;z-index:-125829343;mso-wrap-distance-left:56.pt;mso-wrap-distance-right:446.05000000000001pt" filled="f" stroked="f">
                <v:textbox inset="0,0,0,0">
                  <w:txbxContent>
                    <w:p>
                      <w:pPr>
                        <w:pStyle w:val="Style4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6A4B10"/>
                          <w:spacing w:val="0"/>
                          <w:w w:val="100"/>
                          <w:position w:val="0"/>
                          <w:sz w:val="18"/>
                          <w:szCs w:val="18"/>
                        </w:rPr>
                        <w:t>天聿</w:t>
                      </w:r>
                    </w:p>
                  </w:txbxContent>
                </v:textbox>
                <w10:wrap type="topAndBottom"/>
              </v:shape>
            </w:pict>
          </mc:Fallback>
        </mc:AlternateContent>
      </w:r>
    </w:p>
    <w:p>
      <w:pPr>
        <w:pStyle w:val="Style42"/>
        <w:keepNext w:val="0"/>
        <w:keepLines w:val="0"/>
        <w:widowControl w:val="0"/>
        <w:shd w:val="clear" w:color="auto" w:fill="auto"/>
        <w:bidi w:val="0"/>
        <w:spacing w:before="0" w:after="220" w:line="240" w:lineRule="auto"/>
        <w:ind w:left="0" w:right="0" w:firstLine="80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年底，受疫情影响，</w:t>
      </w:r>
      <w:r>
        <w:rPr>
          <w:rFonts w:ascii="Times New Roman" w:eastAsia="Times New Roman" w:hAnsi="Times New Roman" w:cs="Times New Roman"/>
          <w:color w:val="000000"/>
          <w:spacing w:val="0"/>
          <w:w w:val="100"/>
          <w:position w:val="0"/>
        </w:rPr>
        <w:t>2020</w:t>
      </w:r>
      <w:r>
        <w:rPr>
          <w:color w:val="000000"/>
          <w:spacing w:val="0"/>
          <w:w w:val="100"/>
          <w:position w:val="0"/>
        </w:rPr>
        <w:t>年公司控股体检中心数量维持不变，公司控股体检中心数量为</w:t>
      </w:r>
      <w:r>
        <w:rPr>
          <w:rFonts w:ascii="Times New Roman" w:eastAsia="Times New Roman" w:hAnsi="Times New Roman" w:cs="Times New Roman"/>
          <w:color w:val="000000"/>
          <w:spacing w:val="0"/>
          <w:w w:val="100"/>
          <w:position w:val="0"/>
        </w:rPr>
        <w:t>266</w:t>
      </w:r>
    </w:p>
    <w:p>
      <w:pPr>
        <w:pStyle w:val="Style42"/>
        <w:keepNext w:val="0"/>
        <w:keepLines w:val="0"/>
        <w:widowControl w:val="0"/>
        <w:shd w:val="clear" w:color="auto" w:fill="auto"/>
        <w:bidi w:val="0"/>
        <w:spacing w:before="0" w:after="220" w:line="240" w:lineRule="auto"/>
        <w:ind w:left="0" w:right="0" w:firstLine="380"/>
        <w:jc w:val="left"/>
      </w:pPr>
      <w:r>
        <w:rPr>
          <w:color w:val="000000"/>
          <w:spacing w:val="0"/>
          <w:w w:val="100"/>
          <w:position w:val="0"/>
        </w:rPr>
        <w:t>家。随着公司业务的不断发展，旗下体检中心逐渐进入成熟期。从控股体检中心发展阶段来看，</w:t>
      </w:r>
      <w:r>
        <w:rPr>
          <w:rFonts w:ascii="Times New Roman" w:eastAsia="Times New Roman" w:hAnsi="Times New Roman" w:cs="Times New Roman"/>
          <w:color w:val="000000"/>
          <w:spacing w:val="0"/>
          <w:w w:val="100"/>
          <w:position w:val="0"/>
        </w:rPr>
        <w:t>2017-2020</w:t>
      </w:r>
    </w:p>
    <w:p>
      <w:pPr>
        <w:pStyle w:val="Style42"/>
        <w:keepNext w:val="0"/>
        <w:keepLines w:val="0"/>
        <w:widowControl w:val="0"/>
        <w:shd w:val="clear" w:color="auto" w:fill="auto"/>
        <w:bidi w:val="0"/>
        <w:spacing w:before="0" w:after="220" w:line="240" w:lineRule="auto"/>
        <w:ind w:left="0" w:right="0" w:firstLine="380"/>
        <w:jc w:val="left"/>
      </w:pPr>
      <w:r>
        <w:rPr>
          <w:color w:val="000000"/>
          <w:spacing w:val="0"/>
          <w:w w:val="100"/>
          <w:position w:val="0"/>
        </w:rPr>
        <w:t>年，存续期五年以上的体检中心占比从</w:t>
      </w:r>
      <w:r>
        <w:rPr>
          <w:rFonts w:ascii="Times New Roman" w:eastAsia="Times New Roman" w:hAnsi="Times New Roman" w:cs="Times New Roman"/>
          <w:color w:val="000000"/>
          <w:spacing w:val="0"/>
          <w:w w:val="100"/>
          <w:position w:val="0"/>
        </w:rPr>
        <w:t>29%</w:t>
      </w:r>
      <w:r>
        <w:rPr>
          <w:color w:val="000000"/>
          <w:spacing w:val="0"/>
          <w:w w:val="100"/>
          <w:position w:val="0"/>
        </w:rPr>
        <w:t>逐步上升至</w:t>
      </w:r>
      <w:r>
        <w:rPr>
          <w:rFonts w:ascii="Times New Roman" w:eastAsia="Times New Roman" w:hAnsi="Times New Roman" w:cs="Times New Roman"/>
          <w:color w:val="000000"/>
          <w:spacing w:val="0"/>
          <w:w w:val="100"/>
          <w:position w:val="0"/>
        </w:rPr>
        <w:t>57%</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年存续期三年以内体检中心占比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42"/>
        <w:keepNext w:val="0"/>
        <w:keepLines w:val="0"/>
        <w:widowControl w:val="0"/>
        <w:shd w:val="clear" w:color="auto" w:fill="auto"/>
        <w:bidi w:val="0"/>
        <w:spacing w:before="0" w:after="520" w:line="240" w:lineRule="auto"/>
        <w:ind w:left="0" w:right="0" w:firstLine="380"/>
        <w:jc w:val="left"/>
      </w:pPr>
      <w:r>
        <w:rPr>
          <w:color w:val="000000"/>
          <w:spacing w:val="0"/>
          <w:w w:val="100"/>
          <w:position w:val="0"/>
        </w:rPr>
        <w:t>存续期三年及以上体检中心占比</w:t>
      </w:r>
      <w:r>
        <w:rPr>
          <w:rFonts w:ascii="Times New Roman" w:eastAsia="Times New Roman" w:hAnsi="Times New Roman" w:cs="Times New Roman"/>
          <w:color w:val="000000"/>
          <w:spacing w:val="0"/>
          <w:w w:val="100"/>
          <w:position w:val="0"/>
        </w:rPr>
        <w:t>90%</w:t>
      </w:r>
      <w:r>
        <w:rPr>
          <w:color w:val="000000"/>
          <w:spacing w:val="0"/>
          <w:w w:val="100"/>
          <w:position w:val="0"/>
        </w:rPr>
        <w:t>。</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（表</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2017-2020</w:t>
      </w:r>
      <w:r>
        <w:rPr>
          <w:color w:val="000000"/>
          <w:spacing w:val="0"/>
          <w:w w:val="100"/>
          <w:position w:val="0"/>
          <w:sz w:val="20"/>
          <w:szCs w:val="20"/>
        </w:rPr>
        <w:t>年公司体检中心数量情况</w:t>
      </w:r>
    </w:p>
    <w:tbl>
      <w:tblPr>
        <w:tblOverlap w:val="never"/>
        <w:jc w:val="center"/>
        <w:tblLayout w:type="fixed"/>
      </w:tblPr>
      <w:tblGrid>
        <w:gridCol w:w="3144"/>
        <w:gridCol w:w="1517"/>
        <w:gridCol w:w="1618"/>
        <w:gridCol w:w="1622"/>
        <w:gridCol w:w="1632"/>
      </w:tblGrid>
      <w:tr>
        <w:trPr>
          <w:trHeight w:val="326" w:hRule="exact"/>
        </w:trPr>
        <w:tc>
          <w:tcPr>
            <w:tcBorders/>
            <w:shd w:val="clear" w:color="auto" w:fill="2E5495"/>
            <w:vAlign w:val="center"/>
          </w:tcPr>
          <w:p>
            <w:pPr>
              <w:pStyle w:val="Style5"/>
              <w:keepNext w:val="0"/>
              <w:keepLines w:val="0"/>
              <w:widowControl w:val="0"/>
              <w:pBdr>
                <w:top w:val="single" w:sz="0" w:space="0" w:color="2E5495"/>
                <w:left w:val="single" w:sz="0" w:space="0" w:color="2E5495"/>
                <w:bottom w:val="single" w:sz="0" w:space="0" w:color="2E5495"/>
                <w:right w:val="single" w:sz="0" w:space="0" w:color="2E5495"/>
              </w:pBdr>
              <w:shd w:val="clear" w:color="auto" w:fill="2E5495"/>
              <w:bidi w:val="0"/>
              <w:spacing w:before="0" w:after="0" w:line="240" w:lineRule="auto"/>
              <w:ind w:left="0" w:right="0" w:firstLine="0"/>
              <w:jc w:val="center"/>
              <w:rPr>
                <w:sz w:val="20"/>
                <w:szCs w:val="20"/>
              </w:rPr>
            </w:pPr>
            <w:r>
              <w:rPr>
                <w:b/>
                <w:bCs/>
                <w:color w:val="FFFFFF"/>
                <w:spacing w:val="0"/>
                <w:w w:val="100"/>
                <w:position w:val="0"/>
                <w:sz w:val="20"/>
                <w:szCs w:val="20"/>
              </w:rPr>
              <w:t>体检中心成新度（数量</w:t>
            </w:r>
            <w:r>
              <w:rPr>
                <w:rFonts w:ascii="Times New Roman" w:eastAsia="Times New Roman" w:hAnsi="Times New Roman" w:cs="Times New Roman"/>
                <w:b/>
                <w:bCs/>
                <w:color w:val="FFFFFF"/>
                <w:spacing w:val="0"/>
                <w:w w:val="100"/>
                <w:position w:val="0"/>
                <w:sz w:val="20"/>
                <w:szCs w:val="20"/>
              </w:rPr>
              <w:t>/</w:t>
            </w:r>
            <w:r>
              <w:rPr>
                <w:b/>
                <w:bCs/>
                <w:color w:val="FFFFFF"/>
                <w:spacing w:val="0"/>
                <w:w w:val="100"/>
                <w:position w:val="0"/>
                <w:sz w:val="20"/>
                <w:szCs w:val="20"/>
              </w:rPr>
              <w:t>占比）</w:t>
            </w:r>
          </w:p>
        </w:tc>
        <w:tc>
          <w:tcPr>
            <w:tcBorders/>
            <w:shd w:val="clear" w:color="auto" w:fill="2E5495"/>
            <w:vAlign w:val="center"/>
          </w:tcPr>
          <w:p>
            <w:pPr>
              <w:pStyle w:val="Style5"/>
              <w:keepNext w:val="0"/>
              <w:keepLines w:val="0"/>
              <w:widowControl w:val="0"/>
              <w:pBdr>
                <w:top w:val="single" w:sz="0" w:space="0" w:color="2E5495"/>
                <w:left w:val="single" w:sz="0" w:space="0" w:color="2E5495"/>
                <w:bottom w:val="single" w:sz="0" w:space="0" w:color="2E5495"/>
                <w:right w:val="single" w:sz="0" w:space="0" w:color="2E5495"/>
              </w:pBdr>
              <w:shd w:val="clear" w:color="auto" w:fill="2E5495"/>
              <w:bidi w:val="0"/>
              <w:spacing w:before="0" w:after="0" w:line="240" w:lineRule="auto"/>
              <w:ind w:left="0" w:right="0" w:firstLine="360"/>
              <w:jc w:val="left"/>
              <w:rPr>
                <w:sz w:val="20"/>
                <w:szCs w:val="20"/>
              </w:rPr>
            </w:pPr>
            <w:r>
              <w:rPr>
                <w:rFonts w:ascii="Times New Roman" w:eastAsia="Times New Roman" w:hAnsi="Times New Roman" w:cs="Times New Roman"/>
                <w:b/>
                <w:bCs/>
                <w:color w:val="FFFFFF"/>
                <w:spacing w:val="0"/>
                <w:w w:val="100"/>
                <w:position w:val="0"/>
                <w:sz w:val="20"/>
                <w:szCs w:val="20"/>
              </w:rPr>
              <w:t xml:space="preserve">2020 </w:t>
            </w:r>
            <w:r>
              <w:rPr>
                <w:b/>
                <w:bCs/>
                <w:color w:val="FFFFFF"/>
                <w:spacing w:val="0"/>
                <w:w w:val="100"/>
                <w:position w:val="0"/>
                <w:sz w:val="20"/>
                <w:szCs w:val="20"/>
              </w:rPr>
              <w:t>年</w:t>
            </w:r>
          </w:p>
        </w:tc>
        <w:tc>
          <w:tcPr>
            <w:tcBorders/>
            <w:shd w:val="clear" w:color="auto" w:fill="2E5495"/>
            <w:vAlign w:val="center"/>
          </w:tcPr>
          <w:p>
            <w:pPr>
              <w:pStyle w:val="Style5"/>
              <w:keepNext w:val="0"/>
              <w:keepLines w:val="0"/>
              <w:widowControl w:val="0"/>
              <w:pBdr>
                <w:top w:val="single" w:sz="0" w:space="0" w:color="2E5495"/>
                <w:left w:val="single" w:sz="0" w:space="0" w:color="2E5495"/>
                <w:bottom w:val="single" w:sz="0" w:space="0" w:color="2E5495"/>
                <w:right w:val="single" w:sz="0" w:space="0" w:color="2E5495"/>
              </w:pBdr>
              <w:shd w:val="clear" w:color="auto" w:fill="2E5495"/>
              <w:bidi w:val="0"/>
              <w:spacing w:before="0" w:after="0" w:line="240" w:lineRule="auto"/>
              <w:ind w:left="0" w:right="0" w:firstLine="0"/>
              <w:jc w:val="center"/>
              <w:rPr>
                <w:sz w:val="20"/>
                <w:szCs w:val="20"/>
              </w:rPr>
            </w:pPr>
            <w:r>
              <w:rPr>
                <w:rFonts w:ascii="Times New Roman" w:eastAsia="Times New Roman" w:hAnsi="Times New Roman" w:cs="Times New Roman"/>
                <w:b/>
                <w:bCs/>
                <w:color w:val="FFFFFF"/>
                <w:spacing w:val="0"/>
                <w:w w:val="100"/>
                <w:position w:val="0"/>
                <w:sz w:val="20"/>
                <w:szCs w:val="20"/>
              </w:rPr>
              <w:t xml:space="preserve">2019 </w:t>
            </w:r>
            <w:r>
              <w:rPr>
                <w:b/>
                <w:bCs/>
                <w:color w:val="FFFFFF"/>
                <w:spacing w:val="0"/>
                <w:w w:val="100"/>
                <w:position w:val="0"/>
                <w:sz w:val="20"/>
                <w:szCs w:val="20"/>
              </w:rPr>
              <w:t>年</w:t>
            </w:r>
          </w:p>
        </w:tc>
        <w:tc>
          <w:tcPr>
            <w:tcBorders/>
            <w:shd w:val="clear" w:color="auto" w:fill="2E5495"/>
            <w:vAlign w:val="center"/>
          </w:tcPr>
          <w:p>
            <w:pPr>
              <w:pStyle w:val="Style5"/>
              <w:keepNext w:val="0"/>
              <w:keepLines w:val="0"/>
              <w:widowControl w:val="0"/>
              <w:pBdr>
                <w:top w:val="single" w:sz="0" w:space="0" w:color="2E5495"/>
                <w:left w:val="single" w:sz="0" w:space="0" w:color="2E5495"/>
                <w:bottom w:val="single" w:sz="0" w:space="0" w:color="2E5495"/>
                <w:right w:val="single" w:sz="0" w:space="0" w:color="2E5495"/>
              </w:pBdr>
              <w:shd w:val="clear" w:color="auto" w:fill="2E5495"/>
              <w:bidi w:val="0"/>
              <w:spacing w:before="0" w:after="0" w:line="240" w:lineRule="auto"/>
              <w:ind w:left="0" w:right="0" w:firstLine="0"/>
              <w:jc w:val="center"/>
              <w:rPr>
                <w:sz w:val="20"/>
                <w:szCs w:val="20"/>
              </w:rPr>
            </w:pPr>
            <w:r>
              <w:rPr>
                <w:rFonts w:ascii="Times New Roman" w:eastAsia="Times New Roman" w:hAnsi="Times New Roman" w:cs="Times New Roman"/>
                <w:b/>
                <w:bCs/>
                <w:color w:val="FFFFFF"/>
                <w:spacing w:val="0"/>
                <w:w w:val="100"/>
                <w:position w:val="0"/>
                <w:sz w:val="20"/>
                <w:szCs w:val="20"/>
              </w:rPr>
              <w:t xml:space="preserve">2018 </w:t>
            </w:r>
            <w:r>
              <w:rPr>
                <w:b/>
                <w:bCs/>
                <w:color w:val="FFFFFF"/>
                <w:spacing w:val="0"/>
                <w:w w:val="100"/>
                <w:position w:val="0"/>
                <w:sz w:val="20"/>
                <w:szCs w:val="20"/>
              </w:rPr>
              <w:t>年</w:t>
            </w:r>
          </w:p>
        </w:tc>
        <w:tc>
          <w:tcPr>
            <w:tcBorders/>
            <w:shd w:val="clear" w:color="auto" w:fill="2E5495"/>
            <w:vAlign w:val="center"/>
          </w:tcPr>
          <w:p>
            <w:pPr>
              <w:pStyle w:val="Style5"/>
              <w:keepNext w:val="0"/>
              <w:keepLines w:val="0"/>
              <w:widowControl w:val="0"/>
              <w:pBdr>
                <w:top w:val="single" w:sz="0" w:space="0" w:color="2E5495"/>
                <w:left w:val="single" w:sz="0" w:space="0" w:color="2E5495"/>
                <w:bottom w:val="single" w:sz="0" w:space="0" w:color="2E5495"/>
                <w:right w:val="single" w:sz="0" w:space="0" w:color="2E5495"/>
              </w:pBdr>
              <w:shd w:val="clear" w:color="auto" w:fill="2E5495"/>
              <w:bidi w:val="0"/>
              <w:spacing w:before="0" w:after="0" w:line="240" w:lineRule="auto"/>
              <w:ind w:left="0" w:right="0" w:firstLine="380"/>
              <w:jc w:val="left"/>
              <w:rPr>
                <w:sz w:val="20"/>
                <w:szCs w:val="20"/>
              </w:rPr>
            </w:pPr>
            <w:r>
              <w:rPr>
                <w:rFonts w:ascii="Times New Roman" w:eastAsia="Times New Roman" w:hAnsi="Times New Roman" w:cs="Times New Roman"/>
                <w:b/>
                <w:bCs/>
                <w:color w:val="FFFFFF"/>
                <w:spacing w:val="0"/>
                <w:w w:val="100"/>
                <w:position w:val="0"/>
                <w:sz w:val="20"/>
                <w:szCs w:val="20"/>
              </w:rPr>
              <w:t xml:space="preserve">2017 </w:t>
            </w:r>
            <w:r>
              <w:rPr>
                <w:b/>
                <w:bCs/>
                <w:color w:val="FFFFFF"/>
                <w:spacing w:val="0"/>
                <w:w w:val="100"/>
                <w:position w:val="0"/>
                <w:sz w:val="20"/>
                <w:szCs w:val="20"/>
              </w:rPr>
              <w:t>年</w:t>
            </w:r>
          </w:p>
        </w:tc>
      </w:tr>
      <w:tr>
        <w:trPr>
          <w:trHeight w:val="326" w:hRule="exact"/>
        </w:trPr>
        <w:tc>
          <w:tcPr>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体检中心数量</w:t>
            </w:r>
          </w:p>
        </w:tc>
        <w:tc>
          <w:tcPr>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266</w:t>
            </w:r>
          </w:p>
        </w:tc>
        <w:tc>
          <w:tcPr>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266</w:t>
            </w:r>
          </w:p>
        </w:tc>
        <w:tc>
          <w:tcPr>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256</w:t>
            </w:r>
          </w:p>
        </w:tc>
        <w:tc>
          <w:tcPr>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208</w:t>
            </w:r>
          </w:p>
        </w:tc>
      </w:tr>
      <w:tr>
        <w:trPr>
          <w:trHeight w:val="312"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年以上的</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151(57%)</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125 (47%)</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104 (41%)</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60 (29%)</w:t>
            </w:r>
          </w:p>
        </w:tc>
      </w:tr>
      <w:tr>
        <w:trPr>
          <w:trHeight w:val="312" w:hRule="exact"/>
        </w:trPr>
        <w:tc>
          <w:tcPr>
            <w:tcBorders/>
            <w:shd w:val="clear" w:color="auto" w:fill="D9E2F3"/>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3-5</w:t>
            </w:r>
            <w:r>
              <w:rPr>
                <w:b/>
                <w:bCs/>
                <w:color w:val="000000"/>
                <w:spacing w:val="0"/>
                <w:w w:val="100"/>
                <w:position w:val="0"/>
                <w:sz w:val="20"/>
                <w:szCs w:val="20"/>
              </w:rPr>
              <w:t>年</w:t>
            </w:r>
          </w:p>
        </w:tc>
        <w:tc>
          <w:tcPr>
            <w:tcBorders/>
            <w:shd w:val="clear" w:color="auto" w:fill="D9E2F3"/>
            <w:vAlign w:val="bottom"/>
          </w:tcPr>
          <w:p>
            <w:pPr>
              <w:pStyle w:val="Style5"/>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87(33%)</w:t>
            </w:r>
          </w:p>
        </w:tc>
        <w:tc>
          <w:tcPr>
            <w:tcBorders/>
            <w:shd w:val="clear" w:color="auto" w:fill="D9E2F3"/>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84 (31%)</w:t>
            </w:r>
          </w:p>
        </w:tc>
        <w:tc>
          <w:tcPr>
            <w:tcBorders/>
            <w:shd w:val="clear" w:color="auto" w:fill="D9E2F3"/>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73 (28%)</w:t>
            </w:r>
          </w:p>
        </w:tc>
        <w:tc>
          <w:tcPr>
            <w:tcBorders/>
            <w:shd w:val="clear" w:color="auto" w:fill="D9E2F3"/>
            <w:vAlign w:val="bottom"/>
          </w:tcPr>
          <w:p>
            <w:pPr>
              <w:pStyle w:val="Style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81 (39%)</w:t>
            </w:r>
          </w:p>
        </w:tc>
      </w:tr>
      <w:tr>
        <w:trPr>
          <w:trHeight w:val="312"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2-3</w:t>
            </w:r>
            <w:r>
              <w:rPr>
                <w:b/>
                <w:bCs/>
                <w:color w:val="000000"/>
                <w:spacing w:val="0"/>
                <w:w w:val="100"/>
                <w:position w:val="0"/>
                <w:sz w:val="20"/>
                <w:szCs w:val="20"/>
              </w:rPr>
              <w:t>年</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22(8%)</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 (14%)</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38 (15%)</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34 (16%)</w:t>
            </w:r>
          </w:p>
        </w:tc>
      </w:tr>
      <w:tr>
        <w:trPr>
          <w:trHeight w:val="312" w:hRule="exact"/>
        </w:trPr>
        <w:tc>
          <w:tcPr>
            <w:tcBorders/>
            <w:shd w:val="clear" w:color="auto" w:fill="D9E2F3"/>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年</w:t>
            </w:r>
          </w:p>
        </w:tc>
        <w:tc>
          <w:tcPr>
            <w:tcBorders/>
            <w:shd w:val="clear" w:color="auto" w:fill="D9E2F3"/>
            <w:vAlign w:val="bottom"/>
          </w:tcPr>
          <w:p>
            <w:pPr>
              <w:pStyle w:val="Style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6(2%)</w:t>
            </w:r>
          </w:p>
        </w:tc>
        <w:tc>
          <w:tcPr>
            <w:tcBorders/>
            <w:shd w:val="clear" w:color="auto" w:fill="D9E2F3"/>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 (7%)</w:t>
            </w:r>
          </w:p>
        </w:tc>
        <w:tc>
          <w:tcPr>
            <w:tcBorders/>
            <w:shd w:val="clear" w:color="auto" w:fill="D9E2F3"/>
            <w:vAlign w:val="bottom"/>
          </w:tcPr>
          <w:p>
            <w:pPr>
              <w:pStyle w:val="Style5"/>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34 (13%)</w:t>
            </w:r>
          </w:p>
        </w:tc>
        <w:tc>
          <w:tcPr>
            <w:tcBorders/>
            <w:shd w:val="clear" w:color="auto" w:fill="D9E2F3"/>
            <w:vAlign w:val="bottom"/>
          </w:tcPr>
          <w:p>
            <w:pPr>
              <w:pStyle w:val="Style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16 (8%)</w:t>
            </w:r>
          </w:p>
        </w:tc>
      </w:tr>
      <w:tr>
        <w:trPr>
          <w:trHeight w:val="302"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年以内</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 (1%)</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 (3%)</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17 (8%)</w:t>
            </w:r>
          </w:p>
        </w:tc>
      </w:tr>
    </w:tbl>
    <w:p>
      <w:pPr>
        <w:widowControl w:val="0"/>
        <w:spacing w:after="559" w:line="1" w:lineRule="exact"/>
      </w:pPr>
    </w:p>
    <w:p>
      <w:pPr>
        <w:pStyle w:val="Style42"/>
        <w:keepNext w:val="0"/>
        <w:keepLines w:val="0"/>
        <w:widowControl w:val="0"/>
        <w:shd w:val="clear" w:color="auto" w:fill="auto"/>
        <w:bidi w:val="0"/>
        <w:spacing w:before="0" w:after="420" w:line="240" w:lineRule="auto"/>
        <w:ind w:left="0" w:right="0" w:firstLine="800"/>
        <w:jc w:val="left"/>
      </w:pPr>
      <w:bookmarkStart w:id="72" w:name="bookmark72"/>
      <w:r>
        <w:rPr>
          <w:rFonts w:ascii="Times New Roman" w:eastAsia="Times New Roman" w:hAnsi="Times New Roman" w:cs="Times New Roman"/>
          <w:b/>
          <w:bCs/>
          <w:color w:val="000000"/>
          <w:spacing w:val="0"/>
          <w:w w:val="100"/>
          <w:position w:val="0"/>
        </w:rPr>
        <w:t>3</w:t>
      </w:r>
      <w:bookmarkEnd w:id="72"/>
      <w:r>
        <w:rPr>
          <w:b/>
          <w:bCs/>
          <w:color w:val="000000"/>
          <w:spacing w:val="0"/>
          <w:w w:val="100"/>
          <w:position w:val="0"/>
        </w:rPr>
        <w:t>、需求旺盛，业务回暖</w:t>
      </w:r>
    </w:p>
    <w:p>
      <w:pPr>
        <w:pStyle w:val="Style42"/>
        <w:keepNext w:val="0"/>
        <w:keepLines w:val="0"/>
        <w:widowControl w:val="0"/>
        <w:shd w:val="clear" w:color="auto" w:fill="auto"/>
        <w:bidi w:val="0"/>
        <w:spacing w:before="0" w:after="520" w:line="464" w:lineRule="exact"/>
        <w:ind w:left="380" w:right="0" w:firstLine="440"/>
        <w:jc w:val="both"/>
      </w:pPr>
      <w:r>
        <w:rPr>
          <w:color w:val="000000"/>
          <w:spacing w:val="0"/>
          <w:w w:val="100"/>
          <w:position w:val="0"/>
        </w:rPr>
        <w:t>受疫情影响，上半年体检中心经历较长时间的停业期，下半年疫情在部分地区仍散发，日常业务开展 受到较大影响，报告期内公司实现营业收入</w:t>
      </w:r>
      <w:r>
        <w:rPr>
          <w:rFonts w:ascii="Times New Roman" w:eastAsia="Times New Roman" w:hAnsi="Times New Roman" w:cs="Times New Roman"/>
          <w:color w:val="000000"/>
          <w:spacing w:val="0"/>
          <w:w w:val="100"/>
          <w:position w:val="0"/>
        </w:rPr>
        <w:t>78.15</w:t>
      </w:r>
      <w:r>
        <w:rPr>
          <w:color w:val="000000"/>
          <w:spacing w:val="0"/>
          <w:w w:val="100"/>
          <w:position w:val="0"/>
        </w:rPr>
        <w:t>亿元，同比下降</w:t>
      </w:r>
      <w:r>
        <w:rPr>
          <w:rFonts w:ascii="Times New Roman" w:eastAsia="Times New Roman" w:hAnsi="Times New Roman" w:cs="Times New Roman"/>
          <w:color w:val="000000"/>
          <w:spacing w:val="0"/>
          <w:w w:val="100"/>
          <w:position w:val="0"/>
        </w:rPr>
        <w:t>8.33%</w:t>
      </w:r>
      <w:r>
        <w:rPr>
          <w:color w:val="000000"/>
          <w:spacing w:val="0"/>
          <w:w w:val="100"/>
          <w:position w:val="0"/>
        </w:rPr>
        <w:t>。从客单价和体检人次来看，公司 营业收入下降主要系疫情影响下体检人次下滑所致。具体来看，公司控股体检中心的体检人数从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年的 </w:t>
      </w:r>
      <w:r>
        <w:rPr>
          <w:rFonts w:ascii="Times New Roman" w:eastAsia="Times New Roman" w:hAnsi="Times New Roman" w:cs="Times New Roman"/>
          <w:color w:val="000000"/>
          <w:spacing w:val="0"/>
          <w:w w:val="100"/>
          <w:position w:val="0"/>
        </w:rPr>
        <w:t>1867</w:t>
      </w:r>
      <w:r>
        <w:rPr>
          <w:color w:val="000000"/>
          <w:spacing w:val="0"/>
          <w:w w:val="100"/>
          <w:position w:val="0"/>
        </w:rPr>
        <w:t>万降低至</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1663</w:t>
      </w:r>
      <w:r>
        <w:rPr>
          <w:color w:val="000000"/>
          <w:spacing w:val="0"/>
          <w:w w:val="100"/>
          <w:position w:val="0"/>
        </w:rPr>
        <w:t>万，同比下降</w:t>
      </w:r>
      <w:r>
        <w:rPr>
          <w:rFonts w:ascii="Times New Roman" w:eastAsia="Times New Roman" w:hAnsi="Times New Roman" w:cs="Times New Roman"/>
          <w:color w:val="000000"/>
          <w:spacing w:val="0"/>
          <w:w w:val="100"/>
          <w:position w:val="0"/>
        </w:rPr>
        <w:t>10.9%</w:t>
      </w:r>
      <w:r>
        <w:rPr>
          <w:color w:val="000000"/>
          <w:spacing w:val="0"/>
          <w:w w:val="100"/>
          <w:position w:val="0"/>
        </w:rPr>
        <w:t>,客单价保持稳中有升的良好趋势。</w:t>
      </w:r>
    </w:p>
    <w:p>
      <w:pPr>
        <w:pStyle w:val="Style42"/>
        <w:keepNext w:val="0"/>
        <w:keepLines w:val="0"/>
        <w:widowControl w:val="0"/>
        <w:shd w:val="clear" w:color="auto" w:fill="auto"/>
        <w:bidi w:val="0"/>
        <w:spacing w:before="0" w:after="520" w:line="240" w:lineRule="auto"/>
        <w:ind w:left="0" w:right="0" w:firstLine="0"/>
        <w:jc w:val="center"/>
        <w:rPr>
          <w:sz w:val="14"/>
          <w:szCs w:val="14"/>
        </w:rPr>
      </w:pPr>
      <w:r>
        <w:rPr>
          <w:color w:val="000000"/>
          <w:spacing w:val="0"/>
          <w:w w:val="100"/>
          <w:position w:val="0"/>
          <w:sz w:val="20"/>
          <w:szCs w:val="20"/>
        </w:rPr>
        <w:t>（表</w:t>
      </w:r>
      <w:r>
        <w:rPr>
          <w:rFonts w:ascii="Times New Roman" w:eastAsia="Times New Roman" w:hAnsi="Times New Roman" w:cs="Times New Roman"/>
          <w:color w:val="000000"/>
          <w:spacing w:val="0"/>
          <w:w w:val="100"/>
          <w:position w:val="0"/>
          <w:sz w:val="20"/>
          <w:szCs w:val="20"/>
        </w:rPr>
        <w:t xml:space="preserve">1 </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年公司体检人次和客单价变化情况表</w:t>
      </w:r>
      <w:r>
        <w:rPr>
          <w:rFonts w:ascii="Times New Roman" w:eastAsia="Times New Roman" w:hAnsi="Times New Roman" w:cs="Times New Roman"/>
          <w:color w:val="000000"/>
          <w:spacing w:val="0"/>
          <w:w w:val="100"/>
          <w:position w:val="0"/>
          <w:sz w:val="14"/>
          <w:szCs w:val="14"/>
          <w:vertAlign w:val="superscript"/>
        </w:rPr>
        <w:footnoteReference w:id="2"/>
      </w:r>
    </w:p>
    <w:tbl>
      <w:tblPr>
        <w:tblOverlap w:val="never"/>
        <w:jc w:val="center"/>
        <w:tblLayout w:type="fixed"/>
      </w:tblPr>
      <w:tblGrid>
        <w:gridCol w:w="1757"/>
        <w:gridCol w:w="1790"/>
        <w:gridCol w:w="1886"/>
        <w:gridCol w:w="1920"/>
        <w:gridCol w:w="1867"/>
      </w:tblGrid>
      <w:tr>
        <w:trPr>
          <w:trHeight w:val="307" w:hRule="exact"/>
        </w:trPr>
        <w:tc>
          <w:tcPr>
            <w:tcBorders/>
            <w:shd w:val="clear" w:color="auto" w:fill="2E5495"/>
            <w:vAlign w:val="top"/>
          </w:tcPr>
          <w:p>
            <w:pPr>
              <w:widowControl w:val="0"/>
              <w:rPr>
                <w:sz w:val="10"/>
                <w:szCs w:val="10"/>
              </w:rPr>
            </w:pPr>
          </w:p>
        </w:tc>
        <w:tc>
          <w:tcPr>
            <w:tcBorders/>
            <w:shd w:val="clear" w:color="auto" w:fill="2E5495"/>
            <w:vAlign w:val="bottom"/>
          </w:tcPr>
          <w:p>
            <w:pPr>
              <w:pStyle w:val="Style5"/>
              <w:keepNext w:val="0"/>
              <w:keepLines w:val="0"/>
              <w:widowControl w:val="0"/>
              <w:pBdr>
                <w:top w:val="single" w:sz="0" w:space="0" w:color="2E5495"/>
                <w:left w:val="single" w:sz="0" w:space="0" w:color="2E5495"/>
                <w:bottom w:val="single" w:sz="0" w:space="0" w:color="2E5495"/>
                <w:right w:val="single" w:sz="0" w:space="0" w:color="2E5495"/>
              </w:pBdr>
              <w:shd w:val="clear" w:color="auto" w:fill="2E5495"/>
              <w:bidi w:val="0"/>
              <w:spacing w:before="0" w:after="0" w:line="240" w:lineRule="auto"/>
              <w:ind w:left="0" w:right="0" w:firstLine="0"/>
              <w:jc w:val="center"/>
              <w:rPr>
                <w:sz w:val="20"/>
                <w:szCs w:val="20"/>
              </w:rPr>
            </w:pPr>
            <w:r>
              <w:rPr>
                <w:rFonts w:ascii="Times New Roman" w:eastAsia="Times New Roman" w:hAnsi="Times New Roman" w:cs="Times New Roman"/>
                <w:b/>
                <w:bCs/>
                <w:color w:val="FFFFFF"/>
                <w:spacing w:val="0"/>
                <w:w w:val="100"/>
                <w:position w:val="0"/>
                <w:sz w:val="20"/>
                <w:szCs w:val="20"/>
              </w:rPr>
              <w:t xml:space="preserve">2020 </w:t>
            </w:r>
            <w:r>
              <w:rPr>
                <w:b/>
                <w:bCs/>
                <w:color w:val="FFFFFF"/>
                <w:spacing w:val="0"/>
                <w:w w:val="100"/>
                <w:position w:val="0"/>
                <w:sz w:val="20"/>
                <w:szCs w:val="20"/>
              </w:rPr>
              <w:t>年</w:t>
            </w:r>
          </w:p>
        </w:tc>
        <w:tc>
          <w:tcPr>
            <w:tcBorders/>
            <w:shd w:val="clear" w:color="auto" w:fill="2E5495"/>
            <w:vAlign w:val="bottom"/>
          </w:tcPr>
          <w:p>
            <w:pPr>
              <w:pStyle w:val="Style5"/>
              <w:keepNext w:val="0"/>
              <w:keepLines w:val="0"/>
              <w:widowControl w:val="0"/>
              <w:pBdr>
                <w:top w:val="single" w:sz="0" w:space="0" w:color="2E5495"/>
                <w:left w:val="single" w:sz="0" w:space="0" w:color="2E5495"/>
                <w:bottom w:val="single" w:sz="0" w:space="0" w:color="2E5495"/>
                <w:right w:val="single" w:sz="0" w:space="0" w:color="2E5495"/>
              </w:pBdr>
              <w:shd w:val="clear" w:color="auto" w:fill="2E5495"/>
              <w:bidi w:val="0"/>
              <w:spacing w:before="0" w:after="0" w:line="240" w:lineRule="auto"/>
              <w:ind w:left="0" w:right="0" w:firstLine="0"/>
              <w:jc w:val="center"/>
              <w:rPr>
                <w:sz w:val="20"/>
                <w:szCs w:val="20"/>
              </w:rPr>
            </w:pPr>
            <w:r>
              <w:rPr>
                <w:rFonts w:ascii="Times New Roman" w:eastAsia="Times New Roman" w:hAnsi="Times New Roman" w:cs="Times New Roman"/>
                <w:b/>
                <w:bCs/>
                <w:color w:val="FFFFFF"/>
                <w:spacing w:val="0"/>
                <w:w w:val="100"/>
                <w:position w:val="0"/>
                <w:sz w:val="20"/>
                <w:szCs w:val="20"/>
              </w:rPr>
              <w:t xml:space="preserve">2019 </w:t>
            </w:r>
            <w:r>
              <w:rPr>
                <w:b/>
                <w:bCs/>
                <w:color w:val="FFFFFF"/>
                <w:spacing w:val="0"/>
                <w:w w:val="100"/>
                <w:position w:val="0"/>
                <w:sz w:val="20"/>
                <w:szCs w:val="20"/>
              </w:rPr>
              <w:t>年</w:t>
            </w:r>
          </w:p>
        </w:tc>
        <w:tc>
          <w:tcPr>
            <w:tcBorders/>
            <w:shd w:val="clear" w:color="auto" w:fill="2E5495"/>
            <w:vAlign w:val="bottom"/>
          </w:tcPr>
          <w:p>
            <w:pPr>
              <w:pStyle w:val="Style5"/>
              <w:keepNext w:val="0"/>
              <w:keepLines w:val="0"/>
              <w:widowControl w:val="0"/>
              <w:pBdr>
                <w:top w:val="single" w:sz="0" w:space="0" w:color="2E5495"/>
                <w:left w:val="single" w:sz="0" w:space="0" w:color="2E5495"/>
                <w:bottom w:val="single" w:sz="0" w:space="0" w:color="2E5495"/>
                <w:right w:val="single" w:sz="0" w:space="0" w:color="2E5495"/>
              </w:pBdr>
              <w:shd w:val="clear" w:color="auto" w:fill="2E5495"/>
              <w:bidi w:val="0"/>
              <w:spacing w:before="0" w:after="0" w:line="240" w:lineRule="auto"/>
              <w:ind w:left="0" w:right="0" w:firstLine="0"/>
              <w:jc w:val="center"/>
              <w:rPr>
                <w:sz w:val="20"/>
                <w:szCs w:val="20"/>
              </w:rPr>
            </w:pPr>
            <w:r>
              <w:rPr>
                <w:b/>
                <w:bCs/>
                <w:color w:val="FFFFFF"/>
                <w:spacing w:val="0"/>
                <w:w w:val="100"/>
                <w:position w:val="0"/>
                <w:sz w:val="20"/>
                <w:szCs w:val="20"/>
              </w:rPr>
              <w:t>变动额</w:t>
            </w:r>
          </w:p>
        </w:tc>
        <w:tc>
          <w:tcPr>
            <w:tcBorders/>
            <w:shd w:val="clear" w:color="auto" w:fill="2E5495"/>
            <w:vAlign w:val="bottom"/>
          </w:tcPr>
          <w:p>
            <w:pPr>
              <w:pStyle w:val="Style5"/>
              <w:keepNext w:val="0"/>
              <w:keepLines w:val="0"/>
              <w:widowControl w:val="0"/>
              <w:pBdr>
                <w:top w:val="single" w:sz="0" w:space="0" w:color="2E5495"/>
                <w:left w:val="single" w:sz="0" w:space="0" w:color="2E5495"/>
                <w:bottom w:val="single" w:sz="0" w:space="0" w:color="2E5495"/>
                <w:right w:val="single" w:sz="0" w:space="0" w:color="2E5495"/>
              </w:pBdr>
              <w:shd w:val="clear" w:color="auto" w:fill="2E5495"/>
              <w:bidi w:val="0"/>
              <w:spacing w:before="0" w:after="0" w:line="240" w:lineRule="auto"/>
              <w:ind w:left="0" w:right="0" w:firstLine="0"/>
              <w:jc w:val="center"/>
              <w:rPr>
                <w:sz w:val="20"/>
                <w:szCs w:val="20"/>
              </w:rPr>
            </w:pPr>
            <w:r>
              <w:rPr>
                <w:b/>
                <w:bCs/>
                <w:color w:val="FFFFFF"/>
                <w:spacing w:val="0"/>
                <w:w w:val="100"/>
                <w:position w:val="0"/>
                <w:sz w:val="20"/>
                <w:szCs w:val="20"/>
              </w:rPr>
              <w:t>变动率</w:t>
            </w:r>
          </w:p>
        </w:tc>
      </w:tr>
      <w:tr>
        <w:trPr>
          <w:trHeight w:val="322" w:hRule="exact"/>
        </w:trPr>
        <w:tc>
          <w:tcPr>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收入（万元）</w:t>
            </w:r>
          </w:p>
        </w:tc>
        <w:tc>
          <w:tcPr>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781,489.65</w:t>
            </w:r>
          </w:p>
        </w:tc>
        <w:tc>
          <w:tcPr>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852,502.61</w:t>
            </w:r>
          </w:p>
        </w:tc>
        <w:tc>
          <w:tcPr>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-71,012.95</w:t>
            </w:r>
          </w:p>
        </w:tc>
        <w:tc>
          <w:tcPr>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-8.33%</w:t>
            </w:r>
          </w:p>
        </w:tc>
      </w:tr>
      <w:tr>
        <w:trPr>
          <w:trHeight w:val="312"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人次（万人）</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1,663.43</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1,867.08</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-203.65</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-10.91%</w:t>
            </w:r>
          </w:p>
        </w:tc>
      </w:tr>
      <w:tr>
        <w:trPr>
          <w:trHeight w:val="317" w:hRule="exact"/>
        </w:trPr>
        <w:tc>
          <w:tcPr>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客单价（元）</w:t>
            </w:r>
          </w:p>
        </w:tc>
        <w:tc>
          <w:tcPr>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506.87</w:t>
            </w:r>
          </w:p>
        </w:tc>
        <w:tc>
          <w:tcPr>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501.36</w:t>
            </w:r>
          </w:p>
        </w:tc>
        <w:tc>
          <w:tcPr>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5.51</w:t>
            </w:r>
          </w:p>
        </w:tc>
        <w:tc>
          <w:tcPr>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1.10%</w:t>
            </w:r>
          </w:p>
        </w:tc>
      </w:tr>
    </w:tbl>
    <w:p>
      <w:pPr>
        <w:pStyle w:val="Style42"/>
        <w:keepNext w:val="0"/>
        <w:keepLines w:val="0"/>
        <w:widowControl w:val="0"/>
        <w:shd w:val="clear" w:color="auto" w:fill="auto"/>
        <w:bidi w:val="0"/>
        <w:spacing w:before="0" w:after="520" w:line="466" w:lineRule="exact"/>
        <w:ind w:left="380" w:right="0" w:firstLine="440"/>
        <w:jc w:val="both"/>
      </w:pPr>
      <w:r>
        <w:rPr>
          <w:color w:val="000000"/>
          <w:spacing w:val="0"/>
          <w:w w:val="100"/>
          <w:position w:val="0"/>
        </w:rPr>
        <w:t>受疫情影响，报告期内公司旗下第一家体检中心于一季度末方开门营业，但随着国内疫情防控形势的 好转，在人次限流情况下，收入逐月恢复。下半年公司迎来传统业务旺季，体检需求被疫情压制后的反弹 叠加公立医院产能不足的客户溢出，</w:t>
      </w:r>
      <w:r>
        <w:rPr>
          <w:rFonts w:ascii="Times New Roman" w:eastAsia="Times New Roman" w:hAnsi="Times New Roman" w:cs="Times New Roman"/>
          <w:color w:val="000000"/>
          <w:spacing w:val="0"/>
          <w:w w:val="100"/>
          <w:position w:val="0"/>
        </w:rPr>
        <w:t>2020</w:t>
      </w:r>
      <w:r>
        <w:rPr>
          <w:color w:val="000000"/>
          <w:spacing w:val="0"/>
          <w:w w:val="100"/>
          <w:position w:val="0"/>
        </w:rPr>
        <w:t>年四季度公司收入创下历史最高点。</w:t>
      </w:r>
    </w:p>
    <w:p>
      <w:pPr>
        <w:pStyle w:val="Style42"/>
        <w:keepNext w:val="0"/>
        <w:keepLines w:val="0"/>
        <w:widowControl w:val="0"/>
        <w:shd w:val="clear" w:color="auto" w:fill="auto"/>
        <w:tabs>
          <w:tab w:pos="854" w:val="left"/>
        </w:tabs>
        <w:bidi w:val="0"/>
        <w:spacing w:before="0" w:after="400" w:line="240" w:lineRule="auto"/>
        <w:ind w:left="0" w:right="0" w:firstLine="0"/>
        <w:jc w:val="center"/>
      </w:pPr>
      <w:r>
        <w:rPr>
          <w:color w:val="000000"/>
          <w:spacing w:val="0"/>
          <w:w w:val="100"/>
          <w:position w:val="0"/>
        </w:rPr>
        <w:t>（图</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2018-2020</w:t>
      </w:r>
      <w:r>
        <w:rPr>
          <w:color w:val="000000"/>
          <w:spacing w:val="0"/>
          <w:w w:val="100"/>
          <w:position w:val="0"/>
        </w:rPr>
        <w:t>年各季度营业收入（单位：亿元）</w:t>
      </w:r>
    </w:p>
    <w:p>
      <w:pPr>
        <w:pStyle w:val="Style49"/>
        <w:keepNext w:val="0"/>
        <w:keepLines w:val="0"/>
        <w:widowControl w:val="0"/>
        <w:shd w:val="clear" w:color="auto" w:fill="auto"/>
        <w:bidi w:val="0"/>
        <w:spacing w:before="0" w:after="0" w:line="240" w:lineRule="auto"/>
        <w:ind w:left="0" w:right="0" w:firstLine="0"/>
        <w:jc w:val="left"/>
        <w:rPr>
          <w:sz w:val="15"/>
          <w:szCs w:val="15"/>
        </w:rPr>
      </w:pPr>
      <w:r>
        <w:rPr>
          <w:color w:val="2B2B2B"/>
          <w:spacing w:val="0"/>
          <w:w w:val="100"/>
          <w:position w:val="0"/>
          <w:sz w:val="15"/>
          <w:szCs w:val="15"/>
        </w:rPr>
        <w:t>40.00</w:t>
      </w:r>
    </w:p>
    <w:p>
      <w:pPr>
        <w:widowControl w:val="0"/>
        <w:jc w:val="center"/>
        <w:rPr>
          <w:sz w:val="2"/>
          <w:szCs w:val="2"/>
        </w:rPr>
      </w:pPr>
      <w:r>
        <w:drawing>
          <wp:inline>
            <wp:extent cx="5870575" cy="2359025"/>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1"/>
                    <a:stretch/>
                  </pic:blipFill>
                  <pic:spPr>
                    <a:xfrm>
                      <a:ext cx="5870575" cy="2359025"/>
                    </a:xfrm>
                    <a:prstGeom prst="rect"/>
                  </pic:spPr>
                </pic:pic>
              </a:graphicData>
            </a:graphic>
          </wp:inline>
        </w:drawing>
      </w:r>
    </w:p>
    <w:p>
      <w:pPr>
        <w:widowControl w:val="0"/>
        <w:spacing w:after="179" w:line="1" w:lineRule="exact"/>
      </w:pPr>
    </w:p>
    <w:p>
      <w:pPr>
        <w:pStyle w:val="Style42"/>
        <w:keepNext w:val="0"/>
        <w:keepLines w:val="0"/>
        <w:widowControl w:val="0"/>
        <w:shd w:val="clear" w:color="auto" w:fill="auto"/>
        <w:bidi w:val="0"/>
        <w:spacing w:before="0" w:after="520" w:line="466" w:lineRule="exact"/>
        <w:ind w:left="380" w:right="0" w:firstLine="440"/>
        <w:jc w:val="both"/>
      </w:pPr>
      <w:r>
        <w:rPr>
          <w:color w:val="000000"/>
          <w:spacing w:val="0"/>
          <w:w w:val="100"/>
          <w:position w:val="0"/>
        </w:rPr>
        <w:t>受疫情原因，公司日常经营业务在上半年经历较长时间的低潮期，因维系房租、人工支出等固定开支， 公司上半年归属于上市公司股东的净利润为</w:t>
      </w:r>
      <w:r>
        <w:rPr>
          <w:rFonts w:ascii="Times New Roman" w:eastAsia="Times New Roman" w:hAnsi="Times New Roman" w:cs="Times New Roman"/>
          <w:color w:val="000000"/>
          <w:spacing w:val="0"/>
          <w:w w:val="100"/>
          <w:position w:val="0"/>
        </w:rPr>
        <w:t>-7.82</w:t>
      </w:r>
      <w:r>
        <w:rPr>
          <w:color w:val="000000"/>
          <w:spacing w:val="0"/>
          <w:w w:val="100"/>
          <w:position w:val="0"/>
        </w:rPr>
        <w:t>亿元。三四季度随着公司业务快速恢复，同时确认了转让 美因基因股权的投资收益，归属于上市公司股东的净利润实现快速增长。</w:t>
      </w:r>
    </w:p>
    <w:p>
      <w:pPr>
        <w:pStyle w:val="Style42"/>
        <w:keepNext w:val="0"/>
        <w:keepLines w:val="0"/>
        <w:widowControl w:val="0"/>
        <w:shd w:val="clear" w:color="auto" w:fill="auto"/>
        <w:bidi w:val="0"/>
        <w:spacing w:before="0" w:after="520" w:line="240" w:lineRule="auto"/>
        <w:ind w:left="0" w:right="0" w:firstLine="0"/>
        <w:jc w:val="center"/>
      </w:pPr>
      <w:r>
        <w:rPr>
          <w:color w:val="000000"/>
          <w:spacing w:val="0"/>
          <w:w w:val="100"/>
          <w:position w:val="0"/>
        </w:rPr>
        <w:t>（图</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2018-2020</w:t>
      </w:r>
      <w:r>
        <w:rPr>
          <w:color w:val="000000"/>
          <w:spacing w:val="0"/>
          <w:w w:val="100"/>
          <w:position w:val="0"/>
        </w:rPr>
        <w:t>各季度归属于上市公司股东的净利润（单位：亿元）</w:t>
      </w:r>
      <w:r>
        <w:br w:type="page"/>
      </w:r>
    </w:p>
    <w:p>
      <w:pPr>
        <w:pStyle w:val="Style42"/>
        <w:keepNext w:val="0"/>
        <w:keepLines w:val="0"/>
        <w:widowControl w:val="0"/>
        <w:shd w:val="clear" w:color="auto" w:fill="auto"/>
        <w:bidi w:val="0"/>
        <w:spacing w:before="0" w:after="520" w:line="472" w:lineRule="exact"/>
        <w:ind w:left="180" w:right="0" w:firstLine="380"/>
        <w:jc w:val="both"/>
      </w:pPr>
      <w:r>
        <w:drawing>
          <wp:anchor distT="0" distB="215900" distL="114300" distR="254635" simplePos="0" relativeHeight="125829412" behindDoc="0" locked="0" layoutInCell="1" allowOverlap="1">
            <wp:simplePos x="0" y="0"/>
            <wp:positionH relativeFrom="page">
              <wp:posOffset>960755</wp:posOffset>
            </wp:positionH>
            <wp:positionV relativeFrom="margin">
              <wp:posOffset>661670</wp:posOffset>
            </wp:positionV>
            <wp:extent cx="5681345" cy="2627630"/>
            <wp:wrapTopAndBottom/>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23"/>
                    <a:stretch/>
                  </pic:blipFill>
                  <pic:spPr>
                    <a:xfrm>
                      <a:ext cx="5681345" cy="26276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5886450</wp:posOffset>
                </wp:positionH>
                <wp:positionV relativeFrom="margin">
                  <wp:posOffset>2060575</wp:posOffset>
                </wp:positionV>
                <wp:extent cx="892810" cy="161290"/>
                <wp:wrapNone/>
                <wp:docPr id="54" name="Shape 54"/>
                <a:graphic xmlns:a="http://schemas.openxmlformats.org/drawingml/2006/main">
                  <a:graphicData uri="http://schemas.microsoft.com/office/word/2010/wordprocessingShape">
                    <wps:wsp>
                      <wps:cNvSpPr txBox="1"/>
                      <wps:spPr>
                        <a:xfrm>
                          <a:ext cx="892810" cy="1612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2B2B2B"/>
                                <w:spacing w:val="0"/>
                                <w:w w:val="100"/>
                                <w:position w:val="0"/>
                                <w:sz w:val="19"/>
                                <w:szCs w:val="19"/>
                              </w:rPr>
                              <w:t>2020Q3 2020Q4</w:t>
                            </w:r>
                          </w:p>
                        </w:txbxContent>
                      </wps:txbx>
                      <wps:bodyPr lIns="0" tIns="0" rIns="0" bIns="0">
                        <a:noAutoFit/>
                      </wps:bodyPr>
                    </wps:wsp>
                  </a:graphicData>
                </a:graphic>
              </wp:anchor>
            </w:drawing>
          </mc:Choice>
          <mc:Fallback>
            <w:pict>
              <v:shape id="_x0000_s1080" type="#_x0000_t202" style="position:absolute;margin-left:463.5pt;margin-top:162.25pt;width:70.299999999999997pt;height:12.700000000000001pt;z-index:251657729;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2B2B2B"/>
                          <w:spacing w:val="0"/>
                          <w:w w:val="100"/>
                          <w:position w:val="0"/>
                          <w:sz w:val="19"/>
                          <w:szCs w:val="19"/>
                        </w:rPr>
                        <w:t>2020Q3 2020Q4</w:t>
                      </w:r>
                    </w:p>
                  </w:txbxContent>
                </v:textbox>
                <w10:wrap anchorx="page" anchory="margin"/>
              </v:shape>
            </w:pict>
          </mc:Fallback>
        </mc:AlternateContent>
      </w:r>
      <w:r>
        <w:rPr>
          <w:color w:val="000000"/>
          <w:spacing w:val="0"/>
          <w:w w:val="100"/>
          <w:position w:val="0"/>
        </w:rPr>
        <w:t>从公司部分体检中心（</w:t>
      </w:r>
      <w:r>
        <w:rPr>
          <w:rFonts w:ascii="Times New Roman" w:eastAsia="Times New Roman" w:hAnsi="Times New Roman" w:cs="Times New Roman"/>
          <w:color w:val="000000"/>
          <w:spacing w:val="0"/>
          <w:w w:val="100"/>
          <w:position w:val="0"/>
        </w:rPr>
        <w:t>2020</w:t>
      </w:r>
      <w:r>
        <w:rPr>
          <w:color w:val="000000"/>
          <w:spacing w:val="0"/>
          <w:w w:val="100"/>
          <w:position w:val="0"/>
        </w:rPr>
        <w:t>年度已上线阿里云的控股体检中心）到检人次和到检金额来看，公司业 务情况与疫情发展关系紧密。受国家防疫政策的影响，</w:t>
      </w:r>
      <w:r>
        <w:rPr>
          <w:rFonts w:ascii="Times New Roman" w:eastAsia="Times New Roman" w:hAnsi="Times New Roman" w:cs="Times New Roman"/>
          <w:color w:val="000000"/>
          <w:spacing w:val="0"/>
          <w:w w:val="100"/>
          <w:position w:val="0"/>
        </w:rPr>
        <w:t>2</w:t>
      </w:r>
      <w:r>
        <w:rPr>
          <w:color w:val="000000"/>
          <w:spacing w:val="0"/>
          <w:w w:val="100"/>
          <w:position w:val="0"/>
        </w:rPr>
        <w:t>月公司基本处于停业状态，实际到检人次和到检 金额为最低峰。随着健康体检业务的逐渐恢复，</w:t>
      </w:r>
      <w:r>
        <w:rPr>
          <w:rFonts w:ascii="Times New Roman" w:eastAsia="Times New Roman" w:hAnsi="Times New Roman" w:cs="Times New Roman"/>
          <w:color w:val="000000"/>
          <w:spacing w:val="0"/>
          <w:w w:val="100"/>
          <w:position w:val="0"/>
        </w:rPr>
        <w:t>3</w:t>
      </w:r>
      <w:r>
        <w:rPr>
          <w:color w:val="000000"/>
          <w:spacing w:val="0"/>
          <w:w w:val="100"/>
          <w:position w:val="0"/>
        </w:rPr>
        <w:t>月后公司到检人次和到检金额开始逐步恢复。由于上半 年体检业务受抑制，疫情缓解后三四季度被压制的体检需求快速反弹，到检人次和到检金额逐月恢复， 并在</w:t>
      </w:r>
      <w:r>
        <w:rPr>
          <w:rFonts w:ascii="Times New Roman" w:eastAsia="Times New Roman" w:hAnsi="Times New Roman" w:cs="Times New Roman"/>
          <w:color w:val="000000"/>
          <w:spacing w:val="0"/>
          <w:w w:val="100"/>
          <w:position w:val="0"/>
        </w:rPr>
        <w:t>11</w:t>
      </w:r>
      <w:r>
        <w:rPr>
          <w:color w:val="000000"/>
          <w:spacing w:val="0"/>
          <w:w w:val="100"/>
          <w:position w:val="0"/>
        </w:rPr>
        <w:t>月达到当年最高峰。</w:t>
      </w:r>
    </w:p>
    <w:p>
      <w:pPr>
        <w:pStyle w:val="Style38"/>
        <w:keepNext w:val="0"/>
        <w:keepLines w:val="0"/>
        <w:widowControl w:val="0"/>
        <w:shd w:val="clear" w:color="auto" w:fill="auto"/>
        <w:bidi w:val="0"/>
        <w:spacing w:before="0" w:after="340" w:line="240" w:lineRule="auto"/>
        <w:ind w:left="0" w:right="0" w:firstLine="540"/>
        <w:jc w:val="left"/>
      </w:pPr>
      <w:r>
        <w:rPr>
          <w:color w:val="000000"/>
          <w:spacing w:val="0"/>
          <w:w w:val="100"/>
          <w:position w:val="0"/>
        </w:rPr>
        <w:t>（图</w:t>
      </w: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年部分体检中心到检人次情况（单位：万</w:t>
      </w:r>
      <w:r>
        <w:rPr>
          <w:color w:val="000000"/>
          <w:spacing w:val="0"/>
          <w:w w:val="100"/>
          <w:position w:val="0"/>
          <w:sz w:val="20"/>
          <w:szCs w:val="20"/>
        </w:rPr>
        <w:t>）（</w:t>
      </w:r>
      <w:r>
        <w:rPr>
          <w:color w:val="000000"/>
          <w:spacing w:val="0"/>
          <w:w w:val="100"/>
          <w:position w:val="0"/>
        </w:rPr>
        <w:t>图</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年部分体检中心到检金额情况（单位：万元）</w:t>
      </w:r>
    </w:p>
    <w:p>
      <w:pPr>
        <w:pStyle w:val="Style5"/>
        <w:keepNext w:val="0"/>
        <w:keepLines w:val="0"/>
        <w:widowControl w:val="0"/>
        <w:shd w:val="clear" w:color="auto" w:fill="auto"/>
        <w:bidi w:val="0"/>
        <w:spacing w:before="0" w:after="120" w:line="240" w:lineRule="auto"/>
        <w:ind w:left="0" w:right="0" w:firstLine="540"/>
        <w:jc w:val="left"/>
        <w:rPr>
          <w:sz w:val="18"/>
          <w:szCs w:val="18"/>
        </w:rPr>
      </w:pPr>
      <w:r>
        <w:rPr>
          <w:rFonts w:ascii="Times New Roman" w:eastAsia="Times New Roman" w:hAnsi="Times New Roman" w:cs="Times New Roman"/>
          <w:color w:val="828283"/>
          <w:spacing w:val="0"/>
          <w:w w:val="100"/>
          <w:position w:val="0"/>
          <w:sz w:val="18"/>
          <w:szCs w:val="18"/>
        </w:rPr>
        <w:t>250</w:t>
      </w:r>
    </w:p>
    <w:p>
      <w:pPr>
        <w:pStyle w:val="Style5"/>
        <w:keepNext w:val="0"/>
        <w:keepLines w:val="0"/>
        <w:widowControl w:val="0"/>
        <w:shd w:val="clear" w:color="auto" w:fill="auto"/>
        <w:bidi w:val="0"/>
        <w:spacing w:before="0" w:after="120" w:line="240" w:lineRule="auto"/>
        <w:ind w:left="0" w:right="0" w:firstLine="540"/>
        <w:jc w:val="left"/>
        <w:rPr>
          <w:sz w:val="18"/>
          <w:szCs w:val="18"/>
        </w:rPr>
      </w:pPr>
      <w:r>
        <w:rPr>
          <w:rFonts w:ascii="Times New Roman" w:eastAsia="Times New Roman" w:hAnsi="Times New Roman" w:cs="Times New Roman"/>
          <w:color w:val="828283"/>
          <w:spacing w:val="0"/>
          <w:w w:val="100"/>
          <w:position w:val="0"/>
          <w:sz w:val="18"/>
          <w:szCs w:val="18"/>
        </w:rPr>
        <w:t>200</w:t>
      </w:r>
    </w:p>
    <w:p>
      <w:pPr>
        <w:pStyle w:val="Style5"/>
        <w:keepNext w:val="0"/>
        <w:keepLines w:val="0"/>
        <w:widowControl w:val="0"/>
        <w:shd w:val="clear" w:color="auto" w:fill="auto"/>
        <w:bidi w:val="0"/>
        <w:spacing w:before="0" w:after="120" w:line="240" w:lineRule="auto"/>
        <w:ind w:left="0" w:right="0" w:firstLine="540"/>
        <w:jc w:val="left"/>
        <w:rPr>
          <w:sz w:val="18"/>
          <w:szCs w:val="18"/>
        </w:rPr>
      </w:pPr>
      <w:r>
        <w:rPr>
          <w:rFonts w:ascii="Times New Roman" w:eastAsia="Times New Roman" w:hAnsi="Times New Roman" w:cs="Times New Roman"/>
          <w:color w:val="828283"/>
          <w:spacing w:val="0"/>
          <w:w w:val="100"/>
          <w:position w:val="0"/>
          <w:sz w:val="18"/>
          <w:szCs w:val="18"/>
        </w:rPr>
        <w:t>150</w:t>
      </w:r>
    </w:p>
    <w:p>
      <w:pPr>
        <w:pStyle w:val="Style5"/>
        <w:keepNext w:val="0"/>
        <w:keepLines w:val="0"/>
        <w:widowControl w:val="0"/>
        <w:shd w:val="clear" w:color="auto" w:fill="auto"/>
        <w:bidi w:val="0"/>
        <w:spacing w:before="0" w:after="0" w:line="240" w:lineRule="auto"/>
        <w:ind w:left="0" w:right="0" w:firstLine="540"/>
        <w:jc w:val="left"/>
        <w:rPr>
          <w:sz w:val="18"/>
          <w:szCs w:val="18"/>
        </w:rPr>
      </w:pPr>
      <w:r>
        <mc:AlternateContent>
          <mc:Choice Requires="wps">
            <w:drawing>
              <wp:anchor distT="0" distB="1069340" distL="2186940" distR="2290445" simplePos="0" relativeHeight="125829413" behindDoc="0" locked="0" layoutInCell="1" allowOverlap="1">
                <wp:simplePos x="0" y="0"/>
                <wp:positionH relativeFrom="page">
                  <wp:posOffset>3865880</wp:posOffset>
                </wp:positionH>
                <wp:positionV relativeFrom="margin">
                  <wp:posOffset>5748655</wp:posOffset>
                </wp:positionV>
                <wp:extent cx="393065" cy="143510"/>
                <wp:wrapSquare wrapText="left"/>
                <wp:docPr id="56" name="Shape 56"/>
                <a:graphic xmlns:a="http://schemas.openxmlformats.org/drawingml/2006/main">
                  <a:graphicData uri="http://schemas.microsoft.com/office/word/2010/wordprocessingShape">
                    <wps:wsp>
                      <wps:cNvSpPr txBox="1"/>
                      <wps:spPr>
                        <a:xfrm>
                          <a:ext cx="393065" cy="1435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828283"/>
                                <w:spacing w:val="0"/>
                                <w:w w:val="100"/>
                                <w:position w:val="0"/>
                                <w:sz w:val="18"/>
                                <w:szCs w:val="18"/>
                              </w:rPr>
                              <w:t>120.000</w:t>
                            </w:r>
                          </w:p>
                        </w:txbxContent>
                      </wps:txbx>
                      <wps:bodyPr wrap="none" lIns="0" tIns="0" rIns="0" bIns="0">
                        <a:noAutoFit/>
                      </wps:bodyPr>
                    </wps:wsp>
                  </a:graphicData>
                </a:graphic>
              </wp:anchor>
            </w:drawing>
          </mc:Choice>
          <mc:Fallback>
            <w:pict>
              <v:shape id="_x0000_s1082" type="#_x0000_t202" style="position:absolute;margin-left:304.40000000000003pt;margin-top:452.65000000000003pt;width:30.949999999999999pt;height:11.300000000000001pt;z-index:-125829340;mso-wrap-distance-left:172.20000000000002pt;mso-wrap-distance-right:180.34999999999999pt;mso-wrap-distance-bottom:84.200000000000003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828283"/>
                          <w:spacing w:val="0"/>
                          <w:w w:val="100"/>
                          <w:position w:val="0"/>
                          <w:sz w:val="18"/>
                          <w:szCs w:val="18"/>
                        </w:rPr>
                        <w:t>120.000</w:t>
                      </w:r>
                    </w:p>
                  </w:txbxContent>
                </v:textbox>
                <w10:wrap type="square" side="left" anchorx="page" anchory="margin"/>
              </v:shape>
            </w:pict>
          </mc:Fallback>
        </mc:AlternateContent>
      </w:r>
      <w:r>
        <w:drawing>
          <wp:anchor distT="194945" distB="295275" distL="114300" distR="2900045" simplePos="0" relativeHeight="125829415" behindDoc="0" locked="0" layoutInCell="1" allowOverlap="1">
            <wp:simplePos x="0" y="0"/>
            <wp:positionH relativeFrom="page">
              <wp:posOffset>1793240</wp:posOffset>
            </wp:positionH>
            <wp:positionV relativeFrom="margin">
              <wp:posOffset>5943600</wp:posOffset>
            </wp:positionV>
            <wp:extent cx="1859280" cy="725170"/>
            <wp:wrapSquare wrapText="left"/>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25"/>
                    <a:stretch/>
                  </pic:blipFill>
                  <pic:spPr>
                    <a:xfrm>
                      <a:ext cx="1859280" cy="72517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3865880</wp:posOffset>
                </wp:positionH>
                <wp:positionV relativeFrom="margin">
                  <wp:posOffset>5931535</wp:posOffset>
                </wp:positionV>
                <wp:extent cx="393065" cy="143510"/>
                <wp:wrapNone/>
                <wp:docPr id="60" name="Shape 60"/>
                <a:graphic xmlns:a="http://schemas.openxmlformats.org/drawingml/2006/main">
                  <a:graphicData uri="http://schemas.microsoft.com/office/word/2010/wordprocessingShape">
                    <wps:wsp>
                      <wps:cNvSpPr txBox="1"/>
                      <wps:spPr>
                        <a:xfrm>
                          <a:ext cx="393065" cy="14351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828283"/>
                                <w:spacing w:val="0"/>
                                <w:w w:val="100"/>
                                <w:position w:val="0"/>
                                <w:sz w:val="18"/>
                                <w:szCs w:val="18"/>
                              </w:rPr>
                              <w:t>100.000</w:t>
                            </w:r>
                          </w:p>
                        </w:txbxContent>
                      </wps:txbx>
                      <wps:bodyPr lIns="0" tIns="0" rIns="0" bIns="0">
                        <a:noAutoFit/>
                      </wps:bodyPr>
                    </wps:wsp>
                  </a:graphicData>
                </a:graphic>
              </wp:anchor>
            </w:drawing>
          </mc:Choice>
          <mc:Fallback>
            <w:pict>
              <v:shape id="_x0000_s1086" type="#_x0000_t202" style="position:absolute;margin-left:304.40000000000003pt;margin-top:467.05000000000001pt;width:30.949999999999999pt;height:11.300000000000001pt;z-index:251657731;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828283"/>
                          <w:spacing w:val="0"/>
                          <w:w w:val="100"/>
                          <w:position w:val="0"/>
                          <w:sz w:val="18"/>
                          <w:szCs w:val="18"/>
                        </w:rPr>
                        <w:t>100.000</w:t>
                      </w:r>
                    </w:p>
                  </w:txbxContent>
                </v:textbox>
                <w10:wrap anchorx="page" anchory="margin"/>
              </v:shape>
            </w:pict>
          </mc:Fallback>
        </mc:AlternateContent>
      </w:r>
      <w:r>
        <w:drawing>
          <wp:anchor distT="57785" distB="0" distL="2686685" distR="114300" simplePos="0" relativeHeight="125829416" behindDoc="0" locked="0" layoutInCell="1" allowOverlap="1">
            <wp:simplePos x="0" y="0"/>
            <wp:positionH relativeFrom="page">
              <wp:posOffset>4365625</wp:posOffset>
            </wp:positionH>
            <wp:positionV relativeFrom="margin">
              <wp:posOffset>5806440</wp:posOffset>
            </wp:positionV>
            <wp:extent cx="2072640" cy="1158240"/>
            <wp:wrapSquare wrapText="left"/>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27"/>
                    <a:stretch/>
                  </pic:blipFill>
                  <pic:spPr>
                    <a:xfrm>
                      <a:ext cx="2072640" cy="115824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3908425</wp:posOffset>
                </wp:positionH>
                <wp:positionV relativeFrom="margin">
                  <wp:posOffset>6675120</wp:posOffset>
                </wp:positionV>
                <wp:extent cx="344170" cy="143510"/>
                <wp:wrapNone/>
                <wp:docPr id="64" name="Shape 64"/>
                <a:graphic xmlns:a="http://schemas.openxmlformats.org/drawingml/2006/main">
                  <a:graphicData uri="http://schemas.microsoft.com/office/word/2010/wordprocessingShape">
                    <wps:wsp>
                      <wps:cNvSpPr txBox="1"/>
                      <wps:spPr>
                        <a:xfrm>
                          <a:ext cx="344170" cy="14351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828283"/>
                                <w:spacing w:val="0"/>
                                <w:w w:val="100"/>
                                <w:position w:val="0"/>
                                <w:sz w:val="18"/>
                                <w:szCs w:val="18"/>
                              </w:rPr>
                              <w:t>20.000</w:t>
                            </w:r>
                          </w:p>
                        </w:txbxContent>
                      </wps:txbx>
                      <wps:bodyPr lIns="0" tIns="0" rIns="0" bIns="0">
                        <a:noAutoFit/>
                      </wps:bodyPr>
                    </wps:wsp>
                  </a:graphicData>
                </a:graphic>
              </wp:anchor>
            </w:drawing>
          </mc:Choice>
          <mc:Fallback>
            <w:pict>
              <v:shape id="_x0000_s1090" type="#_x0000_t202" style="position:absolute;margin-left:307.75pt;margin-top:525.60000000000002pt;width:27.100000000000001pt;height:11.300000000000001pt;z-index:251657733;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828283"/>
                          <w:spacing w:val="0"/>
                          <w:w w:val="100"/>
                          <w:position w:val="0"/>
                          <w:sz w:val="18"/>
                          <w:szCs w:val="18"/>
                        </w:rPr>
                        <w:t>20.000</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3914775</wp:posOffset>
                </wp:positionH>
                <wp:positionV relativeFrom="margin">
                  <wp:posOffset>6120130</wp:posOffset>
                </wp:positionV>
                <wp:extent cx="338455" cy="143510"/>
                <wp:wrapNone/>
                <wp:docPr id="66" name="Shape 66"/>
                <a:graphic xmlns:a="http://schemas.openxmlformats.org/drawingml/2006/main">
                  <a:graphicData uri="http://schemas.microsoft.com/office/word/2010/wordprocessingShape">
                    <wps:wsp>
                      <wps:cNvSpPr txBox="1"/>
                      <wps:spPr>
                        <a:xfrm>
                          <a:ext cx="338455" cy="14351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828283"/>
                                <w:spacing w:val="0"/>
                                <w:w w:val="100"/>
                                <w:position w:val="0"/>
                                <w:sz w:val="18"/>
                                <w:szCs w:val="18"/>
                              </w:rPr>
                              <w:t>80.000</w:t>
                            </w:r>
                          </w:p>
                        </w:txbxContent>
                      </wps:txbx>
                      <wps:bodyPr lIns="0" tIns="0" rIns="0" bIns="0">
                        <a:noAutoFit/>
                      </wps:bodyPr>
                    </wps:wsp>
                  </a:graphicData>
                </a:graphic>
              </wp:anchor>
            </w:drawing>
          </mc:Choice>
          <mc:Fallback>
            <w:pict>
              <v:shape id="_x0000_s1092" type="#_x0000_t202" style="position:absolute;margin-left:308.25pt;margin-top:481.90000000000003pt;width:26.650000000000002pt;height:11.300000000000001pt;z-index:251657735;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828283"/>
                          <w:spacing w:val="0"/>
                          <w:w w:val="100"/>
                          <w:position w:val="0"/>
                          <w:sz w:val="18"/>
                          <w:szCs w:val="18"/>
                        </w:rPr>
                        <w:t>80.000</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3914775</wp:posOffset>
                </wp:positionH>
                <wp:positionV relativeFrom="margin">
                  <wp:posOffset>6303010</wp:posOffset>
                </wp:positionV>
                <wp:extent cx="338455" cy="143510"/>
                <wp:wrapNone/>
                <wp:docPr id="68" name="Shape 68"/>
                <a:graphic xmlns:a="http://schemas.openxmlformats.org/drawingml/2006/main">
                  <a:graphicData uri="http://schemas.microsoft.com/office/word/2010/wordprocessingShape">
                    <wps:wsp>
                      <wps:cNvSpPr txBox="1"/>
                      <wps:spPr>
                        <a:xfrm>
                          <a:ext cx="338455" cy="14351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828283"/>
                                <w:spacing w:val="0"/>
                                <w:w w:val="100"/>
                                <w:position w:val="0"/>
                                <w:sz w:val="18"/>
                                <w:szCs w:val="18"/>
                              </w:rPr>
                              <w:t>60.000</w:t>
                            </w:r>
                          </w:p>
                        </w:txbxContent>
                      </wps:txbx>
                      <wps:bodyPr lIns="0" tIns="0" rIns="0" bIns="0">
                        <a:noAutoFit/>
                      </wps:bodyPr>
                    </wps:wsp>
                  </a:graphicData>
                </a:graphic>
              </wp:anchor>
            </w:drawing>
          </mc:Choice>
          <mc:Fallback>
            <w:pict>
              <v:shape id="_x0000_s1094" type="#_x0000_t202" style="position:absolute;margin-left:308.25pt;margin-top:496.30000000000001pt;width:26.650000000000002pt;height:11.300000000000001pt;z-index:251657737;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828283"/>
                          <w:spacing w:val="0"/>
                          <w:w w:val="100"/>
                          <w:position w:val="0"/>
                          <w:sz w:val="18"/>
                          <w:szCs w:val="18"/>
                        </w:rPr>
                        <w:t>60.000</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3914775</wp:posOffset>
                </wp:positionH>
                <wp:positionV relativeFrom="margin">
                  <wp:posOffset>6485890</wp:posOffset>
                </wp:positionV>
                <wp:extent cx="338455" cy="143510"/>
                <wp:wrapNone/>
                <wp:docPr id="70" name="Shape 70"/>
                <a:graphic xmlns:a="http://schemas.openxmlformats.org/drawingml/2006/main">
                  <a:graphicData uri="http://schemas.microsoft.com/office/word/2010/wordprocessingShape">
                    <wps:wsp>
                      <wps:cNvSpPr txBox="1"/>
                      <wps:spPr>
                        <a:xfrm>
                          <a:ext cx="338455" cy="14351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828283"/>
                                <w:spacing w:val="0"/>
                                <w:w w:val="100"/>
                                <w:position w:val="0"/>
                                <w:sz w:val="18"/>
                                <w:szCs w:val="18"/>
                              </w:rPr>
                              <w:t>40.000</w:t>
                            </w:r>
                          </w:p>
                        </w:txbxContent>
                      </wps:txbx>
                      <wps:bodyPr lIns="0" tIns="0" rIns="0" bIns="0">
                        <a:noAutoFit/>
                      </wps:bodyPr>
                    </wps:wsp>
                  </a:graphicData>
                </a:graphic>
              </wp:anchor>
            </w:drawing>
          </mc:Choice>
          <mc:Fallback>
            <w:pict>
              <v:shape id="_x0000_s1096" type="#_x0000_t202" style="position:absolute;margin-left:308.25pt;margin-top:510.69999999999999pt;width:26.650000000000002pt;height:11.300000000000001pt;z-index:251657739;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828283"/>
                          <w:spacing w:val="0"/>
                          <w:w w:val="100"/>
                          <w:position w:val="0"/>
                          <w:sz w:val="18"/>
                          <w:szCs w:val="18"/>
                        </w:rPr>
                        <w:t>40.000</w:t>
                      </w:r>
                    </w:p>
                  </w:txbxContent>
                </v:textbox>
                <w10:wrap anchorx="page" anchory="margin"/>
              </v:shape>
            </w:pict>
          </mc:Fallback>
        </mc:AlternateContent>
      </w:r>
      <w:r>
        <mc:AlternateContent>
          <mc:Choice Requires="wps">
            <w:drawing>
              <wp:anchor distT="63500" distB="0" distL="114300" distR="4676775" simplePos="0" relativeHeight="125829417" behindDoc="0" locked="0" layoutInCell="1" allowOverlap="1">
                <wp:simplePos x="0" y="0"/>
                <wp:positionH relativeFrom="page">
                  <wp:posOffset>1402715</wp:posOffset>
                </wp:positionH>
                <wp:positionV relativeFrom="margin">
                  <wp:posOffset>6967855</wp:posOffset>
                </wp:positionV>
                <wp:extent cx="295910" cy="372110"/>
                <wp:wrapTopAndBottom/>
                <wp:docPr id="72" name="Shape 72"/>
                <a:graphic xmlns:a="http://schemas.openxmlformats.org/drawingml/2006/main">
                  <a:graphicData uri="http://schemas.microsoft.com/office/word/2010/wordprocessingShape">
                    <wps:wsp>
                      <wps:cNvSpPr txBox="1"/>
                      <wps:spPr>
                        <a:xfrm>
                          <a:ext cx="295910" cy="372110"/>
                        </a:xfrm>
                        <a:prstGeom prst="rect"/>
                        <a:noFill/>
                      </wps:spPr>
                      <wps:txbx>
                        <w:txbxContent>
                          <w:p>
                            <w:pPr>
                              <w:pStyle w:val="Style74"/>
                              <w:keepNext w:val="0"/>
                              <w:keepLines w:val="0"/>
                              <w:widowControl w:val="0"/>
                              <w:shd w:val="clear" w:color="auto" w:fill="auto"/>
                              <w:bidi w:val="0"/>
                              <w:spacing w:before="0" w:after="0" w:line="269" w:lineRule="exact"/>
                              <w:ind w:left="0" w:right="0" w:firstLine="0"/>
                              <w:jc w:val="left"/>
                            </w:pPr>
                            <w:r>
                              <w:rPr>
                                <w:spacing w:val="0"/>
                                <w:w w:val="100"/>
                                <w:position w:val="0"/>
                                <w:sz w:val="18"/>
                                <w:szCs w:val="18"/>
                              </w:rPr>
                              <w:t xml:space="preserve">oCXJ—q </w:t>
                            </w:r>
                            <w:r>
                              <w:rPr>
                                <w:spacing w:val="0"/>
                                <w:w w:val="100"/>
                                <w:position w:val="0"/>
                              </w:rPr>
                              <w:t xml:space="preserve">崔 </w:t>
                            </w:r>
                            <w:r>
                              <w:rPr>
                                <w:spacing w:val="0"/>
                                <w:w w:val="100"/>
                                <w:position w:val="0"/>
                              </w:rPr>
                              <w:t xml:space="preserve">oz—u </w:t>
                            </w:r>
                            <w:r>
                              <w:rPr>
                                <w:spacing w:val="0"/>
                                <w:w w:val="100"/>
                                <w:position w:val="0"/>
                              </w:rPr>
                              <w:t>俱</w:t>
                            </w:r>
                          </w:p>
                        </w:txbxContent>
                      </wps:txbx>
                      <wps:bodyPr upright="1" vert="eaVert" lIns="0" tIns="0" rIns="0" bIns="0">
                        <a:noAutoFit/>
                      </wps:bodyPr>
                    </wps:wsp>
                  </a:graphicData>
                </a:graphic>
              </wp:anchor>
            </w:drawing>
          </mc:Choice>
          <mc:Fallback>
            <w:pict>
              <v:shape id="_x0000_s1098" type="#_x0000_t202" style="position:absolute;margin-left:110.45pt;margin-top:548.64999999999998pt;width:23.300000000000001pt;height:29.300000000000001pt;z-index:-125829336;mso-wrap-distance-left:9.pt;mso-wrap-distance-top:5.pt;mso-wrap-distance-right:368.25pt;mso-position-horizontal-relative:page;mso-position-vertical-relative:margin" filled="f" stroked="f">
                <v:textbox style="layout-flow:vertical-ideographic" inset="0,0,0,0">
                  <w:txbxContent>
                    <w:p>
                      <w:pPr>
                        <w:pStyle w:val="Style74"/>
                        <w:keepNext w:val="0"/>
                        <w:keepLines w:val="0"/>
                        <w:widowControl w:val="0"/>
                        <w:shd w:val="clear" w:color="auto" w:fill="auto"/>
                        <w:bidi w:val="0"/>
                        <w:spacing w:before="0" w:after="0" w:line="269" w:lineRule="exact"/>
                        <w:ind w:left="0" w:right="0" w:firstLine="0"/>
                        <w:jc w:val="left"/>
                      </w:pPr>
                      <w:r>
                        <w:rPr>
                          <w:spacing w:val="0"/>
                          <w:w w:val="100"/>
                          <w:position w:val="0"/>
                          <w:sz w:val="18"/>
                          <w:szCs w:val="18"/>
                        </w:rPr>
                        <w:t xml:space="preserve">oCXJ—q </w:t>
                      </w:r>
                      <w:r>
                        <w:rPr>
                          <w:spacing w:val="0"/>
                          <w:w w:val="100"/>
                          <w:position w:val="0"/>
                        </w:rPr>
                        <w:t xml:space="preserve">崔 </w:t>
                      </w:r>
                      <w:r>
                        <w:rPr>
                          <w:spacing w:val="0"/>
                          <w:w w:val="100"/>
                          <w:position w:val="0"/>
                        </w:rPr>
                        <w:t xml:space="preserve">oz—u </w:t>
                      </w:r>
                      <w:r>
                        <w:rPr>
                          <w:spacing w:val="0"/>
                          <w:w w:val="100"/>
                          <w:position w:val="0"/>
                        </w:rPr>
                        <w:t>俱</w:t>
                      </w:r>
                    </w:p>
                  </w:txbxContent>
                </v:textbox>
                <w10:wrap type="topAndBottom" anchorx="page" anchory="margin"/>
              </v:shape>
            </w:pict>
          </mc:Fallback>
        </mc:AlternateContent>
      </w:r>
      <w:r>
        <mc:AlternateContent>
          <mc:Choice Requires="wps">
            <w:drawing>
              <wp:anchor distT="63500" distB="0" distL="869950" distR="3165475" simplePos="0" relativeHeight="125829419" behindDoc="0" locked="0" layoutInCell="1" allowOverlap="1">
                <wp:simplePos x="0" y="0"/>
                <wp:positionH relativeFrom="page">
                  <wp:posOffset>2158365</wp:posOffset>
                </wp:positionH>
                <wp:positionV relativeFrom="margin">
                  <wp:posOffset>6967855</wp:posOffset>
                </wp:positionV>
                <wp:extent cx="1051560" cy="372110"/>
                <wp:wrapTopAndBottom/>
                <wp:docPr id="74" name="Shape 74"/>
                <a:graphic xmlns:a="http://schemas.openxmlformats.org/drawingml/2006/main">
                  <a:graphicData uri="http://schemas.microsoft.com/office/word/2010/wordprocessingShape">
                    <wps:wsp>
                      <wps:cNvSpPr txBox="1"/>
                      <wps:spPr>
                        <a:xfrm>
                          <a:ext cx="1051560" cy="372110"/>
                        </a:xfrm>
                        <a:prstGeom prst="rect"/>
                        <a:noFill/>
                      </wps:spPr>
                      <wps:txbx>
                        <w:txbxContent>
                          <w:p>
                            <w:pPr>
                              <w:pStyle w:val="Style77"/>
                              <w:keepNext w:val="0"/>
                              <w:keepLines w:val="0"/>
                              <w:widowControl w:val="0"/>
                              <w:shd w:val="clear" w:color="auto" w:fill="auto"/>
                              <w:bidi w:val="0"/>
                              <w:spacing w:before="0" w:after="0" w:line="295" w:lineRule="exact"/>
                              <w:ind w:left="0" w:right="0" w:firstLine="0"/>
                              <w:jc w:val="both"/>
                            </w:pPr>
                            <w:r>
                              <w:rPr>
                                <w:spacing w:val="0"/>
                                <w:w w:val="100"/>
                                <w:position w:val="0"/>
                              </w:rPr>
                              <w:t xml:space="preserve">0ZI1O0 oz§s oz—bonv Oz—Inf </w:t>
                            </w:r>
                            <w:r>
                              <w:rPr>
                                <w:spacing w:val="0"/>
                                <w:w w:val="100"/>
                                <w:position w:val="0"/>
                                <w:sz w:val="16"/>
                                <w:szCs w:val="16"/>
                              </w:rPr>
                              <w:t xml:space="preserve">早 </w:t>
                            </w:r>
                            <w:r>
                              <w:rPr>
                                <w:spacing w:val="0"/>
                                <w:w w:val="100"/>
                                <w:position w:val="0"/>
                              </w:rPr>
                              <w:t>Iml—. SIAew</w:t>
                            </w:r>
                          </w:p>
                        </w:txbxContent>
                      </wps:txbx>
                      <wps:bodyPr upright="1" vert="eaVert" lIns="0" tIns="0" rIns="0" bIns="0">
                        <a:noAutoFit/>
                      </wps:bodyPr>
                    </wps:wsp>
                  </a:graphicData>
                </a:graphic>
              </wp:anchor>
            </w:drawing>
          </mc:Choice>
          <mc:Fallback>
            <w:pict>
              <v:shape id="_x0000_s1100" type="#_x0000_t202" style="position:absolute;margin-left:169.95000000000002pt;margin-top:548.64999999999998pt;width:82.799999999999997pt;height:29.300000000000001pt;z-index:-125829334;mso-wrap-distance-left:68.5pt;mso-wrap-distance-top:5.pt;mso-wrap-distance-right:249.25pt;mso-position-horizontal-relative:page;mso-position-vertical-relative:margin" filled="f" stroked="f">
                <v:textbox style="layout-flow:vertical-ideographic" inset="0,0,0,0">
                  <w:txbxContent>
                    <w:p>
                      <w:pPr>
                        <w:pStyle w:val="Style77"/>
                        <w:keepNext w:val="0"/>
                        <w:keepLines w:val="0"/>
                        <w:widowControl w:val="0"/>
                        <w:shd w:val="clear" w:color="auto" w:fill="auto"/>
                        <w:bidi w:val="0"/>
                        <w:spacing w:before="0" w:after="0" w:line="295" w:lineRule="exact"/>
                        <w:ind w:left="0" w:right="0" w:firstLine="0"/>
                        <w:jc w:val="both"/>
                      </w:pPr>
                      <w:r>
                        <w:rPr>
                          <w:spacing w:val="0"/>
                          <w:w w:val="100"/>
                          <w:position w:val="0"/>
                        </w:rPr>
                        <w:t xml:space="preserve">0ZI1O0 oz§s oz—bonv Oz—Inf </w:t>
                      </w:r>
                      <w:r>
                        <w:rPr>
                          <w:spacing w:val="0"/>
                          <w:w w:val="100"/>
                          <w:position w:val="0"/>
                          <w:sz w:val="16"/>
                          <w:szCs w:val="16"/>
                        </w:rPr>
                        <w:t xml:space="preserve">早 </w:t>
                      </w:r>
                      <w:r>
                        <w:rPr>
                          <w:spacing w:val="0"/>
                          <w:w w:val="100"/>
                          <w:position w:val="0"/>
                        </w:rPr>
                        <w:t>Iml—. SIAew</w:t>
                      </w:r>
                    </w:p>
                  </w:txbxContent>
                </v:textbox>
                <w10:wrap type="topAndBottom" anchorx="page" anchory="margin"/>
              </v:shape>
            </w:pict>
          </mc:Fallback>
        </mc:AlternateContent>
      </w:r>
      <w:r>
        <mc:AlternateContent>
          <mc:Choice Requires="wps">
            <w:drawing>
              <wp:anchor distT="63500" distB="0" distL="2004060" distR="2778125" simplePos="0" relativeHeight="125829421" behindDoc="0" locked="0" layoutInCell="1" allowOverlap="1">
                <wp:simplePos x="0" y="0"/>
                <wp:positionH relativeFrom="page">
                  <wp:posOffset>3292475</wp:posOffset>
                </wp:positionH>
                <wp:positionV relativeFrom="margin">
                  <wp:posOffset>6967855</wp:posOffset>
                </wp:positionV>
                <wp:extent cx="304800" cy="372110"/>
                <wp:wrapTopAndBottom/>
                <wp:docPr id="76" name="Shape 76"/>
                <a:graphic xmlns:a="http://schemas.openxmlformats.org/drawingml/2006/main">
                  <a:graphicData uri="http://schemas.microsoft.com/office/word/2010/wordprocessingShape">
                    <wps:wsp>
                      <wps:cNvSpPr txBox="1"/>
                      <wps:spPr>
                        <a:xfrm>
                          <a:ext cx="304800" cy="372110"/>
                        </a:xfrm>
                        <a:prstGeom prst="rect"/>
                        <a:noFill/>
                      </wps:spPr>
                      <wps:txbx>
                        <w:txbxContent>
                          <w:p>
                            <w:pPr>
                              <w:pStyle w:val="Style77"/>
                              <w:keepNext w:val="0"/>
                              <w:keepLines w:val="0"/>
                              <w:widowControl w:val="0"/>
                              <w:shd w:val="clear" w:color="auto" w:fill="auto"/>
                              <w:bidi w:val="0"/>
                              <w:spacing w:before="0" w:after="0" w:line="283" w:lineRule="exact"/>
                              <w:ind w:left="0" w:right="0" w:firstLine="0"/>
                              <w:jc w:val="left"/>
                              <w:rPr>
                                <w:sz w:val="20"/>
                                <w:szCs w:val="20"/>
                              </w:rPr>
                            </w:pPr>
                            <w:r>
                              <w:rPr>
                                <w:spacing w:val="0"/>
                                <w:w w:val="100"/>
                                <w:position w:val="0"/>
                                <w:sz w:val="18"/>
                                <w:szCs w:val="18"/>
                              </w:rPr>
                              <w:t xml:space="preserve">OCXJ—OM </w:t>
                            </w:r>
                            <w:r>
                              <w:rPr>
                                <w:rFonts w:ascii="SimHei" w:eastAsia="SimHei" w:hAnsi="SimHei" w:cs="SimHei"/>
                                <w:smallCaps/>
                                <w:spacing w:val="0"/>
                                <w:w w:val="100"/>
                                <w:position w:val="0"/>
                                <w:sz w:val="20"/>
                                <w:szCs w:val="20"/>
                              </w:rPr>
                              <w:t>oz—aon</w:t>
                            </w:r>
                          </w:p>
                        </w:txbxContent>
                      </wps:txbx>
                      <wps:bodyPr upright="1" vert="eaVert" lIns="0" tIns="0" rIns="0" bIns="0">
                        <a:noAutoFit/>
                      </wps:bodyPr>
                    </wps:wsp>
                  </a:graphicData>
                </a:graphic>
              </wp:anchor>
            </w:drawing>
          </mc:Choice>
          <mc:Fallback>
            <w:pict>
              <v:shape id="_x0000_s1102" type="#_x0000_t202" style="position:absolute;margin-left:259.25pt;margin-top:548.64999999999998pt;width:24.pt;height:29.300000000000001pt;z-index:-125829332;mso-wrap-distance-left:157.80000000000001pt;mso-wrap-distance-top:5.pt;mso-wrap-distance-right:218.75pt;mso-position-horizontal-relative:page;mso-position-vertical-relative:margin" filled="f" stroked="f">
                <v:textbox style="layout-flow:vertical-ideographic" inset="0,0,0,0">
                  <w:txbxContent>
                    <w:p>
                      <w:pPr>
                        <w:pStyle w:val="Style77"/>
                        <w:keepNext w:val="0"/>
                        <w:keepLines w:val="0"/>
                        <w:widowControl w:val="0"/>
                        <w:shd w:val="clear" w:color="auto" w:fill="auto"/>
                        <w:bidi w:val="0"/>
                        <w:spacing w:before="0" w:after="0" w:line="283" w:lineRule="exact"/>
                        <w:ind w:left="0" w:right="0" w:firstLine="0"/>
                        <w:jc w:val="left"/>
                        <w:rPr>
                          <w:sz w:val="20"/>
                          <w:szCs w:val="20"/>
                        </w:rPr>
                      </w:pPr>
                      <w:r>
                        <w:rPr>
                          <w:spacing w:val="0"/>
                          <w:w w:val="100"/>
                          <w:position w:val="0"/>
                          <w:sz w:val="18"/>
                          <w:szCs w:val="18"/>
                        </w:rPr>
                        <w:t xml:space="preserve">OCXJ—OM </w:t>
                      </w:r>
                      <w:r>
                        <w:rPr>
                          <w:rFonts w:ascii="SimHei" w:eastAsia="SimHei" w:hAnsi="SimHei" w:cs="SimHei"/>
                          <w:smallCaps/>
                          <w:spacing w:val="0"/>
                          <w:w w:val="100"/>
                          <w:position w:val="0"/>
                          <w:sz w:val="20"/>
                          <w:szCs w:val="20"/>
                        </w:rPr>
                        <w:t>oz—aon</w:t>
                      </w:r>
                    </w:p>
                  </w:txbxContent>
                </v:textbox>
                <w10:wrap type="topAndBottom" anchorx="page" anchory="margin"/>
              </v:shape>
            </w:pict>
          </mc:Fallback>
        </mc:AlternateContent>
      </w:r>
      <w:r>
        <mc:AlternateContent>
          <mc:Choice Requires="wps">
            <w:drawing>
              <wp:anchor distT="78740" distB="0" distL="3107690" distR="113665" simplePos="0" relativeHeight="125829423" behindDoc="0" locked="0" layoutInCell="1" allowOverlap="1">
                <wp:simplePos x="0" y="0"/>
                <wp:positionH relativeFrom="page">
                  <wp:posOffset>4396105</wp:posOffset>
                </wp:positionH>
                <wp:positionV relativeFrom="margin">
                  <wp:posOffset>6983095</wp:posOffset>
                </wp:positionV>
                <wp:extent cx="1865630" cy="356870"/>
                <wp:wrapTopAndBottom/>
                <wp:docPr id="78" name="Shape 78"/>
                <a:graphic xmlns:a="http://schemas.openxmlformats.org/drawingml/2006/main">
                  <a:graphicData uri="http://schemas.microsoft.com/office/word/2010/wordprocessingShape">
                    <wps:wsp>
                      <wps:cNvSpPr txBox="1"/>
                      <wps:spPr>
                        <a:xfrm>
                          <a:ext cx="1865630" cy="356870"/>
                        </a:xfrm>
                        <a:prstGeom prst="rect"/>
                        <a:noFill/>
                      </wps:spPr>
                      <wps:txbx>
                        <w:txbxContent>
                          <w:p>
                            <w:pPr>
                              <w:pStyle w:val="Style77"/>
                              <w:keepNext w:val="0"/>
                              <w:keepLines w:val="0"/>
                              <w:widowControl w:val="0"/>
                              <w:shd w:val="clear" w:color="auto" w:fill="auto"/>
                              <w:bidi w:val="0"/>
                              <w:spacing w:before="0" w:after="0"/>
                              <w:ind w:left="0" w:right="0" w:firstLine="0"/>
                              <w:jc w:val="both"/>
                              <w:rPr>
                                <w:sz w:val="16"/>
                                <w:szCs w:val="16"/>
                              </w:rPr>
                            </w:pPr>
                            <w:r>
                              <w:rPr>
                                <w:rFonts w:ascii="SimHei" w:eastAsia="SimHei" w:hAnsi="SimHei" w:cs="SimHei"/>
                                <w:smallCaps/>
                                <w:spacing w:val="0"/>
                                <w:w w:val="100"/>
                                <w:position w:val="0"/>
                                <w:sz w:val="20"/>
                                <w:szCs w:val="20"/>
                              </w:rPr>
                              <w:t xml:space="preserve">oz—aon </w:t>
                            </w:r>
                            <w:r>
                              <w:rPr>
                                <w:spacing w:val="0"/>
                                <w:w w:val="100"/>
                                <w:position w:val="0"/>
                                <w:sz w:val="18"/>
                                <w:szCs w:val="18"/>
                              </w:rPr>
                              <w:t>oz—loo oz§s Ozlbonv EM OZ—UM oz</w:t>
                            </w:r>
                            <w:r>
                              <w:rPr>
                                <w:spacing w:val="0"/>
                                <w:w w:val="100"/>
                                <w:position w:val="0"/>
                                <w:sz w:val="18"/>
                                <w:szCs w:val="18"/>
                              </w:rPr>
                              <w:t>—</w:t>
                            </w:r>
                            <w:r>
                              <w:rPr>
                                <w:spacing w:val="0"/>
                                <w:w w:val="100"/>
                                <w:position w:val="0"/>
                                <w:sz w:val="16"/>
                                <w:szCs w:val="16"/>
                              </w:rPr>
                              <w:t xml:space="preserve">室 </w:t>
                            </w:r>
                            <w:r>
                              <w:rPr>
                                <w:spacing w:val="0"/>
                                <w:w w:val="100"/>
                                <w:position w:val="0"/>
                                <w:sz w:val="18"/>
                                <w:szCs w:val="18"/>
                              </w:rPr>
                              <w:t>OZLdv 0ZL</w:t>
                            </w:r>
                            <w:r>
                              <w:rPr>
                                <w:spacing w:val="0"/>
                                <w:w w:val="100"/>
                                <w:position w:val="0"/>
                                <w:sz w:val="16"/>
                                <w:szCs w:val="16"/>
                              </w:rPr>
                              <w:t xml:space="preserve">受 </w:t>
                            </w:r>
                            <w:r>
                              <w:rPr>
                                <w:spacing w:val="0"/>
                                <w:w w:val="100"/>
                                <w:position w:val="0"/>
                                <w:sz w:val="18"/>
                                <w:szCs w:val="18"/>
                              </w:rPr>
                              <w:t xml:space="preserve">oz—q&amp; </w:t>
                            </w:r>
                            <w:r>
                              <w:rPr>
                                <w:spacing w:val="0"/>
                                <w:w w:val="100"/>
                                <w:position w:val="0"/>
                                <w:sz w:val="16"/>
                                <w:szCs w:val="16"/>
                              </w:rPr>
                              <w:t xml:space="preserve">oz—u </w:t>
                            </w:r>
                            <w:r>
                              <w:rPr>
                                <w:spacing w:val="0"/>
                                <w:w w:val="100"/>
                                <w:position w:val="0"/>
                                <w:sz w:val="16"/>
                                <w:szCs w:val="16"/>
                              </w:rPr>
                              <w:t>俱</w:t>
                            </w:r>
                          </w:p>
                        </w:txbxContent>
                      </wps:txbx>
                      <wps:bodyPr upright="1" vert="eaVert" lIns="0" tIns="0" rIns="0" bIns="0">
                        <a:noAutoFit/>
                      </wps:bodyPr>
                    </wps:wsp>
                  </a:graphicData>
                </a:graphic>
              </wp:anchor>
            </w:drawing>
          </mc:Choice>
          <mc:Fallback>
            <w:pict>
              <v:shape id="_x0000_s1104" type="#_x0000_t202" style="position:absolute;margin-left:346.15000000000003pt;margin-top:549.85000000000002pt;width:146.90000000000001pt;height:28.100000000000001pt;z-index:-125829330;mso-wrap-distance-left:244.70000000000002pt;mso-wrap-distance-top:6.2000000000000002pt;mso-wrap-distance-right:8.9500000000000011pt;mso-position-horizontal-relative:page;mso-position-vertical-relative:margin" filled="f" stroked="f">
                <v:textbox style="layout-flow:vertical-ideographic" inset="0,0,0,0">
                  <w:txbxContent>
                    <w:p>
                      <w:pPr>
                        <w:pStyle w:val="Style77"/>
                        <w:keepNext w:val="0"/>
                        <w:keepLines w:val="0"/>
                        <w:widowControl w:val="0"/>
                        <w:shd w:val="clear" w:color="auto" w:fill="auto"/>
                        <w:bidi w:val="0"/>
                        <w:spacing w:before="0" w:after="0"/>
                        <w:ind w:left="0" w:right="0" w:firstLine="0"/>
                        <w:jc w:val="both"/>
                        <w:rPr>
                          <w:sz w:val="16"/>
                          <w:szCs w:val="16"/>
                        </w:rPr>
                      </w:pPr>
                      <w:r>
                        <w:rPr>
                          <w:rFonts w:ascii="SimHei" w:eastAsia="SimHei" w:hAnsi="SimHei" w:cs="SimHei"/>
                          <w:smallCaps/>
                          <w:spacing w:val="0"/>
                          <w:w w:val="100"/>
                          <w:position w:val="0"/>
                          <w:sz w:val="20"/>
                          <w:szCs w:val="20"/>
                        </w:rPr>
                        <w:t xml:space="preserve">oz—aon </w:t>
                      </w:r>
                      <w:r>
                        <w:rPr>
                          <w:spacing w:val="0"/>
                          <w:w w:val="100"/>
                          <w:position w:val="0"/>
                          <w:sz w:val="18"/>
                          <w:szCs w:val="18"/>
                        </w:rPr>
                        <w:t>oz—loo oz§s Ozlbonv EM OZ—UM oz</w:t>
                      </w:r>
                      <w:r>
                        <w:rPr>
                          <w:spacing w:val="0"/>
                          <w:w w:val="100"/>
                          <w:position w:val="0"/>
                          <w:sz w:val="18"/>
                          <w:szCs w:val="18"/>
                        </w:rPr>
                        <w:t>—</w:t>
                      </w:r>
                      <w:r>
                        <w:rPr>
                          <w:spacing w:val="0"/>
                          <w:w w:val="100"/>
                          <w:position w:val="0"/>
                          <w:sz w:val="16"/>
                          <w:szCs w:val="16"/>
                        </w:rPr>
                        <w:t xml:space="preserve">室 </w:t>
                      </w:r>
                      <w:r>
                        <w:rPr>
                          <w:spacing w:val="0"/>
                          <w:w w:val="100"/>
                          <w:position w:val="0"/>
                          <w:sz w:val="18"/>
                          <w:szCs w:val="18"/>
                        </w:rPr>
                        <w:t>OZLdv 0ZL</w:t>
                      </w:r>
                      <w:r>
                        <w:rPr>
                          <w:spacing w:val="0"/>
                          <w:w w:val="100"/>
                          <w:position w:val="0"/>
                          <w:sz w:val="16"/>
                          <w:szCs w:val="16"/>
                        </w:rPr>
                        <w:t xml:space="preserve">受 </w:t>
                      </w:r>
                      <w:r>
                        <w:rPr>
                          <w:spacing w:val="0"/>
                          <w:w w:val="100"/>
                          <w:position w:val="0"/>
                          <w:sz w:val="18"/>
                          <w:szCs w:val="18"/>
                        </w:rPr>
                        <w:t xml:space="preserve">oz—q&amp; </w:t>
                      </w:r>
                      <w:r>
                        <w:rPr>
                          <w:spacing w:val="0"/>
                          <w:w w:val="100"/>
                          <w:position w:val="0"/>
                          <w:sz w:val="16"/>
                          <w:szCs w:val="16"/>
                        </w:rPr>
                        <w:t xml:space="preserve">oz—u </w:t>
                      </w:r>
                      <w:r>
                        <w:rPr>
                          <w:spacing w:val="0"/>
                          <w:w w:val="100"/>
                          <w:position w:val="0"/>
                          <w:sz w:val="16"/>
                          <w:szCs w:val="16"/>
                        </w:rPr>
                        <w:t>俱</w:t>
                      </w:r>
                    </w:p>
                  </w:txbxContent>
                </v:textbox>
                <w10:wrap type="topAndBottom" anchorx="page" anchory="margin"/>
              </v:shape>
            </w:pict>
          </mc:Fallback>
        </mc:AlternateContent>
      </w:r>
      <w:r>
        <w:rPr>
          <w:rFonts w:ascii="Times New Roman" w:eastAsia="Times New Roman" w:hAnsi="Times New Roman" w:cs="Times New Roman"/>
          <w:color w:val="828283"/>
          <w:spacing w:val="0"/>
          <w:w w:val="100"/>
          <w:position w:val="0"/>
          <w:sz w:val="18"/>
          <w:szCs w:val="18"/>
        </w:rPr>
        <w:t>100</w:t>
      </w:r>
    </w:p>
    <w:p>
      <w:pPr>
        <w:pStyle w:val="Style42"/>
        <w:keepNext w:val="0"/>
        <w:keepLines w:val="0"/>
        <w:widowControl w:val="0"/>
        <w:shd w:val="clear" w:color="auto" w:fill="auto"/>
        <w:bidi w:val="0"/>
        <w:spacing w:before="0" w:after="0" w:line="466" w:lineRule="exact"/>
        <w:ind w:left="0" w:right="0" w:firstLine="420"/>
        <w:jc w:val="both"/>
      </w:pPr>
      <w:r>
        <w:rPr>
          <w:color w:val="000000"/>
          <w:spacing w:val="0"/>
          <w:w w:val="100"/>
          <w:position w:val="0"/>
        </w:rPr>
        <w:t>疫情发展阶段，公司常规体检业务受到抑制，到检业务主要为客单价较低的外检和入职体检，客单价 相对处于较低水平。配合国家要求的复工复产规定，</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4</w:t>
      </w:r>
      <w:r>
        <w:rPr>
          <w:color w:val="000000"/>
          <w:spacing w:val="0"/>
          <w:w w:val="100"/>
          <w:position w:val="0"/>
        </w:rPr>
        <w:t>月间客单价较快恢复。随着疫情的平息，公司 常规体检业务不断增长，全口径客单价也随之逐渐提高，并超过</w:t>
      </w:r>
      <w:r>
        <w:rPr>
          <w:rFonts w:ascii="Times New Roman" w:eastAsia="Times New Roman" w:hAnsi="Times New Roman" w:cs="Times New Roman"/>
          <w:color w:val="000000"/>
          <w:spacing w:val="0"/>
          <w:w w:val="100"/>
          <w:position w:val="0"/>
        </w:rPr>
        <w:t>2019</w:t>
      </w:r>
      <w:r>
        <w:rPr>
          <w:color w:val="000000"/>
          <w:spacing w:val="0"/>
          <w:w w:val="100"/>
          <w:position w:val="0"/>
        </w:rPr>
        <w:t>年全口径客单价同期水平。</w:t>
      </w:r>
      <w:r>
        <w:br w:type="page"/>
      </w:r>
    </w:p>
    <w:p>
      <w:pPr>
        <w:pStyle w:val="Style4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color w:val="000000"/>
          <w:spacing w:val="0"/>
          <w:w w:val="100"/>
          <w:position w:val="0"/>
        </w:rPr>
        <w:t>1-8</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年度全口径客单价</w:t>
      </w:r>
      <w:r>
        <w:rPr>
          <w:rFonts w:ascii="Times New Roman" w:eastAsia="Times New Roman" w:hAnsi="Times New Roman" w:cs="Times New Roman"/>
          <w:color w:val="000000"/>
          <w:spacing w:val="0"/>
          <w:w w:val="100"/>
          <w:position w:val="0"/>
          <w:sz w:val="14"/>
          <w:szCs w:val="14"/>
          <w:vertAlign w:val="superscript"/>
        </w:rPr>
        <w:t>3</w:t>
      </w:r>
      <w:r>
        <w:rPr>
          <w:color w:val="000000"/>
          <w:spacing w:val="0"/>
          <w:w w:val="100"/>
          <w:position w:val="0"/>
        </w:rPr>
        <w:t>情况（单位：元）</w:t>
      </w:r>
    </w:p>
    <w:p>
      <w:pPr>
        <w:widowControl w:val="0"/>
        <w:jc w:val="center"/>
        <w:rPr>
          <w:sz w:val="2"/>
          <w:szCs w:val="2"/>
        </w:rPr>
      </w:pPr>
      <w:r>
        <w:drawing>
          <wp:inline>
            <wp:extent cx="6120130" cy="2529840"/>
            <wp:docPr id="80" name="Picutre 80"/>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29"/>
                    <a:stretch/>
                  </pic:blipFill>
                  <pic:spPr>
                    <a:xfrm>
                      <a:ext cx="6120130" cy="2529840"/>
                    </a:xfrm>
                    <a:prstGeom prst="rect"/>
                  </pic:spPr>
                </pic:pic>
              </a:graphicData>
            </a:graphic>
          </wp:inline>
        </w:drawing>
      </w:r>
    </w:p>
    <w:p>
      <w:pPr>
        <w:widowControl w:val="0"/>
        <w:spacing w:after="599" w:line="1" w:lineRule="exact"/>
      </w:pPr>
    </w:p>
    <w:p>
      <w:pPr>
        <w:pStyle w:val="Style42"/>
        <w:keepNext w:val="0"/>
        <w:keepLines w:val="0"/>
        <w:widowControl w:val="0"/>
        <w:shd w:val="clear" w:color="auto" w:fill="auto"/>
        <w:bidi w:val="0"/>
        <w:spacing w:before="0" w:after="220" w:line="240" w:lineRule="auto"/>
        <w:ind w:left="0" w:right="0" w:firstLine="480"/>
        <w:jc w:val="left"/>
      </w:pPr>
      <w:bookmarkStart w:id="73" w:name="bookmark73"/>
      <w:r>
        <w:rPr>
          <w:rFonts w:ascii="Times New Roman" w:eastAsia="Times New Roman" w:hAnsi="Times New Roman" w:cs="Times New Roman"/>
          <w:b/>
          <w:bCs/>
          <w:color w:val="000000"/>
          <w:spacing w:val="0"/>
          <w:w w:val="100"/>
          <w:position w:val="0"/>
        </w:rPr>
        <w:t>4</w:t>
      </w:r>
      <w:bookmarkEnd w:id="73"/>
      <w:r>
        <w:rPr>
          <w:b/>
          <w:bCs/>
          <w:color w:val="000000"/>
          <w:spacing w:val="0"/>
          <w:w w:val="100"/>
          <w:position w:val="0"/>
        </w:rPr>
        <w:t>、医质驱动，深耕品质</w:t>
      </w:r>
    </w:p>
    <w:p>
      <w:pPr>
        <w:pStyle w:val="Style42"/>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公司坚持品质驱动，深耕重点学科，夯实内功，强化标准，持续提升医疗品质。持续加强规范</w:t>
      </w:r>
      <w:r>
        <w:rPr>
          <w:rFonts w:ascii="Times New Roman" w:eastAsia="Times New Roman" w:hAnsi="Times New Roman" w:cs="Times New Roman"/>
          <w:color w:val="000000"/>
          <w:spacing w:val="0"/>
          <w:w w:val="100"/>
          <w:position w:val="0"/>
        </w:rPr>
        <w:t>“</w:t>
      </w:r>
      <w:r>
        <w:rPr>
          <w:color w:val="000000"/>
          <w:spacing w:val="0"/>
          <w:w w:val="100"/>
          <w:position w:val="0"/>
        </w:rPr>
        <w:t>四级</w:t>
      </w:r>
    </w:p>
    <w:p>
      <w:pPr>
        <w:pStyle w:val="Style42"/>
        <w:keepNext w:val="0"/>
        <w:keepLines w:val="0"/>
        <w:widowControl w:val="0"/>
        <w:shd w:val="clear" w:color="auto" w:fill="auto"/>
        <w:bidi w:val="0"/>
        <w:spacing w:before="0" w:after="220" w:line="240" w:lineRule="auto"/>
        <w:ind w:left="0" w:right="0" w:firstLine="0"/>
        <w:jc w:val="both"/>
      </w:pPr>
      <w:r>
        <w:rPr>
          <w:color w:val="000000"/>
          <w:spacing w:val="0"/>
          <w:w w:val="100"/>
          <w:position w:val="0"/>
        </w:rPr>
        <w:t>医疗质量和安全管理体系'’（包括：集团督察</w:t>
      </w:r>
      <w:r>
        <w:rPr>
          <w:rFonts w:ascii="Times New Roman" w:eastAsia="Times New Roman" w:hAnsi="Times New Roman" w:cs="Times New Roman"/>
          <w:color w:val="000000"/>
          <w:spacing w:val="0"/>
          <w:w w:val="100"/>
          <w:position w:val="0"/>
        </w:rPr>
        <w:t>-</w:t>
      </w:r>
      <w:r>
        <w:rPr>
          <w:color w:val="000000"/>
          <w:spacing w:val="0"/>
          <w:w w:val="100"/>
          <w:position w:val="0"/>
        </w:rPr>
        <w:t>省级巡查</w:t>
      </w:r>
      <w:r>
        <w:rPr>
          <w:rFonts w:ascii="Times New Roman" w:eastAsia="Times New Roman" w:hAnsi="Times New Roman" w:cs="Times New Roman"/>
          <w:color w:val="000000"/>
          <w:spacing w:val="0"/>
          <w:w w:val="100"/>
          <w:position w:val="0"/>
        </w:rPr>
        <w:t>-</w:t>
      </w:r>
      <w:r>
        <w:rPr>
          <w:color w:val="000000"/>
          <w:spacing w:val="0"/>
          <w:w w:val="100"/>
          <w:position w:val="0"/>
        </w:rPr>
        <w:t>市级检查</w:t>
      </w:r>
      <w:r>
        <w:rPr>
          <w:rFonts w:ascii="Times New Roman" w:eastAsia="Times New Roman" w:hAnsi="Times New Roman" w:cs="Times New Roman"/>
          <w:color w:val="000000"/>
          <w:spacing w:val="0"/>
          <w:w w:val="100"/>
          <w:position w:val="0"/>
        </w:rPr>
        <w:t>-</w:t>
      </w:r>
      <w:r>
        <w:rPr>
          <w:color w:val="000000"/>
          <w:spacing w:val="0"/>
          <w:w w:val="100"/>
          <w:position w:val="0"/>
        </w:rPr>
        <w:t>分院自查）</w:t>
      </w:r>
      <w:r>
        <w:rPr>
          <w:i/>
          <w:iCs/>
          <w:color w:val="000000"/>
          <w:spacing w:val="0"/>
          <w:w w:val="100"/>
          <w:position w:val="0"/>
        </w:rPr>
        <w:t>，</w:t>
      </w:r>
      <w:r>
        <w:rPr>
          <w:color w:val="000000"/>
          <w:spacing w:val="0"/>
          <w:w w:val="100"/>
          <w:position w:val="0"/>
        </w:rPr>
        <w:t>以查促改，落实</w:t>
      </w:r>
      <w:r>
        <w:rPr>
          <w:rFonts w:ascii="Times New Roman" w:eastAsia="Times New Roman" w:hAnsi="Times New Roman" w:cs="Times New Roman"/>
          <w:color w:val="000000"/>
          <w:spacing w:val="0"/>
          <w:w w:val="100"/>
          <w:position w:val="0"/>
        </w:rPr>
        <w:t>“</w:t>
      </w:r>
      <w:r>
        <w:rPr>
          <w:color w:val="000000"/>
          <w:spacing w:val="0"/>
          <w:w w:val="100"/>
          <w:position w:val="0"/>
        </w:rPr>
        <w:t>检前</w:t>
      </w:r>
      <w:r>
        <w:rPr>
          <w:rFonts w:ascii="Times New Roman" w:eastAsia="Times New Roman" w:hAnsi="Times New Roman" w:cs="Times New Roman"/>
          <w:color w:val="000000"/>
          <w:spacing w:val="0"/>
          <w:w w:val="100"/>
          <w:position w:val="0"/>
        </w:rPr>
        <w:t>-</w:t>
      </w:r>
      <w:r>
        <w:rPr>
          <w:color w:val="000000"/>
          <w:spacing w:val="0"/>
          <w:w w:val="100"/>
          <w:position w:val="0"/>
        </w:rPr>
        <w:t>检中</w:t>
      </w:r>
    </w:p>
    <w:p>
      <w:pPr>
        <w:pStyle w:val="Style42"/>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检后</w:t>
      </w:r>
      <w:r>
        <w:rPr>
          <w:rFonts w:ascii="Times New Roman" w:eastAsia="Times New Roman" w:hAnsi="Times New Roman" w:cs="Times New Roman"/>
          <w:color w:val="000000"/>
          <w:spacing w:val="0"/>
          <w:w w:val="100"/>
          <w:position w:val="0"/>
        </w:rPr>
        <w:t>”</w:t>
      </w:r>
      <w:r>
        <w:rPr>
          <w:color w:val="000000"/>
          <w:spacing w:val="0"/>
          <w:w w:val="100"/>
          <w:position w:val="0"/>
        </w:rPr>
        <w:t>各环节的质控要求。公司陆续升级上线了鉴权合规及医技护人脸识别管理系统、血液检测实时追踪</w:t>
      </w:r>
    </w:p>
    <w:p>
      <w:pPr>
        <w:framePr w:w="8774" w:h="4608" w:hSpace="446" w:vSpace="398" w:wrap="notBeside" w:vAnchor="text" w:hAnchor="text" w:x="1075" w:y="399"/>
        <w:widowControl w:val="0"/>
        <w:rPr>
          <w:sz w:val="2"/>
          <w:szCs w:val="2"/>
        </w:rPr>
      </w:pPr>
      <w:r>
        <w:drawing>
          <wp:inline>
            <wp:extent cx="5571490" cy="2926080"/>
            <wp:docPr id="81" name="Picutre 81"/>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31"/>
                    <a:stretch/>
                  </pic:blipFill>
                  <pic:spPr>
                    <a:xfrm>
                      <a:ext cx="5571490" cy="2926080"/>
                    </a:xfrm>
                    <a:prstGeom prst="rect"/>
                  </pic:spPr>
                </pic:pic>
              </a:graphicData>
            </a:graphic>
          </wp:inline>
        </w:drawing>
      </w:r>
    </w:p>
    <w:p>
      <w:pPr>
        <w:widowControl w:val="0"/>
        <w:spacing w:line="1" w:lineRule="exact"/>
      </w:pPr>
      <w:r>
        <mc:AlternateContent>
          <mc:Choice Requires="wps">
            <w:drawing>
              <wp:anchor distT="0" distB="0" distL="398780" distR="893445" simplePos="0" relativeHeight="125829425" behindDoc="0" locked="0" layoutInCell="1" allowOverlap="1">
                <wp:simplePos x="0" y="0"/>
                <wp:positionH relativeFrom="column">
                  <wp:posOffset>398780</wp:posOffset>
                </wp:positionH>
                <wp:positionV relativeFrom="paragraph">
                  <wp:posOffset>0</wp:posOffset>
                </wp:positionV>
                <wp:extent cx="5361305" cy="170815"/>
                <wp:wrapTopAndBottom/>
                <wp:docPr id="82" name="Shape 82"/>
                <a:graphic xmlns:a="http://schemas.openxmlformats.org/drawingml/2006/main">
                  <a:graphicData uri="http://schemas.microsoft.com/office/word/2010/wordprocessingShape">
                    <wps:wsp>
                      <wps:cNvSpPr txBox="1"/>
                      <wps:spPr>
                        <a:xfrm>
                          <a:ext cx="5361305" cy="17081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系统、放射影像和实验室质控体系等，多维度严格质控，实现健康体检的标准化体系建设。</w:t>
                            </w:r>
                          </w:p>
                        </w:txbxContent>
                      </wps:txbx>
                      <wps:bodyPr lIns="0" tIns="0" rIns="0" bIns="0">
                        <a:noAutoFit/>
                      </wps:bodyPr>
                    </wps:wsp>
                  </a:graphicData>
                </a:graphic>
              </wp:anchor>
            </w:drawing>
          </mc:Choice>
          <mc:Fallback>
            <w:pict>
              <v:shape id="_x0000_s1108" type="#_x0000_t202" style="position:absolute;margin-left:31.400000000000002pt;margin-top:0;width:422.15000000000003pt;height:13.450000000000001pt;z-index:-125829328;mso-wrap-distance-left:31.400000000000002pt;mso-wrap-distance-right:70.350000000000009pt" filled="f" stroked="f">
                <v:textbox inset="0,0,0,0">
                  <w:txbxContent>
                    <w:p>
                      <w:pPr>
                        <w:pStyle w:val="Style4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系统、放射影像和实验室质控体系等，多维度严格质控，实现健康体检的标准化体系建设。</w:t>
                      </w:r>
                    </w:p>
                  </w:txbxContent>
                </v:textbox>
                <w10:wrap type="topAndBottom"/>
              </v:shape>
            </w:pict>
          </mc:Fallback>
        </mc:AlternateContent>
      </w:r>
      <w:r>
        <mc:AlternateContent>
          <mc:Choice Requires="wps">
            <w:drawing>
              <wp:anchor distT="0" distB="0" distL="398780" distR="5450205" simplePos="0" relativeHeight="125829427" behindDoc="0" locked="0" layoutInCell="1" allowOverlap="1">
                <wp:simplePos x="0" y="0"/>
                <wp:positionH relativeFrom="column">
                  <wp:posOffset>1096645</wp:posOffset>
                </wp:positionH>
                <wp:positionV relativeFrom="paragraph">
                  <wp:posOffset>1273810</wp:posOffset>
                </wp:positionV>
                <wp:extent cx="804545" cy="204470"/>
                <wp:wrapTopAndBottom/>
                <wp:docPr id="84" name="Shape 84"/>
                <a:graphic xmlns:a="http://schemas.openxmlformats.org/drawingml/2006/main">
                  <a:graphicData uri="http://schemas.microsoft.com/office/word/2010/wordprocessingShape">
                    <wps:wsp>
                      <wps:cNvSpPr txBox="1"/>
                      <wps:spPr>
                        <a:xfrm>
                          <a:ext cx="804545" cy="2044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B3587F"/>
                                <w:spacing w:val="0"/>
                                <w:w w:val="100"/>
                                <w:position w:val="0"/>
                                <w:sz w:val="14"/>
                                <w:szCs w:val="14"/>
                              </w:rPr>
                              <w:t>匠心至深医质为本</w:t>
                            </w:r>
                          </w:p>
                          <w:p>
                            <w:pPr>
                              <w:pStyle w:val="Style4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C4B1B9"/>
                                <w:spacing w:val="0"/>
                                <w:w w:val="100"/>
                                <w:position w:val="0"/>
                                <w:sz w:val="11"/>
                                <w:szCs w:val="11"/>
                              </w:rPr>
                              <w:t>Quality Control</w:t>
                            </w:r>
                          </w:p>
                        </w:txbxContent>
                      </wps:txbx>
                      <wps:bodyPr lIns="0" tIns="0" rIns="0" bIns="0">
                        <a:noAutoFit/>
                      </wps:bodyPr>
                    </wps:wsp>
                  </a:graphicData>
                </a:graphic>
              </wp:anchor>
            </w:drawing>
          </mc:Choice>
          <mc:Fallback>
            <w:pict>
              <v:shape id="_x0000_s1110" type="#_x0000_t202" style="position:absolute;margin-left:86.350000000000009pt;margin-top:100.3pt;width:63.350000000000001pt;height:16.100000000000001pt;z-index:-125829326;mso-wrap-distance-left:31.400000000000002pt;mso-wrap-distance-right:429.15000000000003pt"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B3587F"/>
                          <w:spacing w:val="0"/>
                          <w:w w:val="100"/>
                          <w:position w:val="0"/>
                          <w:sz w:val="14"/>
                          <w:szCs w:val="14"/>
                        </w:rPr>
                        <w:t>匠心至深医质为本</w:t>
                      </w:r>
                    </w:p>
                    <w:p>
                      <w:pPr>
                        <w:pStyle w:val="Style4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C4B1B9"/>
                          <w:spacing w:val="0"/>
                          <w:w w:val="100"/>
                          <w:position w:val="0"/>
                          <w:sz w:val="11"/>
                          <w:szCs w:val="11"/>
                        </w:rPr>
                        <w:t>Quality Control</w:t>
                      </w:r>
                    </w:p>
                  </w:txbxContent>
                </v:textbox>
                <w10:wrap type="topAndBottom"/>
              </v:shape>
            </w:pict>
          </mc:Fallback>
        </mc:AlternateContent>
      </w:r>
      <w:r>
        <mc:AlternateContent>
          <mc:Choice Requires="wps">
            <w:drawing>
              <wp:anchor distT="0" distB="0" distL="398780" distR="5684520" simplePos="0" relativeHeight="125829429" behindDoc="0" locked="0" layoutInCell="1" allowOverlap="1">
                <wp:simplePos x="0" y="0"/>
                <wp:positionH relativeFrom="column">
                  <wp:posOffset>4488815</wp:posOffset>
                </wp:positionH>
                <wp:positionV relativeFrom="paragraph">
                  <wp:posOffset>1292225</wp:posOffset>
                </wp:positionV>
                <wp:extent cx="570230" cy="265430"/>
                <wp:wrapTopAndBottom/>
                <wp:docPr id="86" name="Shape 86"/>
                <a:graphic xmlns:a="http://schemas.openxmlformats.org/drawingml/2006/main">
                  <a:graphicData uri="http://schemas.microsoft.com/office/word/2010/wordprocessingShape">
                    <wps:wsp>
                      <wps:cNvSpPr txBox="1"/>
                      <wps:spPr>
                        <a:xfrm>
                          <a:ext cx="570230" cy="265430"/>
                        </a:xfrm>
                        <a:prstGeom prst="rect"/>
                        <a:noFill/>
                      </wps:spPr>
                      <wps:txbx>
                        <w:txbxContent>
                          <w:p>
                            <w:pPr>
                              <w:pStyle w:val="Style49"/>
                              <w:keepNext w:val="0"/>
                              <w:keepLines w:val="0"/>
                              <w:widowControl w:val="0"/>
                              <w:pBdr>
                                <w:top w:val="single" w:sz="0" w:space="0" w:color="264589"/>
                                <w:left w:val="single" w:sz="0" w:space="0" w:color="264589"/>
                                <w:bottom w:val="single" w:sz="0" w:space="0" w:color="264589"/>
                                <w:right w:val="single" w:sz="0" w:space="0" w:color="264589"/>
                              </w:pBdr>
                              <w:shd w:val="clear" w:color="auto" w:fill="264589"/>
                              <w:bidi w:val="0"/>
                              <w:spacing w:before="0" w:after="0" w:line="240" w:lineRule="auto"/>
                              <w:ind w:left="0" w:right="0" w:firstLine="0"/>
                              <w:jc w:val="center"/>
                              <w:rPr>
                                <w:sz w:val="14"/>
                                <w:szCs w:val="14"/>
                              </w:rPr>
                            </w:pPr>
                            <w:r>
                              <w:rPr>
                                <w:rFonts w:ascii="Arial" w:eastAsia="Arial" w:hAnsi="Arial" w:cs="Arial"/>
                                <w:color w:val="8CA3D8"/>
                                <w:spacing w:val="0"/>
                                <w:w w:val="100"/>
                                <w:position w:val="0"/>
                                <w:sz w:val="14"/>
                                <w:szCs w:val="14"/>
                              </w:rPr>
                              <w:t>We Insist</w:t>
                            </w:r>
                          </w:p>
                          <w:p>
                            <w:pPr>
                              <w:pStyle w:val="Style49"/>
                              <w:keepNext w:val="0"/>
                              <w:keepLines w:val="0"/>
                              <w:widowControl w:val="0"/>
                              <w:pBdr>
                                <w:top w:val="single" w:sz="0" w:space="0" w:color="264589"/>
                                <w:left w:val="single" w:sz="0" w:space="0" w:color="264589"/>
                                <w:bottom w:val="single" w:sz="0" w:space="0" w:color="264589"/>
                                <w:right w:val="single" w:sz="0" w:space="0" w:color="264589"/>
                              </w:pBdr>
                              <w:shd w:val="clear" w:color="auto" w:fill="264589"/>
                              <w:bidi w:val="0"/>
                              <w:spacing w:before="0" w:after="0" w:line="240" w:lineRule="auto"/>
                              <w:ind w:left="0" w:right="0" w:firstLine="0"/>
                              <w:jc w:val="center"/>
                            </w:pPr>
                            <w:r>
                              <w:rPr>
                                <w:b/>
                                <w:bCs/>
                                <w:color w:val="FFFFFF"/>
                                <w:spacing w:val="0"/>
                                <w:w w:val="100"/>
                                <w:position w:val="0"/>
                              </w:rPr>
                              <w:t>我们秉持</w:t>
                            </w:r>
                          </w:p>
                        </w:txbxContent>
                      </wps:txbx>
                      <wps:bodyPr lIns="0" tIns="0" rIns="0" bIns="0">
                        <a:noAutoFit/>
                      </wps:bodyPr>
                    </wps:wsp>
                  </a:graphicData>
                </a:graphic>
              </wp:anchor>
            </w:drawing>
          </mc:Choice>
          <mc:Fallback>
            <w:pict>
              <v:shape id="_x0000_s1112" type="#_x0000_t202" style="position:absolute;margin-left:353.44999999999999pt;margin-top:101.75pt;width:44.899999999999999pt;height:20.900000000000002pt;z-index:-125829324;mso-wrap-distance-left:31.400000000000002pt;mso-wrap-distance-right:447.60000000000002pt" filled="f" stroked="f">
                <v:textbox inset="0,0,0,0">
                  <w:txbxContent>
                    <w:p>
                      <w:pPr>
                        <w:pStyle w:val="Style49"/>
                        <w:keepNext w:val="0"/>
                        <w:keepLines w:val="0"/>
                        <w:widowControl w:val="0"/>
                        <w:pBdr>
                          <w:top w:val="single" w:sz="0" w:space="0" w:color="264589"/>
                          <w:left w:val="single" w:sz="0" w:space="0" w:color="264589"/>
                          <w:bottom w:val="single" w:sz="0" w:space="0" w:color="264589"/>
                          <w:right w:val="single" w:sz="0" w:space="0" w:color="264589"/>
                        </w:pBdr>
                        <w:shd w:val="clear" w:color="auto" w:fill="264589"/>
                        <w:bidi w:val="0"/>
                        <w:spacing w:before="0" w:after="0" w:line="240" w:lineRule="auto"/>
                        <w:ind w:left="0" w:right="0" w:firstLine="0"/>
                        <w:jc w:val="center"/>
                        <w:rPr>
                          <w:sz w:val="14"/>
                          <w:szCs w:val="14"/>
                        </w:rPr>
                      </w:pPr>
                      <w:r>
                        <w:rPr>
                          <w:rFonts w:ascii="Arial" w:eastAsia="Arial" w:hAnsi="Arial" w:cs="Arial"/>
                          <w:color w:val="8CA3D8"/>
                          <w:spacing w:val="0"/>
                          <w:w w:val="100"/>
                          <w:position w:val="0"/>
                          <w:sz w:val="14"/>
                          <w:szCs w:val="14"/>
                        </w:rPr>
                        <w:t>We Insist</w:t>
                      </w:r>
                    </w:p>
                    <w:p>
                      <w:pPr>
                        <w:pStyle w:val="Style49"/>
                        <w:keepNext w:val="0"/>
                        <w:keepLines w:val="0"/>
                        <w:widowControl w:val="0"/>
                        <w:pBdr>
                          <w:top w:val="single" w:sz="0" w:space="0" w:color="264589"/>
                          <w:left w:val="single" w:sz="0" w:space="0" w:color="264589"/>
                          <w:bottom w:val="single" w:sz="0" w:space="0" w:color="264589"/>
                          <w:right w:val="single" w:sz="0" w:space="0" w:color="264589"/>
                        </w:pBdr>
                        <w:shd w:val="clear" w:color="auto" w:fill="264589"/>
                        <w:bidi w:val="0"/>
                        <w:spacing w:before="0" w:after="0" w:line="240" w:lineRule="auto"/>
                        <w:ind w:left="0" w:right="0" w:firstLine="0"/>
                        <w:jc w:val="center"/>
                      </w:pPr>
                      <w:r>
                        <w:rPr>
                          <w:b/>
                          <w:bCs/>
                          <w:color w:val="FFFFFF"/>
                          <w:spacing w:val="0"/>
                          <w:w w:val="100"/>
                          <w:position w:val="0"/>
                        </w:rPr>
                        <w:t>我们秉持</w:t>
                      </w:r>
                    </w:p>
                  </w:txbxContent>
                </v:textbox>
                <w10:wrap type="topAndBottom"/>
              </v:shape>
            </w:pict>
          </mc:Fallback>
        </mc:AlternateContent>
      </w:r>
      <w:r>
        <mc:AlternateContent>
          <mc:Choice Requires="wps">
            <w:drawing>
              <wp:anchor distT="0" distB="0" distL="398780" distR="5775960" simplePos="0" relativeHeight="125829431" behindDoc="0" locked="0" layoutInCell="1" allowOverlap="1">
                <wp:simplePos x="0" y="0"/>
                <wp:positionH relativeFrom="column">
                  <wp:posOffset>919480</wp:posOffset>
                </wp:positionH>
                <wp:positionV relativeFrom="paragraph">
                  <wp:posOffset>1597025</wp:posOffset>
                </wp:positionV>
                <wp:extent cx="478790" cy="106680"/>
                <wp:wrapTopAndBottom/>
                <wp:docPr id="88" name="Shape 88"/>
                <a:graphic xmlns:a="http://schemas.openxmlformats.org/drawingml/2006/main">
                  <a:graphicData uri="http://schemas.microsoft.com/office/word/2010/wordprocessingShape">
                    <wps:wsp>
                      <wps:cNvSpPr txBox="1"/>
                      <wps:spPr>
                        <a:xfrm>
                          <a:ext cx="47879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B3587F"/>
                                <w:spacing w:val="0"/>
                                <w:w w:val="100"/>
                                <w:position w:val="0"/>
                                <w:sz w:val="11"/>
                                <w:szCs w:val="11"/>
                              </w:rPr>
                              <w:t>三重质控体系</w:t>
                            </w:r>
                          </w:p>
                        </w:txbxContent>
                      </wps:txbx>
                      <wps:bodyPr lIns="0" tIns="0" rIns="0" bIns="0">
                        <a:noAutoFit/>
                      </wps:bodyPr>
                    </wps:wsp>
                  </a:graphicData>
                </a:graphic>
              </wp:anchor>
            </w:drawing>
          </mc:Choice>
          <mc:Fallback>
            <w:pict>
              <v:shape id="_x0000_s1114" type="#_x0000_t202" style="position:absolute;margin-left:72.400000000000006pt;margin-top:125.75pt;width:37.700000000000003pt;height:8.4000000000000004pt;z-index:-125829322;mso-wrap-distance-left:31.400000000000002pt;mso-wrap-distance-right:454.80000000000001pt"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B3587F"/>
                          <w:spacing w:val="0"/>
                          <w:w w:val="100"/>
                          <w:position w:val="0"/>
                          <w:sz w:val="11"/>
                          <w:szCs w:val="11"/>
                        </w:rPr>
                        <w:t>三重质控体系</w:t>
                      </w:r>
                    </w:p>
                  </w:txbxContent>
                </v:textbox>
                <w10:wrap type="topAndBottom"/>
              </v:shape>
            </w:pict>
          </mc:Fallback>
        </mc:AlternateContent>
      </w:r>
      <w:r>
        <mc:AlternateContent>
          <mc:Choice Requires="wps">
            <w:drawing>
              <wp:anchor distT="0" distB="0" distL="398780" distR="5638800" simplePos="0" relativeHeight="125829433" behindDoc="0" locked="0" layoutInCell="1" allowOverlap="1">
                <wp:simplePos x="0" y="0"/>
                <wp:positionH relativeFrom="column">
                  <wp:posOffset>919480</wp:posOffset>
                </wp:positionH>
                <wp:positionV relativeFrom="paragraph">
                  <wp:posOffset>1783080</wp:posOffset>
                </wp:positionV>
                <wp:extent cx="615950" cy="88265"/>
                <wp:wrapTopAndBottom/>
                <wp:docPr id="90" name="Shape 90"/>
                <a:graphic xmlns:a="http://schemas.openxmlformats.org/drawingml/2006/main">
                  <a:graphicData uri="http://schemas.microsoft.com/office/word/2010/wordprocessingShape">
                    <wps:wsp>
                      <wps:cNvSpPr txBox="1"/>
                      <wps:spPr>
                        <a:xfrm>
                          <a:ext cx="615950" cy="8826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9498A9"/>
                                <w:spacing w:val="0"/>
                                <w:w w:val="100"/>
                                <w:position w:val="0"/>
                                <w:sz w:val="8"/>
                                <w:szCs w:val="8"/>
                              </w:rPr>
                              <w:t>尸格检脸废控环环相拒</w:t>
                            </w:r>
                          </w:p>
                        </w:txbxContent>
                      </wps:txbx>
                      <wps:bodyPr lIns="0" tIns="0" rIns="0" bIns="0">
                        <a:noAutoFit/>
                      </wps:bodyPr>
                    </wps:wsp>
                  </a:graphicData>
                </a:graphic>
              </wp:anchor>
            </w:drawing>
          </mc:Choice>
          <mc:Fallback>
            <w:pict>
              <v:shape id="_x0000_s1116" type="#_x0000_t202" style="position:absolute;margin-left:72.400000000000006pt;margin-top:140.40000000000001pt;width:48.5pt;height:6.9500000000000002pt;z-index:-125829320;mso-wrap-distance-left:31.400000000000002pt;mso-wrap-distance-right:444.pt"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9498A9"/>
                          <w:spacing w:val="0"/>
                          <w:w w:val="100"/>
                          <w:position w:val="0"/>
                          <w:sz w:val="8"/>
                          <w:szCs w:val="8"/>
                        </w:rPr>
                        <w:t>尸格检脸废控环环相拒</w:t>
                      </w:r>
                    </w:p>
                  </w:txbxContent>
                </v:textbox>
                <w10:wrap type="topAndBottom"/>
              </v:shape>
            </w:pict>
          </mc:Fallback>
        </mc:AlternateContent>
      </w:r>
      <w:r>
        <mc:AlternateContent>
          <mc:Choice Requires="wps">
            <w:drawing>
              <wp:anchor distT="0" distB="0" distL="398780" distR="5641975" simplePos="0" relativeHeight="125829435" behindDoc="0" locked="0" layoutInCell="1" allowOverlap="1">
                <wp:simplePos x="0" y="0"/>
                <wp:positionH relativeFrom="column">
                  <wp:posOffset>919480</wp:posOffset>
                </wp:positionH>
                <wp:positionV relativeFrom="paragraph">
                  <wp:posOffset>2623820</wp:posOffset>
                </wp:positionV>
                <wp:extent cx="612775" cy="91440"/>
                <wp:wrapTopAndBottom/>
                <wp:docPr id="92" name="Shape 92"/>
                <a:graphic xmlns:a="http://schemas.openxmlformats.org/drawingml/2006/main">
                  <a:graphicData uri="http://schemas.microsoft.com/office/word/2010/wordprocessingShape">
                    <wps:wsp>
                      <wps:cNvSpPr txBox="1"/>
                      <wps:spPr>
                        <a:xfrm>
                          <a:ext cx="612775" cy="9144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9498A9"/>
                                <w:spacing w:val="0"/>
                                <w:w w:val="100"/>
                                <w:position w:val="0"/>
                                <w:sz w:val="8"/>
                                <w:szCs w:val="8"/>
                              </w:rPr>
                              <w:t>盹彪像质控屎屏升爆</w:t>
                            </w:r>
                          </w:p>
                        </w:txbxContent>
                      </wps:txbx>
                      <wps:bodyPr lIns="0" tIns="0" rIns="0" bIns="0">
                        <a:noAutoFit/>
                      </wps:bodyPr>
                    </wps:wsp>
                  </a:graphicData>
                </a:graphic>
              </wp:anchor>
            </w:drawing>
          </mc:Choice>
          <mc:Fallback>
            <w:pict>
              <v:shape id="_x0000_s1118" type="#_x0000_t202" style="position:absolute;margin-left:72.400000000000006pt;margin-top:206.59999999999999pt;width:48.25pt;height:7.2000000000000002pt;z-index:-125829318;mso-wrap-distance-left:31.400000000000002pt;mso-wrap-distance-right:444.25pt"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9498A9"/>
                          <w:spacing w:val="0"/>
                          <w:w w:val="100"/>
                          <w:position w:val="0"/>
                          <w:sz w:val="8"/>
                          <w:szCs w:val="8"/>
                        </w:rPr>
                        <w:t>盹彪像质控屎屏升爆</w:t>
                      </w:r>
                    </w:p>
                  </w:txbxContent>
                </v:textbox>
                <w10:wrap type="topAndBottom"/>
              </v:shape>
            </w:pict>
          </mc:Fallback>
        </mc:AlternateContent>
      </w:r>
      <w:r>
        <mc:AlternateContent>
          <mc:Choice Requires="wps">
            <w:drawing>
              <wp:anchor distT="0" distB="0" distL="398780" distR="5694045" simplePos="0" relativeHeight="125829437" behindDoc="0" locked="0" layoutInCell="1" allowOverlap="1">
                <wp:simplePos x="0" y="0"/>
                <wp:positionH relativeFrom="column">
                  <wp:posOffset>3729990</wp:posOffset>
                </wp:positionH>
                <wp:positionV relativeFrom="paragraph">
                  <wp:posOffset>2087880</wp:posOffset>
                </wp:positionV>
                <wp:extent cx="560705" cy="91440"/>
                <wp:wrapTopAndBottom/>
                <wp:docPr id="94" name="Shape 94"/>
                <a:graphic xmlns:a="http://schemas.openxmlformats.org/drawingml/2006/main">
                  <a:graphicData uri="http://schemas.microsoft.com/office/word/2010/wordprocessingShape">
                    <wps:wsp>
                      <wps:cNvSpPr txBox="1"/>
                      <wps:spPr>
                        <a:xfrm>
                          <a:ext cx="560705" cy="9144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9498A9"/>
                                <w:spacing w:val="0"/>
                                <w:w w:val="100"/>
                                <w:position w:val="0"/>
                                <w:sz w:val="8"/>
                                <w:szCs w:val="8"/>
                              </w:rPr>
                              <w:t>动态</w:t>
                            </w:r>
                            <w:r>
                              <w:rPr>
                                <w:rFonts w:ascii="Arial" w:eastAsia="Arial" w:hAnsi="Arial" w:cs="Arial"/>
                                <w:b/>
                                <w:bCs/>
                                <w:color w:val="9498A9"/>
                                <w:spacing w:val="0"/>
                                <w:w w:val="100"/>
                                <w:position w:val="0"/>
                                <w:sz w:val="11"/>
                                <w:szCs w:val="11"/>
                              </w:rPr>
                              <w:t>1</w:t>
                            </w:r>
                            <w:r>
                              <w:rPr>
                                <w:rFonts w:ascii="SimHei" w:eastAsia="SimHei" w:hAnsi="SimHei" w:cs="SimHei"/>
                                <w:color w:val="9498A9"/>
                                <w:spacing w:val="0"/>
                                <w:w w:val="100"/>
                                <w:position w:val="0"/>
                                <w:sz w:val="8"/>
                                <w:szCs w:val="8"/>
                              </w:rPr>
                              <w:t>萨质按</w:t>
                            </w:r>
                            <w:r>
                              <w:rPr>
                                <w:rFonts w:ascii="Arial" w:eastAsia="Arial" w:hAnsi="Arial" w:cs="Arial"/>
                                <w:b/>
                                <w:bCs/>
                                <w:color w:val="9498A9"/>
                                <w:spacing w:val="0"/>
                                <w:w w:val="100"/>
                                <w:position w:val="0"/>
                                <w:sz w:val="11"/>
                                <w:szCs w:val="11"/>
                              </w:rPr>
                              <w:t>AJ</w:t>
                            </w:r>
                            <w:r>
                              <w:rPr>
                                <w:rFonts w:ascii="Arial Unicode MS" w:eastAsia="Arial Unicode MS" w:hAnsi="Arial Unicode MS" w:cs="Arial Unicode MS"/>
                                <w:color w:val="9498A9"/>
                                <w:spacing w:val="0"/>
                                <w:w w:val="100"/>
                                <w:position w:val="0"/>
                                <w:sz w:val="8"/>
                                <w:szCs w:val="8"/>
                              </w:rPr>
                              <w:t>・</w:t>
                            </w:r>
                            <w:r>
                              <w:rPr>
                                <w:rFonts w:ascii="SimHei" w:eastAsia="SimHei" w:hAnsi="SimHei" w:cs="SimHei"/>
                                <w:color w:val="9498A9"/>
                                <w:spacing w:val="0"/>
                                <w:w w:val="100"/>
                                <w:position w:val="0"/>
                                <w:sz w:val="8"/>
                                <w:szCs w:val="8"/>
                              </w:rPr>
                              <w:t>能</w:t>
                            </w:r>
                          </w:p>
                        </w:txbxContent>
                      </wps:txbx>
                      <wps:bodyPr lIns="0" tIns="0" rIns="0" bIns="0">
                        <a:noAutoFit/>
                      </wps:bodyPr>
                    </wps:wsp>
                  </a:graphicData>
                </a:graphic>
              </wp:anchor>
            </w:drawing>
          </mc:Choice>
          <mc:Fallback>
            <w:pict>
              <v:shape id="_x0000_s1120" type="#_x0000_t202" style="position:absolute;margin-left:293.69999999999999pt;margin-top:164.40000000000001pt;width:44.149999999999999pt;height:7.2000000000000002pt;z-index:-125829316;mso-wrap-distance-left:31.400000000000002pt;mso-wrap-distance-right:448.35000000000002pt"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9498A9"/>
                          <w:spacing w:val="0"/>
                          <w:w w:val="100"/>
                          <w:position w:val="0"/>
                          <w:sz w:val="8"/>
                          <w:szCs w:val="8"/>
                        </w:rPr>
                        <w:t>动态</w:t>
                      </w:r>
                      <w:r>
                        <w:rPr>
                          <w:rFonts w:ascii="Arial" w:eastAsia="Arial" w:hAnsi="Arial" w:cs="Arial"/>
                          <w:b/>
                          <w:bCs/>
                          <w:color w:val="9498A9"/>
                          <w:spacing w:val="0"/>
                          <w:w w:val="100"/>
                          <w:position w:val="0"/>
                          <w:sz w:val="11"/>
                          <w:szCs w:val="11"/>
                        </w:rPr>
                        <w:t>1</w:t>
                      </w:r>
                      <w:r>
                        <w:rPr>
                          <w:rFonts w:ascii="SimHei" w:eastAsia="SimHei" w:hAnsi="SimHei" w:cs="SimHei"/>
                          <w:color w:val="9498A9"/>
                          <w:spacing w:val="0"/>
                          <w:w w:val="100"/>
                          <w:position w:val="0"/>
                          <w:sz w:val="8"/>
                          <w:szCs w:val="8"/>
                        </w:rPr>
                        <w:t>萨质按</w:t>
                      </w:r>
                      <w:r>
                        <w:rPr>
                          <w:rFonts w:ascii="Arial" w:eastAsia="Arial" w:hAnsi="Arial" w:cs="Arial"/>
                          <w:b/>
                          <w:bCs/>
                          <w:color w:val="9498A9"/>
                          <w:spacing w:val="0"/>
                          <w:w w:val="100"/>
                          <w:position w:val="0"/>
                          <w:sz w:val="11"/>
                          <w:szCs w:val="11"/>
                        </w:rPr>
                        <w:t>AJ</w:t>
                      </w:r>
                      <w:r>
                        <w:rPr>
                          <w:rFonts w:ascii="Arial Unicode MS" w:eastAsia="Arial Unicode MS" w:hAnsi="Arial Unicode MS" w:cs="Arial Unicode MS"/>
                          <w:color w:val="9498A9"/>
                          <w:spacing w:val="0"/>
                          <w:w w:val="100"/>
                          <w:position w:val="0"/>
                          <w:sz w:val="8"/>
                          <w:szCs w:val="8"/>
                        </w:rPr>
                        <w:t>・</w:t>
                      </w:r>
                      <w:r>
                        <w:rPr>
                          <w:rFonts w:ascii="SimHei" w:eastAsia="SimHei" w:hAnsi="SimHei" w:cs="SimHei"/>
                          <w:color w:val="9498A9"/>
                          <w:spacing w:val="0"/>
                          <w:w w:val="100"/>
                          <w:position w:val="0"/>
                          <w:sz w:val="8"/>
                          <w:szCs w:val="8"/>
                        </w:rPr>
                        <w:t>能</w:t>
                      </w:r>
                    </w:p>
                  </w:txbxContent>
                </v:textbox>
                <w10:wrap type="topAndBottom"/>
              </v:shape>
            </w:pict>
          </mc:Fallback>
        </mc:AlternateContent>
      </w:r>
    </w:p>
    <w:p>
      <w:pPr>
        <w:pStyle w:val="Style42"/>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同时，公司也实施了《医疗质量管理考核标准</w:t>
      </w:r>
      <w:r>
        <w:rPr>
          <w:rFonts w:ascii="Times New Roman" w:eastAsia="Times New Roman" w:hAnsi="Times New Roman" w:cs="Times New Roman"/>
          <w:color w:val="000000"/>
          <w:spacing w:val="0"/>
          <w:w w:val="100"/>
          <w:position w:val="0"/>
        </w:rPr>
        <w:t>800</w:t>
      </w:r>
      <w:r>
        <w:rPr>
          <w:color w:val="000000"/>
          <w:spacing w:val="0"/>
          <w:w w:val="100"/>
          <w:position w:val="0"/>
        </w:rPr>
        <w:t>分》、《十八项医疗核心制度汇编》、《专科制度</w:t>
      </w:r>
    </w:p>
    <w:p>
      <w:pPr>
        <w:pStyle w:val="Style4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岗位职责、操作规范》、《集团医疗质量管理主检</w:t>
      </w:r>
      <w:r>
        <w:rPr>
          <w:rFonts w:ascii="Times New Roman" w:eastAsia="Times New Roman" w:hAnsi="Times New Roman" w:cs="Times New Roman"/>
          <w:color w:val="000000"/>
          <w:spacing w:val="0"/>
          <w:w w:val="100"/>
          <w:position w:val="0"/>
        </w:rPr>
        <w:t>/</w:t>
      </w:r>
      <w:r>
        <w:rPr>
          <w:color w:val="000000"/>
          <w:spacing w:val="0"/>
          <w:w w:val="100"/>
          <w:position w:val="0"/>
        </w:rPr>
        <w:t>放射</w:t>
      </w:r>
      <w:r>
        <w:rPr>
          <w:rFonts w:ascii="Times New Roman" w:eastAsia="Times New Roman" w:hAnsi="Times New Roman" w:cs="Times New Roman"/>
          <w:color w:val="000000"/>
          <w:spacing w:val="0"/>
          <w:w w:val="100"/>
          <w:position w:val="0"/>
        </w:rPr>
        <w:t>/</w:t>
      </w:r>
      <w:r>
        <w:rPr>
          <w:color w:val="000000"/>
          <w:spacing w:val="0"/>
          <w:w w:val="100"/>
          <w:position w:val="0"/>
        </w:rPr>
        <w:t>超声</w:t>
      </w:r>
      <w:r>
        <w:rPr>
          <w:rFonts w:ascii="Times New Roman" w:eastAsia="Times New Roman" w:hAnsi="Times New Roman" w:cs="Times New Roman"/>
          <w:color w:val="000000"/>
          <w:spacing w:val="0"/>
          <w:w w:val="100"/>
          <w:position w:val="0"/>
        </w:rPr>
        <w:t>/</w:t>
      </w:r>
      <w:r>
        <w:rPr>
          <w:color w:val="000000"/>
          <w:spacing w:val="0"/>
          <w:w w:val="100"/>
          <w:position w:val="0"/>
        </w:rPr>
        <w:t>检验专项组制度与规范》等标准规范，并建</w:t>
      </w:r>
    </w:p>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8"/>
          <w:szCs w:val="18"/>
          <w:vertAlign w:val="superscript"/>
        </w:rPr>
        <w:t>3</w:t>
      </w:r>
      <w:r>
        <w:rPr>
          <w:color w:val="000000"/>
          <w:spacing w:val="0"/>
          <w:w w:val="100"/>
          <w:position w:val="0"/>
          <w:sz w:val="15"/>
          <w:szCs w:val="15"/>
        </w:rPr>
        <w:t>客单价为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5"/>
          <w:szCs w:val="15"/>
        </w:rPr>
        <w:t xml:space="preserve">年度已上线阿里云的控股体检中心全口径客单价 </w:t>
      </w:r>
      <w:r>
        <w:rPr>
          <w:rStyle w:val="CharStyle43"/>
        </w:rPr>
        <w:t>立了重要异常结果管理、亮证经营等制度，重点把关医疗质量，不断加速旗下众多体检中心规范化、标准 化建设的进程。</w:t>
      </w:r>
    </w:p>
    <w:p>
      <w:pPr>
        <w:pStyle w:val="Style4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在影像领域，公司遵照中华医学会发布的各类影像诊断共识，按照国家质控要求做到每项检查都符合 权威规范，力争高质量的图像获取和高水平的诊断。通过人工智能</w:t>
      </w:r>
      <w:r>
        <w:rPr>
          <w:color w:val="000000"/>
          <w:spacing w:val="0"/>
          <w:w w:val="100"/>
          <w:position w:val="0"/>
        </w:rPr>
        <w:t>(</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技术和专业影像医生相结合的方 式，从前端到终端做到全程检测诊断升级，进行阶段性量化评估、反馈、自查、提升等步骤，建立完善的 远程影像质控网络，保证筛查诊断的准确性和可靠性。针对超声检查的行业痛点，公司积极寻找突破点， 以完善的培训体系结合人工智能技术，逐步提升内部超声诊断效率和质量。</w:t>
      </w:r>
    </w:p>
    <w:p>
      <w:pPr>
        <w:pStyle w:val="Style42"/>
        <w:keepNext w:val="0"/>
        <w:keepLines w:val="0"/>
        <w:widowControl w:val="0"/>
        <w:shd w:val="clear" w:color="auto" w:fill="auto"/>
        <w:bidi w:val="0"/>
        <w:spacing w:before="0" w:after="220" w:line="469" w:lineRule="exact"/>
        <w:ind w:left="0" w:right="0" w:firstLine="480"/>
        <w:jc w:val="both"/>
      </w:pPr>
      <w:r>
        <w:rPr>
          <w:color w:val="000000"/>
          <w:spacing w:val="0"/>
          <w:w w:val="100"/>
          <w:position w:val="0"/>
        </w:rPr>
        <w:t>在检验领域，公司加强对检验仪器和试剂的质量控制，从优采购，从源头开始确保检验质量，在全流 程上切断不稳定因素，出具快速、精准的检验结果。目前，公司拥有由</w:t>
      </w:r>
      <w:r>
        <w:rPr>
          <w:rFonts w:ascii="Times New Roman" w:eastAsia="Times New Roman" w:hAnsi="Times New Roman" w:cs="Times New Roman"/>
          <w:color w:val="000000"/>
          <w:spacing w:val="0"/>
          <w:w w:val="100"/>
          <w:position w:val="0"/>
        </w:rPr>
        <w:t>300</w:t>
      </w:r>
      <w:r>
        <w:rPr>
          <w:color w:val="000000"/>
          <w:spacing w:val="0"/>
          <w:w w:val="100"/>
          <w:position w:val="0"/>
        </w:rPr>
        <w:t>余家区域检验中心及临检实验 室构成的完善实验室网络，并建立数据标准化平台，持续进行严格质量监管，确保检验报告达到统一规范。 此外，公司还与多家符合</w:t>
      </w:r>
      <w:r>
        <w:rPr>
          <w:rFonts w:ascii="Times New Roman" w:eastAsia="Times New Roman" w:hAnsi="Times New Roman" w:cs="Times New Roman"/>
          <w:color w:val="000000"/>
          <w:spacing w:val="0"/>
          <w:w w:val="100"/>
          <w:position w:val="0"/>
        </w:rPr>
        <w:t>IS</w:t>
      </w:r>
      <w:r>
        <w:rPr>
          <w:rFonts w:ascii="Times New Roman" w:eastAsia="Times New Roman" w:hAnsi="Times New Roman" w:cs="Times New Roman"/>
          <w:color w:val="000000"/>
          <w:spacing w:val="0"/>
          <w:w w:val="100"/>
          <w:position w:val="0"/>
        </w:rPr>
        <w:t>015189</w:t>
      </w:r>
      <w:r>
        <w:rPr>
          <w:color w:val="000000"/>
          <w:spacing w:val="0"/>
          <w:w w:val="100"/>
          <w:position w:val="0"/>
        </w:rPr>
        <w:t>的医学实验室建立合作关系，为客户提供高品质检测服务及更多样的特 检产品选择。</w:t>
      </w:r>
    </w:p>
    <w:p>
      <w:pPr>
        <w:pStyle w:val="Style42"/>
        <w:keepNext w:val="0"/>
        <w:keepLines w:val="0"/>
        <w:widowControl w:val="0"/>
        <w:shd w:val="clear" w:color="auto" w:fill="auto"/>
        <w:bidi w:val="0"/>
        <w:spacing w:before="0" w:after="0"/>
        <w:ind w:left="0" w:right="0" w:firstLine="480"/>
        <w:jc w:val="both"/>
      </w:pPr>
      <w:bookmarkStart w:id="74" w:name="bookmark74"/>
      <w:r>
        <w:rPr>
          <w:rFonts w:ascii="Times New Roman" w:eastAsia="Times New Roman" w:hAnsi="Times New Roman" w:cs="Times New Roman"/>
          <w:b/>
          <w:bCs/>
          <w:color w:val="000000"/>
          <w:spacing w:val="0"/>
          <w:w w:val="100"/>
          <w:position w:val="0"/>
        </w:rPr>
        <w:t>5</w:t>
      </w:r>
      <w:bookmarkEnd w:id="74"/>
      <w:r>
        <w:rPr>
          <w:b/>
          <w:bCs/>
          <w:color w:val="000000"/>
          <w:spacing w:val="0"/>
          <w:w w:val="100"/>
          <w:position w:val="0"/>
        </w:rPr>
        <w:t>、智能引领，健康中国</w:t>
      </w:r>
    </w:p>
    <w:p>
      <w:pPr>
        <w:pStyle w:val="Style42"/>
        <w:keepNext w:val="0"/>
        <w:keepLines w:val="0"/>
        <w:widowControl w:val="0"/>
        <w:shd w:val="clear" w:color="auto" w:fill="auto"/>
        <w:bidi w:val="0"/>
        <w:spacing w:before="0" w:after="500" w:line="469" w:lineRule="exact"/>
        <w:ind w:left="0" w:right="0" w:firstLine="480"/>
        <w:jc w:val="both"/>
      </w:pPr>
      <w:r>
        <w:rPr>
          <w:color w:val="000000"/>
          <w:spacing w:val="0"/>
          <w:w w:val="100"/>
          <w:position w:val="0"/>
        </w:rPr>
        <w:t xml:space="preserve">公司不仅提供专业体检服务，还以规模体量、管理运营、数据积累等优势，在疾病诊断筛查、风险评 </w:t>
      </w:r>
      <w:r>
        <w:rPr>
          <w:color w:val="000000"/>
          <w:spacing w:val="0"/>
          <w:w w:val="100"/>
          <w:position w:val="0"/>
        </w:rPr>
        <w:t>估、人工智能辅助诊断、大数据等方面拥有科技创新和资源突破，将</w:t>
      </w:r>
      <w:r>
        <w:rPr>
          <w:rFonts w:ascii="Times New Roman" w:eastAsia="Times New Roman" w:hAnsi="Times New Roman" w:cs="Times New Roman"/>
          <w:color w:val="000000"/>
          <w:spacing w:val="0"/>
          <w:w w:val="100"/>
          <w:position w:val="0"/>
        </w:rPr>
        <w:t>AI</w:t>
      </w:r>
      <w:r>
        <w:rPr>
          <w:color w:val="000000"/>
          <w:spacing w:val="0"/>
          <w:w w:val="100"/>
          <w:position w:val="0"/>
        </w:rPr>
        <w:t xml:space="preserve">技术广泛应用于乳腺、甲状腺的超 </w:t>
      </w:r>
      <w:r>
        <w:rPr>
          <w:color w:val="000000"/>
          <w:spacing w:val="0"/>
          <w:w w:val="100"/>
          <w:position w:val="0"/>
        </w:rPr>
        <w:t>声影像检查，以及眼科的糖尿病视网膜病变筛查等领域。</w:t>
      </w:r>
    </w:p>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280" w:line="437" w:lineRule="exact"/>
        <w:ind w:left="0" w:right="0" w:firstLine="0"/>
        <w:jc w:val="center"/>
        <w:rPr>
          <w:sz w:val="36"/>
          <w:szCs w:val="36"/>
        </w:rPr>
      </w:pPr>
      <w:r>
        <w:rPr>
          <w:rFonts w:ascii="SimHei" w:eastAsia="SimHei" w:hAnsi="SimHei" w:cs="SimHei"/>
          <w:color w:val="FBD75F"/>
          <w:spacing w:val="0"/>
          <w:w w:val="100"/>
          <w:position w:val="0"/>
          <w:sz w:val="36"/>
          <w:szCs w:val="36"/>
        </w:rPr>
        <w:t>智能辅助筛查</w:t>
      </w:r>
      <w:r>
        <w:rPr>
          <w:rFonts w:ascii="Arial" w:eastAsia="Arial" w:hAnsi="Arial" w:cs="Arial"/>
          <w:b/>
          <w:bCs/>
          <w:color w:val="FBD75F"/>
          <w:spacing w:val="0"/>
          <w:w w:val="100"/>
          <w:position w:val="0"/>
          <w:sz w:val="36"/>
          <w:szCs w:val="36"/>
        </w:rPr>
        <w:t xml:space="preserve">(AI) </w:t>
      </w:r>
      <w:r>
        <w:rPr>
          <w:rFonts w:ascii="SimHei" w:eastAsia="SimHei" w:hAnsi="SimHei" w:cs="SimHei"/>
          <w:color w:val="FBD75F"/>
          <w:spacing w:val="0"/>
          <w:w w:val="100"/>
          <w:position w:val="0"/>
          <w:sz w:val="36"/>
          <w:szCs w:val="36"/>
        </w:rPr>
        <w:t>+人工复查</w:t>
        <w:br/>
        <w:t>减少出错率降低漏诊误诊</w:t>
      </w:r>
    </w:p>
    <w:p>
      <w:pPr>
        <w:framePr w:w="6019" w:h="2021" w:vSpace="226" w:wrap="notBeside" w:vAnchor="text" w:hAnchor="text" w:x="3203" w:y="1"/>
        <w:widowControl w:val="0"/>
        <w:rPr>
          <w:sz w:val="2"/>
          <w:szCs w:val="2"/>
        </w:rPr>
      </w:pPr>
      <w:r>
        <w:drawing>
          <wp:inline>
            <wp:extent cx="3822065" cy="1286510"/>
            <wp:docPr id="96" name="Picutre 96"/>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33"/>
                    <a:stretch/>
                  </pic:blipFill>
                  <pic:spPr>
                    <a:xfrm>
                      <a:ext cx="3822065" cy="1286510"/>
                    </a:xfrm>
                    <a:prstGeom prst="rect"/>
                  </pic:spPr>
                </pic:pic>
              </a:graphicData>
            </a:graphic>
          </wp:inline>
        </w:drawing>
      </w:r>
    </w:p>
    <w:p>
      <w:pPr>
        <w:widowControl w:val="0"/>
        <w:spacing w:line="1" w:lineRule="exact"/>
      </w:pPr>
      <w:r>
        <mc:AlternateContent>
          <mc:Choice Requires="wps">
            <w:drawing>
              <wp:anchor distT="0" distB="0" distL="2033270" distR="362585" simplePos="0" relativeHeight="125829439" behindDoc="0" locked="0" layoutInCell="1" allowOverlap="1">
                <wp:simplePos x="0" y="0"/>
                <wp:positionH relativeFrom="column">
                  <wp:posOffset>2091055</wp:posOffset>
                </wp:positionH>
                <wp:positionV relativeFrom="paragraph">
                  <wp:posOffset>1325880</wp:posOffset>
                </wp:positionV>
                <wp:extent cx="417830" cy="100330"/>
                <wp:wrapTopAndBottom/>
                <wp:docPr id="97" name="Shape 97"/>
                <a:graphic xmlns:a="http://schemas.openxmlformats.org/drawingml/2006/main">
                  <a:graphicData uri="http://schemas.microsoft.com/office/word/2010/wordprocessingShape">
                    <wps:wsp>
                      <wps:cNvSpPr txBox="1"/>
                      <wps:spPr>
                        <a:xfrm>
                          <a:ext cx="417830" cy="100330"/>
                        </a:xfrm>
                        <a:prstGeom prst="rect"/>
                        <a:noFill/>
                      </wps:spPr>
                      <wps:txbx>
                        <w:txbxContent>
                          <w:p>
                            <w:pPr>
                              <w:pStyle w:val="Style4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前置服务器</w:t>
                            </w:r>
                          </w:p>
                        </w:txbxContent>
                      </wps:txbx>
                      <wps:bodyPr lIns="0" tIns="0" rIns="0" bIns="0">
                        <a:noAutoFit/>
                      </wps:bodyPr>
                    </wps:wsp>
                  </a:graphicData>
                </a:graphic>
              </wp:anchor>
            </w:drawing>
          </mc:Choice>
          <mc:Fallback>
            <w:pict>
              <v:shape id="_x0000_s1123" type="#_x0000_t202" style="position:absolute;margin-left:164.65000000000001pt;margin-top:104.40000000000001pt;width:32.899999999999999pt;height:7.9000000000000004pt;z-index:-125829314;mso-wrap-distance-left:160.09999999999999pt;mso-wrap-distance-right:28.550000000000001pt" filled="f" stroked="f">
                <v:textbox inset="0,0,0,0">
                  <w:txbxContent>
                    <w:p>
                      <w:pPr>
                        <w:pStyle w:val="Style4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前置服务器</w:t>
                      </w:r>
                    </w:p>
                  </w:txbxContent>
                </v:textbox>
                <w10:wrap type="topAndBottom"/>
              </v:shape>
            </w:pict>
          </mc:Fallback>
        </mc:AlternateContent>
      </w:r>
      <w:r>
        <mc:AlternateContent>
          <mc:Choice Requires="wps">
            <w:drawing>
              <wp:anchor distT="0" distB="0" distL="2033270" distR="362585" simplePos="0" relativeHeight="125829441" behindDoc="0" locked="0" layoutInCell="1" allowOverlap="1">
                <wp:simplePos x="0" y="0"/>
                <wp:positionH relativeFrom="column">
                  <wp:posOffset>3904615</wp:posOffset>
                </wp:positionH>
                <wp:positionV relativeFrom="paragraph">
                  <wp:posOffset>1283335</wp:posOffset>
                </wp:positionV>
                <wp:extent cx="265430" cy="128270"/>
                <wp:wrapTopAndBottom/>
                <wp:docPr id="99" name="Shape 99"/>
                <a:graphic xmlns:a="http://schemas.openxmlformats.org/drawingml/2006/main">
                  <a:graphicData uri="http://schemas.microsoft.com/office/word/2010/wordprocessingShape">
                    <wps:wsp>
                      <wps:cNvSpPr txBox="1"/>
                      <wps:spPr>
                        <a:xfrm>
                          <a:ext cx="265430" cy="128270"/>
                        </a:xfrm>
                        <a:prstGeom prst="rect"/>
                        <a:noFill/>
                      </wps:spPr>
                      <wps:txbx>
                        <w:txbxContent>
                          <w:p>
                            <w:pPr>
                              <w:pStyle w:val="Style4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6"/>
                                <w:szCs w:val="16"/>
                              </w:rPr>
                            </w:pPr>
                            <w:r>
                              <w:rPr>
                                <w:rFonts w:ascii="SimHei" w:eastAsia="SimHei" w:hAnsi="SimHei" w:cs="SimHei"/>
                                <w:color w:val="FFFFFF"/>
                                <w:spacing w:val="0"/>
                                <w:w w:val="100"/>
                                <w:position w:val="0"/>
                                <w:sz w:val="16"/>
                                <w:szCs w:val="16"/>
                              </w:rPr>
                              <w:t>工保</w:t>
                            </w:r>
                          </w:p>
                        </w:txbxContent>
                      </wps:txbx>
                      <wps:bodyPr lIns="0" tIns="0" rIns="0" bIns="0">
                        <a:noAutoFit/>
                      </wps:bodyPr>
                    </wps:wsp>
                  </a:graphicData>
                </a:graphic>
              </wp:anchor>
            </w:drawing>
          </mc:Choice>
          <mc:Fallback>
            <w:pict>
              <v:shape id="_x0000_s1125" type="#_x0000_t202" style="position:absolute;margin-left:307.44999999999999pt;margin-top:101.05pt;width:20.900000000000002pt;height:10.1pt;z-index:-125829312;mso-wrap-distance-left:160.09999999999999pt;mso-wrap-distance-right:28.550000000000001pt" filled="f" stroked="f">
                <v:textbox inset="0,0,0,0">
                  <w:txbxContent>
                    <w:p>
                      <w:pPr>
                        <w:pStyle w:val="Style4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6"/>
                          <w:szCs w:val="16"/>
                        </w:rPr>
                      </w:pPr>
                      <w:r>
                        <w:rPr>
                          <w:rFonts w:ascii="SimHei" w:eastAsia="SimHei" w:hAnsi="SimHei" w:cs="SimHei"/>
                          <w:color w:val="FFFFFF"/>
                          <w:spacing w:val="0"/>
                          <w:w w:val="100"/>
                          <w:position w:val="0"/>
                          <w:sz w:val="16"/>
                          <w:szCs w:val="16"/>
                        </w:rPr>
                        <w:t>工保</w:t>
                      </w:r>
                    </w:p>
                  </w:txbxContent>
                </v:textbox>
                <w10:wrap type="topAndBottom"/>
              </v:shape>
            </w:pict>
          </mc:Fallback>
        </mc:AlternateContent>
      </w:r>
    </w:p>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36"/>
          <w:szCs w:val="36"/>
        </w:rPr>
      </w:pPr>
      <w:r>
        <w:rPr>
          <w:rFonts w:ascii="SimHei" w:eastAsia="SimHei" w:hAnsi="SimHei" w:cs="SimHei"/>
          <w:color w:val="FBD75F"/>
          <w:spacing w:val="0"/>
          <w:w w:val="100"/>
          <w:position w:val="0"/>
          <w:sz w:val="36"/>
          <w:szCs w:val="36"/>
        </w:rPr>
        <w:t>美年全</w:t>
      </w:r>
      <w:r>
        <w:rPr>
          <w:rFonts w:ascii="SimHei" w:eastAsia="SimHei" w:hAnsi="SimHei" w:cs="SimHei"/>
          <w:color w:val="F95F2A"/>
          <w:spacing w:val="0"/>
          <w:w w:val="100"/>
          <w:position w:val="0"/>
          <w:sz w:val="36"/>
          <w:szCs w:val="36"/>
        </w:rPr>
        <w:t>国三级</w:t>
      </w:r>
      <w:r>
        <w:rPr>
          <w:rFonts w:ascii="SimHei" w:eastAsia="SimHei" w:hAnsi="SimHei" w:cs="SimHei"/>
          <w:color w:val="FB0000"/>
          <w:spacing w:val="0"/>
          <w:w w:val="100"/>
          <w:position w:val="0"/>
          <w:sz w:val="36"/>
          <w:szCs w:val="36"/>
        </w:rPr>
        <w:t>影像质控体系</w:t>
      </w:r>
    </w:p>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620" w:line="240" w:lineRule="auto"/>
        <w:ind w:left="0" w:right="0" w:firstLine="0"/>
        <w:jc w:val="center"/>
        <w:rPr>
          <w:sz w:val="28"/>
          <w:szCs w:val="28"/>
        </w:rPr>
      </w:pPr>
      <w:r>
        <w:rPr>
          <w:rFonts w:ascii="SimHei" w:eastAsia="SimHei" w:hAnsi="SimHei" w:cs="SimHei"/>
          <w:color w:val="FBD75F"/>
          <w:spacing w:val="0"/>
          <w:w w:val="100"/>
          <w:position w:val="0"/>
          <w:sz w:val="28"/>
          <w:szCs w:val="28"/>
        </w:rPr>
        <w:t>全球最大</w:t>
      </w:r>
      <w:r>
        <w:rPr>
          <w:rFonts w:ascii="Times New Roman" w:eastAsia="Times New Roman" w:hAnsi="Times New Roman" w:cs="Times New Roman"/>
          <w:b/>
          <w:bCs/>
          <w:color w:val="FBD75F"/>
          <w:spacing w:val="0"/>
          <w:w w:val="100"/>
          <w:position w:val="0"/>
          <w:sz w:val="32"/>
          <w:szCs w:val="32"/>
        </w:rPr>
        <w:t>AI</w:t>
      </w:r>
      <w:r>
        <w:rPr>
          <w:rFonts w:ascii="SimHei" w:eastAsia="SimHei" w:hAnsi="SimHei" w:cs="SimHei"/>
          <w:color w:val="FBD75F"/>
          <w:spacing w:val="0"/>
          <w:w w:val="100"/>
          <w:position w:val="0"/>
          <w:sz w:val="28"/>
          <w:szCs w:val="28"/>
        </w:rPr>
        <w:t>医疗影像应用平台</w:t>
      </w:r>
    </w:p>
    <w:p>
      <w:pPr>
        <w:pStyle w:val="Style42"/>
        <w:keepNext w:val="0"/>
        <w:keepLines w:val="0"/>
        <w:widowControl w:val="0"/>
        <w:shd w:val="clear" w:color="auto" w:fill="auto"/>
        <w:bidi w:val="0"/>
        <w:spacing w:before="0" w:after="220" w:line="240" w:lineRule="auto"/>
        <w:ind w:left="0" w:right="0" w:firstLine="480"/>
        <w:jc w:val="both"/>
      </w:pPr>
      <w:r>
        <w:rPr>
          <w:color w:val="000000"/>
          <w:spacing w:val="0"/>
          <w:w w:val="100"/>
          <w:position w:val="0"/>
        </w:rPr>
        <w:t>公司通过数字化转型，持续提升服务品质和医疗水准，围绕着更周全、更准确的健康体检，辅以更加</w:t>
      </w:r>
    </w:p>
    <w:p>
      <w:pPr>
        <w:pStyle w:val="Style4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完善的服务体验，结合</w:t>
      </w:r>
      <w:r>
        <w:rPr>
          <w:rFonts w:ascii="Times New Roman" w:eastAsia="Times New Roman" w:hAnsi="Times New Roman" w:cs="Times New Roman"/>
          <w:color w:val="000000"/>
          <w:spacing w:val="0"/>
          <w:w w:val="100"/>
          <w:position w:val="0"/>
        </w:rPr>
        <w:t>AI</w:t>
      </w:r>
      <w:r>
        <w:rPr>
          <w:color w:val="000000"/>
          <w:spacing w:val="0"/>
          <w:w w:val="100"/>
          <w:position w:val="0"/>
        </w:rPr>
        <w:t>人工智能和健康大数据理念，为客户打造贯穿检前、检中、检后的服务闭环，实</w:t>
        <w:br w:type="page"/>
      </w:r>
      <w:r>
        <w:rPr>
          <w:color w:val="000000"/>
          <w:spacing w:val="0"/>
          <w:w w:val="100"/>
          <w:position w:val="0"/>
        </w:rPr>
        <w:t>现了对客户全生命周期的健康管理。目前公司已上线多种</w:t>
      </w:r>
      <w:r>
        <w:rPr>
          <w:rFonts w:ascii="Times New Roman" w:eastAsia="Times New Roman" w:hAnsi="Times New Roman" w:cs="Times New Roman"/>
          <w:color w:val="000000"/>
          <w:spacing w:val="0"/>
          <w:w w:val="100"/>
          <w:position w:val="0"/>
        </w:rPr>
        <w:t>AI</w:t>
      </w:r>
      <w:r>
        <w:rPr>
          <w:color w:val="000000"/>
          <w:spacing w:val="0"/>
          <w:w w:val="100"/>
          <w:position w:val="0"/>
        </w:rPr>
        <w:t>阅片工具，嵌入胸部</w:t>
      </w:r>
      <w:r>
        <w:rPr>
          <w:rFonts w:ascii="Times New Roman" w:eastAsia="Times New Roman" w:hAnsi="Times New Roman" w:cs="Times New Roman"/>
          <w:color w:val="000000"/>
          <w:spacing w:val="0"/>
          <w:w w:val="100"/>
          <w:position w:val="0"/>
        </w:rPr>
        <w:t>CT</w:t>
      </w:r>
      <w:r>
        <w:rPr>
          <w:color w:val="000000"/>
          <w:spacing w:val="0"/>
          <w:w w:val="100"/>
          <w:position w:val="0"/>
        </w:rPr>
        <w:t>、</w:t>
      </w:r>
      <w:r>
        <w:rPr>
          <w:color w:val="000000"/>
          <w:spacing w:val="0"/>
          <w:w w:val="100"/>
          <w:position w:val="0"/>
        </w:rPr>
        <w:t xml:space="preserve">眼底相机、胶囊胃镜 等多个环节，通过现代科技赋能医生，提高阅片准确率，降低阳性漏诊率，更早期、更高效地达到疾病筛 </w:t>
      </w:r>
      <w:r>
        <w:rPr>
          <w:color w:val="000000"/>
          <w:spacing w:val="0"/>
          <w:w w:val="100"/>
          <w:position w:val="0"/>
        </w:rPr>
        <w:t>查的目的。</w:t>
      </w:r>
    </w:p>
    <w:p>
      <w:pPr>
        <w:pStyle w:val="Style5"/>
        <w:keepNext w:val="0"/>
        <w:keepLines w:val="0"/>
        <w:widowControl w:val="0"/>
        <w:shd w:val="clear" w:color="auto" w:fill="auto"/>
        <w:bidi w:val="0"/>
        <w:spacing w:before="0" w:after="60" w:line="240" w:lineRule="auto"/>
        <w:ind w:left="0" w:right="0" w:firstLine="0"/>
        <w:jc w:val="left"/>
        <w:rPr>
          <w:sz w:val="32"/>
          <w:szCs w:val="32"/>
        </w:rPr>
      </w:pPr>
      <w:r>
        <w:rPr>
          <w:b/>
          <w:bCs/>
          <w:color w:val="000000"/>
          <w:spacing w:val="0"/>
          <w:w w:val="100"/>
          <w:position w:val="0"/>
          <w:sz w:val="32"/>
          <w:szCs w:val="32"/>
        </w:rPr>
        <w:t>构建全流程智能体检平台一超声影像人工智能辅助诊断</w:t>
      </w:r>
    </w:p>
    <w:p>
      <w:pPr>
        <w:pStyle w:val="Style42"/>
        <w:keepNext w:val="0"/>
        <w:keepLines w:val="0"/>
        <w:widowControl w:val="0"/>
        <w:shd w:val="clear" w:color="auto" w:fill="auto"/>
        <w:bidi w:val="0"/>
        <w:spacing w:before="0" w:after="0" w:line="240" w:lineRule="auto"/>
        <w:ind w:left="0" w:right="1440" w:firstLine="0"/>
        <w:jc w:val="right"/>
      </w:pPr>
      <w:r>
        <w:rPr>
          <w:b/>
          <w:bCs/>
          <w:color w:val="000000"/>
          <w:spacing w:val="0"/>
          <w:w w:val="100"/>
          <w:position w:val="0"/>
        </w:rPr>
        <w:t>自动化</w:t>
      </w:r>
    </w:p>
    <w:p>
      <w:pPr>
        <w:widowControl w:val="0"/>
        <w:spacing w:line="1" w:lineRule="exact"/>
      </w:pPr>
      <w:r>
        <mc:AlternateContent>
          <mc:Choice Requires="wps">
            <w:drawing>
              <wp:anchor distT="0" distB="0" distL="0" distR="0" simplePos="0" relativeHeight="125829443" behindDoc="0" locked="0" layoutInCell="1" allowOverlap="1">
                <wp:simplePos x="0" y="0"/>
                <wp:positionH relativeFrom="page">
                  <wp:posOffset>3585210</wp:posOffset>
                </wp:positionH>
                <wp:positionV relativeFrom="paragraph">
                  <wp:posOffset>0</wp:posOffset>
                </wp:positionV>
                <wp:extent cx="2557145" cy="161290"/>
                <wp:wrapTopAndBottom/>
                <wp:docPr id="101" name="Shape 101"/>
                <a:graphic xmlns:a="http://schemas.openxmlformats.org/drawingml/2006/main">
                  <a:graphicData uri="http://schemas.microsoft.com/office/word/2010/wordprocessingShape">
                    <wps:wsp>
                      <wps:cNvSpPr txBox="1"/>
                      <wps:spPr>
                        <a:xfrm>
                          <a:ext cx="2557145" cy="161290"/>
                        </a:xfrm>
                        <a:prstGeom prst="rect"/>
                        <a:noFill/>
                      </wps:spPr>
                      <wps:txbx>
                        <w:txbxContent>
                          <w:p>
                            <w:pPr>
                              <w:pStyle w:val="Style42"/>
                              <w:keepNext w:val="0"/>
                              <w:keepLines w:val="0"/>
                              <w:widowControl w:val="0"/>
                              <w:shd w:val="clear" w:color="auto" w:fill="auto"/>
                              <w:tabs>
                                <w:tab w:pos="2731" w:val="left"/>
                              </w:tabs>
                              <w:bidi w:val="0"/>
                              <w:spacing w:before="0" w:after="0" w:line="240" w:lineRule="auto"/>
                              <w:ind w:left="0" w:right="0" w:firstLine="0"/>
                              <w:jc w:val="left"/>
                            </w:pPr>
                            <w:r>
                              <w:rPr>
                                <w:b/>
                                <w:bCs/>
                                <w:color w:val="000000"/>
                                <w:spacing w:val="0"/>
                                <w:w w:val="100"/>
                                <w:position w:val="0"/>
                              </w:rPr>
                              <w:t>智能替代</w:t>
                              <w:tab/>
                              <w:t>定制专科产品</w:t>
                            </w:r>
                          </w:p>
                        </w:txbxContent>
                      </wps:txbx>
                      <wps:bodyPr wrap="none" lIns="0" tIns="0" rIns="0" bIns="0">
                        <a:noAutoFit/>
                      </wps:bodyPr>
                    </wps:wsp>
                  </a:graphicData>
                </a:graphic>
              </wp:anchor>
            </w:drawing>
          </mc:Choice>
          <mc:Fallback>
            <w:pict>
              <v:shape id="_x0000_s1127" type="#_x0000_t202" style="position:absolute;margin-left:282.30000000000001pt;margin-top:0;width:201.34999999999999pt;height:12.700000000000001pt;z-index:-125829310;mso-wrap-distance-left:0;mso-wrap-distance-right:0;mso-position-horizontal-relative:page" filled="f" stroked="f">
                <v:textbox inset="0,0,0,0">
                  <w:txbxContent>
                    <w:p>
                      <w:pPr>
                        <w:pStyle w:val="Style42"/>
                        <w:keepNext w:val="0"/>
                        <w:keepLines w:val="0"/>
                        <w:widowControl w:val="0"/>
                        <w:shd w:val="clear" w:color="auto" w:fill="auto"/>
                        <w:tabs>
                          <w:tab w:pos="2731" w:val="left"/>
                        </w:tabs>
                        <w:bidi w:val="0"/>
                        <w:spacing w:before="0" w:after="0" w:line="240" w:lineRule="auto"/>
                        <w:ind w:left="0" w:right="0" w:firstLine="0"/>
                        <w:jc w:val="left"/>
                      </w:pPr>
                      <w:r>
                        <w:rPr>
                          <w:b/>
                          <w:bCs/>
                          <w:color w:val="000000"/>
                          <w:spacing w:val="0"/>
                          <w:w w:val="100"/>
                          <w:position w:val="0"/>
                        </w:rPr>
                        <w:t>智能替代</w:t>
                        <w:tab/>
                        <w:t>定制专科产品</w:t>
                      </w:r>
                    </w:p>
                  </w:txbxContent>
                </v:textbox>
                <w10:wrap type="topAndBottom" anchorx="page"/>
              </v:shape>
            </w:pict>
          </mc:Fallback>
        </mc:AlternateContent>
      </w:r>
    </w:p>
    <w:p>
      <w:pPr>
        <w:pStyle w:val="Style42"/>
        <w:keepNext w:val="0"/>
        <w:keepLines w:val="0"/>
        <w:widowControl w:val="0"/>
        <w:shd w:val="clear" w:color="auto" w:fill="auto"/>
        <w:tabs>
          <w:tab w:pos="2088" w:val="left"/>
          <w:tab w:pos="4670" w:val="left"/>
        </w:tabs>
        <w:bidi w:val="0"/>
        <w:spacing w:before="0" w:after="0" w:line="240" w:lineRule="auto"/>
        <w:ind w:left="0" w:right="0" w:firstLine="0"/>
        <w:jc w:val="center"/>
      </w:pPr>
      <w:r>
        <w:rPr>
          <w:b/>
          <w:bCs/>
          <w:color w:val="000000"/>
          <w:spacing w:val="0"/>
          <w:w w:val="100"/>
          <w:position w:val="0"/>
        </w:rPr>
        <w:t>人</w:t>
        <w:tab/>
        <w:t>实时质控和初筛</w:t>
        <w:tab/>
      </w:r>
      <w:r>
        <w:rPr>
          <w:b/>
          <w:bCs/>
          <w:color w:val="4F4F4F"/>
          <w:spacing w:val="0"/>
          <w:w w:val="100"/>
          <w:position w:val="0"/>
        </w:rPr>
        <w:t>,</w:t>
      </w:r>
      <w:r>
        <w:rPr>
          <w:b/>
          <w:bCs/>
          <w:color w:val="C20D0D"/>
          <w:spacing w:val="0"/>
          <w:w w:val="100"/>
          <w:position w:val="0"/>
        </w:rPr>
        <w:t>长期目标</w:t>
      </w:r>
    </w:p>
    <w:p>
      <w:pPr>
        <w:widowControl w:val="0"/>
        <w:spacing w:line="1" w:lineRule="exact"/>
      </w:pPr>
      <w:r>
        <mc:AlternateContent>
          <mc:Choice Requires="wps">
            <w:drawing>
              <wp:anchor distT="0" distB="1593850" distL="0" distR="0" simplePos="0" relativeHeight="125829445" behindDoc="0" locked="0" layoutInCell="1" allowOverlap="1">
                <wp:simplePos x="0" y="0"/>
                <wp:positionH relativeFrom="page">
                  <wp:posOffset>1530985</wp:posOffset>
                </wp:positionH>
                <wp:positionV relativeFrom="paragraph">
                  <wp:posOffset>0</wp:posOffset>
                </wp:positionV>
                <wp:extent cx="1085215" cy="551815"/>
                <wp:wrapTopAndBottom/>
                <wp:docPr id="103" name="Shape 103"/>
                <a:graphic xmlns:a="http://schemas.openxmlformats.org/drawingml/2006/main">
                  <a:graphicData uri="http://schemas.microsoft.com/office/word/2010/wordprocessingShape">
                    <wps:wsp>
                      <wps:cNvSpPr txBox="1"/>
                      <wps:spPr>
                        <a:xfrm>
                          <a:ext cx="1085215" cy="551815"/>
                        </a:xfrm>
                        <a:prstGeom prst="rect"/>
                        <a:noFill/>
                      </wps:spPr>
                      <wps:txbx>
                        <w:txbxContent>
                          <w:p>
                            <w:pPr>
                              <w:pStyle w:val="Style42"/>
                              <w:keepNext w:val="0"/>
                              <w:keepLines w:val="0"/>
                              <w:widowControl w:val="0"/>
                              <w:shd w:val="clear" w:color="auto" w:fill="auto"/>
                              <w:bidi w:val="0"/>
                              <w:spacing w:before="0" w:after="0" w:line="283" w:lineRule="exact"/>
                              <w:ind w:left="0" w:right="0" w:firstLine="380"/>
                              <w:jc w:val="left"/>
                            </w:pPr>
                            <w:r>
                              <w:rPr>
                                <w:b/>
                                <w:bCs/>
                                <w:color w:val="000000"/>
                                <w:spacing w:val="0"/>
                                <w:w w:val="100"/>
                                <w:position w:val="0"/>
                              </w:rPr>
                              <w:t xml:space="preserve">意识&amp;决心 （最难推广的阶段） </w:t>
                            </w:r>
                            <w:r>
                              <w:rPr>
                                <w:b/>
                                <w:bCs/>
                                <w:color w:val="C20D0D"/>
                                <w:spacing w:val="0"/>
                                <w:w w:val="100"/>
                                <w:position w:val="0"/>
                              </w:rPr>
                              <w:t>短期目标</w:t>
                            </w:r>
                          </w:p>
                        </w:txbxContent>
                      </wps:txbx>
                      <wps:bodyPr lIns="0" tIns="0" rIns="0" bIns="0">
                        <a:noAutoFit/>
                      </wps:bodyPr>
                    </wps:wsp>
                  </a:graphicData>
                </a:graphic>
              </wp:anchor>
            </w:drawing>
          </mc:Choice>
          <mc:Fallback>
            <w:pict>
              <v:shape id="_x0000_s1129" type="#_x0000_t202" style="position:absolute;margin-left:120.55pt;margin-top:0;width:85.450000000000003pt;height:43.450000000000003pt;z-index:-125829308;mso-wrap-distance-left:0;mso-wrap-distance-right:0;mso-wrap-distance-bottom:125.5pt;mso-position-horizontal-relative:page" filled="f" stroked="f">
                <v:textbox inset="0,0,0,0">
                  <w:txbxContent>
                    <w:p>
                      <w:pPr>
                        <w:pStyle w:val="Style42"/>
                        <w:keepNext w:val="0"/>
                        <w:keepLines w:val="0"/>
                        <w:widowControl w:val="0"/>
                        <w:shd w:val="clear" w:color="auto" w:fill="auto"/>
                        <w:bidi w:val="0"/>
                        <w:spacing w:before="0" w:after="0" w:line="283" w:lineRule="exact"/>
                        <w:ind w:left="0" w:right="0" w:firstLine="380"/>
                        <w:jc w:val="left"/>
                      </w:pPr>
                      <w:r>
                        <w:rPr>
                          <w:b/>
                          <w:bCs/>
                          <w:color w:val="000000"/>
                          <w:spacing w:val="0"/>
                          <w:w w:val="100"/>
                          <w:position w:val="0"/>
                        </w:rPr>
                        <w:t xml:space="preserve">意识&amp;决心 （最难推广的阶段） </w:t>
                      </w:r>
                      <w:r>
                        <w:rPr>
                          <w:b/>
                          <w:bCs/>
                          <w:color w:val="C20D0D"/>
                          <w:spacing w:val="0"/>
                          <w:w w:val="100"/>
                          <w:position w:val="0"/>
                        </w:rPr>
                        <w:t>短期目标</w:t>
                      </w:r>
                    </w:p>
                  </w:txbxContent>
                </v:textbox>
                <w10:wrap type="topAndBottom" anchorx="page"/>
              </v:shape>
            </w:pict>
          </mc:Fallback>
        </mc:AlternateContent>
      </w:r>
      <w:r>
        <mc:AlternateContent>
          <mc:Choice Requires="wps">
            <w:drawing>
              <wp:anchor distT="18415" distB="1289050" distL="0" distR="0" simplePos="0" relativeHeight="125829447" behindDoc="0" locked="0" layoutInCell="1" allowOverlap="1">
                <wp:simplePos x="0" y="0"/>
                <wp:positionH relativeFrom="page">
                  <wp:posOffset>3298825</wp:posOffset>
                </wp:positionH>
                <wp:positionV relativeFrom="paragraph">
                  <wp:posOffset>18415</wp:posOffset>
                </wp:positionV>
                <wp:extent cx="895985" cy="838200"/>
                <wp:wrapTopAndBottom/>
                <wp:docPr id="105" name="Shape 105"/>
                <a:graphic xmlns:a="http://schemas.openxmlformats.org/drawingml/2006/main">
                  <a:graphicData uri="http://schemas.microsoft.com/office/word/2010/wordprocessingShape">
                    <wps:wsp>
                      <wps:cNvSpPr txBox="1"/>
                      <wps:spPr>
                        <a:xfrm>
                          <a:ext cx="895985" cy="838200"/>
                        </a:xfrm>
                        <a:prstGeom prst="rect"/>
                        <a:noFill/>
                      </wps:spPr>
                      <wps:txbx>
                        <w:txbxContent>
                          <w:p>
                            <w:pPr>
                              <w:pStyle w:val="Style42"/>
                              <w:keepNext w:val="0"/>
                              <w:keepLines w:val="0"/>
                              <w:widowControl w:val="0"/>
                              <w:shd w:val="clear" w:color="auto" w:fill="auto"/>
                              <w:bidi w:val="0"/>
                              <w:spacing w:before="0" w:after="60" w:line="240" w:lineRule="auto"/>
                              <w:ind w:left="0" w:right="0" w:firstLine="0"/>
                              <w:jc w:val="left"/>
                            </w:pPr>
                            <w:r>
                              <w:rPr>
                                <w:b/>
                                <w:bCs/>
                                <w:color w:val="C20D0D"/>
                                <w:spacing w:val="0"/>
                                <w:w w:val="100"/>
                                <w:position w:val="0"/>
                              </w:rPr>
                              <w:t>中期目标</w:t>
                            </w:r>
                          </w:p>
                          <w:p>
                            <w:pPr>
                              <w:pStyle w:val="Style5"/>
                              <w:keepNext w:val="0"/>
                              <w:keepLines w:val="0"/>
                              <w:widowControl w:val="0"/>
                              <w:shd w:val="clear" w:color="auto" w:fill="auto"/>
                              <w:bidi w:val="0"/>
                              <w:spacing w:before="0" w:after="60" w:line="240" w:lineRule="auto"/>
                              <w:ind w:left="0" w:right="0" w:firstLine="0"/>
                              <w:jc w:val="left"/>
                            </w:pPr>
                            <w:r>
                              <w:rPr>
                                <w:rFonts w:ascii="SimHei" w:eastAsia="SimHei" w:hAnsi="SimHei" w:cs="SimHei"/>
                                <w:color w:val="4F4F4F"/>
                                <w:spacing w:val="0"/>
                                <w:w w:val="100"/>
                                <w:position w:val="0"/>
                              </w:rPr>
                              <w:t>智能俩助质控</w:t>
                            </w:r>
                          </w:p>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rPr>
                              <w:t>质</w:t>
                            </w:r>
                            <w:r>
                              <w:rPr>
                                <w:rFonts w:ascii="Times New Roman" w:eastAsia="Times New Roman" w:hAnsi="Times New Roman" w:cs="Times New Roman"/>
                                <w:spacing w:val="0"/>
                                <w:w w:val="100"/>
                                <w:position w:val="0"/>
                                <w:sz w:val="18"/>
                                <w:szCs w:val="18"/>
                              </w:rPr>
                              <w:t>WAI</w:t>
                            </w:r>
                            <w:r>
                              <w:rPr>
                                <w:spacing w:val="0"/>
                                <w:w w:val="100"/>
                                <w:position w:val="0"/>
                              </w:rPr>
                              <w:t>算法逐步替气</w:t>
                            </w:r>
                          </w:p>
                          <w:p>
                            <w:pPr>
                              <w:pStyle w:val="Style83"/>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828283"/>
                                <w:spacing w:val="0"/>
                                <w:w w:val="100"/>
                                <w:position w:val="0"/>
                                <w:sz w:val="18"/>
                                <w:szCs w:val="18"/>
                              </w:rPr>
                              <w:t>AI</w:t>
                            </w:r>
                            <w:r>
                              <w:rPr>
                                <w:spacing w:val="0"/>
                                <w:w w:val="100"/>
                                <w:position w:val="0"/>
                              </w:rPr>
                              <w:t>诊断算法行发</w:t>
                            </w:r>
                            <w:r>
                              <w:rPr>
                                <w:color w:val="C4B1B9"/>
                                <w:spacing w:val="0"/>
                                <w:w w:val="100"/>
                                <w:position w:val="0"/>
                              </w:rPr>
                              <w:t>和引入</w:t>
                            </w:r>
                          </w:p>
                          <w:p>
                            <w:pPr>
                              <w:pStyle w:val="Style5"/>
                              <w:keepNext w:val="0"/>
                              <w:keepLines w:val="0"/>
                              <w:widowControl w:val="0"/>
                              <w:shd w:val="clear" w:color="auto" w:fill="auto"/>
                              <w:bidi w:val="0"/>
                              <w:spacing w:before="0" w:after="60" w:line="240" w:lineRule="auto"/>
                              <w:ind w:left="0" w:right="0" w:firstLine="0"/>
                              <w:jc w:val="left"/>
                            </w:pPr>
                            <w:r>
                              <w:rPr>
                                <w:rFonts w:ascii="SimHei" w:eastAsia="SimHei" w:hAnsi="SimHei" w:cs="SimHei"/>
                                <w:color w:val="4F4F4F"/>
                                <w:spacing w:val="0"/>
                                <w:w w:val="100"/>
                                <w:position w:val="0"/>
                              </w:rPr>
                              <w:t>超声检查工作流优化</w:t>
                            </w:r>
                          </w:p>
                          <w:p>
                            <w:pPr>
                              <w:pStyle w:val="Style83"/>
                              <w:keepNext w:val="0"/>
                              <w:keepLines w:val="0"/>
                              <w:widowControl w:val="0"/>
                              <w:shd w:val="clear" w:color="auto" w:fill="auto"/>
                              <w:bidi w:val="0"/>
                              <w:spacing w:before="0" w:after="60" w:line="240" w:lineRule="auto"/>
                              <w:ind w:left="0" w:right="0" w:firstLine="0"/>
                              <w:jc w:val="left"/>
                            </w:pPr>
                            <w:r>
                              <w:rPr>
                                <w:spacing w:val="0"/>
                                <w:w w:val="100"/>
                                <w:position w:val="0"/>
                              </w:rPr>
                              <w:t>调塞人</w:t>
                            </w:r>
                            <w:r>
                              <w:rPr>
                                <w:color w:val="C4B1B9"/>
                                <w:spacing w:val="0"/>
                                <w:w w:val="100"/>
                                <w:position w:val="0"/>
                              </w:rPr>
                              <w:t>员构成</w:t>
                            </w:r>
                          </w:p>
                        </w:txbxContent>
                      </wps:txbx>
                      <wps:bodyPr lIns="0" tIns="0" rIns="0" bIns="0">
                        <a:noAutoFit/>
                      </wps:bodyPr>
                    </wps:wsp>
                  </a:graphicData>
                </a:graphic>
              </wp:anchor>
            </w:drawing>
          </mc:Choice>
          <mc:Fallback>
            <w:pict>
              <v:shape id="_x0000_s1131" type="#_x0000_t202" style="position:absolute;margin-left:259.75pt;margin-top:1.45pt;width:70.549999999999997pt;height:66.pt;z-index:-125829306;mso-wrap-distance-left:0;mso-wrap-distance-top:1.45pt;mso-wrap-distance-right:0;mso-wrap-distance-bottom:101.5pt;mso-position-horizontal-relative:page" filled="f" stroked="f">
                <v:textbox inset="0,0,0,0">
                  <w:txbxContent>
                    <w:p>
                      <w:pPr>
                        <w:pStyle w:val="Style42"/>
                        <w:keepNext w:val="0"/>
                        <w:keepLines w:val="0"/>
                        <w:widowControl w:val="0"/>
                        <w:shd w:val="clear" w:color="auto" w:fill="auto"/>
                        <w:bidi w:val="0"/>
                        <w:spacing w:before="0" w:after="60" w:line="240" w:lineRule="auto"/>
                        <w:ind w:left="0" w:right="0" w:firstLine="0"/>
                        <w:jc w:val="left"/>
                      </w:pPr>
                      <w:r>
                        <w:rPr>
                          <w:b/>
                          <w:bCs/>
                          <w:color w:val="C20D0D"/>
                          <w:spacing w:val="0"/>
                          <w:w w:val="100"/>
                          <w:position w:val="0"/>
                        </w:rPr>
                        <w:t>中期目标</w:t>
                      </w:r>
                    </w:p>
                    <w:p>
                      <w:pPr>
                        <w:pStyle w:val="Style5"/>
                        <w:keepNext w:val="0"/>
                        <w:keepLines w:val="0"/>
                        <w:widowControl w:val="0"/>
                        <w:shd w:val="clear" w:color="auto" w:fill="auto"/>
                        <w:bidi w:val="0"/>
                        <w:spacing w:before="0" w:after="60" w:line="240" w:lineRule="auto"/>
                        <w:ind w:left="0" w:right="0" w:firstLine="0"/>
                        <w:jc w:val="left"/>
                      </w:pPr>
                      <w:r>
                        <w:rPr>
                          <w:rFonts w:ascii="SimHei" w:eastAsia="SimHei" w:hAnsi="SimHei" w:cs="SimHei"/>
                          <w:color w:val="4F4F4F"/>
                          <w:spacing w:val="0"/>
                          <w:w w:val="100"/>
                          <w:position w:val="0"/>
                        </w:rPr>
                        <w:t>智能俩助质控</w:t>
                      </w:r>
                    </w:p>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rPr>
                        <w:t>质</w:t>
                      </w:r>
                      <w:r>
                        <w:rPr>
                          <w:rFonts w:ascii="Times New Roman" w:eastAsia="Times New Roman" w:hAnsi="Times New Roman" w:cs="Times New Roman"/>
                          <w:spacing w:val="0"/>
                          <w:w w:val="100"/>
                          <w:position w:val="0"/>
                          <w:sz w:val="18"/>
                          <w:szCs w:val="18"/>
                        </w:rPr>
                        <w:t>WAI</w:t>
                      </w:r>
                      <w:r>
                        <w:rPr>
                          <w:spacing w:val="0"/>
                          <w:w w:val="100"/>
                          <w:position w:val="0"/>
                        </w:rPr>
                        <w:t>算法逐步替气</w:t>
                      </w:r>
                    </w:p>
                    <w:p>
                      <w:pPr>
                        <w:pStyle w:val="Style83"/>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828283"/>
                          <w:spacing w:val="0"/>
                          <w:w w:val="100"/>
                          <w:position w:val="0"/>
                          <w:sz w:val="18"/>
                          <w:szCs w:val="18"/>
                        </w:rPr>
                        <w:t>AI</w:t>
                      </w:r>
                      <w:r>
                        <w:rPr>
                          <w:spacing w:val="0"/>
                          <w:w w:val="100"/>
                          <w:position w:val="0"/>
                        </w:rPr>
                        <w:t>诊断算法行发</w:t>
                      </w:r>
                      <w:r>
                        <w:rPr>
                          <w:color w:val="C4B1B9"/>
                          <w:spacing w:val="0"/>
                          <w:w w:val="100"/>
                          <w:position w:val="0"/>
                        </w:rPr>
                        <w:t>和引入</w:t>
                      </w:r>
                    </w:p>
                    <w:p>
                      <w:pPr>
                        <w:pStyle w:val="Style5"/>
                        <w:keepNext w:val="0"/>
                        <w:keepLines w:val="0"/>
                        <w:widowControl w:val="0"/>
                        <w:shd w:val="clear" w:color="auto" w:fill="auto"/>
                        <w:bidi w:val="0"/>
                        <w:spacing w:before="0" w:after="60" w:line="240" w:lineRule="auto"/>
                        <w:ind w:left="0" w:right="0" w:firstLine="0"/>
                        <w:jc w:val="left"/>
                      </w:pPr>
                      <w:r>
                        <w:rPr>
                          <w:rFonts w:ascii="SimHei" w:eastAsia="SimHei" w:hAnsi="SimHei" w:cs="SimHei"/>
                          <w:color w:val="4F4F4F"/>
                          <w:spacing w:val="0"/>
                          <w:w w:val="100"/>
                          <w:position w:val="0"/>
                        </w:rPr>
                        <w:t>超声检查工作流优化</w:t>
                      </w:r>
                    </w:p>
                    <w:p>
                      <w:pPr>
                        <w:pStyle w:val="Style83"/>
                        <w:keepNext w:val="0"/>
                        <w:keepLines w:val="0"/>
                        <w:widowControl w:val="0"/>
                        <w:shd w:val="clear" w:color="auto" w:fill="auto"/>
                        <w:bidi w:val="0"/>
                        <w:spacing w:before="0" w:after="60" w:line="240" w:lineRule="auto"/>
                        <w:ind w:left="0" w:right="0" w:firstLine="0"/>
                        <w:jc w:val="left"/>
                      </w:pPr>
                      <w:r>
                        <w:rPr>
                          <w:spacing w:val="0"/>
                          <w:w w:val="100"/>
                          <w:position w:val="0"/>
                        </w:rPr>
                        <w:t>调塞人</w:t>
                      </w:r>
                      <w:r>
                        <w:rPr>
                          <w:color w:val="C4B1B9"/>
                          <w:spacing w:val="0"/>
                          <w:w w:val="100"/>
                          <w:position w:val="0"/>
                        </w:rPr>
                        <w:t>员构成</w:t>
                      </w:r>
                    </w:p>
                  </w:txbxContent>
                </v:textbox>
                <w10:wrap type="topAndBottom" anchorx="page"/>
              </v:shape>
            </w:pict>
          </mc:Fallback>
        </mc:AlternateContent>
      </w:r>
      <w:r>
        <mc:AlternateContent>
          <mc:Choice Requires="wps">
            <w:drawing>
              <wp:anchor distT="45720" distB="1463040" distL="0" distR="0" simplePos="0" relativeHeight="125829449" behindDoc="0" locked="0" layoutInCell="1" allowOverlap="1">
                <wp:simplePos x="0" y="0"/>
                <wp:positionH relativeFrom="page">
                  <wp:posOffset>5203825</wp:posOffset>
                </wp:positionH>
                <wp:positionV relativeFrom="paragraph">
                  <wp:posOffset>45720</wp:posOffset>
                </wp:positionV>
                <wp:extent cx="1085215" cy="636905"/>
                <wp:wrapTopAndBottom/>
                <wp:docPr id="107" name="Shape 107"/>
                <a:graphic xmlns:a="http://schemas.openxmlformats.org/drawingml/2006/main">
                  <a:graphicData uri="http://schemas.microsoft.com/office/word/2010/wordprocessingShape">
                    <wps:wsp>
                      <wps:cNvSpPr txBox="1"/>
                      <wps:spPr>
                        <a:xfrm>
                          <a:ext cx="1085215" cy="6369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2B2B2B"/>
                                <w:spacing w:val="0"/>
                                <w:w w:val="100"/>
                                <w:position w:val="0"/>
                              </w:rPr>
                              <w:t>智能超声*</w:t>
                            </w:r>
                            <w:r>
                              <w:rPr>
                                <w:rFonts w:ascii="SimHei" w:eastAsia="SimHei" w:hAnsi="SimHei" w:cs="SimHei"/>
                                <w:color w:val="4F4F4F"/>
                                <w:spacing w:val="0"/>
                                <w:w w:val="100"/>
                                <w:position w:val="0"/>
                              </w:rPr>
                              <w:t>台合作</w:t>
                            </w:r>
                          </w:p>
                          <w:p>
                            <w:pPr>
                              <w:pStyle w:val="Style83"/>
                              <w:keepNext w:val="0"/>
                              <w:keepLines w:val="0"/>
                              <w:widowControl w:val="0"/>
                              <w:shd w:val="clear" w:color="auto" w:fill="auto"/>
                              <w:bidi w:val="0"/>
                              <w:spacing w:before="0" w:after="120" w:line="173" w:lineRule="exact"/>
                              <w:ind w:left="0" w:right="0" w:firstLine="0"/>
                              <w:jc w:val="left"/>
                            </w:pPr>
                            <w:r>
                              <w:rPr>
                                <w:color w:val="C4B1B9"/>
                                <w:spacing w:val="0"/>
                                <w:w w:val="100"/>
                                <w:position w:val="0"/>
                              </w:rPr>
                              <w:t>自动化和</w:t>
                            </w:r>
                            <w:r>
                              <w:rPr>
                                <w:rFonts w:ascii="Times New Roman" w:eastAsia="Times New Roman" w:hAnsi="Times New Roman" w:cs="Times New Roman"/>
                                <w:color w:val="C4B1B9"/>
                                <w:spacing w:val="0"/>
                                <w:w w:val="100"/>
                                <w:position w:val="0"/>
                                <w:sz w:val="18"/>
                                <w:szCs w:val="18"/>
                              </w:rPr>
                              <w:t>AJ</w:t>
                            </w:r>
                            <w:r>
                              <w:rPr>
                                <w:spacing w:val="0"/>
                                <w:w w:val="100"/>
                                <w:position w:val="0"/>
                              </w:rPr>
                              <w:t>辑初设备尸发</w:t>
                            </w:r>
                            <w:r>
                              <w:rPr>
                                <w:color w:val="C4B1B9"/>
                                <w:spacing w:val="0"/>
                                <w:w w:val="100"/>
                                <w:position w:val="0"/>
                              </w:rPr>
                              <w:t>与应用</w:t>
                            </w:r>
                          </w:p>
                          <w:p>
                            <w:pPr>
                              <w:pStyle w:val="Style83"/>
                              <w:keepNext w:val="0"/>
                              <w:keepLines w:val="0"/>
                              <w:widowControl w:val="0"/>
                              <w:shd w:val="clear" w:color="auto" w:fill="auto"/>
                              <w:bidi w:val="0"/>
                              <w:spacing w:before="0" w:after="0" w:line="173" w:lineRule="exact"/>
                              <w:ind w:left="0" w:right="0" w:firstLine="0"/>
                              <w:jc w:val="left"/>
                            </w:pPr>
                            <w:r>
                              <w:rPr>
                                <w:color w:val="2B2B2B"/>
                                <w:spacing w:val="0"/>
                                <w:w w:val="100"/>
                                <w:position w:val="0"/>
                                <w:sz w:val="15"/>
                                <w:szCs w:val="15"/>
                              </w:rPr>
                              <w:t>院校</w:t>
                            </w:r>
                            <w:r>
                              <w:rPr>
                                <w:color w:val="4F4F4F"/>
                                <w:spacing w:val="0"/>
                                <w:w w:val="100"/>
                                <w:position w:val="0"/>
                                <w:sz w:val="15"/>
                                <w:szCs w:val="15"/>
                              </w:rPr>
                              <w:t xml:space="preserve">联合培芥实践 </w:t>
                            </w:r>
                            <w:r>
                              <w:rPr>
                                <w:spacing w:val="0"/>
                                <w:w w:val="100"/>
                                <w:position w:val="0"/>
                              </w:rPr>
                              <w:t>在医学长建立</w:t>
                            </w:r>
                            <w:r>
                              <w:rPr>
                                <w:color w:val="C4B1B9"/>
                                <w:spacing w:val="0"/>
                                <w:w w:val="100"/>
                                <w:position w:val="0"/>
                              </w:rPr>
                              <w:t>定向培</w:t>
                            </w:r>
                            <w:r>
                              <w:rPr>
                                <w:color w:val="828283"/>
                                <w:spacing w:val="0"/>
                                <w:w w:val="100"/>
                                <w:position w:val="0"/>
                              </w:rPr>
                              <w:t xml:space="preserve">养专业 </w:t>
                            </w:r>
                            <w:r>
                              <w:rPr>
                                <w:color w:val="C4B1B9"/>
                                <w:spacing w:val="0"/>
                                <w:w w:val="100"/>
                                <w:position w:val="0"/>
                              </w:rPr>
                              <w:t>形成</w:t>
                            </w:r>
                            <w:r>
                              <w:rPr>
                                <w:spacing w:val="0"/>
                                <w:w w:val="100"/>
                                <w:position w:val="0"/>
                              </w:rPr>
                              <w:t>稳定宿</w:t>
                            </w:r>
                            <w:r>
                              <w:rPr>
                                <w:color w:val="C4B1B9"/>
                                <w:spacing w:val="0"/>
                                <w:w w:val="100"/>
                                <w:position w:val="0"/>
                              </w:rPr>
                              <w:t>备力景培养机制</w:t>
                            </w:r>
                          </w:p>
                        </w:txbxContent>
                      </wps:txbx>
                      <wps:bodyPr lIns="0" tIns="0" rIns="0" bIns="0">
                        <a:noAutoFit/>
                      </wps:bodyPr>
                    </wps:wsp>
                  </a:graphicData>
                </a:graphic>
              </wp:anchor>
            </w:drawing>
          </mc:Choice>
          <mc:Fallback>
            <w:pict>
              <v:shape id="_x0000_s1133" type="#_x0000_t202" style="position:absolute;margin-left:409.75pt;margin-top:3.6000000000000001pt;width:85.450000000000003pt;height:50.149999999999999pt;z-index:-125829304;mso-wrap-distance-left:0;mso-wrap-distance-top:3.6000000000000001pt;mso-wrap-distance-right:0;mso-wrap-distance-bottom:115.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2B2B2B"/>
                          <w:spacing w:val="0"/>
                          <w:w w:val="100"/>
                          <w:position w:val="0"/>
                        </w:rPr>
                        <w:t>智能超声*</w:t>
                      </w:r>
                      <w:r>
                        <w:rPr>
                          <w:rFonts w:ascii="SimHei" w:eastAsia="SimHei" w:hAnsi="SimHei" w:cs="SimHei"/>
                          <w:color w:val="4F4F4F"/>
                          <w:spacing w:val="0"/>
                          <w:w w:val="100"/>
                          <w:position w:val="0"/>
                        </w:rPr>
                        <w:t>台合作</w:t>
                      </w:r>
                    </w:p>
                    <w:p>
                      <w:pPr>
                        <w:pStyle w:val="Style83"/>
                        <w:keepNext w:val="0"/>
                        <w:keepLines w:val="0"/>
                        <w:widowControl w:val="0"/>
                        <w:shd w:val="clear" w:color="auto" w:fill="auto"/>
                        <w:bidi w:val="0"/>
                        <w:spacing w:before="0" w:after="120" w:line="173" w:lineRule="exact"/>
                        <w:ind w:left="0" w:right="0" w:firstLine="0"/>
                        <w:jc w:val="left"/>
                      </w:pPr>
                      <w:r>
                        <w:rPr>
                          <w:color w:val="C4B1B9"/>
                          <w:spacing w:val="0"/>
                          <w:w w:val="100"/>
                          <w:position w:val="0"/>
                        </w:rPr>
                        <w:t>自动化和</w:t>
                      </w:r>
                      <w:r>
                        <w:rPr>
                          <w:rFonts w:ascii="Times New Roman" w:eastAsia="Times New Roman" w:hAnsi="Times New Roman" w:cs="Times New Roman"/>
                          <w:color w:val="C4B1B9"/>
                          <w:spacing w:val="0"/>
                          <w:w w:val="100"/>
                          <w:position w:val="0"/>
                          <w:sz w:val="18"/>
                          <w:szCs w:val="18"/>
                        </w:rPr>
                        <w:t>AJ</w:t>
                      </w:r>
                      <w:r>
                        <w:rPr>
                          <w:spacing w:val="0"/>
                          <w:w w:val="100"/>
                          <w:position w:val="0"/>
                        </w:rPr>
                        <w:t>辑初设备尸发</w:t>
                      </w:r>
                      <w:r>
                        <w:rPr>
                          <w:color w:val="C4B1B9"/>
                          <w:spacing w:val="0"/>
                          <w:w w:val="100"/>
                          <w:position w:val="0"/>
                        </w:rPr>
                        <w:t>与应用</w:t>
                      </w:r>
                    </w:p>
                    <w:p>
                      <w:pPr>
                        <w:pStyle w:val="Style83"/>
                        <w:keepNext w:val="0"/>
                        <w:keepLines w:val="0"/>
                        <w:widowControl w:val="0"/>
                        <w:shd w:val="clear" w:color="auto" w:fill="auto"/>
                        <w:bidi w:val="0"/>
                        <w:spacing w:before="0" w:after="0" w:line="173" w:lineRule="exact"/>
                        <w:ind w:left="0" w:right="0" w:firstLine="0"/>
                        <w:jc w:val="left"/>
                      </w:pPr>
                      <w:r>
                        <w:rPr>
                          <w:color w:val="2B2B2B"/>
                          <w:spacing w:val="0"/>
                          <w:w w:val="100"/>
                          <w:position w:val="0"/>
                          <w:sz w:val="15"/>
                          <w:szCs w:val="15"/>
                        </w:rPr>
                        <w:t>院校</w:t>
                      </w:r>
                      <w:r>
                        <w:rPr>
                          <w:color w:val="4F4F4F"/>
                          <w:spacing w:val="0"/>
                          <w:w w:val="100"/>
                          <w:position w:val="0"/>
                          <w:sz w:val="15"/>
                          <w:szCs w:val="15"/>
                        </w:rPr>
                        <w:t xml:space="preserve">联合培芥实践 </w:t>
                      </w:r>
                      <w:r>
                        <w:rPr>
                          <w:spacing w:val="0"/>
                          <w:w w:val="100"/>
                          <w:position w:val="0"/>
                        </w:rPr>
                        <w:t>在医学长建立</w:t>
                      </w:r>
                      <w:r>
                        <w:rPr>
                          <w:color w:val="C4B1B9"/>
                          <w:spacing w:val="0"/>
                          <w:w w:val="100"/>
                          <w:position w:val="0"/>
                        </w:rPr>
                        <w:t>定向培</w:t>
                      </w:r>
                      <w:r>
                        <w:rPr>
                          <w:color w:val="828283"/>
                          <w:spacing w:val="0"/>
                          <w:w w:val="100"/>
                          <w:position w:val="0"/>
                        </w:rPr>
                        <w:t xml:space="preserve">养专业 </w:t>
                      </w:r>
                      <w:r>
                        <w:rPr>
                          <w:color w:val="C4B1B9"/>
                          <w:spacing w:val="0"/>
                          <w:w w:val="100"/>
                          <w:position w:val="0"/>
                        </w:rPr>
                        <w:t>形成</w:t>
                      </w:r>
                      <w:r>
                        <w:rPr>
                          <w:spacing w:val="0"/>
                          <w:w w:val="100"/>
                          <w:position w:val="0"/>
                        </w:rPr>
                        <w:t>稳定宿</w:t>
                      </w:r>
                      <w:r>
                        <w:rPr>
                          <w:color w:val="C4B1B9"/>
                          <w:spacing w:val="0"/>
                          <w:w w:val="100"/>
                          <w:position w:val="0"/>
                        </w:rPr>
                        <w:t>备力景培养机制</w:t>
                      </w:r>
                    </w:p>
                  </w:txbxContent>
                </v:textbox>
                <w10:wrap type="topAndBottom" anchorx="page"/>
              </v:shape>
            </w:pict>
          </mc:Fallback>
        </mc:AlternateContent>
      </w:r>
      <w:r>
        <w:drawing>
          <wp:anchor distT="987425" distB="3175" distL="0" distR="0" simplePos="0" relativeHeight="125829451" behindDoc="0" locked="0" layoutInCell="1" allowOverlap="1">
            <wp:simplePos x="0" y="0"/>
            <wp:positionH relativeFrom="page">
              <wp:posOffset>845185</wp:posOffset>
            </wp:positionH>
            <wp:positionV relativeFrom="paragraph">
              <wp:posOffset>987425</wp:posOffset>
            </wp:positionV>
            <wp:extent cx="5931535" cy="1158240"/>
            <wp:wrapTopAndBottom/>
            <wp:docPr id="109" name="Shape 109"/>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35"/>
                    <a:stretch/>
                  </pic:blipFill>
                  <pic:spPr>
                    <a:xfrm>
                      <a:ext cx="5931535" cy="115824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1537335</wp:posOffset>
                </wp:positionH>
                <wp:positionV relativeFrom="paragraph">
                  <wp:posOffset>572770</wp:posOffset>
                </wp:positionV>
                <wp:extent cx="890270" cy="350520"/>
                <wp:wrapNone/>
                <wp:docPr id="111" name="Shape 111"/>
                <a:graphic xmlns:a="http://schemas.openxmlformats.org/drawingml/2006/main">
                  <a:graphicData uri="http://schemas.microsoft.com/office/word/2010/wordprocessingShape">
                    <wps:wsp>
                      <wps:cNvSpPr txBox="1"/>
                      <wps:spPr>
                        <a:xfrm>
                          <a:ext cx="890270" cy="350520"/>
                        </a:xfrm>
                        <a:prstGeom prst="rect"/>
                        <a:noFill/>
                      </wps:spPr>
                      <wps:txbx>
                        <w:txbxContent>
                          <w:p>
                            <w:pPr>
                              <w:pStyle w:val="Style49"/>
                              <w:keepNext w:val="0"/>
                              <w:keepLines w:val="0"/>
                              <w:widowControl w:val="0"/>
                              <w:shd w:val="clear" w:color="auto" w:fill="auto"/>
                              <w:bidi w:val="0"/>
                              <w:spacing w:before="0" w:after="0" w:line="175" w:lineRule="exact"/>
                              <w:ind w:left="0" w:right="0" w:firstLine="0"/>
                              <w:jc w:val="left"/>
                              <w:rPr>
                                <w:sz w:val="11"/>
                                <w:szCs w:val="11"/>
                              </w:rPr>
                            </w:pPr>
                            <w:r>
                              <w:rPr>
                                <w:rFonts w:ascii="SimHei" w:eastAsia="SimHei" w:hAnsi="SimHei" w:cs="SimHei"/>
                                <w:color w:val="2B2B2B"/>
                                <w:spacing w:val="0"/>
                                <w:w w:val="100"/>
                                <w:position w:val="0"/>
                                <w:sz w:val="11"/>
                                <w:szCs w:val="11"/>
                              </w:rPr>
                              <w:t>质控标准及体</w:t>
                            </w:r>
                            <w:r>
                              <w:rPr>
                                <w:rFonts w:ascii="SimHei" w:eastAsia="SimHei" w:hAnsi="SimHei" w:cs="SimHei"/>
                                <w:color w:val="4F4F4F"/>
                                <w:spacing w:val="0"/>
                                <w:w w:val="100"/>
                                <w:position w:val="0"/>
                                <w:sz w:val="11"/>
                                <w:szCs w:val="11"/>
                              </w:rPr>
                              <w:t xml:space="preserve">系建立 </w:t>
                            </w:r>
                            <w:r>
                              <w:rPr>
                                <w:rFonts w:ascii="SimHei" w:eastAsia="SimHei" w:hAnsi="SimHei" w:cs="SimHei"/>
                                <w:color w:val="A7A7A7"/>
                                <w:spacing w:val="0"/>
                                <w:w w:val="100"/>
                                <w:position w:val="0"/>
                                <w:sz w:val="11"/>
                                <w:szCs w:val="11"/>
                              </w:rPr>
                              <w:t>建立超声质遂标淮 建立质建流程祀考核标准</w:t>
                            </w:r>
                          </w:p>
                        </w:txbxContent>
                      </wps:txbx>
                      <wps:bodyPr lIns="0" tIns="0" rIns="0" bIns="0">
                        <a:noAutoFit/>
                      </wps:bodyPr>
                    </wps:wsp>
                  </a:graphicData>
                </a:graphic>
              </wp:anchor>
            </w:drawing>
          </mc:Choice>
          <mc:Fallback>
            <w:pict>
              <v:shape id="_x0000_s1137" type="#_x0000_t202" style="position:absolute;margin-left:121.05pt;margin-top:45.100000000000001pt;width:70.100000000000009pt;height:27.600000000000001pt;z-index:251657741;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175" w:lineRule="exact"/>
                        <w:ind w:left="0" w:right="0" w:firstLine="0"/>
                        <w:jc w:val="left"/>
                        <w:rPr>
                          <w:sz w:val="11"/>
                          <w:szCs w:val="11"/>
                        </w:rPr>
                      </w:pPr>
                      <w:r>
                        <w:rPr>
                          <w:rFonts w:ascii="SimHei" w:eastAsia="SimHei" w:hAnsi="SimHei" w:cs="SimHei"/>
                          <w:color w:val="2B2B2B"/>
                          <w:spacing w:val="0"/>
                          <w:w w:val="100"/>
                          <w:position w:val="0"/>
                          <w:sz w:val="11"/>
                          <w:szCs w:val="11"/>
                        </w:rPr>
                        <w:t>质控标准及体</w:t>
                      </w:r>
                      <w:r>
                        <w:rPr>
                          <w:rFonts w:ascii="SimHei" w:eastAsia="SimHei" w:hAnsi="SimHei" w:cs="SimHei"/>
                          <w:color w:val="4F4F4F"/>
                          <w:spacing w:val="0"/>
                          <w:w w:val="100"/>
                          <w:position w:val="0"/>
                          <w:sz w:val="11"/>
                          <w:szCs w:val="11"/>
                        </w:rPr>
                        <w:t xml:space="preserve">系建立 </w:t>
                      </w:r>
                      <w:r>
                        <w:rPr>
                          <w:rFonts w:ascii="SimHei" w:eastAsia="SimHei" w:hAnsi="SimHei" w:cs="SimHei"/>
                          <w:color w:val="A7A7A7"/>
                          <w:spacing w:val="0"/>
                          <w:w w:val="100"/>
                          <w:position w:val="0"/>
                          <w:sz w:val="11"/>
                          <w:szCs w:val="11"/>
                        </w:rPr>
                        <w:t>建立超声质遂标淮 建立质建流程祀考核标准</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1494155</wp:posOffset>
                </wp:positionH>
                <wp:positionV relativeFrom="paragraph">
                  <wp:posOffset>1155065</wp:posOffset>
                </wp:positionV>
                <wp:extent cx="1212850" cy="262255"/>
                <wp:wrapNone/>
                <wp:docPr id="113" name="Shape 113"/>
                <a:graphic xmlns:a="http://schemas.openxmlformats.org/drawingml/2006/main">
                  <a:graphicData uri="http://schemas.microsoft.com/office/word/2010/wordprocessingShape">
                    <wps:wsp>
                      <wps:cNvSpPr txBox="1"/>
                      <wps:spPr>
                        <a:xfrm>
                          <a:ext cx="1212850" cy="262255"/>
                        </a:xfrm>
                        <a:prstGeom prst="rect"/>
                        <a:noFill/>
                      </wps:spPr>
                      <wps:txbx>
                        <w:txbxContent>
                          <w:p>
                            <w:pPr>
                              <w:pStyle w:val="Style49"/>
                              <w:keepNext w:val="0"/>
                              <w:keepLines w:val="0"/>
                              <w:widowControl w:val="0"/>
                              <w:shd w:val="clear" w:color="auto" w:fill="auto"/>
                              <w:bidi w:val="0"/>
                              <w:spacing w:before="0" w:after="0" w:line="187" w:lineRule="exact"/>
                              <w:ind w:left="0" w:right="0" w:firstLine="0"/>
                              <w:jc w:val="left"/>
                              <w:rPr>
                                <w:sz w:val="11"/>
                                <w:szCs w:val="11"/>
                              </w:rPr>
                            </w:pPr>
                            <w:r>
                              <w:rPr>
                                <w:rFonts w:ascii="SimHei" w:eastAsia="SimHei" w:hAnsi="SimHei" w:cs="SimHei"/>
                                <w:color w:val="828283"/>
                                <w:spacing w:val="0"/>
                                <w:w w:val="100"/>
                                <w:position w:val="0"/>
                                <w:sz w:val="11"/>
                                <w:szCs w:val="11"/>
                              </w:rPr>
                              <w:t>上线质栓曾理奈统 纱建质栓专家团队.</w:t>
                            </w:r>
                            <w:r>
                              <w:rPr>
                                <w:rFonts w:ascii="SimHei" w:eastAsia="SimHei" w:hAnsi="SimHei" w:cs="SimHei"/>
                                <w:color w:val="A7A7A7"/>
                                <w:spacing w:val="0"/>
                                <w:w w:val="100"/>
                                <w:position w:val="0"/>
                                <w:sz w:val="11"/>
                                <w:szCs w:val="11"/>
                              </w:rPr>
                              <w:t>实施人</w:t>
                            </w:r>
                            <w:r>
                              <w:rPr>
                                <w:rFonts w:ascii="SimHei" w:eastAsia="SimHei" w:hAnsi="SimHei" w:cs="SimHei"/>
                                <w:color w:val="828283"/>
                                <w:spacing w:val="0"/>
                                <w:w w:val="100"/>
                                <w:position w:val="0"/>
                                <w:sz w:val="11"/>
                                <w:szCs w:val="11"/>
                              </w:rPr>
                              <w:t>工质投</w:t>
                            </w:r>
                          </w:p>
                        </w:txbxContent>
                      </wps:txbx>
                      <wps:bodyPr lIns="0" tIns="0" rIns="0" bIns="0">
                        <a:noAutoFit/>
                      </wps:bodyPr>
                    </wps:wsp>
                  </a:graphicData>
                </a:graphic>
              </wp:anchor>
            </w:drawing>
          </mc:Choice>
          <mc:Fallback>
            <w:pict>
              <v:shape id="_x0000_s1139" type="#_x0000_t202" style="position:absolute;margin-left:117.65000000000001pt;margin-top:90.950000000000003pt;width:95.5pt;height:20.650000000000002pt;z-index:251657743;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187" w:lineRule="exact"/>
                        <w:ind w:left="0" w:right="0" w:firstLine="0"/>
                        <w:jc w:val="left"/>
                        <w:rPr>
                          <w:sz w:val="11"/>
                          <w:szCs w:val="11"/>
                        </w:rPr>
                      </w:pPr>
                      <w:r>
                        <w:rPr>
                          <w:rFonts w:ascii="SimHei" w:eastAsia="SimHei" w:hAnsi="SimHei" w:cs="SimHei"/>
                          <w:color w:val="828283"/>
                          <w:spacing w:val="0"/>
                          <w:w w:val="100"/>
                          <w:position w:val="0"/>
                          <w:sz w:val="11"/>
                          <w:szCs w:val="11"/>
                        </w:rPr>
                        <w:t>上线质栓曾理奈统 纱建质栓专家团队.</w:t>
                      </w:r>
                      <w:r>
                        <w:rPr>
                          <w:rFonts w:ascii="SimHei" w:eastAsia="SimHei" w:hAnsi="SimHei" w:cs="SimHei"/>
                          <w:color w:val="A7A7A7"/>
                          <w:spacing w:val="0"/>
                          <w:w w:val="100"/>
                          <w:position w:val="0"/>
                          <w:sz w:val="11"/>
                          <w:szCs w:val="11"/>
                        </w:rPr>
                        <w:t>实施人</w:t>
                      </w:r>
                      <w:r>
                        <w:rPr>
                          <w:rFonts w:ascii="SimHei" w:eastAsia="SimHei" w:hAnsi="SimHei" w:cs="SimHei"/>
                          <w:color w:val="828283"/>
                          <w:spacing w:val="0"/>
                          <w:w w:val="100"/>
                          <w:position w:val="0"/>
                          <w:sz w:val="11"/>
                          <w:szCs w:val="11"/>
                        </w:rPr>
                        <w:t>工质投</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1351280</wp:posOffset>
                </wp:positionH>
                <wp:positionV relativeFrom="paragraph">
                  <wp:posOffset>1993265</wp:posOffset>
                </wp:positionV>
                <wp:extent cx="271145" cy="152400"/>
                <wp:wrapNone/>
                <wp:docPr id="115" name="Shape 115"/>
                <a:graphic xmlns:a="http://schemas.openxmlformats.org/drawingml/2006/main">
                  <a:graphicData uri="http://schemas.microsoft.com/office/word/2010/wordprocessingShape">
                    <wps:wsp>
                      <wps:cNvSpPr txBox="1"/>
                      <wps:spPr>
                        <a:xfrm>
                          <a:ext cx="27114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4F4F4F"/>
                                <w:spacing w:val="0"/>
                                <w:w w:val="100"/>
                                <w:position w:val="0"/>
                                <w:sz w:val="19"/>
                                <w:szCs w:val="19"/>
                              </w:rPr>
                              <w:t>2019</w:t>
                            </w:r>
                          </w:p>
                        </w:txbxContent>
                      </wps:txbx>
                      <wps:bodyPr lIns="0" tIns="0" rIns="0" bIns="0">
                        <a:noAutoFit/>
                      </wps:bodyPr>
                    </wps:wsp>
                  </a:graphicData>
                </a:graphic>
              </wp:anchor>
            </w:drawing>
          </mc:Choice>
          <mc:Fallback>
            <w:pict>
              <v:shape id="_x0000_s1141" type="#_x0000_t202" style="position:absolute;margin-left:106.40000000000001pt;margin-top:156.95000000000002pt;width:21.350000000000001pt;height:12.pt;z-index:251657745;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4F4F4F"/>
                          <w:spacing w:val="0"/>
                          <w:w w:val="100"/>
                          <w:position w:val="0"/>
                          <w:sz w:val="19"/>
                          <w:szCs w:val="19"/>
                        </w:rPr>
                        <w:t>2019</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3292475</wp:posOffset>
                </wp:positionH>
                <wp:positionV relativeFrom="paragraph">
                  <wp:posOffset>1087755</wp:posOffset>
                </wp:positionV>
                <wp:extent cx="1249680" cy="234950"/>
                <wp:wrapNone/>
                <wp:docPr id="117" name="Shape 117"/>
                <a:graphic xmlns:a="http://schemas.openxmlformats.org/drawingml/2006/main">
                  <a:graphicData uri="http://schemas.microsoft.com/office/word/2010/wordprocessingShape">
                    <wps:wsp>
                      <wps:cNvSpPr txBox="1"/>
                      <wps:spPr>
                        <a:xfrm>
                          <a:ext cx="1249680" cy="234950"/>
                        </a:xfrm>
                        <a:prstGeom prst="rect"/>
                        <a:noFill/>
                      </wps:spPr>
                      <wps:txbx>
                        <w:txbxContent>
                          <w:p>
                            <w:pPr>
                              <w:pStyle w:val="Style49"/>
                              <w:keepNext w:val="0"/>
                              <w:keepLines w:val="0"/>
                              <w:widowControl w:val="0"/>
                              <w:shd w:val="clear" w:color="auto" w:fill="auto"/>
                              <w:bidi w:val="0"/>
                              <w:spacing w:before="0" w:after="0" w:line="173" w:lineRule="exact"/>
                              <w:ind w:left="0" w:right="0" w:firstLine="0"/>
                              <w:jc w:val="left"/>
                              <w:rPr>
                                <w:sz w:val="11"/>
                                <w:szCs w:val="11"/>
                              </w:rPr>
                            </w:pPr>
                            <w:r>
                              <w:rPr>
                                <w:rFonts w:ascii="SimHei" w:eastAsia="SimHei" w:hAnsi="SimHei" w:cs="SimHei"/>
                                <w:color w:val="828283"/>
                                <w:spacing w:val="0"/>
                                <w:w w:val="100"/>
                                <w:position w:val="0"/>
                                <w:sz w:val="11"/>
                                <w:szCs w:val="11"/>
                              </w:rPr>
                              <w:t>持续改进.寻找茂呈和效率的平衡点 建立体桧起声质拴标准</w:t>
                            </w:r>
                          </w:p>
                        </w:txbxContent>
                      </wps:txbx>
                      <wps:bodyPr lIns="0" tIns="0" rIns="0" bIns="0">
                        <a:noAutoFit/>
                      </wps:bodyPr>
                    </wps:wsp>
                  </a:graphicData>
                </a:graphic>
              </wp:anchor>
            </w:drawing>
          </mc:Choice>
          <mc:Fallback>
            <w:pict>
              <v:shape id="_x0000_s1143" type="#_x0000_t202" style="position:absolute;margin-left:259.25pt;margin-top:85.650000000000006pt;width:98.400000000000006pt;height:18.5pt;z-index:251657747;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173" w:lineRule="exact"/>
                        <w:ind w:left="0" w:right="0" w:firstLine="0"/>
                        <w:jc w:val="left"/>
                        <w:rPr>
                          <w:sz w:val="11"/>
                          <w:szCs w:val="11"/>
                        </w:rPr>
                      </w:pPr>
                      <w:r>
                        <w:rPr>
                          <w:rFonts w:ascii="SimHei" w:eastAsia="SimHei" w:hAnsi="SimHei" w:cs="SimHei"/>
                          <w:color w:val="828283"/>
                          <w:spacing w:val="0"/>
                          <w:w w:val="100"/>
                          <w:position w:val="0"/>
                          <w:sz w:val="11"/>
                          <w:szCs w:val="11"/>
                        </w:rPr>
                        <w:t>持续改进.寻找茂呈和效率的平衡点 建立体桧起声质拴标准</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5219065</wp:posOffset>
                </wp:positionH>
                <wp:positionV relativeFrom="paragraph">
                  <wp:posOffset>731520</wp:posOffset>
                </wp:positionV>
                <wp:extent cx="631190" cy="103505"/>
                <wp:wrapNone/>
                <wp:docPr id="119" name="Shape 119"/>
                <a:graphic xmlns:a="http://schemas.openxmlformats.org/drawingml/2006/main">
                  <a:graphicData uri="http://schemas.microsoft.com/office/word/2010/wordprocessingShape">
                    <wps:wsp>
                      <wps:cNvSpPr txBox="1"/>
                      <wps:spPr>
                        <a:xfrm>
                          <a:ext cx="631190" cy="103505"/>
                        </a:xfrm>
                        <a:prstGeom prst="rect"/>
                        <a:noFill/>
                      </wps:spPr>
                      <wps:txbx>
                        <w:txbxContent>
                          <w:p>
                            <w:pPr>
                              <w:pStyle w:val="Style49"/>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模式重制 皆射推广</w:t>
                            </w:r>
                          </w:p>
                        </w:txbxContent>
                      </wps:txbx>
                      <wps:bodyPr lIns="0" tIns="0" rIns="0" bIns="0">
                        <a:noAutoFit/>
                      </wps:bodyPr>
                    </wps:wsp>
                  </a:graphicData>
                </a:graphic>
              </wp:anchor>
            </w:drawing>
          </mc:Choice>
          <mc:Fallback>
            <w:pict>
              <v:shape id="_x0000_s1145" type="#_x0000_t202" style="position:absolute;margin-left:410.94999999999999pt;margin-top:57.600000000000001pt;width:49.700000000000003pt;height:8.1500000000000004pt;z-index:251657749;mso-wrap-distance-left:0;mso-wrap-distance-right:0;mso-position-horizontal-relative:page" filled="f" stroked="f">
                <v:textbox inset="0,0,0,0">
                  <w:txbxContent>
                    <w:p>
                      <w:pPr>
                        <w:pStyle w:val="Style49"/>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模式重制 皆射推广</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3356610</wp:posOffset>
                </wp:positionH>
                <wp:positionV relativeFrom="paragraph">
                  <wp:posOffset>965835</wp:posOffset>
                </wp:positionV>
                <wp:extent cx="631190" cy="103505"/>
                <wp:wrapNone/>
                <wp:docPr id="121" name="Shape 121"/>
                <a:graphic xmlns:a="http://schemas.openxmlformats.org/drawingml/2006/main">
                  <a:graphicData uri="http://schemas.microsoft.com/office/word/2010/wordprocessingShape">
                    <wps:wsp>
                      <wps:cNvSpPr txBox="1"/>
                      <wps:spPr>
                        <a:xfrm>
                          <a:ext cx="631190" cy="103505"/>
                        </a:xfrm>
                        <a:prstGeom prst="rect"/>
                        <a:noFill/>
                      </wps:spPr>
                      <wps:txbx>
                        <w:txbxContent>
                          <w:p>
                            <w:pPr>
                              <w:pStyle w:val="Style49"/>
                              <w:keepNext w:val="0"/>
                              <w:keepLines w:val="0"/>
                              <w:widowControl w:val="0"/>
                              <w:pBdr>
                                <w:top w:val="single" w:sz="0" w:space="0" w:color="4473C4"/>
                                <w:left w:val="single" w:sz="0" w:space="0" w:color="4473C4"/>
                                <w:bottom w:val="single" w:sz="0" w:space="0" w:color="4473C4"/>
                                <w:right w:val="single" w:sz="0" w:space="0" w:color="4473C4"/>
                              </w:pBdr>
                              <w:shd w:val="clear" w:color="auto" w:fill="4473C4"/>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智能警代</w:t>
                            </w:r>
                            <w:r>
                              <w:rPr>
                                <w:rFonts w:ascii="Arial Unicode MS" w:eastAsia="Arial Unicode MS" w:hAnsi="Arial Unicode MS" w:cs="Arial Unicode MS"/>
                                <w:color w:val="FFFFFF"/>
                                <w:spacing w:val="0"/>
                                <w:w w:val="100"/>
                                <w:position w:val="0"/>
                                <w:sz w:val="9"/>
                                <w:szCs w:val="9"/>
                              </w:rPr>
                              <w:t>•</w:t>
                            </w:r>
                            <w:r>
                              <w:rPr>
                                <w:rFonts w:ascii="SimHei" w:eastAsia="SimHei" w:hAnsi="SimHei" w:cs="SimHei"/>
                                <w:color w:val="FFFFFF"/>
                                <w:spacing w:val="0"/>
                                <w:w w:val="100"/>
                                <w:position w:val="0"/>
                                <w:sz w:val="11"/>
                                <w:szCs w:val="11"/>
                              </w:rPr>
                              <w:t>建立企标</w:t>
                            </w:r>
                          </w:p>
                        </w:txbxContent>
                      </wps:txbx>
                      <wps:bodyPr lIns="0" tIns="0" rIns="0" bIns="0">
                        <a:noAutoFit/>
                      </wps:bodyPr>
                    </wps:wsp>
                  </a:graphicData>
                </a:graphic>
              </wp:anchor>
            </w:drawing>
          </mc:Choice>
          <mc:Fallback>
            <w:pict>
              <v:shape id="_x0000_s1147" type="#_x0000_t202" style="position:absolute;margin-left:264.30000000000001pt;margin-top:76.049999999999997pt;width:49.700000000000003pt;height:8.1500000000000004pt;z-index:251657751;mso-wrap-distance-left:0;mso-wrap-distance-right:0;mso-position-horizontal-relative:page" filled="f" stroked="f">
                <v:textbox inset="0,0,0,0">
                  <w:txbxContent>
                    <w:p>
                      <w:pPr>
                        <w:pStyle w:val="Style49"/>
                        <w:keepNext w:val="0"/>
                        <w:keepLines w:val="0"/>
                        <w:widowControl w:val="0"/>
                        <w:pBdr>
                          <w:top w:val="single" w:sz="0" w:space="0" w:color="4473C4"/>
                          <w:left w:val="single" w:sz="0" w:space="0" w:color="4473C4"/>
                          <w:bottom w:val="single" w:sz="0" w:space="0" w:color="4473C4"/>
                          <w:right w:val="single" w:sz="0" w:space="0" w:color="4473C4"/>
                        </w:pBdr>
                        <w:shd w:val="clear" w:color="auto" w:fill="4473C4"/>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智能警代</w:t>
                      </w:r>
                      <w:r>
                        <w:rPr>
                          <w:rFonts w:ascii="Arial Unicode MS" w:eastAsia="Arial Unicode MS" w:hAnsi="Arial Unicode MS" w:cs="Arial Unicode MS"/>
                          <w:color w:val="FFFFFF"/>
                          <w:spacing w:val="0"/>
                          <w:w w:val="100"/>
                          <w:position w:val="0"/>
                          <w:sz w:val="9"/>
                          <w:szCs w:val="9"/>
                        </w:rPr>
                        <w:t>•</w:t>
                      </w:r>
                      <w:r>
                        <w:rPr>
                          <w:rFonts w:ascii="SimHei" w:eastAsia="SimHei" w:hAnsi="SimHei" w:cs="SimHei"/>
                          <w:color w:val="FFFFFF"/>
                          <w:spacing w:val="0"/>
                          <w:w w:val="100"/>
                          <w:position w:val="0"/>
                          <w:sz w:val="11"/>
                          <w:szCs w:val="11"/>
                        </w:rPr>
                        <w:t>建立企标</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6050915</wp:posOffset>
                </wp:positionH>
                <wp:positionV relativeFrom="paragraph">
                  <wp:posOffset>1993265</wp:posOffset>
                </wp:positionV>
                <wp:extent cx="271145" cy="152400"/>
                <wp:wrapNone/>
                <wp:docPr id="123" name="Shape 123"/>
                <a:graphic xmlns:a="http://schemas.openxmlformats.org/drawingml/2006/main">
                  <a:graphicData uri="http://schemas.microsoft.com/office/word/2010/wordprocessingShape">
                    <wps:wsp>
                      <wps:cNvSpPr txBox="1"/>
                      <wps:spPr>
                        <a:xfrm>
                          <a:ext cx="271145" cy="152400"/>
                        </a:xfrm>
                        <a:prstGeom prst="rect"/>
                        <a:noFill/>
                      </wps:spPr>
                      <wps:txbx>
                        <w:txbxContent>
                          <w:p>
                            <w:pPr>
                              <w:pStyle w:val="Style49"/>
                              <w:keepNext w:val="0"/>
                              <w:keepLines w:val="0"/>
                              <w:widowControl w:val="0"/>
                              <w:pBdr>
                                <w:top w:val="single" w:sz="0" w:space="0" w:color="595959"/>
                                <w:left w:val="single" w:sz="0" w:space="0" w:color="595959"/>
                                <w:bottom w:val="single" w:sz="0" w:space="0" w:color="595959"/>
                                <w:right w:val="single" w:sz="0" w:space="0" w:color="595959"/>
                              </w:pBdr>
                              <w:shd w:val="clear" w:color="auto" w:fill="595959"/>
                              <w:bidi w:val="0"/>
                              <w:spacing w:before="0" w:after="0" w:line="240" w:lineRule="auto"/>
                              <w:ind w:left="0" w:right="0" w:firstLine="0"/>
                              <w:jc w:val="left"/>
                              <w:rPr>
                                <w:sz w:val="19"/>
                                <w:szCs w:val="19"/>
                              </w:rPr>
                            </w:pPr>
                            <w:r>
                              <w:rPr>
                                <w:rFonts w:ascii="Times New Roman" w:eastAsia="Times New Roman" w:hAnsi="Times New Roman" w:cs="Times New Roman"/>
                                <w:color w:val="FFFFFF"/>
                                <w:spacing w:val="0"/>
                                <w:w w:val="100"/>
                                <w:position w:val="0"/>
                                <w:sz w:val="19"/>
                                <w:szCs w:val="19"/>
                              </w:rPr>
                              <w:t>2022</w:t>
                            </w:r>
                          </w:p>
                        </w:txbxContent>
                      </wps:txbx>
                      <wps:bodyPr lIns="0" tIns="0" rIns="0" bIns="0">
                        <a:noAutoFit/>
                      </wps:bodyPr>
                    </wps:wsp>
                  </a:graphicData>
                </a:graphic>
              </wp:anchor>
            </w:drawing>
          </mc:Choice>
          <mc:Fallback>
            <w:pict>
              <v:shape id="_x0000_s1149" type="#_x0000_t202" style="position:absolute;margin-left:476.44999999999999pt;margin-top:156.95000000000002pt;width:21.350000000000001pt;height:12.pt;z-index:251657753;mso-wrap-distance-left:0;mso-wrap-distance-right:0;mso-position-horizontal-relative:page" filled="f" stroked="f">
                <v:textbox inset="0,0,0,0">
                  <w:txbxContent>
                    <w:p>
                      <w:pPr>
                        <w:pStyle w:val="Style49"/>
                        <w:keepNext w:val="0"/>
                        <w:keepLines w:val="0"/>
                        <w:widowControl w:val="0"/>
                        <w:pBdr>
                          <w:top w:val="single" w:sz="0" w:space="0" w:color="595959"/>
                          <w:left w:val="single" w:sz="0" w:space="0" w:color="595959"/>
                          <w:bottom w:val="single" w:sz="0" w:space="0" w:color="595959"/>
                          <w:right w:val="single" w:sz="0" w:space="0" w:color="595959"/>
                        </w:pBdr>
                        <w:shd w:val="clear" w:color="auto" w:fill="595959"/>
                        <w:bidi w:val="0"/>
                        <w:spacing w:before="0" w:after="0" w:line="240" w:lineRule="auto"/>
                        <w:ind w:left="0" w:right="0" w:firstLine="0"/>
                        <w:jc w:val="left"/>
                        <w:rPr>
                          <w:sz w:val="19"/>
                          <w:szCs w:val="19"/>
                        </w:rPr>
                      </w:pPr>
                      <w:r>
                        <w:rPr>
                          <w:rFonts w:ascii="Times New Roman" w:eastAsia="Times New Roman" w:hAnsi="Times New Roman" w:cs="Times New Roman"/>
                          <w:color w:val="FFFFFF"/>
                          <w:spacing w:val="0"/>
                          <w:w w:val="100"/>
                          <w:position w:val="0"/>
                          <w:sz w:val="19"/>
                          <w:szCs w:val="19"/>
                        </w:rPr>
                        <w:t>2022</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4505960</wp:posOffset>
                </wp:positionH>
                <wp:positionV relativeFrom="paragraph">
                  <wp:posOffset>1993265</wp:posOffset>
                </wp:positionV>
                <wp:extent cx="267970" cy="152400"/>
                <wp:wrapNone/>
                <wp:docPr id="125" name="Shape 125"/>
                <a:graphic xmlns:a="http://schemas.openxmlformats.org/drawingml/2006/main">
                  <a:graphicData uri="http://schemas.microsoft.com/office/word/2010/wordprocessingShape">
                    <wps:wsp>
                      <wps:cNvSpPr txBox="1"/>
                      <wps:spPr>
                        <a:xfrm>
                          <a:ext cx="267970" cy="152400"/>
                        </a:xfrm>
                        <a:prstGeom prst="rect"/>
                        <a:noFill/>
                      </wps:spPr>
                      <wps:txbx>
                        <w:txbxContent>
                          <w:p>
                            <w:pPr>
                              <w:pStyle w:val="Style49"/>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rPr>
                                <w:sz w:val="19"/>
                                <w:szCs w:val="19"/>
                              </w:rPr>
                            </w:pPr>
                            <w:r>
                              <w:rPr>
                                <w:rFonts w:ascii="Times New Roman" w:eastAsia="Times New Roman" w:hAnsi="Times New Roman" w:cs="Times New Roman"/>
                                <w:color w:val="FFFFFF"/>
                                <w:spacing w:val="0"/>
                                <w:w w:val="100"/>
                                <w:position w:val="0"/>
                                <w:sz w:val="19"/>
                                <w:szCs w:val="19"/>
                              </w:rPr>
                              <w:t>2021</w:t>
                            </w:r>
                          </w:p>
                        </w:txbxContent>
                      </wps:txbx>
                      <wps:bodyPr lIns="0" tIns="0" rIns="0" bIns="0">
                        <a:noAutoFit/>
                      </wps:bodyPr>
                    </wps:wsp>
                  </a:graphicData>
                </a:graphic>
              </wp:anchor>
            </w:drawing>
          </mc:Choice>
          <mc:Fallback>
            <w:pict>
              <v:shape id="_x0000_s1151" type="#_x0000_t202" style="position:absolute;margin-left:354.80000000000001pt;margin-top:156.95000000000002pt;width:21.100000000000001pt;height:12.pt;z-index:251657755;mso-wrap-distance-left:0;mso-wrap-distance-right:0;mso-position-horizontal-relative:page" filled="f" stroked="f">
                <v:textbox inset="0,0,0,0">
                  <w:txbxContent>
                    <w:p>
                      <w:pPr>
                        <w:pStyle w:val="Style49"/>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rPr>
                          <w:sz w:val="19"/>
                          <w:szCs w:val="19"/>
                        </w:rPr>
                      </w:pPr>
                      <w:r>
                        <w:rPr>
                          <w:rFonts w:ascii="Times New Roman" w:eastAsia="Times New Roman" w:hAnsi="Times New Roman" w:cs="Times New Roman"/>
                          <w:color w:val="FFFFFF"/>
                          <w:spacing w:val="0"/>
                          <w:w w:val="100"/>
                          <w:position w:val="0"/>
                          <w:sz w:val="19"/>
                          <w:szCs w:val="19"/>
                        </w:rPr>
                        <w:t>2021</w:t>
                      </w:r>
                    </w:p>
                  </w:txbxContent>
                </v:textbox>
                <w10:wrap anchorx="page"/>
              </v:shape>
            </w:pict>
          </mc:Fallback>
        </mc:AlternateContent>
      </w:r>
    </w:p>
    <w:p>
      <w:pPr>
        <w:pStyle w:val="Style42"/>
        <w:keepNext w:val="0"/>
        <w:keepLines w:val="0"/>
        <w:widowControl w:val="0"/>
        <w:shd w:val="clear" w:color="auto" w:fill="auto"/>
        <w:bidi w:val="0"/>
        <w:spacing w:before="0" w:after="0" w:line="470" w:lineRule="exact"/>
        <w:ind w:left="0" w:right="0" w:firstLine="480"/>
        <w:jc w:val="both"/>
      </w:pPr>
      <w:bookmarkStart w:id="75" w:name="bookmark75"/>
      <w:r>
        <w:rPr>
          <w:rFonts w:ascii="Times New Roman" w:eastAsia="Times New Roman" w:hAnsi="Times New Roman" w:cs="Times New Roman"/>
          <w:b/>
          <w:bCs/>
          <w:color w:val="000000"/>
          <w:spacing w:val="0"/>
          <w:w w:val="100"/>
          <w:position w:val="0"/>
        </w:rPr>
        <w:t>6</w:t>
      </w:r>
      <w:bookmarkEnd w:id="75"/>
      <w:r>
        <w:rPr>
          <w:b/>
          <w:bCs/>
          <w:color w:val="000000"/>
          <w:spacing w:val="0"/>
          <w:w w:val="100"/>
          <w:position w:val="0"/>
        </w:rPr>
        <w:t>、前瞻布局，癌症早筛</w:t>
      </w:r>
    </w:p>
    <w:p>
      <w:pPr>
        <w:pStyle w:val="Style4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癌症目前已经成为严重威胁中国人群健康的主要公共卫生问题之一，近十几年来恶性肿瘤的发病死亡 均呈持续上升态势。公司对肿瘤早筛领域保持高度关注，与传统肿瘤筛查技术相比，液体活检是目前研究 的热点，在肿瘤的早期诊断、精准治疗、进展与转移、异质性与耐药性以及预后评估等领域发挥着重要的 协助作用。</w:t>
      </w:r>
    </w:p>
    <w:p>
      <w:pPr>
        <w:pStyle w:val="Style42"/>
        <w:keepNext w:val="0"/>
        <w:keepLines w:val="0"/>
        <w:widowControl w:val="0"/>
        <w:shd w:val="clear" w:color="auto" w:fill="auto"/>
        <w:bidi w:val="0"/>
        <w:spacing w:before="0" w:after="0" w:line="472" w:lineRule="exact"/>
        <w:ind w:left="0" w:right="0" w:firstLine="480"/>
        <w:jc w:val="both"/>
      </w:pPr>
      <w:r>
        <w:rPr>
          <w:color w:val="000000"/>
          <w:spacing w:val="0"/>
          <w:w w:val="100"/>
          <w:position w:val="0"/>
        </w:rPr>
        <w:t>目前公司已引入两款结直肠癌辅助诊断产品：血液样本</w:t>
      </w:r>
      <w:r>
        <w:rPr>
          <w:rFonts w:ascii="Times New Roman" w:eastAsia="Times New Roman" w:hAnsi="Times New Roman" w:cs="Times New Roman"/>
          <w:color w:val="000000"/>
          <w:spacing w:val="0"/>
          <w:w w:val="100"/>
          <w:position w:val="0"/>
        </w:rPr>
        <w:t>Septin9</w:t>
      </w:r>
      <w:r>
        <w:rPr>
          <w:color w:val="000000"/>
          <w:spacing w:val="0"/>
          <w:w w:val="100"/>
          <w:position w:val="0"/>
        </w:rPr>
        <w:t>甲基化检测、粪便样本</w:t>
      </w:r>
      <w:r>
        <w:rPr>
          <w:rFonts w:ascii="Times New Roman" w:eastAsia="Times New Roman" w:hAnsi="Times New Roman" w:cs="Times New Roman"/>
          <w:color w:val="000000"/>
          <w:spacing w:val="0"/>
          <w:w w:val="100"/>
          <w:position w:val="0"/>
        </w:rPr>
        <w:t>SDC2</w:t>
      </w:r>
      <w:r>
        <w:rPr>
          <w:color w:val="000000"/>
          <w:spacing w:val="0"/>
          <w:w w:val="100"/>
          <w:position w:val="0"/>
        </w:rPr>
        <w:t>甲基化检 测，上述这两个肠癌筛查产品均获得中国</w:t>
      </w:r>
      <w:r>
        <w:rPr>
          <w:rFonts w:ascii="Times New Roman" w:eastAsia="Times New Roman" w:hAnsi="Times New Roman" w:cs="Times New Roman"/>
          <w:color w:val="000000"/>
          <w:spacing w:val="0"/>
          <w:w w:val="100"/>
          <w:position w:val="0"/>
        </w:rPr>
        <w:t>NMPA</w:t>
      </w:r>
      <w:r>
        <w:rPr>
          <w:color w:val="000000"/>
          <w:spacing w:val="0"/>
          <w:w w:val="100"/>
          <w:position w:val="0"/>
        </w:rPr>
        <w:t>批准，同时获得《中国早期结直肠癌筛查及内镜诊治指南》、</w:t>
      </w:r>
    </w:p>
    <w:p>
      <w:pPr>
        <w:pStyle w:val="Style42"/>
        <w:keepNext w:val="0"/>
        <w:keepLines w:val="0"/>
        <w:widowControl w:val="0"/>
        <w:shd w:val="clear" w:color="auto" w:fill="auto"/>
        <w:bidi w:val="0"/>
        <w:spacing w:before="0" w:after="0" w:line="472" w:lineRule="exact"/>
        <w:ind w:left="0" w:right="0" w:firstLine="0"/>
        <w:jc w:val="both"/>
      </w:pPr>
      <w:r>
        <w:rPr>
          <w:color w:val="000000"/>
          <w:spacing w:val="0"/>
          <w:w w:val="100"/>
          <w:position w:val="0"/>
        </w:rPr>
        <w:t>《中国临床肿瘤学会结直肠癌诊疗指南》的推荐和认可。在成功推出无创胶囊胃镜后，无创血液或粪便甲 基化类产品有望成为体检者依从性较佳的肠癌筛查方式。此外，公司和美因基因共同推出胰腺癌辅助诊断 产品，该产品已于</w:t>
      </w:r>
      <w:r>
        <w:rPr>
          <w:rFonts w:ascii="Times New Roman" w:eastAsia="Times New Roman" w:hAnsi="Times New Roman" w:cs="Times New Roman"/>
          <w:color w:val="000000"/>
          <w:spacing w:val="0"/>
          <w:w w:val="100"/>
          <w:position w:val="0"/>
        </w:rPr>
        <w:t>2015</w:t>
      </w:r>
      <w:r>
        <w:rPr>
          <w:color w:val="000000"/>
          <w:spacing w:val="0"/>
          <w:w w:val="100"/>
          <w:position w:val="0"/>
        </w:rPr>
        <w:t>年通过</w:t>
      </w:r>
      <w:r>
        <w:rPr>
          <w:rFonts w:ascii="Times New Roman" w:eastAsia="Times New Roman" w:hAnsi="Times New Roman" w:cs="Times New Roman"/>
          <w:color w:val="000000"/>
          <w:spacing w:val="0"/>
          <w:w w:val="100"/>
          <w:position w:val="0"/>
        </w:rPr>
        <w:t>NMPA</w:t>
      </w:r>
      <w:r>
        <w:rPr>
          <w:color w:val="000000"/>
          <w:spacing w:val="0"/>
          <w:w w:val="100"/>
          <w:position w:val="0"/>
        </w:rPr>
        <w:t>批准，获得三类医疗器械许可证，是国内首个获批上市的</w:t>
      </w:r>
      <w:r>
        <w:rPr>
          <w:rFonts w:ascii="Times New Roman" w:eastAsia="Times New Roman" w:hAnsi="Times New Roman" w:cs="Times New Roman"/>
          <w:color w:val="000000"/>
          <w:spacing w:val="0"/>
          <w:w w:val="100"/>
          <w:position w:val="0"/>
        </w:rPr>
        <w:t xml:space="preserve">microRNA </w:t>
      </w:r>
      <w:r>
        <w:rPr>
          <w:color w:val="000000"/>
          <w:spacing w:val="0"/>
          <w:w w:val="100"/>
          <w:position w:val="0"/>
        </w:rPr>
        <w:t>诊断试剂盒。</w:t>
      </w:r>
      <w:r>
        <w:br w:type="page"/>
      </w:r>
    </w:p>
    <w:p>
      <w:pPr>
        <w:framePr w:w="8990" w:h="5381" w:wrap="notBeside" w:vAnchor="text" w:hAnchor="text" w:x="745" w:y="1"/>
        <w:widowControl w:val="0"/>
        <w:rPr>
          <w:sz w:val="2"/>
          <w:szCs w:val="2"/>
        </w:rPr>
      </w:pPr>
      <w:r>
        <w:drawing>
          <wp:inline>
            <wp:extent cx="5711825" cy="3420110"/>
            <wp:docPr id="127" name="Picutre 127"/>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37"/>
                    <a:stretch/>
                  </pic:blipFill>
                  <pic:spPr>
                    <a:xfrm>
                      <a:ext cx="5711825" cy="3420110"/>
                    </a:xfrm>
                    <a:prstGeom prst="rect"/>
                  </pic:spPr>
                </pic:pic>
              </a:graphicData>
            </a:graphic>
          </wp:inline>
        </w:drawing>
      </w:r>
    </w:p>
    <w:p>
      <w:pPr>
        <w:widowControl w:val="0"/>
        <w:spacing w:line="1" w:lineRule="exact"/>
      </w:pPr>
      <w:r>
        <mc:AlternateContent>
          <mc:Choice Requires="wps">
            <w:drawing>
              <wp:anchor distT="0" distB="0" distL="472440" distR="5562600" simplePos="0" relativeHeight="125829452" behindDoc="0" locked="0" layoutInCell="1" allowOverlap="1">
                <wp:simplePos x="0" y="0"/>
                <wp:positionH relativeFrom="column">
                  <wp:posOffset>4946650</wp:posOffset>
                </wp:positionH>
                <wp:positionV relativeFrom="paragraph">
                  <wp:posOffset>554990</wp:posOffset>
                </wp:positionV>
                <wp:extent cx="618490" cy="362585"/>
                <wp:wrapTopAndBottom/>
                <wp:docPr id="128" name="Shape 128"/>
                <a:graphic xmlns:a="http://schemas.openxmlformats.org/drawingml/2006/main">
                  <a:graphicData uri="http://schemas.microsoft.com/office/word/2010/wordprocessingShape">
                    <wps:wsp>
                      <wps:cNvSpPr txBox="1"/>
                      <wps:spPr>
                        <a:xfrm>
                          <a:ext cx="618490" cy="362585"/>
                        </a:xfrm>
                        <a:prstGeom prst="rect"/>
                        <a:noFill/>
                      </wps:spPr>
                      <wps:txbx>
                        <w:txbxContent>
                          <w:p>
                            <w:pPr>
                              <w:pStyle w:val="Style49"/>
                              <w:keepNext w:val="0"/>
                              <w:keepLines w:val="0"/>
                              <w:widowControl w:val="0"/>
                              <w:pBdr>
                                <w:top w:val="single" w:sz="0" w:space="0" w:color="B91D5C"/>
                                <w:left w:val="single" w:sz="0" w:space="0" w:color="B91D5C"/>
                                <w:bottom w:val="single" w:sz="0" w:space="0" w:color="B91D5C"/>
                                <w:right w:val="single" w:sz="0" w:space="0" w:color="B91D5C"/>
                              </w:pBdr>
                              <w:shd w:val="clear" w:color="auto" w:fill="B91D5C"/>
                              <w:bidi w:val="0"/>
                              <w:spacing w:before="0" w:after="0" w:line="278" w:lineRule="exact"/>
                              <w:ind w:left="0" w:right="0" w:firstLine="0"/>
                              <w:jc w:val="left"/>
                              <w:rPr>
                                <w:sz w:val="22"/>
                                <w:szCs w:val="22"/>
                              </w:rPr>
                            </w:pPr>
                            <w:r>
                              <w:rPr>
                                <w:rFonts w:ascii="Arial" w:eastAsia="Arial" w:hAnsi="Arial" w:cs="Arial"/>
                                <w:color w:val="ED85B5"/>
                                <w:spacing w:val="0"/>
                                <w:w w:val="100"/>
                                <w:position w:val="0"/>
                                <w:sz w:val="16"/>
                                <w:szCs w:val="16"/>
                              </w:rPr>
                              <w:t xml:space="preserve">We Provide </w:t>
                            </w:r>
                            <w:r>
                              <w:rPr>
                                <w:rFonts w:ascii="SimHei" w:eastAsia="SimHei" w:hAnsi="SimHei" w:cs="SimHei"/>
                                <w:color w:val="FFFFFF"/>
                                <w:spacing w:val="0"/>
                                <w:w w:val="100"/>
                                <w:position w:val="0"/>
                                <w:sz w:val="22"/>
                                <w:szCs w:val="22"/>
                              </w:rPr>
                              <w:t>我们提供</w:t>
                            </w:r>
                          </w:p>
                        </w:txbxContent>
                      </wps:txbx>
                      <wps:bodyPr lIns="0" tIns="0" rIns="0" bIns="0">
                        <a:noAutoFit/>
                      </wps:bodyPr>
                    </wps:wsp>
                  </a:graphicData>
                </a:graphic>
              </wp:anchor>
            </w:drawing>
          </mc:Choice>
          <mc:Fallback>
            <w:pict>
              <v:shape id="_x0000_s1154" type="#_x0000_t202" style="position:absolute;margin-left:389.5pt;margin-top:43.700000000000003pt;width:48.700000000000003pt;height:28.550000000000001pt;z-index:-125829301;mso-wrap-distance-left:37.200000000000003pt;mso-wrap-distance-right:438.pt" filled="f" stroked="f">
                <v:textbox inset="0,0,0,0">
                  <w:txbxContent>
                    <w:p>
                      <w:pPr>
                        <w:pStyle w:val="Style49"/>
                        <w:keepNext w:val="0"/>
                        <w:keepLines w:val="0"/>
                        <w:widowControl w:val="0"/>
                        <w:pBdr>
                          <w:top w:val="single" w:sz="0" w:space="0" w:color="B91D5C"/>
                          <w:left w:val="single" w:sz="0" w:space="0" w:color="B91D5C"/>
                          <w:bottom w:val="single" w:sz="0" w:space="0" w:color="B91D5C"/>
                          <w:right w:val="single" w:sz="0" w:space="0" w:color="B91D5C"/>
                        </w:pBdr>
                        <w:shd w:val="clear" w:color="auto" w:fill="B91D5C"/>
                        <w:bidi w:val="0"/>
                        <w:spacing w:before="0" w:after="0" w:line="278" w:lineRule="exact"/>
                        <w:ind w:left="0" w:right="0" w:firstLine="0"/>
                        <w:jc w:val="left"/>
                        <w:rPr>
                          <w:sz w:val="22"/>
                          <w:szCs w:val="22"/>
                        </w:rPr>
                      </w:pPr>
                      <w:r>
                        <w:rPr>
                          <w:rFonts w:ascii="Arial" w:eastAsia="Arial" w:hAnsi="Arial" w:cs="Arial"/>
                          <w:color w:val="ED85B5"/>
                          <w:spacing w:val="0"/>
                          <w:w w:val="100"/>
                          <w:position w:val="0"/>
                          <w:sz w:val="16"/>
                          <w:szCs w:val="16"/>
                        </w:rPr>
                        <w:t xml:space="preserve">We Provide </w:t>
                      </w:r>
                      <w:r>
                        <w:rPr>
                          <w:rFonts w:ascii="SimHei" w:eastAsia="SimHei" w:hAnsi="SimHei" w:cs="SimHei"/>
                          <w:color w:val="FFFFFF"/>
                          <w:spacing w:val="0"/>
                          <w:w w:val="100"/>
                          <w:position w:val="0"/>
                          <w:sz w:val="22"/>
                          <w:szCs w:val="22"/>
                        </w:rPr>
                        <w:t>我们提供</w:t>
                      </w:r>
                    </w:p>
                  </w:txbxContent>
                </v:textbox>
                <w10:wrap type="topAndBottom"/>
              </v:shape>
            </w:pict>
          </mc:Fallback>
        </mc:AlternateContent>
      </w:r>
      <w:r>
        <mc:AlternateContent>
          <mc:Choice Requires="wps">
            <w:drawing>
              <wp:anchor distT="0" distB="0" distL="472440" distR="5026025" simplePos="0" relativeHeight="125829454" behindDoc="0" locked="0" layoutInCell="1" allowOverlap="1">
                <wp:simplePos x="0" y="0"/>
                <wp:positionH relativeFrom="column">
                  <wp:posOffset>993775</wp:posOffset>
                </wp:positionH>
                <wp:positionV relativeFrom="paragraph">
                  <wp:posOffset>426720</wp:posOffset>
                </wp:positionV>
                <wp:extent cx="1155065" cy="243840"/>
                <wp:wrapTopAndBottom/>
                <wp:docPr id="130" name="Shape 130"/>
                <a:graphic xmlns:a="http://schemas.openxmlformats.org/drawingml/2006/main">
                  <a:graphicData uri="http://schemas.microsoft.com/office/word/2010/wordprocessingShape">
                    <wps:wsp>
                      <wps:cNvSpPr txBox="1"/>
                      <wps:spPr>
                        <a:xfrm>
                          <a:ext cx="1155065" cy="24384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B3587F"/>
                                <w:spacing w:val="0"/>
                                <w:w w:val="100"/>
                                <w:position w:val="0"/>
                                <w:sz w:val="16"/>
                                <w:szCs w:val="16"/>
                              </w:rPr>
                              <w:t>疾病早筛重点突破</w:t>
                            </w:r>
                          </w:p>
                          <w:p>
                            <w:pPr>
                              <w:pStyle w:val="Style4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C4B1B9"/>
                                <w:spacing w:val="0"/>
                                <w:w w:val="100"/>
                                <w:position w:val="0"/>
                                <w:sz w:val="12"/>
                                <w:szCs w:val="12"/>
                              </w:rPr>
                              <w:t>Dsease Screening on Early Stage</w:t>
                            </w:r>
                          </w:p>
                        </w:txbxContent>
                      </wps:txbx>
                      <wps:bodyPr lIns="0" tIns="0" rIns="0" bIns="0">
                        <a:noAutoFit/>
                      </wps:bodyPr>
                    </wps:wsp>
                  </a:graphicData>
                </a:graphic>
              </wp:anchor>
            </w:drawing>
          </mc:Choice>
          <mc:Fallback>
            <w:pict>
              <v:shape id="_x0000_s1156" type="#_x0000_t202" style="position:absolute;margin-left:78.25pt;margin-top:33.600000000000001pt;width:90.950000000000003pt;height:19.199999999999999pt;z-index:-125829299;mso-wrap-distance-left:37.200000000000003pt;mso-wrap-distance-right:395.75pt"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B3587F"/>
                          <w:spacing w:val="0"/>
                          <w:w w:val="100"/>
                          <w:position w:val="0"/>
                          <w:sz w:val="16"/>
                          <w:szCs w:val="16"/>
                        </w:rPr>
                        <w:t>疾病早筛重点突破</w:t>
                      </w:r>
                    </w:p>
                    <w:p>
                      <w:pPr>
                        <w:pStyle w:val="Style4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C4B1B9"/>
                          <w:spacing w:val="0"/>
                          <w:w w:val="100"/>
                          <w:position w:val="0"/>
                          <w:sz w:val="12"/>
                          <w:szCs w:val="12"/>
                        </w:rPr>
                        <w:t>Dsease Screening on Early Stage</w:t>
                      </w:r>
                    </w:p>
                  </w:txbxContent>
                </v:textbox>
                <w10:wrap type="topAndBottom"/>
              </v:shape>
            </w:pict>
          </mc:Fallback>
        </mc:AlternateContent>
      </w:r>
      <w:r>
        <mc:AlternateContent>
          <mc:Choice Requires="wps">
            <w:drawing>
              <wp:anchor distT="0" distB="0" distL="472440" distR="5815330" simplePos="0" relativeHeight="125829456" behindDoc="0" locked="0" layoutInCell="1" allowOverlap="1">
                <wp:simplePos x="0" y="0"/>
                <wp:positionH relativeFrom="column">
                  <wp:posOffset>847090</wp:posOffset>
                </wp:positionH>
                <wp:positionV relativeFrom="paragraph">
                  <wp:posOffset>2261870</wp:posOffset>
                </wp:positionV>
                <wp:extent cx="365760" cy="265430"/>
                <wp:wrapTopAndBottom/>
                <wp:docPr id="132" name="Shape 132"/>
                <a:graphic xmlns:a="http://schemas.openxmlformats.org/drawingml/2006/main">
                  <a:graphicData uri="http://schemas.microsoft.com/office/word/2010/wordprocessingShape">
                    <wps:wsp>
                      <wps:cNvSpPr txBox="1"/>
                      <wps:spPr>
                        <a:xfrm>
                          <a:ext cx="365760" cy="265430"/>
                        </a:xfrm>
                        <a:prstGeom prst="rect"/>
                        <a:noFill/>
                      </wps:spPr>
                      <wps:txbx>
                        <w:txbxContent>
                          <w:p>
                            <w:pPr>
                              <w:pStyle w:val="Style49"/>
                              <w:keepNext w:val="0"/>
                              <w:keepLines w:val="0"/>
                              <w:widowControl w:val="0"/>
                              <w:pBdr>
                                <w:top w:val="single" w:sz="0" w:space="0" w:color="E2176A"/>
                                <w:left w:val="single" w:sz="0" w:space="0" w:color="E2176A"/>
                                <w:bottom w:val="single" w:sz="0" w:space="0" w:color="E2176A"/>
                                <w:right w:val="single" w:sz="0" w:space="0" w:color="E2176A"/>
                              </w:pBdr>
                              <w:shd w:val="clear" w:color="auto" w:fill="E2176A"/>
                              <w:bidi w:val="0"/>
                              <w:spacing w:before="0" w:after="0" w:line="197" w:lineRule="exact"/>
                              <w:ind w:left="0" w:right="0" w:firstLine="0"/>
                              <w:jc w:val="left"/>
                              <w:rPr>
                                <w:sz w:val="12"/>
                                <w:szCs w:val="12"/>
                              </w:rPr>
                            </w:pPr>
                            <w:r>
                              <w:rPr>
                                <w:rFonts w:ascii="SimHei" w:eastAsia="SimHei" w:hAnsi="SimHei" w:cs="SimHei"/>
                                <w:color w:val="F2B8D7"/>
                                <w:spacing w:val="0"/>
                                <w:w w:val="100"/>
                                <w:position w:val="0"/>
                                <w:sz w:val="12"/>
                                <w:szCs w:val="12"/>
                              </w:rPr>
                              <w:t>肿瘤早筋 美口前移</w:t>
                            </w:r>
                          </w:p>
                        </w:txbxContent>
                      </wps:txbx>
                      <wps:bodyPr lIns="0" tIns="0" rIns="0" bIns="0">
                        <a:noAutoFit/>
                      </wps:bodyPr>
                    </wps:wsp>
                  </a:graphicData>
                </a:graphic>
              </wp:anchor>
            </w:drawing>
          </mc:Choice>
          <mc:Fallback>
            <w:pict>
              <v:shape id="_x0000_s1158" type="#_x0000_t202" style="position:absolute;margin-left:66.700000000000003pt;margin-top:178.09999999999999pt;width:28.800000000000001pt;height:20.900000000000002pt;z-index:-125829297;mso-wrap-distance-left:37.200000000000003pt;mso-wrap-distance-right:457.90000000000003pt" filled="f" stroked="f">
                <v:textbox inset="0,0,0,0">
                  <w:txbxContent>
                    <w:p>
                      <w:pPr>
                        <w:pStyle w:val="Style49"/>
                        <w:keepNext w:val="0"/>
                        <w:keepLines w:val="0"/>
                        <w:widowControl w:val="0"/>
                        <w:pBdr>
                          <w:top w:val="single" w:sz="0" w:space="0" w:color="E2176A"/>
                          <w:left w:val="single" w:sz="0" w:space="0" w:color="E2176A"/>
                          <w:bottom w:val="single" w:sz="0" w:space="0" w:color="E2176A"/>
                          <w:right w:val="single" w:sz="0" w:space="0" w:color="E2176A"/>
                        </w:pBdr>
                        <w:shd w:val="clear" w:color="auto" w:fill="E2176A"/>
                        <w:bidi w:val="0"/>
                        <w:spacing w:before="0" w:after="0" w:line="197" w:lineRule="exact"/>
                        <w:ind w:left="0" w:right="0" w:firstLine="0"/>
                        <w:jc w:val="left"/>
                        <w:rPr>
                          <w:sz w:val="12"/>
                          <w:szCs w:val="12"/>
                        </w:rPr>
                      </w:pPr>
                      <w:r>
                        <w:rPr>
                          <w:rFonts w:ascii="SimHei" w:eastAsia="SimHei" w:hAnsi="SimHei" w:cs="SimHei"/>
                          <w:color w:val="F2B8D7"/>
                          <w:spacing w:val="0"/>
                          <w:w w:val="100"/>
                          <w:position w:val="0"/>
                          <w:sz w:val="12"/>
                          <w:szCs w:val="12"/>
                        </w:rPr>
                        <w:t>肿瘤早筋 美口前移</w:t>
                      </w:r>
                    </w:p>
                  </w:txbxContent>
                </v:textbox>
                <w10:wrap type="topAndBottom"/>
              </v:shape>
            </w:pict>
          </mc:Fallback>
        </mc:AlternateContent>
      </w:r>
    </w:p>
    <w:p>
      <w:pPr>
        <w:pStyle w:val="Style42"/>
        <w:keepNext w:val="0"/>
        <w:keepLines w:val="0"/>
        <w:widowControl w:val="0"/>
        <w:shd w:val="clear" w:color="auto" w:fill="auto"/>
        <w:bidi w:val="0"/>
        <w:spacing w:before="0" w:after="0" w:line="467" w:lineRule="exact"/>
        <w:ind w:left="0" w:right="0" w:firstLine="480"/>
        <w:jc w:val="both"/>
      </w:pPr>
      <w:bookmarkStart w:id="76" w:name="bookmark76"/>
      <w:r>
        <w:rPr>
          <w:rFonts w:ascii="Times New Roman" w:eastAsia="Times New Roman" w:hAnsi="Times New Roman" w:cs="Times New Roman"/>
          <w:b/>
          <w:bCs/>
          <w:color w:val="000000"/>
          <w:spacing w:val="0"/>
          <w:w w:val="100"/>
          <w:position w:val="0"/>
        </w:rPr>
        <w:t>7</w:t>
      </w:r>
      <w:bookmarkEnd w:id="76"/>
      <w:r>
        <w:rPr>
          <w:b/>
          <w:bCs/>
          <w:color w:val="000000"/>
          <w:spacing w:val="0"/>
          <w:w w:val="100"/>
          <w:position w:val="0"/>
        </w:rPr>
        <w:t>、升级系统，可视报告</w:t>
      </w:r>
    </w:p>
    <w:p>
      <w:pPr>
        <w:pStyle w:val="Style4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报告期内，公司上线体检报告解读，在原有纸质报告的基础上，重新生成电子可视化体检报告，不仅 本次体检结果可视，同时既往在美年体系的体检结果也可以显现，并基于用户历年体检报告运用大数据的 技术逐步上线用户的健康档案与个人健康状况评估。</w:t>
      </w:r>
    </w:p>
    <w:p>
      <w:pPr>
        <w:pStyle w:val="Style42"/>
        <w:keepNext w:val="0"/>
        <w:keepLines w:val="0"/>
        <w:widowControl w:val="0"/>
        <w:shd w:val="clear" w:color="auto" w:fill="auto"/>
        <w:bidi w:val="0"/>
        <w:spacing w:before="0" w:after="160" w:line="467" w:lineRule="exact"/>
        <w:ind w:left="0" w:right="0" w:firstLine="480"/>
        <w:jc w:val="both"/>
        <w:sectPr>
          <w:footnotePr>
            <w:pos w:val="pageBottom"/>
            <w:numFmt w:val="decimal"/>
            <w:numStart w:val="2"/>
            <w:numRestart w:val="continuous"/>
            <w15:footnoteColumns w:val="1"/>
          </w:footnotePr>
          <w:pgSz w:w="11900" w:h="16840"/>
          <w:pgMar w:top="1318" w:right="695" w:bottom="1428" w:left="726" w:header="0" w:footer="3" w:gutter="0"/>
          <w:cols w:space="720"/>
          <w:noEndnote/>
          <w:rtlGutter w:val="0"/>
          <w:docGrid w:linePitch="360"/>
        </w:sectPr>
      </w:pPr>
      <w:r>
        <w:rPr>
          <w:color w:val="000000"/>
          <w:spacing w:val="0"/>
          <w:w w:val="100"/>
          <w:position w:val="0"/>
        </w:rPr>
        <w:t>为了提升内部的经营与管理效率，公司已经针对销售与医疗体系全面进行业务管理系统的数据化和智 能化升级，从数据标准化、管理统一化、质量控制标准化与智能化几个维度积极提升医疗体系的工作质量、 效率与准确性。</w:t>
      </w:r>
    </w:p>
    <w:p>
      <w:pPr>
        <w:widowControl w:val="0"/>
        <w:spacing w:line="184" w:lineRule="exact"/>
        <w:rPr>
          <w:sz w:val="15"/>
          <w:szCs w:val="15"/>
        </w:rPr>
      </w:pPr>
    </w:p>
    <w:p>
      <w:pPr>
        <w:widowControl w:val="0"/>
        <w:spacing w:line="1" w:lineRule="exact"/>
        <w:sectPr>
          <w:footnotePr>
            <w:pos w:val="pageBottom"/>
            <w:numFmt w:val="decimal"/>
            <w:numStart w:val="2"/>
            <w:numRestart w:val="continuous"/>
            <w15:footnoteColumns w:val="1"/>
          </w:footnotePr>
          <w:pgSz w:w="11900" w:h="16840"/>
          <w:pgMar w:top="1443" w:right="1106" w:bottom="1501" w:left="1103" w:header="0" w:footer="3" w:gutter="0"/>
          <w:cols w:space="720"/>
          <w:noEndnote/>
          <w:rtlGutter w:val="0"/>
          <w:docGrid w:linePitch="360"/>
        </w:sectPr>
      </w:pPr>
    </w:p>
    <w:p>
      <w:pPr>
        <w:widowControl w:val="0"/>
        <w:spacing w:line="1" w:lineRule="exact"/>
      </w:pPr>
      <w:r>
        <w:drawing>
          <wp:anchor distT="0" distB="2011045" distL="0" distR="0" simplePos="0" relativeHeight="125829458" behindDoc="0" locked="0" layoutInCell="1" allowOverlap="1">
            <wp:simplePos x="0" y="0"/>
            <wp:positionH relativeFrom="page">
              <wp:posOffset>1581150</wp:posOffset>
            </wp:positionH>
            <wp:positionV relativeFrom="paragraph">
              <wp:posOffset>0</wp:posOffset>
            </wp:positionV>
            <wp:extent cx="1786255" cy="1511935"/>
            <wp:wrapTopAndBottom/>
            <wp:docPr id="134" name="Shape 134"/>
            <a:graphic xmlns:a="http://schemas.openxmlformats.org/drawingml/2006/main">
              <a:graphicData uri="http://schemas.openxmlformats.org/drawingml/2006/picture">
                <pic:pic xmlns:pic="http://schemas.openxmlformats.org/drawingml/2006/picture">
                  <pic:nvPicPr>
                    <pic:cNvPr id="135" name="Picture box 135"/>
                    <pic:cNvPicPr/>
                  </pic:nvPicPr>
                  <pic:blipFill>
                    <a:blip r:embed="rId39"/>
                    <a:stretch/>
                  </pic:blipFill>
                  <pic:spPr>
                    <a:xfrm>
                      <a:ext cx="1786255" cy="1511935"/>
                    </a:xfrm>
                    <a:prstGeom prst="rect"/>
                  </pic:spPr>
                </pic:pic>
              </a:graphicData>
            </a:graphic>
          </wp:anchor>
        </w:drawing>
      </w:r>
      <w:r>
        <mc:AlternateContent>
          <mc:Choice Requires="wps">
            <w:drawing>
              <wp:anchor distT="0" distB="0" distL="0" distR="0" simplePos="0" relativeHeight="503316510" behindDoc="0" locked="0" layoutInCell="1" allowOverlap="1">
                <wp:simplePos x="0" y="0"/>
                <wp:positionH relativeFrom="page">
                  <wp:posOffset>1733550</wp:posOffset>
                </wp:positionH>
                <wp:positionV relativeFrom="paragraph">
                  <wp:posOffset>1694815</wp:posOffset>
                </wp:positionV>
                <wp:extent cx="774065" cy="152400"/>
                <wp:wrapNone/>
                <wp:docPr id="136" name="Shape 136"/>
                <a:graphic xmlns:a="http://schemas.openxmlformats.org/drawingml/2006/main">
                  <a:graphicData uri="http://schemas.microsoft.com/office/word/2010/wordprocessingShape">
                    <wps:wsp>
                      <wps:cNvSpPr txBox="1"/>
                      <wps:spPr>
                        <a:xfrm>
                          <a:ext cx="77406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478FBA"/>
                                <w:spacing w:val="0"/>
                                <w:w w:val="100"/>
                                <w:position w:val="0"/>
                                <w:sz w:val="14"/>
                                <w:szCs w:val="14"/>
                              </w:rPr>
                              <w:t>查看我的健康码</w:t>
                            </w:r>
                          </w:p>
                        </w:txbxContent>
                      </wps:txbx>
                      <wps:bodyPr lIns="0" tIns="0" rIns="0" bIns="0">
                        <a:noAutoFit/>
                      </wps:bodyPr>
                    </wps:wsp>
                  </a:graphicData>
                </a:graphic>
              </wp:anchor>
            </w:drawing>
          </mc:Choice>
          <mc:Fallback>
            <w:pict>
              <v:shape id="_x0000_s1162" type="#_x0000_t202" style="position:absolute;margin-left:136.5pt;margin-top:133.44999999999999pt;width:60.950000000000003pt;height:12.pt;z-index:251657757;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478FBA"/>
                          <w:spacing w:val="0"/>
                          <w:w w:val="100"/>
                          <w:position w:val="0"/>
                          <w:sz w:val="14"/>
                          <w:szCs w:val="14"/>
                        </w:rPr>
                        <w:t>查看我的健康码</w:t>
                      </w:r>
                    </w:p>
                  </w:txbxContent>
                </v:textbox>
                <w10:wrap anchorx="page"/>
              </v:shape>
            </w:pict>
          </mc:Fallback>
        </mc:AlternateContent>
      </w:r>
      <w:r>
        <w:drawing>
          <wp:anchor distT="243840" distB="2303780" distL="18415" distR="0" simplePos="0" relativeHeight="125829459" behindDoc="0" locked="0" layoutInCell="1" allowOverlap="1">
            <wp:simplePos x="0" y="0"/>
            <wp:positionH relativeFrom="page">
              <wp:posOffset>4205605</wp:posOffset>
            </wp:positionH>
            <wp:positionV relativeFrom="paragraph">
              <wp:posOffset>243840</wp:posOffset>
            </wp:positionV>
            <wp:extent cx="1706880" cy="975360"/>
            <wp:wrapTopAndBottom/>
            <wp:docPr id="138" name="Shape 138"/>
            <a:graphic xmlns:a="http://schemas.openxmlformats.org/drawingml/2006/main">
              <a:graphicData uri="http://schemas.openxmlformats.org/drawingml/2006/picture">
                <pic:pic xmlns:pic="http://schemas.openxmlformats.org/drawingml/2006/picture">
                  <pic:nvPicPr>
                    <pic:cNvPr id="139" name="Picture box 139"/>
                    <pic:cNvPicPr/>
                  </pic:nvPicPr>
                  <pic:blipFill>
                    <a:blip r:embed="rId41"/>
                    <a:stretch/>
                  </pic:blipFill>
                  <pic:spPr>
                    <a:xfrm>
                      <a:ext cx="1706880" cy="975360"/>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4187190</wp:posOffset>
                </wp:positionH>
                <wp:positionV relativeFrom="paragraph">
                  <wp:posOffset>39370</wp:posOffset>
                </wp:positionV>
                <wp:extent cx="1652270" cy="109855"/>
                <wp:wrapNone/>
                <wp:docPr id="140" name="Shape 140"/>
                <a:graphic xmlns:a="http://schemas.openxmlformats.org/drawingml/2006/main">
                  <a:graphicData uri="http://schemas.microsoft.com/office/word/2010/wordprocessingShape">
                    <wps:wsp>
                      <wps:cNvSpPr txBox="1"/>
                      <wps:spPr>
                        <a:xfrm>
                          <a:ext cx="1652270" cy="109855"/>
                        </a:xfrm>
                        <a:prstGeom prst="rect"/>
                        <a:noFill/>
                      </wps:spPr>
                      <wps:txbx>
                        <w:txbxContent>
                          <w:p>
                            <w:pPr>
                              <w:pStyle w:val="Style49"/>
                              <w:keepNext w:val="0"/>
                              <w:keepLines w:val="0"/>
                              <w:widowControl w:val="0"/>
                              <w:pBdr>
                                <w:top w:val="single" w:sz="0" w:space="0" w:color="289BFC"/>
                                <w:left w:val="single" w:sz="0" w:space="0" w:color="289BFC"/>
                                <w:bottom w:val="single" w:sz="0" w:space="0" w:color="289BFC"/>
                                <w:right w:val="single" w:sz="0" w:space="0" w:color="289BFC"/>
                              </w:pBdr>
                              <w:shd w:val="clear" w:color="auto" w:fill="289BFC"/>
                              <w:tabs>
                                <w:tab w:pos="2131" w:val="left"/>
                              </w:tabs>
                              <w:bidi w:val="0"/>
                              <w:spacing w:before="0" w:after="0" w:line="240" w:lineRule="auto"/>
                              <w:ind w:left="0" w:right="0" w:firstLine="0"/>
                              <w:jc w:val="left"/>
                              <w:rPr>
                                <w:sz w:val="8"/>
                                <w:szCs w:val="8"/>
                              </w:rPr>
                            </w:pPr>
                            <w:r>
                              <w:rPr>
                                <w:rFonts w:ascii="SimHei" w:eastAsia="SimHei" w:hAnsi="SimHei" w:cs="SimHei"/>
                                <w:color w:val="7FD8FD"/>
                                <w:spacing w:val="0"/>
                                <w:w w:val="100"/>
                                <w:position w:val="0"/>
                                <w:sz w:val="8"/>
                                <w:szCs w:val="8"/>
                              </w:rPr>
                              <w:t>&lt;</w:t>
                            </w:r>
                            <w:r>
                              <w:rPr>
                                <w:rFonts w:ascii="SimHei" w:eastAsia="SimHei" w:hAnsi="SimHei" w:cs="SimHei"/>
                                <w:color w:val="9FE0F9"/>
                                <w:spacing w:val="0"/>
                                <w:w w:val="100"/>
                                <w:position w:val="0"/>
                                <w:sz w:val="8"/>
                                <w:szCs w:val="8"/>
                              </w:rPr>
                              <w:t>测域号</w:t>
                            </w:r>
                            <w:r>
                              <w:rPr>
                                <w:rFonts w:ascii="Arial" w:eastAsia="Arial" w:hAnsi="Arial" w:cs="Arial"/>
                                <w:color w:val="9FE0F9"/>
                                <w:spacing w:val="0"/>
                                <w:w w:val="100"/>
                                <w:position w:val="0"/>
                                <w:sz w:val="12"/>
                                <w:szCs w:val="12"/>
                              </w:rPr>
                              <w:t>-ix</w:t>
                            </w:r>
                            <w:r>
                              <w:rPr>
                                <w:rFonts w:ascii="SimHei" w:eastAsia="SimHei" w:hAnsi="SimHei" w:cs="SimHei"/>
                                <w:color w:val="9FE0F9"/>
                                <w:spacing w:val="0"/>
                                <w:w w:val="100"/>
                                <w:position w:val="0"/>
                                <w:sz w:val="8"/>
                                <w:szCs w:val="8"/>
                              </w:rPr>
                              <w:t>四</w:t>
                              <w:tab/>
                            </w:r>
                            <w:r>
                              <w:rPr>
                                <w:rFonts w:ascii="Arial Unicode MS" w:eastAsia="Arial Unicode MS" w:hAnsi="Arial Unicode MS" w:cs="Arial Unicode MS"/>
                                <w:color w:val="9FE0F9"/>
                                <w:spacing w:val="0"/>
                                <w:w w:val="100"/>
                                <w:position w:val="0"/>
                                <w:sz w:val="8"/>
                                <w:szCs w:val="8"/>
                              </w:rPr>
                              <w:t>・・・</w:t>
                            </w:r>
                            <w:r>
                              <w:rPr>
                                <w:rFonts w:ascii="SimHei" w:eastAsia="SimHei" w:hAnsi="SimHei" w:cs="SimHei"/>
                                <w:color w:val="9FE0F9"/>
                                <w:spacing w:val="0"/>
                                <w:w w:val="100"/>
                                <w:position w:val="0"/>
                                <w:sz w:val="8"/>
                                <w:szCs w:val="8"/>
                              </w:rPr>
                              <w:t xml:space="preserve"> </w:t>
                            </w:r>
                            <w:r>
                              <w:rPr>
                                <w:rFonts w:ascii="Arial Unicode MS" w:eastAsia="Arial Unicode MS" w:hAnsi="Arial Unicode MS" w:cs="Arial Unicode MS"/>
                                <w:color w:val="9FE0F9"/>
                                <w:spacing w:val="0"/>
                                <w:w w:val="100"/>
                                <w:position w:val="0"/>
                                <w:sz w:val="8"/>
                                <w:szCs w:val="8"/>
                              </w:rPr>
                              <w:t>®</w:t>
                            </w:r>
                          </w:p>
                        </w:txbxContent>
                      </wps:txbx>
                      <wps:bodyPr lIns="0" tIns="0" rIns="0" bIns="0">
                        <a:noAutoFit/>
                      </wps:bodyPr>
                    </wps:wsp>
                  </a:graphicData>
                </a:graphic>
              </wp:anchor>
            </w:drawing>
          </mc:Choice>
          <mc:Fallback>
            <w:pict>
              <v:shape id="_x0000_s1166" type="#_x0000_t202" style="position:absolute;margin-left:329.69999999999999pt;margin-top:3.1000000000000001pt;width:130.09999999999999pt;height:8.6500000000000004pt;z-index:251657759;mso-wrap-distance-left:0;mso-wrap-distance-right:0;mso-position-horizontal-relative:page" filled="f" stroked="f">
                <v:textbox inset="0,0,0,0">
                  <w:txbxContent>
                    <w:p>
                      <w:pPr>
                        <w:pStyle w:val="Style49"/>
                        <w:keepNext w:val="0"/>
                        <w:keepLines w:val="0"/>
                        <w:widowControl w:val="0"/>
                        <w:pBdr>
                          <w:top w:val="single" w:sz="0" w:space="0" w:color="289BFC"/>
                          <w:left w:val="single" w:sz="0" w:space="0" w:color="289BFC"/>
                          <w:bottom w:val="single" w:sz="0" w:space="0" w:color="289BFC"/>
                          <w:right w:val="single" w:sz="0" w:space="0" w:color="289BFC"/>
                        </w:pBdr>
                        <w:shd w:val="clear" w:color="auto" w:fill="289BFC"/>
                        <w:tabs>
                          <w:tab w:pos="2131" w:val="left"/>
                        </w:tabs>
                        <w:bidi w:val="0"/>
                        <w:spacing w:before="0" w:after="0" w:line="240" w:lineRule="auto"/>
                        <w:ind w:left="0" w:right="0" w:firstLine="0"/>
                        <w:jc w:val="left"/>
                        <w:rPr>
                          <w:sz w:val="8"/>
                          <w:szCs w:val="8"/>
                        </w:rPr>
                      </w:pPr>
                      <w:r>
                        <w:rPr>
                          <w:rFonts w:ascii="SimHei" w:eastAsia="SimHei" w:hAnsi="SimHei" w:cs="SimHei"/>
                          <w:color w:val="7FD8FD"/>
                          <w:spacing w:val="0"/>
                          <w:w w:val="100"/>
                          <w:position w:val="0"/>
                          <w:sz w:val="8"/>
                          <w:szCs w:val="8"/>
                        </w:rPr>
                        <w:t>&lt;</w:t>
                      </w:r>
                      <w:r>
                        <w:rPr>
                          <w:rFonts w:ascii="SimHei" w:eastAsia="SimHei" w:hAnsi="SimHei" w:cs="SimHei"/>
                          <w:color w:val="9FE0F9"/>
                          <w:spacing w:val="0"/>
                          <w:w w:val="100"/>
                          <w:position w:val="0"/>
                          <w:sz w:val="8"/>
                          <w:szCs w:val="8"/>
                        </w:rPr>
                        <w:t>测域号</w:t>
                      </w:r>
                      <w:r>
                        <w:rPr>
                          <w:rFonts w:ascii="Arial" w:eastAsia="Arial" w:hAnsi="Arial" w:cs="Arial"/>
                          <w:color w:val="9FE0F9"/>
                          <w:spacing w:val="0"/>
                          <w:w w:val="100"/>
                          <w:position w:val="0"/>
                          <w:sz w:val="12"/>
                          <w:szCs w:val="12"/>
                        </w:rPr>
                        <w:t>-ix</w:t>
                      </w:r>
                      <w:r>
                        <w:rPr>
                          <w:rFonts w:ascii="SimHei" w:eastAsia="SimHei" w:hAnsi="SimHei" w:cs="SimHei"/>
                          <w:color w:val="9FE0F9"/>
                          <w:spacing w:val="0"/>
                          <w:w w:val="100"/>
                          <w:position w:val="0"/>
                          <w:sz w:val="8"/>
                          <w:szCs w:val="8"/>
                        </w:rPr>
                        <w:t>四</w:t>
                        <w:tab/>
                      </w:r>
                      <w:r>
                        <w:rPr>
                          <w:rFonts w:ascii="Arial Unicode MS" w:eastAsia="Arial Unicode MS" w:hAnsi="Arial Unicode MS" w:cs="Arial Unicode MS"/>
                          <w:color w:val="9FE0F9"/>
                          <w:spacing w:val="0"/>
                          <w:w w:val="100"/>
                          <w:position w:val="0"/>
                          <w:sz w:val="8"/>
                          <w:szCs w:val="8"/>
                        </w:rPr>
                        <w:t>・・・</w:t>
                      </w:r>
                      <w:r>
                        <w:rPr>
                          <w:rFonts w:ascii="SimHei" w:eastAsia="SimHei" w:hAnsi="SimHei" w:cs="SimHei"/>
                          <w:color w:val="9FE0F9"/>
                          <w:spacing w:val="0"/>
                          <w:w w:val="100"/>
                          <w:position w:val="0"/>
                          <w:sz w:val="8"/>
                          <w:szCs w:val="8"/>
                        </w:rPr>
                        <w:t xml:space="preserve"> </w:t>
                      </w:r>
                      <w:r>
                        <w:rPr>
                          <w:rFonts w:ascii="Arial Unicode MS" w:eastAsia="Arial Unicode MS" w:hAnsi="Arial Unicode MS" w:cs="Arial Unicode MS"/>
                          <w:color w:val="9FE0F9"/>
                          <w:spacing w:val="0"/>
                          <w:w w:val="100"/>
                          <w:position w:val="0"/>
                          <w:sz w:val="8"/>
                          <w:szCs w:val="8"/>
                        </w:rPr>
                        <w:t>®</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5214620</wp:posOffset>
                </wp:positionH>
                <wp:positionV relativeFrom="paragraph">
                  <wp:posOffset>1191895</wp:posOffset>
                </wp:positionV>
                <wp:extent cx="417830" cy="54610"/>
                <wp:wrapNone/>
                <wp:docPr id="142" name="Shape 142"/>
                <a:graphic xmlns:a="http://schemas.openxmlformats.org/drawingml/2006/main">
                  <a:graphicData uri="http://schemas.microsoft.com/office/word/2010/wordprocessingShape">
                    <wps:wsp>
                      <wps:cNvSpPr txBox="1"/>
                      <wps:spPr>
                        <a:xfrm>
                          <a:ext cx="417830" cy="5461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smallCaps/>
                                <w:color w:val="949595"/>
                                <w:spacing w:val="0"/>
                                <w:w w:val="100"/>
                                <w:position w:val="0"/>
                                <w:sz w:val="8"/>
                                <w:szCs w:val="8"/>
                              </w:rPr>
                              <w:t>wib</w:t>
                            </w:r>
                          </w:p>
                        </w:txbxContent>
                      </wps:txbx>
                      <wps:bodyPr lIns="0" tIns="0" rIns="0" bIns="0">
                        <a:noAutoFit/>
                      </wps:bodyPr>
                    </wps:wsp>
                  </a:graphicData>
                </a:graphic>
              </wp:anchor>
            </w:drawing>
          </mc:Choice>
          <mc:Fallback>
            <w:pict>
              <v:shape id="_x0000_s1168" type="#_x0000_t202" style="position:absolute;margin-left:410.60000000000002pt;margin-top:93.850000000000009pt;width:32.899999999999999pt;height:4.2999999999999998pt;z-index:251657761;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smallCaps/>
                          <w:color w:val="949595"/>
                          <w:spacing w:val="0"/>
                          <w:w w:val="100"/>
                          <w:position w:val="0"/>
                          <w:sz w:val="8"/>
                          <w:szCs w:val="8"/>
                        </w:rPr>
                        <w:t>wib</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5214620</wp:posOffset>
                </wp:positionH>
                <wp:positionV relativeFrom="paragraph">
                  <wp:posOffset>1280160</wp:posOffset>
                </wp:positionV>
                <wp:extent cx="417830" cy="67310"/>
                <wp:wrapNone/>
                <wp:docPr id="144" name="Shape 144"/>
                <a:graphic xmlns:a="http://schemas.openxmlformats.org/drawingml/2006/main">
                  <a:graphicData uri="http://schemas.microsoft.com/office/word/2010/wordprocessingShape">
                    <wps:wsp>
                      <wps:cNvSpPr txBox="1"/>
                      <wps:spPr>
                        <a:xfrm>
                          <a:ext cx="417830" cy="67310"/>
                        </a:xfrm>
                        <a:prstGeom prst="rect"/>
                        <a:noFill/>
                      </wps:spPr>
                      <wps:txbx>
                        <w:txbxContent>
                          <w:p>
                            <w:pPr>
                              <w:pStyle w:val="Style49"/>
                              <w:keepNext w:val="0"/>
                              <w:keepLines w:val="0"/>
                              <w:widowControl w:val="0"/>
                              <w:shd w:val="clear" w:color="auto" w:fill="auto"/>
                              <w:bidi w:val="0"/>
                              <w:spacing w:before="0" w:after="0" w:line="180" w:lineRule="auto"/>
                              <w:ind w:left="0" w:right="0" w:firstLine="0"/>
                              <w:jc w:val="left"/>
                              <w:rPr>
                                <w:sz w:val="14"/>
                                <w:szCs w:val="14"/>
                              </w:rPr>
                            </w:pPr>
                            <w:r>
                              <w:rPr>
                                <w:rFonts w:ascii="Times New Roman" w:eastAsia="Times New Roman" w:hAnsi="Times New Roman" w:cs="Times New Roman"/>
                                <w:color w:val="949595"/>
                                <w:spacing w:val="0"/>
                                <w:w w:val="100"/>
                                <w:position w:val="0"/>
                                <w:sz w:val="14"/>
                                <w:szCs w:val="14"/>
                              </w:rPr>
                              <w:t>■w</w:t>
                            </w:r>
                          </w:p>
                        </w:txbxContent>
                      </wps:txbx>
                      <wps:bodyPr lIns="0" tIns="0" rIns="0" bIns="0">
                        <a:noAutoFit/>
                      </wps:bodyPr>
                    </wps:wsp>
                  </a:graphicData>
                </a:graphic>
              </wp:anchor>
            </w:drawing>
          </mc:Choice>
          <mc:Fallback>
            <w:pict>
              <v:shape id="_x0000_s1170" type="#_x0000_t202" style="position:absolute;margin-left:410.60000000000002pt;margin-top:100.8pt;width:32.899999999999999pt;height:5.2999999999999998pt;z-index:251657763;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180" w:lineRule="auto"/>
                        <w:ind w:left="0" w:right="0" w:firstLine="0"/>
                        <w:jc w:val="left"/>
                        <w:rPr>
                          <w:sz w:val="14"/>
                          <w:szCs w:val="14"/>
                        </w:rPr>
                      </w:pPr>
                      <w:r>
                        <w:rPr>
                          <w:rFonts w:ascii="Times New Roman" w:eastAsia="Times New Roman" w:hAnsi="Times New Roman" w:cs="Times New Roman"/>
                          <w:color w:val="949595"/>
                          <w:spacing w:val="0"/>
                          <w:w w:val="100"/>
                          <w:position w:val="0"/>
                          <w:sz w:val="14"/>
                          <w:szCs w:val="14"/>
                        </w:rPr>
                        <w:t>■w</w:t>
                      </w:r>
                    </w:p>
                  </w:txbxContent>
                </v:textbox>
                <w10:wrap anchorx="page"/>
              </v:shape>
            </w:pict>
          </mc:Fallback>
        </mc:AlternateContent>
      </w:r>
      <w:r>
        <w:drawing>
          <wp:anchor distT="1515110" distB="1855470" distL="0" distR="0" simplePos="0" relativeHeight="125829460" behindDoc="0" locked="0" layoutInCell="1" allowOverlap="1">
            <wp:simplePos x="0" y="0"/>
            <wp:positionH relativeFrom="page">
              <wp:posOffset>4241800</wp:posOffset>
            </wp:positionH>
            <wp:positionV relativeFrom="paragraph">
              <wp:posOffset>1515110</wp:posOffset>
            </wp:positionV>
            <wp:extent cx="1548130" cy="152400"/>
            <wp:wrapTopAndBottom/>
            <wp:docPr id="146" name="Shape 146"/>
            <a:graphic xmlns:a="http://schemas.openxmlformats.org/drawingml/2006/main">
              <a:graphicData uri="http://schemas.openxmlformats.org/drawingml/2006/picture">
                <pic:pic xmlns:pic="http://schemas.openxmlformats.org/drawingml/2006/picture">
                  <pic:nvPicPr>
                    <pic:cNvPr id="147" name="Picture box 147"/>
                    <pic:cNvPicPr/>
                  </pic:nvPicPr>
                  <pic:blipFill>
                    <a:blip r:embed="rId43"/>
                    <a:stretch/>
                  </pic:blipFill>
                  <pic:spPr>
                    <a:xfrm>
                      <a:ext cx="1548130" cy="152400"/>
                    </a:xfrm>
                    <a:prstGeom prst="rect"/>
                  </pic:spPr>
                </pic:pic>
              </a:graphicData>
            </a:graphic>
          </wp:anchor>
        </w:drawing>
      </w:r>
      <w:r>
        <mc:AlternateContent>
          <mc:Choice Requires="wps">
            <w:drawing>
              <wp:anchor distT="0" distB="0" distL="0" distR="0" simplePos="0" relativeHeight="503316518" behindDoc="0" locked="0" layoutInCell="1" allowOverlap="1">
                <wp:simplePos x="0" y="0"/>
                <wp:positionH relativeFrom="page">
                  <wp:posOffset>4665345</wp:posOffset>
                </wp:positionH>
                <wp:positionV relativeFrom="paragraph">
                  <wp:posOffset>1716405</wp:posOffset>
                </wp:positionV>
                <wp:extent cx="722630" cy="115570"/>
                <wp:wrapNone/>
                <wp:docPr id="148" name="Shape 148"/>
                <a:graphic xmlns:a="http://schemas.openxmlformats.org/drawingml/2006/main">
                  <a:graphicData uri="http://schemas.microsoft.com/office/word/2010/wordprocessingShape">
                    <wps:wsp>
                      <wps:cNvSpPr txBox="1"/>
                      <wps:spPr>
                        <a:xfrm>
                          <a:ext cx="722630" cy="1155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7CB0C4"/>
                                <w:spacing w:val="0"/>
                                <w:w w:val="100"/>
                                <w:position w:val="0"/>
                                <w:sz w:val="12"/>
                                <w:szCs w:val="12"/>
                              </w:rPr>
                              <w:t>4</w:t>
                            </w:r>
                            <w:r>
                              <w:rPr>
                                <w:rFonts w:ascii="SimHei" w:eastAsia="SimHei" w:hAnsi="SimHei" w:cs="SimHei"/>
                                <w:color w:val="7CB0C4"/>
                                <w:spacing w:val="0"/>
                                <w:w w:val="100"/>
                                <w:position w:val="0"/>
                                <w:sz w:val="11"/>
                                <w:szCs w:val="11"/>
                              </w:rPr>
                              <w:t>鼻常项人体分布〉</w:t>
                            </w:r>
                          </w:p>
                        </w:txbxContent>
                      </wps:txbx>
                      <wps:bodyPr lIns="0" tIns="0" rIns="0" bIns="0">
                        <a:noAutoFit/>
                      </wps:bodyPr>
                    </wps:wsp>
                  </a:graphicData>
                </a:graphic>
              </wp:anchor>
            </w:drawing>
          </mc:Choice>
          <mc:Fallback>
            <w:pict>
              <v:shape id="_x0000_s1174" type="#_x0000_t202" style="position:absolute;margin-left:367.35000000000002pt;margin-top:135.15000000000001pt;width:56.899999999999999pt;height:9.0999999999999996pt;z-index:251657765;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7CB0C4"/>
                          <w:spacing w:val="0"/>
                          <w:w w:val="100"/>
                          <w:position w:val="0"/>
                          <w:sz w:val="12"/>
                          <w:szCs w:val="12"/>
                        </w:rPr>
                        <w:t>4</w:t>
                      </w:r>
                      <w:r>
                        <w:rPr>
                          <w:rFonts w:ascii="SimHei" w:eastAsia="SimHei" w:hAnsi="SimHei" w:cs="SimHei"/>
                          <w:color w:val="7CB0C4"/>
                          <w:spacing w:val="0"/>
                          <w:w w:val="100"/>
                          <w:position w:val="0"/>
                          <w:sz w:val="11"/>
                          <w:szCs w:val="11"/>
                        </w:rPr>
                        <w:t>鼻常项人体分布〉</w:t>
                      </w:r>
                    </w:p>
                  </w:txbxContent>
                </v:textbox>
                <w10:wrap anchorx="page"/>
              </v:shape>
            </w:pict>
          </mc:Fallback>
        </mc:AlternateContent>
      </w:r>
      <w:r>
        <mc:AlternateContent>
          <mc:Choice Requires="wps">
            <w:drawing>
              <wp:anchor distT="2231390" distB="828040" distL="0" distR="0" simplePos="0" relativeHeight="125829461" behindDoc="0" locked="0" layoutInCell="1" allowOverlap="1">
                <wp:simplePos x="0" y="0"/>
                <wp:positionH relativeFrom="page">
                  <wp:posOffset>1654175</wp:posOffset>
                </wp:positionH>
                <wp:positionV relativeFrom="paragraph">
                  <wp:posOffset>2231390</wp:posOffset>
                </wp:positionV>
                <wp:extent cx="1551305" cy="460375"/>
                <wp:wrapTopAndBottom/>
                <wp:docPr id="150" name="Shape 150"/>
                <a:graphic xmlns:a="http://schemas.openxmlformats.org/drawingml/2006/main">
                  <a:graphicData uri="http://schemas.microsoft.com/office/word/2010/wordprocessingShape">
                    <wps:wsp>
                      <wps:cNvSpPr txBox="1"/>
                      <wps:spPr>
                        <a:xfrm>
                          <a:ext cx="1551305" cy="460375"/>
                        </a:xfrm>
                        <a:prstGeom prst="rect"/>
                        <a:noFill/>
                      </wps:spPr>
                      <wps:txbx>
                        <w:txbxContent>
                          <w:p>
                            <w:pPr>
                              <w:pStyle w:val="Style83"/>
                              <w:keepNext w:val="0"/>
                              <w:keepLines w:val="0"/>
                              <w:widowControl w:val="0"/>
                              <w:shd w:val="clear" w:color="auto" w:fill="auto"/>
                              <w:bidi w:val="0"/>
                              <w:spacing w:before="0" w:after="200" w:line="240" w:lineRule="auto"/>
                              <w:ind w:left="0" w:right="0" w:firstLine="0"/>
                              <w:jc w:val="left"/>
                            </w:pPr>
                            <w:r>
                              <w:rPr>
                                <w:color w:val="828283"/>
                                <w:spacing w:val="0"/>
                                <w:w w:val="100"/>
                                <w:position w:val="0"/>
                              </w:rPr>
                              <w:t>裾门套餐</w:t>
                            </w:r>
                          </w:p>
                          <w:p>
                            <w:pPr>
                              <w:pStyle w:val="Style5"/>
                              <w:keepNext w:val="0"/>
                              <w:keepLines w:val="0"/>
                              <w:widowControl w:val="0"/>
                              <w:shd w:val="clear" w:color="auto" w:fill="auto"/>
                              <w:tabs>
                                <w:tab w:pos="839" w:val="left"/>
                                <w:tab w:pos="1492" w:val="left"/>
                                <w:tab w:pos="2135" w:val="left"/>
                              </w:tabs>
                              <w:bidi w:val="0"/>
                              <w:spacing w:before="0" w:after="0" w:line="240" w:lineRule="auto"/>
                              <w:ind w:left="0" w:right="0" w:firstLine="220"/>
                              <w:jc w:val="left"/>
                              <w:rPr>
                                <w:sz w:val="12"/>
                                <w:szCs w:val="12"/>
                              </w:rPr>
                            </w:pPr>
                            <w:r>
                              <w:rPr>
                                <w:rFonts w:ascii="Arial" w:eastAsia="Arial" w:hAnsi="Arial" w:cs="Arial"/>
                                <w:color w:val="414C66"/>
                                <w:spacing w:val="0"/>
                                <w:w w:val="100"/>
                                <w:position w:val="0"/>
                                <w:sz w:val="12"/>
                                <w:szCs w:val="12"/>
                              </w:rPr>
                              <w:t>□</w:t>
                              <w:tab/>
                              <w:t>©</w:t>
                              <w:tab/>
                              <w:t>©</w:t>
                              <w:tab/>
                            </w:r>
                            <w:r>
                              <w:rPr>
                                <w:rFonts w:ascii="Arial" w:eastAsia="Arial" w:hAnsi="Arial" w:cs="Arial"/>
                                <w:color w:val="414C66"/>
                                <w:spacing w:val="0"/>
                                <w:w w:val="100"/>
                                <w:position w:val="0"/>
                                <w:sz w:val="12"/>
                                <w:szCs w:val="12"/>
                              </w:rPr>
                              <w:t>5</w:t>
                            </w:r>
                          </w:p>
                          <w:p>
                            <w:pPr>
                              <w:pStyle w:val="Style5"/>
                              <w:keepNext w:val="0"/>
                              <w:keepLines w:val="0"/>
                              <w:widowControl w:val="0"/>
                              <w:shd w:val="clear" w:color="auto" w:fill="auto"/>
                              <w:tabs>
                                <w:tab w:pos="2022" w:val="left"/>
                              </w:tabs>
                              <w:bidi w:val="0"/>
                              <w:spacing w:before="0" w:after="100" w:line="240" w:lineRule="auto"/>
                              <w:ind w:left="0" w:right="0" w:firstLine="140"/>
                              <w:jc w:val="left"/>
                              <w:rPr>
                                <w:sz w:val="8"/>
                                <w:szCs w:val="8"/>
                              </w:rPr>
                            </w:pPr>
                            <w:r>
                              <w:rPr>
                                <w:rFonts w:ascii="Arial" w:eastAsia="Arial" w:hAnsi="Arial" w:cs="Arial"/>
                                <w:color w:val="949595"/>
                                <w:spacing w:val="0"/>
                                <w:w w:val="100"/>
                                <w:position w:val="0"/>
                                <w:sz w:val="12"/>
                                <w:szCs w:val="12"/>
                              </w:rPr>
                              <w:t>ft±«a</w:t>
                              <w:tab/>
                            </w:r>
                            <w:r>
                              <w:rPr>
                                <w:rFonts w:ascii="SimHei" w:eastAsia="SimHei" w:hAnsi="SimHei" w:cs="SimHei"/>
                                <w:color w:val="949595"/>
                                <w:spacing w:val="0"/>
                                <w:w w:val="100"/>
                                <w:position w:val="0"/>
                                <w:sz w:val="8"/>
                                <w:szCs w:val="8"/>
                              </w:rPr>
                              <w:t>神色防殖</w:t>
                            </w:r>
                          </w:p>
                        </w:txbxContent>
                      </wps:txbx>
                      <wps:bodyPr lIns="0" tIns="0" rIns="0" bIns="0">
                        <a:noAutoFit/>
                      </wps:bodyPr>
                    </wps:wsp>
                  </a:graphicData>
                </a:graphic>
              </wp:anchor>
            </w:drawing>
          </mc:Choice>
          <mc:Fallback>
            <w:pict>
              <v:shape id="_x0000_s1176" type="#_x0000_t202" style="position:absolute;margin-left:130.25pt;margin-top:175.70000000000002pt;width:122.15000000000001pt;height:36.25pt;z-index:-125829292;mso-wrap-distance-left:0;mso-wrap-distance-top:175.70000000000002pt;mso-wrap-distance-right:0;mso-wrap-distance-bottom:65.200000000000003pt;mso-position-horizontal-relative:page" filled="f" stroked="f">
                <v:textbox inset="0,0,0,0">
                  <w:txbxContent>
                    <w:p>
                      <w:pPr>
                        <w:pStyle w:val="Style83"/>
                        <w:keepNext w:val="0"/>
                        <w:keepLines w:val="0"/>
                        <w:widowControl w:val="0"/>
                        <w:shd w:val="clear" w:color="auto" w:fill="auto"/>
                        <w:bidi w:val="0"/>
                        <w:spacing w:before="0" w:after="200" w:line="240" w:lineRule="auto"/>
                        <w:ind w:left="0" w:right="0" w:firstLine="0"/>
                        <w:jc w:val="left"/>
                      </w:pPr>
                      <w:r>
                        <w:rPr>
                          <w:color w:val="828283"/>
                          <w:spacing w:val="0"/>
                          <w:w w:val="100"/>
                          <w:position w:val="0"/>
                        </w:rPr>
                        <w:t>裾门套餐</w:t>
                      </w:r>
                    </w:p>
                    <w:p>
                      <w:pPr>
                        <w:pStyle w:val="Style5"/>
                        <w:keepNext w:val="0"/>
                        <w:keepLines w:val="0"/>
                        <w:widowControl w:val="0"/>
                        <w:shd w:val="clear" w:color="auto" w:fill="auto"/>
                        <w:tabs>
                          <w:tab w:pos="839" w:val="left"/>
                          <w:tab w:pos="1492" w:val="left"/>
                          <w:tab w:pos="2135" w:val="left"/>
                        </w:tabs>
                        <w:bidi w:val="0"/>
                        <w:spacing w:before="0" w:after="0" w:line="240" w:lineRule="auto"/>
                        <w:ind w:left="0" w:right="0" w:firstLine="220"/>
                        <w:jc w:val="left"/>
                        <w:rPr>
                          <w:sz w:val="12"/>
                          <w:szCs w:val="12"/>
                        </w:rPr>
                      </w:pPr>
                      <w:r>
                        <w:rPr>
                          <w:rFonts w:ascii="Arial" w:eastAsia="Arial" w:hAnsi="Arial" w:cs="Arial"/>
                          <w:color w:val="414C66"/>
                          <w:spacing w:val="0"/>
                          <w:w w:val="100"/>
                          <w:position w:val="0"/>
                          <w:sz w:val="12"/>
                          <w:szCs w:val="12"/>
                        </w:rPr>
                        <w:t>□</w:t>
                        <w:tab/>
                        <w:t>©</w:t>
                        <w:tab/>
                        <w:t>©</w:t>
                        <w:tab/>
                      </w:r>
                      <w:r>
                        <w:rPr>
                          <w:rFonts w:ascii="Arial" w:eastAsia="Arial" w:hAnsi="Arial" w:cs="Arial"/>
                          <w:color w:val="414C66"/>
                          <w:spacing w:val="0"/>
                          <w:w w:val="100"/>
                          <w:position w:val="0"/>
                          <w:sz w:val="12"/>
                          <w:szCs w:val="12"/>
                        </w:rPr>
                        <w:t>5</w:t>
                      </w:r>
                    </w:p>
                    <w:p>
                      <w:pPr>
                        <w:pStyle w:val="Style5"/>
                        <w:keepNext w:val="0"/>
                        <w:keepLines w:val="0"/>
                        <w:widowControl w:val="0"/>
                        <w:shd w:val="clear" w:color="auto" w:fill="auto"/>
                        <w:tabs>
                          <w:tab w:pos="2022" w:val="left"/>
                        </w:tabs>
                        <w:bidi w:val="0"/>
                        <w:spacing w:before="0" w:after="100" w:line="240" w:lineRule="auto"/>
                        <w:ind w:left="0" w:right="0" w:firstLine="140"/>
                        <w:jc w:val="left"/>
                        <w:rPr>
                          <w:sz w:val="8"/>
                          <w:szCs w:val="8"/>
                        </w:rPr>
                      </w:pPr>
                      <w:r>
                        <w:rPr>
                          <w:rFonts w:ascii="Arial" w:eastAsia="Arial" w:hAnsi="Arial" w:cs="Arial"/>
                          <w:color w:val="949595"/>
                          <w:spacing w:val="0"/>
                          <w:w w:val="100"/>
                          <w:position w:val="0"/>
                          <w:sz w:val="12"/>
                          <w:szCs w:val="12"/>
                        </w:rPr>
                        <w:t>ft±«a</w:t>
                        <w:tab/>
                      </w:r>
                      <w:r>
                        <w:rPr>
                          <w:rFonts w:ascii="SimHei" w:eastAsia="SimHei" w:hAnsi="SimHei" w:cs="SimHei"/>
                          <w:color w:val="949595"/>
                          <w:spacing w:val="0"/>
                          <w:w w:val="100"/>
                          <w:position w:val="0"/>
                          <w:sz w:val="8"/>
                          <w:szCs w:val="8"/>
                        </w:rPr>
                        <w:t>神色防殖</w:t>
                      </w:r>
                    </w:p>
                  </w:txbxContent>
                </v:textbox>
                <w10:wrap type="topAndBottom" anchorx="page"/>
              </v:shape>
            </w:pict>
          </mc:Fallback>
        </mc:AlternateContent>
      </w:r>
      <w:r>
        <mc:AlternateContent>
          <mc:Choice Requires="wps">
            <w:drawing>
              <wp:anchor distT="2018030" distB="215265" distL="0" distR="0" simplePos="0" relativeHeight="125829463" behindDoc="0" locked="0" layoutInCell="1" allowOverlap="1">
                <wp:simplePos x="0" y="0"/>
                <wp:positionH relativeFrom="page">
                  <wp:posOffset>4266565</wp:posOffset>
                </wp:positionH>
                <wp:positionV relativeFrom="paragraph">
                  <wp:posOffset>2018030</wp:posOffset>
                </wp:positionV>
                <wp:extent cx="1490345" cy="1286510"/>
                <wp:wrapTopAndBottom/>
                <wp:docPr id="152" name="Shape 152"/>
                <a:graphic xmlns:a="http://schemas.openxmlformats.org/drawingml/2006/main">
                  <a:graphicData uri="http://schemas.microsoft.com/office/word/2010/wordprocessingShape">
                    <wps:wsp>
                      <wps:cNvSpPr txBox="1"/>
                      <wps:spPr>
                        <a:xfrm>
                          <a:ext cx="1490345" cy="1286510"/>
                        </a:xfrm>
                        <a:prstGeom prst="rect"/>
                        <a:noFill/>
                      </wps:spPr>
                      <wps:txbx>
                        <w:txbxContent>
                          <w:p>
                            <w:pPr>
                              <w:pStyle w:val="Style83"/>
                              <w:keepNext w:val="0"/>
                              <w:keepLines w:val="0"/>
                              <w:widowControl w:val="0"/>
                              <w:shd w:val="clear" w:color="auto" w:fill="auto"/>
                              <w:tabs>
                                <w:tab w:pos="1829" w:val="left"/>
                              </w:tabs>
                              <w:bidi w:val="0"/>
                              <w:spacing w:before="0" w:after="300" w:line="240" w:lineRule="auto"/>
                              <w:ind w:left="0" w:right="0" w:firstLine="0"/>
                              <w:jc w:val="left"/>
                              <w:rPr>
                                <w:sz w:val="12"/>
                                <w:szCs w:val="12"/>
                              </w:rPr>
                            </w:pPr>
                            <w:r>
                              <w:rPr>
                                <w:color w:val="828283"/>
                                <w:spacing w:val="0"/>
                                <w:w w:val="100"/>
                                <w:position w:val="0"/>
                                <w:sz w:val="11"/>
                                <w:szCs w:val="11"/>
                              </w:rPr>
                              <w:t>!</w:t>
                            </w:r>
                            <w:r>
                              <w:rPr>
                                <w:rFonts w:ascii="Arial Unicode MS" w:eastAsia="Arial Unicode MS" w:hAnsi="Arial Unicode MS" w:cs="Arial Unicode MS"/>
                                <w:color w:val="828283"/>
                                <w:spacing w:val="0"/>
                                <w:w w:val="100"/>
                                <w:position w:val="0"/>
                                <w:sz w:val="9"/>
                                <w:szCs w:val="9"/>
                              </w:rPr>
                              <w:t>・</w:t>
                            </w:r>
                            <w:r>
                              <w:rPr>
                                <w:color w:val="828283"/>
                                <w:spacing w:val="0"/>
                                <w:w w:val="100"/>
                                <w:position w:val="0"/>
                                <w:sz w:val="11"/>
                                <w:szCs w:val="11"/>
                              </w:rPr>
                              <w:t>点分斌项</w:t>
                              <w:tab/>
                            </w:r>
                            <w:r>
                              <w:rPr>
                                <w:rFonts w:ascii="Arial" w:eastAsia="Arial" w:hAnsi="Arial" w:cs="Arial"/>
                                <w:color w:val="C4B1B9"/>
                                <w:spacing w:val="0"/>
                                <w:w w:val="100"/>
                                <w:position w:val="0"/>
                                <w:sz w:val="12"/>
                                <w:szCs w:val="12"/>
                              </w:rPr>
                              <w:t>m«a&gt;^</w:t>
                            </w:r>
                          </w:p>
                          <w:p>
                            <w:pPr>
                              <w:pStyle w:val="Style83"/>
                              <w:keepNext w:val="0"/>
                              <w:keepLines w:val="0"/>
                              <w:widowControl w:val="0"/>
                              <w:shd w:val="clear" w:color="auto" w:fill="auto"/>
                              <w:bidi w:val="0"/>
                              <w:spacing w:before="0" w:after="560" w:line="240" w:lineRule="auto"/>
                              <w:ind w:left="0" w:right="0" w:firstLine="0"/>
                              <w:jc w:val="left"/>
                            </w:pPr>
                            <w:r>
                              <w:rPr>
                                <w:color w:val="828283"/>
                                <w:spacing w:val="0"/>
                                <w:w w:val="100"/>
                                <w:position w:val="0"/>
                              </w:rPr>
                              <w:t>|常规检查咬</w:t>
                            </w:r>
                          </w:p>
                          <w:p>
                            <w:pPr>
                              <w:pStyle w:val="Style83"/>
                              <w:keepNext w:val="0"/>
                              <w:keepLines w:val="0"/>
                              <w:widowControl w:val="0"/>
                              <w:shd w:val="clear" w:color="auto" w:fill="auto"/>
                              <w:tabs>
                                <w:tab w:pos="2213" w:val="left"/>
                              </w:tabs>
                              <w:bidi w:val="0"/>
                              <w:spacing w:before="0" w:after="220" w:line="240" w:lineRule="auto"/>
                              <w:ind w:left="0" w:right="0" w:firstLine="0"/>
                              <w:jc w:val="left"/>
                            </w:pPr>
                            <w:r>
                              <w:rPr>
                                <w:rFonts w:ascii="Arial Unicode MS" w:eastAsia="Arial Unicode MS" w:hAnsi="Arial Unicode MS" w:cs="Arial Unicode MS"/>
                                <w:color w:val="BC77D0"/>
                                <w:spacing w:val="0"/>
                                <w:w w:val="100"/>
                                <w:position w:val="0"/>
                                <w:sz w:val="9"/>
                                <w:szCs w:val="9"/>
                              </w:rPr>
                              <w:t>«</w:t>
                            </w:r>
                            <w:r>
                              <w:rPr>
                                <w:color w:val="BC77D0"/>
                                <w:spacing w:val="0"/>
                                <w:w w:val="100"/>
                                <w:position w:val="0"/>
                              </w:rPr>
                              <w:t xml:space="preserve"> </w:t>
                            </w:r>
                            <w:r>
                              <w:rPr>
                                <w:color w:val="828283"/>
                                <w:spacing w:val="0"/>
                                <w:w w:val="100"/>
                                <w:position w:val="0"/>
                              </w:rPr>
                              <w:t>外料</w:t>
                              <w:tab/>
                            </w:r>
                            <w:r>
                              <w:rPr>
                                <w:color w:val="C4B1B9"/>
                                <w:spacing w:val="0"/>
                                <w:w w:val="100"/>
                                <w:position w:val="0"/>
                              </w:rPr>
                              <w:t>&gt;</w:t>
                            </w:r>
                          </w:p>
                          <w:p>
                            <w:pPr>
                              <w:pStyle w:val="Style83"/>
                              <w:keepNext w:val="0"/>
                              <w:keepLines w:val="0"/>
                              <w:widowControl w:val="0"/>
                              <w:shd w:val="clear" w:color="auto" w:fill="auto"/>
                              <w:bidi w:val="0"/>
                              <w:spacing w:before="0" w:after="220" w:line="240" w:lineRule="auto"/>
                              <w:ind w:left="0" w:right="0" w:firstLine="0"/>
                              <w:jc w:val="left"/>
                            </w:pPr>
                            <w:r>
                              <w:rPr>
                                <w:color w:val="F2B564"/>
                                <w:spacing w:val="0"/>
                                <w:w w:val="100"/>
                                <w:position w:val="0"/>
                              </w:rPr>
                              <w:t>。</w:t>
                            </w:r>
                            <w:r>
                              <w:rPr>
                                <w:color w:val="828283"/>
                                <w:spacing w:val="0"/>
                                <w:w w:val="100"/>
                                <w:position w:val="0"/>
                              </w:rPr>
                              <w:t>内科</w:t>
                            </w:r>
                          </w:p>
                          <w:p>
                            <w:pPr>
                              <w:pStyle w:val="Style5"/>
                              <w:keepNext w:val="0"/>
                              <w:keepLines w:val="0"/>
                              <w:widowControl w:val="0"/>
                              <w:shd w:val="clear" w:color="auto" w:fill="auto"/>
                              <w:tabs>
                                <w:tab w:pos="1598" w:val="left"/>
                              </w:tabs>
                              <w:bidi w:val="0"/>
                              <w:spacing w:before="0" w:after="260" w:line="240" w:lineRule="auto"/>
                              <w:ind w:left="0" w:right="0" w:firstLine="0"/>
                              <w:jc w:val="left"/>
                              <w:rPr>
                                <w:sz w:val="12"/>
                                <w:szCs w:val="12"/>
                              </w:rPr>
                            </w:pPr>
                            <w:r>
                              <w:rPr>
                                <w:rFonts w:ascii="Arial" w:eastAsia="Arial" w:hAnsi="Arial" w:cs="Arial"/>
                                <w:color w:val="BC77D0"/>
                                <w:spacing w:val="0"/>
                                <w:w w:val="100"/>
                                <w:position w:val="0"/>
                                <w:sz w:val="12"/>
                                <w:szCs w:val="12"/>
                              </w:rPr>
                              <w:t xml:space="preserve">O </w:t>
                            </w:r>
                            <w:r>
                              <w:rPr>
                                <w:rFonts w:ascii="Arial" w:eastAsia="Arial" w:hAnsi="Arial" w:cs="Arial"/>
                                <w:color w:val="828283"/>
                                <w:spacing w:val="0"/>
                                <w:w w:val="100"/>
                                <w:position w:val="0"/>
                                <w:sz w:val="12"/>
                                <w:szCs w:val="12"/>
                              </w:rPr>
                              <w:t xml:space="preserve">18 </w:t>
                            </w:r>
                            <w:r>
                              <w:rPr>
                                <w:rFonts w:ascii="SimHei" w:eastAsia="SimHei" w:hAnsi="SimHei" w:cs="SimHei"/>
                                <w:color w:val="828283"/>
                                <w:spacing w:val="0"/>
                                <w:w w:val="100"/>
                                <w:position w:val="0"/>
                                <w:sz w:val="11"/>
                                <w:szCs w:val="11"/>
                              </w:rPr>
                              <w:t>科</w:t>
                              <w:tab/>
                            </w:r>
                            <w:r>
                              <w:rPr>
                                <w:rFonts w:ascii="Arial" w:eastAsia="Arial" w:hAnsi="Arial" w:cs="Arial"/>
                                <w:color w:val="C4B1B9"/>
                                <w:spacing w:val="0"/>
                                <w:w w:val="100"/>
                                <w:position w:val="0"/>
                                <w:sz w:val="12"/>
                                <w:szCs w:val="12"/>
                              </w:rPr>
                              <w:t>1IA</w:t>
                            </w:r>
                            <w:r>
                              <w:rPr>
                                <w:rFonts w:ascii="Arial Unicode MS" w:eastAsia="Arial Unicode MS" w:hAnsi="Arial Unicode MS" w:cs="Arial Unicode MS"/>
                                <w:color w:val="C4B1B9"/>
                                <w:spacing w:val="0"/>
                                <w:w w:val="100"/>
                                <w:position w:val="0"/>
                                <w:sz w:val="12"/>
                                <w:szCs w:val="12"/>
                              </w:rPr>
                              <w:t>・</w:t>
                            </w:r>
                            <w:r>
                              <w:rPr>
                                <w:rFonts w:ascii="Arial" w:eastAsia="Arial" w:hAnsi="Arial" w:cs="Arial"/>
                                <w:color w:val="C4B1B9"/>
                                <w:spacing w:val="0"/>
                                <w:w w:val="100"/>
                                <w:position w:val="0"/>
                                <w:sz w:val="12"/>
                                <w:szCs w:val="12"/>
                              </w:rPr>
                              <w:t>—</w:t>
                            </w:r>
                            <w:r>
                              <w:rPr>
                                <w:rFonts w:ascii="Arial" w:eastAsia="Arial" w:hAnsi="Arial" w:cs="Arial"/>
                                <w:color w:val="C4B1B9"/>
                                <w:spacing w:val="0"/>
                                <w:w w:val="100"/>
                                <w:position w:val="0"/>
                                <w:sz w:val="12"/>
                                <w:szCs w:val="12"/>
                              </w:rPr>
                              <w:t>&gt;</w:t>
                            </w:r>
                          </w:p>
                        </w:txbxContent>
                      </wps:txbx>
                      <wps:bodyPr lIns="0" tIns="0" rIns="0" bIns="0">
                        <a:noAutoFit/>
                      </wps:bodyPr>
                    </wps:wsp>
                  </a:graphicData>
                </a:graphic>
              </wp:anchor>
            </w:drawing>
          </mc:Choice>
          <mc:Fallback>
            <w:pict>
              <v:shape id="_x0000_s1178" type="#_x0000_t202" style="position:absolute;margin-left:335.94999999999999pt;margin-top:158.90000000000001pt;width:117.35000000000001pt;height:101.3pt;z-index:-125829290;mso-wrap-distance-left:0;mso-wrap-distance-top:158.90000000000001pt;mso-wrap-distance-right:0;mso-wrap-distance-bottom:16.949999999999999pt;mso-position-horizontal-relative:page" filled="f" stroked="f">
                <v:textbox inset="0,0,0,0">
                  <w:txbxContent>
                    <w:p>
                      <w:pPr>
                        <w:pStyle w:val="Style83"/>
                        <w:keepNext w:val="0"/>
                        <w:keepLines w:val="0"/>
                        <w:widowControl w:val="0"/>
                        <w:shd w:val="clear" w:color="auto" w:fill="auto"/>
                        <w:tabs>
                          <w:tab w:pos="1829" w:val="left"/>
                        </w:tabs>
                        <w:bidi w:val="0"/>
                        <w:spacing w:before="0" w:after="300" w:line="240" w:lineRule="auto"/>
                        <w:ind w:left="0" w:right="0" w:firstLine="0"/>
                        <w:jc w:val="left"/>
                        <w:rPr>
                          <w:sz w:val="12"/>
                          <w:szCs w:val="12"/>
                        </w:rPr>
                      </w:pPr>
                      <w:r>
                        <w:rPr>
                          <w:color w:val="828283"/>
                          <w:spacing w:val="0"/>
                          <w:w w:val="100"/>
                          <w:position w:val="0"/>
                          <w:sz w:val="11"/>
                          <w:szCs w:val="11"/>
                        </w:rPr>
                        <w:t>!</w:t>
                      </w:r>
                      <w:r>
                        <w:rPr>
                          <w:rFonts w:ascii="Arial Unicode MS" w:eastAsia="Arial Unicode MS" w:hAnsi="Arial Unicode MS" w:cs="Arial Unicode MS"/>
                          <w:color w:val="828283"/>
                          <w:spacing w:val="0"/>
                          <w:w w:val="100"/>
                          <w:position w:val="0"/>
                          <w:sz w:val="9"/>
                          <w:szCs w:val="9"/>
                        </w:rPr>
                        <w:t>・</w:t>
                      </w:r>
                      <w:r>
                        <w:rPr>
                          <w:color w:val="828283"/>
                          <w:spacing w:val="0"/>
                          <w:w w:val="100"/>
                          <w:position w:val="0"/>
                          <w:sz w:val="11"/>
                          <w:szCs w:val="11"/>
                        </w:rPr>
                        <w:t>点分斌项</w:t>
                        <w:tab/>
                      </w:r>
                      <w:r>
                        <w:rPr>
                          <w:rFonts w:ascii="Arial" w:eastAsia="Arial" w:hAnsi="Arial" w:cs="Arial"/>
                          <w:color w:val="C4B1B9"/>
                          <w:spacing w:val="0"/>
                          <w:w w:val="100"/>
                          <w:position w:val="0"/>
                          <w:sz w:val="12"/>
                          <w:szCs w:val="12"/>
                        </w:rPr>
                        <w:t>m«a&gt;^</w:t>
                      </w:r>
                    </w:p>
                    <w:p>
                      <w:pPr>
                        <w:pStyle w:val="Style83"/>
                        <w:keepNext w:val="0"/>
                        <w:keepLines w:val="0"/>
                        <w:widowControl w:val="0"/>
                        <w:shd w:val="clear" w:color="auto" w:fill="auto"/>
                        <w:bidi w:val="0"/>
                        <w:spacing w:before="0" w:after="560" w:line="240" w:lineRule="auto"/>
                        <w:ind w:left="0" w:right="0" w:firstLine="0"/>
                        <w:jc w:val="left"/>
                      </w:pPr>
                      <w:r>
                        <w:rPr>
                          <w:color w:val="828283"/>
                          <w:spacing w:val="0"/>
                          <w:w w:val="100"/>
                          <w:position w:val="0"/>
                        </w:rPr>
                        <w:t>|常规检查咬</w:t>
                      </w:r>
                    </w:p>
                    <w:p>
                      <w:pPr>
                        <w:pStyle w:val="Style83"/>
                        <w:keepNext w:val="0"/>
                        <w:keepLines w:val="0"/>
                        <w:widowControl w:val="0"/>
                        <w:shd w:val="clear" w:color="auto" w:fill="auto"/>
                        <w:tabs>
                          <w:tab w:pos="2213" w:val="left"/>
                        </w:tabs>
                        <w:bidi w:val="0"/>
                        <w:spacing w:before="0" w:after="220" w:line="240" w:lineRule="auto"/>
                        <w:ind w:left="0" w:right="0" w:firstLine="0"/>
                        <w:jc w:val="left"/>
                      </w:pPr>
                      <w:r>
                        <w:rPr>
                          <w:rFonts w:ascii="Arial Unicode MS" w:eastAsia="Arial Unicode MS" w:hAnsi="Arial Unicode MS" w:cs="Arial Unicode MS"/>
                          <w:color w:val="BC77D0"/>
                          <w:spacing w:val="0"/>
                          <w:w w:val="100"/>
                          <w:position w:val="0"/>
                          <w:sz w:val="9"/>
                          <w:szCs w:val="9"/>
                        </w:rPr>
                        <w:t>«</w:t>
                      </w:r>
                      <w:r>
                        <w:rPr>
                          <w:color w:val="BC77D0"/>
                          <w:spacing w:val="0"/>
                          <w:w w:val="100"/>
                          <w:position w:val="0"/>
                        </w:rPr>
                        <w:t xml:space="preserve"> </w:t>
                      </w:r>
                      <w:r>
                        <w:rPr>
                          <w:color w:val="828283"/>
                          <w:spacing w:val="0"/>
                          <w:w w:val="100"/>
                          <w:position w:val="0"/>
                        </w:rPr>
                        <w:t>外料</w:t>
                        <w:tab/>
                      </w:r>
                      <w:r>
                        <w:rPr>
                          <w:color w:val="C4B1B9"/>
                          <w:spacing w:val="0"/>
                          <w:w w:val="100"/>
                          <w:position w:val="0"/>
                        </w:rPr>
                        <w:t>&gt;</w:t>
                      </w:r>
                    </w:p>
                    <w:p>
                      <w:pPr>
                        <w:pStyle w:val="Style83"/>
                        <w:keepNext w:val="0"/>
                        <w:keepLines w:val="0"/>
                        <w:widowControl w:val="0"/>
                        <w:shd w:val="clear" w:color="auto" w:fill="auto"/>
                        <w:bidi w:val="0"/>
                        <w:spacing w:before="0" w:after="220" w:line="240" w:lineRule="auto"/>
                        <w:ind w:left="0" w:right="0" w:firstLine="0"/>
                        <w:jc w:val="left"/>
                      </w:pPr>
                      <w:r>
                        <w:rPr>
                          <w:color w:val="F2B564"/>
                          <w:spacing w:val="0"/>
                          <w:w w:val="100"/>
                          <w:position w:val="0"/>
                        </w:rPr>
                        <w:t>。</w:t>
                      </w:r>
                      <w:r>
                        <w:rPr>
                          <w:color w:val="828283"/>
                          <w:spacing w:val="0"/>
                          <w:w w:val="100"/>
                          <w:position w:val="0"/>
                        </w:rPr>
                        <w:t>内科</w:t>
                      </w:r>
                    </w:p>
                    <w:p>
                      <w:pPr>
                        <w:pStyle w:val="Style5"/>
                        <w:keepNext w:val="0"/>
                        <w:keepLines w:val="0"/>
                        <w:widowControl w:val="0"/>
                        <w:shd w:val="clear" w:color="auto" w:fill="auto"/>
                        <w:tabs>
                          <w:tab w:pos="1598" w:val="left"/>
                        </w:tabs>
                        <w:bidi w:val="0"/>
                        <w:spacing w:before="0" w:after="260" w:line="240" w:lineRule="auto"/>
                        <w:ind w:left="0" w:right="0" w:firstLine="0"/>
                        <w:jc w:val="left"/>
                        <w:rPr>
                          <w:sz w:val="12"/>
                          <w:szCs w:val="12"/>
                        </w:rPr>
                      </w:pPr>
                      <w:r>
                        <w:rPr>
                          <w:rFonts w:ascii="Arial" w:eastAsia="Arial" w:hAnsi="Arial" w:cs="Arial"/>
                          <w:color w:val="BC77D0"/>
                          <w:spacing w:val="0"/>
                          <w:w w:val="100"/>
                          <w:position w:val="0"/>
                          <w:sz w:val="12"/>
                          <w:szCs w:val="12"/>
                        </w:rPr>
                        <w:t xml:space="preserve">O </w:t>
                      </w:r>
                      <w:r>
                        <w:rPr>
                          <w:rFonts w:ascii="Arial" w:eastAsia="Arial" w:hAnsi="Arial" w:cs="Arial"/>
                          <w:color w:val="828283"/>
                          <w:spacing w:val="0"/>
                          <w:w w:val="100"/>
                          <w:position w:val="0"/>
                          <w:sz w:val="12"/>
                          <w:szCs w:val="12"/>
                        </w:rPr>
                        <w:t xml:space="preserve">18 </w:t>
                      </w:r>
                      <w:r>
                        <w:rPr>
                          <w:rFonts w:ascii="SimHei" w:eastAsia="SimHei" w:hAnsi="SimHei" w:cs="SimHei"/>
                          <w:color w:val="828283"/>
                          <w:spacing w:val="0"/>
                          <w:w w:val="100"/>
                          <w:position w:val="0"/>
                          <w:sz w:val="11"/>
                          <w:szCs w:val="11"/>
                        </w:rPr>
                        <w:t>科</w:t>
                        <w:tab/>
                      </w:r>
                      <w:r>
                        <w:rPr>
                          <w:rFonts w:ascii="Arial" w:eastAsia="Arial" w:hAnsi="Arial" w:cs="Arial"/>
                          <w:color w:val="C4B1B9"/>
                          <w:spacing w:val="0"/>
                          <w:w w:val="100"/>
                          <w:position w:val="0"/>
                          <w:sz w:val="12"/>
                          <w:szCs w:val="12"/>
                        </w:rPr>
                        <w:t>1IA</w:t>
                      </w:r>
                      <w:r>
                        <w:rPr>
                          <w:rFonts w:ascii="Arial Unicode MS" w:eastAsia="Arial Unicode MS" w:hAnsi="Arial Unicode MS" w:cs="Arial Unicode MS"/>
                          <w:color w:val="C4B1B9"/>
                          <w:spacing w:val="0"/>
                          <w:w w:val="100"/>
                          <w:position w:val="0"/>
                          <w:sz w:val="12"/>
                          <w:szCs w:val="12"/>
                        </w:rPr>
                        <w:t>・</w:t>
                      </w:r>
                      <w:r>
                        <w:rPr>
                          <w:rFonts w:ascii="Arial" w:eastAsia="Arial" w:hAnsi="Arial" w:cs="Arial"/>
                          <w:color w:val="C4B1B9"/>
                          <w:spacing w:val="0"/>
                          <w:w w:val="100"/>
                          <w:position w:val="0"/>
                          <w:sz w:val="12"/>
                          <w:szCs w:val="12"/>
                        </w:rPr>
                        <w:t>—</w:t>
                      </w:r>
                      <w:r>
                        <w:rPr>
                          <w:rFonts w:ascii="Arial" w:eastAsia="Arial" w:hAnsi="Arial" w:cs="Arial"/>
                          <w:color w:val="C4B1B9"/>
                          <w:spacing w:val="0"/>
                          <w:w w:val="100"/>
                          <w:position w:val="0"/>
                          <w:sz w:val="12"/>
                          <w:szCs w:val="12"/>
                        </w:rPr>
                        <w:t>&gt;</w:t>
                      </w:r>
                    </w:p>
                  </w:txbxContent>
                </v:textbox>
                <w10:wrap type="topAndBottom" anchorx="page"/>
              </v:shape>
            </w:pict>
          </mc:Fallback>
        </mc:AlternateContent>
      </w:r>
    </w:p>
    <w:p>
      <w:pPr>
        <w:pStyle w:val="Style27"/>
        <w:keepNext/>
        <w:keepLines/>
        <w:widowControl w:val="0"/>
        <w:shd w:val="clear" w:color="auto" w:fill="auto"/>
        <w:bidi w:val="0"/>
        <w:spacing w:before="0" w:line="240" w:lineRule="auto"/>
        <w:ind w:left="0" w:right="0" w:firstLine="0"/>
        <w:jc w:val="both"/>
      </w:pPr>
      <w:bookmarkStart w:id="77" w:name="bookmark77"/>
      <w:bookmarkStart w:id="78" w:name="bookmark78"/>
      <w:bookmarkStart w:id="79" w:name="bookmark79"/>
      <w:bookmarkStart w:id="80" w:name="bookmark80"/>
      <w:r>
        <w:rPr>
          <w:color w:val="000000"/>
          <w:spacing w:val="0"/>
          <w:w w:val="100"/>
          <w:position w:val="0"/>
        </w:rPr>
        <w:t>二</w:t>
      </w:r>
      <w:bookmarkEnd w:id="79"/>
      <w:r>
        <w:rPr>
          <w:color w:val="000000"/>
          <w:spacing w:val="0"/>
          <w:w w:val="100"/>
          <w:position w:val="0"/>
        </w:rPr>
        <w:t>、主营业务分析</w:t>
      </w:r>
      <w:bookmarkEnd w:id="77"/>
      <w:bookmarkEnd w:id="78"/>
      <w:bookmarkEnd w:id="80"/>
    </w:p>
    <w:p>
      <w:pPr>
        <w:pStyle w:val="Style35"/>
        <w:keepNext/>
        <w:keepLines/>
        <w:widowControl w:val="0"/>
        <w:shd w:val="clear" w:color="auto" w:fill="auto"/>
        <w:tabs>
          <w:tab w:pos="358" w:val="left"/>
        </w:tabs>
        <w:bidi w:val="0"/>
        <w:spacing w:before="0" w:line="240" w:lineRule="auto"/>
        <w:ind w:left="0" w:right="0" w:firstLine="0"/>
        <w:jc w:val="both"/>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1</w:t>
      </w:r>
      <w:bookmarkEnd w:id="83"/>
      <w:r>
        <w:rPr>
          <w:color w:val="000000"/>
          <w:spacing w:val="0"/>
          <w:w w:val="100"/>
          <w:position w:val="0"/>
        </w:rPr>
        <w:t>、</w:t>
        <w:tab/>
        <w:t>概述</w:t>
      </w:r>
      <w:bookmarkEnd w:id="81"/>
      <w:bookmarkEnd w:id="82"/>
      <w:bookmarkEnd w:id="84"/>
    </w:p>
    <w:p>
      <w:pPr>
        <w:pStyle w:val="Style38"/>
        <w:keepNext w:val="0"/>
        <w:keepLines w:val="0"/>
        <w:widowControl w:val="0"/>
        <w:shd w:val="clear" w:color="auto" w:fill="auto"/>
        <w:bidi w:val="0"/>
        <w:spacing w:before="0" w:after="6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5"/>
        <w:keepNext/>
        <w:keepLines/>
        <w:widowControl w:val="0"/>
        <w:shd w:val="clear" w:color="auto" w:fill="auto"/>
        <w:tabs>
          <w:tab w:pos="368" w:val="left"/>
        </w:tabs>
        <w:bidi w:val="0"/>
        <w:spacing w:before="0" w:line="240" w:lineRule="auto"/>
        <w:ind w:left="0" w:right="0" w:firstLine="0"/>
        <w:jc w:val="both"/>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2</w:t>
      </w:r>
      <w:bookmarkEnd w:id="87"/>
      <w:r>
        <w:rPr>
          <w:color w:val="000000"/>
          <w:spacing w:val="0"/>
          <w:w w:val="100"/>
          <w:position w:val="0"/>
        </w:rPr>
        <w:t>、</w:t>
        <w:tab/>
        <w:t>收入与成本</w:t>
      </w:r>
      <w:bookmarkEnd w:id="85"/>
      <w:bookmarkEnd w:id="86"/>
      <w:bookmarkEnd w:id="88"/>
    </w:p>
    <w:p>
      <w:pPr>
        <w:pStyle w:val="Style159"/>
        <w:keepNext/>
        <w:keepLines/>
        <w:widowControl w:val="0"/>
        <w:numPr>
          <w:ilvl w:val="0"/>
          <w:numId w:val="1"/>
        </w:numPr>
        <w:shd w:val="clear" w:color="auto" w:fill="auto"/>
        <w:bidi w:val="0"/>
        <w:spacing w:before="0" w:after="60" w:line="240" w:lineRule="auto"/>
        <w:ind w:left="0" w:right="0" w:firstLine="0"/>
        <w:jc w:val="both"/>
      </w:pPr>
      <w:bookmarkStart w:id="89" w:name="bookmark89"/>
      <w:bookmarkStart w:id="90" w:name="bookmark90"/>
      <w:bookmarkStart w:id="91" w:name="bookmark91"/>
      <w:bookmarkStart w:id="92" w:name="bookmark92"/>
      <w:bookmarkEnd w:id="91"/>
      <w:r>
        <w:rPr>
          <w:color w:val="000000"/>
          <w:spacing w:val="0"/>
          <w:w w:val="100"/>
          <w:position w:val="0"/>
        </w:rPr>
        <w:t>营业收入构成</w:t>
      </w:r>
      <w:bookmarkEnd w:id="89"/>
      <w:bookmarkEnd w:id="90"/>
      <w:bookmarkEnd w:id="9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8"/>
        <w:gridCol w:w="1584"/>
        <w:gridCol w:w="1608"/>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7,814,896,549.82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8,525,026,063.38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r>
      <w:tr>
        <w:trPr>
          <w:trHeight w:val="326" w:hRule="exact"/>
        </w:trPr>
        <w:tc>
          <w:tcPr>
            <w:gridSpan w:val="6"/>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医疗行业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7,785,776,931.88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99.63%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8,483,899,628.23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29,119,617.94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41,126,435.15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w:t>
            </w:r>
          </w:p>
        </w:tc>
      </w:tr>
      <w:tr>
        <w:trPr>
          <w:trHeight w:val="326" w:hRule="exact"/>
        </w:trPr>
        <w:tc>
          <w:tcPr>
            <w:gridSpan w:val="6"/>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7,462,681,484.19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95.49%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8,244,260,763.56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352,215,065.63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280,765,299.82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w:t>
            </w:r>
          </w:p>
        </w:tc>
      </w:tr>
      <w:tr>
        <w:trPr>
          <w:trHeight w:val="322" w:hRule="exact"/>
        </w:trPr>
        <w:tc>
          <w:tcPr>
            <w:gridSpan w:val="6"/>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360,495,844.95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500,804,965.28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2,539,745,367.59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32.50%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2,901,616257.05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2,088,109,039.45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26.72%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2,028,798,798.11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738,566,390.09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796,235,294.44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440,259,494.86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449,271,735.02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728,054,293.76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885,909,633.64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919,666,119.</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962,389,379.84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288"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bookmarkStart w:id="93" w:name="bookmark93"/>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)占公司营业收</w:t>
            </w:r>
            <w:bookmarkEnd w:id="93"/>
          </w:p>
        </w:tc>
        <w:tc>
          <w:tcPr>
            <w:gridSpan w:val="5"/>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攵入或营业利润</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以上的行业、产品或地区情况</w:t>
            </w:r>
          </w:p>
        </w:tc>
      </w:tr>
    </w:tbl>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line="1" w:lineRule="exact"/>
      </w:pPr>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58"/>
        <w:gridCol w:w="1368"/>
        <w:gridCol w:w="1368"/>
        <w:gridCol w:w="1368"/>
        <w:gridCol w:w="1382"/>
      </w:tblGrid>
      <w:tr>
        <w:trPr>
          <w:trHeight w:val="64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22" w:hRule="exact"/>
        </w:trPr>
        <w:tc>
          <w:tcPr>
            <w:gridSpan w:val="7"/>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医疗行业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7,785,776,931.88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4,912,714,703.04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r>
      <w:tr>
        <w:trPr>
          <w:trHeight w:val="326" w:hRule="exact"/>
        </w:trPr>
        <w:tc>
          <w:tcPr>
            <w:gridSpan w:val="7"/>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7,462,681,484.19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4,780,214,028.01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r>
      <w:tr>
        <w:trPr>
          <w:trHeight w:val="322" w:hRule="exact"/>
        </w:trPr>
        <w:tc>
          <w:tcPr>
            <w:gridSpan w:val="7"/>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2,539,745,367.59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1,619,944,802.39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2,088,109,039.45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1,411,246,460.13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728,054,293.76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435,215,173.64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919,666,119.12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532,037,358.67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42.15%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r>
    </w:tbl>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99" w:line="1" w:lineRule="exact"/>
      </w:pPr>
    </w:p>
    <w:p>
      <w:pPr>
        <w:pStyle w:val="Style159"/>
        <w:keepNext/>
        <w:keepLines/>
        <w:widowControl w:val="0"/>
        <w:numPr>
          <w:ilvl w:val="0"/>
          <w:numId w:val="3"/>
        </w:numPr>
        <w:shd w:val="clear" w:color="auto" w:fill="auto"/>
        <w:tabs>
          <w:tab w:pos="483" w:val="left"/>
        </w:tabs>
        <w:bidi w:val="0"/>
        <w:spacing w:before="0" w:after="0" w:line="240" w:lineRule="auto"/>
        <w:ind w:left="0" w:right="0" w:firstLine="0"/>
        <w:jc w:val="left"/>
      </w:pPr>
      <w:bookmarkStart w:id="94" w:name="bookmark94"/>
      <w:bookmarkStart w:id="95" w:name="bookmark95"/>
      <w:bookmarkStart w:id="96" w:name="bookmark96"/>
      <w:bookmarkStart w:id="97" w:name="bookmark97"/>
      <w:bookmarkEnd w:id="96"/>
      <w:r>
        <w:rPr>
          <w:color w:val="000000"/>
          <w:spacing w:val="0"/>
          <w:w w:val="100"/>
          <w:position w:val="0"/>
        </w:rPr>
        <w:t>公司实物销售收入是否大于劳务收入</w:t>
      </w:r>
      <w:bookmarkEnd w:id="94"/>
      <w:bookmarkEnd w:id="95"/>
      <w:bookmarkEnd w:id="97"/>
    </w:p>
    <w:p>
      <w:pPr>
        <w:pStyle w:val="Style38"/>
        <w:keepNext w:val="0"/>
        <w:keepLines w:val="0"/>
        <w:widowControl w:val="0"/>
        <w:shd w:val="clear" w:color="auto" w:fill="auto"/>
        <w:bidi w:val="0"/>
        <w:spacing w:before="0" w:after="100" w:line="302" w:lineRule="exact"/>
        <w:ind w:left="0" w:right="0" w:firstLine="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V否</w:t>
      </w:r>
    </w:p>
    <w:p>
      <w:pPr>
        <w:pStyle w:val="Style159"/>
        <w:keepNext/>
        <w:keepLines/>
        <w:widowControl w:val="0"/>
        <w:numPr>
          <w:ilvl w:val="0"/>
          <w:numId w:val="3"/>
        </w:numPr>
        <w:shd w:val="clear" w:color="auto" w:fill="auto"/>
        <w:tabs>
          <w:tab w:pos="483" w:val="left"/>
        </w:tabs>
        <w:bidi w:val="0"/>
        <w:spacing w:before="0" w:after="100" w:line="240" w:lineRule="auto"/>
        <w:ind w:left="0" w:right="0" w:firstLine="0"/>
        <w:jc w:val="left"/>
      </w:pPr>
      <w:bookmarkStart w:id="100" w:name="bookmark100"/>
      <w:bookmarkStart w:id="101" w:name="bookmark101"/>
      <w:bookmarkStart w:id="98" w:name="bookmark98"/>
      <w:bookmarkStart w:id="99" w:name="bookmark99"/>
      <w:bookmarkEnd w:id="100"/>
      <w:r>
        <w:rPr>
          <w:color w:val="000000"/>
          <w:spacing w:val="0"/>
          <w:w w:val="100"/>
          <w:position w:val="0"/>
        </w:rPr>
        <w:t>公司已签订的重大销售合同截至本报告期的履行情况</w:t>
      </w:r>
      <w:bookmarkEnd w:id="101"/>
      <w:bookmarkEnd w:id="98"/>
      <w:bookmarkEnd w:id="99"/>
    </w:p>
    <w:p>
      <w:pPr>
        <w:pStyle w:val="Style38"/>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9"/>
        <w:keepNext/>
        <w:keepLines/>
        <w:widowControl w:val="0"/>
        <w:numPr>
          <w:ilvl w:val="0"/>
          <w:numId w:val="3"/>
        </w:numPr>
        <w:shd w:val="clear" w:color="auto" w:fill="auto"/>
        <w:tabs>
          <w:tab w:pos="483" w:val="left"/>
        </w:tabs>
        <w:bidi w:val="0"/>
        <w:spacing w:before="0" w:after="0" w:line="240" w:lineRule="auto"/>
        <w:ind w:left="0" w:right="0" w:firstLine="0"/>
        <w:jc w:val="left"/>
      </w:pPr>
      <w:bookmarkStart w:id="102" w:name="bookmark102"/>
      <w:bookmarkStart w:id="103" w:name="bookmark103"/>
      <w:bookmarkStart w:id="104" w:name="bookmark104"/>
      <w:bookmarkStart w:id="105" w:name="bookmark105"/>
      <w:bookmarkEnd w:id="104"/>
      <w:r>
        <w:rPr>
          <w:color w:val="000000"/>
          <w:spacing w:val="0"/>
          <w:w w:val="100"/>
          <w:position w:val="0"/>
        </w:rPr>
        <w:t>营业成本构成</w:t>
      </w:r>
      <w:bookmarkEnd w:id="102"/>
      <w:bookmarkEnd w:id="103"/>
      <w:bookmarkEnd w:id="105"/>
    </w:p>
    <w:p>
      <w:pPr>
        <w:pStyle w:val="Style38"/>
        <w:keepNext w:val="0"/>
        <w:keepLines w:val="0"/>
        <w:widowControl w:val="0"/>
        <w:shd w:val="clear" w:color="auto" w:fill="auto"/>
        <w:bidi w:val="0"/>
        <w:spacing w:before="0" w:after="100" w:line="302" w:lineRule="exact"/>
        <w:ind w:left="0" w:right="0" w:firstLine="0"/>
        <w:jc w:val="left"/>
      </w:pPr>
      <w:r>
        <w:rPr>
          <w:color w:val="000000"/>
          <w:spacing w:val="0"/>
          <w:w w:val="100"/>
          <w:position w:val="0"/>
        </w:rPr>
        <w:t>行业和产品分类</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3"/>
        <w:gridCol w:w="1373"/>
        <w:gridCol w:w="1358"/>
        <w:gridCol w:w="1378"/>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医疗行业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1,413,089,754.67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1,603,369,846.34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医疗行业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724,798,020.72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762,183,346.88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32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医疗行业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2,774,826,927.65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2,413,017,690.73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r>
    </w:tbl>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378"/>
        <w:gridCol w:w="1368"/>
        <w:gridCol w:w="1373"/>
        <w:gridCol w:w="1363"/>
        <w:gridCol w:w="1373"/>
        <w:gridCol w:w="1358"/>
        <w:gridCol w:w="1378"/>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1,413,089,754.67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1,603,369,846.34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724,798,020.72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762,183,346.88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32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体检服务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2,642,326252.62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2,268,442241.77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说明：公司根据不同业务模式，分类披露成本构成情况，如原材料、人工成本、设备折旧、无形资产摊销等项目的金额和占 比。</w:t>
      </w:r>
    </w:p>
    <w:p>
      <w:pPr>
        <w:widowControl w:val="0"/>
        <w:spacing w:after="59" w:line="1" w:lineRule="exact"/>
      </w:pPr>
    </w:p>
    <w:p>
      <w:pPr>
        <w:pStyle w:val="Style159"/>
        <w:keepNext/>
        <w:keepLines/>
        <w:widowControl w:val="0"/>
        <w:numPr>
          <w:ilvl w:val="0"/>
          <w:numId w:val="3"/>
        </w:numPr>
        <w:shd w:val="clear" w:color="auto" w:fill="auto"/>
        <w:tabs>
          <w:tab w:pos="483" w:val="left"/>
        </w:tabs>
        <w:bidi w:val="0"/>
        <w:spacing w:before="0" w:after="100" w:line="307" w:lineRule="exact"/>
        <w:ind w:left="0" w:right="0" w:firstLine="0"/>
        <w:jc w:val="left"/>
      </w:pPr>
      <w:bookmarkStart w:id="106" w:name="bookmark106"/>
      <w:bookmarkStart w:id="107" w:name="bookmark107"/>
      <w:bookmarkStart w:id="108" w:name="bookmark108"/>
      <w:bookmarkStart w:id="109" w:name="bookmark109"/>
      <w:bookmarkEnd w:id="108"/>
      <w:r>
        <w:rPr>
          <w:color w:val="000000"/>
          <w:spacing w:val="0"/>
          <w:w w:val="100"/>
          <w:position w:val="0"/>
        </w:rPr>
        <w:t>报告期内合并范围是否发生变动</w:t>
      </w:r>
      <w:bookmarkEnd w:id="106"/>
      <w:bookmarkEnd w:id="107"/>
      <w:bookmarkEnd w:id="109"/>
    </w:p>
    <w:p>
      <w:pPr>
        <w:pStyle w:val="Style38"/>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42"/>
        <w:keepNext w:val="0"/>
        <w:keepLines w:val="0"/>
        <w:widowControl w:val="0"/>
        <w:shd w:val="clear" w:color="auto" w:fill="auto"/>
        <w:bidi w:val="0"/>
        <w:spacing w:before="0" w:after="200" w:line="240" w:lineRule="auto"/>
        <w:ind w:left="0" w:right="0" w:firstLine="460"/>
        <w:jc w:val="left"/>
        <w:rPr>
          <w:sz w:val="22"/>
          <w:szCs w:val="22"/>
        </w:rPr>
      </w:pPr>
      <w:r>
        <w:rPr>
          <w:color w:val="000000"/>
          <w:spacing w:val="0"/>
          <w:w w:val="100"/>
          <w:position w:val="0"/>
          <w:sz w:val="22"/>
          <w:szCs w:val="22"/>
        </w:rPr>
        <w:t>报告期内公司因股权出售、投资收购、新设主体导致合并范围发生变动，具体信息详见第十</w:t>
      </w:r>
    </w:p>
    <w:p>
      <w:pPr>
        <w:pStyle w:val="Style4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二节。</w:t>
      </w:r>
    </w:p>
    <w:p>
      <w:pPr>
        <w:pStyle w:val="Style159"/>
        <w:keepNext/>
        <w:keepLines/>
        <w:widowControl w:val="0"/>
        <w:numPr>
          <w:ilvl w:val="0"/>
          <w:numId w:val="3"/>
        </w:numPr>
        <w:shd w:val="clear" w:color="auto" w:fill="auto"/>
        <w:tabs>
          <w:tab w:pos="483" w:val="left"/>
        </w:tabs>
        <w:bidi w:val="0"/>
        <w:spacing w:before="0" w:after="100" w:line="307" w:lineRule="exact"/>
        <w:ind w:left="0" w:right="0" w:firstLine="0"/>
        <w:jc w:val="left"/>
      </w:pPr>
      <w:bookmarkStart w:id="110" w:name="bookmark110"/>
      <w:bookmarkStart w:id="111" w:name="bookmark111"/>
      <w:bookmarkStart w:id="112" w:name="bookmark112"/>
      <w:bookmarkStart w:id="113" w:name="bookmark113"/>
      <w:bookmarkEnd w:id="112"/>
      <w:r>
        <w:rPr>
          <w:color w:val="000000"/>
          <w:spacing w:val="0"/>
          <w:w w:val="100"/>
          <w:position w:val="0"/>
        </w:rPr>
        <w:t>公司报告期内业务、产品或服务发生重大变化或调整有关情况</w:t>
      </w:r>
      <w:bookmarkEnd w:id="110"/>
      <w:bookmarkEnd w:id="111"/>
      <w:bookmarkEnd w:id="113"/>
    </w:p>
    <w:p>
      <w:pPr>
        <w:pStyle w:val="Style3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9"/>
        <w:keepNext/>
        <w:keepLines/>
        <w:widowControl w:val="0"/>
        <w:numPr>
          <w:ilvl w:val="0"/>
          <w:numId w:val="3"/>
        </w:numPr>
        <w:shd w:val="clear" w:color="auto" w:fill="auto"/>
        <w:tabs>
          <w:tab w:pos="483" w:val="left"/>
        </w:tabs>
        <w:bidi w:val="0"/>
        <w:spacing w:before="0" w:after="0" w:line="307" w:lineRule="exact"/>
        <w:ind w:left="0" w:right="0" w:firstLine="0"/>
        <w:jc w:val="left"/>
      </w:pPr>
      <w:bookmarkStart w:id="114" w:name="bookmark114"/>
      <w:bookmarkStart w:id="115" w:name="bookmark115"/>
      <w:bookmarkStart w:id="116" w:name="bookmark116"/>
      <w:bookmarkStart w:id="117" w:name="bookmark117"/>
      <w:bookmarkEnd w:id="116"/>
      <w:r>
        <w:rPr>
          <w:color w:val="000000"/>
          <w:spacing w:val="0"/>
          <w:w w:val="100"/>
          <w:position w:val="0"/>
        </w:rPr>
        <w:t>主要销售客户和主要供应商情况</w:t>
      </w:r>
      <w:bookmarkEnd w:id="114"/>
      <w:bookmarkEnd w:id="115"/>
      <w:bookmarkEnd w:id="117"/>
    </w:p>
    <w:p>
      <w:pPr>
        <w:pStyle w:val="Style38"/>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公司主要销售客户情况</w:t>
      </w:r>
      <w:r>
        <w:br w:type="page"/>
      </w:r>
    </w:p>
    <w:tbl>
      <w:tblPr>
        <w:tblOverlap w:val="never"/>
        <w:jc w:val="center"/>
        <w:tblLayout w:type="fixed"/>
      </w:tblPr>
      <w:tblGrid>
        <w:gridCol w:w="7070"/>
        <w:gridCol w:w="2520"/>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488,975,088.72</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line="1" w:lineRule="exact"/>
      </w:pPr>
    </w:p>
    <w:tbl>
      <w:tblPr>
        <w:tblOverlap w:val="never"/>
        <w:jc w:val="center"/>
        <w:tblLayout w:type="fixed"/>
      </w:tblPr>
      <w:tblGrid>
        <w:gridCol w:w="965"/>
        <w:gridCol w:w="3259"/>
        <w:gridCol w:w="2846"/>
        <w:gridCol w:w="2520"/>
      </w:tblGrid>
      <w:tr>
        <w:trPr>
          <w:trHeight w:val="41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客户名称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241,878,231.81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r>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136,821,423.19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39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41,067,747.75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37,647,048.90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31,560,637.07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418" w:hRule="exact"/>
        </w:trPr>
        <w:tc>
          <w:tcPr>
            <w:gridSpan w:val="2"/>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487,147,750.23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主要客户其他情况说明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公司主要供应商情况</w:t>
      </w:r>
    </w:p>
    <w:p>
      <w:pPr>
        <w:widowControl w:val="0"/>
        <w:spacing w:line="1" w:lineRule="exact"/>
      </w:pPr>
    </w:p>
    <w:tbl>
      <w:tblPr>
        <w:tblOverlap w:val="never"/>
        <w:jc w:val="center"/>
        <w:tblLayout w:type="fixed"/>
      </w:tblPr>
      <w:tblGrid>
        <w:gridCol w:w="6672"/>
        <w:gridCol w:w="2918"/>
      </w:tblGrid>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357,447,357.16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line="1" w:lineRule="exact"/>
      </w:pPr>
    </w:p>
    <w:tbl>
      <w:tblPr>
        <w:tblOverlap w:val="never"/>
        <w:jc w:val="center"/>
        <w:tblLayout w:type="fixed"/>
      </w:tblPr>
      <w:tblGrid>
        <w:gridCol w:w="941"/>
        <w:gridCol w:w="2885"/>
        <w:gridCol w:w="2870"/>
        <w:gridCol w:w="2894"/>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120,707,284.67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88,046,065.74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58,143,666.35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46,050,806.40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44,499,534.00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r>
      <w:tr>
        <w:trPr>
          <w:trHeight w:val="336" w:hRule="exact"/>
        </w:trPr>
        <w:tc>
          <w:tcPr>
            <w:gridSpan w:val="2"/>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357,447,357.16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主要供应商其他情况说明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119" w:line="1" w:lineRule="exact"/>
      </w:pPr>
    </w:p>
    <w:p>
      <w:pPr>
        <w:pStyle w:val="Style35"/>
        <w:keepNext/>
        <w:keepLines/>
        <w:widowControl w:val="0"/>
        <w:shd w:val="clear" w:color="auto" w:fill="auto"/>
        <w:bidi w:val="0"/>
        <w:spacing w:before="0" w:after="0" w:line="331" w:lineRule="auto"/>
        <w:ind w:left="0" w:right="0" w:firstLine="0"/>
        <w:jc w:val="left"/>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3</w:t>
      </w:r>
      <w:bookmarkEnd w:id="120"/>
      <w:r>
        <w:rPr>
          <w:color w:val="000000"/>
          <w:spacing w:val="0"/>
          <w:w w:val="100"/>
          <w:position w:val="0"/>
        </w:rPr>
        <w:t>、费用</w:t>
      </w:r>
      <w:bookmarkEnd w:id="118"/>
      <w:bookmarkEnd w:id="119"/>
      <w:bookmarkEnd w:id="12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4"/>
        <w:gridCol w:w="1416"/>
        <w:gridCol w:w="1416"/>
        <w:gridCol w:w="998"/>
        <w:gridCol w:w="4046"/>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1,884,804,082.48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2,031,132,153.11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本期无重大变化</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573,647,193.35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603,340,404.74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本期无重大变化</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310,936,843.14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437,747,608.31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本期无重大变化</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45,913,449.76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46,645,751.56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本期无重大变化</w:t>
            </w: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9,136,340.69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13,579,063.63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主要系城市维护建设税、教育费附加及残疾人保障 金较上期减少所致</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37283,739.45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11,689,503.31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主要系本期社保补贴增加所致</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1,243,008,935.28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135,608,659.72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主要系本期处置美因股权所致</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-1,121,586.26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-47,519,010.47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97.64%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主要系非流动金融资产公允价值变动所致</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-177,366,604.18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-97,982,666.52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-81.02%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主要系因疫情因素导致应收账款回款周期延长所致</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-339,489,847.88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-1,046,814,981.09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67.57%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主要系本期商誉减值较上期减少所致</w:t>
            </w:r>
          </w:p>
        </w:tc>
      </w:tr>
    </w:tbl>
    <w:p>
      <w:pPr>
        <w:sectPr>
          <w:footnotePr>
            <w:pos w:val="pageBottom"/>
            <w:numFmt w:val="decimal"/>
            <w:numStart w:val="2"/>
            <w:numRestart w:val="continuous"/>
            <w15:footnoteColumns w:val="1"/>
          </w:footnotePr>
          <w:type w:val="continuous"/>
          <w:pgSz w:w="11900" w:h="16840"/>
          <w:pgMar w:top="1443" w:right="1106" w:bottom="1501" w:left="1103"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1714"/>
        <w:gridCol w:w="1416"/>
        <w:gridCol w:w="1416"/>
        <w:gridCol w:w="998"/>
        <w:gridCol w:w="4046"/>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139,194,906.35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227,987,897.74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主要系当期所得税费用减少所致</w:t>
            </w:r>
          </w:p>
        </w:tc>
      </w:tr>
    </w:tbl>
    <w:p>
      <w:pPr>
        <w:pStyle w:val="Style30"/>
        <w:keepNext w:val="0"/>
        <w:keepLines w:val="0"/>
        <w:widowControl w:val="0"/>
        <w:shd w:val="clear" w:color="auto" w:fill="auto"/>
        <w:bidi w:val="0"/>
        <w:spacing w:before="0" w:after="80" w:line="240" w:lineRule="auto"/>
        <w:ind w:left="0" w:right="0" w:firstLine="0"/>
        <w:jc w:val="left"/>
        <w:rPr>
          <w:sz w:val="20"/>
          <w:szCs w:val="20"/>
        </w:rPr>
      </w:pPr>
      <w:bookmarkStart w:id="122" w:name="bookmark122"/>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、研发投入</w:t>
      </w:r>
      <w:bookmarkEnd w:id="122"/>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07" w:lineRule="exact"/>
        <w:ind w:left="0" w:right="0" w:firstLine="0"/>
        <w:jc w:val="distribute"/>
      </w:pPr>
      <w:r>
        <w:rPr>
          <w:color w:val="000000"/>
          <w:spacing w:val="0"/>
          <w:w w:val="100"/>
          <w:position w:val="0"/>
          <w:sz w:val="20"/>
          <w:szCs w:val="20"/>
        </w:rPr>
        <w:t>报告期内，研发支出</w:t>
      </w:r>
      <w:r>
        <w:rPr>
          <w:rFonts w:ascii="Times New Roman" w:eastAsia="Times New Roman" w:hAnsi="Times New Roman" w:cs="Times New Roman"/>
          <w:color w:val="000000"/>
          <w:spacing w:val="0"/>
          <w:w w:val="100"/>
          <w:position w:val="0"/>
          <w:sz w:val="20"/>
          <w:szCs w:val="20"/>
        </w:rPr>
        <w:t>46,515,241.60</w:t>
      </w:r>
      <w:r>
        <w:rPr>
          <w:color w:val="000000"/>
          <w:spacing w:val="0"/>
          <w:w w:val="100"/>
          <w:position w:val="0"/>
          <w:sz w:val="20"/>
          <w:szCs w:val="20"/>
        </w:rPr>
        <w:t>元，较上年减少</w:t>
      </w:r>
      <w:r>
        <w:rPr>
          <w:rFonts w:ascii="Times New Roman" w:eastAsia="Times New Roman" w:hAnsi="Times New Roman" w:cs="Times New Roman"/>
          <w:color w:val="000000"/>
          <w:spacing w:val="0"/>
          <w:w w:val="100"/>
          <w:position w:val="0"/>
          <w:sz w:val="20"/>
          <w:szCs w:val="20"/>
        </w:rPr>
        <w:t>130,509.96</w:t>
      </w:r>
      <w:r>
        <w:rPr>
          <w:color w:val="000000"/>
          <w:spacing w:val="0"/>
          <w:w w:val="100"/>
          <w:position w:val="0"/>
          <w:sz w:val="20"/>
          <w:szCs w:val="20"/>
        </w:rPr>
        <w:t xml:space="preserve">元。 </w:t>
      </w:r>
      <w:r>
        <w:rPr>
          <w:color w:val="000000"/>
          <w:spacing w:val="0"/>
          <w:w w:val="100"/>
          <w:position w:val="0"/>
        </w:rPr>
        <w:t>公司研发投入情况</w:t>
      </w:r>
    </w:p>
    <w:tbl>
      <w:tblPr>
        <w:tblOverlap w:val="never"/>
        <w:jc w:val="center"/>
        <w:tblLayout w:type="fixed"/>
      </w:tblPr>
      <w:tblGrid>
        <w:gridCol w:w="2986"/>
        <w:gridCol w:w="2198"/>
        <w:gridCol w:w="2198"/>
        <w:gridCol w:w="2208"/>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46,515241.60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46,645,751.56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601,791.84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bl>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302"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23" w:name="bookmark123"/>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、现金流</w:t>
      </w:r>
      <w:bookmarkEnd w:id="1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246"/>
        <w:gridCol w:w="2246"/>
        <w:gridCol w:w="2256"/>
      </w:tblGrid>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7,929,465,132.59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8,966,894,409.83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6,956,202,896.62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7,707,384,270.30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973,262,235.97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1,259,510,139.53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813,343,863.08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605,441,024.82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1,135,877,660.98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2,045,828,501.05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-322,533,797.90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-1,440,387,476.23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3,723,669,516.85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9,024,751,677.86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5,582,015,701.26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6,538,871,174.32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-1,858,346,184.41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2,485,880,503.54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-174.76%</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-1,206,858,496.10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2,305,779,492.56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-152.34%</w:t>
            </w:r>
          </w:p>
        </w:tc>
      </w:tr>
    </w:tbl>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相关数据同比发生重大变动的主要影响因素说明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tabs>
          <w:tab w:pos="1524" w:val="left"/>
        </w:tabs>
        <w:bidi w:val="0"/>
        <w:spacing w:before="0" w:after="0" w:line="326" w:lineRule="exact"/>
        <w:ind w:left="1180" w:right="0" w:firstLine="0"/>
        <w:jc w:val="both"/>
      </w:pPr>
      <w:bookmarkStart w:id="124" w:name="bookmark124"/>
      <w:r>
        <w:rPr>
          <w:rFonts w:ascii="Times New Roman" w:eastAsia="Times New Roman" w:hAnsi="Times New Roman" w:cs="Times New Roman"/>
          <w:color w:val="000000"/>
          <w:spacing w:val="0"/>
          <w:w w:val="100"/>
          <w:position w:val="0"/>
          <w:sz w:val="18"/>
          <w:szCs w:val="18"/>
        </w:rPr>
        <w:t>1</w:t>
      </w:r>
      <w:bookmarkEnd w:id="124"/>
      <w:r>
        <w:rPr>
          <w:color w:val="000000"/>
          <w:spacing w:val="0"/>
          <w:w w:val="100"/>
          <w:position w:val="0"/>
        </w:rPr>
        <w:t>）</w:t>
        <w:tab/>
        <w:t>报告期内，投资活动现金流入同比增加</w:t>
      </w:r>
      <w:r>
        <w:rPr>
          <w:rFonts w:ascii="Times New Roman" w:eastAsia="Times New Roman" w:hAnsi="Times New Roman" w:cs="Times New Roman"/>
          <w:color w:val="000000"/>
          <w:spacing w:val="0"/>
          <w:w w:val="100"/>
          <w:position w:val="0"/>
          <w:sz w:val="18"/>
          <w:szCs w:val="18"/>
        </w:rPr>
        <w:t>34.34%</w:t>
      </w:r>
      <w:r>
        <w:rPr>
          <w:color w:val="000000"/>
          <w:spacing w:val="0"/>
          <w:w w:val="100"/>
          <w:position w:val="0"/>
        </w:rPr>
        <w:t>，主要是本期处置美因部分股权所致。</w:t>
      </w:r>
    </w:p>
    <w:p>
      <w:pPr>
        <w:pStyle w:val="Style38"/>
        <w:keepNext w:val="0"/>
        <w:keepLines w:val="0"/>
        <w:widowControl w:val="0"/>
        <w:shd w:val="clear" w:color="auto" w:fill="auto"/>
        <w:tabs>
          <w:tab w:pos="1543" w:val="left"/>
        </w:tabs>
        <w:bidi w:val="0"/>
        <w:spacing w:before="0" w:after="0" w:line="326" w:lineRule="exact"/>
        <w:ind w:left="1180" w:right="0" w:firstLine="0"/>
        <w:jc w:val="both"/>
      </w:pPr>
      <w:bookmarkStart w:id="125" w:name="bookmark125"/>
      <w:r>
        <w:rPr>
          <w:rFonts w:ascii="Times New Roman" w:eastAsia="Times New Roman" w:hAnsi="Times New Roman" w:cs="Times New Roman"/>
          <w:color w:val="000000"/>
          <w:spacing w:val="0"/>
          <w:w w:val="100"/>
          <w:position w:val="0"/>
          <w:sz w:val="18"/>
          <w:szCs w:val="18"/>
        </w:rPr>
        <w:t>2</w:t>
      </w:r>
      <w:bookmarkEnd w:id="125"/>
      <w:r>
        <w:rPr>
          <w:color w:val="000000"/>
          <w:spacing w:val="0"/>
          <w:w w:val="100"/>
          <w:position w:val="0"/>
        </w:rPr>
        <w:t>）</w:t>
        <w:tab/>
        <w:t>报告期内，投资活动现金流出同比减少</w:t>
      </w:r>
      <w:r>
        <w:rPr>
          <w:rFonts w:ascii="Times New Roman" w:eastAsia="Times New Roman" w:hAnsi="Times New Roman" w:cs="Times New Roman"/>
          <w:color w:val="000000"/>
          <w:spacing w:val="0"/>
          <w:w w:val="100"/>
          <w:position w:val="0"/>
          <w:sz w:val="18"/>
          <w:szCs w:val="18"/>
        </w:rPr>
        <w:t>44.48%</w:t>
      </w:r>
      <w:r>
        <w:rPr>
          <w:color w:val="000000"/>
          <w:spacing w:val="0"/>
          <w:w w:val="100"/>
          <w:position w:val="0"/>
        </w:rPr>
        <w:t>，主要是本期支付的其他与投资活动有关的现金减少所致。</w:t>
      </w:r>
    </w:p>
    <w:p>
      <w:pPr>
        <w:pStyle w:val="Style38"/>
        <w:keepNext w:val="0"/>
        <w:keepLines w:val="0"/>
        <w:widowControl w:val="0"/>
        <w:shd w:val="clear" w:color="auto" w:fill="auto"/>
        <w:tabs>
          <w:tab w:pos="1543" w:val="left"/>
        </w:tabs>
        <w:bidi w:val="0"/>
        <w:spacing w:before="0" w:after="0" w:line="326" w:lineRule="exact"/>
        <w:ind w:left="1180" w:right="0" w:firstLine="0"/>
        <w:jc w:val="both"/>
      </w:pPr>
      <w:bookmarkStart w:id="126" w:name="bookmark126"/>
      <w:r>
        <w:rPr>
          <w:rFonts w:ascii="Times New Roman" w:eastAsia="Times New Roman" w:hAnsi="Times New Roman" w:cs="Times New Roman"/>
          <w:color w:val="000000"/>
          <w:spacing w:val="0"/>
          <w:w w:val="100"/>
          <w:position w:val="0"/>
          <w:sz w:val="18"/>
          <w:szCs w:val="18"/>
        </w:rPr>
        <w:t>3</w:t>
      </w:r>
      <w:bookmarkEnd w:id="126"/>
      <w:r>
        <w:rPr>
          <w:color w:val="000000"/>
          <w:spacing w:val="0"/>
          <w:w w:val="100"/>
          <w:position w:val="0"/>
        </w:rPr>
        <w:t>）</w:t>
        <w:tab/>
        <w:t>报告期内，筹资活动现金流入同比增加</w:t>
      </w:r>
      <w:r>
        <w:rPr>
          <w:rFonts w:ascii="Times New Roman" w:eastAsia="Times New Roman" w:hAnsi="Times New Roman" w:cs="Times New Roman"/>
          <w:color w:val="000000"/>
          <w:spacing w:val="0"/>
          <w:w w:val="100"/>
          <w:position w:val="0"/>
          <w:sz w:val="18"/>
          <w:szCs w:val="18"/>
        </w:rPr>
        <w:t>58.74%</w:t>
      </w:r>
      <w:r>
        <w:rPr>
          <w:color w:val="000000"/>
          <w:spacing w:val="0"/>
          <w:w w:val="100"/>
          <w:position w:val="0"/>
        </w:rPr>
        <w:t>，主要是本期融资减少所致。</w:t>
      </w:r>
    </w:p>
    <w:p>
      <w:pPr>
        <w:pStyle w:val="Style38"/>
        <w:keepNext w:val="0"/>
        <w:keepLines w:val="0"/>
        <w:widowControl w:val="0"/>
        <w:shd w:val="clear" w:color="auto" w:fill="auto"/>
        <w:tabs>
          <w:tab w:pos="1514" w:val="left"/>
        </w:tabs>
        <w:bidi w:val="0"/>
        <w:spacing w:before="0" w:after="0" w:line="326" w:lineRule="exact"/>
        <w:ind w:left="800" w:right="0" w:firstLine="380"/>
        <w:jc w:val="both"/>
      </w:pPr>
      <w:bookmarkStart w:id="127" w:name="bookmark127"/>
      <w:r>
        <w:rPr>
          <w:rFonts w:ascii="Times New Roman" w:eastAsia="Times New Roman" w:hAnsi="Times New Roman" w:cs="Times New Roman"/>
          <w:color w:val="000000"/>
          <w:spacing w:val="0"/>
          <w:w w:val="100"/>
          <w:position w:val="0"/>
          <w:sz w:val="18"/>
          <w:szCs w:val="18"/>
        </w:rPr>
        <w:t>4</w:t>
      </w:r>
      <w:bookmarkEnd w:id="127"/>
      <w:r>
        <w:rPr>
          <w:color w:val="000000"/>
          <w:spacing w:val="0"/>
          <w:w w:val="100"/>
          <w:position w:val="0"/>
        </w:rPr>
        <w:t>）</w:t>
        <w:tab/>
        <w:t>报告期内，现金及现金等价物净增额同比减少</w:t>
      </w:r>
      <w:r>
        <w:rPr>
          <w:rFonts w:ascii="Times New Roman" w:eastAsia="Times New Roman" w:hAnsi="Times New Roman" w:cs="Times New Roman"/>
          <w:color w:val="000000"/>
          <w:spacing w:val="0"/>
          <w:w w:val="100"/>
          <w:position w:val="0"/>
          <w:sz w:val="18"/>
          <w:szCs w:val="18"/>
        </w:rPr>
        <w:t>152.34%</w:t>
      </w:r>
      <w:r>
        <w:rPr>
          <w:color w:val="000000"/>
          <w:spacing w:val="0"/>
          <w:w w:val="100"/>
          <w:position w:val="0"/>
        </w:rPr>
        <w:t>，主要系本期受本期筹资活动现金净额减少所致。 报告期内公司经营活动产生的现金净流量与本年度净利润存在重大差异的原因说明</w:t>
      </w:r>
    </w:p>
    <w:p>
      <w:pPr>
        <w:pStyle w:val="Style38"/>
        <w:keepNext w:val="0"/>
        <w:keepLines w:val="0"/>
        <w:widowControl w:val="0"/>
        <w:shd w:val="clear" w:color="auto" w:fill="auto"/>
        <w:bidi w:val="0"/>
        <w:spacing w:before="0" w:line="326" w:lineRule="exact"/>
        <w:ind w:left="0" w:right="0" w:firstLine="8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80" w:line="240" w:lineRule="auto"/>
        <w:ind w:left="0" w:right="0" w:firstLine="800"/>
        <w:jc w:val="both"/>
      </w:pPr>
      <w:bookmarkStart w:id="128" w:name="bookmark128"/>
      <w:bookmarkStart w:id="129" w:name="bookmark129"/>
      <w:bookmarkStart w:id="130" w:name="bookmark130"/>
      <w:bookmarkStart w:id="131" w:name="bookmark131"/>
      <w:r>
        <w:rPr>
          <w:color w:val="000000"/>
          <w:spacing w:val="0"/>
          <w:w w:val="100"/>
          <w:position w:val="0"/>
        </w:rPr>
        <w:t>三</w:t>
      </w:r>
      <w:bookmarkEnd w:id="130"/>
      <w:r>
        <w:rPr>
          <w:color w:val="000000"/>
          <w:spacing w:val="0"/>
          <w:w w:val="100"/>
          <w:position w:val="0"/>
        </w:rPr>
        <w:t>、非主营业务分析</w:t>
      </w:r>
      <w:bookmarkEnd w:id="128"/>
      <w:bookmarkEnd w:id="129"/>
      <w:bookmarkEnd w:id="131"/>
    </w:p>
    <w:p>
      <w:pPr>
        <w:pStyle w:val="Style38"/>
        <w:keepNext w:val="0"/>
        <w:keepLines w:val="0"/>
        <w:widowControl w:val="0"/>
        <w:shd w:val="clear" w:color="auto" w:fill="auto"/>
        <w:bidi w:val="0"/>
        <w:spacing w:before="0" w:line="240" w:lineRule="auto"/>
        <w:ind w:left="0" w:right="0" w:firstLine="8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454"/>
        <w:gridCol w:w="1416"/>
        <w:gridCol w:w="4248"/>
        <w:gridCol w:w="936"/>
      </w:tblGrid>
      <w:tr>
        <w:trPr>
          <w:trHeight w:val="63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是否具有</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可持续性</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1,243,008,935.28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主要系处置子公司产生的投资收益</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31"/>
        <w:gridCol w:w="1454"/>
        <w:gridCol w:w="1416"/>
        <w:gridCol w:w="4253"/>
        <w:gridCol w:w="936"/>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-1,121,586.26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主要系股权投资公允价值变动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否</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-339,489,847.88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主要系本期商誉计提减值</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否</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11,329,988.17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报告期内企业收到的与日常经营活动无关的政府补助</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否</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56,036,689.55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主要系报告期抗疫支出</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否</w:t>
            </w:r>
          </w:p>
        </w:tc>
      </w:tr>
    </w:tbl>
    <w:p>
      <w:pPr>
        <w:pStyle w:val="Style30"/>
        <w:keepNext w:val="0"/>
        <w:keepLines w:val="0"/>
        <w:widowControl w:val="0"/>
        <w:shd w:val="clear" w:color="auto" w:fill="auto"/>
        <w:bidi w:val="0"/>
        <w:spacing w:before="0" w:after="60" w:line="240" w:lineRule="auto"/>
        <w:ind w:left="0" w:right="0" w:firstLine="0"/>
        <w:jc w:val="left"/>
        <w:rPr>
          <w:sz w:val="20"/>
          <w:szCs w:val="20"/>
        </w:rPr>
      </w:pPr>
      <w:bookmarkStart w:id="132" w:name="bookmark132"/>
      <w:r>
        <w:rPr>
          <w:b/>
          <w:bCs/>
          <w:color w:val="000000"/>
          <w:spacing w:val="0"/>
          <w:w w:val="100"/>
          <w:position w:val="0"/>
          <w:sz w:val="20"/>
          <w:szCs w:val="20"/>
        </w:rPr>
        <w:t>四、资产及负债状况分析</w:t>
      </w:r>
      <w:bookmarkEnd w:id="132"/>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33" w:name="bookmark13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、资产构成重大变动情况</w:t>
      </w:r>
      <w:bookmarkEnd w:id="133"/>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 适用</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35"/>
        <w:gridCol w:w="1550"/>
        <w:gridCol w:w="1286"/>
        <w:gridCol w:w="1416"/>
        <w:gridCol w:w="1272"/>
        <w:gridCol w:w="854"/>
        <w:gridCol w:w="1824"/>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重大变动说明</w:t>
            </w:r>
          </w:p>
        </w:tc>
      </w:tr>
      <w:tr>
        <w:trPr>
          <w:trHeight w:val="32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3,544,826,692.38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4,759,517,528.74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2,538,393,446.50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2,292,574,441.06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133,383,221.18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129,615,381.32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1,049,361,387.77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162,090,985.54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2,383,618,598.26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2,608,356,009.29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72,609,832.43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59,483,859.71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1,937,767,015.11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2,309,069,932.12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1,441,258,599.25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1,182,789,431.02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pStyle w:val="Style35"/>
        <w:keepNext/>
        <w:keepLines/>
        <w:widowControl w:val="0"/>
        <w:shd w:val="clear" w:color="auto" w:fill="auto"/>
        <w:bidi w:val="0"/>
        <w:spacing w:before="0" w:after="80" w:line="240" w:lineRule="auto"/>
        <w:ind w:left="0" w:right="0" w:firstLine="800"/>
        <w:jc w:val="both"/>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2</w:t>
      </w:r>
      <w:bookmarkEnd w:id="136"/>
      <w:r>
        <w:rPr>
          <w:color w:val="000000"/>
          <w:spacing w:val="0"/>
          <w:w w:val="100"/>
          <w:position w:val="0"/>
        </w:rPr>
        <w:t>、以公允价值计量的资产和负债</w:t>
      </w:r>
      <w:bookmarkEnd w:id="134"/>
      <w:bookmarkEnd w:id="135"/>
      <w:bookmarkEnd w:id="137"/>
    </w:p>
    <w:p>
      <w:pPr>
        <w:pStyle w:val="Style38"/>
        <w:keepNext w:val="0"/>
        <w:keepLines w:val="0"/>
        <w:widowControl w:val="0"/>
        <w:shd w:val="clear" w:color="auto" w:fill="auto"/>
        <w:bidi w:val="0"/>
        <w:spacing w:before="0" w:line="240" w:lineRule="auto"/>
        <w:ind w:left="0" w:right="0" w:firstLine="8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1416"/>
        <w:gridCol w:w="1138"/>
        <w:gridCol w:w="1526"/>
        <w:gridCol w:w="1090"/>
        <w:gridCol w:w="1349"/>
        <w:gridCol w:w="1291"/>
        <w:gridCol w:w="509"/>
        <w:gridCol w:w="1330"/>
      </w:tblGrid>
      <w:tr>
        <w:trPr>
          <w:trHeight w:val="39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计入权益的累计公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本期计提的</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4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允价值变动</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1,226,749,518.89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36,459240.01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106,334,609.35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108,026,601.42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1,261,516,766.83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1,226,749,518.89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36,459240.01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106,334,609.35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108,026,601.42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1,261,516,766.83</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1,226,749,518.89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36,459240.01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106,334,609.35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108,026,601.42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1,261,516,766.83</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37,580,826.27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37,580,826.27</w:t>
            </w:r>
          </w:p>
        </w:tc>
      </w:tr>
    </w:tbl>
    <w:p>
      <w:pPr>
        <w:pStyle w:val="Style30"/>
        <w:keepNext w:val="0"/>
        <w:keepLines w:val="0"/>
        <w:widowControl w:val="0"/>
        <w:shd w:val="clear" w:color="auto" w:fill="auto"/>
        <w:bidi w:val="0"/>
        <w:spacing w:before="0" w:after="0" w:line="312" w:lineRule="exact"/>
        <w:ind w:left="806" w:right="0" w:firstLine="0"/>
        <w:jc w:val="left"/>
      </w:pPr>
      <w:r>
        <w:rPr>
          <w:color w:val="000000"/>
          <w:spacing w:val="0"/>
          <w:w w:val="100"/>
          <w:position w:val="0"/>
        </w:rPr>
        <w:t>其他变动的内容</w:t>
      </w:r>
    </w:p>
    <w:p>
      <w:pPr>
        <w:pStyle w:val="Style30"/>
        <w:keepNext w:val="0"/>
        <w:keepLines w:val="0"/>
        <w:widowControl w:val="0"/>
        <w:shd w:val="clear" w:color="auto" w:fill="auto"/>
        <w:bidi w:val="0"/>
        <w:spacing w:before="0" w:after="0" w:line="312" w:lineRule="exact"/>
        <w:ind w:left="806" w:right="0" w:firstLine="0"/>
        <w:jc w:val="left"/>
      </w:pPr>
      <w:r>
        <w:rPr>
          <w:color w:val="000000"/>
          <w:spacing w:val="0"/>
          <w:w w:val="100"/>
          <w:position w:val="0"/>
        </w:rPr>
        <w:t>无。</w:t>
      </w:r>
    </w:p>
    <w:p>
      <w:pPr>
        <w:pStyle w:val="Style38"/>
        <w:keepNext w:val="0"/>
        <w:keepLines w:val="0"/>
        <w:widowControl w:val="0"/>
        <w:shd w:val="clear" w:color="auto" w:fill="auto"/>
        <w:bidi w:val="0"/>
        <w:spacing w:before="0" w:after="0" w:line="312" w:lineRule="exact"/>
        <w:ind w:left="800" w:right="0" w:firstLine="20"/>
        <w:jc w:val="both"/>
      </w:pPr>
      <w:r>
        <w:rPr>
          <w:color w:val="000000"/>
          <w:spacing w:val="0"/>
          <w:w w:val="100"/>
          <w:position w:val="0"/>
        </w:rPr>
        <w:t xml:space="preserve">报告期内公司主要资产计量属性是否发生重大变化 </w:t>
      </w:r>
      <w:r>
        <w:rPr>
          <w:color w:val="000000"/>
          <w:spacing w:val="0"/>
          <w:w w:val="100"/>
          <w:position w:val="0"/>
          <w:sz w:val="18"/>
          <w:szCs w:val="18"/>
        </w:rPr>
        <w:t>口</w:t>
      </w:r>
      <w:r>
        <w:rPr>
          <w:color w:val="000000"/>
          <w:spacing w:val="0"/>
          <w:w w:val="100"/>
          <w:position w:val="0"/>
        </w:rPr>
        <w:t>是</w:t>
      </w:r>
      <w:r>
        <w:rPr>
          <w:i/>
          <w:iCs/>
          <w:color w:val="000000"/>
          <w:spacing w:val="0"/>
          <w:w w:val="100"/>
          <w:position w:val="0"/>
        </w:rPr>
        <w:t>V否</w:t>
      </w:r>
    </w:p>
    <w:p>
      <w:pPr>
        <w:pStyle w:val="Style42"/>
        <w:keepNext w:val="0"/>
        <w:keepLines w:val="0"/>
        <w:widowControl w:val="0"/>
        <w:shd w:val="clear" w:color="auto" w:fill="auto"/>
        <w:bidi w:val="0"/>
        <w:spacing w:before="0" w:after="80" w:line="312" w:lineRule="exact"/>
        <w:ind w:left="800" w:right="0" w:firstLine="20"/>
        <w:jc w:val="both"/>
        <w:rPr>
          <w:sz w:val="15"/>
          <w:szCs w:val="15"/>
        </w:rPr>
      </w:pPr>
      <w:bookmarkStart w:id="138" w:name="bookmark138"/>
      <w:bookmarkStart w:id="139" w:name="bookmark139"/>
      <w:r>
        <w:rPr>
          <w:rFonts w:ascii="Times New Roman" w:eastAsia="Times New Roman" w:hAnsi="Times New Roman" w:cs="Times New Roman"/>
          <w:b/>
          <w:bCs/>
          <w:color w:val="000000"/>
          <w:spacing w:val="0"/>
          <w:w w:val="100"/>
          <w:position w:val="0"/>
          <w:sz w:val="20"/>
          <w:szCs w:val="20"/>
        </w:rPr>
        <w:t>3</w:t>
      </w:r>
      <w:bookmarkEnd w:id="138"/>
      <w:r>
        <w:rPr>
          <w:b/>
          <w:bCs/>
          <w:color w:val="000000"/>
          <w:spacing w:val="0"/>
          <w:w w:val="100"/>
          <w:position w:val="0"/>
          <w:sz w:val="20"/>
          <w:szCs w:val="20"/>
        </w:rPr>
        <w:t xml:space="preserve">、截至报告期末的资产权利受限情况 </w:t>
      </w:r>
      <w:r>
        <w:rPr>
          <w:color w:val="000000"/>
          <w:spacing w:val="0"/>
          <w:w w:val="100"/>
          <w:position w:val="0"/>
          <w:sz w:val="15"/>
          <w:szCs w:val="15"/>
        </w:rPr>
        <w:t>见附注：十二、七</w:t>
      </w:r>
      <w:r>
        <w:rPr>
          <w:rFonts w:ascii="Times New Roman" w:eastAsia="Times New Roman" w:hAnsi="Times New Roman" w:cs="Times New Roman"/>
          <w:color w:val="000000"/>
          <w:spacing w:val="0"/>
          <w:w w:val="100"/>
          <w:position w:val="0"/>
          <w:sz w:val="18"/>
          <w:szCs w:val="18"/>
        </w:rPr>
        <w:t>（81</w:t>
      </w:r>
      <w:r>
        <w:rPr>
          <w:color w:val="000000"/>
          <w:spacing w:val="0"/>
          <w:w w:val="100"/>
          <w:position w:val="0"/>
          <w:sz w:val="15"/>
          <w:szCs w:val="15"/>
        </w:rPr>
        <w:t>）</w:t>
      </w:r>
      <w:bookmarkEnd w:id="139"/>
    </w:p>
    <w:p>
      <w:pPr>
        <w:pStyle w:val="Style27"/>
        <w:keepNext/>
        <w:keepLines/>
        <w:widowControl w:val="0"/>
        <w:shd w:val="clear" w:color="auto" w:fill="auto"/>
        <w:bidi w:val="0"/>
        <w:spacing w:before="0" w:after="80" w:line="240" w:lineRule="auto"/>
        <w:ind w:left="0" w:right="0" w:firstLine="800"/>
        <w:jc w:val="both"/>
      </w:pPr>
      <w:bookmarkStart w:id="140" w:name="bookmark140"/>
      <w:bookmarkStart w:id="141" w:name="bookmark141"/>
      <w:bookmarkStart w:id="142" w:name="bookmark142"/>
      <w:bookmarkStart w:id="143" w:name="bookmark143"/>
      <w:r>
        <w:rPr>
          <w:color w:val="000000"/>
          <w:spacing w:val="0"/>
          <w:w w:val="100"/>
          <w:position w:val="0"/>
        </w:rPr>
        <w:t>五</w:t>
      </w:r>
      <w:bookmarkEnd w:id="142"/>
      <w:r>
        <w:rPr>
          <w:color w:val="000000"/>
          <w:spacing w:val="0"/>
          <w:w w:val="100"/>
          <w:position w:val="0"/>
        </w:rPr>
        <w:t>、投资状况分析</w:t>
      </w:r>
      <w:bookmarkEnd w:id="140"/>
      <w:bookmarkEnd w:id="141"/>
      <w:bookmarkEnd w:id="143"/>
    </w:p>
    <w:p>
      <w:pPr>
        <w:pStyle w:val="Style35"/>
        <w:keepNext/>
        <w:keepLines/>
        <w:widowControl w:val="0"/>
        <w:shd w:val="clear" w:color="auto" w:fill="auto"/>
        <w:bidi w:val="0"/>
        <w:spacing w:before="0" w:after="0" w:line="326" w:lineRule="auto"/>
        <w:ind w:left="0" w:right="0" w:firstLine="800"/>
        <w:jc w:val="both"/>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1</w:t>
      </w:r>
      <w:bookmarkEnd w:id="146"/>
      <w:r>
        <w:rPr>
          <w:color w:val="000000"/>
          <w:spacing w:val="0"/>
          <w:w w:val="100"/>
          <w:position w:val="0"/>
        </w:rPr>
        <w:t>、总体情况</w:t>
      </w:r>
      <w:bookmarkEnd w:id="144"/>
      <w:bookmarkEnd w:id="145"/>
      <w:bookmarkEnd w:id="147"/>
    </w:p>
    <w:p>
      <w:pPr>
        <w:pStyle w:val="Style38"/>
        <w:keepNext w:val="0"/>
        <w:keepLines w:val="0"/>
        <w:widowControl w:val="0"/>
        <w:shd w:val="clear" w:color="auto" w:fill="auto"/>
        <w:bidi w:val="0"/>
        <w:spacing w:before="0" w:after="0" w:line="360" w:lineRule="auto"/>
        <w:ind w:left="0" w:right="0" w:firstLine="8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192"/>
        <w:gridCol w:w="3192"/>
      </w:tblGrid>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1,002,710,485.78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1,938,287,974.07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w:t>
            </w:r>
          </w:p>
        </w:tc>
      </w:tr>
    </w:tbl>
    <w:p>
      <w:pPr>
        <w:pStyle w:val="Style35"/>
        <w:keepNext/>
        <w:keepLines/>
        <w:widowControl w:val="0"/>
        <w:shd w:val="clear" w:color="auto" w:fill="auto"/>
        <w:bidi w:val="0"/>
        <w:spacing w:before="0" w:after="80" w:line="240" w:lineRule="auto"/>
        <w:ind w:left="0" w:right="0" w:firstLine="800"/>
        <w:jc w:val="both"/>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2</w:t>
      </w:r>
      <w:bookmarkEnd w:id="150"/>
      <w:r>
        <w:rPr>
          <w:color w:val="000000"/>
          <w:spacing w:val="0"/>
          <w:w w:val="100"/>
          <w:position w:val="0"/>
        </w:rPr>
        <w:t>、报告期内获取的重大的股权投资情况</w:t>
      </w:r>
      <w:bookmarkEnd w:id="148"/>
      <w:bookmarkEnd w:id="149"/>
      <w:bookmarkEnd w:id="151"/>
    </w:p>
    <w:p>
      <w:pPr>
        <w:pStyle w:val="Style38"/>
        <w:keepNext w:val="0"/>
        <w:keepLines w:val="0"/>
        <w:widowControl w:val="0"/>
        <w:shd w:val="clear" w:color="auto" w:fill="auto"/>
        <w:bidi w:val="0"/>
        <w:spacing w:before="0" w:line="240" w:lineRule="auto"/>
        <w:ind w:left="0" w:right="0" w:firstLine="8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83"/>
        <w:gridCol w:w="984"/>
        <w:gridCol w:w="566"/>
        <w:gridCol w:w="1368"/>
        <w:gridCol w:w="773"/>
        <w:gridCol w:w="850"/>
        <w:gridCol w:w="422"/>
        <w:gridCol w:w="432"/>
        <w:gridCol w:w="624"/>
        <w:gridCol w:w="792"/>
        <w:gridCol w:w="384"/>
        <w:gridCol w:w="1166"/>
        <w:gridCol w:w="432"/>
        <w:gridCol w:w="648"/>
        <w:gridCol w:w="634"/>
      </w:tblGrid>
      <w:tr>
        <w:trPr>
          <w:trHeight w:val="126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被投资公</w:t>
            </w:r>
          </w:p>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持股比</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合作</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截至资产 负债表日 的进展情</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预 计 收 </w:t>
            </w:r>
            <w:r>
              <w:rPr>
                <w:color w:val="000000"/>
                <w:spacing w:val="0"/>
                <w:w w:val="100"/>
                <w:position w:val="0"/>
                <w:u w:val="single"/>
              </w:rPr>
              <w:t>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本期投资盈亏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77" w:lineRule="exact"/>
              <w:ind w:left="0" w:right="0" w:firstLine="0"/>
              <w:jc w:val="left"/>
            </w:pPr>
            <w:r>
              <w:rPr>
                <w:color w:val="000000"/>
                <w:spacing w:val="0"/>
                <w:w w:val="100"/>
                <w:position w:val="0"/>
              </w:rPr>
              <w:t>阜木 是否</w:t>
            </w:r>
          </w:p>
          <w:p>
            <w:pPr>
              <w:pStyle w:val="Style5"/>
              <w:keepNext w:val="0"/>
              <w:keepLines w:val="0"/>
              <w:widowControl w:val="0"/>
              <w:shd w:val="clear" w:color="auto" w:fill="auto"/>
              <w:bidi w:val="0"/>
              <w:spacing w:before="0" w:after="0" w:line="77" w:lineRule="exact"/>
              <w:ind w:left="0" w:right="0" w:firstLine="0"/>
              <w:jc w:val="left"/>
            </w:pPr>
            <w:r>
              <w:rPr>
                <w:color w:val="000000"/>
                <w:spacing w:val="0"/>
                <w:w w:val="100"/>
                <w:position w:val="0"/>
              </w:rPr>
              <w:t>涉诉</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期（如</w:t>
            </w:r>
          </w:p>
          <w:p>
            <w:pPr>
              <w:pStyle w:val="Style5"/>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上海美置</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信息技术</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网络技术服 务、计算机 系统服务等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自筹资金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-2,066,102.41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-2,066,102.41</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keepLines/>
        <w:widowControl w:val="0"/>
        <w:shd w:val="clear" w:color="auto" w:fill="auto"/>
        <w:tabs>
          <w:tab w:pos="1008" w:val="left"/>
        </w:tabs>
        <w:bidi w:val="0"/>
        <w:spacing w:before="0" w:after="40" w:line="302" w:lineRule="exact"/>
        <w:ind w:left="640" w:right="0" w:firstLine="20"/>
        <w:jc w:val="left"/>
        <w:rPr>
          <w:sz w:val="15"/>
          <w:szCs w:val="15"/>
        </w:rPr>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sz w:val="20"/>
          <w:szCs w:val="20"/>
        </w:rPr>
        <w:t>3</w:t>
      </w:r>
      <w:bookmarkEnd w:id="154"/>
      <w:r>
        <w:rPr>
          <w:color w:val="000000"/>
          <w:spacing w:val="0"/>
          <w:w w:val="100"/>
          <w:position w:val="0"/>
          <w:sz w:val="20"/>
          <w:szCs w:val="20"/>
        </w:rPr>
        <w:t>、</w:t>
        <w:tab/>
        <w:t xml:space="preserve">报告期内正在进行的重大的非股权投资情况 </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5"/>
          <w:szCs w:val="15"/>
        </w:rPr>
        <w:t>适用</w:t>
      </w: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5"/>
          <w:szCs w:val="15"/>
        </w:rPr>
        <w:t>不适用</w:t>
      </w:r>
      <w:bookmarkEnd w:id="152"/>
      <w:bookmarkEnd w:id="153"/>
      <w:bookmarkEnd w:id="155"/>
    </w:p>
    <w:p>
      <w:pPr>
        <w:pStyle w:val="Style35"/>
        <w:keepNext/>
        <w:keepLines/>
        <w:widowControl w:val="0"/>
        <w:shd w:val="clear" w:color="auto" w:fill="auto"/>
        <w:tabs>
          <w:tab w:pos="1008" w:val="left"/>
        </w:tabs>
        <w:bidi w:val="0"/>
        <w:spacing w:before="0" w:after="40" w:line="302" w:lineRule="exact"/>
        <w:ind w:left="0" w:right="0" w:firstLine="640"/>
        <w:jc w:val="both"/>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4</w:t>
      </w:r>
      <w:bookmarkEnd w:id="158"/>
      <w:r>
        <w:rPr>
          <w:color w:val="000000"/>
          <w:spacing w:val="0"/>
          <w:w w:val="100"/>
          <w:position w:val="0"/>
        </w:rPr>
        <w:t>、</w:t>
        <w:tab/>
        <w:t>金融资产投资</w:t>
      </w:r>
      <w:bookmarkEnd w:id="156"/>
      <w:bookmarkEnd w:id="157"/>
      <w:bookmarkEnd w:id="159"/>
    </w:p>
    <w:p>
      <w:pPr>
        <w:pStyle w:val="Style159"/>
        <w:keepNext/>
        <w:keepLines/>
        <w:widowControl w:val="0"/>
        <w:shd w:val="clear" w:color="auto" w:fill="auto"/>
        <w:tabs>
          <w:tab w:pos="1123" w:val="left"/>
        </w:tabs>
        <w:bidi w:val="0"/>
        <w:spacing w:before="0" w:after="40" w:line="302" w:lineRule="exact"/>
        <w:ind w:left="0" w:right="0" w:firstLine="640"/>
        <w:jc w:val="both"/>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60"/>
      <w:bookmarkEnd w:id="161"/>
      <w:bookmarkEnd w:id="163"/>
    </w:p>
    <w:p>
      <w:pPr>
        <w:pStyle w:val="Style38"/>
        <w:keepNext w:val="0"/>
        <w:keepLines w:val="0"/>
        <w:widowControl w:val="0"/>
        <w:shd w:val="clear" w:color="auto" w:fill="auto"/>
        <w:bidi w:val="0"/>
        <w:spacing w:before="0" w:after="100" w:line="240" w:lineRule="auto"/>
        <w:ind w:left="0" w:right="0" w:firstLine="6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40" w:line="240" w:lineRule="auto"/>
        <w:ind w:left="0" w:right="0" w:firstLine="640"/>
        <w:jc w:val="both"/>
      </w:pPr>
      <w:r>
        <w:rPr>
          <w:color w:val="000000"/>
          <w:spacing w:val="0"/>
          <w:w w:val="100"/>
          <w:position w:val="0"/>
        </w:rPr>
        <w:t>公司报告期不存在证券投资。</w:t>
      </w:r>
    </w:p>
    <w:p>
      <w:pPr>
        <w:pStyle w:val="Style159"/>
        <w:keepNext/>
        <w:keepLines/>
        <w:widowControl w:val="0"/>
        <w:shd w:val="clear" w:color="auto" w:fill="auto"/>
        <w:tabs>
          <w:tab w:pos="1123" w:val="left"/>
        </w:tabs>
        <w:bidi w:val="0"/>
        <w:spacing w:before="0" w:after="100" w:line="302" w:lineRule="exact"/>
        <w:ind w:left="0" w:right="0" w:firstLine="640"/>
        <w:jc w:val="both"/>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64"/>
      <w:bookmarkEnd w:id="165"/>
      <w:bookmarkEnd w:id="167"/>
    </w:p>
    <w:p>
      <w:pPr>
        <w:pStyle w:val="Style38"/>
        <w:keepNext w:val="0"/>
        <w:keepLines w:val="0"/>
        <w:widowControl w:val="0"/>
        <w:shd w:val="clear" w:color="auto" w:fill="auto"/>
        <w:bidi w:val="0"/>
        <w:spacing w:before="0" w:after="100" w:line="240" w:lineRule="auto"/>
        <w:ind w:left="0" w:right="0" w:firstLine="6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40" w:line="240" w:lineRule="auto"/>
        <w:ind w:left="0" w:right="0" w:firstLine="640"/>
        <w:jc w:val="both"/>
      </w:pPr>
      <w:r>
        <w:rPr>
          <w:color w:val="000000"/>
          <w:spacing w:val="0"/>
          <w:w w:val="100"/>
          <w:position w:val="0"/>
        </w:rPr>
        <w:t>公司报告期不存在衍生品投资。</w:t>
      </w:r>
    </w:p>
    <w:p>
      <w:pPr>
        <w:pStyle w:val="Style35"/>
        <w:keepNext/>
        <w:keepLines/>
        <w:widowControl w:val="0"/>
        <w:shd w:val="clear" w:color="auto" w:fill="auto"/>
        <w:tabs>
          <w:tab w:pos="1008" w:val="left"/>
        </w:tabs>
        <w:bidi w:val="0"/>
        <w:spacing w:before="0" w:after="40" w:line="302" w:lineRule="exact"/>
        <w:ind w:left="0" w:right="0" w:firstLine="640"/>
        <w:jc w:val="both"/>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5</w:t>
      </w:r>
      <w:bookmarkEnd w:id="170"/>
      <w:r>
        <w:rPr>
          <w:color w:val="000000"/>
          <w:spacing w:val="0"/>
          <w:w w:val="100"/>
          <w:position w:val="0"/>
        </w:rPr>
        <w:t>、</w:t>
        <w:tab/>
        <w:t>募集资金使用情况</w:t>
      </w:r>
      <w:bookmarkEnd w:id="168"/>
      <w:bookmarkEnd w:id="169"/>
      <w:bookmarkEnd w:id="171"/>
    </w:p>
    <w:p>
      <w:pPr>
        <w:pStyle w:val="Style38"/>
        <w:keepNext w:val="0"/>
        <w:keepLines w:val="0"/>
        <w:widowControl w:val="0"/>
        <w:shd w:val="clear" w:color="auto" w:fill="auto"/>
        <w:bidi w:val="0"/>
        <w:spacing w:before="0" w:after="40" w:line="240" w:lineRule="auto"/>
        <w:ind w:left="0" w:right="0" w:firstLine="6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9"/>
        <w:keepNext/>
        <w:keepLines/>
        <w:widowControl w:val="0"/>
        <w:shd w:val="clear" w:color="auto" w:fill="auto"/>
        <w:bidi w:val="0"/>
        <w:spacing w:before="0" w:after="40" w:line="302" w:lineRule="exact"/>
        <w:ind w:left="0" w:right="0" w:firstLine="640"/>
        <w:jc w:val="both"/>
      </w:pPr>
      <w:bookmarkStart w:id="172" w:name="bookmark172"/>
      <w:bookmarkStart w:id="173" w:name="bookmark173"/>
      <w:bookmarkStart w:id="174" w:name="bookmark174"/>
      <w:bookmarkStart w:id="175" w:name="bookmark175"/>
      <w:r>
        <w:rPr>
          <w:color w:val="000000"/>
          <w:spacing w:val="0"/>
          <w:w w:val="100"/>
          <w:position w:val="0"/>
        </w:rPr>
        <w:t>（</w:t>
      </w:r>
      <w:bookmarkEnd w:id="17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72"/>
      <w:bookmarkEnd w:id="173"/>
      <w:bookmarkEnd w:id="175"/>
    </w:p>
    <w:p>
      <w:pPr>
        <w:pStyle w:val="Style38"/>
        <w:keepNext w:val="0"/>
        <w:keepLines w:val="0"/>
        <w:widowControl w:val="0"/>
        <w:shd w:val="clear" w:color="auto" w:fill="auto"/>
        <w:bidi w:val="0"/>
        <w:spacing w:before="0" w:after="100" w:line="240" w:lineRule="auto"/>
        <w:ind w:left="0" w:right="0" w:firstLine="6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571"/>
        <w:gridCol w:w="710"/>
        <w:gridCol w:w="710"/>
        <w:gridCol w:w="850"/>
        <w:gridCol w:w="854"/>
        <w:gridCol w:w="854"/>
        <w:gridCol w:w="850"/>
        <w:gridCol w:w="859"/>
        <w:gridCol w:w="994"/>
        <w:gridCol w:w="1694"/>
        <w:gridCol w:w="643"/>
      </w:tblGrid>
      <w:tr>
        <w:trPr>
          <w:trHeight w:val="126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 年份</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 金总额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right"/>
            </w:pPr>
            <w:r>
              <w:rPr>
                <w:color w:val="000000"/>
                <w:spacing w:val="0"/>
                <w:w w:val="100"/>
                <w:position w:val="0"/>
              </w:rPr>
              <w:t>累计变更 用途的募 集资金总</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尚未使用募</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集资金总额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尚未使用募集资金用 途及去向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闲置两 年以上 募集资 金金额</w:t>
            </w:r>
          </w:p>
        </w:tc>
      </w:tr>
      <w:tr>
        <w:trPr>
          <w:trHeight w:val="21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 发行股 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1,279.44</w:t>
            </w:r>
            <w:r>
              <w:rPr>
                <w:rFonts w:ascii="Times New Roman" w:eastAsia="Times New Roman" w:hAnsi="Times New Roman" w:cs="Times New Roman"/>
                <w:color w:val="000000"/>
                <w:spacing w:val="0"/>
                <w:w w:val="100"/>
                <w:position w:val="0"/>
                <w:sz w:val="18"/>
                <w:szCs w:val="18"/>
                <w:vertAlign w:val="superscript"/>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51,005.39</w:t>
            </w:r>
            <w:r>
              <w:rPr>
                <w:rFonts w:ascii="Times New Roman" w:eastAsia="Times New Roman" w:hAnsi="Times New Roman" w:cs="Times New Roman"/>
                <w:color w:val="000000"/>
                <w:spacing w:val="0"/>
                <w:w w:val="100"/>
                <w:position w:val="0"/>
                <w:sz w:val="18"/>
                <w:szCs w:val="18"/>
                <w:vertAlign w:val="superscript"/>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日，募集资金专户余 额</w:t>
            </w:r>
            <w:r>
              <w:rPr>
                <w:rFonts w:ascii="Times New Roman" w:eastAsia="Times New Roman" w:hAnsi="Times New Roman" w:cs="Times New Roman"/>
                <w:color w:val="000000"/>
                <w:spacing w:val="0"/>
                <w:w w:val="100"/>
                <w:position w:val="0"/>
                <w:sz w:val="18"/>
                <w:szCs w:val="18"/>
              </w:rPr>
              <w:t>68,138.06</w:t>
            </w:r>
            <w:r>
              <w:rPr>
                <w:color w:val="000000"/>
                <w:spacing w:val="0"/>
                <w:w w:val="100"/>
                <w:position w:val="0"/>
              </w:rPr>
              <w:t>元，均为 收到的银行存款利 息，已于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日全部转至公司基 本户，且于同日销户。</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13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 发行股 份</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204,596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5,987.84</w:t>
            </w:r>
            <w:r>
              <w:rPr>
                <w:rFonts w:ascii="Times New Roman" w:eastAsia="Times New Roman" w:hAnsi="Times New Roman" w:cs="Times New Roman"/>
                <w:color w:val="000000"/>
                <w:spacing w:val="0"/>
                <w:w w:val="100"/>
                <w:position w:val="0"/>
                <w:sz w:val="18"/>
                <w:szCs w:val="18"/>
                <w:vertAlign w:val="superscript"/>
              </w:rPr>
              <w:t>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47,059.294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158,630.36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日召开第七届董事 会第十七次（临时） 会议、第七届监事会 第八次（临时）会议, 审议通过了《关于使 用部分闲置募集资金 进行现金管理的议 案》，在确保不影响募 集资金投资项目建设</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571"/>
        <w:gridCol w:w="710"/>
        <w:gridCol w:w="710"/>
        <w:gridCol w:w="850"/>
        <w:gridCol w:w="854"/>
        <w:gridCol w:w="854"/>
        <w:gridCol w:w="850"/>
        <w:gridCol w:w="854"/>
        <w:gridCol w:w="998"/>
        <w:gridCol w:w="1694"/>
        <w:gridCol w:w="643"/>
      </w:tblGrid>
      <w:tr>
        <w:trPr>
          <w:trHeight w:val="376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和募集资金使用的前 提下，同意公司使用 不超过人民币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亿元 的暂时闲置募集资金 进行现金管理，投资 安全性高、流动性好、 有保本约定的投资产 品，期限自董事会通 过之日起至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日止，该等资金 额度在上述期限内可 滚动使用。</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255,596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7,267.28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98,064.68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1,237.87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158,630.36</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12" w:hRule="exact"/>
        </w:trPr>
        <w:tc>
          <w:tcPr>
            <w:gridSpan w:val="11"/>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6888" w:hRule="exact"/>
        </w:trPr>
        <w:tc>
          <w:tcPr>
            <w:gridSpan w:val="11"/>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tabs>
                <w:tab w:pos="432" w:val="left"/>
              </w:tabs>
              <w:bidi w:val="0"/>
              <w:spacing w:before="0" w:after="0" w:line="312" w:lineRule="exact"/>
              <w:ind w:left="0" w:right="0" w:firstLine="0"/>
              <w:jc w:val="both"/>
            </w:pPr>
            <w:r>
              <w:rPr>
                <w:color w:val="000000"/>
                <w:spacing w:val="0"/>
                <w:w w:val="100"/>
                <w:position w:val="0"/>
              </w:rPr>
              <w:t>（一）</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年度非公开发行募集资金使用情况</w:t>
            </w:r>
          </w:p>
          <w:p>
            <w:pPr>
              <w:pStyle w:val="Style5"/>
              <w:keepNext w:val="0"/>
              <w:keepLines w:val="0"/>
              <w:widowControl w:val="0"/>
              <w:shd w:val="clear" w:color="auto" w:fill="auto"/>
              <w:bidi w:val="0"/>
              <w:spacing w:before="0" w:after="0" w:line="312" w:lineRule="exact"/>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经中国证监会《关于核准美年大健康产业控股股份有限公司向上海维途投资中心（有限合伙）等发行股份购买资 产并募集配套资金的批复》（证监许可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2017]1764</w:t>
            </w:r>
            <w:r>
              <w:rPr>
                <w:color w:val="000000"/>
                <w:spacing w:val="0"/>
                <w:w w:val="100"/>
                <w:position w:val="0"/>
              </w:rPr>
              <w:t>号）核准，本公司非公开发行人民币普通股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28,960,817</w:t>
            </w:r>
            <w:r>
              <w:rPr>
                <w:color w:val="000000"/>
                <w:spacing w:val="0"/>
                <w:w w:val="100"/>
                <w:position w:val="0"/>
              </w:rPr>
              <w:t>股，面值 为每股人民币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元，发行价格为每股人民币</w:t>
            </w:r>
            <w:r>
              <w:rPr>
                <w:rFonts w:ascii="Times New Roman" w:eastAsia="Times New Roman" w:hAnsi="Times New Roman" w:cs="Times New Roman"/>
                <w:color w:val="000000"/>
                <w:spacing w:val="0"/>
                <w:w w:val="100"/>
                <w:position w:val="0"/>
                <w:sz w:val="18"/>
                <w:szCs w:val="18"/>
              </w:rPr>
              <w:t>17.61</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日止，共计募集资金为人民币</w:t>
            </w:r>
            <w:r>
              <w:rPr>
                <w:rFonts w:ascii="Times New Roman" w:eastAsia="Times New Roman" w:hAnsi="Times New Roman" w:cs="Times New Roman"/>
                <w:color w:val="000000"/>
                <w:spacing w:val="0"/>
                <w:w w:val="100"/>
                <w:position w:val="0"/>
                <w:sz w:val="18"/>
                <w:szCs w:val="18"/>
              </w:rPr>
              <w:t xml:space="preserve">509,999,987.37 </w:t>
            </w:r>
            <w:r>
              <w:rPr>
                <w:color w:val="000000"/>
                <w:spacing w:val="0"/>
                <w:w w:val="100"/>
                <w:position w:val="0"/>
              </w:rPr>
              <w:t>元，扣除发生的发行费人民币</w:t>
            </w:r>
            <w:r>
              <w:rPr>
                <w:rFonts w:ascii="Times New Roman" w:eastAsia="Times New Roman" w:hAnsi="Times New Roman" w:cs="Times New Roman"/>
                <w:color w:val="000000"/>
                <w:spacing w:val="0"/>
                <w:w w:val="100"/>
                <w:position w:val="0"/>
                <w:sz w:val="18"/>
                <w:szCs w:val="18"/>
              </w:rPr>
              <w:t>59,500,418.02</w:t>
            </w:r>
            <w:r>
              <w:rPr>
                <w:color w:val="000000"/>
                <w:spacing w:val="0"/>
                <w:w w:val="100"/>
                <w:position w:val="0"/>
              </w:rPr>
              <w:t>元及发行费相关税费人民币</w:t>
            </w:r>
            <w:r>
              <w:rPr>
                <w:rFonts w:ascii="Times New Roman" w:eastAsia="Times New Roman" w:hAnsi="Times New Roman" w:cs="Times New Roman"/>
                <w:color w:val="000000"/>
                <w:spacing w:val="0"/>
                <w:w w:val="100"/>
                <w:position w:val="0"/>
                <w:sz w:val="18"/>
                <w:szCs w:val="18"/>
              </w:rPr>
              <w:t>3,486,625.07</w:t>
            </w:r>
            <w:r>
              <w:rPr>
                <w:color w:val="000000"/>
                <w:spacing w:val="0"/>
                <w:w w:val="100"/>
                <w:position w:val="0"/>
              </w:rPr>
              <w:t xml:space="preserve">元，实际募集资金净额为人民币 </w:t>
            </w:r>
            <w:r>
              <w:rPr>
                <w:rFonts w:ascii="Times New Roman" w:eastAsia="Times New Roman" w:hAnsi="Times New Roman" w:cs="Times New Roman"/>
                <w:color w:val="000000"/>
                <w:spacing w:val="0"/>
                <w:w w:val="100"/>
                <w:position w:val="0"/>
                <w:sz w:val="18"/>
                <w:szCs w:val="18"/>
              </w:rPr>
              <w:t xml:space="preserve">447,012,944.28 </w:t>
            </w:r>
            <w:r>
              <w:rPr>
                <w:color w:val="000000"/>
                <w:spacing w:val="0"/>
                <w:w w:val="100"/>
                <w:position w:val="0"/>
              </w:rPr>
              <w:t>元。</w:t>
            </w:r>
          </w:p>
          <w:p>
            <w:pPr>
              <w:pStyle w:val="Style5"/>
              <w:keepNext w:val="0"/>
              <w:keepLines w:val="0"/>
              <w:widowControl w:val="0"/>
              <w:shd w:val="clear" w:color="auto" w:fill="auto"/>
              <w:tabs>
                <w:tab w:pos="634" w:val="left"/>
              </w:tabs>
              <w:bidi w:val="0"/>
              <w:spacing w:before="0" w:after="0" w:line="312" w:lineRule="exact"/>
              <w:ind w:left="0" w:right="0" w:firstLine="4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报告期内，公司实际使用募集资金</w:t>
            </w:r>
            <w:r>
              <w:rPr>
                <w:rFonts w:ascii="Times New Roman" w:eastAsia="Times New Roman" w:hAnsi="Times New Roman" w:cs="Times New Roman"/>
                <w:color w:val="000000"/>
                <w:spacing w:val="0"/>
                <w:w w:val="100"/>
                <w:position w:val="0"/>
                <w:sz w:val="18"/>
                <w:szCs w:val="18"/>
              </w:rPr>
              <w:t>12,794,370.00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415,700.00</w:t>
            </w:r>
            <w:r>
              <w:rPr>
                <w:color w:val="000000"/>
                <w:spacing w:val="0"/>
                <w:w w:val="100"/>
                <w:position w:val="0"/>
              </w:rPr>
              <w:t>元用于医疗设备采购项目，</w:t>
            </w:r>
            <w:r>
              <w:rPr>
                <w:rFonts w:ascii="Times New Roman" w:eastAsia="Times New Roman" w:hAnsi="Times New Roman" w:cs="Times New Roman"/>
                <w:color w:val="000000"/>
                <w:spacing w:val="0"/>
                <w:w w:val="100"/>
                <w:position w:val="0"/>
                <w:sz w:val="18"/>
                <w:szCs w:val="18"/>
              </w:rPr>
              <w:t xml:space="preserve">12,378,670.00 </w:t>
            </w:r>
            <w:r>
              <w:rPr>
                <w:color w:val="000000"/>
                <w:spacing w:val="0"/>
                <w:w w:val="100"/>
                <w:position w:val="0"/>
              </w:rPr>
              <w:t>元（不含利息）用于永久补充流动资金。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年收到银行存款利息扣除银行手续费等的净额</w:t>
            </w:r>
            <w:r>
              <w:rPr>
                <w:rFonts w:ascii="Times New Roman" w:eastAsia="Times New Roman" w:hAnsi="Times New Roman" w:cs="Times New Roman"/>
                <w:color w:val="000000"/>
                <w:spacing w:val="0"/>
                <w:w w:val="100"/>
                <w:position w:val="0"/>
                <w:sz w:val="18"/>
                <w:szCs w:val="18"/>
              </w:rPr>
              <w:t>32,626.09</w:t>
            </w:r>
            <w:r>
              <w:rPr>
                <w:color w:val="000000"/>
                <w:spacing w:val="0"/>
                <w:w w:val="100"/>
                <w:position w:val="0"/>
              </w:rPr>
              <w:t>元。</w:t>
            </w:r>
          </w:p>
          <w:p>
            <w:pPr>
              <w:pStyle w:val="Style5"/>
              <w:keepNext w:val="0"/>
              <w:keepLines w:val="0"/>
              <w:widowControl w:val="0"/>
              <w:shd w:val="clear" w:color="auto" w:fill="auto"/>
              <w:tabs>
                <w:tab w:pos="610" w:val="left"/>
              </w:tabs>
              <w:bidi w:val="0"/>
              <w:spacing w:before="0" w:after="0" w:line="312" w:lineRule="exact"/>
              <w:ind w:left="0" w:right="0" w:firstLine="4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日，公司实际使用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年度非公开发行募集资金合计</w:t>
            </w:r>
            <w:r>
              <w:rPr>
                <w:rFonts w:ascii="Times New Roman" w:eastAsia="Times New Roman" w:hAnsi="Times New Roman" w:cs="Times New Roman"/>
                <w:color w:val="000000"/>
                <w:spacing w:val="0"/>
                <w:w w:val="100"/>
                <w:position w:val="0"/>
                <w:sz w:val="18"/>
                <w:szCs w:val="18"/>
              </w:rPr>
              <w:t>510,053,870.50</w:t>
            </w:r>
            <w:r>
              <w:rPr>
                <w:color w:val="000000"/>
                <w:spacing w:val="0"/>
                <w:w w:val="100"/>
                <w:position w:val="0"/>
              </w:rPr>
              <w:t>元，收到银行存款利息 扣除银行手续费等的净额合计</w:t>
            </w:r>
            <w:r>
              <w:rPr>
                <w:rFonts w:ascii="Times New Roman" w:eastAsia="Times New Roman" w:hAnsi="Times New Roman" w:cs="Times New Roman"/>
                <w:color w:val="000000"/>
                <w:spacing w:val="0"/>
                <w:w w:val="100"/>
                <w:position w:val="0"/>
                <w:sz w:val="18"/>
                <w:szCs w:val="18"/>
              </w:rPr>
              <w:t>316,454.36</w:t>
            </w:r>
            <w:r>
              <w:rPr>
                <w:color w:val="000000"/>
                <w:spacing w:val="0"/>
                <w:w w:val="100"/>
                <w:position w:val="0"/>
              </w:rPr>
              <w:t>元，募集资金利息余额为人民币</w:t>
            </w:r>
            <w:r>
              <w:rPr>
                <w:rFonts w:ascii="Times New Roman" w:eastAsia="Times New Roman" w:hAnsi="Times New Roman" w:cs="Times New Roman"/>
                <w:color w:val="000000"/>
                <w:spacing w:val="0"/>
                <w:w w:val="100"/>
                <w:position w:val="0"/>
                <w:sz w:val="18"/>
                <w:szCs w:val="18"/>
              </w:rPr>
              <w:t>68,138.06</w:t>
            </w:r>
            <w:r>
              <w:rPr>
                <w:color w:val="000000"/>
                <w:spacing w:val="0"/>
                <w:w w:val="100"/>
                <w:position w:val="0"/>
              </w:rPr>
              <w:t>元，公司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年度募集资金投资项目 已实施完毕，公司已于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日将募集资金专户中剩余的利息及孳息</w:t>
            </w:r>
            <w:r>
              <w:rPr>
                <w:rFonts w:ascii="Times New Roman" w:eastAsia="Times New Roman" w:hAnsi="Times New Roman" w:cs="Times New Roman"/>
                <w:color w:val="000000"/>
                <w:spacing w:val="0"/>
                <w:w w:val="100"/>
                <w:position w:val="0"/>
                <w:sz w:val="18"/>
                <w:szCs w:val="18"/>
              </w:rPr>
              <w:t>68,195.98</w:t>
            </w:r>
            <w:r>
              <w:rPr>
                <w:color w:val="000000"/>
                <w:spacing w:val="0"/>
                <w:w w:val="100"/>
                <w:position w:val="0"/>
              </w:rPr>
              <w:t xml:space="preserve">元转入公司基本户，专户内余额为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元；该专户已于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日注销完成。</w:t>
            </w:r>
          </w:p>
          <w:p>
            <w:pPr>
              <w:pStyle w:val="Style5"/>
              <w:keepNext w:val="0"/>
              <w:keepLines w:val="0"/>
              <w:widowControl w:val="0"/>
              <w:shd w:val="clear" w:color="auto" w:fill="auto"/>
              <w:tabs>
                <w:tab w:pos="432" w:val="left"/>
              </w:tabs>
              <w:bidi w:val="0"/>
              <w:spacing w:before="0" w:after="0" w:line="312" w:lineRule="exact"/>
              <w:ind w:left="0" w:right="0" w:firstLine="0"/>
              <w:jc w:val="both"/>
            </w:pPr>
            <w:r>
              <w:rPr>
                <w:color w:val="000000"/>
                <w:spacing w:val="0"/>
                <w:w w:val="100"/>
                <w:position w:val="0"/>
              </w:rPr>
              <w:t>（二）</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年度非公开发行募集资金使用情况</w:t>
            </w:r>
          </w:p>
          <w:p>
            <w:pPr>
              <w:pStyle w:val="Style5"/>
              <w:keepNext w:val="0"/>
              <w:keepLines w:val="0"/>
              <w:widowControl w:val="0"/>
              <w:shd w:val="clear" w:color="auto" w:fill="auto"/>
              <w:tabs>
                <w:tab w:pos="634" w:val="left"/>
              </w:tabs>
              <w:bidi w:val="0"/>
              <w:spacing w:before="0" w:after="0" w:line="312" w:lineRule="exact"/>
              <w:ind w:left="0" w:right="0" w:firstLine="4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经中国证监会《关于核准美年大健康产业控股股份有限公司非公开发行股票的批复》（证监许可</w:t>
            </w:r>
            <w:r>
              <w:rPr>
                <w:rFonts w:ascii="Times New Roman" w:eastAsia="Times New Roman" w:hAnsi="Times New Roman" w:cs="Times New Roman"/>
                <w:color w:val="000000"/>
                <w:spacing w:val="0"/>
                <w:w w:val="100"/>
                <w:position w:val="0"/>
                <w:sz w:val="18"/>
                <w:szCs w:val="18"/>
              </w:rPr>
              <w:t>[2019]1556</w:t>
            </w:r>
            <w:r>
              <w:rPr>
                <w:color w:val="000000"/>
                <w:spacing w:val="0"/>
                <w:w w:val="100"/>
                <w:position w:val="0"/>
              </w:rPr>
              <w:t>号）核 准，本公司采用非公开发行方式发行人民币普通股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177,139,393</w:t>
            </w:r>
            <w:r>
              <w:rPr>
                <w:color w:val="000000"/>
                <w:spacing w:val="0"/>
                <w:w w:val="100"/>
                <w:position w:val="0"/>
              </w:rPr>
              <w:t>股，发行价格为</w:t>
            </w:r>
            <w:r>
              <w:rPr>
                <w:rFonts w:ascii="Times New Roman" w:eastAsia="Times New Roman" w:hAnsi="Times New Roman" w:cs="Times New Roman"/>
                <w:color w:val="000000"/>
                <w:spacing w:val="0"/>
                <w:w w:val="100"/>
                <w:position w:val="0"/>
                <w:sz w:val="18"/>
                <w:szCs w:val="18"/>
              </w:rPr>
              <w:t>11.55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股，募集资金总额为人民 币</w:t>
            </w:r>
            <w:r>
              <w:rPr>
                <w:rFonts w:ascii="Times New Roman" w:eastAsia="Times New Roman" w:hAnsi="Times New Roman" w:cs="Times New Roman"/>
                <w:color w:val="000000"/>
                <w:spacing w:val="0"/>
                <w:w w:val="100"/>
                <w:position w:val="0"/>
                <w:sz w:val="18"/>
                <w:szCs w:val="18"/>
              </w:rPr>
              <w:t>2,045,959,989.15</w:t>
            </w:r>
            <w:r>
              <w:rPr>
                <w:color w:val="000000"/>
                <w:spacing w:val="0"/>
                <w:w w:val="100"/>
                <w:position w:val="0"/>
              </w:rPr>
              <w:t>元，扣除本次发行费用人民币</w:t>
            </w:r>
            <w:r>
              <w:rPr>
                <w:rFonts w:ascii="Times New Roman" w:eastAsia="Times New Roman" w:hAnsi="Times New Roman" w:cs="Times New Roman"/>
                <w:color w:val="000000"/>
                <w:spacing w:val="0"/>
                <w:w w:val="100"/>
                <w:position w:val="0"/>
                <w:sz w:val="18"/>
                <w:szCs w:val="18"/>
              </w:rPr>
              <w:t>40,488,318.39</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sz w:val="18"/>
                <w:szCs w:val="18"/>
              </w:rPr>
              <w:t>2,005,471,670.76</w:t>
            </w:r>
            <w:r>
              <w:rPr>
                <w:color w:val="000000"/>
                <w:spacing w:val="0"/>
                <w:w w:val="100"/>
                <w:position w:val="0"/>
              </w:rPr>
              <w:t>元，其中 新增股本人民币</w:t>
            </w:r>
            <w:r>
              <w:rPr>
                <w:rFonts w:ascii="Times New Roman" w:eastAsia="Times New Roman" w:hAnsi="Times New Roman" w:cs="Times New Roman"/>
                <w:color w:val="000000"/>
                <w:spacing w:val="0"/>
                <w:w w:val="100"/>
                <w:position w:val="0"/>
                <w:sz w:val="18"/>
                <w:szCs w:val="18"/>
              </w:rPr>
              <w:t>177,139,393.00</w:t>
            </w:r>
            <w:r>
              <w:rPr>
                <w:color w:val="000000"/>
                <w:spacing w:val="0"/>
                <w:w w:val="100"/>
                <w:position w:val="0"/>
              </w:rPr>
              <w:t>元，余额人民币</w:t>
            </w:r>
            <w:r>
              <w:rPr>
                <w:rFonts w:ascii="Times New Roman" w:eastAsia="Times New Roman" w:hAnsi="Times New Roman" w:cs="Times New Roman"/>
                <w:color w:val="000000"/>
                <w:spacing w:val="0"/>
                <w:w w:val="100"/>
                <w:position w:val="0"/>
                <w:sz w:val="18"/>
                <w:szCs w:val="18"/>
              </w:rPr>
              <w:t>1,828,332,277.76</w:t>
            </w:r>
            <w:r>
              <w:rPr>
                <w:color w:val="000000"/>
                <w:spacing w:val="0"/>
                <w:w w:val="100"/>
                <w:position w:val="0"/>
              </w:rPr>
              <w:t>元计入资本公积。</w:t>
            </w:r>
          </w:p>
          <w:p>
            <w:pPr>
              <w:pStyle w:val="Style5"/>
              <w:keepNext w:val="0"/>
              <w:keepLines w:val="0"/>
              <w:widowControl w:val="0"/>
              <w:shd w:val="clear" w:color="auto" w:fill="auto"/>
              <w:tabs>
                <w:tab w:pos="634" w:val="left"/>
              </w:tabs>
              <w:bidi w:val="0"/>
              <w:spacing w:before="0" w:after="0" w:line="312" w:lineRule="exact"/>
              <w:ind w:left="0" w:right="0" w:firstLine="4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报告期内，公司实际使用募集资金</w:t>
            </w:r>
            <w:r>
              <w:rPr>
                <w:rFonts w:ascii="Times New Roman" w:eastAsia="Times New Roman" w:hAnsi="Times New Roman" w:cs="Times New Roman"/>
                <w:color w:val="000000"/>
                <w:spacing w:val="0"/>
                <w:w w:val="100"/>
                <w:position w:val="0"/>
                <w:sz w:val="18"/>
                <w:szCs w:val="18"/>
              </w:rPr>
              <w:t>59,878,402.16</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56,669,772.77</w:t>
            </w:r>
            <w:r>
              <w:rPr>
                <w:color w:val="000000"/>
                <w:spacing w:val="0"/>
                <w:w w:val="100"/>
                <w:position w:val="0"/>
              </w:rPr>
              <w:t>元用于终端信息安全升级项目及管理系 统升级项目，</w:t>
            </w:r>
            <w:r>
              <w:rPr>
                <w:rFonts w:ascii="Times New Roman" w:eastAsia="Times New Roman" w:hAnsi="Times New Roman" w:cs="Times New Roman"/>
                <w:color w:val="000000"/>
                <w:spacing w:val="0"/>
                <w:w w:val="100"/>
                <w:position w:val="0"/>
                <w:sz w:val="18"/>
                <w:szCs w:val="18"/>
              </w:rPr>
              <w:t>3,208,629.39</w:t>
            </w:r>
            <w:r>
              <w:rPr>
                <w:color w:val="000000"/>
                <w:spacing w:val="0"/>
                <w:w w:val="100"/>
                <w:position w:val="0"/>
              </w:rPr>
              <w:t>元用于支付发行费用，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年收到银行存款利息扣除银行手续费等的净额</w:t>
            </w:r>
            <w:r>
              <w:rPr>
                <w:rFonts w:ascii="Times New Roman" w:eastAsia="Times New Roman" w:hAnsi="Times New Roman" w:cs="Times New Roman"/>
                <w:color w:val="000000"/>
                <w:spacing w:val="0"/>
                <w:w w:val="100"/>
                <w:position w:val="0"/>
                <w:sz w:val="18"/>
                <w:szCs w:val="18"/>
              </w:rPr>
              <w:t>10,129,610.67</w:t>
            </w:r>
            <w:r>
              <w:rPr>
                <w:color w:val="000000"/>
                <w:spacing w:val="0"/>
                <w:w w:val="100"/>
                <w:position w:val="0"/>
              </w:rPr>
              <w:t>元（含 现金管理收益</w:t>
            </w:r>
            <w:r>
              <w:rPr>
                <w:rFonts w:ascii="Times New Roman" w:eastAsia="Times New Roman" w:hAnsi="Times New Roman" w:cs="Times New Roman"/>
                <w:color w:val="000000"/>
                <w:spacing w:val="0"/>
                <w:w w:val="100"/>
                <w:position w:val="0"/>
                <w:sz w:val="18"/>
                <w:szCs w:val="18"/>
              </w:rPr>
              <w:t>8,643,329.91</w:t>
            </w:r>
            <w:r>
              <w:rPr>
                <w:color w:val="000000"/>
                <w:spacing w:val="0"/>
                <w:w w:val="100"/>
                <w:position w:val="0"/>
              </w:rPr>
              <w:t>元）。</w:t>
            </w:r>
          </w:p>
          <w:p>
            <w:pPr>
              <w:pStyle w:val="Style5"/>
              <w:keepNext w:val="0"/>
              <w:keepLines w:val="0"/>
              <w:widowControl w:val="0"/>
              <w:shd w:val="clear" w:color="auto" w:fill="auto"/>
              <w:tabs>
                <w:tab w:pos="605" w:val="left"/>
              </w:tabs>
              <w:bidi w:val="0"/>
              <w:spacing w:before="0" w:after="0" w:line="312" w:lineRule="exact"/>
              <w:ind w:left="0" w:right="0" w:firstLine="4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日，公司实际使用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年度非公开发行募集资金合计</w:t>
            </w:r>
            <w:r>
              <w:rPr>
                <w:rFonts w:ascii="Times New Roman" w:eastAsia="Times New Roman" w:hAnsi="Times New Roman" w:cs="Times New Roman"/>
                <w:color w:val="000000"/>
                <w:spacing w:val="0"/>
                <w:w w:val="100"/>
                <w:position w:val="0"/>
                <w:sz w:val="18"/>
                <w:szCs w:val="18"/>
              </w:rPr>
              <w:t>470,592,885.48</w:t>
            </w:r>
            <w:r>
              <w:rPr>
                <w:color w:val="000000"/>
                <w:spacing w:val="0"/>
                <w:w w:val="100"/>
                <w:position w:val="0"/>
              </w:rPr>
              <w:t>元，收到银行存款利息 扣除银行手续费等的净额合计</w:t>
            </w:r>
            <w:r>
              <w:rPr>
                <w:rFonts w:ascii="Times New Roman" w:eastAsia="Times New Roman" w:hAnsi="Times New Roman" w:cs="Times New Roman"/>
                <w:color w:val="000000"/>
                <w:spacing w:val="0"/>
                <w:w w:val="100"/>
                <w:position w:val="0"/>
                <w:sz w:val="18"/>
                <w:szCs w:val="18"/>
              </w:rPr>
              <w:t>10,936,499.58</w:t>
            </w:r>
            <w:r>
              <w:rPr>
                <w:color w:val="000000"/>
                <w:spacing w:val="0"/>
                <w:w w:val="100"/>
                <w:position w:val="0"/>
              </w:rPr>
              <w:t>元，募集资金余额为人民币</w:t>
            </w:r>
            <w:r>
              <w:rPr>
                <w:rFonts w:ascii="Times New Roman" w:eastAsia="Times New Roman" w:hAnsi="Times New Roman" w:cs="Times New Roman"/>
                <w:color w:val="000000"/>
                <w:spacing w:val="0"/>
                <w:w w:val="100"/>
                <w:position w:val="0"/>
                <w:sz w:val="18"/>
                <w:szCs w:val="18"/>
              </w:rPr>
              <w:t>1,586,303,603.25</w:t>
            </w:r>
            <w:r>
              <w:rPr>
                <w:color w:val="000000"/>
                <w:spacing w:val="0"/>
                <w:w w:val="100"/>
                <w:position w:val="0"/>
              </w:rPr>
              <w:t>元。</w:t>
            </w:r>
          </w:p>
        </w:tc>
      </w:tr>
    </w:tbl>
    <w:p>
      <w:pPr>
        <w:pStyle w:val="Style38"/>
        <w:keepNext w:val="0"/>
        <w:keepLines w:val="0"/>
        <w:widowControl w:val="0"/>
        <w:shd w:val="clear" w:color="auto" w:fill="auto"/>
        <w:bidi w:val="0"/>
        <w:spacing w:before="0" w:after="0" w:line="466" w:lineRule="exact"/>
        <w:ind w:left="64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不包括本期永久补充流动资金时一同划转的利息</w:t>
      </w:r>
      <w:r>
        <w:rPr>
          <w:rFonts w:ascii="Times New Roman" w:eastAsia="Times New Roman" w:hAnsi="Times New Roman" w:cs="Times New Roman"/>
          <w:color w:val="000000"/>
          <w:spacing w:val="0"/>
          <w:w w:val="100"/>
          <w:position w:val="0"/>
          <w:sz w:val="18"/>
          <w:szCs w:val="18"/>
        </w:rPr>
        <w:t>19.44</w:t>
      </w:r>
      <w:r>
        <w:rPr>
          <w:color w:val="000000"/>
          <w:spacing w:val="0"/>
          <w:w w:val="100"/>
          <w:position w:val="0"/>
        </w:rPr>
        <w:t>万元，以及于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日划转的剩余利息及孳息 </w:t>
      </w:r>
      <w:r>
        <w:rPr>
          <w:rFonts w:ascii="Times New Roman" w:eastAsia="Times New Roman" w:hAnsi="Times New Roman" w:cs="Times New Roman"/>
          <w:color w:val="000000"/>
          <w:spacing w:val="0"/>
          <w:w w:val="100"/>
          <w:position w:val="0"/>
          <w:sz w:val="18"/>
          <w:szCs w:val="18"/>
        </w:rPr>
        <w:t xml:space="preserve">68,195.98 </w:t>
      </w:r>
      <w:r>
        <w:rPr>
          <w:color w:val="000000"/>
          <w:spacing w:val="0"/>
          <w:w w:val="100"/>
          <w:position w:val="0"/>
        </w:rPr>
        <w:t>元。</w:t>
      </w:r>
    </w:p>
    <w:p>
      <w:pPr>
        <w:pStyle w:val="Style38"/>
        <w:keepNext w:val="0"/>
        <w:keepLines w:val="0"/>
        <w:widowControl w:val="0"/>
        <w:shd w:val="clear" w:color="auto" w:fill="auto"/>
        <w:bidi w:val="0"/>
        <w:spacing w:before="0" w:after="0" w:line="466" w:lineRule="exact"/>
        <w:ind w:left="640" w:right="0" w:firstLine="380"/>
        <w:jc w:val="left"/>
      </w:pP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51,005.39</w:t>
      </w:r>
      <w:r>
        <w:rPr>
          <w:color w:val="000000"/>
          <w:spacing w:val="0"/>
          <w:w w:val="100"/>
          <w:position w:val="0"/>
        </w:rPr>
        <w:t>包括计入发行费用的新股登记费及印花税</w:t>
      </w:r>
      <w:r>
        <w:rPr>
          <w:rFonts w:ascii="Times New Roman" w:eastAsia="Times New Roman" w:hAnsi="Times New Roman" w:cs="Times New Roman"/>
          <w:color w:val="000000"/>
          <w:spacing w:val="0"/>
          <w:w w:val="100"/>
          <w:position w:val="0"/>
          <w:sz w:val="18"/>
          <w:szCs w:val="18"/>
        </w:rPr>
        <w:t>156.98</w:t>
      </w:r>
      <w:r>
        <w:rPr>
          <w:color w:val="000000"/>
          <w:spacing w:val="0"/>
          <w:w w:val="100"/>
          <w:position w:val="0"/>
        </w:rPr>
        <w:t xml:space="preserve">万元，不包括本期永久补充流动资金时一同划转的利息 </w:t>
      </w:r>
      <w:r>
        <w:rPr>
          <w:rFonts w:ascii="Times New Roman" w:eastAsia="Times New Roman" w:hAnsi="Times New Roman" w:cs="Times New Roman"/>
          <w:color w:val="000000"/>
          <w:spacing w:val="0"/>
          <w:w w:val="100"/>
          <w:position w:val="0"/>
          <w:sz w:val="18"/>
          <w:szCs w:val="18"/>
        </w:rPr>
        <w:t>19.44</w:t>
      </w:r>
      <w:r>
        <w:rPr>
          <w:color w:val="000000"/>
          <w:spacing w:val="0"/>
          <w:w w:val="100"/>
          <w:position w:val="0"/>
        </w:rPr>
        <w:t>万元，以及于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日划转的剩余利息及孳息</w:t>
      </w:r>
      <w:r>
        <w:rPr>
          <w:rFonts w:ascii="Times New Roman" w:eastAsia="Times New Roman" w:hAnsi="Times New Roman" w:cs="Times New Roman"/>
          <w:color w:val="000000"/>
          <w:spacing w:val="0"/>
          <w:w w:val="100"/>
          <w:position w:val="0"/>
          <w:sz w:val="18"/>
          <w:szCs w:val="18"/>
        </w:rPr>
        <w:t>68,195.98</w:t>
      </w:r>
      <w:r>
        <w:rPr>
          <w:color w:val="000000"/>
          <w:spacing w:val="0"/>
          <w:w w:val="100"/>
          <w:position w:val="0"/>
        </w:rPr>
        <w:t>元。</w:t>
      </w:r>
    </w:p>
    <w:p>
      <w:pPr>
        <w:pStyle w:val="Style38"/>
        <w:keepNext w:val="0"/>
        <w:keepLines w:val="0"/>
        <w:widowControl w:val="0"/>
        <w:shd w:val="clear" w:color="auto" w:fill="auto"/>
        <w:bidi w:val="0"/>
        <w:spacing w:before="0" w:after="0" w:line="466" w:lineRule="exact"/>
        <w:ind w:left="102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包括本年度支付的发行费用</w:t>
      </w:r>
      <w:r>
        <w:rPr>
          <w:rFonts w:ascii="Times New Roman" w:eastAsia="Times New Roman" w:hAnsi="Times New Roman" w:cs="Times New Roman"/>
          <w:color w:val="000000"/>
          <w:spacing w:val="0"/>
          <w:w w:val="100"/>
          <w:position w:val="0"/>
          <w:sz w:val="18"/>
          <w:szCs w:val="18"/>
        </w:rPr>
        <w:t>320.86</w:t>
      </w:r>
      <w:r>
        <w:rPr>
          <w:color w:val="000000"/>
          <w:spacing w:val="0"/>
          <w:w w:val="100"/>
          <w:position w:val="0"/>
        </w:rPr>
        <w:t>万元。</w:t>
      </w:r>
      <w:r>
        <w:br w:type="page"/>
      </w:r>
    </w:p>
    <w:p>
      <w:pPr>
        <w:pStyle w:val="Style38"/>
        <w:keepNext w:val="0"/>
        <w:keepLines w:val="0"/>
        <w:widowControl w:val="0"/>
        <w:shd w:val="clear" w:color="auto" w:fill="auto"/>
        <w:bidi w:val="0"/>
        <w:spacing w:before="0" w:after="140" w:line="240" w:lineRule="auto"/>
        <w:ind w:left="0" w:right="0" w:firstLine="8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包括发行费用</w:t>
      </w:r>
      <w:r>
        <w:rPr>
          <w:rFonts w:ascii="Times New Roman" w:eastAsia="Times New Roman" w:hAnsi="Times New Roman" w:cs="Times New Roman"/>
          <w:color w:val="000000"/>
          <w:spacing w:val="0"/>
          <w:w w:val="100"/>
          <w:position w:val="0"/>
          <w:sz w:val="18"/>
          <w:szCs w:val="18"/>
        </w:rPr>
        <w:t>3,997.68</w:t>
      </w:r>
      <w:r>
        <w:rPr>
          <w:color w:val="000000"/>
          <w:spacing w:val="0"/>
          <w:w w:val="100"/>
          <w:position w:val="0"/>
        </w:rPr>
        <w:t>万元。</w:t>
      </w:r>
    </w:p>
    <w:p>
      <w:pPr>
        <w:pStyle w:val="Style159"/>
        <w:keepNext/>
        <w:keepLines/>
        <w:widowControl w:val="0"/>
        <w:shd w:val="clear" w:color="auto" w:fill="auto"/>
        <w:bidi w:val="0"/>
        <w:spacing w:before="0" w:after="80" w:line="240" w:lineRule="auto"/>
        <w:ind w:left="0" w:right="0" w:firstLine="500"/>
        <w:jc w:val="left"/>
      </w:pPr>
      <w:bookmarkStart w:id="176" w:name="bookmark176"/>
      <w:bookmarkStart w:id="177" w:name="bookmark177"/>
      <w:bookmarkStart w:id="178" w:name="bookmark178"/>
      <w:bookmarkStart w:id="179" w:name="bookmark179"/>
      <w:r>
        <w:rPr>
          <w:color w:val="000000"/>
          <w:spacing w:val="0"/>
          <w:w w:val="100"/>
          <w:position w:val="0"/>
        </w:rPr>
        <w:t>（</w:t>
      </w:r>
      <w:bookmarkEnd w:id="178"/>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76"/>
      <w:bookmarkEnd w:id="177"/>
      <w:bookmarkEnd w:id="179"/>
    </w:p>
    <w:p>
      <w:pPr>
        <w:pStyle w:val="Style38"/>
        <w:keepNext w:val="0"/>
        <w:keepLines w:val="0"/>
        <w:widowControl w:val="0"/>
        <w:shd w:val="clear" w:color="auto" w:fill="auto"/>
        <w:bidi w:val="0"/>
        <w:spacing w:before="0" w:line="240" w:lineRule="auto"/>
        <w:ind w:left="0" w:right="0" w:firstLine="50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832"/>
        <w:gridCol w:w="706"/>
        <w:gridCol w:w="715"/>
        <w:gridCol w:w="850"/>
        <w:gridCol w:w="744"/>
        <w:gridCol w:w="854"/>
        <w:gridCol w:w="840"/>
        <w:gridCol w:w="850"/>
        <w:gridCol w:w="710"/>
        <w:gridCol w:w="710"/>
        <w:gridCol w:w="859"/>
      </w:tblGrid>
      <w:tr>
        <w:trPr>
          <w:trHeight w:val="127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承诺投资项目和超募资金投向</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5"/>
                <w:szCs w:val="15"/>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5"/>
                <w:szCs w:val="15"/>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5"/>
                <w:szCs w:val="15"/>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截至期末 投资进度</w:t>
            </w:r>
          </w:p>
          <w:p>
            <w:pPr>
              <w:pStyle w:val="Style5"/>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5"/>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项目达到 预定可使 用状态日</w:t>
            </w:r>
          </w:p>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 性是否发 生重大变</w:t>
            </w:r>
          </w:p>
          <w:p>
            <w:pPr>
              <w:pStyle w:val="Style5"/>
              <w:keepNext w:val="0"/>
              <w:keepLines w:val="0"/>
              <w:widowControl w:val="0"/>
              <w:shd w:val="clear" w:color="auto" w:fill="auto"/>
              <w:bidi w:val="0"/>
              <w:spacing w:before="0" w:after="0" w:line="312" w:lineRule="exact"/>
              <w:ind w:left="0" w:right="0" w:firstLine="340"/>
              <w:jc w:val="both"/>
            </w:pPr>
            <w:r>
              <w:rPr>
                <w:color w:val="000000"/>
                <w:spacing w:val="0"/>
                <w:w w:val="100"/>
                <w:position w:val="0"/>
              </w:rPr>
              <w:t>化</w:t>
            </w:r>
          </w:p>
        </w:tc>
      </w:tr>
      <w:tr>
        <w:trPr>
          <w:trHeight w:val="322" w:hRule="exact"/>
        </w:trPr>
        <w:tc>
          <w:tcPr>
            <w:gridSpan w:val="11"/>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、医疗设备采购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7,762.13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7,762.13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、永久补充流动资金（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、收购慈铭体检股权现金对价项目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11</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、中介机构费用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、生物样本库建设项目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、数据中心建设项目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、终端信息安全升级项目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17,920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17,920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、管理系统升级项目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、补充流动资金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37,136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37,136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255,596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93,910.01</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gridSpan w:val="11"/>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255,596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93,910.01</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62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未达到计划进度或预计收益的情况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和原因（分具体项目）</w:t>
            </w:r>
          </w:p>
        </w:tc>
        <w:tc>
          <w:tcPr>
            <w:gridSpan w:val="10"/>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38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项目可行性发生重大变化的情况说 明</w:t>
            </w:r>
          </w:p>
        </w:tc>
        <w:tc>
          <w:tcPr>
            <w:gridSpan w:val="10"/>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生物样本库建设项目：</w:t>
            </w:r>
          </w:p>
          <w:p>
            <w:pPr>
              <w:pStyle w:val="Style5"/>
              <w:keepNext w:val="0"/>
              <w:keepLines w:val="0"/>
              <w:widowControl w:val="0"/>
              <w:shd w:val="clear" w:color="auto" w:fill="auto"/>
              <w:bidi w:val="0"/>
              <w:spacing w:before="0" w:after="0" w:line="315" w:lineRule="exact"/>
              <w:ind w:left="0" w:right="0" w:firstLine="6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年上半年，受全国新型冠状病毒疫情影响，相关项目推进工作暂缓。</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日大连市因进口冷链产品再次发生新冠疫情，按照风险地区划定标准，并经辽宁省总指挥部同意， 大连共有</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个社区（村、小区）先后被划定为中风险地区。生物样本库建设工作再次受到较大影响， 处于暂缓状态。根据大连市侨联报告，大连是全国最大的冷链运输中心，鉴于生物样本库的建设及 后期运营需要依赖冷链存储及运输，而现阶段新冠疫情爆发部分源于冷链原因引起，冷链管控趋严， 生物样本库建设及运营的发展存在较大的不确定性，该项目受到外部客观环境影响较大，因此短期 内开展的可行性较低。</w:t>
            </w:r>
          </w:p>
          <w:p>
            <w:pPr>
              <w:pStyle w:val="Style5"/>
              <w:keepNext w:val="0"/>
              <w:keepLines w:val="0"/>
              <w:widowControl w:val="0"/>
              <w:shd w:val="clear" w:color="auto" w:fill="auto"/>
              <w:bidi w:val="0"/>
              <w:spacing w:before="0" w:after="0" w:line="315" w:lineRule="exact"/>
              <w:ind w:left="0" w:right="0" w:firstLine="6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日召开第七届董事会第二十三次（临时）会议、第七届监事会第十一 次（临时）会议，于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年第一次临时股东大会，审议通过了《关于终止部 分募投项目并将剩余募集资金永久补充流动资金的议案》，同意公司终止非公开发行股票募集资金投 资项目之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生物样本库建设项目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，并拟将该项目剩余的募集资金人民币</w:t>
            </w:r>
            <w:r>
              <w:rPr>
                <w:rFonts w:ascii="Times New Roman" w:eastAsia="Times New Roman" w:hAnsi="Times New Roman" w:cs="Times New Roman"/>
                <w:color w:val="000000"/>
                <w:spacing w:val="0"/>
                <w:w w:val="100"/>
                <w:position w:val="0"/>
                <w:sz w:val="18"/>
                <w:szCs w:val="18"/>
              </w:rPr>
              <w:t>90,000</w:t>
            </w:r>
            <w:r>
              <w:rPr>
                <w:color w:val="000000"/>
                <w:spacing w:val="0"/>
                <w:w w:val="100"/>
                <w:position w:val="0"/>
              </w:rPr>
              <w:t>万元（含利息，具体 金额以实际划款时该项目专户资金余额为准）用于永久补充流动资金，以提高资金使用效率。</w:t>
            </w:r>
          </w:p>
        </w:tc>
      </w:tr>
      <w:tr>
        <w:trPr>
          <w:trHeight w:val="6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超募资金的金额、用途及使用进展 情况</w:t>
            </w:r>
          </w:p>
        </w:tc>
        <w:tc>
          <w:tcPr>
            <w:gridSpan w:val="10"/>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4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募集资金投资项目实施地点变更情 况</w:t>
            </w:r>
          </w:p>
        </w:tc>
        <w:tc>
          <w:tcPr>
            <w:gridSpan w:val="10"/>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832"/>
        <w:gridCol w:w="7838"/>
      </w:tblGrid>
      <w:tr>
        <w:trPr>
          <w:trHeight w:val="64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募集资金投资项目实施方式调整情 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募集资金投资项目先期投入及置换 情况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12"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用闲置募集资金暂时补充流动资金 情况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13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tabs>
                <w:tab w:pos="245"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年度募集资金：</w:t>
            </w:r>
          </w:p>
          <w:p>
            <w:pPr>
              <w:pStyle w:val="Style5"/>
              <w:keepNext w:val="0"/>
              <w:keepLines w:val="0"/>
              <w:widowControl w:val="0"/>
              <w:shd w:val="clear" w:color="auto" w:fill="auto"/>
              <w:bidi w:val="0"/>
              <w:spacing w:before="0" w:after="0" w:line="317" w:lineRule="exact"/>
              <w:ind w:left="0" w:right="0" w:firstLine="300"/>
              <w:jc w:val="both"/>
            </w:pPr>
            <w:r>
              <w:rPr>
                <w:color w:val="000000"/>
                <w:spacing w:val="0"/>
                <w:w w:val="100"/>
                <w:position w:val="0"/>
              </w:rPr>
              <w:t>截至本报告期末，公司不存在闲置募集资金暂时补充流动资金的情况。</w:t>
            </w:r>
          </w:p>
          <w:p>
            <w:pPr>
              <w:pStyle w:val="Style5"/>
              <w:keepNext w:val="0"/>
              <w:keepLines w:val="0"/>
              <w:widowControl w:val="0"/>
              <w:shd w:val="clear" w:color="auto" w:fill="auto"/>
              <w:tabs>
                <w:tab w:pos="26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年度募集资金：</w:t>
            </w:r>
          </w:p>
          <w:p>
            <w:pPr>
              <w:pStyle w:val="Style5"/>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日召开第七届董事会第十四次(临时)会议、第七届监事会第五次(临时) 会议，审议通过了《关于使用部分闲置募集资金暂时补充流动资金的议案》，在确保不影响募集资金 投资项目建设和募集资金使用的前提下，同意公司使用部分闲置募集资金人民币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亿元暂时补充流 动资金，使用期限自公司董事会审议通过之日不超过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5"/>
              <w:keepNext w:val="0"/>
              <w:keepLines w:val="0"/>
              <w:widowControl w:val="0"/>
              <w:shd w:val="clear" w:color="auto" w:fill="auto"/>
              <w:bidi w:val="0"/>
              <w:spacing w:before="0" w:after="0" w:line="317" w:lineRule="exact"/>
              <w:ind w:left="0" w:right="0" w:firstLine="300"/>
              <w:jc w:val="both"/>
            </w:pPr>
            <w:r>
              <w:rPr>
                <w:color w:val="000000"/>
                <w:spacing w:val="0"/>
                <w:w w:val="100"/>
                <w:position w:val="0"/>
              </w:rPr>
              <w:t>截至本报告期末，公司用于暂时补充流动资金的暂时闲置募集资金为</w:t>
            </w:r>
            <w:r>
              <w:rPr>
                <w:rFonts w:ascii="Times New Roman" w:eastAsia="Times New Roman" w:hAnsi="Times New Roman" w:cs="Times New Roman"/>
                <w:color w:val="000000"/>
                <w:spacing w:val="0"/>
                <w:w w:val="100"/>
                <w:position w:val="0"/>
                <w:sz w:val="18"/>
                <w:szCs w:val="18"/>
              </w:rPr>
              <w:t>99,986.67</w:t>
            </w:r>
            <w:r>
              <w:rPr>
                <w:color w:val="000000"/>
                <w:spacing w:val="0"/>
                <w:w w:val="100"/>
                <w:position w:val="0"/>
              </w:rPr>
              <w:t>万元。</w:t>
            </w:r>
          </w:p>
          <w:p>
            <w:pPr>
              <w:pStyle w:val="Style5"/>
              <w:keepNext w:val="0"/>
              <w:keepLines w:val="0"/>
              <w:widowControl w:val="0"/>
              <w:shd w:val="clear" w:color="auto" w:fill="auto"/>
              <w:bidi w:val="0"/>
              <w:spacing w:before="0" w:after="0" w:line="317" w:lineRule="exact"/>
              <w:ind w:left="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日，公司已将上述暂时补充流动资金的募集资金全部提前归还至募集资金专用账 户。</w:t>
            </w: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项目实施出现募集资金结余的金额 及原因</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31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尚未使用的募集资金用途及去向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tabs>
                <w:tab w:pos="245"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年度募集资金：</w:t>
            </w:r>
          </w:p>
          <w:p>
            <w:pPr>
              <w:pStyle w:val="Style5"/>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日，募集资金专户余额</w:t>
            </w:r>
            <w:r>
              <w:rPr>
                <w:rFonts w:ascii="Times New Roman" w:eastAsia="Times New Roman" w:hAnsi="Times New Roman" w:cs="Times New Roman"/>
                <w:color w:val="000000"/>
                <w:spacing w:val="0"/>
                <w:w w:val="100"/>
                <w:position w:val="0"/>
                <w:sz w:val="18"/>
                <w:szCs w:val="18"/>
              </w:rPr>
              <w:t>68,138.06</w:t>
            </w:r>
            <w:r>
              <w:rPr>
                <w:color w:val="000000"/>
                <w:spacing w:val="0"/>
                <w:w w:val="100"/>
                <w:position w:val="0"/>
              </w:rPr>
              <w:t>元，均为收到的银行存款利息，已于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日全部转至公司基本户，且于同日销户。</w:t>
            </w:r>
          </w:p>
          <w:p>
            <w:pPr>
              <w:pStyle w:val="Style5"/>
              <w:keepNext w:val="0"/>
              <w:keepLines w:val="0"/>
              <w:widowControl w:val="0"/>
              <w:shd w:val="clear" w:color="auto" w:fill="auto"/>
              <w:tabs>
                <w:tab w:pos="26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年度募集资金：</w:t>
            </w:r>
          </w:p>
          <w:p>
            <w:pPr>
              <w:pStyle w:val="Style5"/>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日召开第七届董事会第十七次(临时)会议、第七届监事会第八次(临时) 会议，审议通过了《关于使用部分闲置募集资金进行现金管理的议案》，在确保不影响募集资金投资 项目建设和募集资金使用的前提下，同意公司使用不超过人民币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亿元的暂时闲置募集资金进行现 金管理，投资安全性高、流动性好、有保本约定的投资产品，期限自董事会通过之日起至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日止，该等资金额度在上述期限内可滚动使用。</w:t>
            </w:r>
          </w:p>
          <w:p>
            <w:pPr>
              <w:pStyle w:val="Style5"/>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截至本报告期末，公司用于现金管理的暂时闲置募集资金为</w:t>
            </w:r>
            <w:r>
              <w:rPr>
                <w:rFonts w:ascii="Times New Roman" w:eastAsia="Times New Roman" w:hAnsi="Times New Roman" w:cs="Times New Roman"/>
                <w:color w:val="000000"/>
                <w:spacing w:val="0"/>
                <w:w w:val="100"/>
                <w:position w:val="0"/>
                <w:sz w:val="18"/>
                <w:szCs w:val="18"/>
              </w:rPr>
              <w:t>39,000</w:t>
            </w:r>
            <w:r>
              <w:rPr>
                <w:color w:val="000000"/>
                <w:spacing w:val="0"/>
                <w:w w:val="100"/>
                <w:position w:val="0"/>
              </w:rPr>
              <w:t>万元。</w:t>
            </w:r>
          </w:p>
          <w:p>
            <w:pPr>
              <w:pStyle w:val="Style5"/>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日召开第七届董事会第十四次(临时)会议、第七届监事会第五次(临 时)会议，审议通过了《关于使用部分闲置募集资金暂时补充流动资金的议案》，在确保不影响募集 资金投资项目建设和募集资金使用的前提下，同意公司使用部分闲置募集资金人民币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亿元暂时补 充流动资金，使用期限自公司董事会审议通过之日不超过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5"/>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截至本报告期末，公司用于暂时补充流动资金的暂时闲置募集资金为</w:t>
            </w:r>
            <w:r>
              <w:rPr>
                <w:rFonts w:ascii="Times New Roman" w:eastAsia="Times New Roman" w:hAnsi="Times New Roman" w:cs="Times New Roman"/>
                <w:color w:val="000000"/>
                <w:spacing w:val="0"/>
                <w:w w:val="100"/>
                <w:position w:val="0"/>
                <w:sz w:val="18"/>
                <w:szCs w:val="18"/>
              </w:rPr>
              <w:t>99,986.67</w:t>
            </w:r>
            <w:r>
              <w:rPr>
                <w:color w:val="000000"/>
                <w:spacing w:val="0"/>
                <w:w w:val="100"/>
                <w:position w:val="0"/>
              </w:rPr>
              <w:t>万元。</w:t>
            </w:r>
          </w:p>
          <w:p>
            <w:pPr>
              <w:pStyle w:val="Style5"/>
              <w:keepNext w:val="0"/>
              <w:keepLines w:val="0"/>
              <w:widowControl w:val="0"/>
              <w:shd w:val="clear" w:color="auto" w:fill="auto"/>
              <w:bidi w:val="0"/>
              <w:spacing w:before="0" w:after="0" w:line="312" w:lineRule="exact"/>
              <w:ind w:left="0" w:right="0" w:firstLine="400"/>
              <w:jc w:val="both"/>
            </w:pPr>
            <w:r>
              <w:rPr>
                <w:color w:val="000000"/>
                <w:spacing w:val="0"/>
                <w:w w:val="100"/>
                <w:position w:val="0"/>
              </w:rPr>
              <w:t>除上述用于现金管理及暂时补充流动资金的闲置募集资金外，其余尚未使用的募集资金继续储 存于募集资金专户中。</w:t>
            </w:r>
          </w:p>
        </w:tc>
      </w:tr>
      <w:tr>
        <w:trPr>
          <w:trHeight w:val="64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募集资金使用及披露中存在的问题 或其他情况</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59"/>
        <w:keepNext/>
        <w:keepLines/>
        <w:widowControl w:val="0"/>
        <w:numPr>
          <w:ilvl w:val="0"/>
          <w:numId w:val="5"/>
        </w:numPr>
        <w:shd w:val="clear" w:color="auto" w:fill="auto"/>
        <w:bidi w:val="0"/>
        <w:spacing w:before="0" w:after="80" w:line="240" w:lineRule="auto"/>
        <w:ind w:left="0" w:right="0" w:firstLine="760"/>
        <w:jc w:val="left"/>
      </w:pPr>
      <w:bookmarkStart w:id="180" w:name="bookmark180"/>
      <w:bookmarkStart w:id="181" w:name="bookmark181"/>
      <w:bookmarkStart w:id="182" w:name="bookmark182"/>
      <w:bookmarkStart w:id="183" w:name="bookmark183"/>
      <w:bookmarkEnd w:id="182"/>
      <w:r>
        <w:rPr>
          <w:color w:val="000000"/>
          <w:spacing w:val="0"/>
          <w:w w:val="100"/>
          <w:position w:val="0"/>
        </w:rPr>
        <w:t>募集资金变更项目情况</w:t>
      </w:r>
      <w:bookmarkEnd w:id="180"/>
      <w:bookmarkEnd w:id="181"/>
      <w:bookmarkEnd w:id="183"/>
    </w:p>
    <w:p>
      <w:pPr>
        <w:pStyle w:val="Style38"/>
        <w:keepNext w:val="0"/>
        <w:keepLines w:val="0"/>
        <w:widowControl w:val="0"/>
        <w:shd w:val="clear" w:color="auto" w:fill="auto"/>
        <w:bidi w:val="0"/>
        <w:spacing w:before="0" w:line="240" w:lineRule="auto"/>
        <w:ind w:left="0" w:right="0" w:firstLine="76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974"/>
        <w:gridCol w:w="955"/>
        <w:gridCol w:w="955"/>
        <w:gridCol w:w="955"/>
        <w:gridCol w:w="970"/>
        <w:gridCol w:w="950"/>
        <w:gridCol w:w="950"/>
        <w:gridCol w:w="960"/>
        <w:gridCol w:w="965"/>
        <w:gridCol w:w="970"/>
      </w:tblGrid>
      <w:tr>
        <w:trPr>
          <w:trHeight w:val="126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5"/>
                <w:szCs w:val="15"/>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截至期末投 资进度</w:t>
            </w:r>
          </w:p>
          <w:p>
            <w:pPr>
              <w:pStyle w:val="Style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32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永久补充流</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医疗设备采</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1,237.87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1,237.87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1,237.87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74"/>
        <w:gridCol w:w="955"/>
        <w:gridCol w:w="946"/>
        <w:gridCol w:w="965"/>
        <w:gridCol w:w="965"/>
        <w:gridCol w:w="955"/>
        <w:gridCol w:w="950"/>
        <w:gridCol w:w="960"/>
        <w:gridCol w:w="970"/>
        <w:gridCol w:w="965"/>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1,237.87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1,237.87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1,237.87</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125" w:hRule="exact"/>
        </w:trPr>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5"/>
                <w:szCs w:val="15"/>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5" w:lineRule="exact"/>
              <w:ind w:left="0" w:right="0" w:firstLine="680"/>
              <w:jc w:val="both"/>
            </w:pPr>
            <w:r>
              <w:rPr>
                <w:color w:val="000000"/>
                <w:spacing w:val="0"/>
                <w:w w:val="100"/>
                <w:position w:val="0"/>
              </w:rPr>
              <w:t>鉴于慈铭体检已经成为上市公司的全资子公司，通过上市公司层面的采购渠 道，完成对已有采购计划的集中采购后，相关体检分院的设备已经完成了更新、升级， 同时剩余了部分募集配套资金。本着股东利益最大化的原则，结合慈铭体检相关体检 分院的设备配置、实际业务等综合情况，以及公司实际日常经营需要，拟终止医疗设 备采购项目并将剩余募集资金及利息永久补充流动资金。</w:t>
            </w:r>
          </w:p>
          <w:p>
            <w:pPr>
              <w:pStyle w:val="Style5"/>
              <w:keepNext w:val="0"/>
              <w:keepLines w:val="0"/>
              <w:widowControl w:val="0"/>
              <w:shd w:val="clear" w:color="auto" w:fill="auto"/>
              <w:bidi w:val="0"/>
              <w:spacing w:before="0" w:after="0" w:line="315" w:lineRule="exact"/>
              <w:ind w:left="0" w:right="0" w:firstLine="6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日召开第七届董事会第十八次会议和第七届监事会第九 次会议，于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年第一次临时股东大会，审议通过了《关于 终止部分募投项目并将剩余募集资金永久补充流动资金的议案》，同意公司终止</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年募集配套资金用于慈铭体检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医疗设备采购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项目，并将该项目剩余的募集资金及利 息永久补充流动资金。</w:t>
            </w:r>
          </w:p>
        </w:tc>
      </w:tr>
      <w:tr>
        <w:trPr>
          <w:trHeight w:val="634" w:hRule="exact"/>
        </w:trPr>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5"/>
                <w:szCs w:val="15"/>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48" w:hRule="exact"/>
        </w:trPr>
        <w:tc>
          <w:tcPr>
            <w:gridSpan w:val="3"/>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59" w:line="1" w:lineRule="exact"/>
      </w:pPr>
    </w:p>
    <w:p>
      <w:pPr>
        <w:pStyle w:val="Style27"/>
        <w:keepNext/>
        <w:keepLines/>
        <w:widowControl w:val="0"/>
        <w:shd w:val="clear" w:color="auto" w:fill="auto"/>
        <w:bidi w:val="0"/>
        <w:spacing w:before="0" w:line="240" w:lineRule="auto"/>
        <w:ind w:left="0" w:right="0" w:firstLine="760"/>
        <w:jc w:val="left"/>
      </w:pPr>
      <w:bookmarkStart w:id="184" w:name="bookmark184"/>
      <w:bookmarkStart w:id="185" w:name="bookmark185"/>
      <w:bookmarkStart w:id="186" w:name="bookmark186"/>
      <w:bookmarkStart w:id="187" w:name="bookmark187"/>
      <w:r>
        <w:rPr>
          <w:color w:val="000000"/>
          <w:spacing w:val="0"/>
          <w:w w:val="100"/>
          <w:position w:val="0"/>
        </w:rPr>
        <w:t>六</w:t>
      </w:r>
      <w:bookmarkEnd w:id="186"/>
      <w:r>
        <w:rPr>
          <w:color w:val="000000"/>
          <w:spacing w:val="0"/>
          <w:w w:val="100"/>
          <w:position w:val="0"/>
        </w:rPr>
        <w:t>、重大资产和股权出售</w:t>
      </w:r>
      <w:bookmarkEnd w:id="184"/>
      <w:bookmarkEnd w:id="185"/>
      <w:bookmarkEnd w:id="187"/>
    </w:p>
    <w:p>
      <w:pPr>
        <w:pStyle w:val="Style35"/>
        <w:keepNext/>
        <w:keepLines/>
        <w:widowControl w:val="0"/>
        <w:shd w:val="clear" w:color="auto" w:fill="auto"/>
        <w:tabs>
          <w:tab w:pos="1118" w:val="left"/>
        </w:tabs>
        <w:bidi w:val="0"/>
        <w:spacing w:before="0" w:line="240" w:lineRule="auto"/>
        <w:ind w:left="0" w:right="0" w:firstLine="76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1</w:t>
      </w:r>
      <w:bookmarkEnd w:id="190"/>
      <w:r>
        <w:rPr>
          <w:color w:val="000000"/>
          <w:spacing w:val="0"/>
          <w:w w:val="100"/>
          <w:position w:val="0"/>
        </w:rPr>
        <w:t>、</w:t>
        <w:tab/>
        <w:t>出售重大资产情况</w:t>
      </w:r>
      <w:bookmarkEnd w:id="188"/>
      <w:bookmarkEnd w:id="189"/>
      <w:bookmarkEnd w:id="191"/>
    </w:p>
    <w:p>
      <w:pPr>
        <w:pStyle w:val="Style38"/>
        <w:keepNext w:val="0"/>
        <w:keepLines w:val="0"/>
        <w:widowControl w:val="0"/>
        <w:shd w:val="clear" w:color="auto" w:fill="auto"/>
        <w:bidi w:val="0"/>
        <w:spacing w:before="0" w:after="100" w:line="240" w:lineRule="auto"/>
        <w:ind w:left="0" w:right="0" w:firstLine="7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8"/>
        <w:keepNext w:val="0"/>
        <w:keepLines w:val="0"/>
        <w:widowControl w:val="0"/>
        <w:shd w:val="clear" w:color="auto" w:fill="auto"/>
        <w:bidi w:val="0"/>
        <w:spacing w:before="0" w:after="100" w:line="240" w:lineRule="auto"/>
        <w:ind w:left="0" w:right="0" w:firstLine="760"/>
        <w:jc w:val="both"/>
      </w:pPr>
      <w:r>
        <w:rPr>
          <w:color w:val="000000"/>
          <w:spacing w:val="0"/>
          <w:w w:val="100"/>
          <w:position w:val="0"/>
        </w:rPr>
        <w:t>公司报告期未出售重大资产。</w:t>
      </w:r>
    </w:p>
    <w:p>
      <w:pPr>
        <w:pStyle w:val="Style35"/>
        <w:keepNext/>
        <w:keepLines/>
        <w:widowControl w:val="0"/>
        <w:shd w:val="clear" w:color="auto" w:fill="auto"/>
        <w:tabs>
          <w:tab w:pos="1128" w:val="left"/>
        </w:tabs>
        <w:bidi w:val="0"/>
        <w:spacing w:before="0" w:line="240" w:lineRule="auto"/>
        <w:ind w:left="0" w:right="0" w:firstLine="76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2</w:t>
      </w:r>
      <w:bookmarkEnd w:id="194"/>
      <w:r>
        <w:rPr>
          <w:color w:val="000000"/>
          <w:spacing w:val="0"/>
          <w:w w:val="100"/>
          <w:position w:val="0"/>
        </w:rPr>
        <w:t>、</w:t>
        <w:tab/>
        <w:t>出售重大股权情况</w:t>
      </w:r>
      <w:bookmarkEnd w:id="192"/>
      <w:bookmarkEnd w:id="193"/>
      <w:bookmarkEnd w:id="195"/>
    </w:p>
    <w:p>
      <w:pPr>
        <w:pStyle w:val="Style38"/>
        <w:keepNext w:val="0"/>
        <w:keepLines w:val="0"/>
        <w:widowControl w:val="0"/>
        <w:shd w:val="clear" w:color="auto" w:fill="auto"/>
        <w:bidi w:val="0"/>
        <w:spacing w:before="0" w:after="60" w:line="240" w:lineRule="auto"/>
        <w:ind w:left="0" w:right="0" w:firstLine="76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44"/>
        <w:gridCol w:w="710"/>
        <w:gridCol w:w="571"/>
        <w:gridCol w:w="715"/>
        <w:gridCol w:w="936"/>
        <w:gridCol w:w="547"/>
        <w:gridCol w:w="821"/>
        <w:gridCol w:w="446"/>
        <w:gridCol w:w="432"/>
        <w:gridCol w:w="1176"/>
        <w:gridCol w:w="696"/>
        <w:gridCol w:w="672"/>
        <w:gridCol w:w="437"/>
        <w:gridCol w:w="1709"/>
      </w:tblGrid>
      <w:tr>
        <w:trPr>
          <w:trHeight w:val="376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交易对方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被出售</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交易价 格（万</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本期初起 至出售日 该股权为 上市公司 贡献的净 利润（万 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出售 对公 司的 影响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股权出售 为上市公 司贡献的 净利润占 净利润总 额的比例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 出售 定价 原则</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为关 联交 易</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与交易对方的 关联关系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14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青岛灵泽医疗健 康科技合伙企业</w:t>
            </w:r>
          </w:p>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（有限合伙）、厦 门泛鼎佳因股权 投资合伙企业</w:t>
            </w:r>
          </w:p>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（有限合伙）、青 岛汇创启航股权 投资合伙企业</w:t>
            </w:r>
          </w:p>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（有限合伙）、刘 伊、司亚丽</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5" w:lineRule="exact"/>
              <w:ind w:left="0" w:right="0" w:firstLine="0"/>
              <w:jc w:val="left"/>
            </w:pPr>
            <w:r>
              <w:rPr>
                <w:color w:val="000000"/>
                <w:spacing w:val="0"/>
                <w:w w:val="100"/>
                <w:position w:val="0"/>
              </w:rPr>
              <w:t>美因健 康科技</w:t>
            </w:r>
          </w:p>
          <w:p>
            <w:pPr>
              <w:pStyle w:val="Style5"/>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（北京） 有限公 司 </w:t>
            </w:r>
            <w:r>
              <w:rPr>
                <w:rFonts w:ascii="Times New Roman" w:eastAsia="Times New Roman" w:hAnsi="Times New Roman" w:cs="Times New Roman"/>
                <w:color w:val="000000"/>
                <w:spacing w:val="0"/>
                <w:w w:val="100"/>
                <w:position w:val="0"/>
                <w:sz w:val="18"/>
                <w:szCs w:val="18"/>
              </w:rPr>
              <w:t xml:space="preserve">20.0607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 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54,164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1,460.56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不会 对公 司未 来的 日常 经营 状况 产生 重大 影响</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 市场 法评 估值 协商 确定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青岛灵泽医疗 健康科技合伙 企业（有限合 伙系上市公司 董事实际控制 的公司；其余 交易对手为非 关联方。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p>
            <w:pPr>
              <w:pStyle w:val="Style5"/>
              <w:keepNext w:val="0"/>
              <w:keepLines w:val="0"/>
              <w:widowControl w:val="0"/>
              <w:shd w:val="clear" w:color="auto" w:fill="auto"/>
              <w:bidi w:val="0"/>
              <w:spacing w:before="0" w:after="100" w:line="331"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p>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《关于出售美因健康 科技（北京）有限公 司部分股权暨关联交 易的公告》（公告编 号：</w:t>
            </w:r>
            <w:r>
              <w:rPr>
                <w:rFonts w:ascii="Times New Roman" w:eastAsia="Times New Roman" w:hAnsi="Times New Roman" w:cs="Times New Roman"/>
                <w:color w:val="000000"/>
                <w:spacing w:val="0"/>
                <w:w w:val="100"/>
                <w:position w:val="0"/>
                <w:sz w:val="18"/>
                <w:szCs w:val="18"/>
              </w:rPr>
              <w:t>2020-097</w:t>
            </w:r>
            <w:r>
              <w:rPr>
                <w:color w:val="000000"/>
                <w:spacing w:val="0"/>
                <w:w w:val="100"/>
                <w:position w:val="0"/>
              </w:rPr>
              <w:t>）；</w:t>
            </w:r>
            <w:r>
              <w:rPr>
                <w:color w:val="000000"/>
                <w:spacing w:val="0"/>
                <w:w w:val="100"/>
                <w:position w:val="0"/>
              </w:rPr>
              <w:t>《中 国证券报》、《上海证 券报》、《证券时报》、</w:t>
            </w:r>
          </w:p>
          <w:p>
            <w:pPr>
              <w:pStyle w:val="Style5"/>
              <w:keepNext w:val="0"/>
              <w:keepLines w:val="0"/>
              <w:widowControl w:val="0"/>
              <w:shd w:val="clear" w:color="auto" w:fill="auto"/>
              <w:bidi w:val="0"/>
              <w:spacing w:before="0" w:after="0" w:line="311" w:lineRule="exact"/>
              <w:ind w:left="0" w:right="0" w:firstLine="0"/>
              <w:jc w:val="left"/>
            </w:pPr>
            <w:r>
              <w:rPr>
                <w:color w:val="000000"/>
                <w:spacing w:val="0"/>
                <w:w w:val="100"/>
                <w:position w:val="0"/>
              </w:rPr>
              <w:t>《证券日报》及巨潮 资讯网</w:t>
            </w:r>
          </w:p>
        </w:tc>
      </w:tr>
    </w:tbl>
    <w:p>
      <w:pPr>
        <w:spacing w:lineRule="exact" w:line="1"/>
        <w:rPr>
          <w:sz w:val="2"/>
          <w:szCs w:val="2"/>
        </w:rPr>
      </w:pPr>
      <w:r>
        <w:br w:type="page"/>
      </w:r>
    </w:p>
    <w:p>
      <w:pPr>
        <w:pStyle w:val="Style27"/>
        <w:keepNext/>
        <w:keepLines/>
        <w:widowControl w:val="0"/>
        <w:shd w:val="clear" w:color="auto" w:fill="auto"/>
        <w:bidi w:val="0"/>
        <w:spacing w:before="0" w:after="80" w:line="240" w:lineRule="auto"/>
        <w:ind w:left="0" w:right="0" w:firstLine="760"/>
        <w:jc w:val="left"/>
      </w:pPr>
      <w:bookmarkStart w:id="196" w:name="bookmark196"/>
      <w:bookmarkStart w:id="197" w:name="bookmark197"/>
      <w:bookmarkStart w:id="198" w:name="bookmark198"/>
      <w:bookmarkStart w:id="199" w:name="bookmark199"/>
      <w:r>
        <w:rPr>
          <w:color w:val="000000"/>
          <w:spacing w:val="0"/>
          <w:w w:val="100"/>
          <w:position w:val="0"/>
        </w:rPr>
        <w:t>七</w:t>
      </w:r>
      <w:bookmarkEnd w:id="198"/>
      <w:r>
        <w:rPr>
          <w:color w:val="000000"/>
          <w:spacing w:val="0"/>
          <w:w w:val="100"/>
          <w:position w:val="0"/>
        </w:rPr>
        <w:t>、主要控股参股公司分析</w:t>
      </w:r>
      <w:bookmarkEnd w:id="196"/>
      <w:bookmarkEnd w:id="197"/>
      <w:bookmarkEnd w:id="199"/>
    </w:p>
    <w:p>
      <w:pPr>
        <w:pStyle w:val="Style38"/>
        <w:keepNext w:val="0"/>
        <w:keepLines w:val="0"/>
        <w:widowControl w:val="0"/>
        <w:shd w:val="clear" w:color="auto" w:fill="auto"/>
        <w:bidi w:val="0"/>
        <w:spacing w:before="0" w:line="240" w:lineRule="auto"/>
        <w:ind w:left="0" w:right="0" w:firstLine="7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firstLine="76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31"/>
        <w:gridCol w:w="811"/>
        <w:gridCol w:w="854"/>
        <w:gridCol w:w="1272"/>
        <w:gridCol w:w="1406"/>
        <w:gridCol w:w="1430"/>
        <w:gridCol w:w="1411"/>
        <w:gridCol w:w="1272"/>
        <w:gridCol w:w="128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慈铭体检</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122,891,600.00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2,243,030,714.26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1,243,419,168.99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1,631,293,483.31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-39,074,505.13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-65,694,630.25</w:t>
            </w:r>
          </w:p>
        </w:tc>
      </w:tr>
    </w:tbl>
    <w:p>
      <w:pPr>
        <w:pStyle w:val="Style30"/>
        <w:keepNext w:val="0"/>
        <w:keepLines w:val="0"/>
        <w:widowControl w:val="0"/>
        <w:shd w:val="clear" w:color="auto" w:fill="auto"/>
        <w:bidi w:val="0"/>
        <w:spacing w:before="0" w:after="0" w:line="302" w:lineRule="exact"/>
        <w:ind w:left="499" w:right="0" w:firstLine="0"/>
        <w:jc w:val="left"/>
      </w:pPr>
      <w:r>
        <w:rPr>
          <w:color w:val="000000"/>
          <w:spacing w:val="0"/>
          <w:w w:val="100"/>
          <w:position w:val="0"/>
        </w:rPr>
        <w:t xml:space="preserve">报告期内取得和处置子公司的情况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406"/>
        <w:gridCol w:w="2702"/>
        <w:gridCol w:w="2482"/>
      </w:tblGrid>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对整体生产经营和业绩的影响</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美因健康科技（北京）有限公司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优化资源配置</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无锡美华门诊部有限公司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增资</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安徽美欣健康管理咨询有限公司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武汉东西湖慈铭体检管理有限公司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哈尔滨美铭健康管理有限责任公司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增资</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湖州美年健康综合门诊部有限公司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丽水美年健康产业管理有限公司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衢州美年大健康管理有限公司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黔东南州美年大健康管理有限公司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六盘水美年大健康管理有限公司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遵义美年大健康产业医院有限公司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北京润美门诊部有限公司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苏州美健奥亚健康体检中心有限公司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上海美置信息技术有限公司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巢湖市美盼健康管理咨询有限公司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武汉美年大健康医学检验实验室有限公司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天津河东区美年美尚健康体检中心有限公司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海南美尚诺健康管理有限公司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美惠投资管理有限公司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长沙慈铭奥亚医疗管理有限责任公司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上海美顺富健康咨询有限公司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主要控股参股公司情况说明 无。</w:t>
      </w:r>
    </w:p>
    <w:p>
      <w:pPr>
        <w:pStyle w:val="Style27"/>
        <w:keepNext/>
        <w:keepLines/>
        <w:widowControl w:val="0"/>
        <w:shd w:val="clear" w:color="auto" w:fill="auto"/>
        <w:tabs>
          <w:tab w:pos="1277" w:val="left"/>
        </w:tabs>
        <w:bidi w:val="0"/>
        <w:spacing w:before="0" w:after="80" w:line="240" w:lineRule="auto"/>
        <w:ind w:left="0" w:right="0" w:firstLine="760"/>
        <w:jc w:val="left"/>
      </w:pPr>
      <w:bookmarkStart w:id="200" w:name="bookmark200"/>
      <w:bookmarkStart w:id="201" w:name="bookmark201"/>
      <w:bookmarkStart w:id="202" w:name="bookmark202"/>
      <w:bookmarkStart w:id="203" w:name="bookmark203"/>
      <w:r>
        <w:rPr>
          <w:color w:val="000000"/>
          <w:spacing w:val="0"/>
          <w:w w:val="100"/>
          <w:position w:val="0"/>
        </w:rPr>
        <w:t>八</w:t>
      </w:r>
      <w:bookmarkEnd w:id="202"/>
      <w:r>
        <w:rPr>
          <w:color w:val="000000"/>
          <w:spacing w:val="0"/>
          <w:w w:val="100"/>
          <w:position w:val="0"/>
        </w:rPr>
        <w:t>、</w:t>
        <w:tab/>
        <w:t>公司控制的结构化主体情况</w:t>
      </w:r>
      <w:bookmarkEnd w:id="200"/>
      <w:bookmarkEnd w:id="201"/>
      <w:bookmarkEnd w:id="203"/>
    </w:p>
    <w:p>
      <w:pPr>
        <w:pStyle w:val="Style38"/>
        <w:keepNext w:val="0"/>
        <w:keepLines w:val="0"/>
        <w:widowControl w:val="0"/>
        <w:shd w:val="clear" w:color="auto" w:fill="auto"/>
        <w:bidi w:val="0"/>
        <w:spacing w:before="0" w:line="240" w:lineRule="auto"/>
        <w:ind w:left="0" w:right="0" w:firstLine="7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1277" w:val="left"/>
        </w:tabs>
        <w:bidi w:val="0"/>
        <w:spacing w:before="0" w:after="0" w:line="240" w:lineRule="auto"/>
        <w:ind w:left="0" w:right="0" w:firstLine="760"/>
        <w:jc w:val="left"/>
      </w:pPr>
      <w:bookmarkStart w:id="204" w:name="bookmark204"/>
      <w:bookmarkStart w:id="205" w:name="bookmark205"/>
      <w:bookmarkStart w:id="206" w:name="bookmark206"/>
      <w:bookmarkStart w:id="207" w:name="bookmark207"/>
      <w:r>
        <w:rPr>
          <w:color w:val="000000"/>
          <w:spacing w:val="0"/>
          <w:w w:val="100"/>
          <w:position w:val="0"/>
        </w:rPr>
        <w:t>九</w:t>
      </w:r>
      <w:bookmarkEnd w:id="206"/>
      <w:r>
        <w:rPr>
          <w:color w:val="000000"/>
          <w:spacing w:val="0"/>
          <w:w w:val="100"/>
          <w:position w:val="0"/>
        </w:rPr>
        <w:t>、</w:t>
        <w:tab/>
        <w:t>公司未来发展的展望</w:t>
      </w:r>
      <w:bookmarkEnd w:id="204"/>
      <w:bookmarkEnd w:id="205"/>
      <w:bookmarkEnd w:id="207"/>
    </w:p>
    <w:p>
      <w:pPr>
        <w:pStyle w:val="Style42"/>
        <w:keepNext w:val="0"/>
        <w:keepLines w:val="0"/>
        <w:widowControl w:val="0"/>
        <w:shd w:val="clear" w:color="auto" w:fill="auto"/>
        <w:bidi w:val="0"/>
        <w:spacing w:before="0" w:after="0" w:line="468" w:lineRule="exact"/>
        <w:ind w:left="1260" w:right="0" w:firstLine="0"/>
        <w:jc w:val="left"/>
      </w:pPr>
      <w:bookmarkStart w:id="208" w:name="bookmark208"/>
      <w:r>
        <w:rPr>
          <w:b/>
          <w:bCs/>
          <w:color w:val="000000"/>
          <w:spacing w:val="0"/>
          <w:w w:val="100"/>
          <w:position w:val="0"/>
        </w:rPr>
        <w:t>（</w:t>
      </w:r>
      <w:bookmarkEnd w:id="208"/>
      <w:r>
        <w:rPr>
          <w:b/>
          <w:bCs/>
          <w:color w:val="000000"/>
          <w:spacing w:val="0"/>
          <w:w w:val="100"/>
          <w:position w:val="0"/>
        </w:rPr>
        <w:t>一）行业格局和趋势</w:t>
      </w:r>
    </w:p>
    <w:p>
      <w:pPr>
        <w:pStyle w:val="Style42"/>
        <w:keepNext w:val="0"/>
        <w:keepLines w:val="0"/>
        <w:widowControl w:val="0"/>
        <w:shd w:val="clear" w:color="auto" w:fill="auto"/>
        <w:bidi w:val="0"/>
        <w:spacing w:before="0" w:after="0" w:line="468" w:lineRule="exact"/>
        <w:ind w:left="760" w:right="0" w:firstLine="500"/>
        <w:jc w:val="both"/>
      </w:pPr>
      <w:r>
        <w:rPr>
          <w:color w:val="000000"/>
          <w:spacing w:val="0"/>
          <w:w w:val="100"/>
          <w:position w:val="0"/>
        </w:rPr>
        <w:t>疫情是一个全民医疗健康科普的过程，我国政府始终把人民生命安全和健康摆在第一位，健康体检将 逐步成为健康中国的</w:t>
      </w:r>
      <w:r>
        <w:rPr>
          <w:rFonts w:ascii="Times New Roman" w:eastAsia="Times New Roman" w:hAnsi="Times New Roman" w:cs="Times New Roman"/>
          <w:color w:val="000000"/>
          <w:spacing w:val="0"/>
          <w:w w:val="100"/>
          <w:position w:val="0"/>
        </w:rPr>
        <w:t>“</w:t>
      </w:r>
      <w:r>
        <w:rPr>
          <w:color w:val="000000"/>
          <w:spacing w:val="0"/>
          <w:w w:val="100"/>
          <w:position w:val="0"/>
        </w:rPr>
        <w:t>刚需</w:t>
      </w:r>
      <w:r>
        <w:rPr>
          <w:rFonts w:ascii="Times New Roman" w:eastAsia="Times New Roman" w:hAnsi="Times New Roman" w:cs="Times New Roman"/>
          <w:color w:val="000000"/>
          <w:spacing w:val="0"/>
          <w:w w:val="100"/>
          <w:position w:val="0"/>
        </w:rPr>
        <w:t>”</w:t>
      </w:r>
      <w:r>
        <w:rPr>
          <w:color w:val="000000"/>
          <w:spacing w:val="0"/>
          <w:w w:val="100"/>
          <w:position w:val="0"/>
        </w:rPr>
        <w:t>服务。随着人口老龄化和慢病防治的严峻形势，中国健康体检从</w:t>
      </w:r>
      <w:r>
        <w:rPr>
          <w:rFonts w:ascii="Times New Roman" w:eastAsia="Times New Roman" w:hAnsi="Times New Roman" w:cs="Times New Roman"/>
          <w:color w:val="000000"/>
          <w:spacing w:val="0"/>
          <w:w w:val="100"/>
          <w:position w:val="0"/>
        </w:rPr>
        <w:t>“</w:t>
      </w:r>
      <w:r>
        <w:rPr>
          <w:color w:val="000000"/>
          <w:spacing w:val="0"/>
          <w:w w:val="100"/>
          <w:position w:val="0"/>
        </w:rPr>
        <w:t>社会性体检</w:t>
      </w:r>
      <w:r>
        <w:rPr>
          <w:rFonts w:ascii="Times New Roman" w:eastAsia="Times New Roman" w:hAnsi="Times New Roman" w:cs="Times New Roman"/>
          <w:color w:val="000000"/>
          <w:spacing w:val="0"/>
          <w:w w:val="100"/>
          <w:position w:val="0"/>
        </w:rPr>
        <w:t xml:space="preserve">” </w:t>
      </w:r>
      <w:r>
        <w:rPr>
          <w:color w:val="000000"/>
          <w:spacing w:val="0"/>
          <w:w w:val="100"/>
          <w:position w:val="0"/>
        </w:rPr>
        <w:t>逐步过渡到</w:t>
      </w:r>
      <w:r>
        <w:rPr>
          <w:rFonts w:ascii="Times New Roman" w:eastAsia="Times New Roman" w:hAnsi="Times New Roman" w:cs="Times New Roman"/>
          <w:color w:val="000000"/>
          <w:spacing w:val="0"/>
          <w:w w:val="100"/>
          <w:position w:val="0"/>
        </w:rPr>
        <w:t>“</w:t>
      </w:r>
      <w:r>
        <w:rPr>
          <w:color w:val="000000"/>
          <w:spacing w:val="0"/>
          <w:w w:val="100"/>
          <w:position w:val="0"/>
        </w:rPr>
        <w:t>预防性体检</w:t>
      </w:r>
    </w:p>
    <w:p>
      <w:pPr>
        <w:pStyle w:val="Style42"/>
        <w:keepNext w:val="0"/>
        <w:keepLines w:val="0"/>
        <w:widowControl w:val="0"/>
        <w:shd w:val="clear" w:color="auto" w:fill="auto"/>
        <w:bidi w:val="0"/>
        <w:spacing w:before="0" w:after="0" w:line="468" w:lineRule="exact"/>
        <w:ind w:left="1260" w:right="0" w:firstLine="0"/>
        <w:jc w:val="both"/>
      </w:pPr>
      <w:r>
        <w:rPr>
          <w:color w:val="000000"/>
          <w:spacing w:val="0"/>
          <w:w w:val="100"/>
          <w:position w:val="0"/>
        </w:rPr>
        <w:t>健康体检的细分领域前景可期，根据《中国卫生健康统计年鉴（</w:t>
      </w:r>
      <w:r>
        <w:rPr>
          <w:rFonts w:ascii="Times New Roman" w:eastAsia="Times New Roman" w:hAnsi="Times New Roman" w:cs="Times New Roman"/>
          <w:color w:val="000000"/>
          <w:spacing w:val="0"/>
          <w:w w:val="100"/>
          <w:position w:val="0"/>
        </w:rPr>
        <w:t>2009-2018</w:t>
      </w:r>
      <w:r>
        <w:rPr>
          <w:color w:val="000000"/>
          <w:spacing w:val="0"/>
          <w:w w:val="100"/>
          <w:position w:val="0"/>
        </w:rPr>
        <w:t>）》的数据显示，</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 </w:t>
      </w:r>
      <w:r>
        <w:rPr>
          <w:color w:val="000000"/>
          <w:spacing w:val="0"/>
          <w:w w:val="100"/>
          <w:position w:val="0"/>
        </w:rPr>
        <w:t>全国健康体检人次在</w:t>
      </w:r>
      <w:r>
        <w:rPr>
          <w:rFonts w:ascii="Times New Roman" w:eastAsia="Times New Roman" w:hAnsi="Times New Roman" w:cs="Times New Roman"/>
          <w:color w:val="000000"/>
          <w:spacing w:val="0"/>
          <w:w w:val="100"/>
          <w:position w:val="0"/>
        </w:rPr>
        <w:t>4</w:t>
      </w:r>
      <w:r>
        <w:rPr>
          <w:color w:val="000000"/>
          <w:spacing w:val="0"/>
          <w:w w:val="100"/>
          <w:position w:val="0"/>
        </w:rPr>
        <w:t>亿人左右，全国体检总覆盖率为</w:t>
      </w:r>
      <w:r>
        <w:rPr>
          <w:rFonts w:ascii="Times New Roman" w:eastAsia="Times New Roman" w:hAnsi="Times New Roman" w:cs="Times New Roman"/>
          <w:color w:val="000000"/>
          <w:spacing w:val="0"/>
          <w:w w:val="100"/>
          <w:position w:val="0"/>
        </w:rPr>
        <w:t>30%</w:t>
      </w:r>
      <w:r>
        <w:rPr>
          <w:color w:val="000000"/>
          <w:spacing w:val="0"/>
          <w:w w:val="100"/>
          <w:position w:val="0"/>
        </w:rPr>
        <w:t>左右，</w:t>
      </w:r>
      <w:r>
        <w:rPr>
          <w:rFonts w:ascii="Times New Roman" w:eastAsia="Times New Roman" w:hAnsi="Times New Roman" w:cs="Times New Roman"/>
          <w:color w:val="000000"/>
          <w:spacing w:val="0"/>
          <w:w w:val="100"/>
          <w:position w:val="0"/>
        </w:rPr>
        <w:t>2008-2017</w:t>
      </w:r>
      <w:r>
        <w:rPr>
          <w:color w:val="000000"/>
          <w:spacing w:val="0"/>
          <w:w w:val="100"/>
          <w:position w:val="0"/>
        </w:rPr>
        <w:t>年健康体检人次增长快速，年 复合增长率达到</w:t>
      </w:r>
      <w:r>
        <w:rPr>
          <w:rFonts w:ascii="Times New Roman" w:eastAsia="Times New Roman" w:hAnsi="Times New Roman" w:cs="Times New Roman"/>
          <w:color w:val="000000"/>
          <w:spacing w:val="0"/>
          <w:w w:val="100"/>
          <w:position w:val="0"/>
        </w:rPr>
        <w:t>7.55%</w:t>
      </w:r>
      <w:r>
        <w:rPr>
          <w:color w:val="000000"/>
          <w:spacing w:val="0"/>
          <w:w w:val="100"/>
          <w:position w:val="0"/>
        </w:rPr>
        <w:t>。虽然健康体检人次增速显著，但对与健康体检的覆盖率超过</w:t>
      </w:r>
      <w:r>
        <w:rPr>
          <w:rFonts w:ascii="Times New Roman" w:eastAsia="Times New Roman" w:hAnsi="Times New Roman" w:cs="Times New Roman"/>
          <w:color w:val="000000"/>
          <w:spacing w:val="0"/>
          <w:w w:val="100"/>
          <w:position w:val="0"/>
        </w:rPr>
        <w:t>70%</w:t>
      </w:r>
      <w:r>
        <w:rPr>
          <w:color w:val="000000"/>
          <w:spacing w:val="0"/>
          <w:w w:val="100"/>
          <w:position w:val="0"/>
        </w:rPr>
        <w:t>发达国家平均水 平相比，仍存在差距。我国健康体检仍处于初级发展阶段，健康体检人次增长仍具备亿级成长空间。随着 国内经济的持续发展和城乡居民保健意识的提升，健康体检有望不断下沉，稳步提升三四线城市的渗透率。</w:t>
      </w:r>
    </w:p>
    <w:p>
      <w:pPr>
        <w:pStyle w:val="Style42"/>
        <w:keepNext w:val="0"/>
        <w:keepLines w:val="0"/>
        <w:widowControl w:val="0"/>
        <w:shd w:val="clear" w:color="auto" w:fill="auto"/>
        <w:tabs>
          <w:tab w:pos="1803" w:val="left"/>
        </w:tabs>
        <w:bidi w:val="0"/>
        <w:spacing w:before="0" w:after="0" w:line="474" w:lineRule="exact"/>
        <w:ind w:left="1260" w:right="0" w:firstLine="0"/>
        <w:jc w:val="both"/>
      </w:pPr>
      <w:bookmarkStart w:id="209" w:name="bookmark209"/>
      <w:r>
        <w:rPr>
          <w:b/>
          <w:bCs/>
          <w:color w:val="000000"/>
          <w:spacing w:val="0"/>
          <w:w w:val="100"/>
          <w:position w:val="0"/>
        </w:rPr>
        <w:t>（</w:t>
      </w:r>
      <w:bookmarkEnd w:id="209"/>
      <w:r>
        <w:rPr>
          <w:b/>
          <w:bCs/>
          <w:color w:val="000000"/>
          <w:spacing w:val="0"/>
          <w:w w:val="100"/>
          <w:position w:val="0"/>
        </w:rPr>
        <w:t>二）</w:t>
        <w:tab/>
        <w:t>公司发展战略</w:t>
      </w:r>
    </w:p>
    <w:p>
      <w:pPr>
        <w:pStyle w:val="Style42"/>
        <w:keepNext w:val="0"/>
        <w:keepLines w:val="0"/>
        <w:widowControl w:val="0"/>
        <w:shd w:val="clear" w:color="auto" w:fill="auto"/>
        <w:bidi w:val="0"/>
        <w:spacing w:before="0" w:after="0" w:line="471" w:lineRule="exact"/>
        <w:ind w:left="780" w:right="0" w:firstLine="480"/>
        <w:jc w:val="both"/>
      </w:pPr>
      <w:r>
        <w:rPr>
          <w:color w:val="000000"/>
          <w:spacing w:val="0"/>
          <w:w w:val="100"/>
          <w:position w:val="0"/>
        </w:rPr>
        <w:t>公司作为中国领先的预防医学龙头企业，依托庞大的客户人群、专业的服务团队以及遍布全国的标准 化医疗服务体系，致力于成为以品质驱动、数据驱动的专业医疗服务和无限可能的生命科技公司。公司坚 持医疗导向、品质为先、创新驱动、一切以客户为中心的发展方向，做强主业、提升标准、建立生态，积 极响应健康中国行动，践行</w:t>
      </w:r>
      <w:r>
        <w:rPr>
          <w:rFonts w:ascii="Times New Roman" w:eastAsia="Times New Roman" w:hAnsi="Times New Roman" w:cs="Times New Roman"/>
          <w:color w:val="000000"/>
          <w:spacing w:val="0"/>
          <w:w w:val="100"/>
          <w:position w:val="0"/>
        </w:rPr>
        <w:t>“</w:t>
      </w:r>
      <w:r>
        <w:rPr>
          <w:color w:val="000000"/>
          <w:spacing w:val="0"/>
          <w:w w:val="100"/>
          <w:position w:val="0"/>
        </w:rPr>
        <w:t>守护每个中国人的生命质量</w:t>
      </w:r>
      <w:r>
        <w:rPr>
          <w:rFonts w:ascii="Times New Roman" w:eastAsia="Times New Roman" w:hAnsi="Times New Roman" w:cs="Times New Roman"/>
          <w:color w:val="000000"/>
          <w:spacing w:val="0"/>
          <w:w w:val="100"/>
          <w:position w:val="0"/>
        </w:rPr>
        <w:t>”</w:t>
      </w:r>
      <w:r>
        <w:rPr>
          <w:color w:val="000000"/>
          <w:spacing w:val="0"/>
          <w:w w:val="100"/>
          <w:position w:val="0"/>
        </w:rPr>
        <w:t>的企业使命。</w:t>
      </w:r>
    </w:p>
    <w:p>
      <w:pPr>
        <w:pStyle w:val="Style42"/>
        <w:keepNext w:val="0"/>
        <w:keepLines w:val="0"/>
        <w:widowControl w:val="0"/>
        <w:shd w:val="clear" w:color="auto" w:fill="auto"/>
        <w:bidi w:val="0"/>
        <w:spacing w:before="0" w:after="0" w:line="471" w:lineRule="exact"/>
        <w:ind w:left="780" w:right="0" w:firstLine="480"/>
        <w:jc w:val="both"/>
      </w:pPr>
      <w:r>
        <w:rPr>
          <w:color w:val="000000"/>
          <w:spacing w:val="0"/>
          <w:w w:val="100"/>
          <w:position w:val="0"/>
        </w:rPr>
        <w:t>从公司现有体检中心运营情况来看，一二线城市与三四五线城市相比，总体呈现出消费能力更强、客 单价更高，但存在同区域公立医院资源更好、竞争压力更大的情况。三四五线城市由于高端医疗设备相对 不充足，消费者对医疗服务的要求不能完全被满足。因此，公司在一二线城市密集分布的基础上，将继续 深耕三四五线城市，建立民营体检品牌的口碑和标准化的服务。公司通过续提升服务品质和医疗水准，将 健康体检业务融入健康管理，提供多样化和差异化的检后服务，向更深入的健康管理、增值服务等领域全 方位发展，提高受检者黏性，将成为公司未来业绩增长的另一个重要突破口，推动体检行业跃上一个新台 阶。</w:t>
      </w:r>
    </w:p>
    <w:p>
      <w:pPr>
        <w:pStyle w:val="Style42"/>
        <w:keepNext w:val="0"/>
        <w:keepLines w:val="0"/>
        <w:widowControl w:val="0"/>
        <w:shd w:val="clear" w:color="auto" w:fill="auto"/>
        <w:tabs>
          <w:tab w:pos="1803" w:val="left"/>
        </w:tabs>
        <w:bidi w:val="0"/>
        <w:spacing w:before="0" w:after="0" w:line="471" w:lineRule="exact"/>
        <w:ind w:left="1260" w:right="0" w:firstLine="0"/>
        <w:jc w:val="both"/>
      </w:pPr>
      <w:bookmarkStart w:id="210" w:name="bookmark210"/>
      <w:r>
        <w:rPr>
          <w:b/>
          <w:bCs/>
          <w:color w:val="000000"/>
          <w:spacing w:val="0"/>
          <w:w w:val="100"/>
          <w:position w:val="0"/>
        </w:rPr>
        <w:t>（</w:t>
      </w:r>
      <w:bookmarkEnd w:id="210"/>
      <w:r>
        <w:rPr>
          <w:b/>
          <w:bCs/>
          <w:color w:val="000000"/>
          <w:spacing w:val="0"/>
          <w:w w:val="100"/>
          <w:position w:val="0"/>
        </w:rPr>
        <w:t>三）</w:t>
        <w:tab/>
        <w:t>具体经营计划</w:t>
      </w:r>
    </w:p>
    <w:p>
      <w:pPr>
        <w:pStyle w:val="Style42"/>
        <w:keepNext w:val="0"/>
        <w:keepLines w:val="0"/>
        <w:widowControl w:val="0"/>
        <w:shd w:val="clear" w:color="auto" w:fill="auto"/>
        <w:tabs>
          <w:tab w:pos="1578" w:val="left"/>
        </w:tabs>
        <w:bidi w:val="0"/>
        <w:spacing w:before="0" w:after="0" w:line="471" w:lineRule="exact"/>
        <w:ind w:left="780" w:right="0" w:firstLine="480"/>
        <w:jc w:val="both"/>
      </w:pPr>
      <w:bookmarkStart w:id="211" w:name="bookmark211"/>
      <w:r>
        <w:rPr>
          <w:rFonts w:ascii="Times New Roman" w:eastAsia="Times New Roman" w:hAnsi="Times New Roman" w:cs="Times New Roman"/>
          <w:color w:val="000000"/>
          <w:spacing w:val="0"/>
          <w:w w:val="100"/>
          <w:position w:val="0"/>
        </w:rPr>
        <w:t>1</w:t>
      </w:r>
      <w:bookmarkEnd w:id="211"/>
      <w:r>
        <w:rPr>
          <w:color w:val="000000"/>
          <w:spacing w:val="0"/>
          <w:w w:val="100"/>
          <w:position w:val="0"/>
        </w:rPr>
        <w:t>、</w:t>
        <w:tab/>
        <w:t>在现有布局和规模基础上，保持稳步扩张。加强集团统一管理，充分发挥全国体检中心协同优势， 通过各种举措加强单个体检中心运营效率，持续提升服务能力，保持高质量发展。</w:t>
      </w:r>
    </w:p>
    <w:p>
      <w:pPr>
        <w:pStyle w:val="Style42"/>
        <w:keepNext w:val="0"/>
        <w:keepLines w:val="0"/>
        <w:widowControl w:val="0"/>
        <w:shd w:val="clear" w:color="auto" w:fill="auto"/>
        <w:bidi w:val="0"/>
        <w:spacing w:before="0" w:after="0" w:line="471" w:lineRule="exact"/>
        <w:ind w:left="780" w:right="0" w:firstLine="480"/>
        <w:jc w:val="both"/>
      </w:pPr>
      <w:bookmarkStart w:id="212" w:name="bookmark212"/>
      <w:r>
        <w:rPr>
          <w:rFonts w:ascii="Times New Roman" w:eastAsia="Times New Roman" w:hAnsi="Times New Roman" w:cs="Times New Roman"/>
          <w:color w:val="000000"/>
          <w:spacing w:val="0"/>
          <w:w w:val="100"/>
          <w:position w:val="0"/>
        </w:rPr>
        <w:t>2</w:t>
      </w:r>
      <w:bookmarkEnd w:id="212"/>
      <w:r>
        <w:rPr>
          <w:color w:val="000000"/>
          <w:spacing w:val="0"/>
          <w:w w:val="100"/>
          <w:position w:val="0"/>
        </w:rPr>
        <w:t>、 品质为先，严控质量关。持续提升公司医管质量、标准化、智能化水平、为体检行业创新发展带 来强大支持。同时，公司还将围绕</w:t>
      </w:r>
      <w:r>
        <w:rPr>
          <w:rFonts w:ascii="Times New Roman" w:eastAsia="Times New Roman" w:hAnsi="Times New Roman" w:cs="Times New Roman"/>
          <w:color w:val="000000"/>
          <w:spacing w:val="0"/>
          <w:w w:val="100"/>
          <w:position w:val="0"/>
        </w:rPr>
        <w:t>“</w:t>
      </w:r>
      <w:r>
        <w:rPr>
          <w:color w:val="000000"/>
          <w:spacing w:val="0"/>
          <w:w w:val="100"/>
          <w:position w:val="0"/>
        </w:rPr>
        <w:t>零缺陷、持续改进</w:t>
      </w:r>
      <w:r>
        <w:rPr>
          <w:rFonts w:ascii="Times New Roman" w:eastAsia="Times New Roman" w:hAnsi="Times New Roman" w:cs="Times New Roman"/>
          <w:color w:val="000000"/>
          <w:spacing w:val="0"/>
          <w:w w:val="100"/>
          <w:position w:val="0"/>
        </w:rPr>
        <w:t>''</w:t>
      </w:r>
      <w:r>
        <w:rPr>
          <w:color w:val="000000"/>
          <w:spacing w:val="0"/>
          <w:w w:val="100"/>
          <w:position w:val="0"/>
        </w:rPr>
        <w:t>的质控文化，提升员工</w:t>
      </w:r>
      <w:r>
        <w:rPr>
          <w:rFonts w:ascii="Times New Roman" w:eastAsia="Times New Roman" w:hAnsi="Times New Roman" w:cs="Times New Roman"/>
          <w:color w:val="000000"/>
          <w:spacing w:val="0"/>
          <w:w w:val="100"/>
          <w:position w:val="0"/>
        </w:rPr>
        <w:t>“</w:t>
      </w:r>
      <w:r>
        <w:rPr>
          <w:color w:val="000000"/>
          <w:spacing w:val="0"/>
          <w:w w:val="100"/>
          <w:position w:val="0"/>
        </w:rPr>
        <w:t>需要改进，还能改进，改进 有道</w:t>
      </w:r>
      <w:r>
        <w:rPr>
          <w:rFonts w:ascii="Times New Roman" w:eastAsia="Times New Roman" w:hAnsi="Times New Roman" w:cs="Times New Roman"/>
          <w:color w:val="000000"/>
          <w:spacing w:val="0"/>
          <w:w w:val="100"/>
          <w:position w:val="0"/>
        </w:rPr>
        <w:t>”</w:t>
      </w:r>
      <w:r>
        <w:rPr>
          <w:color w:val="000000"/>
          <w:spacing w:val="0"/>
          <w:w w:val="100"/>
          <w:position w:val="0"/>
        </w:rPr>
        <w:t>的质控意识，提高组织质量文化成熟度，打造质量控制再升级。公司将持续优化服务系统，方便客 户通过网上旗舰店、官网、体检服务平台等多种渠道购买、预约服务，享受更舒适的体检环境。</w:t>
      </w:r>
    </w:p>
    <w:p>
      <w:pPr>
        <w:pStyle w:val="Style42"/>
        <w:keepNext w:val="0"/>
        <w:keepLines w:val="0"/>
        <w:widowControl w:val="0"/>
        <w:shd w:val="clear" w:color="auto" w:fill="auto"/>
        <w:bidi w:val="0"/>
        <w:spacing w:before="0" w:after="0" w:line="471" w:lineRule="exact"/>
        <w:ind w:left="780" w:right="0" w:firstLine="480"/>
        <w:jc w:val="both"/>
      </w:pPr>
      <w:bookmarkStart w:id="213" w:name="bookmark213"/>
      <w:r>
        <w:rPr>
          <w:rFonts w:ascii="Times New Roman" w:eastAsia="Times New Roman" w:hAnsi="Times New Roman" w:cs="Times New Roman"/>
          <w:color w:val="000000"/>
          <w:spacing w:val="0"/>
          <w:w w:val="100"/>
          <w:position w:val="0"/>
        </w:rPr>
        <w:t>3</w:t>
      </w:r>
      <w:bookmarkEnd w:id="213"/>
      <w:r>
        <w:rPr>
          <w:color w:val="000000"/>
          <w:spacing w:val="0"/>
          <w:w w:val="100"/>
          <w:position w:val="0"/>
        </w:rPr>
        <w:t>、 以客户为中心，满足个性化需求，追求体检极致体验。从以团检服务为主导，拓展到团检、线上 和线下个检相结合，构建线上线下相结合的医疗服务闭环。持续专注于体检服务，设计更多样的套餐，有 针对性地提供不同年龄段、性别的多种适用范围的体检套餐。</w:t>
      </w:r>
    </w:p>
    <w:p>
      <w:pPr>
        <w:pStyle w:val="Style42"/>
        <w:keepNext w:val="0"/>
        <w:keepLines w:val="0"/>
        <w:widowControl w:val="0"/>
        <w:shd w:val="clear" w:color="auto" w:fill="auto"/>
        <w:bidi w:val="0"/>
        <w:spacing w:before="0" w:after="0" w:line="471" w:lineRule="exact"/>
        <w:ind w:left="780" w:right="0" w:firstLine="480"/>
        <w:jc w:val="both"/>
      </w:pPr>
      <w:bookmarkStart w:id="214" w:name="bookmark214"/>
      <w:r>
        <w:rPr>
          <w:rFonts w:ascii="Times New Roman" w:eastAsia="Times New Roman" w:hAnsi="Times New Roman" w:cs="Times New Roman"/>
          <w:color w:val="000000"/>
          <w:spacing w:val="0"/>
          <w:w w:val="100"/>
          <w:position w:val="0"/>
        </w:rPr>
        <w:t>4</w:t>
      </w:r>
      <w:bookmarkEnd w:id="214"/>
      <w:r>
        <w:rPr>
          <w:color w:val="000000"/>
          <w:spacing w:val="0"/>
          <w:w w:val="100"/>
          <w:position w:val="0"/>
        </w:rPr>
        <w:t>、 坚持先进诊断与产品创新。在现有肺部筛查、消化道早筛等基础上，增加女性乳腺超声健康筛查 等，并在宫颈癌、结直肠癌、胃癌、乳腺癌等</w:t>
      </w:r>
      <w:r>
        <w:rPr>
          <w:rFonts w:ascii="Times New Roman" w:eastAsia="Times New Roman" w:hAnsi="Times New Roman" w:cs="Times New Roman"/>
          <w:color w:val="000000"/>
          <w:spacing w:val="0"/>
          <w:w w:val="100"/>
          <w:position w:val="0"/>
        </w:rPr>
        <w:t>6</w:t>
      </w:r>
      <w:r>
        <w:rPr>
          <w:color w:val="000000"/>
          <w:spacing w:val="0"/>
          <w:w w:val="100"/>
          <w:position w:val="0"/>
        </w:rPr>
        <w:t>大肿瘤方面积极布局早筛突破技术，继续优化医疗配置资 源，提高筛查效率，为客户的健康管理体验带来更多可能性。</w:t>
      </w:r>
    </w:p>
    <w:p>
      <w:pPr>
        <w:pStyle w:val="Style42"/>
        <w:keepNext w:val="0"/>
        <w:keepLines w:val="0"/>
        <w:widowControl w:val="0"/>
        <w:shd w:val="clear" w:color="auto" w:fill="auto"/>
        <w:tabs>
          <w:tab w:pos="1582" w:val="left"/>
        </w:tabs>
        <w:bidi w:val="0"/>
        <w:spacing w:before="0" w:after="0" w:line="471" w:lineRule="exact"/>
        <w:ind w:left="1260" w:right="0" w:firstLine="0"/>
        <w:jc w:val="both"/>
      </w:pPr>
      <w:bookmarkStart w:id="215" w:name="bookmark215"/>
      <w:r>
        <w:rPr>
          <w:rFonts w:ascii="Times New Roman" w:eastAsia="Times New Roman" w:hAnsi="Times New Roman" w:cs="Times New Roman"/>
          <w:color w:val="000000"/>
          <w:spacing w:val="0"/>
          <w:w w:val="100"/>
          <w:position w:val="0"/>
        </w:rPr>
        <w:t>5</w:t>
      </w:r>
      <w:bookmarkEnd w:id="215"/>
      <w:r>
        <w:rPr>
          <w:color w:val="000000"/>
          <w:spacing w:val="0"/>
          <w:w w:val="100"/>
          <w:position w:val="0"/>
        </w:rPr>
        <w:t>、</w:t>
        <w:tab/>
        <w:t>持续加强</w:t>
      </w:r>
      <w:r>
        <w:rPr>
          <w:rFonts w:ascii="Times New Roman" w:eastAsia="Times New Roman" w:hAnsi="Times New Roman" w:cs="Times New Roman"/>
          <w:color w:val="000000"/>
          <w:spacing w:val="0"/>
          <w:w w:val="100"/>
          <w:position w:val="0"/>
        </w:rPr>
        <w:t>AI</w:t>
      </w:r>
      <w:r>
        <w:rPr>
          <w:color w:val="000000"/>
          <w:spacing w:val="0"/>
          <w:w w:val="100"/>
          <w:position w:val="0"/>
        </w:rPr>
        <w:t>人工智能辅助技术。公司在现有全流程智能体检平台</w:t>
      </w:r>
      <w:r>
        <w:rPr>
          <w:rFonts w:ascii="Times New Roman" w:eastAsia="Times New Roman" w:hAnsi="Times New Roman" w:cs="Times New Roman"/>
          <w:color w:val="000000"/>
          <w:spacing w:val="0"/>
          <w:w w:val="100"/>
          <w:position w:val="0"/>
        </w:rPr>
        <w:t>“</w:t>
      </w:r>
      <w:r>
        <w:rPr>
          <w:color w:val="000000"/>
          <w:spacing w:val="0"/>
          <w:w w:val="100"/>
          <w:position w:val="0"/>
        </w:rPr>
        <w:t>三级影像智能质控体系</w:t>
      </w:r>
      <w:r>
        <w:rPr>
          <w:rFonts w:ascii="Times New Roman" w:eastAsia="Times New Roman" w:hAnsi="Times New Roman" w:cs="Times New Roman"/>
          <w:color w:val="000000"/>
          <w:spacing w:val="0"/>
          <w:w w:val="100"/>
          <w:position w:val="0"/>
        </w:rPr>
        <w:t>”</w:t>
      </w:r>
      <w:r>
        <w:rPr>
          <w:color w:val="000000"/>
          <w:spacing w:val="0"/>
          <w:w w:val="100"/>
          <w:position w:val="0"/>
        </w:rPr>
        <w:t>放射影</w:t>
      </w:r>
    </w:p>
    <w:p>
      <w:pPr>
        <w:pStyle w:val="Style42"/>
        <w:keepNext w:val="0"/>
        <w:keepLines w:val="0"/>
        <w:widowControl w:val="0"/>
        <w:shd w:val="clear" w:color="auto" w:fill="auto"/>
        <w:bidi w:val="0"/>
        <w:spacing w:before="0" w:after="0" w:line="471" w:lineRule="exact"/>
        <w:ind w:left="780" w:right="0" w:firstLine="0"/>
        <w:jc w:val="both"/>
      </w:pPr>
      <w:r>
        <w:rPr>
          <w:color w:val="000000"/>
          <w:spacing w:val="0"/>
          <w:w w:val="100"/>
          <w:position w:val="0"/>
        </w:rPr>
        <w:t>像的基础上，继续进行检验科</w:t>
      </w:r>
      <w:r>
        <w:rPr>
          <w:rFonts w:ascii="Times New Roman" w:eastAsia="Times New Roman" w:hAnsi="Times New Roman" w:cs="Times New Roman"/>
          <w:color w:val="000000"/>
          <w:spacing w:val="0"/>
          <w:w w:val="100"/>
          <w:position w:val="0"/>
        </w:rPr>
        <w:t>LIS</w:t>
      </w:r>
      <w:r>
        <w:rPr>
          <w:color w:val="000000"/>
          <w:spacing w:val="0"/>
          <w:w w:val="100"/>
          <w:position w:val="0"/>
        </w:rPr>
        <w:t>医学系统智能升级。以创新驱动，打造体系化、标准化、智能化、常态 化的影像人工智能质控体系。扩大</w:t>
      </w:r>
      <w:r>
        <w:rPr>
          <w:rFonts w:ascii="Times New Roman" w:eastAsia="Times New Roman" w:hAnsi="Times New Roman" w:cs="Times New Roman"/>
          <w:color w:val="000000"/>
          <w:spacing w:val="0"/>
          <w:w w:val="100"/>
          <w:position w:val="0"/>
        </w:rPr>
        <w:t>AI</w:t>
      </w:r>
      <w:r>
        <w:rPr>
          <w:color w:val="000000"/>
          <w:spacing w:val="0"/>
          <w:w w:val="100"/>
          <w:position w:val="0"/>
        </w:rPr>
        <w:t xml:space="preserve">辅助筛查技术应用范围，持续引进先进筛查设备，在现有低剂量螺旋 </w:t>
      </w:r>
      <w:r>
        <w:rPr>
          <w:rFonts w:ascii="Times New Roman" w:eastAsia="Times New Roman" w:hAnsi="Times New Roman" w:cs="Times New Roman"/>
          <w:color w:val="000000"/>
          <w:spacing w:val="0"/>
          <w:w w:val="100"/>
          <w:position w:val="0"/>
        </w:rPr>
        <w:t>CT</w:t>
      </w:r>
      <w:r>
        <w:rPr>
          <w:color w:val="000000"/>
          <w:spacing w:val="0"/>
          <w:w w:val="100"/>
          <w:position w:val="0"/>
        </w:rPr>
        <w:t>、</w:t>
      </w:r>
      <w:r>
        <w:rPr>
          <w:color w:val="000000"/>
          <w:spacing w:val="0"/>
          <w:w w:val="100"/>
          <w:position w:val="0"/>
        </w:rPr>
        <w:t>胶囊胃镜、无创冠脉核磁、基因检测等先进技术和设备基础上，布局新一代乳腺超声</w:t>
      </w:r>
      <w:r>
        <w:rPr>
          <w:rFonts w:ascii="Times New Roman" w:eastAsia="Times New Roman" w:hAnsi="Times New Roman" w:cs="Times New Roman"/>
          <w:color w:val="000000"/>
          <w:spacing w:val="0"/>
          <w:w w:val="100"/>
          <w:position w:val="0"/>
        </w:rPr>
        <w:t>AI</w:t>
      </w:r>
      <w:r>
        <w:rPr>
          <w:color w:val="000000"/>
          <w:spacing w:val="0"/>
          <w:w w:val="100"/>
          <w:position w:val="0"/>
        </w:rPr>
        <w:t>筛查项目，为 疾病的有效筛查构筑坚实基础。</w:t>
      </w:r>
    </w:p>
    <w:p>
      <w:pPr>
        <w:pStyle w:val="Style42"/>
        <w:keepNext w:val="0"/>
        <w:keepLines w:val="0"/>
        <w:widowControl w:val="0"/>
        <w:shd w:val="clear" w:color="auto" w:fill="auto"/>
        <w:bidi w:val="0"/>
        <w:spacing w:before="0" w:after="0" w:line="471" w:lineRule="exact"/>
        <w:ind w:left="1260" w:right="0" w:firstLine="0"/>
        <w:jc w:val="both"/>
      </w:pPr>
      <w:bookmarkStart w:id="216" w:name="bookmark216"/>
      <w:r>
        <w:rPr>
          <w:b/>
          <w:bCs/>
          <w:color w:val="000000"/>
          <w:spacing w:val="0"/>
          <w:w w:val="100"/>
          <w:position w:val="0"/>
        </w:rPr>
        <w:t>（</w:t>
      </w:r>
      <w:bookmarkEnd w:id="216"/>
      <w:r>
        <w:rPr>
          <w:b/>
          <w:bCs/>
          <w:color w:val="000000"/>
          <w:spacing w:val="0"/>
          <w:w w:val="100"/>
          <w:position w:val="0"/>
        </w:rPr>
        <w:t>四）公司面临的风险和应对措施</w:t>
      </w:r>
    </w:p>
    <w:p>
      <w:pPr>
        <w:pStyle w:val="Style42"/>
        <w:keepNext w:val="0"/>
        <w:keepLines w:val="0"/>
        <w:widowControl w:val="0"/>
        <w:shd w:val="clear" w:color="auto" w:fill="auto"/>
        <w:tabs>
          <w:tab w:pos="1602" w:val="left"/>
        </w:tabs>
        <w:bidi w:val="0"/>
        <w:spacing w:before="0" w:after="0" w:line="471" w:lineRule="exact"/>
        <w:ind w:left="1260" w:right="0" w:firstLine="0"/>
        <w:jc w:val="both"/>
      </w:pPr>
      <w:bookmarkStart w:id="217" w:name="bookmark217"/>
      <w:r>
        <w:rPr>
          <w:rFonts w:ascii="Times New Roman" w:eastAsia="Times New Roman" w:hAnsi="Times New Roman" w:cs="Times New Roman"/>
          <w:color w:val="000000"/>
          <w:spacing w:val="0"/>
          <w:w w:val="100"/>
          <w:position w:val="0"/>
        </w:rPr>
        <w:t>1</w:t>
      </w:r>
      <w:bookmarkEnd w:id="217"/>
      <w:r>
        <w:rPr>
          <w:color w:val="000000"/>
          <w:spacing w:val="0"/>
          <w:w w:val="100"/>
          <w:position w:val="0"/>
        </w:rPr>
        <w:t>、</w:t>
        <w:tab/>
        <w:t>新冠肺炎疫情对日常经营影响的风险</w:t>
      </w:r>
    </w:p>
    <w:p>
      <w:pPr>
        <w:pStyle w:val="Style42"/>
        <w:keepNext w:val="0"/>
        <w:keepLines w:val="0"/>
        <w:widowControl w:val="0"/>
        <w:shd w:val="clear" w:color="auto" w:fill="auto"/>
        <w:bidi w:val="0"/>
        <w:spacing w:before="0" w:after="0" w:line="471" w:lineRule="exact"/>
        <w:ind w:left="780" w:right="0" w:firstLine="480"/>
        <w:jc w:val="both"/>
      </w:pPr>
      <w:r>
        <w:rPr>
          <w:color w:val="000000"/>
          <w:spacing w:val="0"/>
          <w:w w:val="100"/>
          <w:position w:val="0"/>
        </w:rPr>
        <w:t>受疫情影响，在短期内因公司体检中心规模较大，部分固定成本如房屋租金、人员基本工资、设备折 旧及装修摊销的基数较大，同比业绩大幅下降。公司预计</w:t>
      </w:r>
      <w:r>
        <w:rPr>
          <w:rFonts w:ascii="Times New Roman" w:eastAsia="Times New Roman" w:hAnsi="Times New Roman" w:cs="Times New Roman"/>
          <w:color w:val="000000"/>
          <w:spacing w:val="0"/>
          <w:w w:val="100"/>
          <w:position w:val="0"/>
        </w:rPr>
        <w:t>2021</w:t>
      </w:r>
      <w:r>
        <w:rPr>
          <w:color w:val="000000"/>
          <w:spacing w:val="0"/>
          <w:w w:val="100"/>
          <w:position w:val="0"/>
        </w:rPr>
        <w:t>年新冠肺炎疫情对公司业务的影响将逐步减 小，持续时间视疫情管控的进展而存在不确定性。</w:t>
      </w:r>
    </w:p>
    <w:p>
      <w:pPr>
        <w:pStyle w:val="Style42"/>
        <w:keepNext w:val="0"/>
        <w:keepLines w:val="0"/>
        <w:widowControl w:val="0"/>
        <w:shd w:val="clear" w:color="auto" w:fill="auto"/>
        <w:bidi w:val="0"/>
        <w:spacing w:before="0" w:after="220" w:line="471" w:lineRule="exact"/>
        <w:ind w:left="780" w:right="0" w:firstLine="480"/>
        <w:jc w:val="both"/>
      </w:pPr>
      <w:r>
        <w:rPr>
          <w:color w:val="000000"/>
          <w:spacing w:val="0"/>
          <w:w w:val="100"/>
          <w:position w:val="0"/>
        </w:rPr>
        <w:t>应对措施：公司持续开展开源节流，采取各种措施降低固定成本开支，有效缓解运营压力。随着疫情 的有效控制，公司业务已快速复苏。</w:t>
      </w:r>
    </w:p>
    <w:p>
      <w:pPr>
        <w:pStyle w:val="Style42"/>
        <w:keepNext w:val="0"/>
        <w:keepLines w:val="0"/>
        <w:widowControl w:val="0"/>
        <w:shd w:val="clear" w:color="auto" w:fill="auto"/>
        <w:tabs>
          <w:tab w:pos="1626" w:val="left"/>
        </w:tabs>
        <w:bidi w:val="0"/>
        <w:spacing w:before="0" w:after="0" w:line="497" w:lineRule="auto"/>
        <w:ind w:left="1260" w:right="0" w:firstLine="0"/>
        <w:jc w:val="both"/>
      </w:pPr>
      <w:bookmarkStart w:id="218" w:name="bookmark218"/>
      <w:r>
        <w:rPr>
          <w:rFonts w:ascii="Times New Roman" w:eastAsia="Times New Roman" w:hAnsi="Times New Roman" w:cs="Times New Roman"/>
          <w:color w:val="000000"/>
          <w:spacing w:val="0"/>
          <w:w w:val="100"/>
          <w:position w:val="0"/>
        </w:rPr>
        <w:t>2</w:t>
      </w:r>
      <w:bookmarkEnd w:id="218"/>
      <w:r>
        <w:rPr>
          <w:color w:val="000000"/>
          <w:spacing w:val="0"/>
          <w:w w:val="100"/>
          <w:position w:val="0"/>
        </w:rPr>
        <w:t>、</w:t>
        <w:tab/>
        <w:t>汇率波动风险</w:t>
      </w:r>
    </w:p>
    <w:p>
      <w:pPr>
        <w:pStyle w:val="Style42"/>
        <w:keepNext w:val="0"/>
        <w:keepLines w:val="0"/>
        <w:widowControl w:val="0"/>
        <w:shd w:val="clear" w:color="auto" w:fill="auto"/>
        <w:bidi w:val="0"/>
        <w:spacing w:before="0" w:after="0" w:line="475" w:lineRule="exact"/>
        <w:ind w:left="780" w:right="0" w:firstLine="480"/>
        <w:jc w:val="both"/>
      </w:pPr>
      <w:r>
        <w:rPr>
          <w:color w:val="000000"/>
          <w:spacing w:val="0"/>
          <w:w w:val="100"/>
          <w:position w:val="0"/>
        </w:rPr>
        <w:t>为开拓海外融资渠道，实现融资多元化，公司下属境外全资子公司</w:t>
      </w:r>
      <w:r>
        <w:rPr>
          <w:rFonts w:ascii="Times New Roman" w:eastAsia="Times New Roman" w:hAnsi="Times New Roman" w:cs="Times New Roman"/>
          <w:color w:val="000000"/>
          <w:spacing w:val="0"/>
          <w:w w:val="100"/>
          <w:position w:val="0"/>
        </w:rPr>
        <w:t>Mei Nian Investment Limited</w:t>
      </w:r>
      <w:r>
        <w:rPr>
          <w:color w:val="000000"/>
          <w:spacing w:val="0"/>
          <w:w w:val="100"/>
          <w:position w:val="0"/>
        </w:rPr>
        <w:t>拟在境 外开展美元债券发行的工作。由于受国内外经济形势、政治形势和货币供求关系等因素的影响，人民币对 美元的汇率存在着较大的不确定性，从而对美元债的利息和本金偿付产生一定影响。</w:t>
      </w:r>
    </w:p>
    <w:p>
      <w:pPr>
        <w:pStyle w:val="Style42"/>
        <w:keepNext w:val="0"/>
        <w:keepLines w:val="0"/>
        <w:widowControl w:val="0"/>
        <w:shd w:val="clear" w:color="auto" w:fill="auto"/>
        <w:bidi w:val="0"/>
        <w:spacing w:before="0" w:after="220" w:line="475" w:lineRule="exact"/>
        <w:ind w:left="780" w:right="0" w:firstLine="480"/>
        <w:jc w:val="both"/>
      </w:pPr>
      <w:r>
        <w:rPr>
          <w:color w:val="000000"/>
          <w:spacing w:val="0"/>
          <w:w w:val="100"/>
          <w:position w:val="0"/>
        </w:rPr>
        <w:t>应对措施：公司将密切关注国内和国际经济变化趋势和货币政策，加强对汇率走势的预判，必要时采 取货币保值等相应措施，积极防范汇率风险。</w:t>
      </w:r>
    </w:p>
    <w:p>
      <w:pPr>
        <w:pStyle w:val="Style42"/>
        <w:keepNext w:val="0"/>
        <w:keepLines w:val="0"/>
        <w:widowControl w:val="0"/>
        <w:shd w:val="clear" w:color="auto" w:fill="auto"/>
        <w:tabs>
          <w:tab w:pos="1626" w:val="left"/>
        </w:tabs>
        <w:bidi w:val="0"/>
        <w:spacing w:before="0" w:after="0" w:line="492" w:lineRule="auto"/>
        <w:ind w:left="1260" w:right="0" w:firstLine="0"/>
        <w:jc w:val="both"/>
      </w:pPr>
      <w:bookmarkStart w:id="219" w:name="bookmark219"/>
      <w:r>
        <w:rPr>
          <w:rFonts w:ascii="Times New Roman" w:eastAsia="Times New Roman" w:hAnsi="Times New Roman" w:cs="Times New Roman"/>
          <w:color w:val="000000"/>
          <w:spacing w:val="0"/>
          <w:w w:val="100"/>
          <w:position w:val="0"/>
        </w:rPr>
        <w:t>3</w:t>
      </w:r>
      <w:bookmarkEnd w:id="219"/>
      <w:r>
        <w:rPr>
          <w:color w:val="000000"/>
          <w:spacing w:val="0"/>
          <w:w w:val="100"/>
          <w:position w:val="0"/>
        </w:rPr>
        <w:t>、</w:t>
        <w:tab/>
        <w:t>医疗质量风险</w:t>
      </w:r>
    </w:p>
    <w:p>
      <w:pPr>
        <w:pStyle w:val="Style42"/>
        <w:keepNext w:val="0"/>
        <w:keepLines w:val="0"/>
        <w:widowControl w:val="0"/>
        <w:shd w:val="clear" w:color="auto" w:fill="auto"/>
        <w:bidi w:val="0"/>
        <w:spacing w:before="0" w:after="0" w:line="470" w:lineRule="exact"/>
        <w:ind w:left="780" w:right="0" w:firstLine="480"/>
        <w:jc w:val="both"/>
      </w:pPr>
      <w:r>
        <w:rPr>
          <w:color w:val="000000"/>
          <w:spacing w:val="0"/>
          <w:w w:val="100"/>
          <w:position w:val="0"/>
        </w:rPr>
        <w:t>健康体检属于医疗服务行业，随着公司体检业务规模不断扩大，体检中心日常接待客流量逐步上升， 尽管健康体检服务的基本特征是以先进设备和规范操作采集数据，发现疾病线索，出现医疗风险概率较低， 但也存在因不确定性因素导致发生漏检、误检及医疗纠纷的风险。</w:t>
      </w:r>
    </w:p>
    <w:p>
      <w:pPr>
        <w:pStyle w:val="Style42"/>
        <w:keepNext w:val="0"/>
        <w:keepLines w:val="0"/>
        <w:widowControl w:val="0"/>
        <w:shd w:val="clear" w:color="auto" w:fill="auto"/>
        <w:bidi w:val="0"/>
        <w:spacing w:before="0" w:after="220" w:line="470" w:lineRule="exact"/>
        <w:ind w:left="780" w:right="0" w:firstLine="480"/>
        <w:jc w:val="both"/>
      </w:pPr>
      <w:r>
        <w:rPr>
          <w:color w:val="000000"/>
          <w:spacing w:val="0"/>
          <w:w w:val="100"/>
          <w:position w:val="0"/>
        </w:rPr>
        <w:t>应对措施：公司持续提升公司医管质量、标准化、智能化水平、为体检行业创新发展带来强大支持。 同时在医疗人才培养和管理体系升级方向加大投入，实现质量控制再升级。</w:t>
      </w:r>
    </w:p>
    <w:p>
      <w:pPr>
        <w:pStyle w:val="Style42"/>
        <w:keepNext w:val="0"/>
        <w:keepLines w:val="0"/>
        <w:widowControl w:val="0"/>
        <w:shd w:val="clear" w:color="auto" w:fill="auto"/>
        <w:tabs>
          <w:tab w:pos="1626" w:val="left"/>
        </w:tabs>
        <w:bidi w:val="0"/>
        <w:spacing w:before="0" w:after="0" w:line="492" w:lineRule="auto"/>
        <w:ind w:left="1260" w:right="0" w:firstLine="0"/>
        <w:jc w:val="both"/>
      </w:pPr>
      <w:bookmarkStart w:id="220" w:name="bookmark220"/>
      <w:r>
        <w:rPr>
          <w:rFonts w:ascii="Times New Roman" w:eastAsia="Times New Roman" w:hAnsi="Times New Roman" w:cs="Times New Roman"/>
          <w:color w:val="000000"/>
          <w:spacing w:val="0"/>
          <w:w w:val="100"/>
          <w:position w:val="0"/>
        </w:rPr>
        <w:t>4</w:t>
      </w:r>
      <w:bookmarkEnd w:id="220"/>
      <w:r>
        <w:rPr>
          <w:color w:val="000000"/>
          <w:spacing w:val="0"/>
          <w:w w:val="100"/>
          <w:position w:val="0"/>
        </w:rPr>
        <w:t>、</w:t>
        <w:tab/>
        <w:t>商誉减值风险</w:t>
      </w:r>
    </w:p>
    <w:p>
      <w:pPr>
        <w:pStyle w:val="Style42"/>
        <w:keepNext w:val="0"/>
        <w:keepLines w:val="0"/>
        <w:widowControl w:val="0"/>
        <w:shd w:val="clear" w:color="auto" w:fill="auto"/>
        <w:bidi w:val="0"/>
        <w:spacing w:before="0" w:after="0" w:line="470" w:lineRule="exact"/>
        <w:ind w:left="780" w:right="0" w:firstLine="4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日，公司本年计提商誉减值准备前的合并财务报表商誉账面价值为</w:t>
      </w:r>
      <w:r>
        <w:rPr>
          <w:rFonts w:ascii="Times New Roman" w:eastAsia="Times New Roman" w:hAnsi="Times New Roman" w:cs="Times New Roman"/>
          <w:color w:val="000000"/>
          <w:spacing w:val="0"/>
          <w:w w:val="100"/>
          <w:position w:val="0"/>
        </w:rPr>
        <w:t>43.32</w:t>
      </w:r>
      <w:r>
        <w:rPr>
          <w:color w:val="000000"/>
          <w:spacing w:val="0"/>
          <w:w w:val="100"/>
          <w:position w:val="0"/>
        </w:rPr>
        <w:t xml:space="preserve">亿元。受 </w:t>
      </w:r>
      <w:r>
        <w:rPr>
          <w:rFonts w:ascii="Times New Roman" w:eastAsia="Times New Roman" w:hAnsi="Times New Roman" w:cs="Times New Roman"/>
          <w:color w:val="000000"/>
          <w:spacing w:val="0"/>
          <w:w w:val="100"/>
          <w:position w:val="0"/>
        </w:rPr>
        <w:t>2020</w:t>
      </w:r>
      <w:r>
        <w:rPr>
          <w:color w:val="000000"/>
          <w:spacing w:val="0"/>
          <w:w w:val="100"/>
          <w:position w:val="0"/>
        </w:rPr>
        <w:t>年新型冠状病毒肺炎疫情影响，造成</w:t>
      </w:r>
      <w:r>
        <w:rPr>
          <w:rFonts w:ascii="Times New Roman" w:eastAsia="Times New Roman" w:hAnsi="Times New Roman" w:cs="Times New Roman"/>
          <w:color w:val="000000"/>
          <w:spacing w:val="0"/>
          <w:w w:val="100"/>
          <w:position w:val="0"/>
        </w:rPr>
        <w:t>2020</w:t>
      </w:r>
      <w:r>
        <w:rPr>
          <w:color w:val="000000"/>
          <w:spacing w:val="0"/>
          <w:w w:val="100"/>
          <w:position w:val="0"/>
        </w:rPr>
        <w:t>年部分体检中心营业状况较差，另外疫情对未来宏观经济和 消费服务行业将带来一定时间的负面影响，以上因素带来各商誉资产组（包含商誉）的减值压力。</w:t>
      </w:r>
      <w:r>
        <w:rPr>
          <w:rFonts w:ascii="Times New Roman" w:eastAsia="Times New Roman" w:hAnsi="Times New Roman" w:cs="Times New Roman"/>
          <w:color w:val="000000"/>
          <w:spacing w:val="0"/>
          <w:w w:val="100"/>
          <w:position w:val="0"/>
        </w:rPr>
        <w:t>2020</w:t>
      </w:r>
      <w:r>
        <w:rPr>
          <w:color w:val="000000"/>
          <w:spacing w:val="0"/>
          <w:w w:val="100"/>
          <w:position w:val="0"/>
        </w:rPr>
        <w:t>年 度公司对商誉资产组进行减值测试，本年计提商誉减值准备</w:t>
      </w:r>
      <w:r>
        <w:rPr>
          <w:rFonts w:ascii="Times New Roman" w:eastAsia="Times New Roman" w:hAnsi="Times New Roman" w:cs="Times New Roman"/>
          <w:color w:val="000000"/>
          <w:spacing w:val="0"/>
          <w:w w:val="100"/>
          <w:position w:val="0"/>
        </w:rPr>
        <w:t>3.27</w:t>
      </w:r>
      <w:r>
        <w:rPr>
          <w:color w:val="000000"/>
          <w:spacing w:val="0"/>
          <w:w w:val="100"/>
          <w:position w:val="0"/>
        </w:rPr>
        <w:t>亿元，减值后，商誉账面价值为</w:t>
      </w:r>
      <w:r>
        <w:rPr>
          <w:rFonts w:ascii="Times New Roman" w:eastAsia="Times New Roman" w:hAnsi="Times New Roman" w:cs="Times New Roman"/>
          <w:color w:val="000000"/>
          <w:spacing w:val="0"/>
          <w:w w:val="100"/>
          <w:position w:val="0"/>
        </w:rPr>
        <w:t>40.05</w:t>
      </w:r>
      <w:r>
        <w:rPr>
          <w:color w:val="000000"/>
          <w:spacing w:val="0"/>
          <w:w w:val="100"/>
          <w:position w:val="0"/>
        </w:rPr>
        <w:t>亿元， 仍然较高，存在一定的风险。</w:t>
      </w:r>
    </w:p>
    <w:p>
      <w:pPr>
        <w:pStyle w:val="Style42"/>
        <w:keepNext w:val="0"/>
        <w:keepLines w:val="0"/>
        <w:widowControl w:val="0"/>
        <w:shd w:val="clear" w:color="auto" w:fill="auto"/>
        <w:bidi w:val="0"/>
        <w:spacing w:before="0" w:after="140" w:line="470" w:lineRule="exact"/>
        <w:ind w:left="1260" w:right="0" w:firstLine="0"/>
        <w:jc w:val="both"/>
      </w:pPr>
      <w:r>
        <w:rPr>
          <w:color w:val="000000"/>
          <w:spacing w:val="0"/>
          <w:w w:val="100"/>
          <w:position w:val="0"/>
        </w:rPr>
        <w:t xml:space="preserve">应对措施：随着新冠疫情的有效控制，大众的健康意识提升，预防方面的筛查诊断需求会大幅增加， </w:t>
      </w:r>
      <w:r>
        <w:rPr>
          <w:color w:val="000000"/>
          <w:spacing w:val="0"/>
          <w:w w:val="100"/>
          <w:position w:val="0"/>
        </w:rPr>
        <w:t>加上部分公立医院优质客户回流，公司的业务开展将会快速恢复并保持高质量运营。公司将进一步加强对 收购标的公司的日常管理、运营管控，不断提升整体盈利能力。</w:t>
      </w:r>
    </w:p>
    <w:p>
      <w:pPr>
        <w:pStyle w:val="Style27"/>
        <w:keepNext/>
        <w:keepLines/>
        <w:widowControl w:val="0"/>
        <w:shd w:val="clear" w:color="auto" w:fill="auto"/>
        <w:bidi w:val="0"/>
        <w:spacing w:before="0" w:line="240" w:lineRule="auto"/>
        <w:ind w:left="0" w:right="0" w:firstLine="780"/>
        <w:jc w:val="left"/>
      </w:pPr>
      <w:bookmarkStart w:id="221" w:name="bookmark221"/>
      <w:bookmarkStart w:id="222" w:name="bookmark222"/>
      <w:bookmarkStart w:id="223" w:name="bookmark223"/>
      <w:r>
        <w:rPr>
          <w:color w:val="000000"/>
          <w:spacing w:val="0"/>
          <w:w w:val="100"/>
          <w:position w:val="0"/>
        </w:rPr>
        <w:t>十、接待调研、沟通、采访等活动</w:t>
      </w:r>
      <w:bookmarkEnd w:id="221"/>
      <w:bookmarkEnd w:id="222"/>
      <w:bookmarkEnd w:id="223"/>
    </w:p>
    <w:p>
      <w:pPr>
        <w:pStyle w:val="Style35"/>
        <w:keepNext/>
        <w:keepLines/>
        <w:widowControl w:val="0"/>
        <w:shd w:val="clear" w:color="auto" w:fill="auto"/>
        <w:bidi w:val="0"/>
        <w:spacing w:before="0" w:line="240" w:lineRule="auto"/>
        <w:ind w:left="0" w:right="0" w:firstLine="780"/>
        <w:jc w:val="both"/>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1</w:t>
      </w:r>
      <w:bookmarkEnd w:id="226"/>
      <w:r>
        <w:rPr>
          <w:color w:val="000000"/>
          <w:spacing w:val="0"/>
          <w:w w:val="100"/>
          <w:position w:val="0"/>
        </w:rPr>
        <w:t>、报告期内接待调研、沟通、采访等活动登记表</w:t>
      </w:r>
      <w:bookmarkEnd w:id="224"/>
      <w:bookmarkEnd w:id="225"/>
      <w:bookmarkEnd w:id="227"/>
    </w:p>
    <w:p>
      <w:pPr>
        <w:pStyle w:val="Style38"/>
        <w:keepNext w:val="0"/>
        <w:keepLines w:val="0"/>
        <w:widowControl w:val="0"/>
        <w:shd w:val="clear" w:color="auto" w:fill="auto"/>
        <w:bidi w:val="0"/>
        <w:spacing w:before="0" w:after="60" w:line="240" w:lineRule="auto"/>
        <w:ind w:left="0" w:right="0" w:firstLine="7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84"/>
        <w:gridCol w:w="1450"/>
        <w:gridCol w:w="950"/>
        <w:gridCol w:w="1286"/>
        <w:gridCol w:w="1138"/>
        <w:gridCol w:w="1810"/>
        <w:gridCol w:w="1805"/>
      </w:tblGrid>
      <w:tr>
        <w:trPr>
          <w:trHeight w:val="64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 供的资料</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96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上海美年门诊部</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有限公司大会议</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上海及华东区体检中</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心运营情况</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日披露的投资者 关系活动记录表</w:t>
            </w:r>
          </w:p>
        </w:tc>
      </w:tr>
    </w:tbl>
    <w:p>
      <w:pPr>
        <w:sectPr>
          <w:footnotePr>
            <w:pos w:val="pageBottom"/>
            <w:numFmt w:val="decimal"/>
            <w:numStart w:val="2"/>
            <w:numRestart w:val="continuous"/>
            <w15:footnoteColumns w:val="1"/>
          </w:footnotePr>
          <w:pgSz w:w="11900" w:h="16840"/>
          <w:pgMar w:top="1314" w:right="306" w:bottom="1448" w:left="300" w:header="0" w:footer="3" w:gutter="0"/>
          <w:cols w:space="720"/>
          <w:noEndnote/>
          <w:rtlGutter w:val="0"/>
          <w:docGrid w:linePitch="360"/>
        </w:sectPr>
      </w:pPr>
    </w:p>
    <w:p>
      <w:pPr>
        <w:pStyle w:val="Style19"/>
        <w:keepNext/>
        <w:keepLines/>
        <w:widowControl w:val="0"/>
        <w:shd w:val="clear" w:color="auto" w:fill="auto"/>
        <w:bidi w:val="0"/>
        <w:spacing w:before="320" w:after="220" w:line="240" w:lineRule="auto"/>
        <w:ind w:left="0" w:right="0" w:firstLine="0"/>
        <w:jc w:val="center"/>
      </w:pPr>
      <w:bookmarkStart w:id="231" w:name="bookmark231"/>
      <w:bookmarkStart w:id="232" w:name="bookmark232"/>
      <w:bookmarkStart w:id="233" w:name="bookmark233"/>
      <w:r>
        <w:rPr>
          <w:color w:val="000000"/>
          <w:spacing w:val="0"/>
          <w:w w:val="100"/>
          <w:position w:val="0"/>
        </w:rPr>
        <w:t>第五节重要事项</w:t>
      </w:r>
      <w:bookmarkEnd w:id="231"/>
      <w:bookmarkEnd w:id="232"/>
      <w:bookmarkEnd w:id="233"/>
    </w:p>
    <w:p>
      <w:pPr>
        <w:pStyle w:val="Style27"/>
        <w:keepNext/>
        <w:keepLines/>
        <w:widowControl w:val="0"/>
        <w:shd w:val="clear" w:color="auto" w:fill="auto"/>
        <w:bidi w:val="0"/>
        <w:spacing w:before="0" w:after="100" w:line="240" w:lineRule="auto"/>
        <w:ind w:left="0" w:right="0" w:firstLine="760"/>
        <w:jc w:val="both"/>
      </w:pPr>
      <w:bookmarkStart w:id="234" w:name="bookmark234"/>
      <w:bookmarkStart w:id="235" w:name="bookmark235"/>
      <w:bookmarkStart w:id="236" w:name="bookmark236"/>
      <w:bookmarkStart w:id="237" w:name="bookmark237"/>
      <w:bookmarkStart w:id="238" w:name="bookmark238"/>
      <w:r>
        <w:rPr>
          <w:color w:val="000000"/>
          <w:spacing w:val="0"/>
          <w:w w:val="100"/>
          <w:position w:val="0"/>
        </w:rPr>
        <w:t>一</w:t>
      </w:r>
      <w:bookmarkEnd w:id="237"/>
      <w:r>
        <w:rPr>
          <w:color w:val="000000"/>
          <w:spacing w:val="0"/>
          <w:w w:val="100"/>
          <w:position w:val="0"/>
        </w:rPr>
        <w:t>、公司普通股利润分配及资本公积金转增股本情况</w:t>
      </w:r>
      <w:bookmarkEnd w:id="235"/>
      <w:bookmarkEnd w:id="236"/>
      <w:bookmarkEnd w:id="238"/>
      <w:bookmarkEnd w:id="234"/>
    </w:p>
    <w:p>
      <w:pPr>
        <w:pStyle w:val="Style38"/>
        <w:keepNext w:val="0"/>
        <w:keepLines w:val="0"/>
        <w:widowControl w:val="0"/>
        <w:shd w:val="clear" w:color="auto" w:fill="auto"/>
        <w:bidi w:val="0"/>
        <w:spacing w:before="0" w:after="100" w:line="240" w:lineRule="auto"/>
        <w:ind w:left="0" w:right="0" w:firstLine="760"/>
        <w:jc w:val="both"/>
      </w:pPr>
      <w:r>
        <w:rPr>
          <w:color w:val="000000"/>
          <w:spacing w:val="0"/>
          <w:w w:val="100"/>
          <w:position w:val="0"/>
        </w:rPr>
        <w:t>报告期内普通股利润分配政策，特别是现金分红政策的制定、执行或调整情况</w:t>
      </w:r>
    </w:p>
    <w:p>
      <w:pPr>
        <w:pStyle w:val="Style3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470" w:lineRule="exact"/>
        <w:ind w:left="760" w:right="0" w:firstLine="440"/>
        <w:jc w:val="both"/>
      </w:pPr>
      <w:r>
        <w:rPr>
          <w:color w:val="000000"/>
          <w:spacing w:val="0"/>
          <w:w w:val="100"/>
          <w:position w:val="0"/>
        </w:rPr>
        <w:t>根据《公司法》、中国证监会《关于进一步落实上市公司现金分红有关事项的通知》（证监发</w:t>
      </w:r>
      <w:r>
        <w:rPr>
          <w:rFonts w:ascii="Times New Roman" w:eastAsia="Times New Roman" w:hAnsi="Times New Roman" w:cs="Times New Roman"/>
          <w:color w:val="000000"/>
          <w:spacing w:val="0"/>
          <w:w w:val="100"/>
          <w:position w:val="0"/>
        </w:rPr>
        <w:t xml:space="preserve">[2012]37 </w:t>
      </w:r>
      <w:r>
        <w:rPr>
          <w:color w:val="000000"/>
          <w:spacing w:val="0"/>
          <w:w w:val="100"/>
          <w:position w:val="0"/>
        </w:rPr>
        <w:t>号）、《上市公司监管指引第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号——上市公司现金分红》（证监会公告〔</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43</w:t>
      </w:r>
      <w:r>
        <w:rPr>
          <w:color w:val="000000"/>
          <w:spacing w:val="0"/>
          <w:w w:val="100"/>
          <w:position w:val="0"/>
        </w:rPr>
        <w:t>号）等相关法律、法 规、规范性文件，以及《公司章程》的规定，公司制定了《公司未来三年</w:t>
      </w:r>
      <w:r>
        <w:rPr>
          <w:color w:val="000000"/>
          <w:spacing w:val="0"/>
          <w:w w:val="100"/>
          <w:position w:val="0"/>
        </w:rPr>
        <w:t>（</w:t>
      </w:r>
      <w:r>
        <w:rPr>
          <w:rFonts w:ascii="Times New Roman" w:eastAsia="Times New Roman" w:hAnsi="Times New Roman" w:cs="Times New Roman"/>
          <w:color w:val="000000"/>
          <w:spacing w:val="0"/>
          <w:w w:val="100"/>
          <w:position w:val="0"/>
        </w:rPr>
        <w:t>2018-2020</w:t>
      </w:r>
      <w:r>
        <w:rPr>
          <w:color w:val="000000"/>
          <w:spacing w:val="0"/>
          <w:w w:val="100"/>
          <w:position w:val="0"/>
        </w:rPr>
        <w:t>年）股东分红回报规 划》，进一步推动公司建立科学、持续、稳定的分红机制，保护投资者的合理投资回报。</w:t>
      </w:r>
    </w:p>
    <w:p>
      <w:pPr>
        <w:pStyle w:val="Style42"/>
        <w:keepNext w:val="0"/>
        <w:keepLines w:val="0"/>
        <w:widowControl w:val="0"/>
        <w:shd w:val="clear" w:color="auto" w:fill="auto"/>
        <w:bidi w:val="0"/>
        <w:spacing w:before="0" w:after="100" w:line="480" w:lineRule="exact"/>
        <w:ind w:left="760" w:right="0" w:firstLine="440"/>
        <w:jc w:val="both"/>
      </w:pPr>
      <w:r>
        <w:rPr>
          <w:color w:val="000000"/>
          <w:spacing w:val="0"/>
          <w:w w:val="100"/>
          <w:position w:val="0"/>
        </w:rPr>
        <w:t>因公司</w:t>
      </w:r>
      <w:r>
        <w:rPr>
          <w:rFonts w:ascii="Times New Roman" w:eastAsia="Times New Roman" w:hAnsi="Times New Roman" w:cs="Times New Roman"/>
          <w:color w:val="000000"/>
          <w:spacing w:val="0"/>
          <w:w w:val="100"/>
          <w:position w:val="0"/>
        </w:rPr>
        <w:t>2019</w:t>
      </w:r>
      <w:r>
        <w:rPr>
          <w:color w:val="000000"/>
          <w:spacing w:val="0"/>
          <w:w w:val="100"/>
          <w:position w:val="0"/>
        </w:rPr>
        <w:t>年度亏损，为保障公司正常经营及未来发展，公司决定</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年度利润分配方案为：</w:t>
      </w:r>
      <w:r>
        <w:rPr>
          <w:rFonts w:ascii="Times New Roman" w:eastAsia="Times New Roman" w:hAnsi="Times New Roman" w:cs="Times New Roman"/>
          <w:color w:val="000000"/>
          <w:spacing w:val="0"/>
          <w:w w:val="100"/>
          <w:position w:val="0"/>
        </w:rPr>
        <w:t>2019</w:t>
      </w:r>
      <w:r>
        <w:rPr>
          <w:color w:val="000000"/>
          <w:spacing w:val="0"/>
          <w:w w:val="100"/>
          <w:position w:val="0"/>
        </w:rPr>
        <w:t>年 度不派发现金红利、不送红股、不以资本公积金转增股本。</w:t>
      </w:r>
    </w:p>
    <w:tbl>
      <w:tblPr>
        <w:tblOverlap w:val="never"/>
        <w:jc w:val="center"/>
        <w:tblLayout w:type="fixed"/>
      </w:tblPr>
      <w:tblGrid>
        <w:gridCol w:w="7109"/>
        <w:gridCol w:w="2482"/>
      </w:tblGrid>
      <w:tr>
        <w:trPr>
          <w:trHeight w:val="331" w:hRule="exact"/>
        </w:trPr>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42"/>
        <w:keepNext w:val="0"/>
        <w:keepLines w:val="0"/>
        <w:widowControl w:val="0"/>
        <w:shd w:val="clear" w:color="auto" w:fill="auto"/>
        <w:tabs>
          <w:tab w:pos="1555" w:val="left"/>
        </w:tabs>
        <w:bidi w:val="0"/>
        <w:spacing w:before="0" w:after="0" w:line="469" w:lineRule="exact"/>
        <w:ind w:left="760" w:right="0" w:firstLine="440"/>
        <w:jc w:val="both"/>
      </w:pPr>
      <w:bookmarkStart w:id="239" w:name="bookmark239"/>
      <w:r>
        <w:rPr>
          <w:rFonts w:ascii="Times New Roman" w:eastAsia="Times New Roman" w:hAnsi="Times New Roman" w:cs="Times New Roman"/>
          <w:color w:val="000000"/>
          <w:spacing w:val="0"/>
          <w:w w:val="100"/>
          <w:position w:val="0"/>
        </w:rPr>
        <w:t>1</w:t>
      </w:r>
      <w:bookmarkEnd w:id="239"/>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年度利润分配情况：以</w:t>
      </w:r>
      <w:r>
        <w:rPr>
          <w:rFonts w:ascii="Times New Roman" w:eastAsia="Times New Roman" w:hAnsi="Times New Roman" w:cs="Times New Roman"/>
          <w:color w:val="000000"/>
          <w:spacing w:val="0"/>
          <w:w w:val="100"/>
          <w:position w:val="0"/>
        </w:rPr>
        <w:t>3,106,073,126</w:t>
      </w:r>
      <w:r>
        <w:rPr>
          <w:color w:val="000000"/>
          <w:spacing w:val="0"/>
          <w:w w:val="100"/>
          <w:position w:val="0"/>
        </w:rPr>
        <w:t>股为基数（公司总股本</w:t>
      </w:r>
      <w:r>
        <w:rPr>
          <w:rFonts w:ascii="Times New Roman" w:eastAsia="Times New Roman" w:hAnsi="Times New Roman" w:cs="Times New Roman"/>
          <w:color w:val="000000"/>
          <w:spacing w:val="0"/>
          <w:w w:val="100"/>
          <w:position w:val="0"/>
        </w:rPr>
        <w:t>3,121,566,956</w:t>
      </w:r>
      <w:r>
        <w:rPr>
          <w:color w:val="000000"/>
          <w:spacing w:val="0"/>
          <w:w w:val="100"/>
          <w:position w:val="0"/>
        </w:rPr>
        <w:t xml:space="preserve">股减去已回购股份 </w:t>
      </w:r>
      <w:r>
        <w:rPr>
          <w:rFonts w:ascii="Times New Roman" w:eastAsia="Times New Roman" w:hAnsi="Times New Roman" w:cs="Times New Roman"/>
          <w:color w:val="000000"/>
          <w:spacing w:val="0"/>
          <w:w w:val="100"/>
          <w:position w:val="0"/>
        </w:rPr>
        <w:t>15,493,830</w:t>
      </w:r>
      <w:r>
        <w:rPr>
          <w:color w:val="000000"/>
          <w:spacing w:val="0"/>
          <w:w w:val="100"/>
          <w:position w:val="0"/>
        </w:rPr>
        <w:t>股），向全体股东每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0.531516</w:t>
      </w:r>
      <w:r>
        <w:rPr>
          <w:color w:val="000000"/>
          <w:spacing w:val="0"/>
          <w:w w:val="100"/>
          <w:position w:val="0"/>
        </w:rPr>
        <w:t>元（含税），现金分红总额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65,092,877.67 </w:t>
      </w:r>
      <w:r>
        <w:rPr>
          <w:color w:val="000000"/>
          <w:spacing w:val="0"/>
          <w:w w:val="100"/>
          <w:position w:val="0"/>
        </w:rPr>
        <w:t>（含 税）;同时以资本公积金每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股，转增股本总数</w:t>
      </w:r>
      <w:r>
        <w:rPr>
          <w:rFonts w:ascii="Times New Roman" w:eastAsia="Times New Roman" w:hAnsi="Times New Roman" w:cs="Times New Roman"/>
          <w:color w:val="000000"/>
          <w:spacing w:val="0"/>
          <w:w w:val="100"/>
          <w:position w:val="0"/>
        </w:rPr>
        <w:t>621,214,625</w:t>
      </w:r>
      <w:r>
        <w:rPr>
          <w:color w:val="000000"/>
          <w:spacing w:val="0"/>
          <w:w w:val="100"/>
          <w:position w:val="0"/>
        </w:rPr>
        <w:t>股，转增后公司总股本将由</w:t>
      </w:r>
      <w:r>
        <w:rPr>
          <w:rFonts w:ascii="Times New Roman" w:eastAsia="Times New Roman" w:hAnsi="Times New Roman" w:cs="Times New Roman"/>
          <w:color w:val="000000"/>
          <w:spacing w:val="0"/>
          <w:w w:val="100"/>
          <w:position w:val="0"/>
        </w:rPr>
        <w:t xml:space="preserve">3,121,566,956 </w:t>
      </w:r>
      <w:r>
        <w:rPr>
          <w:color w:val="000000"/>
          <w:spacing w:val="0"/>
          <w:w w:val="100"/>
          <w:position w:val="0"/>
        </w:rPr>
        <w:t>股增加至</w:t>
      </w:r>
      <w:r>
        <w:rPr>
          <w:rFonts w:ascii="Times New Roman" w:eastAsia="Times New Roman" w:hAnsi="Times New Roman" w:cs="Times New Roman"/>
          <w:color w:val="000000"/>
          <w:spacing w:val="0"/>
          <w:w w:val="100"/>
          <w:position w:val="0"/>
        </w:rPr>
        <w:t>3,742,781,581</w:t>
      </w:r>
      <w:r>
        <w:rPr>
          <w:color w:val="000000"/>
          <w:spacing w:val="0"/>
          <w:w w:val="100"/>
          <w:position w:val="0"/>
        </w:rPr>
        <w:t>股；不送红股。上述权益分派已于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日实施完毕。</w:t>
      </w:r>
    </w:p>
    <w:p>
      <w:pPr>
        <w:pStyle w:val="Style42"/>
        <w:keepNext w:val="0"/>
        <w:keepLines w:val="0"/>
        <w:widowControl w:val="0"/>
        <w:shd w:val="clear" w:color="auto" w:fill="auto"/>
        <w:tabs>
          <w:tab w:pos="1578" w:val="left"/>
        </w:tabs>
        <w:bidi w:val="0"/>
        <w:spacing w:before="0" w:after="0" w:line="469" w:lineRule="exact"/>
        <w:ind w:left="1200" w:right="0" w:firstLine="0"/>
        <w:jc w:val="both"/>
      </w:pPr>
      <w:bookmarkStart w:id="240" w:name="bookmark240"/>
      <w:r>
        <w:rPr>
          <w:rFonts w:ascii="Times New Roman" w:eastAsia="Times New Roman" w:hAnsi="Times New Roman" w:cs="Times New Roman"/>
          <w:color w:val="000000"/>
          <w:spacing w:val="0"/>
          <w:w w:val="100"/>
          <w:position w:val="0"/>
        </w:rPr>
        <w:t>2</w:t>
      </w:r>
      <w:bookmarkEnd w:id="240"/>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年度利润分配情况：不派发现金红利，不送红股，不以公积金转增股本。</w:t>
      </w:r>
    </w:p>
    <w:p>
      <w:pPr>
        <w:pStyle w:val="Style42"/>
        <w:keepNext w:val="0"/>
        <w:keepLines w:val="0"/>
        <w:widowControl w:val="0"/>
        <w:shd w:val="clear" w:color="auto" w:fill="auto"/>
        <w:tabs>
          <w:tab w:pos="1578" w:val="left"/>
        </w:tabs>
        <w:bidi w:val="0"/>
        <w:spacing w:before="0" w:after="180" w:line="469" w:lineRule="exact"/>
        <w:ind w:left="1200" w:right="0" w:firstLine="0"/>
        <w:jc w:val="both"/>
      </w:pPr>
      <w:bookmarkStart w:id="241" w:name="bookmark241"/>
      <w:r>
        <w:rPr>
          <w:rFonts w:ascii="Times New Roman" w:eastAsia="Times New Roman" w:hAnsi="Times New Roman" w:cs="Times New Roman"/>
          <w:color w:val="000000"/>
          <w:spacing w:val="0"/>
          <w:w w:val="100"/>
          <w:position w:val="0"/>
        </w:rPr>
        <w:t>3</w:t>
      </w:r>
      <w:bookmarkEnd w:id="241"/>
      <w:r>
        <w:rPr>
          <w:color w:val="000000"/>
          <w:spacing w:val="0"/>
          <w:w w:val="100"/>
          <w:position w:val="0"/>
        </w:rPr>
        <w:t>、</w:t>
        <w:tab/>
        <w:t>公司计划</w:t>
      </w:r>
      <w:r>
        <w:rPr>
          <w:rFonts w:ascii="Times New Roman" w:eastAsia="Times New Roman" w:hAnsi="Times New Roman" w:cs="Times New Roman"/>
          <w:color w:val="000000"/>
          <w:spacing w:val="0"/>
          <w:w w:val="100"/>
          <w:position w:val="0"/>
        </w:rPr>
        <w:t>2020</w:t>
      </w:r>
      <w:r>
        <w:rPr>
          <w:color w:val="000000"/>
          <w:spacing w:val="0"/>
          <w:w w:val="100"/>
          <w:position w:val="0"/>
        </w:rPr>
        <w:t>年度不派发现金红利，不送红股，不以公积金转增股本。</w:t>
      </w:r>
    </w:p>
    <w:p>
      <w:pPr>
        <w:pStyle w:val="Style38"/>
        <w:keepNext w:val="0"/>
        <w:keepLines w:val="0"/>
        <w:widowControl w:val="0"/>
        <w:shd w:val="clear" w:color="auto" w:fill="auto"/>
        <w:bidi w:val="0"/>
        <w:spacing w:before="0" w:after="100" w:line="240" w:lineRule="auto"/>
        <w:ind w:left="0" w:right="0" w:firstLine="760"/>
        <w:jc w:val="both"/>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426"/>
        <w:gridCol w:w="1315"/>
        <w:gridCol w:w="1195"/>
        <w:gridCol w:w="1195"/>
        <w:gridCol w:w="1205"/>
        <w:gridCol w:w="1200"/>
        <w:gridCol w:w="1195"/>
      </w:tblGrid>
      <w:tr>
        <w:trPr>
          <w:trHeight w:val="22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分红年度合并报 表中归属于上市 公司普通股股东</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的净利润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553,951,644.05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-866,474,165.82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216,507,537.24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216,507,537.24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165,092,877.67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820,648,327.54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83,515,021.33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248,607,899.00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widowControl w:val="0"/>
        <w:spacing w:line="1" w:lineRule="exact"/>
      </w:pPr>
      <w:r>
        <w:br w:type="page"/>
      </w:r>
    </w:p>
    <w:p>
      <w:pPr>
        <w:pStyle w:val="Style30"/>
        <w:keepNext w:val="0"/>
        <w:keepLines w:val="0"/>
        <w:widowControl w:val="0"/>
        <w:shd w:val="clear" w:color="auto" w:fill="auto"/>
        <w:bidi w:val="0"/>
        <w:spacing w:before="0" w:after="0" w:line="240" w:lineRule="auto"/>
        <w:ind w:left="427"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670"/>
        <w:gridCol w:w="2856"/>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报告期内盈利且母公司可供普通股股东分配利润为正但未提出普通股现金红利分配预案的原因</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公司未分配利润的用途和使用计划</w:t>
            </w:r>
          </w:p>
        </w:tc>
      </w:tr>
      <w:tr>
        <w:trPr>
          <w:trHeight w:val="157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4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年，公司受到新型冠状病毒肺炎疫情影响，体检业务受到了一定的负面影响，客流量有 所下滑，全年经营未达预期，同时因公司房屋租赁和物业费用、人员工资等刚性支出仍需发生， 短期内存在一定的资金压力。</w:t>
            </w:r>
          </w:p>
          <w:p>
            <w:pPr>
              <w:pStyle w:val="Style5"/>
              <w:keepNext w:val="0"/>
              <w:keepLines w:val="0"/>
              <w:widowControl w:val="0"/>
              <w:shd w:val="clear" w:color="auto" w:fill="auto"/>
              <w:bidi w:val="0"/>
              <w:spacing w:before="0" w:after="0" w:line="314" w:lineRule="exact"/>
              <w:ind w:left="0" w:right="0" w:firstLine="400"/>
              <w:jc w:val="both"/>
            </w:pPr>
            <w:r>
              <w:rPr>
                <w:color w:val="000000"/>
                <w:spacing w:val="0"/>
                <w:w w:val="100"/>
                <w:position w:val="0"/>
              </w:rPr>
              <w:t>综合考虑公司目前的经营情况和未来经营发展需要，为确保公司持续健康发展，维护全体股 东整体利益，公司拟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年度不进行利润分配。</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公司未分配利润主要用于公司主营 业务的经营和发展，支持各项业务 的开展以及流动资金需求，以促进 公司长远健康发展。</w:t>
            </w:r>
          </w:p>
        </w:tc>
      </w:tr>
    </w:tbl>
    <w:p>
      <w:pPr>
        <w:widowControl w:val="0"/>
        <w:spacing w:after="39" w:line="1" w:lineRule="exact"/>
      </w:pPr>
    </w:p>
    <w:p>
      <w:pPr>
        <w:pStyle w:val="Style27"/>
        <w:keepNext/>
        <w:keepLines/>
        <w:widowControl w:val="0"/>
        <w:shd w:val="clear" w:color="auto" w:fill="auto"/>
        <w:bidi w:val="0"/>
        <w:spacing w:before="0" w:after="100" w:line="240" w:lineRule="auto"/>
        <w:ind w:left="0" w:right="0" w:firstLine="780"/>
        <w:jc w:val="both"/>
      </w:pPr>
      <w:bookmarkStart w:id="242" w:name="bookmark242"/>
      <w:bookmarkStart w:id="243" w:name="bookmark243"/>
      <w:bookmarkStart w:id="244" w:name="bookmark244"/>
      <w:bookmarkStart w:id="245" w:name="bookmark245"/>
      <w:r>
        <w:rPr>
          <w:color w:val="000000"/>
          <w:spacing w:val="0"/>
          <w:w w:val="100"/>
          <w:position w:val="0"/>
        </w:rPr>
        <w:t>二</w:t>
      </w:r>
      <w:bookmarkEnd w:id="244"/>
      <w:r>
        <w:rPr>
          <w:color w:val="000000"/>
          <w:spacing w:val="0"/>
          <w:w w:val="100"/>
          <w:position w:val="0"/>
        </w:rPr>
        <w:t>、本报告期利润分配及资本公积金转增股本情况</w:t>
      </w:r>
      <w:bookmarkEnd w:id="242"/>
      <w:bookmarkEnd w:id="243"/>
      <w:bookmarkEnd w:id="245"/>
    </w:p>
    <w:p>
      <w:pPr>
        <w:pStyle w:val="Style38"/>
        <w:keepNext w:val="0"/>
        <w:keepLines w:val="0"/>
        <w:widowControl w:val="0"/>
        <w:shd w:val="clear" w:color="auto" w:fill="auto"/>
        <w:bidi w:val="0"/>
        <w:spacing w:before="0" w:after="100" w:line="240" w:lineRule="auto"/>
        <w:ind w:left="0" w:right="0" w:firstLine="7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40" w:line="240" w:lineRule="auto"/>
        <w:ind w:left="0" w:right="0" w:firstLine="780"/>
        <w:jc w:val="both"/>
      </w:pPr>
      <w:r>
        <w:rPr>
          <w:color w:val="000000"/>
          <w:spacing w:val="0"/>
          <w:w w:val="100"/>
          <w:position w:val="0"/>
        </w:rPr>
        <w:t>公司计划年度不派发现金红利，不送红股，不以公积金转增股本。</w:t>
      </w:r>
    </w:p>
    <w:p>
      <w:pPr>
        <w:pStyle w:val="Style27"/>
        <w:keepNext/>
        <w:keepLines/>
        <w:widowControl w:val="0"/>
        <w:shd w:val="clear" w:color="auto" w:fill="auto"/>
        <w:bidi w:val="0"/>
        <w:spacing w:before="0" w:after="0" w:line="312" w:lineRule="exact"/>
        <w:ind w:left="0" w:right="0" w:firstLine="780"/>
        <w:jc w:val="left"/>
      </w:pPr>
      <w:bookmarkStart w:id="246" w:name="bookmark246"/>
      <w:bookmarkStart w:id="247" w:name="bookmark247"/>
      <w:bookmarkStart w:id="248" w:name="bookmark248"/>
      <w:bookmarkStart w:id="249" w:name="bookmark249"/>
      <w:r>
        <w:rPr>
          <w:color w:val="000000"/>
          <w:spacing w:val="0"/>
          <w:w w:val="100"/>
          <w:position w:val="0"/>
        </w:rPr>
        <w:t>三</w:t>
      </w:r>
      <w:bookmarkEnd w:id="248"/>
      <w:r>
        <w:rPr>
          <w:color w:val="000000"/>
          <w:spacing w:val="0"/>
          <w:w w:val="100"/>
          <w:position w:val="0"/>
        </w:rPr>
        <w:t>、承诺事项履行情况</w:t>
      </w:r>
      <w:bookmarkEnd w:id="246"/>
      <w:bookmarkEnd w:id="247"/>
      <w:bookmarkEnd w:id="249"/>
    </w:p>
    <w:p>
      <w:pPr>
        <w:pStyle w:val="Style35"/>
        <w:keepNext/>
        <w:keepLines/>
        <w:widowControl w:val="0"/>
        <w:shd w:val="clear" w:color="auto" w:fill="auto"/>
        <w:bidi w:val="0"/>
        <w:spacing w:before="0" w:after="40" w:line="312" w:lineRule="exact"/>
        <w:ind w:left="780" w:right="0" w:firstLine="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1</w:t>
      </w:r>
      <w:bookmarkEnd w:id="252"/>
      <w:r>
        <w:rPr>
          <w:color w:val="000000"/>
          <w:spacing w:val="0"/>
          <w:w w:val="100"/>
          <w:position w:val="0"/>
        </w:rPr>
        <w:t>、公司实际控制人、股东、关联方、收购人以及公司等承诺相关方在报告期内履行完毕及截至报告期末 尚未履行完毕的承诺事项</w:t>
      </w:r>
      <w:bookmarkEnd w:id="250"/>
      <w:bookmarkEnd w:id="251"/>
      <w:bookmarkEnd w:id="253"/>
    </w:p>
    <w:p>
      <w:pPr>
        <w:pStyle w:val="Style38"/>
        <w:keepNext w:val="0"/>
        <w:keepLines w:val="0"/>
        <w:widowControl w:val="0"/>
        <w:shd w:val="clear" w:color="auto" w:fill="auto"/>
        <w:bidi w:val="0"/>
        <w:spacing w:before="0" w:after="40" w:line="240" w:lineRule="auto"/>
        <w:ind w:left="0" w:right="0" w:firstLine="7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47"/>
        <w:gridCol w:w="1286"/>
        <w:gridCol w:w="1128"/>
        <w:gridCol w:w="5107"/>
        <w:gridCol w:w="710"/>
        <w:gridCol w:w="576"/>
        <w:gridCol w:w="643"/>
      </w:tblGrid>
      <w:tr>
        <w:trPr>
          <w:trHeight w:val="64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承诺</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履行情</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r>
      <w:tr>
        <w:trPr>
          <w:trHeight w:val="7819"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俞熔；天亿投 资；天亿资产； 美馨投资；世纪 长河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本企业所控制的其他子公 司、分公司及其他任何类型企业（以下简称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）未从事 任何对上市公司及其子公司构成直接或间接竞争的生产经营业务 或活动；并保证将来亦不从事任何对上市公司及其子公司构成直 接或间接竞争的生产经营业务或活动。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 对自身及相关企业的经营活动进行监督和约束，如果将来本人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本企业及相关企业的产品或业务与上市公司及其子公司 的产品或业务出现相同或类似的情况，本人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本企业承诺 将采取以下措施解决：（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）上市公司认为必要时，本人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本企业及相关企业将进行减持直至全部转让本人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 及相关企业持有的有关资产和业务；（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）上市公司在认为必要时, 可以通过适当方式优先收购本人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本企业及相关企业持有 的有关资产和业务；（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本企业及相关企业与上 市公司及其子公司因同业竞争产生利益冲突，则优先考虑上市公 司及其子公司的利益；（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）有利于避免同业竞争的其他措施。本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本企业承诺，自本承诺函出具之日起，赔偿上市公司 因本人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本企业及相关企业违反本承诺任何条款而遭受或 产生的任何损失或开支。本承诺函在上市公司合法有效存续且本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本企业作为上市公司的实际控制人一致行动人期间持 续有效。上市公司与俞熔及其控制的天亿控股、美馨投资、和途 投资、天亿资产、中卫成长和郭美玲控制的世纪长河不存在同业 竞争，且俞熔及其控制的天亿控股、美馨投资、和途投资、天亿 资产、中卫成长和郭美玲控制的世纪长河已就解决和避免同业竞 争问题出具承诺，前述承诺的内容合法有效，有利于避免同业竞 争问题。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 行中。</w:t>
            </w:r>
          </w:p>
        </w:tc>
      </w:tr>
      <w:tr>
        <w:trPr>
          <w:trHeight w:val="94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俞熔；天亿投 资；天亿资产； 美馨投资</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、保证上市公司人员独立（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）保证上市公司生产经营与行政管 理（包括劳动、人事及工资管理等）完全独立于本人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本企业下属其他公司、企业。（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）保证上市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 行中。</w:t>
            </w:r>
          </w:p>
        </w:tc>
      </w:tr>
    </w:tbl>
    <w:p>
      <w:pPr>
        <w:widowControl w:val="0"/>
        <w:spacing w:line="1" w:lineRule="exact"/>
      </w:pPr>
      <w:r>
        <w:br w:type="page"/>
      </w:r>
    </w:p>
    <w:tbl>
      <w:tblPr>
        <w:tblOverlap w:val="never"/>
        <w:jc w:val="center"/>
        <w:tblLayout w:type="fixed"/>
      </w:tblPr>
      <w:tblGrid>
        <w:gridCol w:w="1747"/>
        <w:gridCol w:w="1286"/>
        <w:gridCol w:w="1128"/>
        <w:gridCol w:w="5107"/>
        <w:gridCol w:w="710"/>
        <w:gridCol w:w="576"/>
        <w:gridCol w:w="643"/>
      </w:tblGrid>
      <w:tr>
        <w:trPr>
          <w:trHeight w:val="128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公司总经理、副总经理、财务负责人、董事会秘书等高级管理人 员专职在上市公司工作、并在上市公司领取薪酬，不在本人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本企业下属其他公司、企业兼职担任除 董事、监事以外的其他职务，且不在本人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本企业下属其他公司或企业中领薪。（</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本企业推荐出任上市公司董事、监事和高级管理人员的人选均 通过合法程序进行，本人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本企业除依法定程序行使表决 权外，不干预上市公司董事会和股东大会作出的人事任免决定。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财务独立（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）保证上市公司设置独立的财务会计部门和拥有独立 的财务核算体系，具有规范、独立的财务会计制度和财务管理制 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）保证上市公司在财务决策方面保持独立，本人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本企业下属其他公司、企业不干涉上市公 司的资金使用、调度。（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）保证上市公司保持自己独立的银行帐 户，不与本人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本企业下属其他公 司、企业共用一个银行账户。（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）保证上市公司依法独立纳税。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）保证上市公司及其子公司依法建立和完善法人治理 结构，并与本人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本企业机构完全分开；保证上市公司及 其子公司与本人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本企业下属其他 公司、企业之间在办公机构和生产经营场所等方面完全分开，不 存在机构混同的情形。（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）保证上市公司及其子公司独立自主运 作，本人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本企业不会超越上市公司董事会、股东大会直 接或间接干预上市公司的决策和经营。（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）保证上市公司的股东 大会、董事会、独立董事、监事会、高级管理人员等依照法律、 法规和公司章程独立行使职权。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、资产独立、完整（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 市公司及其子公司资产的独立完整，且该等资产全部处于上市公 司及其子公司的控制之下，并为上市公司及其子公司独立拥有和 运营；保证本次置入上市公司的资产权属清晰、不存在瑕疵。（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保证本人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本企业下属其他公司、企 业不违规占用上市公司资产、资金及其他资源。</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、业务独立（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保证上市公司拥有独立的生产和销售体系；在本次重大资产重组 完成后拥有独立开展经营活动的资产、人员、资质以及具有独立 面向市场自主经营的能力，在产、供、销等环节不依赖于本人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本企业下属其他公司、企业。（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保证本人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本企业下属其他公司、企 业避免与上市公司及其子公司发生同业竞争。（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）保证严格控制 关联交易事项，尽可能减少上市公司及其子公司与本人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本企业下属其他公司、企业之间的持续性 关联交易。杜绝非法占用上市公司资金、资产的行为，并不要求 上市公司及其子公司向本人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业下属其他公司、企业提供任何形式的担保。对其他任何损失的, 将向上市公司及时、足额承担前述损失赔偿责任。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）所投资的企业不存在与美年大健康主营业务直接或 间接同业竞争的情形；（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）在其担任美年大健康或上市公司董事、 监事、高级管理人员期间，不投资与美年大健康主营业务构成直</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条 承诺已 经履行</w:t>
            </w:r>
          </w:p>
        </w:tc>
      </w:tr>
    </w:tbl>
    <w:p>
      <w:pPr>
        <w:widowControl w:val="0"/>
        <w:spacing w:line="1" w:lineRule="exact"/>
      </w:pPr>
      <w:r>
        <w:br w:type="page"/>
      </w:r>
    </w:p>
    <w:tbl>
      <w:tblPr>
        <w:tblOverlap w:val="never"/>
        <w:jc w:val="center"/>
        <w:tblLayout w:type="fixed"/>
      </w:tblPr>
      <w:tblGrid>
        <w:gridCol w:w="1747"/>
        <w:gridCol w:w="1286"/>
        <w:gridCol w:w="1128"/>
        <w:gridCol w:w="5102"/>
        <w:gridCol w:w="715"/>
        <w:gridCol w:w="576"/>
        <w:gridCol w:w="643"/>
      </w:tblGrid>
      <w:tr>
        <w:trPr>
          <w:trHeight w:val="469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接或间接竞争的业务；（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）若违反上述承诺，将对美年大健康和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或本次交易完成后的上市公司因此而遭受的任何损失或开支予以 全额赔偿。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、在本次重大资产重组完成后，将提名符合独立董事 任职资格的人员担任上市公司的独立董事。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日前将上海尚医拓远投资管理有限公司注销或转让给无关 联第三方。</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、本人将根据相关法规及上市公司《公司章程》的要 求，向公司申报所持有的公司股份及其变动情况，并根据《深圳 证券交易所股票上市规则（</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年修订）》和《公司章程》中关 于本人转让所持公司股份的限制性规定，向深圳证券交易所申请 在相应期间锁定本人持有的全部或者部分公司股份。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、本人在任 职期间每年转让的股份不超过本人所持有公司股份总数的百分之 二十五;所持公司股份自公司股票上市交易之日起一年内不转让; 本人离职后半年内，不转让所持有的公司股份。本人若将所持有 公司的股票在买入后六个月内卖出，或者在卖出后六个月内又买 入，由此所得收益归该公司所有。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完毕， 其他正 常履行 中。</w:t>
            </w:r>
          </w:p>
        </w:tc>
      </w:tr>
      <w:tr>
        <w:trPr>
          <w:trHeight w:val="46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俞熔；天亿投 资；天亿资产； 美馨投资；世纪 长河；北京凯雷 投资中心（有限 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、不利用自身对上市公司的股东地位及控制性影响谋求上市公司 及其子公司在业务合作等方面给予优于市场第三方的权利；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 利用自身对上市公司的股东地位及控制性影响谋求与上市公司及 其子公司达成交易的优先权利；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、不以低于（如上市公司为买方 则''不以高于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市场价格的条件与上市公司及其子公司进行交易， 亦不利用该类交易从事任何损害上市公司及其子公司利益的行 为。同时，本人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本企业将保证上市公司及其子公司在对 待将来可能产生的与本公司的关联交易方面，将采取如下措施规 范可能发生的关联交易：</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、若有关联交易，均严格履行合法程序， 及时详细进行信息披露；</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、对于采购、销售等均严格按照公开、 公平、公正的市场经济原则，采用公开招标或者市场定价等方式 进行，以充分保障上市公司及其全体股东的合法权益。如违反上 述承诺与上市公司及其全资、控股子公司进行交易，而给上市公 司及其全资、控股子公司造成损失，由本人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本企业承担 赔偿责任。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北京凯 雷投资 中心</w:t>
            </w:r>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合伙） 已履行 完毕， 其他正 常履行 中。</w:t>
            </w:r>
          </w:p>
        </w:tc>
      </w:tr>
      <w:tr>
        <w:trPr>
          <w:trHeight w:val="374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世纪长河；美馨 投资；天亿投 资；天亿资产； 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、若美年大健康和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或上市公司因《上市公司重大资产置换及发 行股份购买资产并募集配套资金暨关联交易报告书》披露的租赁 瑕疵而遭受任何处罚或损失的，由其按各自相应的持股比例予以 全额补偿。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、如美年大健康及其各子公司、分公司因未足额缴纳 社会保险和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或住房公积金而对美年大健康和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或其子公司、分公 司以及本次重大资产重组完成后的上市公司造成任何损失的，按 各自相应的持股比例予以全额补偿。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、保证为本次重大资产重组 所提供的有关信息真实、准确和完整，不存在虚假记载、误导性 陈述或者重大遗漏，并对所提供信息的真实性、准确性和完整性 承担个别和连带的法律责任。</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、最近五年内未受过行政处罚（与 证券市场明显无关的除外）、刑事处罚，未涉及与经济纠纷有关的 重大民事诉讼或者仲裁。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 行中。</w:t>
            </w:r>
          </w:p>
        </w:tc>
      </w:tr>
      <w:tr>
        <w:trPr>
          <w:trHeight w:val="64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天亿资产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41" w:lineRule="exact"/>
              <w:ind w:left="0" w:right="0" w:firstLine="0"/>
              <w:jc w:val="both"/>
            </w:pPr>
            <w:r>
              <w:rPr>
                <w:color w:val="000000"/>
                <w:spacing w:val="0"/>
                <w:w w:val="100"/>
                <w:position w:val="0"/>
              </w:rPr>
              <w:t>本公司在本次重大资产重组中认购的美年健康非公开发行股份， 自该等股份登记至本公司证券账户之日起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个月内不进行转让。</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已履行 完毕。</w:t>
            </w:r>
          </w:p>
        </w:tc>
      </w:tr>
    </w:tbl>
    <w:p>
      <w:pPr>
        <w:widowControl w:val="0"/>
        <w:spacing w:line="1" w:lineRule="exact"/>
      </w:pPr>
      <w:r>
        <w:br w:type="page"/>
      </w:r>
    </w:p>
    <w:tbl>
      <w:tblPr>
        <w:tblOverlap w:val="never"/>
        <w:jc w:val="center"/>
        <w:tblLayout w:type="fixed"/>
      </w:tblPr>
      <w:tblGrid>
        <w:gridCol w:w="1747"/>
        <w:gridCol w:w="1286"/>
        <w:gridCol w:w="1128"/>
        <w:gridCol w:w="5107"/>
        <w:gridCol w:w="710"/>
        <w:gridCol w:w="576"/>
        <w:gridCol w:w="643"/>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维途投资及其</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、本企业在本次重大资产重组中认购的美年健康非公开发行股 份，自该等股份登记至本企业证券账户之日起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个月内不进行转 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、在前述维途投资持有的美年健康股份的锁定期内，本人不 转让所持有的维途投资的合伙企业份额。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25</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已履行 完毕。</w:t>
            </w:r>
          </w:p>
        </w:tc>
      </w:tr>
      <w:tr>
        <w:trPr>
          <w:trHeight w:val="406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天亿资产；维途</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业绩承诺及 补偿安排</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天亿资产及维途投资承诺：慈铭体检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年度对应的扣除非经常性损益后归属于母公司股东的净利润分别 不得低于</w:t>
            </w:r>
            <w:r>
              <w:rPr>
                <w:rFonts w:ascii="Times New Roman" w:eastAsia="Times New Roman" w:hAnsi="Times New Roman" w:cs="Times New Roman"/>
                <w:color w:val="000000"/>
                <w:spacing w:val="0"/>
                <w:w w:val="100"/>
                <w:position w:val="0"/>
                <w:sz w:val="18"/>
                <w:szCs w:val="18"/>
              </w:rPr>
              <w:t>16,250.00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20,300.00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24,775.62</w:t>
            </w:r>
            <w:r>
              <w:rPr>
                <w:color w:val="000000"/>
                <w:spacing w:val="0"/>
                <w:w w:val="100"/>
                <w:position w:val="0"/>
              </w:rPr>
              <w:t>万元。慈铭 体检在承诺年度累积实际利润数未达到当年度累积承诺利润数 的，盈利预测补偿义务人以本次交易中交易对方认购的股份及获 得的现金对价进行补偿，补偿方式为优先以本次重大资产重组中 交易对方取得的上市公司非公开发行股份总数补偿，不足的部分 由盈利预测补偿义务人以现金方式进行补偿。其中股份补偿部分, 如当年应补偿股份数量大于盈利预测补偿义务人届时持有的股份 数量（且各年应补偿股份数量之和未超过交易对方本次认购股份 总数）时，差额部分由盈利预测补偿义务人通过二级市场购买等 任何合法方式增持上市公司的股份并以该等新增股份一并履行股 份补偿义务。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已履行 完毕。</w:t>
            </w:r>
          </w:p>
        </w:tc>
      </w:tr>
      <w:tr>
        <w:trPr>
          <w:trHeight w:val="814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天亿资产；维途</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（一）保证上市公司人员独立：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、保证上市公司及其子公司的高 级管理人员均专职在上市公司任职并领取薪酬，不在本公司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业及控制的其他企业担任除董事、监事以外的职务。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、保证上市 公司及其子公司的劳动、人事及工资管理与本公司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本企业之间完 全独立。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本企业推荐出任上市公司董事、监事和 高级管理人员的人选都通过合法的程序进行，本公司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本企业不干 预上市公司董事会和股东大会行使职权作出人事任免决定。（二） 保证上市公司资产独立、完整：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、保证上市公司及其子公司拥有 与经营有关的业务体系和相关的独立完整的资产。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、除正常经营 性往来外，保证不违规占用上市公司及其子公司的资金、资产及 其他资源。（三）保证上市公司的财务独立：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、保证上市公司及 其子公司建立独立的财务部门和独立的财务核算体系，具有规范、 独立的财务会计制度。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、保证上市公司及其子公司独立在银行开 户，不与本公司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本企业共用银行账户。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、保证上市公司及其子 公司的财务人员不在本公司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本企业及控制的其他企业兼职。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保证上市公司及其子公司依法独立纳税。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、保证上市公司及其子 公司能够独立作出财务决策，本公司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本企业不干预上市公司的资 金使用。（四）保证上市公司机构独立：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、保证上市公司及其子 公司构建健全的公司法人治理结构，拥有独立、完整的组织机构, 并与本公司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本企业的机构完全分开；上市公司及其子公司与本公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本企业及控制的其他企业之间在办公机构和生产经营场所等 方面完全分开。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、保证上市公司的股东大会、董事会、独立董事、 监事会、总经理等依照法律、法规和公司章程独立行使职权，本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本企业不会超越股东大会直接或间接干预上市公司的决策 和经营。（五）保证上市公司业务独立：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、保证上市公司及其子 公司拥有独立开展经营活动的资产、人员、资质和能力，具有面</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 行中。</w:t>
            </w:r>
          </w:p>
        </w:tc>
      </w:tr>
    </w:tbl>
    <w:p>
      <w:pPr>
        <w:widowControl w:val="0"/>
        <w:spacing w:line="1" w:lineRule="exact"/>
      </w:pPr>
      <w:r>
        <w:br w:type="page"/>
      </w:r>
    </w:p>
    <w:tbl>
      <w:tblPr>
        <w:tblOverlap w:val="never"/>
        <w:jc w:val="center"/>
        <w:tblLayout w:type="fixed"/>
      </w:tblPr>
      <w:tblGrid>
        <w:gridCol w:w="1747"/>
        <w:gridCol w:w="1286"/>
        <w:gridCol w:w="1128"/>
        <w:gridCol w:w="5107"/>
        <w:gridCol w:w="710"/>
        <w:gridCol w:w="576"/>
        <w:gridCol w:w="643"/>
      </w:tblGrid>
      <w:tr>
        <w:trPr>
          <w:trHeight w:val="251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向市场独立自主持续经营的能力。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本企业除通过 行使股东权利之外，不对上市公司及其子公司的业务活动进行干 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本企业及控制的其他企业避免从事与上市公 司及其子公司具有实质性竞争的业务。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 控制的其他企业减少与上市公司及其子公司的关联交易；在进行 确有必要且无法避免的关联交易时，保证按市场化原则和公允价 格进行公平操作，并按相关法律法规以及规范性文件的规定履行 交易程序及信息披露义务。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5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陈毅龙；崔岚； 冯军元；葛俊； 郭美玲；胡瑞 连；兰佳；李俊 德；李林；李文 罡；林琳；刘晓; 刘勇；美年健 康；王佳芬；温 海彦；肖志兴； 熊芳君；徐可； 尹建春；余继 业；俞熔；张胜 江</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、本公司及董事、监事和高级管理人员保证为本次重大资产 重组之目的，编制的内容真实、准确和完整，不存在虚假记载、 误导性陈述或重大遗漏，并对本报告书中的虚假记载、误导性陈 述或者重大遗漏承担个别及连带的法律责任。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、本次重大资产重 组所提交的法律文件真实、准确、完整。本次重大资产重组的信 息披露和申请文件如存在虚假记载、误导性陈述或者重大遗漏， 公司全体董事、监事、高级管理人员将与公司承担连带责任。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如本次重大资产重组因涉嫌所提供或者披露的信息存在虚假记 载、误导性陈述或者重大遗漏，被司法机关立案侦查或被中国证 券监督管理委员会立案调查的，在案件调查结论明确之前，不转 让在美年健康拥有权益的股份，并于收到立案稽查通知的两个交 易日内将暂停转让的书面申请和股票账户提交上市公司董事会， 由董事会代本人向证券交易所和登记结算公司申请锁定；未在两 个交易日内提交锁定申请的，授权董事会核实后直接向证券交易 所和登记结算公司报送本人的身份信息和账户信息并申请锁定； 董事会未向证券交易所和登记结算公司报送本人的身份信息和账 户信息的，授权证券交易所和登记结算公司直接锁定相关股份。 如调查结论发现本人存在违法违规情节，本人承诺锁定股份自愿 用于相关投资者赔偿安排。</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、与本次重大资产重组聘请的中介机 构及其签字人员之间无关联关系、无委托持股或者其他协议安排。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、不存在下列任一情形：因涉嫌犯罪正被司法机关立案侦查或者 涉嫌违法违规正被中国证监会立案调查；最近三十六个月内受到 过中国证监会的行政处罚，或者最近十二个月内受到过证券交易 所公开谴责。二、上市公司已在《美年大健康产业控股股份有限 公司关于房地产业务是否存在闲置土地、炒地、捂盘惜售、哄抬 房价等违法违规行为的专项自查报告》中对上市公司、慈铭体检 及其子公司是否存在闲置土地、炒地、捂盘惜售、哄抬房价等违 法违规行为、是否存在被行政处罚或调查的情况进行了专项自查 并进行了信息披露。如上市公司因存在未披露上市公司、慈铭体 检及其子公司的土地闲置等违法违规行为，给上市公司和投资者 造成损失的，本公司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本人将按照有关法律、行政法规的规定及证 券监管部门的要求承担赔偿责任。三、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、不无偿或以不公平条件 向其他单位或者个人输送利益，也不采用其他方式损害公司利益。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、对本人的职务消费行为进行约束。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、不动用公司资产从事与 本人履行职责无关的投资、消费活动。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、由董事会或薪酬委员会 制定的薪酬制度将与公司填补回报措施的执行情况相挂钩。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 完毕。</w:t>
            </w:r>
          </w:p>
        </w:tc>
      </w:tr>
    </w:tbl>
    <w:p>
      <w:pPr>
        <w:widowControl w:val="0"/>
        <w:spacing w:line="1" w:lineRule="exact"/>
      </w:pPr>
      <w:r>
        <w:br w:type="page"/>
      </w:r>
    </w:p>
    <w:tbl>
      <w:tblPr>
        <w:tblOverlap w:val="never"/>
        <w:jc w:val="center"/>
        <w:tblLayout w:type="fixed"/>
      </w:tblPr>
      <w:tblGrid>
        <w:gridCol w:w="1747"/>
        <w:gridCol w:w="1286"/>
        <w:gridCol w:w="1128"/>
        <w:gridCol w:w="5107"/>
        <w:gridCol w:w="710"/>
        <w:gridCol w:w="576"/>
        <w:gridCol w:w="643"/>
      </w:tblGrid>
      <w:tr>
        <w:trPr>
          <w:trHeight w:val="376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公司拟实施股权激励，其行权条件将与公司填补回报措施的执行 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、本承诺出具日后至公司本次重大资产重组完成前, 若中国证监会作出关于填补回报措施及其承诺的其他新的监管规 定的，且上述承诺不能满足中国证监会该等规定时，本人承诺届 时将按照中国证监会的最新规定出具补充承诺。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、本人承诺切实 履行公司制定的有关填补回报措施以及本人对此作出的任何有关 填补回报措施的承诺，若本人违反该等承诺并给公司或者投资者 造成损失的，本人愿意依法承担对公司或者投资者的补偿责任。 作为填补回报措施相关责任主体之一，本人若违反上述承诺或拒 不履行上述承诺，本人同意按照中国证券监督管理委员会证监会 和深圳证券交易所等证券监管机构按照其制定或发布的有关规 定、规则，对本人作出相关处罚或采取相关管理措施。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天亿资产；维途 投资；俞熔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、截至本承诺函出具之日，慈铭体检及其下属控股子公司共租赁 </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项物业，存在如下瑕疵：（</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）广州慈铭、深圳慈铭、深圳慈铭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深圳逸康门诊部、天津慈铭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天津和平第二门诊部、奥亚管理、 上海慈铭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上海慈铭长宁分公司、天津慈铭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天津和平门诊部、山 东慈铭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济南历下门诊部租赁物业未能提供房屋产权证书及其他 产权证明文件或租赁房屋对应的土地使用权为划拨性质。（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）已 提供房屋产权证书的租赁物业中，承租方为北京慈云寺门诊部， 北京月坛门诊部，济南天桥门诊部等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处租赁房屋的产权人与租 赁合同的出租方不一致，且出租方未能提供产权人授权或同意其 转租的书面文件。（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）已办理租赁备案登记的共计</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处，未办理 租赁备案登记的共计</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处。若因上述情况使慈铭体检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 遭受任何处罚或损失，由本人及天亿资产、维途投资予以全额补 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、鉴于山东慈铭原总经理王十方在任期间多次以公司名义对 外借款或挪用公款，供个人使用且无力偿还。截至本承诺函出具 之日，山东慈铭代王十方偿还相应借款共计人民币约</w:t>
            </w:r>
            <w:r>
              <w:rPr>
                <w:rFonts w:ascii="Times New Roman" w:eastAsia="Times New Roman" w:hAnsi="Times New Roman" w:cs="Times New Roman"/>
                <w:color w:val="000000"/>
                <w:spacing w:val="0"/>
                <w:w w:val="100"/>
                <w:position w:val="0"/>
                <w:sz w:val="18"/>
                <w:szCs w:val="18"/>
              </w:rPr>
              <w:t>268.10</w:t>
            </w:r>
            <w:r>
              <w:rPr>
                <w:color w:val="000000"/>
                <w:spacing w:val="0"/>
                <w:w w:val="100"/>
                <w:position w:val="0"/>
              </w:rPr>
              <w:t>万元， 王十方挪用公款私用共计约</w:t>
            </w:r>
            <w:r>
              <w:rPr>
                <w:rFonts w:ascii="Times New Roman" w:eastAsia="Times New Roman" w:hAnsi="Times New Roman" w:cs="Times New Roman"/>
                <w:color w:val="000000"/>
                <w:spacing w:val="0"/>
                <w:w w:val="100"/>
                <w:position w:val="0"/>
                <w:sz w:val="18"/>
                <w:szCs w:val="18"/>
              </w:rPr>
              <w:t>271.92</w:t>
            </w:r>
            <w:r>
              <w:rPr>
                <w:color w:val="000000"/>
                <w:spacing w:val="0"/>
                <w:w w:val="100"/>
                <w:position w:val="0"/>
              </w:rPr>
              <w:t>万元，无法收回王十方经办的 体检费用约</w:t>
            </w:r>
            <w:r>
              <w:rPr>
                <w:rFonts w:ascii="Times New Roman" w:eastAsia="Times New Roman" w:hAnsi="Times New Roman" w:cs="Times New Roman"/>
                <w:color w:val="000000"/>
                <w:spacing w:val="0"/>
                <w:w w:val="100"/>
                <w:position w:val="0"/>
                <w:sz w:val="18"/>
                <w:szCs w:val="18"/>
              </w:rPr>
              <w:t>294.79</w:t>
            </w:r>
            <w:r>
              <w:rPr>
                <w:color w:val="000000"/>
                <w:spacing w:val="0"/>
                <w:w w:val="100"/>
                <w:position w:val="0"/>
              </w:rPr>
              <w:t>万元。若因王十方以山东慈铭名义产生的其他 负债致使山东慈铭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慈铭体检遭受任何损失，由本人及天亿资产、 维途投资予以全额补偿。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、截至本承诺函出具日，通辽综合门诊 部、通辽健康门诊部、合肥慈铭门诊部未能提供与相关医疗废弃 物处置单位签署的在有效期内的医疗废弃物处置协议，目前已实 际委托相关有资质的医疗废弃物处置单位处置相关医疗废弃物； 宁波慈铭门诊部未能提供废物处置单位宁波枫林特种废弃物处理 有限公司在有效期内的《危险废物经营许可证》，乌鲁木齐慈铭门 诊部未能提供委托废物处置单位乌鲁木齐市固体废弃物处置中心 有效的医疗废弃物处置资质。若因上述情况使慈铭体检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 遭受任何处罚或损失，由本人及维途投资、天亿资产予以全额补 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 行中。</w:t>
            </w:r>
          </w:p>
        </w:tc>
      </w:tr>
      <w:tr>
        <w:trPr>
          <w:trHeight w:val="12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天亿控股；俞熔</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本公司，作为美年健康的实际控制人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控股股东，知悉美年 健康下属子公司的如下两起诉讼案件：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、美年健康全资子公司美 年大健康产业（集团）有限公司、下属子公司广州美年医疗门诊 部有限公司、广州市美年大健康医疗科技有限公司及牟元茂与原</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已履行 完毕。</w:t>
            </w:r>
          </w:p>
        </w:tc>
      </w:tr>
    </w:tbl>
    <w:p>
      <w:pPr>
        <w:widowControl w:val="0"/>
        <w:spacing w:line="1" w:lineRule="exact"/>
      </w:pPr>
      <w:r>
        <w:br w:type="page"/>
      </w:r>
    </w:p>
    <w:tbl>
      <w:tblPr>
        <w:tblOverlap w:val="never"/>
        <w:jc w:val="center"/>
        <w:tblLayout w:type="fixed"/>
      </w:tblPr>
      <w:tblGrid>
        <w:gridCol w:w="1747"/>
        <w:gridCol w:w="1286"/>
        <w:gridCol w:w="1128"/>
        <w:gridCol w:w="5107"/>
        <w:gridCol w:w="710"/>
        <w:gridCol w:w="576"/>
        <w:gridCol w:w="643"/>
      </w:tblGrid>
      <w:tr>
        <w:trPr>
          <w:trHeight w:val="31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告爱康国宾健康体检管理集团有限公司之间关于商业秘密纠纷的 案件，原告请求法院判令停止侵权并赔偿损失</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、美 年健康下属子公司上海美东软件开发有限公司、美年大健康及王 海峰等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名被告与原告爱康网健康科技（北京）有限公司之间关 于计算机软件著作权纠纷的案件，原告请求法院判令停止使用并 赔偿损失</w:t>
            </w:r>
            <w:r>
              <w:rPr>
                <w:rFonts w:ascii="Times New Roman" w:eastAsia="Times New Roman" w:hAnsi="Times New Roman" w:cs="Times New Roman"/>
                <w:color w:val="000000"/>
                <w:spacing w:val="0"/>
                <w:w w:val="100"/>
                <w:position w:val="0"/>
                <w:sz w:val="18"/>
                <w:szCs w:val="18"/>
              </w:rPr>
              <w:t>5,300</w:t>
            </w:r>
            <w:r>
              <w:rPr>
                <w:color w:val="000000"/>
                <w:spacing w:val="0"/>
                <w:w w:val="100"/>
                <w:position w:val="0"/>
              </w:rPr>
              <w:t>万元。就上述两起案件，本人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本公司在此承诺并 确认，如美年健康或其下属子公司因该等案件遭受任何损失，均 由本人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本公司予以全额补偿，本人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本公司自收到美年健康或其 下属子公司的书面通知后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个工作日内将相应的补偿款项全额 支付至美年健康或其下属子公司指定的账户。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46"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天亿控股；中孵 创投；嘉兴信文 淦富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为避免及解决上述交易带来的同业竞争问题，在符合注入上市公 司条件的情况下，嘉兴信文淦富承诺其投资的每个标的在完成出 资或股权交割之日起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个月内，将其所持有的投资标的股权注入 上市公司，并严格履行该等资产注入所需的各项法定程序，如不 符合注入上市公司条件的，将转让给无关联第三方。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每个 投资 标的 完成 出资 或股 权交 割之 日起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 月内。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 行中。</w:t>
            </w:r>
          </w:p>
        </w:tc>
      </w:tr>
      <w:tr>
        <w:trPr>
          <w:trHeight w:val="343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天亿控股；天亿 资产；健亿投资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为避免及解决上述交易带来的同业竞争问题，在符合注入上市公 司条件的情况下，健亿投资承诺其投资的每个标的在完成出资或 股权交割之日起</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个月内，将其所持有的投资标的股权注入上市 公司，并严格履行该等资产注入所需的各项法定程序，如不符合 注入上市公司条件的，将转让给无关联第三方。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每个 投资 标的 完成 出资 或股 权交 割之 日起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 月内。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 行中。</w:t>
            </w:r>
          </w:p>
        </w:tc>
      </w:tr>
      <w:tr>
        <w:trPr>
          <w:trHeight w:val="344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天亿控股；中孵 创投；南通基金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为避免及解决上述交易带来的同业竞争问题，在符合注入上市公 司条件的情况下，南通基金承诺其投资的每个标的在完成出资或 股权交割之日起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个月内，将其所持有的投资标的股权注入上市 公司，并严格履行该等资产注入所需的各项法定程序，如不符合 注入上市公司条件的，将转让给无关联第三方。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每个 投资 标的 完成 出资 或股 权交 割之 日起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 月内。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 行中。</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重庆天亿</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为避免及解决上述交易带来的同业竞争问题，在符合注入上市公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w:t>
            </w:r>
          </w:p>
        </w:tc>
      </w:tr>
    </w:tbl>
    <w:p>
      <w:pPr>
        <w:widowControl w:val="0"/>
        <w:spacing w:line="1" w:lineRule="exact"/>
      </w:pPr>
      <w:r>
        <w:br w:type="page"/>
      </w:r>
    </w:p>
    <w:tbl>
      <w:tblPr>
        <w:tblOverlap w:val="never"/>
        <w:jc w:val="center"/>
        <w:tblLayout w:type="fixed"/>
      </w:tblPr>
      <w:tblGrid>
        <w:gridCol w:w="1747"/>
        <w:gridCol w:w="1286"/>
        <w:gridCol w:w="1128"/>
        <w:gridCol w:w="5107"/>
        <w:gridCol w:w="710"/>
        <w:gridCol w:w="576"/>
        <w:gridCol w:w="643"/>
      </w:tblGrid>
      <w:tr>
        <w:trPr>
          <w:trHeight w:val="220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司条件的情况下，在重庆美兆完成出资之日起的</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个月内，将其 所持有的重庆美兆股权注入上市公司，并严格履行该等资产注入 所需的各项法定程序，如不符合注入上市公司条件的，将转让给 无关联第三方。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美兆 完成 出资 之日 起的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 月内</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行中。</w:t>
            </w:r>
          </w:p>
        </w:tc>
      </w:tr>
      <w:tr>
        <w:trPr>
          <w:trHeight w:val="594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美因基因</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年度经审计的扣除非经常 性损益后归属于母公司股东的净利润分别不低于</w:t>
            </w:r>
            <w:r>
              <w:rPr>
                <w:rFonts w:ascii="Times New Roman" w:eastAsia="Times New Roman" w:hAnsi="Times New Roman" w:cs="Times New Roman"/>
                <w:color w:val="000000"/>
                <w:spacing w:val="0"/>
                <w:w w:val="100"/>
                <w:position w:val="0"/>
                <w:sz w:val="18"/>
                <w:szCs w:val="18"/>
              </w:rPr>
              <w:t>4,262.73</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 xml:space="preserve">8,866.08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12,330.</w:t>
            </w:r>
            <w:r>
              <w:rPr>
                <w:rFonts w:ascii="Times New Roman" w:eastAsia="Times New Roman" w:hAnsi="Times New Roman" w:cs="Times New Roman"/>
                <w:color w:val="000000"/>
                <w:spacing w:val="0"/>
                <w:w w:val="100"/>
                <w:position w:val="0"/>
                <w:sz w:val="18"/>
                <w:szCs w:val="18"/>
              </w:rPr>
              <w:t xml:space="preserve">33 </w:t>
            </w:r>
            <w:r>
              <w:rPr>
                <w:color w:val="000000"/>
                <w:spacing w:val="0"/>
                <w:w w:val="100"/>
                <w:position w:val="0"/>
              </w:rPr>
              <w:t>万元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5"/>
              <w:keepNext w:val="0"/>
              <w:keepLines w:val="0"/>
              <w:widowControl w:val="0"/>
              <w:numPr>
                <w:ilvl w:val="0"/>
                <w:numId w:val="7"/>
              </w:numPr>
              <w:shd w:val="clear" w:color="auto" w:fill="auto"/>
              <w:tabs>
                <w:tab w:pos="394" w:val="left"/>
              </w:tabs>
              <w:bidi w:val="0"/>
              <w:spacing w:before="0" w:after="0" w:line="331" w:lineRule="exact"/>
              <w:ind w:left="0" w:right="0" w:firstLine="0"/>
              <w:jc w:val="both"/>
            </w:pPr>
            <w:r>
              <w:rPr>
                <w:color w:val="000000"/>
                <w:spacing w:val="0"/>
                <w:w w:val="100"/>
                <w:position w:val="0"/>
              </w:rPr>
              <w:t>年 度、</w:t>
            </w:r>
          </w:p>
          <w:p>
            <w:pPr>
              <w:pStyle w:val="Style5"/>
              <w:keepNext w:val="0"/>
              <w:keepLines w:val="0"/>
              <w:widowControl w:val="0"/>
              <w:numPr>
                <w:ilvl w:val="0"/>
                <w:numId w:val="7"/>
              </w:numPr>
              <w:shd w:val="clear" w:color="auto" w:fill="auto"/>
              <w:tabs>
                <w:tab w:pos="394" w:val="left"/>
              </w:tabs>
              <w:bidi w:val="0"/>
              <w:spacing w:before="0" w:after="0" w:line="313" w:lineRule="exact"/>
              <w:ind w:left="0" w:right="0" w:firstLine="0"/>
              <w:jc w:val="both"/>
            </w:pPr>
            <w:r>
              <w:rPr>
                <w:color w:val="000000"/>
                <w:spacing w:val="0"/>
                <w:w w:val="100"/>
                <w:position w:val="0"/>
              </w:rPr>
              <w:t>年 度承诺 及补偿 事项已 完成，</w:t>
            </w:r>
          </w:p>
          <w:p>
            <w:pPr>
              <w:pStyle w:val="Style5"/>
              <w:keepNext w:val="0"/>
              <w:keepLines w:val="0"/>
              <w:widowControl w:val="0"/>
              <w:numPr>
                <w:ilvl w:val="0"/>
                <w:numId w:val="7"/>
              </w:numPr>
              <w:shd w:val="clear" w:color="auto" w:fill="auto"/>
              <w:tabs>
                <w:tab w:pos="394" w:val="left"/>
              </w:tabs>
              <w:bidi w:val="0"/>
              <w:spacing w:before="0" w:after="120" w:line="313" w:lineRule="exact"/>
              <w:ind w:left="0" w:right="0" w:firstLine="0"/>
              <w:jc w:val="both"/>
              <w:rPr>
                <w:sz w:val="18"/>
                <w:szCs w:val="18"/>
              </w:rPr>
            </w:pPr>
            <w:r>
              <w:rPr>
                <w:color w:val="000000"/>
                <w:spacing w:val="0"/>
                <w:w w:val="100"/>
                <w:position w:val="0"/>
                <w:sz w:val="15"/>
                <w:szCs w:val="15"/>
              </w:rPr>
              <w:t xml:space="preserve">年 未完成 业绩承 诺，天 亿资产 需以现 金方式 向公司 补偿 </w:t>
            </w:r>
            <w:r>
              <w:rPr>
                <w:rFonts w:ascii="Times New Roman" w:eastAsia="Times New Roman" w:hAnsi="Times New Roman" w:cs="Times New Roman"/>
                <w:color w:val="000000"/>
                <w:spacing w:val="0"/>
                <w:w w:val="100"/>
                <w:position w:val="0"/>
                <w:sz w:val="18"/>
                <w:szCs w:val="18"/>
              </w:rPr>
              <w:t xml:space="preserve">52268, </w:t>
            </w:r>
            <w:r>
              <w:rPr>
                <w:rFonts w:ascii="Times New Roman" w:eastAsia="Times New Roman" w:hAnsi="Times New Roman" w:cs="Times New Roman"/>
                <w:color w:val="000000"/>
                <w:spacing w:val="0"/>
                <w:w w:val="100"/>
                <w:position w:val="0"/>
                <w:sz w:val="18"/>
                <w:szCs w:val="18"/>
              </w:rPr>
              <w:t>377.84</w:t>
            </w:r>
          </w:p>
          <w:p>
            <w:pPr>
              <w:pStyle w:val="Style5"/>
              <w:keepNext w:val="0"/>
              <w:keepLines w:val="0"/>
              <w:widowControl w:val="0"/>
              <w:shd w:val="clear" w:color="auto" w:fill="auto"/>
              <w:bidi w:val="0"/>
              <w:spacing w:before="0" w:after="60" w:line="360" w:lineRule="auto"/>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r>
      <w:tr>
        <w:trPr>
          <w:trHeight w:val="218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阿里巴巴（中 国）网络技术有 限公司；博时基 金管理有限公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自本次非公开发行的股票上市之日起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个月内，锁定所认购股 份，不予转让。</w:t>
            </w:r>
          </w:p>
          <w:p>
            <w:pPr>
              <w:pStyle w:val="Style5"/>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5"/>
                <w:szCs w:val="15"/>
              </w:rPr>
              <w:t xml:space="preserve">上述锁定期届满后减持还需遵守《公司法》、《证券法》、《上市规 则》、《上市公司股东、董监高减持股份的若干规定》（证监会公告 </w:t>
            </w:r>
            <w:r>
              <w:rPr>
                <w:rFonts w:ascii="Times New Roman" w:eastAsia="Times New Roman" w:hAnsi="Times New Roman" w:cs="Times New Roman"/>
                <w:color w:val="000000"/>
                <w:spacing w:val="0"/>
                <w:w w:val="100"/>
                <w:position w:val="0"/>
                <w:sz w:val="18"/>
                <w:szCs w:val="18"/>
              </w:rPr>
              <w:t>[2017]9</w:t>
            </w:r>
            <w:r>
              <w:rPr>
                <w:color w:val="000000"/>
                <w:spacing w:val="0"/>
                <w:w w:val="100"/>
                <w:position w:val="0"/>
                <w:sz w:val="15"/>
                <w:szCs w:val="15"/>
              </w:rPr>
              <w:t>号）及《深圳证券交易所上市公司股东及董事、监事、高 级管理人员减持股份实施细则》等法律、法规、行政规章、规范 性文件、交易所相关规定以及《公司章程》的相关规定。</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18</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已履行 完毕。</w:t>
            </w:r>
          </w:p>
        </w:tc>
      </w:tr>
      <w:tr>
        <w:trPr>
          <w:trHeight w:val="9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在本次增持完成后的六个月内不减持本次增持的股份，并将严格 遵守相关法律法规及中国证监会和深圳证券交易所的有关规定买 卖美年健康股份。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2021/7</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 行中。</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584"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6" w:lineRule="exact"/>
              <w:ind w:left="0" w:right="0" w:firstLine="0"/>
              <w:jc w:val="left"/>
            </w:pPr>
            <w:r>
              <w:rPr>
                <w:color w:val="000000"/>
                <w:spacing w:val="0"/>
                <w:w w:val="100"/>
                <w:position w:val="0"/>
              </w:rPr>
              <w:t>如承诺超期未履行完 毕的，应当详细说明 未完成履行的具体原 因及下一步的工作计 划</w:t>
            </w:r>
          </w:p>
        </w:tc>
        <w:tc>
          <w:tcPr>
            <w:gridSpan w:val="6"/>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35"/>
        <w:keepNext/>
        <w:keepLines/>
        <w:widowControl w:val="0"/>
        <w:shd w:val="clear" w:color="auto" w:fill="auto"/>
        <w:bidi w:val="0"/>
        <w:spacing w:before="0" w:line="317" w:lineRule="exact"/>
        <w:ind w:left="240" w:right="0" w:firstLine="20"/>
        <w:jc w:val="left"/>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2</w:t>
      </w:r>
      <w:bookmarkEnd w:id="256"/>
      <w:r>
        <w:rPr>
          <w:color w:val="000000"/>
          <w:spacing w:val="0"/>
          <w:w w:val="100"/>
          <w:position w:val="0"/>
        </w:rPr>
        <w:t>、公司资产或项目存在盈利预测，且报告期仍处在盈利预测期间，公司就资产或项目达到原盈利预测及 其原因做出说明</w:t>
      </w:r>
      <w:bookmarkEnd w:id="254"/>
      <w:bookmarkEnd w:id="255"/>
      <w:bookmarkEnd w:id="257"/>
    </w:p>
    <w:p>
      <w:pPr>
        <w:pStyle w:val="Style38"/>
        <w:keepNext w:val="0"/>
        <w:keepLines w:val="0"/>
        <w:widowControl w:val="0"/>
        <w:shd w:val="clear" w:color="auto" w:fill="auto"/>
        <w:bidi w:val="0"/>
        <w:spacing w:before="0" w:after="60" w:line="240" w:lineRule="auto"/>
        <w:ind w:left="240" w:right="0" w:firstLine="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854"/>
        <w:gridCol w:w="854"/>
        <w:gridCol w:w="984"/>
        <w:gridCol w:w="854"/>
        <w:gridCol w:w="2976"/>
        <w:gridCol w:w="710"/>
        <w:gridCol w:w="1498"/>
      </w:tblGrid>
      <w:tr>
        <w:trPr>
          <w:trHeight w:val="95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盈利预测 资产或项 目名称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 时间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 时间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当期预测业 绩（万元）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当期实际 业绩</w:t>
            </w:r>
          </w:p>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未达预测的原因（如适用）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 披露日 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原预测披露索引</w:t>
            </w:r>
          </w:p>
        </w:tc>
      </w:tr>
      <w:tr>
        <w:trPr>
          <w:trHeight w:val="22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美因基因</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01</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12,330.33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8,897.77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美因基因适合大众消费型基因检测产 品受到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年疫情影响，整体收入未 达预期，作为北京市卫生健康委员会 官方指定的新冠核算检测单位，通过 北京区域新增核酸检测业务一定程度 上减少了日常业务减少的负面影响， 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年仍未完成全年计划。</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 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日披露的《关于收 购美因健康科技</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（北京）有限公司 部分股权暨关联 交易的进展公告》</w:t>
            </w:r>
          </w:p>
        </w:tc>
      </w:tr>
    </w:tbl>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公司股东、交易对手方在报告年度经营业绩做出的承诺情况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160" w:line="470" w:lineRule="exact"/>
        <w:ind w:left="240" w:right="0" w:firstLine="46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年，公司以自有资金人民币</w:t>
      </w:r>
      <w:r>
        <w:rPr>
          <w:rFonts w:ascii="Times New Roman" w:eastAsia="Times New Roman" w:hAnsi="Times New Roman" w:cs="Times New Roman"/>
          <w:color w:val="000000"/>
          <w:spacing w:val="0"/>
          <w:w w:val="100"/>
          <w:position w:val="0"/>
        </w:rPr>
        <w:t>38,767.20</w:t>
      </w:r>
      <w:r>
        <w:rPr>
          <w:color w:val="000000"/>
          <w:spacing w:val="0"/>
          <w:w w:val="100"/>
          <w:position w:val="0"/>
        </w:rPr>
        <w:t>万元收购天亿资产持有的美因基因</w:t>
      </w:r>
      <w:r>
        <w:rPr>
          <w:rFonts w:ascii="Times New Roman" w:eastAsia="Times New Roman" w:hAnsi="Times New Roman" w:cs="Times New Roman"/>
          <w:color w:val="000000"/>
          <w:spacing w:val="0"/>
          <w:w w:val="100"/>
          <w:position w:val="0"/>
        </w:rPr>
        <w:t>33.42%</w:t>
      </w:r>
      <w:r>
        <w:rPr>
          <w:color w:val="000000"/>
          <w:spacing w:val="0"/>
          <w:w w:val="100"/>
          <w:position w:val="0"/>
        </w:rPr>
        <w:t>股权，为保证美因 基因的盈利实现，切实保障公司及股东和广大中小投资者的利益，公司与天亿资产于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日签订了 《盈利预测补偿协议》，天亿资产承诺：美因基因</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年度和</w:t>
      </w:r>
      <w:r>
        <w:rPr>
          <w:rFonts w:ascii="Times New Roman" w:eastAsia="Times New Roman" w:hAnsi="Times New Roman" w:cs="Times New Roman"/>
          <w:color w:val="000000"/>
          <w:spacing w:val="0"/>
          <w:w w:val="100"/>
          <w:position w:val="0"/>
        </w:rPr>
        <w:t>2020</w:t>
      </w:r>
      <w:r>
        <w:rPr>
          <w:color w:val="000000"/>
          <w:spacing w:val="0"/>
          <w:w w:val="100"/>
          <w:position w:val="0"/>
        </w:rPr>
        <w:t>年度经审计的扣除非经常性 损益后归属于母公司股东的净利润分别不低于</w:t>
      </w:r>
      <w:r>
        <w:rPr>
          <w:rFonts w:ascii="Times New Roman" w:eastAsia="Times New Roman" w:hAnsi="Times New Roman" w:cs="Times New Roman"/>
          <w:color w:val="000000"/>
          <w:spacing w:val="0"/>
          <w:w w:val="100"/>
          <w:position w:val="0"/>
        </w:rPr>
        <w:t>4,262.73</w:t>
      </w:r>
      <w:r>
        <w:rPr>
          <w:color w:val="000000"/>
          <w:spacing w:val="0"/>
          <w:w w:val="100"/>
          <w:position w:val="0"/>
        </w:rPr>
        <w:t>万元、</w:t>
      </w:r>
      <w:r>
        <w:rPr>
          <w:rFonts w:ascii="Times New Roman" w:eastAsia="Times New Roman" w:hAnsi="Times New Roman" w:cs="Times New Roman"/>
          <w:color w:val="000000"/>
          <w:spacing w:val="0"/>
          <w:w w:val="100"/>
          <w:position w:val="0"/>
        </w:rPr>
        <w:t>8,866.08</w:t>
      </w:r>
      <w:r>
        <w:rPr>
          <w:color w:val="000000"/>
          <w:spacing w:val="0"/>
          <w:w w:val="100"/>
          <w:position w:val="0"/>
        </w:rPr>
        <w:t>万元、</w:t>
      </w:r>
      <w:r>
        <w:rPr>
          <w:rFonts w:ascii="Times New Roman" w:eastAsia="Times New Roman" w:hAnsi="Times New Roman" w:cs="Times New Roman"/>
          <w:color w:val="000000"/>
          <w:spacing w:val="0"/>
          <w:w w:val="100"/>
          <w:position w:val="0"/>
        </w:rPr>
        <w:t>12,330.33</w:t>
      </w:r>
      <w:r>
        <w:rPr>
          <w:color w:val="000000"/>
          <w:spacing w:val="0"/>
          <w:w w:val="100"/>
          <w:position w:val="0"/>
        </w:rPr>
        <w:t>万元。</w:t>
      </w:r>
    </w:p>
    <w:p>
      <w:pPr>
        <w:pStyle w:val="Style3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业绩承诺的完成情况及其对商誉减值测试的影响</w:t>
      </w:r>
    </w:p>
    <w:p>
      <w:pPr>
        <w:pStyle w:val="Style42"/>
        <w:keepNext w:val="0"/>
        <w:keepLines w:val="0"/>
        <w:widowControl w:val="0"/>
        <w:shd w:val="clear" w:color="auto" w:fill="auto"/>
        <w:bidi w:val="0"/>
        <w:spacing w:before="0" w:after="160" w:line="458" w:lineRule="exact"/>
        <w:ind w:left="240" w:right="0" w:firstLine="380"/>
        <w:jc w:val="left"/>
      </w:pPr>
      <w:r>
        <w:rPr>
          <w:color w:val="000000"/>
          <w:spacing w:val="0"/>
          <w:w w:val="100"/>
          <w:position w:val="0"/>
        </w:rPr>
        <w:t>有关业绩承诺完成情况详见本节</w:t>
      </w:r>
      <w:r>
        <w:rPr>
          <w:rFonts w:ascii="Times New Roman" w:eastAsia="Times New Roman" w:hAnsi="Times New Roman" w:cs="Times New Roman"/>
          <w:color w:val="000000"/>
          <w:spacing w:val="0"/>
          <w:w w:val="100"/>
          <w:position w:val="0"/>
        </w:rPr>
        <w:t>“</w:t>
      </w:r>
      <w:r>
        <w:rPr>
          <w:color w:val="000000"/>
          <w:spacing w:val="0"/>
          <w:w w:val="100"/>
          <w:position w:val="0"/>
        </w:rPr>
        <w:t>公司股东、交易对手方在报告年度经营业绩做出的承诺情况</w:t>
      </w:r>
      <w:r>
        <w:rPr>
          <w:rFonts w:ascii="Times New Roman" w:eastAsia="Times New Roman" w:hAnsi="Times New Roman" w:cs="Times New Roman"/>
          <w:color w:val="000000"/>
          <w:spacing w:val="0"/>
          <w:w w:val="100"/>
          <w:position w:val="0"/>
        </w:rPr>
        <w:t>”</w:t>
      </w:r>
      <w:r>
        <w:rPr>
          <w:color w:val="000000"/>
          <w:spacing w:val="0"/>
          <w:w w:val="100"/>
          <w:position w:val="0"/>
        </w:rPr>
        <w:t>的相关 描述。</w:t>
      </w:r>
      <w:r>
        <w:rPr>
          <w:rFonts w:ascii="Times New Roman" w:eastAsia="Times New Roman" w:hAnsi="Times New Roman" w:cs="Times New Roman"/>
          <w:color w:val="000000"/>
          <w:spacing w:val="0"/>
          <w:w w:val="100"/>
          <w:position w:val="0"/>
        </w:rPr>
        <w:t>2020</w:t>
      </w:r>
      <w:r>
        <w:rPr>
          <w:color w:val="000000"/>
          <w:spacing w:val="0"/>
          <w:w w:val="100"/>
          <w:position w:val="0"/>
        </w:rPr>
        <w:t>年业绩承诺未达标只是影响商誉减值的一个因素，公司在综合评估了业绩不达标原因、新冠疫 情对于</w:t>
      </w:r>
      <w:r>
        <w:rPr>
          <w:rFonts w:ascii="Times New Roman" w:eastAsia="Times New Roman" w:hAnsi="Times New Roman" w:cs="Times New Roman"/>
          <w:color w:val="000000"/>
          <w:spacing w:val="0"/>
          <w:w w:val="100"/>
          <w:position w:val="0"/>
        </w:rPr>
        <w:t>2021</w:t>
      </w:r>
      <w:r>
        <w:rPr>
          <w:color w:val="000000"/>
          <w:spacing w:val="0"/>
          <w:w w:val="100"/>
          <w:position w:val="0"/>
        </w:rPr>
        <w:t>年业绩的潜在影响、以及未来业务发展预期后确定本次商誉减值范围及金额。</w:t>
      </w:r>
    </w:p>
    <w:p>
      <w:pPr>
        <w:pStyle w:val="Style27"/>
        <w:keepNext/>
        <w:keepLines/>
        <w:widowControl w:val="0"/>
        <w:shd w:val="clear" w:color="auto" w:fill="auto"/>
        <w:bidi w:val="0"/>
        <w:spacing w:before="0" w:line="240" w:lineRule="auto"/>
        <w:ind w:left="0" w:right="0" w:firstLine="240"/>
        <w:jc w:val="left"/>
      </w:pPr>
      <w:bookmarkStart w:id="258" w:name="bookmark258"/>
      <w:bookmarkStart w:id="259" w:name="bookmark259"/>
      <w:bookmarkStart w:id="260" w:name="bookmark260"/>
      <w:bookmarkStart w:id="261" w:name="bookmark261"/>
      <w:r>
        <w:rPr>
          <w:color w:val="000000"/>
          <w:spacing w:val="0"/>
          <w:w w:val="100"/>
          <w:position w:val="0"/>
        </w:rPr>
        <w:t>四</w:t>
      </w:r>
      <w:bookmarkEnd w:id="260"/>
      <w:r>
        <w:rPr>
          <w:color w:val="000000"/>
          <w:spacing w:val="0"/>
          <w:w w:val="100"/>
          <w:position w:val="0"/>
        </w:rPr>
        <w:t>、控股股东及其关联方对上市公司的非经营性占用资金情况</w:t>
      </w:r>
      <w:bookmarkEnd w:id="258"/>
      <w:bookmarkEnd w:id="259"/>
      <w:bookmarkEnd w:id="261"/>
    </w:p>
    <w:p>
      <w:pPr>
        <w:pStyle w:val="Style38"/>
        <w:keepNext w:val="0"/>
        <w:keepLines w:val="0"/>
        <w:widowControl w:val="0"/>
        <w:shd w:val="clear" w:color="auto" w:fill="auto"/>
        <w:bidi w:val="0"/>
        <w:spacing w:before="0" w:after="60" w:line="240" w:lineRule="auto"/>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606"/>
        <w:gridCol w:w="850"/>
        <w:gridCol w:w="845"/>
        <w:gridCol w:w="715"/>
        <w:gridCol w:w="710"/>
        <w:gridCol w:w="840"/>
        <w:gridCol w:w="720"/>
        <w:gridCol w:w="984"/>
        <w:gridCol w:w="566"/>
        <w:gridCol w:w="576"/>
        <w:gridCol w:w="778"/>
      </w:tblGrid>
      <w:tr>
        <w:trPr>
          <w:trHeight w:val="95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股东或关联人名称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占用时间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发生原因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新增占</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报告期偿</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还总金额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截至年报披 露日余额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偿还</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 偿还 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预计偿 还时间 （月份）</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云南慈铭健康服务有限公司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重庆美益健康管理有限公司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期末合计值占最近一期经审计净资产的比例</w:t>
            </w:r>
          </w:p>
        </w:tc>
        <w:tc>
          <w:tcPr>
            <w:gridSpan w:val="8"/>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38" w:hRule="exact"/>
        </w:trPr>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相关决策程序</w:t>
            </w:r>
          </w:p>
        </w:tc>
        <w:tc>
          <w:tcPr>
            <w:gridSpan w:val="8"/>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34" w:hRule="exact"/>
        </w:trPr>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当期新增大股东及其附属企业非经营性资金占用情况 的原因、责任人追究及董事会拟定采取措施的情况说明</w:t>
            </w:r>
          </w:p>
        </w:tc>
        <w:tc>
          <w:tcPr>
            <w:gridSpan w:val="8"/>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未能按计划清偿非经营性资金占用的原因、责任追究情 况及董事会拟定采取的措施说明</w:t>
            </w:r>
          </w:p>
        </w:tc>
        <w:tc>
          <w:tcPr>
            <w:gridSpan w:val="8"/>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36" w:hRule="exact"/>
        </w:trPr>
        <w:tc>
          <w:tcPr>
            <w:gridSpan w:val="3"/>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注册会计师对资金占用的专项审核意见的披露日期</w:t>
            </w:r>
          </w:p>
        </w:tc>
        <w:tc>
          <w:tcPr>
            <w:gridSpan w:val="8"/>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bl>
    <w:p>
      <w:pPr>
        <w:widowControl w:val="0"/>
        <w:spacing w:line="1" w:lineRule="exact"/>
      </w:pPr>
    </w:p>
    <w:tbl>
      <w:tblPr>
        <w:tblOverlap w:val="never"/>
        <w:jc w:val="center"/>
        <w:tblLayout w:type="fixed"/>
      </w:tblPr>
      <w:tblGrid>
        <w:gridCol w:w="4296"/>
        <w:gridCol w:w="5894"/>
      </w:tblGrid>
      <w:tr>
        <w:trPr>
          <w:trHeight w:val="65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注册会计师对资金占用的专项审核意见的披露索引</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巨潮资讯网刊载的《关于美年大健康产业控股股份有限公司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年度非经 营性资金占用及其他关联资金往来情况的专项说明》</w:t>
            </w:r>
          </w:p>
        </w:tc>
      </w:tr>
    </w:tbl>
    <w:p>
      <w:pPr>
        <w:pStyle w:val="Style27"/>
        <w:keepNext/>
        <w:keepLines/>
        <w:widowControl w:val="0"/>
        <w:shd w:val="clear" w:color="auto" w:fill="auto"/>
        <w:tabs>
          <w:tab w:pos="777" w:val="left"/>
        </w:tabs>
        <w:bidi w:val="0"/>
        <w:spacing w:before="0" w:after="0" w:line="240" w:lineRule="auto"/>
        <w:ind w:left="0" w:right="0" w:firstLine="260"/>
        <w:jc w:val="both"/>
      </w:pPr>
      <w:bookmarkStart w:id="262" w:name="bookmark262"/>
      <w:bookmarkStart w:id="263" w:name="bookmark263"/>
      <w:bookmarkStart w:id="264" w:name="bookmark264"/>
      <w:bookmarkStart w:id="265" w:name="bookmark265"/>
      <w:r>
        <w:rPr>
          <w:color w:val="000000"/>
          <w:spacing w:val="0"/>
          <w:w w:val="100"/>
          <w:position w:val="0"/>
        </w:rPr>
        <w:t>五</w:t>
      </w:r>
      <w:bookmarkEnd w:id="264"/>
      <w:r>
        <w:rPr>
          <w:color w:val="000000"/>
          <w:spacing w:val="0"/>
          <w:w w:val="100"/>
          <w:position w:val="0"/>
        </w:rPr>
        <w:t>、</w:t>
        <w:tab/>
        <w:t>董事会、监事会、独立董事（如有）对会计师事务所本报告期</w:t>
      </w:r>
      <w:r>
        <w:rPr>
          <w:rFonts w:ascii="Times New Roman" w:eastAsia="Times New Roman" w:hAnsi="Times New Roman" w:cs="Times New Roman"/>
          <w:b w:val="0"/>
          <w:bCs w:val="0"/>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b w:val="0"/>
          <w:bCs w:val="0"/>
          <w:color w:val="000000"/>
          <w:spacing w:val="0"/>
          <w:w w:val="100"/>
          <w:position w:val="0"/>
          <w:sz w:val="24"/>
          <w:szCs w:val="24"/>
        </w:rPr>
        <w:t>”</w:t>
      </w:r>
      <w:r>
        <w:rPr>
          <w:color w:val="000000"/>
          <w:spacing w:val="0"/>
          <w:w w:val="100"/>
          <w:position w:val="0"/>
        </w:rPr>
        <w:t>的说明</w:t>
      </w:r>
      <w:bookmarkEnd w:id="262"/>
      <w:bookmarkEnd w:id="263"/>
      <w:bookmarkEnd w:id="265"/>
    </w:p>
    <w:p>
      <w:pPr>
        <w:pStyle w:val="Style38"/>
        <w:keepNext w:val="0"/>
        <w:keepLines w:val="0"/>
        <w:widowControl w:val="0"/>
        <w:shd w:val="clear" w:color="auto" w:fill="auto"/>
        <w:bidi w:val="0"/>
        <w:spacing w:before="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777" w:val="left"/>
        </w:tabs>
        <w:bidi w:val="0"/>
        <w:spacing w:before="0" w:after="80" w:line="240" w:lineRule="auto"/>
        <w:ind w:left="0" w:right="0" w:firstLine="260"/>
        <w:jc w:val="left"/>
      </w:pPr>
      <w:bookmarkStart w:id="266" w:name="bookmark266"/>
      <w:bookmarkStart w:id="267" w:name="bookmark267"/>
      <w:bookmarkStart w:id="268" w:name="bookmark268"/>
      <w:bookmarkStart w:id="269" w:name="bookmark269"/>
      <w:r>
        <w:rPr>
          <w:color w:val="000000"/>
          <w:spacing w:val="0"/>
          <w:w w:val="100"/>
          <w:position w:val="0"/>
        </w:rPr>
        <w:t>六</w:t>
      </w:r>
      <w:bookmarkEnd w:id="268"/>
      <w:r>
        <w:rPr>
          <w:color w:val="000000"/>
          <w:spacing w:val="0"/>
          <w:w w:val="100"/>
          <w:position w:val="0"/>
        </w:rPr>
        <w:t>、</w:t>
        <w:tab/>
        <w:t>与上年度财务报告相比，会计政策、会计估计和核算方法发生变化的情况说明</w:t>
      </w:r>
      <w:bookmarkEnd w:id="266"/>
      <w:bookmarkEnd w:id="267"/>
      <w:bookmarkEnd w:id="269"/>
    </w:p>
    <w:p>
      <w:pPr>
        <w:pStyle w:val="Style3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240" w:line="470" w:lineRule="exact"/>
        <w:ind w:left="0" w:right="0" w:firstLine="260"/>
        <w:jc w:val="both"/>
      </w:pPr>
      <w:r>
        <w:rPr>
          <w:color w:val="000000"/>
          <w:spacing w:val="0"/>
          <w:w w:val="100"/>
          <w:position w:val="0"/>
        </w:rPr>
        <w:t>本集团自</w:t>
      </w:r>
      <w:r>
        <w:rPr>
          <w:rFonts w:ascii="Times New Roman" w:eastAsia="Times New Roman" w:hAnsi="Times New Roman" w:cs="Times New Roman"/>
          <w:color w:val="000000"/>
          <w:spacing w:val="0"/>
          <w:w w:val="100"/>
          <w:position w:val="0"/>
        </w:rPr>
        <w:t>2020</w:t>
      </w:r>
      <w:r>
        <w:rPr>
          <w:color w:val="000000"/>
          <w:spacing w:val="0"/>
          <w:w w:val="100"/>
          <w:position w:val="0"/>
        </w:rPr>
        <w:t>年度起执行了财政部近年颁布的以下企业会计准则相关规定：</w:t>
      </w:r>
    </w:p>
    <w:p>
      <w:pPr>
        <w:pStyle w:val="Style42"/>
        <w:keepNext w:val="0"/>
        <w:keepLines w:val="0"/>
        <w:widowControl w:val="0"/>
        <w:shd w:val="clear" w:color="auto" w:fill="auto"/>
        <w:bidi w:val="0"/>
        <w:spacing w:before="0" w:after="0" w:line="492" w:lineRule="auto"/>
        <w:ind w:left="0" w:right="0" w:firstLine="260"/>
        <w:jc w:val="both"/>
      </w:pPr>
      <w:r>
        <w:rPr>
          <w:rFonts w:ascii="Times New Roman" w:eastAsia="Times New Roman" w:hAnsi="Times New Roman" w:cs="Times New Roman"/>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color w:val="000000"/>
          <w:spacing w:val="0"/>
          <w:w w:val="100"/>
          <w:position w:val="0"/>
        </w:rPr>
        <w:t>（</w:t>
      </w:r>
      <w:r>
        <w:rPr>
          <w:color w:val="000000"/>
          <w:spacing w:val="0"/>
          <w:w w:val="100"/>
          <w:position w:val="0"/>
        </w:rPr>
        <w:t>修订</w:t>
      </w:r>
      <w:r>
        <w:rPr>
          <w:color w:val="000000"/>
          <w:spacing w:val="0"/>
          <w:w w:val="100"/>
          <w:position w:val="0"/>
        </w:rPr>
        <w:t>）</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2"/>
        <w:keepNext w:val="0"/>
        <w:keepLines w:val="0"/>
        <w:widowControl w:val="0"/>
        <w:shd w:val="clear" w:color="auto" w:fill="auto"/>
        <w:bidi w:val="0"/>
        <w:spacing w:before="0" w:after="240" w:line="470" w:lineRule="exact"/>
        <w:ind w:left="0" w:right="0" w:firstLine="260"/>
        <w:jc w:val="both"/>
      </w:pPr>
      <w:r>
        <w:rPr>
          <w:rFonts w:ascii="Times New Roman" w:eastAsia="Times New Roman" w:hAnsi="Times New Roman" w:cs="Times New Roman"/>
          <w:color w:val="000000"/>
          <w:spacing w:val="0"/>
          <w:w w:val="100"/>
          <w:position w:val="0"/>
        </w:rPr>
        <w:t>-</w:t>
      </w:r>
      <w:r>
        <w:rPr>
          <w:color w:val="000000"/>
          <w:spacing w:val="0"/>
          <w:w w:val="100"/>
          <w:position w:val="0"/>
        </w:rPr>
        <w:t>《企业会计准则解释第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 xml:space="preserve">[2019] </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2"/>
        <w:keepNext w:val="0"/>
        <w:keepLines w:val="0"/>
        <w:widowControl w:val="0"/>
        <w:shd w:val="clear" w:color="auto" w:fill="auto"/>
        <w:bidi w:val="0"/>
        <w:spacing w:before="0" w:after="0" w:line="492" w:lineRule="auto"/>
        <w:ind w:left="0" w:right="0" w:firstLine="260"/>
        <w:jc w:val="both"/>
      </w:pPr>
      <w:r>
        <w:rPr>
          <w:rFonts w:ascii="Times New Roman" w:eastAsia="Times New Roman" w:hAnsi="Times New Roman" w:cs="Times New Roman"/>
          <w:color w:val="000000"/>
          <w:spacing w:val="0"/>
          <w:w w:val="100"/>
          <w:position w:val="0"/>
        </w:rPr>
        <w:t>-</w:t>
      </w:r>
      <w:r>
        <w:rPr>
          <w:color w:val="000000"/>
          <w:spacing w:val="0"/>
          <w:w w:val="100"/>
          <w:position w:val="0"/>
        </w:rPr>
        <w:t>《新冠肺炎疫情相关租金减让会计处理规定》（财会</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10</w:t>
      </w:r>
      <w:r>
        <w:rPr>
          <w:color w:val="000000"/>
          <w:spacing w:val="0"/>
          <w:w w:val="100"/>
          <w:position w:val="0"/>
        </w:rPr>
        <w:t>号）</w:t>
      </w:r>
    </w:p>
    <w:p>
      <w:pPr>
        <w:pStyle w:val="Style42"/>
        <w:keepNext w:val="0"/>
        <w:keepLines w:val="0"/>
        <w:widowControl w:val="0"/>
        <w:shd w:val="clear" w:color="auto" w:fill="auto"/>
        <w:bidi w:val="0"/>
        <w:spacing w:before="0" w:after="0" w:line="492" w:lineRule="auto"/>
        <w:ind w:left="0" w:right="0" w:firstLine="260"/>
        <w:jc w:val="both"/>
      </w:pPr>
      <w:bookmarkStart w:id="270" w:name="bookmark270"/>
      <w:r>
        <w:rPr>
          <w:rFonts w:ascii="Times New Roman" w:eastAsia="Times New Roman" w:hAnsi="Times New Roman" w:cs="Times New Roman"/>
          <w:color w:val="000000"/>
          <w:spacing w:val="0"/>
          <w:w w:val="100"/>
          <w:position w:val="0"/>
        </w:rPr>
        <w:t>（</w:t>
      </w:r>
      <w:bookmarkEnd w:id="270"/>
      <w:r>
        <w:rPr>
          <w:rFonts w:ascii="Times New Roman" w:eastAsia="Times New Roman" w:hAnsi="Times New Roman" w:cs="Times New Roman"/>
          <w:color w:val="000000"/>
          <w:spacing w:val="0"/>
          <w:w w:val="100"/>
          <w:position w:val="0"/>
        </w:rPr>
        <w:t>a）</w:t>
      </w:r>
      <w:r>
        <w:rPr>
          <w:color w:val="000000"/>
          <w:spacing w:val="0"/>
          <w:w w:val="100"/>
          <w:position w:val="0"/>
        </w:rPr>
        <w:t>新收入准则</w:t>
      </w:r>
    </w:p>
    <w:p>
      <w:pPr>
        <w:pStyle w:val="Style42"/>
        <w:keepNext w:val="0"/>
        <w:keepLines w:val="0"/>
        <w:widowControl w:val="0"/>
        <w:shd w:val="clear" w:color="auto" w:fill="auto"/>
        <w:bidi w:val="0"/>
        <w:spacing w:before="0" w:after="0" w:line="470" w:lineRule="exact"/>
        <w:ind w:left="260" w:right="0" w:firstLine="440"/>
        <w:jc w:val="both"/>
      </w:pPr>
      <w:r>
        <w:rPr>
          <w:color w:val="000000"/>
          <w:spacing w:val="0"/>
          <w:w w:val="100"/>
          <w:position w:val="0"/>
        </w:rPr>
        <w:t>新收入准则取代了财政部于</w:t>
      </w:r>
      <w:r>
        <w:rPr>
          <w:rFonts w:ascii="Times New Roman" w:eastAsia="Times New Roman" w:hAnsi="Times New Roman" w:cs="Times New Roman"/>
          <w:color w:val="000000"/>
          <w:spacing w:val="0"/>
          <w:w w:val="100"/>
          <w:position w:val="0"/>
        </w:rPr>
        <w:t>2006</w:t>
      </w:r>
      <w:r>
        <w:rPr>
          <w:color w:val="000000"/>
          <w:spacing w:val="0"/>
          <w:w w:val="100"/>
          <w:position w:val="0"/>
        </w:rPr>
        <w:t>年颁布的《企业会计准则第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号——收入》及《企业会计准则第</w:t>
      </w:r>
      <w:r>
        <w:rPr>
          <w:rFonts w:ascii="Times New Roman" w:eastAsia="Times New Roman" w:hAnsi="Times New Roman" w:cs="Times New Roman"/>
          <w:color w:val="000000"/>
          <w:spacing w:val="0"/>
          <w:w w:val="100"/>
          <w:position w:val="0"/>
        </w:rPr>
        <w:t>15</w:t>
      </w:r>
      <w:r>
        <w:rPr>
          <w:color w:val="000000"/>
          <w:spacing w:val="0"/>
          <w:w w:val="100"/>
          <w:position w:val="0"/>
        </w:rPr>
        <w:t>号 —建造合同》</w:t>
      </w:r>
      <w:r>
        <w:rPr>
          <w:color w:val="000000"/>
          <w:spacing w:val="0"/>
          <w:w w:val="100"/>
          <w:position w:val="0"/>
        </w:rPr>
        <w:t>（</w:t>
      </w:r>
      <w:r>
        <w:rPr>
          <w:color w:val="000000"/>
          <w:spacing w:val="0"/>
          <w:w w:val="100"/>
          <w:position w:val="0"/>
        </w:rPr>
        <w:t>统称</w:t>
      </w:r>
      <w:r>
        <w:rPr>
          <w:rFonts w:ascii="Times New Roman" w:eastAsia="Times New Roman" w:hAnsi="Times New Roman" w:cs="Times New Roman"/>
          <w:color w:val="000000"/>
          <w:spacing w:val="0"/>
          <w:w w:val="100"/>
          <w:position w:val="0"/>
        </w:rPr>
        <w:t>“</w:t>
      </w:r>
      <w:r>
        <w:rPr>
          <w:color w:val="000000"/>
          <w:spacing w:val="0"/>
          <w:w w:val="100"/>
          <w:position w:val="0"/>
        </w:rPr>
        <w:t>原收入准则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p>
    <w:p>
      <w:pPr>
        <w:pStyle w:val="Style42"/>
        <w:keepNext w:val="0"/>
        <w:keepLines w:val="0"/>
        <w:widowControl w:val="0"/>
        <w:shd w:val="clear" w:color="auto" w:fill="auto"/>
        <w:bidi w:val="0"/>
        <w:spacing w:before="0" w:after="0" w:line="470" w:lineRule="exact"/>
        <w:ind w:left="260" w:right="0" w:firstLine="440"/>
        <w:jc w:val="both"/>
      </w:pPr>
      <w:r>
        <w:rPr>
          <w:color w:val="000000"/>
          <w:spacing w:val="0"/>
          <w:w w:val="100"/>
          <w:position w:val="0"/>
        </w:rPr>
        <w:t>在原收入准则下，本集团以风险报酬转移作为收入确认时点的判断标准。本集团销售商品收入在同时 满足下列条件时予以确认，艮化商品所有权上的主要风险和报酬已转移给购货方，收入的金额及相关成本 能够可靠计量，相关的经济利益很可能流入本集团，本集团既没有保留通常与所有权相联系的继续管理权， 也没有对已售出的商品实施有效控制。提供劳务收入和建造合同收入按照资产负债表日的完工百分比法进 行确认。</w:t>
      </w:r>
    </w:p>
    <w:p>
      <w:pPr>
        <w:pStyle w:val="Style42"/>
        <w:keepNext w:val="0"/>
        <w:keepLines w:val="0"/>
        <w:widowControl w:val="0"/>
        <w:shd w:val="clear" w:color="auto" w:fill="auto"/>
        <w:bidi w:val="0"/>
        <w:spacing w:before="0" w:after="0" w:line="470" w:lineRule="exact"/>
        <w:ind w:left="0" w:right="0" w:firstLine="700"/>
        <w:jc w:val="both"/>
      </w:pPr>
      <w:r>
        <w:rPr>
          <w:color w:val="000000"/>
          <w:spacing w:val="0"/>
          <w:w w:val="100"/>
          <w:position w:val="0"/>
        </w:rPr>
        <w:t>在新收入准则下，本集团以控制权转移作为收入确认时点的判断标准：</w:t>
      </w:r>
    </w:p>
    <w:p>
      <w:pPr>
        <w:pStyle w:val="Style42"/>
        <w:keepNext w:val="0"/>
        <w:keepLines w:val="0"/>
        <w:widowControl w:val="0"/>
        <w:shd w:val="clear" w:color="auto" w:fill="auto"/>
        <w:bidi w:val="0"/>
        <w:spacing w:before="0" w:after="0" w:line="470" w:lineRule="exact"/>
        <w:ind w:left="260" w:right="0" w:firstLine="12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本集团在履行了合同中的履约义务，即在客户取得相关商品或服务的控制权时，确认收入。在满足一定 条件时，本集团属于在某一时段内履行履约义务，否则，属于在某一时点履行履约义务。合同中包含两项 或多项履约义务的，本集团在合同开始日，按照各单项履约义务所承诺商品或服务的单独售价的相对比例， 将交易价格分摊至各单项履约义务，按照分摊至各单项履约义务的交易价格计量收入。交易价格是本集团 因向客户转让商品或服务而预期有权收取的对价金额，不包括代第三方收取的款项。本集团确认的交易价 格不超过在相关不确定性消除时累计已确认收入极可能不会发生重大转回的金额。合同中存在重大融资成 分的，本集团按照假定客户在取得商品或服务控制权时即以现金支付的应付金额确定交易价格。该交易价 格与合同对价之间的差额，在合同期间内采用实际利率法摊销。</w:t>
      </w:r>
    </w:p>
    <w:p>
      <w:pPr>
        <w:pStyle w:val="Style42"/>
        <w:keepNext w:val="0"/>
        <w:keepLines w:val="0"/>
        <w:widowControl w:val="0"/>
        <w:shd w:val="clear" w:color="auto" w:fill="auto"/>
        <w:bidi w:val="0"/>
        <w:spacing w:before="0" w:after="0" w:line="470" w:lineRule="exact"/>
        <w:ind w:left="26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本集团依据新收入准则有关特定事项或交易的具体规定调整了相关会计政策。例如：合同成本、质保金、 主要责任人和代理人的区分、附有销售退回条款的销售、额外购买选择权、知识产权许可、回购安排、预 收款、无需退回的初始费的处理等。</w:t>
      </w:r>
    </w:p>
    <w:p>
      <w:pPr>
        <w:pStyle w:val="Style42"/>
        <w:keepNext w:val="0"/>
        <w:keepLines w:val="0"/>
        <w:widowControl w:val="0"/>
        <w:shd w:val="clear" w:color="auto" w:fill="auto"/>
        <w:bidi w:val="0"/>
        <w:spacing w:before="0" w:after="0" w:line="470" w:lineRule="exact"/>
        <w:ind w:left="26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 xml:space="preserve">本集团依据新收入准则的规定，根据履行履约义务与客户付款之间的关系在资产负债表中列示合同资产或 </w:t>
      </w:r>
      <w:r>
        <w:rPr>
          <w:color w:val="000000"/>
          <w:spacing w:val="0"/>
          <w:w w:val="100"/>
          <w:position w:val="0"/>
        </w:rPr>
        <w:t>合同负债。同时，本集团依据新收入准则对与收入相关的信息披露要求提供更多披露，例如相关会计政策、 有重大影响的判断</w:t>
      </w:r>
      <w:r>
        <w:rPr>
          <w:color w:val="000000"/>
          <w:spacing w:val="0"/>
          <w:w w:val="100"/>
          <w:position w:val="0"/>
        </w:rPr>
        <w:t>（</w:t>
      </w:r>
      <w:r>
        <w:rPr>
          <w:color w:val="000000"/>
          <w:spacing w:val="0"/>
          <w:w w:val="100"/>
          <w:position w:val="0"/>
        </w:rPr>
        <w:t>可变对价的计量、交易价格分摊至各单项履约义务的方法、估计各单项履约义务的单 独售价所用的假设等</w:t>
      </w:r>
      <w:r>
        <w:rPr>
          <w:color w:val="000000"/>
          <w:spacing w:val="0"/>
          <w:w w:val="100"/>
          <w:position w:val="0"/>
        </w:rPr>
        <w:t>）</w:t>
      </w:r>
      <w:r>
        <w:rPr>
          <w:color w:val="000000"/>
          <w:spacing w:val="0"/>
          <w:w w:val="100"/>
          <w:position w:val="0"/>
        </w:rPr>
        <w:t>、与客户合同相关的信息</w:t>
      </w:r>
      <w:r>
        <w:rPr>
          <w:color w:val="000000"/>
          <w:spacing w:val="0"/>
          <w:w w:val="100"/>
          <w:position w:val="0"/>
        </w:rPr>
        <w:t>（</w:t>
      </w:r>
      <w:r>
        <w:rPr>
          <w:color w:val="000000"/>
          <w:spacing w:val="0"/>
          <w:w w:val="100"/>
          <w:position w:val="0"/>
        </w:rPr>
        <w:t>本期收入确认、合同余额、履约义务等</w:t>
      </w:r>
      <w:r>
        <w:rPr>
          <w:color w:val="000000"/>
          <w:spacing w:val="0"/>
          <w:w w:val="100"/>
          <w:position w:val="0"/>
        </w:rPr>
        <w:t>）</w:t>
      </w:r>
      <w:r>
        <w:rPr>
          <w:color w:val="000000"/>
          <w:spacing w:val="0"/>
          <w:w w:val="100"/>
          <w:position w:val="0"/>
        </w:rPr>
        <w:t>、与合同成本 有关的资产的信息等。</w:t>
      </w:r>
    </w:p>
    <w:p>
      <w:pPr>
        <w:pStyle w:val="Style42"/>
        <w:keepNext w:val="0"/>
        <w:keepLines w:val="0"/>
        <w:widowControl w:val="0"/>
        <w:shd w:val="clear" w:color="auto" w:fill="auto"/>
        <w:bidi w:val="0"/>
        <w:spacing w:before="0" w:after="200" w:line="472" w:lineRule="exact"/>
        <w:ind w:left="280" w:right="0" w:firstLine="0"/>
        <w:jc w:val="both"/>
      </w:pPr>
      <w:r>
        <w:rPr>
          <w:color w:val="000000"/>
          <w:spacing w:val="0"/>
          <w:w w:val="100"/>
          <w:position w:val="0"/>
        </w:rPr>
        <w:t>采用新收入准则对本集团会计政策没有重大影响。执行新收入准则对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日合并资产负债表及母公 司资产负债表各项目的影响汇总如下：</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）对合并报表的影响:</w:t>
      </w:r>
    </w:p>
    <w:tbl>
      <w:tblPr>
        <w:tblOverlap w:val="never"/>
        <w:jc w:val="center"/>
        <w:tblLayout w:type="fixed"/>
      </w:tblPr>
      <w:tblGrid>
        <w:gridCol w:w="2208"/>
        <w:gridCol w:w="2381"/>
        <w:gridCol w:w="2448"/>
        <w:gridCol w:w="2410"/>
      </w:tblGrid>
      <w:tr>
        <w:trPr>
          <w:trHeight w:val="350"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日（变更前）</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日（变更后）</w:t>
            </w:r>
          </w:p>
        </w:tc>
      </w:tr>
      <w:tr>
        <w:trPr>
          <w:trHeight w:val="34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36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1,447,485,391.71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预收账款</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1,447,485,391.71</w:t>
            </w:r>
          </w:p>
        </w:tc>
      </w:tr>
    </w:tbl>
    <w:p>
      <w:pPr>
        <w:pStyle w:val="Style42"/>
        <w:keepNext w:val="0"/>
        <w:keepLines w:val="0"/>
        <w:widowControl w:val="0"/>
        <w:shd w:val="clear" w:color="auto" w:fill="auto"/>
        <w:bidi w:val="0"/>
        <w:spacing w:before="0" w:after="0" w:line="478" w:lineRule="exact"/>
        <w:ind w:left="28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日起施行新收入准则。公司将客户的销售合同中收取的预收款项在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日计 入预收款项，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日起记入合同负债。</w:t>
      </w:r>
    </w:p>
    <w:p>
      <w:pPr>
        <w:pStyle w:val="Style42"/>
        <w:keepNext w:val="0"/>
        <w:keepLines w:val="0"/>
        <w:widowControl w:val="0"/>
        <w:shd w:val="clear" w:color="auto" w:fill="auto"/>
        <w:bidi w:val="0"/>
        <w:spacing w:before="0" w:after="0" w:line="478" w:lineRule="exact"/>
        <w:ind w:left="280" w:right="0" w:firstLine="0"/>
        <w:jc w:val="both"/>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rPr>
        <w:t>2</w:t>
      </w:r>
      <w:r>
        <w:rPr>
          <w:color w:val="000000"/>
          <w:spacing w:val="0"/>
          <w:w w:val="100"/>
          <w:position w:val="0"/>
        </w:rPr>
        <w:t>）对母公司报表的影响：对母公司财务报表无影响。</w:t>
      </w:r>
    </w:p>
    <w:p>
      <w:pPr>
        <w:pStyle w:val="Style171"/>
        <w:keepNext w:val="0"/>
        <w:keepLines w:val="0"/>
        <w:widowControl w:val="0"/>
        <w:shd w:val="clear" w:color="auto" w:fill="auto"/>
        <w:tabs>
          <w:tab w:pos="715" w:val="left"/>
        </w:tabs>
        <w:bidi w:val="0"/>
        <w:spacing w:before="0" w:after="0" w:line="478" w:lineRule="exact"/>
        <w:ind w:left="280" w:right="0" w:firstLine="0"/>
        <w:jc w:val="both"/>
      </w:pPr>
      <w:bookmarkStart w:id="272" w:name="bookmark272"/>
      <w:r>
        <w:rPr>
          <w:color w:val="000000"/>
          <w:spacing w:val="0"/>
          <w:w w:val="100"/>
          <w:position w:val="0"/>
        </w:rPr>
        <w:t>（</w:t>
      </w:r>
      <w:bookmarkEnd w:id="272"/>
      <w:r>
        <w:rPr>
          <w:color w:val="000000"/>
          <w:spacing w:val="0"/>
          <w:w w:val="100"/>
          <w:position w:val="0"/>
        </w:rPr>
        <w:t>b）</w:t>
        <w:tab/>
      </w:r>
      <w:r>
        <w:rPr>
          <w:rFonts w:ascii="SimSun" w:eastAsia="SimSun" w:hAnsi="SimSun" w:cs="SimSun"/>
          <w:color w:val="000000"/>
          <w:spacing w:val="0"/>
          <w:w w:val="100"/>
          <w:position w:val="0"/>
        </w:rPr>
        <w:t>解释第</w:t>
      </w:r>
      <w:r>
        <w:rPr>
          <w:color w:val="000000"/>
          <w:spacing w:val="0"/>
          <w:w w:val="100"/>
          <w:position w:val="0"/>
        </w:rPr>
        <w:t>13</w:t>
      </w:r>
      <w:r>
        <w:rPr>
          <w:rFonts w:ascii="SimSun" w:eastAsia="SimSun" w:hAnsi="SimSun" w:cs="SimSun"/>
          <w:color w:val="000000"/>
          <w:spacing w:val="0"/>
          <w:w w:val="100"/>
          <w:position w:val="0"/>
        </w:rPr>
        <w:t>号</w:t>
      </w:r>
    </w:p>
    <w:p>
      <w:pPr>
        <w:pStyle w:val="Style42"/>
        <w:keepNext w:val="0"/>
        <w:keepLines w:val="0"/>
        <w:widowControl w:val="0"/>
        <w:shd w:val="clear" w:color="auto" w:fill="auto"/>
        <w:bidi w:val="0"/>
        <w:spacing w:before="0" w:after="0" w:line="478" w:lineRule="exact"/>
        <w:ind w:left="280" w:right="0" w:firstLine="42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号修订了业务构成的三个要素，细化了业务的判断条件，对非同一控制下企业合并的购买方 在判断取得的经营活动或资产的组合是否构成一项业务时，引入了</w:t>
      </w:r>
      <w:r>
        <w:rPr>
          <w:rFonts w:ascii="Times New Roman" w:eastAsia="Times New Roman" w:hAnsi="Times New Roman" w:cs="Times New Roman"/>
          <w:color w:val="000000"/>
          <w:spacing w:val="0"/>
          <w:w w:val="100"/>
          <w:position w:val="0"/>
        </w:rPr>
        <w:t>“</w:t>
      </w:r>
      <w:r>
        <w:rPr>
          <w:color w:val="000000"/>
          <w:spacing w:val="0"/>
          <w:w w:val="100"/>
          <w:position w:val="0"/>
        </w:rPr>
        <w:t>集中度测试</w:t>
      </w:r>
      <w:r>
        <w:rPr>
          <w:rFonts w:ascii="Times New Roman" w:eastAsia="Times New Roman" w:hAnsi="Times New Roman" w:cs="Times New Roman"/>
          <w:color w:val="000000"/>
          <w:spacing w:val="0"/>
          <w:w w:val="100"/>
          <w:position w:val="0"/>
        </w:rPr>
        <w:t>''</w:t>
      </w:r>
      <w:r>
        <w:rPr>
          <w:color w:val="000000"/>
          <w:spacing w:val="0"/>
          <w:w w:val="100"/>
          <w:position w:val="0"/>
        </w:rPr>
        <w:t>的选择。</w:t>
      </w:r>
    </w:p>
    <w:p>
      <w:pPr>
        <w:pStyle w:val="Style42"/>
        <w:keepNext w:val="0"/>
        <w:keepLines w:val="0"/>
        <w:widowControl w:val="0"/>
        <w:shd w:val="clear" w:color="auto" w:fill="auto"/>
        <w:bidi w:val="0"/>
        <w:spacing w:before="0" w:after="0" w:line="485" w:lineRule="exact"/>
        <w:ind w:left="280" w:right="0" w:firstLine="420"/>
        <w:jc w:val="both"/>
      </w:pPr>
      <w:r>
        <w:rPr>
          <w:color w:val="000000"/>
          <w:spacing w:val="0"/>
          <w:w w:val="100"/>
          <w:position w:val="0"/>
        </w:rPr>
        <w:t>此外，解释第</w:t>
      </w:r>
      <w:r>
        <w:rPr>
          <w:rFonts w:ascii="Times New Roman" w:eastAsia="Times New Roman" w:hAnsi="Times New Roman" w:cs="Times New Roman"/>
          <w:color w:val="000000"/>
          <w:spacing w:val="0"/>
          <w:w w:val="100"/>
          <w:position w:val="0"/>
        </w:rPr>
        <w:t>13</w:t>
      </w:r>
      <w:r>
        <w:rPr>
          <w:color w:val="000000"/>
          <w:spacing w:val="0"/>
          <w:w w:val="100"/>
          <w:position w:val="0"/>
        </w:rPr>
        <w:t>号进一步明确了企业的关联方还包括企业所属企业集团的其他成员单位</w:t>
      </w:r>
      <w:r>
        <w:rPr>
          <w:color w:val="000000"/>
          <w:spacing w:val="0"/>
          <w:w w:val="100"/>
          <w:position w:val="0"/>
        </w:rPr>
        <w:t>（</w:t>
      </w:r>
      <w:r>
        <w:rPr>
          <w:color w:val="000000"/>
          <w:spacing w:val="0"/>
          <w:w w:val="100"/>
          <w:position w:val="0"/>
        </w:rPr>
        <w:t>包括母公司 和子公司</w:t>
      </w:r>
      <w:r>
        <w:rPr>
          <w:color w:val="000000"/>
          <w:spacing w:val="0"/>
          <w:w w:val="100"/>
          <w:position w:val="0"/>
        </w:rPr>
        <w:t>）</w:t>
      </w:r>
      <w:r>
        <w:rPr>
          <w:color w:val="000000"/>
          <w:spacing w:val="0"/>
          <w:w w:val="100"/>
          <w:position w:val="0"/>
        </w:rPr>
        <w:t>的合营企业或联营企业，以及对企业实施共同控制的投资方的其他合营企业或联营企业等。</w:t>
      </w:r>
    </w:p>
    <w:p>
      <w:pPr>
        <w:pStyle w:val="Style42"/>
        <w:keepNext w:val="0"/>
        <w:keepLines w:val="0"/>
        <w:widowControl w:val="0"/>
        <w:shd w:val="clear" w:color="auto" w:fill="auto"/>
        <w:bidi w:val="0"/>
        <w:spacing w:before="0" w:after="0" w:line="456" w:lineRule="exact"/>
        <w:ind w:left="280" w:right="0" w:firstLine="42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日起施行，本集团采用未来适用法对上述会计政策变更进行会计处理。采用 该解释未对本集团的财务状况、经营成果和关联方披露产生重大影响。</w:t>
      </w:r>
    </w:p>
    <w:p>
      <w:pPr>
        <w:pStyle w:val="Style171"/>
        <w:keepNext w:val="0"/>
        <w:keepLines w:val="0"/>
        <w:widowControl w:val="0"/>
        <w:shd w:val="clear" w:color="auto" w:fill="auto"/>
        <w:tabs>
          <w:tab w:pos="715" w:val="left"/>
        </w:tabs>
        <w:bidi w:val="0"/>
        <w:spacing w:before="0" w:after="0" w:line="480" w:lineRule="exact"/>
        <w:ind w:left="0" w:right="0" w:firstLine="280"/>
        <w:jc w:val="both"/>
      </w:pPr>
      <w:bookmarkStart w:id="273" w:name="bookmark273"/>
      <w:r>
        <w:rPr>
          <w:color w:val="000000"/>
          <w:spacing w:val="0"/>
          <w:w w:val="100"/>
          <w:position w:val="0"/>
        </w:rPr>
        <w:t>（</w:t>
      </w:r>
      <w:bookmarkEnd w:id="273"/>
      <w:r>
        <w:rPr>
          <w:color w:val="000000"/>
          <w:spacing w:val="0"/>
          <w:w w:val="100"/>
          <w:position w:val="0"/>
        </w:rPr>
        <w:t>c）</w:t>
        <w:tab/>
      </w:r>
      <w:r>
        <w:rPr>
          <w:rFonts w:ascii="SimSun" w:eastAsia="SimSun" w:hAnsi="SimSun" w:cs="SimSun"/>
          <w:color w:val="000000"/>
          <w:spacing w:val="0"/>
          <w:w w:val="100"/>
          <w:position w:val="0"/>
        </w:rPr>
        <w:t>财会</w:t>
      </w:r>
      <w:r>
        <w:rPr>
          <w:color w:val="000000"/>
          <w:spacing w:val="0"/>
          <w:w w:val="100"/>
          <w:position w:val="0"/>
        </w:rPr>
        <w:t xml:space="preserve">[2020] </w:t>
      </w:r>
      <w:r>
        <w:rPr>
          <w:color w:val="000000"/>
          <w:spacing w:val="0"/>
          <w:w w:val="100"/>
          <w:position w:val="0"/>
        </w:rPr>
        <w:t>10</w:t>
      </w:r>
      <w:r>
        <w:rPr>
          <w:rFonts w:ascii="SimSun" w:eastAsia="SimSun" w:hAnsi="SimSun" w:cs="SimSun"/>
          <w:color w:val="000000"/>
          <w:spacing w:val="0"/>
          <w:w w:val="100"/>
          <w:position w:val="0"/>
        </w:rPr>
        <w:t>号</w:t>
      </w:r>
    </w:p>
    <w:p>
      <w:pPr>
        <w:pStyle w:val="Style42"/>
        <w:keepNext w:val="0"/>
        <w:keepLines w:val="0"/>
        <w:widowControl w:val="0"/>
        <w:shd w:val="clear" w:color="auto" w:fill="auto"/>
        <w:bidi w:val="0"/>
        <w:spacing w:before="0" w:after="0" w:line="480" w:lineRule="exact"/>
        <w:ind w:left="280" w:right="0" w:firstLine="420"/>
        <w:jc w:val="both"/>
      </w:pPr>
      <w:r>
        <w:rPr>
          <w:color w:val="000000"/>
          <w:spacing w:val="0"/>
          <w:w w:val="100"/>
          <w:position w:val="0"/>
        </w:rPr>
        <w:t>财会</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10</w:t>
      </w:r>
      <w:r>
        <w:rPr>
          <w:color w:val="000000"/>
          <w:spacing w:val="0"/>
          <w:w w:val="100"/>
          <w:position w:val="0"/>
        </w:rPr>
        <w:t>号对于满足一定条件的，由新冠肺炎疫情直接引发的租金减让提供了简化方法。如果 企业选择采用简化方法，则不需要评估是否发生租赁变更，也不需要重新评估租赁分类。</w:t>
      </w:r>
    </w:p>
    <w:p>
      <w:pPr>
        <w:pStyle w:val="Style42"/>
        <w:keepNext w:val="0"/>
        <w:keepLines w:val="0"/>
        <w:widowControl w:val="0"/>
        <w:shd w:val="clear" w:color="auto" w:fill="auto"/>
        <w:bidi w:val="0"/>
        <w:spacing w:before="0" w:after="160" w:line="480" w:lineRule="exact"/>
        <w:ind w:left="280" w:right="0" w:firstLine="420"/>
        <w:jc w:val="both"/>
      </w:pPr>
      <w:r>
        <w:rPr>
          <w:color w:val="000000"/>
          <w:spacing w:val="0"/>
          <w:w w:val="100"/>
          <w:position w:val="0"/>
        </w:rPr>
        <w:t>财会</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10</w:t>
      </w:r>
      <w:r>
        <w:rPr>
          <w:color w:val="000000"/>
          <w:spacing w:val="0"/>
          <w:w w:val="100"/>
          <w:position w:val="0"/>
        </w:rPr>
        <w:t>号自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日起施行，可以对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日至该规定施行日之间发生的相关租金 减让根据该规定进行调整，采用上述规定未对本集团的财务状况和经营成果产生重大影响。</w:t>
      </w:r>
    </w:p>
    <w:p>
      <w:pPr>
        <w:pStyle w:val="Style27"/>
        <w:keepNext/>
        <w:keepLines/>
        <w:widowControl w:val="0"/>
        <w:shd w:val="clear" w:color="auto" w:fill="auto"/>
        <w:tabs>
          <w:tab w:pos="802" w:val="left"/>
        </w:tabs>
        <w:bidi w:val="0"/>
        <w:spacing w:before="0" w:after="80" w:line="240" w:lineRule="auto"/>
        <w:ind w:left="0" w:right="0" w:firstLine="280"/>
        <w:jc w:val="left"/>
      </w:pPr>
      <w:bookmarkStart w:id="274" w:name="bookmark274"/>
      <w:bookmarkStart w:id="275" w:name="bookmark275"/>
      <w:bookmarkStart w:id="276" w:name="bookmark276"/>
      <w:bookmarkStart w:id="277" w:name="bookmark277"/>
      <w:r>
        <w:rPr>
          <w:color w:val="000000"/>
          <w:spacing w:val="0"/>
          <w:w w:val="100"/>
          <w:position w:val="0"/>
        </w:rPr>
        <w:t>七</w:t>
      </w:r>
      <w:bookmarkEnd w:id="276"/>
      <w:r>
        <w:rPr>
          <w:color w:val="000000"/>
          <w:spacing w:val="0"/>
          <w:w w:val="100"/>
          <w:position w:val="0"/>
        </w:rPr>
        <w:t>、</w:t>
        <w:tab/>
        <w:t>报告期内发生重大会计差错更正需追溯重述的情况说明</w:t>
      </w:r>
      <w:bookmarkEnd w:id="274"/>
      <w:bookmarkEnd w:id="275"/>
      <w:bookmarkEnd w:id="277"/>
    </w:p>
    <w:p>
      <w:pPr>
        <w:pStyle w:val="Style38"/>
        <w:keepNext w:val="0"/>
        <w:keepLines w:val="0"/>
        <w:widowControl w:val="0"/>
        <w:shd w:val="clear" w:color="auto" w:fill="auto"/>
        <w:bidi w:val="0"/>
        <w:spacing w:before="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firstLine="280"/>
        <w:jc w:val="both"/>
      </w:pPr>
      <w:r>
        <w:rPr>
          <w:color w:val="000000"/>
          <w:spacing w:val="0"/>
          <w:w w:val="100"/>
          <w:position w:val="0"/>
        </w:rPr>
        <w:t>公司报告期无重大会计差错更正需追溯重述的情况。</w:t>
      </w:r>
    </w:p>
    <w:p>
      <w:pPr>
        <w:pStyle w:val="Style27"/>
        <w:keepNext/>
        <w:keepLines/>
        <w:widowControl w:val="0"/>
        <w:shd w:val="clear" w:color="auto" w:fill="auto"/>
        <w:tabs>
          <w:tab w:pos="802" w:val="left"/>
        </w:tabs>
        <w:bidi w:val="0"/>
        <w:spacing w:before="0" w:after="80" w:line="240" w:lineRule="auto"/>
        <w:ind w:left="0" w:right="0" w:firstLine="280"/>
        <w:jc w:val="both"/>
      </w:pPr>
      <w:bookmarkStart w:id="278" w:name="bookmark278"/>
      <w:bookmarkStart w:id="279" w:name="bookmark279"/>
      <w:bookmarkStart w:id="280" w:name="bookmark280"/>
      <w:bookmarkStart w:id="281" w:name="bookmark281"/>
      <w:r>
        <w:rPr>
          <w:color w:val="000000"/>
          <w:spacing w:val="0"/>
          <w:w w:val="100"/>
          <w:position w:val="0"/>
        </w:rPr>
        <w:t>八</w:t>
      </w:r>
      <w:bookmarkEnd w:id="280"/>
      <w:r>
        <w:rPr>
          <w:color w:val="000000"/>
          <w:spacing w:val="0"/>
          <w:w w:val="100"/>
          <w:position w:val="0"/>
        </w:rPr>
        <w:t>、</w:t>
        <w:tab/>
        <w:t>与上年度财务报告相比，合并报表范围发生变化的情况说明</w:t>
      </w:r>
      <w:bookmarkEnd w:id="278"/>
      <w:bookmarkEnd w:id="279"/>
      <w:bookmarkEnd w:id="281"/>
    </w:p>
    <w:p>
      <w:pPr>
        <w:pStyle w:val="Style38"/>
        <w:keepNext w:val="0"/>
        <w:keepLines w:val="0"/>
        <w:widowControl w:val="0"/>
        <w:shd w:val="clear" w:color="auto" w:fill="auto"/>
        <w:bidi w:val="0"/>
        <w:spacing w:before="0" w:after="160" w:line="240" w:lineRule="auto"/>
        <w:ind w:left="0" w:right="0" w:firstLine="2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240" w:lineRule="auto"/>
        <w:ind w:left="0" w:right="0" w:firstLine="700"/>
        <w:jc w:val="both"/>
      </w:pPr>
      <w:r>
        <w:rPr>
          <w:color w:val="000000"/>
          <w:spacing w:val="0"/>
          <w:w w:val="100"/>
          <w:position w:val="0"/>
        </w:rPr>
        <w:t>本年通过增资取得无锡美华门诊部有限公司、哈尔滨美铭健康管理有限责任公司控制权。本年通过购</w:t>
        <w:br w:type="page"/>
      </w:r>
      <w:r>
        <w:rPr>
          <w:color w:val="000000"/>
          <w:spacing w:val="0"/>
          <w:w w:val="100"/>
          <w:position w:val="0"/>
        </w:rPr>
        <w:t>买取得安徽美欣健康管理咨询有限公司、武汉东西湖慈铭体检管理有限公司、湖州美年大健康管理有限公 司及其子公司、丽水美年健康产业管理有限公司、衢州美年大健康管理有限公司、黔东南州美年大健康管 理有限公司、六盘水美年大健康管理有限公司、遵义美年大健康产业医院有限公司、北京润美门诊部有限 公司控制权。</w:t>
      </w:r>
    </w:p>
    <w:p>
      <w:pPr>
        <w:pStyle w:val="Style42"/>
        <w:keepNext w:val="0"/>
        <w:keepLines w:val="0"/>
        <w:widowControl w:val="0"/>
        <w:shd w:val="clear" w:color="auto" w:fill="auto"/>
        <w:bidi w:val="0"/>
        <w:spacing w:before="0" w:after="0" w:line="469" w:lineRule="exact"/>
        <w:ind w:left="240" w:right="0" w:firstLine="440"/>
        <w:jc w:val="both"/>
      </w:pPr>
      <w:r>
        <w:rPr>
          <w:color w:val="000000"/>
          <w:spacing w:val="0"/>
          <w:w w:val="100"/>
          <w:position w:val="0"/>
        </w:rPr>
        <w:t>本年新设全资子公司苏州美健奥亚健康体检中心有限公司、上海美置信息技术有限公司、巢湖市美盼 健康管理咨询有限公司、武汉美年大健康医学检验实验室有限公司、天津河东区美年美尚健康体检中心有 限公司、海南美尚诺健康管理有限公司、美惠投资管理有限公司、长沙慈铭奥亚医疗管理有限责任公司及 上海美顺富健康咨询有限公司。</w:t>
      </w:r>
    </w:p>
    <w:p>
      <w:pPr>
        <w:pStyle w:val="Style42"/>
        <w:keepNext w:val="0"/>
        <w:keepLines w:val="0"/>
        <w:widowControl w:val="0"/>
        <w:shd w:val="clear" w:color="auto" w:fill="auto"/>
        <w:bidi w:val="0"/>
        <w:spacing w:before="0" w:after="140" w:line="469" w:lineRule="exact"/>
        <w:ind w:left="240" w:right="0" w:firstLine="440"/>
        <w:jc w:val="both"/>
      </w:pPr>
      <w:r>
        <w:rPr>
          <w:color w:val="000000"/>
          <w:spacing w:val="0"/>
          <w:w w:val="100"/>
          <w:position w:val="0"/>
        </w:rPr>
        <w:t>本年通过出售丧失对美因健康科技（北京）有限公司控制权。</w:t>
      </w:r>
    </w:p>
    <w:p>
      <w:pPr>
        <w:pStyle w:val="Style27"/>
        <w:keepNext/>
        <w:keepLines/>
        <w:widowControl w:val="0"/>
        <w:shd w:val="clear" w:color="auto" w:fill="auto"/>
        <w:bidi w:val="0"/>
        <w:spacing w:before="0" w:after="80" w:line="240" w:lineRule="auto"/>
        <w:ind w:left="240" w:right="0" w:firstLine="20"/>
        <w:jc w:val="left"/>
      </w:pPr>
      <w:bookmarkStart w:id="282" w:name="bookmark282"/>
      <w:bookmarkStart w:id="283" w:name="bookmark283"/>
      <w:bookmarkStart w:id="284" w:name="bookmark284"/>
      <w:bookmarkStart w:id="285" w:name="bookmark285"/>
      <w:r>
        <w:rPr>
          <w:color w:val="000000"/>
          <w:spacing w:val="0"/>
          <w:w w:val="100"/>
          <w:position w:val="0"/>
        </w:rPr>
        <w:t>九</w:t>
      </w:r>
      <w:bookmarkEnd w:id="284"/>
      <w:r>
        <w:rPr>
          <w:color w:val="000000"/>
          <w:spacing w:val="0"/>
          <w:w w:val="100"/>
          <w:position w:val="0"/>
        </w:rPr>
        <w:t>、聘任、解聘会计师事务所情况</w:t>
      </w:r>
      <w:bookmarkEnd w:id="282"/>
      <w:bookmarkEnd w:id="283"/>
      <w:bookmarkEnd w:id="285"/>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毕马威华振会计师事务所（特殊普通合伙）</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722</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黄锋、潘子建</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8"/>
        <w:keepNext w:val="0"/>
        <w:keepLines w:val="0"/>
        <w:widowControl w:val="0"/>
        <w:shd w:val="clear" w:color="auto" w:fill="auto"/>
        <w:bidi w:val="0"/>
        <w:spacing w:before="0" w:after="0" w:line="302" w:lineRule="exact"/>
        <w:ind w:left="240" w:right="0" w:firstLine="20"/>
        <w:jc w:val="left"/>
      </w:pPr>
      <w:r>
        <w:rPr>
          <w:color w:val="000000"/>
          <w:spacing w:val="0"/>
          <w:w w:val="100"/>
          <w:position w:val="0"/>
        </w:rPr>
        <w:t>当期是否改聘会计师事务所</w:t>
      </w:r>
    </w:p>
    <w:p>
      <w:pPr>
        <w:pStyle w:val="Style38"/>
        <w:keepNext w:val="0"/>
        <w:keepLines w:val="0"/>
        <w:widowControl w:val="0"/>
        <w:shd w:val="clear" w:color="auto" w:fill="auto"/>
        <w:bidi w:val="0"/>
        <w:spacing w:before="0" w:after="0" w:line="302" w:lineRule="exact"/>
        <w:ind w:left="240" w:right="0" w:firstLine="2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line="302" w:lineRule="exact"/>
        <w:ind w:left="240" w:right="0" w:firstLine="20"/>
        <w:jc w:val="left"/>
      </w:pPr>
      <w:r>
        <w:rPr>
          <w:color w:val="000000"/>
          <w:spacing w:val="0"/>
          <w:w w:val="100"/>
          <w:position w:val="0"/>
        </w:rPr>
        <w:t xml:space="preserve">聘请内部控制审计会计师事务所、财务顾问或保荐人情况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80" w:line="240" w:lineRule="auto"/>
        <w:ind w:left="240" w:right="0" w:firstLine="20"/>
        <w:jc w:val="left"/>
      </w:pPr>
      <w:bookmarkStart w:id="286" w:name="bookmark286"/>
      <w:bookmarkStart w:id="287" w:name="bookmark287"/>
      <w:bookmarkStart w:id="288" w:name="bookmark288"/>
      <w:r>
        <w:rPr>
          <w:color w:val="000000"/>
          <w:spacing w:val="0"/>
          <w:w w:val="100"/>
          <w:position w:val="0"/>
        </w:rPr>
        <w:t>十、年度报告披露后面临退市情况</w:t>
      </w:r>
      <w:bookmarkEnd w:id="286"/>
      <w:bookmarkEnd w:id="287"/>
      <w:bookmarkEnd w:id="288"/>
    </w:p>
    <w:p>
      <w:pPr>
        <w:pStyle w:val="Style38"/>
        <w:keepNext w:val="0"/>
        <w:keepLines w:val="0"/>
        <w:widowControl w:val="0"/>
        <w:shd w:val="clear" w:color="auto" w:fill="auto"/>
        <w:bidi w:val="0"/>
        <w:spacing w:before="0" w:after="0" w:line="350" w:lineRule="auto"/>
        <w:ind w:left="240" w:right="0" w:firstLine="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80" w:line="240" w:lineRule="auto"/>
        <w:ind w:left="240" w:right="0" w:firstLine="20"/>
        <w:jc w:val="left"/>
      </w:pPr>
      <w:bookmarkStart w:id="289" w:name="bookmark289"/>
      <w:bookmarkStart w:id="290" w:name="bookmark290"/>
      <w:bookmarkStart w:id="291" w:name="bookmark291"/>
      <w:r>
        <w:rPr>
          <w:color w:val="000000"/>
          <w:spacing w:val="0"/>
          <w:w w:val="100"/>
          <w:position w:val="0"/>
        </w:rPr>
        <w:t>十一、破产重整相关事项</w:t>
      </w:r>
      <w:bookmarkEnd w:id="289"/>
      <w:bookmarkEnd w:id="290"/>
      <w:bookmarkEnd w:id="291"/>
    </w:p>
    <w:p>
      <w:pPr>
        <w:pStyle w:val="Style38"/>
        <w:keepNext w:val="0"/>
        <w:keepLines w:val="0"/>
        <w:widowControl w:val="0"/>
        <w:shd w:val="clear" w:color="auto" w:fill="auto"/>
        <w:bidi w:val="0"/>
        <w:spacing w:before="0" w:after="0" w:line="350" w:lineRule="auto"/>
        <w:ind w:left="240" w:right="0" w:firstLine="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line="302" w:lineRule="exact"/>
        <w:ind w:left="240" w:right="0" w:firstLine="2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after="80" w:line="240" w:lineRule="auto"/>
        <w:ind w:left="240" w:right="0" w:firstLine="20"/>
        <w:jc w:val="left"/>
      </w:pPr>
      <w:bookmarkStart w:id="292" w:name="bookmark292"/>
      <w:bookmarkStart w:id="293" w:name="bookmark293"/>
      <w:bookmarkStart w:id="294" w:name="bookmark294"/>
      <w:r>
        <w:rPr>
          <w:color w:val="000000"/>
          <w:spacing w:val="0"/>
          <w:w w:val="100"/>
          <w:position w:val="0"/>
        </w:rPr>
        <w:t>十二、重大诉讼、仲裁事项</w:t>
      </w:r>
      <w:bookmarkEnd w:id="292"/>
      <w:bookmarkEnd w:id="293"/>
      <w:bookmarkEnd w:id="294"/>
    </w:p>
    <w:p>
      <w:pPr>
        <w:pStyle w:val="Style38"/>
        <w:keepNext w:val="0"/>
        <w:keepLines w:val="0"/>
        <w:widowControl w:val="0"/>
        <w:shd w:val="clear" w:color="auto" w:fill="auto"/>
        <w:bidi w:val="0"/>
        <w:spacing w:before="0" w:after="0" w:line="240" w:lineRule="auto"/>
        <w:ind w:left="240" w:right="0" w:firstLine="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line="1" w:lineRule="exact"/>
      </w:pPr>
      <w:r>
        <mc:AlternateContent>
          <mc:Choice Requires="wps">
            <w:drawing>
              <wp:anchor distT="0" distB="179705" distL="0" distR="0" simplePos="0" relativeHeight="125829465" behindDoc="0" locked="0" layoutInCell="1" allowOverlap="1">
                <wp:simplePos x="0" y="0"/>
                <wp:positionH relativeFrom="page">
                  <wp:posOffset>548640</wp:posOffset>
                </wp:positionH>
                <wp:positionV relativeFrom="paragraph">
                  <wp:posOffset>0</wp:posOffset>
                </wp:positionV>
                <wp:extent cx="6455410" cy="1612265"/>
                <wp:wrapTopAndBottom/>
                <wp:docPr id="154" name="Shape 154"/>
                <a:graphic xmlns:a="http://schemas.openxmlformats.org/drawingml/2006/main">
                  <a:graphicData uri="http://schemas.microsoft.com/office/word/2010/wordprocessingShape">
                    <wps:wsp>
                      <wps:cNvSpPr txBox="1"/>
                      <wps:spPr>
                        <a:xfrm>
                          <a:ext cx="6455410" cy="1612265"/>
                        </a:xfrm>
                        <a:prstGeom prst="rect"/>
                        <a:noFill/>
                      </wps:spPr>
                      <wps:txbx>
                        <w:txbxContent>
                          <w:tbl>
                            <w:tblPr>
                              <w:tblOverlap w:val="never"/>
                              <w:jc w:val="left"/>
                              <w:tblLayout w:type="fixed"/>
                            </w:tblPr>
                            <w:tblGrid>
                              <w:gridCol w:w="1003"/>
                              <w:gridCol w:w="854"/>
                              <w:gridCol w:w="854"/>
                              <w:gridCol w:w="1565"/>
                              <w:gridCol w:w="1267"/>
                              <w:gridCol w:w="1142"/>
                              <w:gridCol w:w="566"/>
                              <w:gridCol w:w="2914"/>
                            </w:tblGrid>
                            <w:tr>
                              <w:trPr>
                                <w:tblHeader/>
                                <w:trHeight w:val="64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基本情况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是否形成 预计负债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结果及影响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他人起诉公 司子公司： 合同纠纷等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7,188.69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笔：其中</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笔待开庭、</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笔审理 中、</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笔已结案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不会对公司造 成重大影响。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均在审理中 或者已完结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公司及子公司诉讼事项未达到重大 诉讼披露标准，未以临时公告披露。</w:t>
                                  </w:r>
                                </w:p>
                              </w:tc>
                            </w:tr>
                            <w:tr>
                              <w:trPr>
                                <w:trHeight w:val="94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公司子公司 起诉他人： 合同纠纷等</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850.83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color w:val="000000"/>
                                      <w:spacing w:val="0"/>
                                      <w:w w:val="100"/>
                                      <w:position w:val="0"/>
                                    </w:rPr>
                                    <w:t>共</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笔：其中</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笔 审理中、</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笔已结 案</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不会对公司造 成重大影响。</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均在审理中 或者已完结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公司及子公司诉讼事项未达到重大 诉讼披露标准，未以临时公告披露。</w:t>
                                  </w:r>
                                </w:p>
                              </w:tc>
                            </w:tr>
                          </w:tbl>
                          <w:p>
                            <w:pPr>
                              <w:widowControl w:val="0"/>
                              <w:spacing w:line="1" w:lineRule="exact"/>
                            </w:pPr>
                          </w:p>
                        </w:txbxContent>
                      </wps:txbx>
                      <wps:bodyPr lIns="0" tIns="0" rIns="0" bIns="0">
                        <a:noAutoFit/>
                      </wps:bodyPr>
                    </wps:wsp>
                  </a:graphicData>
                </a:graphic>
              </wp:anchor>
            </w:drawing>
          </mc:Choice>
          <mc:Fallback>
            <w:pict>
              <v:shape id="_x0000_s1180" type="#_x0000_t202" style="position:absolute;margin-left:43.200000000000003pt;margin-top:0;width:508.30000000000001pt;height:126.95pt;z-index:-125829288;mso-wrap-distance-left:0;mso-wrap-distance-right:0;mso-wrap-distance-bottom:14.15pt;mso-position-horizontal-relative:page" filled="f" stroked="f">
                <v:textbox inset="0,0,0,0">
                  <w:txbxContent>
                    <w:tbl>
                      <w:tblPr>
                        <w:tblOverlap w:val="never"/>
                        <w:jc w:val="left"/>
                        <w:tblLayout w:type="fixed"/>
                      </w:tblPr>
                      <w:tblGrid>
                        <w:gridCol w:w="1003"/>
                        <w:gridCol w:w="854"/>
                        <w:gridCol w:w="854"/>
                        <w:gridCol w:w="1565"/>
                        <w:gridCol w:w="1267"/>
                        <w:gridCol w:w="1142"/>
                        <w:gridCol w:w="566"/>
                        <w:gridCol w:w="2914"/>
                      </w:tblGrid>
                      <w:tr>
                        <w:trPr>
                          <w:tblHeader/>
                          <w:trHeight w:val="64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基本情况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是否形成 预计负债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结果及影响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他人起诉公 司子公司： 合同纠纷等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7,188.69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笔：其中</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笔待开庭、</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笔审理 中、</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笔已结案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不会对公司造 成重大影响。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均在审理中 或者已完结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公司及子公司诉讼事项未达到重大 诉讼披露标准，未以临时公告披露。</w:t>
                            </w:r>
                          </w:p>
                        </w:tc>
                      </w:tr>
                      <w:tr>
                        <w:trPr>
                          <w:trHeight w:val="94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公司子公司 起诉他人： 合同纠纷等</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850.83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color w:val="000000"/>
                                <w:spacing w:val="0"/>
                                <w:w w:val="100"/>
                                <w:position w:val="0"/>
                              </w:rPr>
                              <w:t>共</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笔：其中</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笔 审理中、</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笔已结 案</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不会对公司造 成重大影响。</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均在审理中 或者已完结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公司及子公司诉讼事项未达到重大 诉讼披露标准，未以临时公告披露。</w:t>
                            </w:r>
                          </w:p>
                        </w:tc>
                      </w:tr>
                    </w:tbl>
                    <w:p>
                      <w:pPr>
                        <w:widowControl w:val="0"/>
                        <w:spacing w:line="1" w:lineRule="exact"/>
                      </w:pPr>
                    </w:p>
                  </w:txbxContent>
                </v:textbox>
                <w10:wrap type="topAndBottom" anchorx="page"/>
              </v:shape>
            </w:pict>
          </mc:Fallback>
        </mc:AlternateContent>
      </w:r>
      <w:r>
        <mc:AlternateContent>
          <mc:Choice Requires="wps">
            <w:drawing>
              <wp:anchor distT="1609090" distB="0" distL="0" distR="0" simplePos="0" relativeHeight="125829467" behindDoc="0" locked="0" layoutInCell="1" allowOverlap="1">
                <wp:simplePos x="0" y="0"/>
                <wp:positionH relativeFrom="page">
                  <wp:posOffset>704215</wp:posOffset>
                </wp:positionH>
                <wp:positionV relativeFrom="paragraph">
                  <wp:posOffset>1609090</wp:posOffset>
                </wp:positionV>
                <wp:extent cx="1557655" cy="182880"/>
                <wp:wrapTopAndBottom/>
                <wp:docPr id="156" name="Shape 156"/>
                <a:graphic xmlns:a="http://schemas.openxmlformats.org/drawingml/2006/main">
                  <a:graphicData uri="http://schemas.microsoft.com/office/word/2010/wordprocessingShape">
                    <wps:wsp>
                      <wps:cNvSpPr txBox="1"/>
                      <wps:spPr>
                        <a:xfrm>
                          <a:ext cx="1557655" cy="182880"/>
                        </a:xfrm>
                        <a:prstGeom prst="rect"/>
                        <a:noFill/>
                      </wps:spPr>
                      <wps:txbx>
                        <w:txbxContent>
                          <w:p>
                            <w:pPr>
                              <w:pStyle w:val="Style27"/>
                              <w:keepNext/>
                              <w:keepLines/>
                              <w:widowControl w:val="0"/>
                              <w:shd w:val="clear" w:color="auto" w:fill="auto"/>
                              <w:bidi w:val="0"/>
                              <w:spacing w:before="0" w:after="0" w:line="240" w:lineRule="auto"/>
                              <w:ind w:left="0" w:right="0" w:firstLine="0"/>
                              <w:jc w:val="left"/>
                            </w:pPr>
                            <w:bookmarkStart w:id="228" w:name="bookmark228"/>
                            <w:bookmarkStart w:id="229" w:name="bookmark229"/>
                            <w:bookmarkStart w:id="230" w:name="bookmark230"/>
                            <w:r>
                              <w:rPr>
                                <w:color w:val="000000"/>
                                <w:spacing w:val="0"/>
                                <w:w w:val="100"/>
                                <w:position w:val="0"/>
                              </w:rPr>
                              <w:t>十三、处罚及整改情况</w:t>
                            </w:r>
                            <w:bookmarkEnd w:id="228"/>
                            <w:bookmarkEnd w:id="229"/>
                            <w:bookmarkEnd w:id="230"/>
                          </w:p>
                        </w:txbxContent>
                      </wps:txbx>
                      <wps:bodyPr wrap="none" lIns="0" tIns="0" rIns="0" bIns="0">
                        <a:noAutoFit/>
                      </wps:bodyPr>
                    </wps:wsp>
                  </a:graphicData>
                </a:graphic>
              </wp:anchor>
            </w:drawing>
          </mc:Choice>
          <mc:Fallback>
            <w:pict>
              <v:shape id="_x0000_s1182" type="#_x0000_t202" style="position:absolute;margin-left:55.450000000000003pt;margin-top:126.7pt;width:122.65000000000001pt;height:14.4pt;z-index:-125829286;mso-wrap-distance-left:0;mso-wrap-distance-top:126.7pt;mso-wrap-distance-right:0;mso-position-horizontal-relative:page" filled="f" stroked="f">
                <v:textbox inset="0,0,0,0">
                  <w:txbxContent>
                    <w:p>
                      <w:pPr>
                        <w:pStyle w:val="Style27"/>
                        <w:keepNext/>
                        <w:keepLines/>
                        <w:widowControl w:val="0"/>
                        <w:shd w:val="clear" w:color="auto" w:fill="auto"/>
                        <w:bidi w:val="0"/>
                        <w:spacing w:before="0" w:after="0" w:line="240" w:lineRule="auto"/>
                        <w:ind w:left="0" w:right="0" w:firstLine="0"/>
                        <w:jc w:val="left"/>
                      </w:pPr>
                      <w:bookmarkStart w:id="228" w:name="bookmark228"/>
                      <w:bookmarkStart w:id="229" w:name="bookmark229"/>
                      <w:bookmarkStart w:id="230" w:name="bookmark230"/>
                      <w:r>
                        <w:rPr>
                          <w:color w:val="000000"/>
                          <w:spacing w:val="0"/>
                          <w:w w:val="100"/>
                          <w:position w:val="0"/>
                        </w:rPr>
                        <w:t>十三、处罚及整改情况</w:t>
                      </w:r>
                      <w:bookmarkEnd w:id="228"/>
                      <w:bookmarkEnd w:id="229"/>
                      <w:bookmarkEnd w:id="230"/>
                    </w:p>
                  </w:txbxContent>
                </v:textbox>
                <w10:wrap type="topAndBottom" anchorx="page"/>
              </v:shape>
            </w:pict>
          </mc:Fallback>
        </mc:AlternateContent>
      </w:r>
    </w:p>
    <w:p>
      <w:pPr>
        <w:pStyle w:val="Style30"/>
        <w:keepNext w:val="0"/>
        <w:keepLines w:val="0"/>
        <w:widowControl w:val="0"/>
        <w:shd w:val="clear" w:color="auto" w:fill="auto"/>
        <w:bidi w:val="0"/>
        <w:spacing w:before="0" w:after="0" w:line="240" w:lineRule="auto"/>
        <w:ind w:left="173"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64"/>
        <w:gridCol w:w="466"/>
        <w:gridCol w:w="2400"/>
        <w:gridCol w:w="720"/>
        <w:gridCol w:w="1838"/>
        <w:gridCol w:w="859"/>
        <w:gridCol w:w="2875"/>
      </w:tblGrid>
      <w:tr>
        <w:trPr>
          <w:trHeight w:val="65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调查处 罚类型</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widowControl w:val="0"/>
        <w:spacing w:line="1" w:lineRule="exact"/>
      </w:pPr>
    </w:p>
    <w:tbl>
      <w:tblPr>
        <w:tblOverlap w:val="never"/>
        <w:jc w:val="center"/>
        <w:tblLayout w:type="fixed"/>
      </w:tblPr>
      <w:tblGrid>
        <w:gridCol w:w="859"/>
        <w:gridCol w:w="475"/>
        <w:gridCol w:w="2395"/>
        <w:gridCol w:w="710"/>
        <w:gridCol w:w="1848"/>
        <w:gridCol w:w="854"/>
        <w:gridCol w:w="2880"/>
      </w:tblGrid>
      <w:tr>
        <w:trPr>
          <w:trHeight w:val="126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美年健康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tabs>
                <w:tab w:pos="259"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未及时进行业绩预告；</w:t>
            </w:r>
          </w:p>
          <w:p>
            <w:pPr>
              <w:pStyle w:val="Style5"/>
              <w:keepNext w:val="0"/>
              <w:keepLines w:val="0"/>
              <w:widowControl w:val="0"/>
              <w:shd w:val="clear" w:color="auto" w:fill="auto"/>
              <w:tabs>
                <w:tab w:pos="27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大股东非经营性资金占用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采取出具警示函的行 政监管措施，并记入证 券期货市场诚信档案。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11</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《中国证券报》、《上海证券报》、《证 券时报》、《证券日报》及巨潮资讯网 刊登的《关于收到江苏证监局警示函 的公告》（公告编号：</w:t>
            </w:r>
            <w:r>
              <w:rPr>
                <w:rFonts w:ascii="Times New Roman" w:eastAsia="Times New Roman" w:hAnsi="Times New Roman" w:cs="Times New Roman"/>
                <w:color w:val="000000"/>
                <w:spacing w:val="0"/>
                <w:w w:val="100"/>
                <w:position w:val="0"/>
                <w:sz w:val="18"/>
                <w:szCs w:val="18"/>
              </w:rPr>
              <w:t>2020-092</w:t>
            </w:r>
            <w:r>
              <w:rPr>
                <w:color w:val="000000"/>
                <w:spacing w:val="0"/>
                <w:w w:val="100"/>
                <w:position w:val="0"/>
              </w:rPr>
              <w:t>）</w:t>
            </w:r>
          </w:p>
        </w:tc>
      </w:tr>
      <w:tr>
        <w:trPr>
          <w:trHeight w:val="288"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十四、</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公司</w:t>
            </w:r>
          </w:p>
        </w:tc>
        <w:tc>
          <w:tcPr>
            <w:gridSpan w:val="5"/>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bookmarkStart w:id="295" w:name="bookmark295"/>
            <w:r>
              <w:rPr>
                <w:b/>
                <w:bCs/>
                <w:color w:val="000000"/>
                <w:spacing w:val="0"/>
                <w:w w:val="100"/>
                <w:position w:val="0"/>
                <w:sz w:val="20"/>
                <w:szCs w:val="20"/>
              </w:rPr>
              <w:t>及其控股股东、实际控制人的诚信状况</w:t>
            </w:r>
            <w:bookmarkEnd w:id="295"/>
          </w:p>
        </w:tc>
      </w:tr>
    </w:tbl>
    <w:p>
      <w:pPr>
        <w:widowControl w:val="0"/>
        <w:spacing w:after="59" w:line="1" w:lineRule="exact"/>
      </w:pPr>
    </w:p>
    <w:p>
      <w:pPr>
        <w:pStyle w:val="Style38"/>
        <w:keepNext w:val="0"/>
        <w:keepLines w:val="0"/>
        <w:widowControl w:val="0"/>
        <w:shd w:val="clear" w:color="auto" w:fill="auto"/>
        <w:bidi w:val="0"/>
        <w:spacing w:before="0" w:after="6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500"/>
        <w:jc w:val="left"/>
      </w:pPr>
      <w:bookmarkStart w:id="296" w:name="bookmark296"/>
      <w:bookmarkStart w:id="297" w:name="bookmark297"/>
      <w:bookmarkStart w:id="298" w:name="bookmark298"/>
      <w:r>
        <w:rPr>
          <w:color w:val="000000"/>
          <w:spacing w:val="0"/>
          <w:w w:val="100"/>
          <w:position w:val="0"/>
        </w:rPr>
        <w:t>十五、公司股权激励计划、员工持股计划或其他员工激励措施的实施情况</w:t>
      </w:r>
      <w:bookmarkEnd w:id="296"/>
      <w:bookmarkEnd w:id="297"/>
      <w:bookmarkEnd w:id="298"/>
    </w:p>
    <w:p>
      <w:pPr>
        <w:pStyle w:val="Style3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470" w:lineRule="exact"/>
        <w:ind w:left="50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日召开的</w:t>
      </w:r>
      <w:r>
        <w:rPr>
          <w:rFonts w:ascii="Times New Roman" w:eastAsia="Times New Roman" w:hAnsi="Times New Roman" w:cs="Times New Roman"/>
          <w:color w:val="000000"/>
          <w:spacing w:val="0"/>
          <w:w w:val="100"/>
          <w:position w:val="0"/>
        </w:rPr>
        <w:t>2017</w:t>
      </w:r>
      <w:r>
        <w:rPr>
          <w:color w:val="000000"/>
          <w:spacing w:val="0"/>
          <w:w w:val="100"/>
          <w:position w:val="0"/>
        </w:rPr>
        <w:t>年第三次临时股东大会审议通过了《美年大健康产业控股股份有限 公司</w:t>
      </w:r>
      <w:r>
        <w:rPr>
          <w:rFonts w:ascii="Times New Roman" w:eastAsia="Times New Roman" w:hAnsi="Times New Roman" w:cs="Times New Roman"/>
          <w:color w:val="000000"/>
          <w:spacing w:val="0"/>
          <w:w w:val="100"/>
          <w:position w:val="0"/>
        </w:rPr>
        <w:t>2017</w:t>
      </w:r>
      <w:r>
        <w:rPr>
          <w:color w:val="000000"/>
          <w:spacing w:val="0"/>
          <w:w w:val="100"/>
          <w:position w:val="0"/>
        </w:rPr>
        <w:t>年员工持股计划（草案）及摘要的议案》。</w:t>
      </w:r>
    </w:p>
    <w:p>
      <w:pPr>
        <w:pStyle w:val="Style42"/>
        <w:keepNext w:val="0"/>
        <w:keepLines w:val="0"/>
        <w:widowControl w:val="0"/>
        <w:shd w:val="clear" w:color="auto" w:fill="auto"/>
        <w:bidi w:val="0"/>
        <w:spacing w:before="0" w:after="0" w:line="470" w:lineRule="exact"/>
        <w:ind w:left="500" w:right="0" w:firstLine="4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w:t>
      </w:r>
      <w:r>
        <w:rPr>
          <w:rFonts w:ascii="Times New Roman" w:eastAsia="Times New Roman" w:hAnsi="Times New Roman" w:cs="Times New Roman"/>
          <w:color w:val="000000"/>
          <w:spacing w:val="0"/>
          <w:w w:val="100"/>
          <w:position w:val="0"/>
        </w:rPr>
        <w:t>2017</w:t>
      </w:r>
      <w:r>
        <w:rPr>
          <w:color w:val="000000"/>
          <w:spacing w:val="0"/>
          <w:w w:val="100"/>
          <w:position w:val="0"/>
        </w:rPr>
        <w:t>年员工持股计划（云南信托</w:t>
      </w:r>
      <w:r>
        <w:rPr>
          <w:rFonts w:ascii="Times New Roman" w:eastAsia="Times New Roman" w:hAnsi="Times New Roman" w:cs="Times New Roman"/>
          <w:color w:val="000000"/>
          <w:spacing w:val="0"/>
          <w:w w:val="100"/>
          <w:position w:val="0"/>
        </w:rPr>
        <w:t>-</w:t>
      </w:r>
      <w:r>
        <w:rPr>
          <w:color w:val="000000"/>
          <w:spacing w:val="0"/>
          <w:w w:val="100"/>
          <w:position w:val="0"/>
        </w:rPr>
        <w:t>云起</w:t>
      </w:r>
      <w:r>
        <w:rPr>
          <w:rFonts w:ascii="Times New Roman" w:eastAsia="Times New Roman" w:hAnsi="Times New Roman" w:cs="Times New Roman"/>
          <w:color w:val="000000"/>
          <w:spacing w:val="0"/>
          <w:w w:val="100"/>
          <w:position w:val="0"/>
        </w:rPr>
        <w:t>3</w:t>
      </w:r>
      <w:r>
        <w:rPr>
          <w:color w:val="000000"/>
          <w:spacing w:val="0"/>
          <w:w w:val="100"/>
          <w:position w:val="0"/>
        </w:rPr>
        <w:t>号集合资金信托计划）以大宗交易方 式累计购买了公司股票</w:t>
      </w:r>
      <w:r>
        <w:rPr>
          <w:rFonts w:ascii="Times New Roman" w:eastAsia="Times New Roman" w:hAnsi="Times New Roman" w:cs="Times New Roman"/>
          <w:color w:val="000000"/>
          <w:spacing w:val="0"/>
          <w:w w:val="100"/>
          <w:position w:val="0"/>
        </w:rPr>
        <w:t>10,000</w:t>
      </w:r>
      <w:r>
        <w:rPr>
          <w:color w:val="000000"/>
          <w:spacing w:val="0"/>
          <w:w w:val="100"/>
          <w:position w:val="0"/>
        </w:rPr>
        <w:t>万股，购买金额为</w:t>
      </w:r>
      <w:r>
        <w:rPr>
          <w:rFonts w:ascii="Times New Roman" w:eastAsia="Times New Roman" w:hAnsi="Times New Roman" w:cs="Times New Roman"/>
          <w:color w:val="000000"/>
          <w:spacing w:val="0"/>
          <w:w w:val="100"/>
          <w:position w:val="0"/>
        </w:rPr>
        <w:t>190,864</w:t>
      </w:r>
      <w:r>
        <w:rPr>
          <w:color w:val="000000"/>
          <w:spacing w:val="0"/>
          <w:w w:val="100"/>
          <w:position w:val="0"/>
        </w:rPr>
        <w:t>万元，购买均价约</w:t>
      </w:r>
      <w:r>
        <w:rPr>
          <w:rFonts w:ascii="Times New Roman" w:eastAsia="Times New Roman" w:hAnsi="Times New Roman" w:cs="Times New Roman"/>
          <w:color w:val="000000"/>
          <w:spacing w:val="0"/>
          <w:w w:val="100"/>
          <w:position w:val="0"/>
        </w:rPr>
        <w:t>19.</w:t>
      </w:r>
      <w:r>
        <w:rPr>
          <w:rFonts w:ascii="Times New Roman" w:eastAsia="Times New Roman" w:hAnsi="Times New Roman" w:cs="Times New Roman"/>
          <w:color w:val="000000"/>
          <w:spacing w:val="0"/>
          <w:w w:val="100"/>
          <w:position w:val="0"/>
        </w:rPr>
        <w:t>09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股，股票数量占公司当 时总股本（截至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日，公司当时总股本为</w:t>
      </w:r>
      <w:r>
        <w:rPr>
          <w:rFonts w:ascii="Times New Roman" w:eastAsia="Times New Roman" w:hAnsi="Times New Roman" w:cs="Times New Roman"/>
          <w:color w:val="000000"/>
          <w:spacing w:val="0"/>
          <w:w w:val="100"/>
          <w:position w:val="0"/>
        </w:rPr>
        <w:t>2,601,305,797</w:t>
      </w:r>
      <w:r>
        <w:rPr>
          <w:color w:val="000000"/>
          <w:spacing w:val="0"/>
          <w:w w:val="100"/>
          <w:position w:val="0"/>
        </w:rPr>
        <w:t>股）的</w:t>
      </w:r>
      <w:r>
        <w:rPr>
          <w:rFonts w:ascii="Times New Roman" w:eastAsia="Times New Roman" w:hAnsi="Times New Roman" w:cs="Times New Roman"/>
          <w:color w:val="000000"/>
          <w:spacing w:val="0"/>
          <w:w w:val="100"/>
          <w:position w:val="0"/>
        </w:rPr>
        <w:t>3.844%</w:t>
      </w:r>
      <w:r>
        <w:rPr>
          <w:color w:val="000000"/>
          <w:spacing w:val="0"/>
          <w:w w:val="100"/>
          <w:position w:val="0"/>
        </w:rPr>
        <w:t>。该计划所购买的股票锁定 期自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日起</w:t>
      </w:r>
      <w:r>
        <w:rPr>
          <w:rFonts w:ascii="Times New Roman" w:eastAsia="Times New Roman" w:hAnsi="Times New Roman" w:cs="Times New Roman"/>
          <w:color w:val="000000"/>
          <w:spacing w:val="0"/>
          <w:w w:val="100"/>
          <w:position w:val="0"/>
        </w:rPr>
        <w:t>24</w:t>
      </w:r>
      <w:r>
        <w:rPr>
          <w:color w:val="000000"/>
          <w:spacing w:val="0"/>
          <w:w w:val="100"/>
          <w:position w:val="0"/>
        </w:rPr>
        <w:t>个月。</w:t>
      </w:r>
    </w:p>
    <w:p>
      <w:pPr>
        <w:pStyle w:val="Style42"/>
        <w:keepNext w:val="0"/>
        <w:keepLines w:val="0"/>
        <w:widowControl w:val="0"/>
        <w:shd w:val="clear" w:color="auto" w:fill="auto"/>
        <w:bidi w:val="0"/>
        <w:spacing w:before="0" w:after="0" w:line="470" w:lineRule="exact"/>
        <w:ind w:left="50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日实施完毕</w:t>
      </w:r>
      <w:r>
        <w:rPr>
          <w:rFonts w:ascii="Times New Roman" w:eastAsia="Times New Roman" w:hAnsi="Times New Roman" w:cs="Times New Roman"/>
          <w:color w:val="000000"/>
          <w:spacing w:val="0"/>
          <w:w w:val="100"/>
          <w:position w:val="0"/>
        </w:rPr>
        <w:t>2017</w:t>
      </w:r>
      <w:r>
        <w:rPr>
          <w:color w:val="000000"/>
          <w:spacing w:val="0"/>
          <w:w w:val="100"/>
          <w:position w:val="0"/>
        </w:rPr>
        <w:t>年度权益分派，以截止</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 xml:space="preserve">2,601,305,797 </w:t>
      </w:r>
      <w:r>
        <w:rPr>
          <w:color w:val="000000"/>
          <w:spacing w:val="0"/>
          <w:w w:val="100"/>
          <w:position w:val="0"/>
        </w:rPr>
        <w:t>股为基数，向全体股东以资本公积金每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日实施完毕</w:t>
      </w:r>
      <w:r>
        <w:rPr>
          <w:rFonts w:ascii="Times New Roman" w:eastAsia="Times New Roman" w:hAnsi="Times New Roman" w:cs="Times New Roman"/>
          <w:color w:val="000000"/>
          <w:spacing w:val="0"/>
          <w:w w:val="100"/>
          <w:position w:val="0"/>
        </w:rPr>
        <w:t>2018</w:t>
      </w:r>
      <w:r>
        <w:rPr>
          <w:color w:val="000000"/>
          <w:spacing w:val="0"/>
          <w:w w:val="100"/>
          <w:position w:val="0"/>
        </w:rPr>
        <w:t>年度权益分派， 以截止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日公司总股本剔除已回购股份</w:t>
      </w:r>
      <w:r>
        <w:rPr>
          <w:rFonts w:ascii="Times New Roman" w:eastAsia="Times New Roman" w:hAnsi="Times New Roman" w:cs="Times New Roman"/>
          <w:color w:val="000000"/>
          <w:spacing w:val="0"/>
          <w:w w:val="100"/>
          <w:position w:val="0"/>
        </w:rPr>
        <w:t>15,493,830</w:t>
      </w:r>
      <w:r>
        <w:rPr>
          <w:color w:val="000000"/>
          <w:spacing w:val="0"/>
          <w:w w:val="100"/>
          <w:position w:val="0"/>
        </w:rPr>
        <w:t>股后</w:t>
      </w:r>
      <w:r>
        <w:rPr>
          <w:rFonts w:ascii="Times New Roman" w:eastAsia="Times New Roman" w:hAnsi="Times New Roman" w:cs="Times New Roman"/>
          <w:color w:val="000000"/>
          <w:spacing w:val="0"/>
          <w:w w:val="100"/>
          <w:position w:val="0"/>
        </w:rPr>
        <w:t>3,106,073,126</w:t>
      </w:r>
      <w:r>
        <w:rPr>
          <w:color w:val="000000"/>
          <w:spacing w:val="0"/>
          <w:w w:val="100"/>
          <w:position w:val="0"/>
        </w:rPr>
        <w:t>股为基数，向全体股东以资 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日，公司非公开发行新增股份</w:t>
      </w:r>
      <w:r>
        <w:rPr>
          <w:rFonts w:ascii="Times New Roman" w:eastAsia="Times New Roman" w:hAnsi="Times New Roman" w:cs="Times New Roman"/>
          <w:color w:val="000000"/>
          <w:spacing w:val="0"/>
          <w:w w:val="100"/>
          <w:position w:val="0"/>
        </w:rPr>
        <w:t>177,139,393</w:t>
      </w:r>
      <w:r>
        <w:rPr>
          <w:color w:val="000000"/>
          <w:spacing w:val="0"/>
          <w:w w:val="100"/>
          <w:position w:val="0"/>
        </w:rPr>
        <w:t>股在深圳证券交易所上 市，公司总股本已增加至</w:t>
      </w:r>
      <w:r>
        <w:rPr>
          <w:rFonts w:ascii="Times New Roman" w:eastAsia="Times New Roman" w:hAnsi="Times New Roman" w:cs="Times New Roman"/>
          <w:color w:val="000000"/>
          <w:spacing w:val="0"/>
          <w:w w:val="100"/>
          <w:position w:val="0"/>
        </w:rPr>
        <w:t>3,919,920,974</w:t>
      </w:r>
      <w:r>
        <w:rPr>
          <w:color w:val="000000"/>
          <w:spacing w:val="0"/>
          <w:w w:val="100"/>
          <w:position w:val="0"/>
        </w:rPr>
        <w:t>股。</w:t>
      </w:r>
    </w:p>
    <w:p>
      <w:pPr>
        <w:pStyle w:val="Style42"/>
        <w:keepNext w:val="0"/>
        <w:keepLines w:val="0"/>
        <w:widowControl w:val="0"/>
        <w:shd w:val="clear" w:color="auto" w:fill="auto"/>
        <w:bidi w:val="0"/>
        <w:spacing w:before="0" w:after="0" w:line="470" w:lineRule="exact"/>
        <w:ind w:left="0" w:right="0" w:firstLine="9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日，该员工持股计划锁定期已届满。</w:t>
      </w:r>
    </w:p>
    <w:p>
      <w:pPr>
        <w:pStyle w:val="Style42"/>
        <w:keepNext w:val="0"/>
        <w:keepLines w:val="0"/>
        <w:widowControl w:val="0"/>
        <w:shd w:val="clear" w:color="auto" w:fill="auto"/>
        <w:bidi w:val="0"/>
        <w:spacing w:before="0" w:after="0" w:line="470" w:lineRule="exact"/>
        <w:ind w:left="500" w:right="0" w:firstLine="4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w:t>
      </w:r>
      <w:r>
        <w:rPr>
          <w:rFonts w:ascii="Times New Roman" w:eastAsia="Times New Roman" w:hAnsi="Times New Roman" w:cs="Times New Roman"/>
          <w:color w:val="000000"/>
          <w:spacing w:val="0"/>
          <w:w w:val="100"/>
          <w:position w:val="0"/>
        </w:rPr>
        <w:t>2017</w:t>
      </w:r>
      <w:r>
        <w:rPr>
          <w:color w:val="000000"/>
          <w:spacing w:val="0"/>
          <w:w w:val="100"/>
          <w:position w:val="0"/>
        </w:rPr>
        <w:t>年员工持股计划持有公司股票总数为</w:t>
      </w:r>
      <w:r>
        <w:rPr>
          <w:rFonts w:ascii="Times New Roman" w:eastAsia="Times New Roman" w:hAnsi="Times New Roman" w:cs="Times New Roman"/>
          <w:color w:val="000000"/>
          <w:spacing w:val="0"/>
          <w:w w:val="100"/>
          <w:position w:val="0"/>
        </w:rPr>
        <w:t>14,400</w:t>
      </w:r>
      <w:r>
        <w:rPr>
          <w:color w:val="000000"/>
          <w:spacing w:val="0"/>
          <w:w w:val="100"/>
          <w:position w:val="0"/>
        </w:rPr>
        <w:t>万股，占公司当时总股本 （自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日，公司总股本为</w:t>
      </w:r>
      <w:r>
        <w:rPr>
          <w:rFonts w:ascii="Times New Roman" w:eastAsia="Times New Roman" w:hAnsi="Times New Roman" w:cs="Times New Roman"/>
          <w:color w:val="000000"/>
          <w:spacing w:val="0"/>
          <w:w w:val="100"/>
          <w:position w:val="0"/>
        </w:rPr>
        <w:t>3,919,920,974</w:t>
      </w:r>
      <w:r>
        <w:rPr>
          <w:color w:val="000000"/>
          <w:spacing w:val="0"/>
          <w:w w:val="100"/>
          <w:position w:val="0"/>
        </w:rPr>
        <w:t>股）的</w:t>
      </w:r>
      <w:r>
        <w:rPr>
          <w:rFonts w:ascii="Times New Roman" w:eastAsia="Times New Roman" w:hAnsi="Times New Roman" w:cs="Times New Roman"/>
          <w:color w:val="000000"/>
          <w:spacing w:val="0"/>
          <w:w w:val="100"/>
          <w:position w:val="0"/>
        </w:rPr>
        <w:t>3.67%</w:t>
      </w:r>
      <w:r>
        <w:rPr>
          <w:color w:val="000000"/>
          <w:spacing w:val="0"/>
          <w:w w:val="100"/>
          <w:position w:val="0"/>
        </w:rPr>
        <w:t>。</w:t>
      </w:r>
    </w:p>
    <w:p>
      <w:pPr>
        <w:pStyle w:val="Style42"/>
        <w:keepNext w:val="0"/>
        <w:keepLines w:val="0"/>
        <w:widowControl w:val="0"/>
        <w:shd w:val="clear" w:color="auto" w:fill="auto"/>
        <w:bidi w:val="0"/>
        <w:spacing w:before="0" w:after="0" w:line="470" w:lineRule="exact"/>
        <w:ind w:left="50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日期间，员工持股计划通过大宗交易及集中竞价方式将所持有的</w:t>
      </w:r>
      <w:r>
        <w:rPr>
          <w:rFonts w:ascii="Times New Roman" w:eastAsia="Times New Roman" w:hAnsi="Times New Roman" w:cs="Times New Roman"/>
          <w:color w:val="000000"/>
          <w:spacing w:val="0"/>
          <w:w w:val="100"/>
          <w:position w:val="0"/>
        </w:rPr>
        <w:t xml:space="preserve">14,400 </w:t>
      </w:r>
      <w:r>
        <w:rPr>
          <w:color w:val="000000"/>
          <w:spacing w:val="0"/>
          <w:w w:val="100"/>
          <w:position w:val="0"/>
        </w:rPr>
        <w:t>万股公司股票已全部出售完毕。</w:t>
      </w:r>
    </w:p>
    <w:p>
      <w:pPr>
        <w:pStyle w:val="Style42"/>
        <w:keepNext w:val="0"/>
        <w:keepLines w:val="0"/>
        <w:widowControl w:val="0"/>
        <w:shd w:val="clear" w:color="auto" w:fill="auto"/>
        <w:bidi w:val="0"/>
        <w:spacing w:before="0" w:after="140" w:line="470" w:lineRule="exact"/>
        <w:ind w:left="50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日召开第七届董事会第十九次（临时）会议审议通过了《关于公司</w:t>
      </w:r>
      <w:r>
        <w:rPr>
          <w:rFonts w:ascii="Times New Roman" w:eastAsia="Times New Roman" w:hAnsi="Times New Roman" w:cs="Times New Roman"/>
          <w:color w:val="000000"/>
          <w:spacing w:val="0"/>
          <w:w w:val="100"/>
          <w:position w:val="0"/>
        </w:rPr>
        <w:t>2017</w:t>
      </w:r>
      <w:r>
        <w:rPr>
          <w:color w:val="000000"/>
          <w:spacing w:val="0"/>
          <w:w w:val="100"/>
          <w:position w:val="0"/>
        </w:rPr>
        <w:t>年员工持股 计划提前终止的议案》，公司</w:t>
      </w:r>
      <w:r>
        <w:rPr>
          <w:rFonts w:ascii="Times New Roman" w:eastAsia="Times New Roman" w:hAnsi="Times New Roman" w:cs="Times New Roman"/>
          <w:color w:val="000000"/>
          <w:spacing w:val="0"/>
          <w:w w:val="100"/>
          <w:position w:val="0"/>
        </w:rPr>
        <w:t>2017</w:t>
      </w:r>
      <w:r>
        <w:rPr>
          <w:color w:val="000000"/>
          <w:spacing w:val="0"/>
          <w:w w:val="100"/>
          <w:position w:val="0"/>
        </w:rPr>
        <w:t>年员工持股计划实施完毕并提前终止。具体内容详见公司指定信息披露 媒体巨潮资讯网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fldChar w:fldCharType="end"/>
      </w:r>
      <w:r>
        <w:rPr>
          <w:color w:val="000000"/>
          <w:spacing w:val="0"/>
          <w:w w:val="100"/>
          <w:position w:val="0"/>
        </w:rPr>
        <w:t>»</w:t>
      </w:r>
    </w:p>
    <w:p>
      <w:pPr>
        <w:pStyle w:val="Style27"/>
        <w:keepNext/>
        <w:keepLines/>
        <w:widowControl w:val="0"/>
        <w:shd w:val="clear" w:color="auto" w:fill="auto"/>
        <w:bidi w:val="0"/>
        <w:spacing w:before="0" w:line="240" w:lineRule="auto"/>
        <w:ind w:left="0" w:right="0" w:firstLine="500"/>
        <w:jc w:val="left"/>
      </w:pPr>
      <w:bookmarkStart w:id="299" w:name="bookmark299"/>
      <w:bookmarkStart w:id="300" w:name="bookmark300"/>
      <w:bookmarkStart w:id="301" w:name="bookmark301"/>
      <w:r>
        <w:rPr>
          <w:color w:val="000000"/>
          <w:spacing w:val="0"/>
          <w:w w:val="100"/>
          <w:position w:val="0"/>
        </w:rPr>
        <w:t>十六、重大关联交易</w:t>
      </w:r>
      <w:bookmarkEnd w:id="299"/>
      <w:bookmarkEnd w:id="300"/>
      <w:bookmarkEnd w:id="301"/>
    </w:p>
    <w:p>
      <w:pPr>
        <w:pStyle w:val="Style35"/>
        <w:keepNext/>
        <w:keepLines/>
        <w:widowControl w:val="0"/>
        <w:shd w:val="clear" w:color="auto" w:fill="auto"/>
        <w:bidi w:val="0"/>
        <w:spacing w:before="0" w:line="240" w:lineRule="auto"/>
        <w:ind w:left="0" w:right="0" w:firstLine="50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1</w:t>
      </w:r>
      <w:bookmarkEnd w:id="304"/>
      <w:r>
        <w:rPr>
          <w:color w:val="000000"/>
          <w:spacing w:val="0"/>
          <w:w w:val="100"/>
          <w:position w:val="0"/>
        </w:rPr>
        <w:t>、与日常经营相关的关联交易</w:t>
      </w:r>
      <w:bookmarkEnd w:id="302"/>
      <w:bookmarkEnd w:id="303"/>
      <w:bookmarkEnd w:id="305"/>
    </w:p>
    <w:p>
      <w:pPr>
        <w:pStyle w:val="Style38"/>
        <w:keepNext w:val="0"/>
        <w:keepLines w:val="0"/>
        <w:widowControl w:val="0"/>
        <w:shd w:val="clear" w:color="auto" w:fill="auto"/>
        <w:bidi w:val="0"/>
        <w:spacing w:before="0" w:after="60" w:line="240" w:lineRule="auto"/>
        <w:ind w:left="0" w:right="0" w:firstLine="500"/>
        <w:jc w:val="left"/>
      </w:pPr>
      <w:bookmarkStart w:id="306" w:name="bookmark306"/>
      <w:r>
        <w:rPr>
          <w:rFonts w:ascii="Times New Roman" w:eastAsia="Times New Roman" w:hAnsi="Times New Roman" w:cs="Times New Roman"/>
          <w:color w:val="000000"/>
          <w:spacing w:val="0"/>
          <w:w w:val="100"/>
          <w:position w:val="0"/>
          <w:sz w:val="18"/>
          <w:szCs w:val="18"/>
        </w:rPr>
        <w:t>V</w:t>
      </w:r>
      <w:bookmarkEnd w:id="306"/>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58"/>
        <w:gridCol w:w="710"/>
        <w:gridCol w:w="850"/>
        <w:gridCol w:w="1565"/>
        <w:gridCol w:w="418"/>
        <w:gridCol w:w="427"/>
        <w:gridCol w:w="850"/>
        <w:gridCol w:w="710"/>
        <w:gridCol w:w="710"/>
        <w:gridCol w:w="427"/>
        <w:gridCol w:w="422"/>
        <w:gridCol w:w="427"/>
        <w:gridCol w:w="710"/>
        <w:gridCol w:w="1070"/>
      </w:tblGrid>
      <w:tr>
        <w:trPr>
          <w:trHeight w:val="1579"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关联 交易 定价 原则</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关联 交易 价格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金额</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获批的</w:t>
            </w:r>
          </w:p>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交易额 度</w:t>
            </w:r>
          </w:p>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 超过 获批 额度</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 交易 结算 方式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可获 得的 同类 交易 市价</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widowControl w:val="0"/>
        <w:spacing w:line="1" w:lineRule="exact"/>
      </w:pPr>
      <w:r>
        <w:br w:type="page"/>
      </w:r>
    </w:p>
    <w:tbl>
      <w:tblPr>
        <w:tblOverlap w:val="never"/>
        <w:jc w:val="center"/>
        <w:tblLayout w:type="fixed"/>
      </w:tblPr>
      <w:tblGrid>
        <w:gridCol w:w="1349"/>
        <w:gridCol w:w="710"/>
        <w:gridCol w:w="854"/>
        <w:gridCol w:w="1560"/>
        <w:gridCol w:w="422"/>
        <w:gridCol w:w="432"/>
        <w:gridCol w:w="850"/>
        <w:gridCol w:w="710"/>
        <w:gridCol w:w="710"/>
        <w:gridCol w:w="418"/>
        <w:gridCol w:w="432"/>
        <w:gridCol w:w="422"/>
        <w:gridCol w:w="710"/>
        <w:gridCol w:w="1075"/>
      </w:tblGrid>
      <w:tr>
        <w:trPr>
          <w:trHeight w:val="126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上海好卓数据服 务有限公司及下 属子公司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 制人控 制公司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向关联人 提供劳务 及租赁服 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渠道服务、体检服 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定价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《中国证券 报》、《上海证 券报》、《证券 时报》、《证券</w:t>
            </w:r>
          </w:p>
        </w:tc>
      </w:tr>
      <w:tr>
        <w:trPr>
          <w:trHeight w:val="696"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嘉兴信文淦富股 权投资合伙企业</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向关联人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投资顾问收入；融 资租赁本金；融资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left w:val="single" w:sz="4"/>
              <w:right w:val="single" w:sz="4"/>
            </w:tcBorders>
            <w:shd w:val="clear" w:color="auto" w:fill="FFFFFF"/>
            <w:vAlign w:val="bottom"/>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日报》及巨潮 资讯网刊登 的《关于补充</w:t>
            </w:r>
          </w:p>
        </w:tc>
      </w:tr>
      <w:tr>
        <w:trPr>
          <w:trHeight w:val="168" w:hRule="exact"/>
        </w:trPr>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（有限合伙）及</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制人控</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租赁利息、咨询服</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10256.89</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20,350</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度部分日常</w:t>
            </w:r>
          </w:p>
        </w:tc>
      </w:tr>
      <w:tr>
        <w:trPr>
          <w:trHeight w:val="163" w:hRule="exact"/>
        </w:trPr>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其下属控制体检</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制的企</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及租赁服</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务、软件费、管理</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240" w:hRule="exact"/>
        </w:trPr>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中心</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费、体检收入、资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产转让收入等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关联交易及</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投资顾问收入、中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r>
      <w:tr>
        <w:trPr>
          <w:trHeight w:val="379" w:hRule="exact"/>
        </w:trPr>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上海健亿投资中</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向关联人</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间级收入融资租赁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left w:val="single" w:sz="4"/>
              <w:right w:val="single" w:sz="4"/>
            </w:tcBorders>
            <w:shd w:val="clear" w:color="auto" w:fill="FFFFFF"/>
            <w:vAlign w:val="bottom"/>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度日常关联 交易的公告》</w:t>
            </w:r>
          </w:p>
        </w:tc>
      </w:tr>
      <w:tr>
        <w:trPr>
          <w:trHeight w:val="178" w:hRule="exact"/>
        </w:trPr>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心（有限合伙）</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制人控</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本金；融资租赁利</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3,239.88</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vMerge/>
            <w:tcBorders>
              <w:left w:val="single" w:sz="4"/>
              <w:right w:val="single" w:sz="4"/>
            </w:tcBorders>
            <w:shd w:val="clear" w:color="auto" w:fill="FFFFFF"/>
            <w:vAlign w:val="bottom"/>
          </w:tcPr>
          <w:p>
            <w:pP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tc>
      </w:tr>
      <w:tr>
        <w:trPr>
          <w:trHeight w:val="245" w:hRule="exact"/>
        </w:trPr>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及其下属控制体</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制的企</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及租赁服</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息、咨询服务、软</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307" w:hRule="exact"/>
        </w:trPr>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检中心</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件费、管理费、体</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检收入等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2020-040</w:t>
            </w:r>
            <w:r>
              <w:rPr>
                <w:color w:val="000000"/>
                <w:spacing w:val="0"/>
                <w:w w:val="100"/>
                <w:position w:val="0"/>
              </w:rPr>
              <w:t>)</w:t>
            </w:r>
          </w:p>
        </w:tc>
      </w:tr>
      <w:tr>
        <w:trPr>
          <w:trHeight w:val="32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701"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南通美兆美年健 康产业并购投资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向关联人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投资顾问收入、中 间级收入融资租赁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基金（有限合伙）</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制人控</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本金；融资租赁利</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2,481.08</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及其下属控制体</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制的企</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及租赁服</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息、咨询服务、软</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检中心</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left w:val="single" w:sz="4"/>
            </w:tcBorders>
            <w:shd w:val="clear" w:color="auto" w:fill="FFFFFF"/>
            <w:vAlign w:val="top"/>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件费、管理费、体</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检收入等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向关联人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北京慈记网络科</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检测服务、体检服</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1,368.91</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事控制</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及租赁服</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的公司</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上海美维口腔医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向关联人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疗管理集团有限</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制人控</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体检服务</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公司及下属子公</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制的企</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及租赁服</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547" w:hRule="exact"/>
        </w:trPr>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阿里巴巴集团</w:t>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向关联人 提供劳务</w:t>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体检服务收入</w:t>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3,687.77</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及租赁服</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38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w:t>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向关联人</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网络技术有限公</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体检服务</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及租赁服</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85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上海好卓数据服</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w:t>
            </w:r>
          </w:p>
        </w:tc>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接受关联</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人提供的</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劳务及向</w:t>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务有限公司及下</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制人控</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关联人米</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属于公司</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制公司</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购商品或</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31"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1349"/>
        <w:gridCol w:w="710"/>
        <w:gridCol w:w="854"/>
        <w:gridCol w:w="1560"/>
        <w:gridCol w:w="422"/>
        <w:gridCol w:w="432"/>
        <w:gridCol w:w="850"/>
        <w:gridCol w:w="710"/>
        <w:gridCol w:w="710"/>
        <w:gridCol w:w="418"/>
        <w:gridCol w:w="432"/>
        <w:gridCol w:w="422"/>
        <w:gridCol w:w="710"/>
        <w:gridCol w:w="1075"/>
      </w:tblGrid>
      <w:tr>
        <w:trPr>
          <w:trHeight w:val="189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北京万东医疗科 技股份有限公司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 制人控 制的公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接受关联 人提供的 劳务及向 关联人采 购商品或 租赁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采购设备、设备维 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定价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上海大象医疗健</w:t>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接受关联</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人提供的</w:t>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远程阅片、外送检</w:t>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劳务及向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康科技有限公司</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制人任</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验费等</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w:t>
            </w:r>
            <w:r>
              <w:rPr>
                <w:rFonts w:ascii="Times New Roman" w:eastAsia="Times New Roman" w:hAnsi="Times New Roman" w:cs="Times New Roman"/>
                <w:color w:val="FF0000"/>
                <w:spacing w:val="0"/>
                <w:w w:val="100"/>
                <w:position w:val="0"/>
                <w:sz w:val="18"/>
                <w:szCs w:val="18"/>
                <w:vertAlign w:val="superscript"/>
              </w:rPr>
              <w:t>1</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关联人采</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及下属子公司</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职机构</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购商品或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接受关联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上海美维口腔医</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人提供的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疗管理集团有限</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制人控</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劳务及向</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渠道服务、体检服</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公司及下属子公</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制的企</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关联人采</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336" w:lineRule="exact"/>
              <w:ind w:left="0" w:right="0" w:firstLine="0"/>
              <w:jc w:val="both"/>
            </w:pPr>
            <w:r>
              <w:rPr>
                <w:color w:val="000000"/>
                <w:spacing w:val="0"/>
                <w:w w:val="100"/>
                <w:position w:val="0"/>
              </w:rPr>
              <w:t>购商品或 租赁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701"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上海久奕信息科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接受关联</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人提供的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技有限公司及下</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制人控</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劳务及向</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采购商品、咨询服</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属子公司</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制的公</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关联人采</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务费</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336" w:lineRule="exact"/>
              <w:ind w:left="0" w:right="0" w:firstLine="0"/>
              <w:jc w:val="both"/>
            </w:pPr>
            <w:r>
              <w:rPr>
                <w:color w:val="000000"/>
                <w:spacing w:val="0"/>
                <w:w w:val="100"/>
                <w:position w:val="0"/>
              </w:rPr>
              <w:t>购商品或 租赁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接受关联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重要子</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人提供的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北京慈记网络科</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劳务及向</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检验费、咨询服务</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633.43</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事控制</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关联人采</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的公司</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336" w:lineRule="exact"/>
              <w:ind w:left="0" w:right="0" w:firstLine="0"/>
              <w:jc w:val="both"/>
            </w:pPr>
            <w:r>
              <w:rPr>
                <w:color w:val="000000"/>
                <w:spacing w:val="0"/>
                <w:w w:val="100"/>
                <w:position w:val="0"/>
              </w:rPr>
              <w:t>购商品或 租赁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接受关联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嘉兴信文淦富股</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人提供的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权投资合伙企业</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制人控</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劳务及向</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渠道服务、体检服</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（有限合伙）下</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关联人采</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19,709.39</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制公司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312" w:hRule="exact"/>
        </w:trPr>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属控制体检中心</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336" w:lineRule="exact"/>
              <w:ind w:left="0" w:right="0" w:firstLine="0"/>
              <w:jc w:val="both"/>
            </w:pPr>
            <w:r>
              <w:rPr>
                <w:color w:val="000000"/>
                <w:spacing w:val="0"/>
                <w:w w:val="100"/>
                <w:position w:val="0"/>
              </w:rPr>
              <w:t>购商品或 租赁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接受关联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上海健亿投资中</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人提供的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心（有限合伙）</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制人控</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劳务及向</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渠道服务、体检服</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2,995.31</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下属控制体检中</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93" w:lineRule="exact"/>
              <w:ind w:left="0" w:right="0" w:firstLine="0"/>
              <w:jc w:val="both"/>
            </w:pPr>
            <w:r>
              <w:rPr>
                <w:color w:val="000000"/>
                <w:spacing w:val="0"/>
                <w:w w:val="100"/>
                <w:position w:val="0"/>
              </w:rPr>
              <w:t>关联人采 购商品或</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2,995.31</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制公司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235" w:hRule="exact"/>
        </w:trPr>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心</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8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南通美兆美年健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接受关联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渠道服务、体检服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3,142.02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康产业并购投资</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制人控</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人提供的</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49"/>
        <w:gridCol w:w="710"/>
        <w:gridCol w:w="854"/>
        <w:gridCol w:w="1560"/>
        <w:gridCol w:w="422"/>
        <w:gridCol w:w="432"/>
        <w:gridCol w:w="850"/>
        <w:gridCol w:w="710"/>
        <w:gridCol w:w="710"/>
        <w:gridCol w:w="418"/>
        <w:gridCol w:w="432"/>
        <w:gridCol w:w="422"/>
        <w:gridCol w:w="710"/>
        <w:gridCol w:w="1075"/>
      </w:tblGrid>
      <w:tr>
        <w:trPr>
          <w:trHeight w:val="126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基金（有限合伙） 下属控制体检中 心</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制公司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劳务及向 关联人采 购商品或 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接受关联</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人提供的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百胜（深圳）医</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劳务及向</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采购医疗设备</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疗设备有限公司</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关联人采 购商品或 租赁</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14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845" w:hRule="exact"/>
        </w:trPr>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杭州艾迪康医学</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检验中心有限公</w:t>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w:t>
            </w:r>
          </w:p>
        </w:tc>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接受关联</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人提供的</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劳务及向</w:t>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检验检测费等</w:t>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5,881.97</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0"/>
              <w:jc w:val="both"/>
            </w:pPr>
            <w:r>
              <w:rPr>
                <w:color w:val="000000"/>
                <w:spacing w:val="0"/>
                <w:w w:val="100"/>
                <w:position w:val="0"/>
              </w:rPr>
              <w:t>司及下属子公司</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关联人采 购商品或 租赁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接受关联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人提供的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天津慧医谷科技</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制人控</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劳务及向</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采购医疗设备</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制的公</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关联人采</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336" w:lineRule="exact"/>
              <w:ind w:left="0" w:right="0" w:firstLine="0"/>
              <w:jc w:val="both"/>
            </w:pPr>
            <w:r>
              <w:rPr>
                <w:color w:val="000000"/>
                <w:spacing w:val="0"/>
                <w:w w:val="100"/>
                <w:position w:val="0"/>
              </w:rPr>
              <w:t>购商品或 租赁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9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接受关联</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人提供的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阿里巴巴集团</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劳务及向</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采购、推广费、手</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1,472.08</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0"/>
              <w:jc w:val="both"/>
            </w:pPr>
            <w:r>
              <w:rPr>
                <w:color w:val="000000"/>
                <w:spacing w:val="0"/>
                <w:w w:val="100"/>
                <w:position w:val="0"/>
              </w:rPr>
              <w:t>联方</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关联人采 购商品或 租赁</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续费、平台费</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1,472.08</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0"/>
              <w:jc w:val="both"/>
            </w:pPr>
            <w:r>
              <w:rPr>
                <w:color w:val="000000"/>
                <w:spacing w:val="0"/>
                <w:w w:val="100"/>
                <w:position w:val="0"/>
              </w:rPr>
              <w:t>汇款</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32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701"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w:t>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接受关联</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人提供的</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网络技术有限公</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劳务及向</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手续费、平台费</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140" w:after="0" w:line="240" w:lineRule="auto"/>
              <w:ind w:left="0" w:right="0" w:firstLine="0"/>
              <w:jc w:val="both"/>
            </w:pPr>
            <w:r>
              <w:rPr>
                <w:color w:val="000000"/>
                <w:spacing w:val="0"/>
                <w:w w:val="100"/>
                <w:position w:val="0"/>
              </w:rPr>
              <w:t>联方</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14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105.66</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140" w:after="0" w:line="240" w:lineRule="auto"/>
              <w:ind w:left="0" w:right="0" w:firstLine="0"/>
              <w:jc w:val="both"/>
            </w:pPr>
            <w:r>
              <w:rPr>
                <w:color w:val="000000"/>
                <w:spacing w:val="0"/>
                <w:w w:val="100"/>
                <w:position w:val="0"/>
              </w:rPr>
              <w:t>汇款</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关联人采</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购商品或</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2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89"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上海天亿弘方企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制人控</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向关联人</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房屋租赁、物业费</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业管理有限公司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140" w:after="0" w:line="240" w:lineRule="auto"/>
              <w:ind w:left="0" w:right="0" w:firstLine="0"/>
              <w:jc w:val="both"/>
            </w:pPr>
            <w:r>
              <w:rPr>
                <w:color w:val="000000"/>
                <w:spacing w:val="0"/>
                <w:w w:val="100"/>
                <w:position w:val="0"/>
              </w:rPr>
              <w:t>汇款</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制的公</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租赁房屋</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及下属子公司</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上海天亿弘方物</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制人控</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向关联人</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房屋租赁、物业费</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442.98</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业管理有限公司</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制的公</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租赁房屋</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上海百瑞思企业</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向关联人</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房屋租赁、物业费</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制人控</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租赁房屋</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49"/>
        <w:gridCol w:w="710"/>
        <w:gridCol w:w="854"/>
        <w:gridCol w:w="1560"/>
        <w:gridCol w:w="422"/>
        <w:gridCol w:w="432"/>
        <w:gridCol w:w="850"/>
        <w:gridCol w:w="710"/>
        <w:gridCol w:w="710"/>
        <w:gridCol w:w="418"/>
        <w:gridCol w:w="432"/>
        <w:gridCol w:w="422"/>
        <w:gridCol w:w="710"/>
        <w:gridCol w:w="1075"/>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制的公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00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浙江深博医疗技 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其他关</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向关联人 采购设备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设备采购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 定价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汇款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《中国证券 报》、《上海证 券报》、《证券 时报》、《证券 日报》及巨潮 资讯网刊登 的《关于全资 子公司与浙 江深博医疗 技术有限公 司签署采购 框架协议暨 关联交易的 公告》（公告 编号： </w:t>
            </w:r>
            <w:r>
              <w:rPr>
                <w:rFonts w:ascii="Times New Roman" w:eastAsia="Times New Roman" w:hAnsi="Times New Roman" w:cs="Times New Roman"/>
                <w:color w:val="000000"/>
                <w:spacing w:val="0"/>
                <w:w w:val="100"/>
                <w:position w:val="0"/>
                <w:sz w:val="18"/>
                <w:szCs w:val="18"/>
              </w:rPr>
              <w:t>2020-014</w:t>
            </w:r>
            <w:r>
              <w:rPr>
                <w:color w:val="000000"/>
                <w:spacing w:val="0"/>
                <w:w w:val="100"/>
                <w:position w:val="0"/>
              </w:rPr>
              <w:t>）</w:t>
            </w:r>
          </w:p>
        </w:tc>
      </w:tr>
      <w:tr>
        <w:trPr>
          <w:trHeight w:val="468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杭州艾迪康医学 检验中心有限公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其他关</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向关联人 采购无形 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软件采购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 定价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《中国证券 报》、《上海证 券报》、《证券 时报》、《证券 日报》及巨潮 资讯网刊登 的《关于与杭 州艾迪康医 学检验中心 有限公司签 署软件购买 合同暨关联 交易的公告》</w:t>
            </w:r>
          </w:p>
          <w:p>
            <w:pPr>
              <w:pStyle w:val="Style5"/>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sz w:val="18"/>
                <w:szCs w:val="18"/>
              </w:rPr>
              <w:t>2020-015</w:t>
            </w:r>
            <w:r>
              <w:rPr>
                <w:color w:val="000000"/>
                <w:spacing w:val="0"/>
                <w:w w:val="100"/>
                <w:position w:val="0"/>
              </w:rPr>
              <w:t>）</w:t>
            </w:r>
          </w:p>
        </w:tc>
      </w:tr>
      <w:tr>
        <w:trPr>
          <w:trHeight w:val="634" w:hRule="exact"/>
        </w:trPr>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59,051</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116,292.</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34" w:hRule="exact"/>
        </w:trPr>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按类别对本期将发生的日常关联交易进行总金额预计的， 在报告期内的实际履行情况（如有）</w:t>
            </w:r>
          </w:p>
        </w:tc>
        <w:tc>
          <w:tcPr>
            <w:gridSpan w:val="10"/>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36" w:hRule="exact"/>
        </w:trPr>
        <w:tc>
          <w:tcPr>
            <w:gridSpan w:val="4"/>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交易价格与市场参考价格差异较大的原因（如适用）</w:t>
            </w:r>
          </w:p>
        </w:tc>
        <w:tc>
          <w:tcPr>
            <w:gridSpan w:val="10"/>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0"/>
        <w:keepNext w:val="0"/>
        <w:keepLines w:val="0"/>
        <w:widowControl w:val="0"/>
        <w:shd w:val="clear" w:color="auto" w:fill="auto"/>
        <w:bidi w:val="0"/>
        <w:spacing w:before="0" w:after="80" w:line="240" w:lineRule="auto"/>
        <w:ind w:left="48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获批的交易额度包含经公司总裁办公会议、公司董事会、公司股东大会审批的额度。</w:t>
      </w:r>
    </w:p>
    <w:p>
      <w:pPr>
        <w:pStyle w:val="Style30"/>
        <w:keepNext w:val="0"/>
        <w:keepLines w:val="0"/>
        <w:widowControl w:val="0"/>
        <w:shd w:val="clear" w:color="auto" w:fill="auto"/>
        <w:bidi w:val="0"/>
        <w:spacing w:before="0" w:after="80" w:line="240" w:lineRule="auto"/>
        <w:ind w:left="480" w:right="0" w:firstLine="0"/>
        <w:jc w:val="left"/>
        <w:rPr>
          <w:sz w:val="20"/>
          <w:szCs w:val="20"/>
        </w:rPr>
      </w:pPr>
      <w:bookmarkStart w:id="307" w:name="bookmark30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、资产或股权收购、出售发生的关联交易</w:t>
      </w:r>
      <w:bookmarkEnd w:id="307"/>
    </w:p>
    <w:p>
      <w:pPr>
        <w:pStyle w:val="Style30"/>
        <w:keepNext w:val="0"/>
        <w:keepLines w:val="0"/>
        <w:widowControl w:val="0"/>
        <w:shd w:val="clear" w:color="auto" w:fill="auto"/>
        <w:bidi w:val="0"/>
        <w:spacing w:before="0" w:after="80" w:line="240" w:lineRule="auto"/>
        <w:ind w:left="48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480" w:right="0" w:firstLine="0"/>
        <w:jc w:val="left"/>
      </w:pPr>
      <w:r>
        <w:rPr>
          <w:color w:val="000000"/>
          <w:spacing w:val="0"/>
          <w:w w:val="100"/>
          <w:position w:val="0"/>
        </w:rPr>
        <w:t>公司报告期未发生资产或股权收购、出售的关联交易。</w:t>
      </w:r>
    </w:p>
    <w:p>
      <w:pPr>
        <w:pStyle w:val="Style35"/>
        <w:keepNext/>
        <w:keepLines/>
        <w:widowControl w:val="0"/>
        <w:shd w:val="clear" w:color="auto" w:fill="auto"/>
        <w:tabs>
          <w:tab w:pos="604" w:val="left"/>
        </w:tabs>
        <w:bidi w:val="0"/>
        <w:spacing w:before="0" w:after="80" w:line="240" w:lineRule="auto"/>
        <w:ind w:left="0" w:right="0" w:firstLine="26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3</w:t>
      </w:r>
      <w:bookmarkEnd w:id="310"/>
      <w:r>
        <w:rPr>
          <w:color w:val="000000"/>
          <w:spacing w:val="0"/>
          <w:w w:val="100"/>
          <w:position w:val="0"/>
        </w:rPr>
        <w:t>、</w:t>
        <w:tab/>
        <w:t>共同对外投资的关联交易</w:t>
      </w:r>
      <w:bookmarkEnd w:id="308"/>
      <w:bookmarkEnd w:id="309"/>
      <w:bookmarkEnd w:id="311"/>
    </w:p>
    <w:p>
      <w:pPr>
        <w:pStyle w:val="Style38"/>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firstLine="260"/>
        <w:jc w:val="left"/>
      </w:pPr>
      <w:r>
        <w:rPr>
          <w:color w:val="000000"/>
          <w:spacing w:val="0"/>
          <w:w w:val="100"/>
          <w:position w:val="0"/>
        </w:rPr>
        <w:t>公司报告期未发生共同对外投资的关联交易。</w:t>
      </w:r>
    </w:p>
    <w:p>
      <w:pPr>
        <w:pStyle w:val="Style35"/>
        <w:keepNext/>
        <w:keepLines/>
        <w:widowControl w:val="0"/>
        <w:shd w:val="clear" w:color="auto" w:fill="auto"/>
        <w:tabs>
          <w:tab w:pos="604" w:val="left"/>
        </w:tabs>
        <w:bidi w:val="0"/>
        <w:spacing w:before="0" w:after="80" w:line="240" w:lineRule="auto"/>
        <w:ind w:left="0" w:right="0" w:firstLine="26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4</w:t>
      </w:r>
      <w:bookmarkEnd w:id="314"/>
      <w:r>
        <w:rPr>
          <w:color w:val="000000"/>
          <w:spacing w:val="0"/>
          <w:w w:val="100"/>
          <w:position w:val="0"/>
        </w:rPr>
        <w:t>、</w:t>
        <w:tab/>
        <w:t>关联债权债务往来</w:t>
      </w:r>
      <w:bookmarkEnd w:id="312"/>
      <w:bookmarkEnd w:id="313"/>
      <w:bookmarkEnd w:id="315"/>
    </w:p>
    <w:p>
      <w:pPr>
        <w:pStyle w:val="Style38"/>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firstLine="260"/>
        <w:jc w:val="left"/>
      </w:pPr>
      <w:r>
        <w:rPr>
          <w:color w:val="000000"/>
          <w:spacing w:val="0"/>
          <w:w w:val="100"/>
          <w:position w:val="0"/>
        </w:rPr>
        <w:t>公司报告期不存在关联债权债务往来。</w:t>
      </w:r>
    </w:p>
    <w:p>
      <w:pPr>
        <w:pStyle w:val="Style35"/>
        <w:keepNext/>
        <w:keepLines/>
        <w:widowControl w:val="0"/>
        <w:shd w:val="clear" w:color="auto" w:fill="auto"/>
        <w:tabs>
          <w:tab w:pos="604" w:val="left"/>
        </w:tabs>
        <w:bidi w:val="0"/>
        <w:spacing w:before="0" w:after="80" w:line="240" w:lineRule="auto"/>
        <w:ind w:left="0" w:right="0" w:firstLine="26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5</w:t>
      </w:r>
      <w:bookmarkEnd w:id="318"/>
      <w:r>
        <w:rPr>
          <w:color w:val="000000"/>
          <w:spacing w:val="0"/>
          <w:w w:val="100"/>
          <w:position w:val="0"/>
        </w:rPr>
        <w:t>、</w:t>
        <w:tab/>
        <w:t>其他重大关联交易</w:t>
      </w:r>
      <w:bookmarkEnd w:id="316"/>
      <w:bookmarkEnd w:id="317"/>
      <w:bookmarkEnd w:id="319"/>
    </w:p>
    <w:p>
      <w:pPr>
        <w:pStyle w:val="Style3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469" w:lineRule="exact"/>
        <w:ind w:left="260" w:right="0" w:firstLine="500"/>
        <w:jc w:val="both"/>
      </w:pPr>
      <w:bookmarkStart w:id="320" w:name="bookmark320"/>
      <w:r>
        <w:rPr>
          <w:rFonts w:ascii="Times New Roman" w:eastAsia="Times New Roman" w:hAnsi="Times New Roman" w:cs="Times New Roman"/>
          <w:color w:val="000000"/>
          <w:spacing w:val="0"/>
          <w:w w:val="100"/>
          <w:position w:val="0"/>
        </w:rPr>
        <w:t>1</w:t>
      </w:r>
      <w:bookmarkEnd w:id="320"/>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日公司分别召开了第七届董事会第十八次会议、公司</w:t>
      </w:r>
      <w:r>
        <w:rPr>
          <w:rFonts w:ascii="Times New Roman" w:eastAsia="Times New Roman" w:hAnsi="Times New Roman" w:cs="Times New Roman"/>
          <w:color w:val="000000"/>
          <w:spacing w:val="0"/>
          <w:w w:val="100"/>
          <w:position w:val="0"/>
        </w:rPr>
        <w:t>2020</w:t>
      </w:r>
      <w:r>
        <w:rPr>
          <w:color w:val="000000"/>
          <w:spacing w:val="0"/>
          <w:w w:val="100"/>
          <w:position w:val="0"/>
        </w:rPr>
        <w:t>年第二次 临时股东大会，审议通过了《关于全资子公司与优视科技（中国）有限公司签署软件开发服务协议暨关联 交易的议案》。同意公司通过全资子公司上海美置信息技术有限公司与优视科技（中国）有限公司（以下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优视科技</w:t>
      </w:r>
      <w:r>
        <w:rPr>
          <w:rFonts w:ascii="Times New Roman" w:eastAsia="Times New Roman" w:hAnsi="Times New Roman" w:cs="Times New Roman"/>
          <w:color w:val="000000"/>
          <w:spacing w:val="0"/>
          <w:w w:val="100"/>
          <w:position w:val="0"/>
        </w:rPr>
        <w:t>”</w:t>
      </w:r>
      <w:r>
        <w:rPr>
          <w:color w:val="000000"/>
          <w:spacing w:val="0"/>
          <w:w w:val="100"/>
          <w:position w:val="0"/>
        </w:rPr>
        <w:t>）签署《软件开发服务协议》，委托优视科技为公司开发美年信息终端安全及数据安全升 级项目相关软件系统，项目实施费总价为人民币</w:t>
      </w:r>
      <w:r>
        <w:rPr>
          <w:rFonts w:ascii="Times New Roman" w:eastAsia="Times New Roman" w:hAnsi="Times New Roman" w:cs="Times New Roman"/>
          <w:color w:val="000000"/>
          <w:spacing w:val="0"/>
          <w:w w:val="100"/>
          <w:position w:val="0"/>
        </w:rPr>
        <w:t>12,000</w:t>
      </w:r>
      <w:r>
        <w:rPr>
          <w:color w:val="000000"/>
          <w:spacing w:val="0"/>
          <w:w w:val="100"/>
          <w:position w:val="0"/>
        </w:rPr>
        <w:t>万元（含税）。</w:t>
      </w:r>
    </w:p>
    <w:p>
      <w:pPr>
        <w:pStyle w:val="Style42"/>
        <w:keepNext w:val="0"/>
        <w:keepLines w:val="0"/>
        <w:widowControl w:val="0"/>
        <w:shd w:val="clear" w:color="auto" w:fill="auto"/>
        <w:bidi w:val="0"/>
        <w:spacing w:before="0" w:after="0" w:line="469" w:lineRule="exact"/>
        <w:ind w:left="260" w:right="0" w:firstLine="500"/>
        <w:jc w:val="both"/>
      </w:pPr>
      <w:bookmarkStart w:id="321" w:name="bookmark321"/>
      <w:r>
        <w:rPr>
          <w:rFonts w:ascii="Times New Roman" w:eastAsia="Times New Roman" w:hAnsi="Times New Roman" w:cs="Times New Roman"/>
          <w:color w:val="000000"/>
          <w:spacing w:val="0"/>
          <w:w w:val="100"/>
          <w:position w:val="0"/>
        </w:rPr>
        <w:t>2</w:t>
      </w:r>
      <w:bookmarkEnd w:id="321"/>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日公司分别召开了第七届董事会第二十一次（临时）会议、公司 </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年第三次临时股东大会，审议通过《关于出售美因健康科技（北京）有限公司部分股权暨关联交易的 议案》。同意公司将所持有的美因基因</w:t>
      </w:r>
      <w:r>
        <w:rPr>
          <w:rFonts w:ascii="Times New Roman" w:eastAsia="Times New Roman" w:hAnsi="Times New Roman" w:cs="Times New Roman"/>
          <w:color w:val="000000"/>
          <w:spacing w:val="0"/>
          <w:w w:val="100"/>
          <w:position w:val="0"/>
        </w:rPr>
        <w:t>20.</w:t>
      </w:r>
      <w:r>
        <w:rPr>
          <w:rFonts w:ascii="Times New Roman" w:eastAsia="Times New Roman" w:hAnsi="Times New Roman" w:cs="Times New Roman"/>
          <w:color w:val="000000"/>
          <w:spacing w:val="0"/>
          <w:w w:val="100"/>
          <w:position w:val="0"/>
        </w:rPr>
        <w:t>0607%</w:t>
      </w:r>
      <w:r>
        <w:rPr>
          <w:color w:val="000000"/>
          <w:spacing w:val="0"/>
          <w:w w:val="100"/>
          <w:position w:val="0"/>
        </w:rPr>
        <w:t>股权分别转让给关联方青岛灵泽医疗健康科技合伙企业（有 限合伙和非关联方厦门泛鼎佳因股权投资合伙企业（有限合伙）、青岛汇创启航股权投资合伙企业（有限 合伙）、刘伊、司亚丽，转让价款合计为人民币</w:t>
      </w:r>
      <w:r>
        <w:rPr>
          <w:rFonts w:ascii="Times New Roman" w:eastAsia="Times New Roman" w:hAnsi="Times New Roman" w:cs="Times New Roman"/>
          <w:color w:val="000000"/>
          <w:spacing w:val="0"/>
          <w:w w:val="100"/>
          <w:position w:val="0"/>
        </w:rPr>
        <w:t>54,164</w:t>
      </w:r>
      <w:r>
        <w:rPr>
          <w:color w:val="000000"/>
          <w:spacing w:val="0"/>
          <w:w w:val="100"/>
          <w:position w:val="0"/>
        </w:rPr>
        <w:t>万元。</w:t>
      </w:r>
    </w:p>
    <w:p>
      <w:pPr>
        <w:pStyle w:val="Style42"/>
        <w:keepNext w:val="0"/>
        <w:keepLines w:val="0"/>
        <w:widowControl w:val="0"/>
        <w:shd w:val="clear" w:color="auto" w:fill="auto"/>
        <w:bidi w:val="0"/>
        <w:spacing w:before="0" w:after="160" w:line="469" w:lineRule="exact"/>
        <w:ind w:left="260" w:right="0" w:firstLine="500"/>
        <w:jc w:val="both"/>
      </w:pPr>
      <w:bookmarkStart w:id="322" w:name="bookmark322"/>
      <w:r>
        <w:rPr>
          <w:rFonts w:ascii="Times New Roman" w:eastAsia="Times New Roman" w:hAnsi="Times New Roman" w:cs="Times New Roman"/>
          <w:color w:val="000000"/>
          <w:spacing w:val="0"/>
          <w:w w:val="100"/>
          <w:position w:val="0"/>
        </w:rPr>
        <w:t>3</w:t>
      </w:r>
      <w:bookmarkEnd w:id="322"/>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日，公司召开第七届董事会第二十二次（临时）会议，审议通过《关于下属子公司 收购及对外投资暨关联交易的议案》，同意公司下属子公司以自有资金人民币</w:t>
      </w:r>
      <w:r>
        <w:rPr>
          <w:rFonts w:ascii="Times New Roman" w:eastAsia="Times New Roman" w:hAnsi="Times New Roman" w:cs="Times New Roman"/>
          <w:color w:val="000000"/>
          <w:spacing w:val="0"/>
          <w:w w:val="100"/>
          <w:position w:val="0"/>
        </w:rPr>
        <w:t>1,120</w:t>
      </w:r>
      <w:r>
        <w:rPr>
          <w:color w:val="000000"/>
          <w:spacing w:val="0"/>
          <w:w w:val="100"/>
          <w:position w:val="0"/>
        </w:rPr>
        <w:t>万元收购马鞍山美年 大健康咨询有限公司</w:t>
      </w:r>
      <w:r>
        <w:rPr>
          <w:rFonts w:ascii="Times New Roman" w:eastAsia="Times New Roman" w:hAnsi="Times New Roman" w:cs="Times New Roman"/>
          <w:color w:val="000000"/>
          <w:spacing w:val="0"/>
          <w:w w:val="100"/>
          <w:position w:val="0"/>
        </w:rPr>
        <w:t>56%</w:t>
      </w:r>
      <w:r>
        <w:rPr>
          <w:color w:val="000000"/>
          <w:spacing w:val="0"/>
          <w:w w:val="100"/>
          <w:position w:val="0"/>
        </w:rPr>
        <w:t>的股权，以及向广州美年大健康医疗技术有限公司、成都金牛美年大健康管理咨 询有限公司、厦门市慈铭健康管理有限公司、天津市和平区美年美佳健康管理有限公司和上海美兆喆源门 诊部有限公司五家体检中心增加投资，金额不超过人民币</w:t>
      </w:r>
      <w:r>
        <w:rPr>
          <w:rFonts w:ascii="Times New Roman" w:eastAsia="Times New Roman" w:hAnsi="Times New Roman" w:cs="Times New Roman"/>
          <w:color w:val="000000"/>
          <w:spacing w:val="0"/>
          <w:w w:val="100"/>
          <w:position w:val="0"/>
        </w:rPr>
        <w:t>7,700</w:t>
      </w:r>
      <w:r>
        <w:rPr>
          <w:color w:val="000000"/>
          <w:spacing w:val="0"/>
          <w:w w:val="100"/>
          <w:position w:val="0"/>
        </w:rPr>
        <w:t>万元。</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18"/>
        <w:gridCol w:w="1565"/>
        <w:gridCol w:w="460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125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美年大健康产业控股股份有限公司关于全 资子公司与优视科技（中国）有限公司签署 软件开发服务协议暨关联交易的公告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《中国证券报》、《上海证券报》、《证券时报》、《证券日报》 及巨潮资讯网刊登的《关于全资子公司与优视科技（中国） 有限公司签署软件开发服务协议暨关联交易的公告》（公告 编号：</w:t>
            </w:r>
            <w:r>
              <w:rPr>
                <w:rFonts w:ascii="Times New Roman" w:eastAsia="Times New Roman" w:hAnsi="Times New Roman" w:cs="Times New Roman"/>
                <w:color w:val="000000"/>
                <w:spacing w:val="0"/>
                <w:w w:val="100"/>
                <w:position w:val="0"/>
                <w:sz w:val="18"/>
                <w:szCs w:val="18"/>
              </w:rPr>
              <w:t>2020-069</w:t>
            </w:r>
            <w:r>
              <w:rPr>
                <w:color w:val="000000"/>
                <w:spacing w:val="0"/>
                <w:w w:val="100"/>
                <w:position w:val="0"/>
              </w:rPr>
              <w:t>）</w:t>
            </w: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关于出售美因健康科技（北京）有限公司部 分股权暨关联交易的公告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《中国证券报》、《上海证券报》、《证券时报》、《证券日报》 及巨潮资讯网刊登的《关于出售美因健康科技（北京）有 限公司部分股权暨关联交易的公告》（公告编号：</w:t>
            </w:r>
            <w:r>
              <w:rPr>
                <w:rFonts w:ascii="Times New Roman" w:eastAsia="Times New Roman" w:hAnsi="Times New Roman" w:cs="Times New Roman"/>
                <w:color w:val="000000"/>
                <w:spacing w:val="0"/>
                <w:w w:val="100"/>
                <w:position w:val="0"/>
                <w:sz w:val="18"/>
                <w:szCs w:val="18"/>
              </w:rPr>
              <w:t>2020-097</w:t>
            </w:r>
            <w:r>
              <w:rPr>
                <w:color w:val="000000"/>
                <w:spacing w:val="0"/>
                <w:w w:val="100"/>
                <w:position w:val="0"/>
              </w:rPr>
              <w:t>）</w:t>
            </w: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关于出售美因健康科技（北京）有限公司部 分股权暨关联交易的进展公告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《中国证券报》、《上海证券报》、《证券时报》、《证券日报》 及巨潮资讯网刊登的《关于出售美因健康科技（北京）有 限公司部分股权暨关联交易的公告》（公告编号：</w:t>
            </w:r>
            <w:r>
              <w:rPr>
                <w:rFonts w:ascii="Times New Roman" w:eastAsia="Times New Roman" w:hAnsi="Times New Roman" w:cs="Times New Roman"/>
                <w:color w:val="000000"/>
                <w:spacing w:val="0"/>
                <w:w w:val="100"/>
                <w:position w:val="0"/>
                <w:sz w:val="18"/>
                <w:szCs w:val="18"/>
              </w:rPr>
              <w:t>2020-106</w:t>
            </w:r>
            <w:r>
              <w:rPr>
                <w:color w:val="000000"/>
                <w:spacing w:val="0"/>
                <w:w w:val="100"/>
                <w:position w:val="0"/>
              </w:rPr>
              <w:t>）</w:t>
            </w:r>
          </w:p>
        </w:tc>
      </w:tr>
      <w:tr>
        <w:trPr>
          <w:trHeight w:val="63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关于下属子公司收购及对外投资暨关联交 易的公告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《中国证券报》、《上海证券报》、《证券时报》、《证券日报》 及巨潮资讯网刊登的《关于下属子公司收购及对外投资暨</w:t>
            </w:r>
          </w:p>
        </w:tc>
      </w:tr>
    </w:tbl>
    <w:p>
      <w:pPr>
        <w:widowControl w:val="0"/>
        <w:spacing w:line="1" w:lineRule="exact"/>
      </w:pPr>
      <w:r>
        <w:br w:type="page"/>
      </w:r>
    </w:p>
    <w:tbl>
      <w:tblPr>
        <w:tblOverlap w:val="never"/>
        <w:jc w:val="center"/>
        <w:tblLayout w:type="fixed"/>
      </w:tblPr>
      <w:tblGrid>
        <w:gridCol w:w="3418"/>
        <w:gridCol w:w="1565"/>
        <w:gridCol w:w="4608"/>
      </w:tblGrid>
      <w:tr>
        <w:trPr>
          <w:trHeight w:val="34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关联交易的公告》（公告编号：</w:t>
            </w:r>
            <w:r>
              <w:rPr>
                <w:rFonts w:ascii="Times New Roman" w:eastAsia="Times New Roman" w:hAnsi="Times New Roman" w:cs="Times New Roman"/>
                <w:color w:val="000000"/>
                <w:spacing w:val="0"/>
                <w:w w:val="100"/>
                <w:position w:val="0"/>
                <w:sz w:val="18"/>
                <w:szCs w:val="18"/>
              </w:rPr>
              <w:t>2020-109</w:t>
            </w:r>
            <w:r>
              <w:rPr>
                <w:color w:val="000000"/>
                <w:spacing w:val="0"/>
                <w:w w:val="100"/>
                <w:position w:val="0"/>
              </w:rPr>
              <w:t>）</w:t>
            </w:r>
          </w:p>
        </w:tc>
      </w:tr>
    </w:tbl>
    <w:p>
      <w:pPr>
        <w:widowControl w:val="0"/>
        <w:spacing w:after="79" w:line="1" w:lineRule="exact"/>
      </w:pPr>
    </w:p>
    <w:p>
      <w:pPr>
        <w:pStyle w:val="Style27"/>
        <w:keepNext/>
        <w:keepLines/>
        <w:widowControl w:val="0"/>
        <w:shd w:val="clear" w:color="auto" w:fill="auto"/>
        <w:bidi w:val="0"/>
        <w:spacing w:before="0" w:after="80" w:line="240" w:lineRule="auto"/>
        <w:ind w:left="0" w:right="0" w:firstLine="260"/>
        <w:jc w:val="left"/>
      </w:pPr>
      <w:bookmarkStart w:id="323" w:name="bookmark323"/>
      <w:bookmarkStart w:id="324" w:name="bookmark324"/>
      <w:bookmarkStart w:id="325" w:name="bookmark325"/>
      <w:r>
        <w:rPr>
          <w:color w:val="000000"/>
          <w:spacing w:val="0"/>
          <w:w w:val="100"/>
          <w:position w:val="0"/>
        </w:rPr>
        <w:t>十七、重大合同及其履行情况</w:t>
      </w:r>
      <w:bookmarkEnd w:id="323"/>
      <w:bookmarkEnd w:id="324"/>
      <w:bookmarkEnd w:id="325"/>
    </w:p>
    <w:p>
      <w:pPr>
        <w:pStyle w:val="Style35"/>
        <w:keepNext/>
        <w:keepLines/>
        <w:widowControl w:val="0"/>
        <w:shd w:val="clear" w:color="auto" w:fill="auto"/>
        <w:bidi w:val="0"/>
        <w:spacing w:before="0" w:after="80" w:line="240" w:lineRule="auto"/>
        <w:ind w:left="0" w:right="0" w:firstLine="26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1</w:t>
      </w:r>
      <w:bookmarkEnd w:id="328"/>
      <w:r>
        <w:rPr>
          <w:color w:val="000000"/>
          <w:spacing w:val="0"/>
          <w:w w:val="100"/>
          <w:position w:val="0"/>
        </w:rPr>
        <w:t>、托管、承包、租赁事项情况</w:t>
      </w:r>
      <w:bookmarkEnd w:id="326"/>
      <w:bookmarkEnd w:id="327"/>
      <w:bookmarkEnd w:id="329"/>
    </w:p>
    <w:p>
      <w:pPr>
        <w:pStyle w:val="Style159"/>
        <w:keepNext/>
        <w:keepLines/>
        <w:widowControl w:val="0"/>
        <w:shd w:val="clear" w:color="auto" w:fill="auto"/>
        <w:tabs>
          <w:tab w:pos="743" w:val="left"/>
        </w:tabs>
        <w:bidi w:val="0"/>
        <w:spacing w:before="0" w:after="80" w:line="240" w:lineRule="auto"/>
        <w:ind w:left="0" w:right="0" w:firstLine="260"/>
        <w:jc w:val="left"/>
      </w:pPr>
      <w:bookmarkStart w:id="330" w:name="bookmark330"/>
      <w:bookmarkStart w:id="331" w:name="bookmark331"/>
      <w:bookmarkStart w:id="332" w:name="bookmark332"/>
      <w:bookmarkStart w:id="333" w:name="bookmark333"/>
      <w:r>
        <w:rPr>
          <w:color w:val="000000"/>
          <w:spacing w:val="0"/>
          <w:w w:val="100"/>
          <w:position w:val="0"/>
        </w:rPr>
        <w:t>（</w:t>
      </w:r>
      <w:bookmarkEnd w:id="33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30"/>
      <w:bookmarkEnd w:id="331"/>
      <w:bookmarkEnd w:id="333"/>
    </w:p>
    <w:p>
      <w:pPr>
        <w:pStyle w:val="Style38"/>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firstLine="260"/>
        <w:jc w:val="left"/>
      </w:pPr>
      <w:r>
        <w:rPr>
          <w:color w:val="000000"/>
          <w:spacing w:val="0"/>
          <w:w w:val="100"/>
          <w:position w:val="0"/>
        </w:rPr>
        <w:t>公司报告期不存在托管情况。</w:t>
      </w:r>
    </w:p>
    <w:p>
      <w:pPr>
        <w:pStyle w:val="Style159"/>
        <w:keepNext/>
        <w:keepLines/>
        <w:widowControl w:val="0"/>
        <w:shd w:val="clear" w:color="auto" w:fill="auto"/>
        <w:tabs>
          <w:tab w:pos="743" w:val="left"/>
        </w:tabs>
        <w:bidi w:val="0"/>
        <w:spacing w:before="0" w:after="80" w:line="240" w:lineRule="auto"/>
        <w:ind w:left="0" w:right="0" w:firstLine="260"/>
        <w:jc w:val="left"/>
      </w:pPr>
      <w:bookmarkStart w:id="334" w:name="bookmark334"/>
      <w:bookmarkStart w:id="335" w:name="bookmark335"/>
      <w:bookmarkStart w:id="336" w:name="bookmark336"/>
      <w:bookmarkStart w:id="337" w:name="bookmark337"/>
      <w:r>
        <w:rPr>
          <w:color w:val="000000"/>
          <w:spacing w:val="0"/>
          <w:w w:val="100"/>
          <w:position w:val="0"/>
        </w:rPr>
        <w:t>（</w:t>
      </w:r>
      <w:bookmarkEnd w:id="33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34"/>
      <w:bookmarkEnd w:id="335"/>
      <w:bookmarkEnd w:id="337"/>
    </w:p>
    <w:p>
      <w:pPr>
        <w:pStyle w:val="Style38"/>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firstLine="260"/>
        <w:jc w:val="left"/>
      </w:pPr>
      <w:r>
        <w:rPr>
          <w:color w:val="000000"/>
          <w:spacing w:val="0"/>
          <w:w w:val="100"/>
          <w:position w:val="0"/>
        </w:rPr>
        <w:t>公司报告期不存在承包情况。</w:t>
      </w:r>
    </w:p>
    <w:p>
      <w:pPr>
        <w:pStyle w:val="Style159"/>
        <w:keepNext/>
        <w:keepLines/>
        <w:widowControl w:val="0"/>
        <w:shd w:val="clear" w:color="auto" w:fill="auto"/>
        <w:tabs>
          <w:tab w:pos="743" w:val="left"/>
        </w:tabs>
        <w:bidi w:val="0"/>
        <w:spacing w:before="0" w:after="80" w:line="240" w:lineRule="auto"/>
        <w:ind w:left="0" w:right="0" w:firstLine="260"/>
        <w:jc w:val="left"/>
      </w:pPr>
      <w:bookmarkStart w:id="338" w:name="bookmark338"/>
      <w:bookmarkStart w:id="339" w:name="bookmark339"/>
      <w:bookmarkStart w:id="340" w:name="bookmark340"/>
      <w:bookmarkStart w:id="341" w:name="bookmark341"/>
      <w:r>
        <w:rPr>
          <w:color w:val="000000"/>
          <w:spacing w:val="0"/>
          <w:w w:val="100"/>
          <w:position w:val="0"/>
        </w:rPr>
        <w:t>（</w:t>
      </w:r>
      <w:bookmarkEnd w:id="34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38"/>
      <w:bookmarkEnd w:id="339"/>
      <w:bookmarkEnd w:id="341"/>
    </w:p>
    <w:p>
      <w:pPr>
        <w:pStyle w:val="Style38"/>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firstLine="260"/>
        <w:jc w:val="left"/>
      </w:pPr>
      <w:r>
        <w:rPr>
          <w:color w:val="000000"/>
          <w:spacing w:val="0"/>
          <w:w w:val="100"/>
          <w:position w:val="0"/>
        </w:rPr>
        <w:t>租赁情况说明</w:t>
      </w:r>
    </w:p>
    <w:p>
      <w:pPr>
        <w:pStyle w:val="Style38"/>
        <w:keepNext w:val="0"/>
        <w:keepLines w:val="0"/>
        <w:widowControl w:val="0"/>
        <w:shd w:val="clear" w:color="auto" w:fill="auto"/>
        <w:bidi w:val="0"/>
        <w:spacing w:before="0" w:after="400" w:line="240" w:lineRule="auto"/>
        <w:ind w:left="0" w:right="0" w:firstLine="260"/>
        <w:jc w:val="left"/>
      </w:pPr>
      <w:r>
        <w:rPr>
          <w:color w:val="000000"/>
          <w:spacing w:val="0"/>
          <w:w w:val="100"/>
          <w:position w:val="0"/>
        </w:rPr>
        <w:t>经营租赁承担</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根据不可撤销的有关房屋和固定资产经营租赁协议，本集团于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日以后应支付的最低租赁付款额如下:</w:t>
      </w:r>
    </w:p>
    <w:tbl>
      <w:tblPr>
        <w:tblOverlap w:val="never"/>
        <w:jc w:val="center"/>
        <w:tblLayout w:type="fixed"/>
      </w:tblPr>
      <w:tblGrid>
        <w:gridCol w:w="3010"/>
        <w:gridCol w:w="3019"/>
        <w:gridCol w:w="3010"/>
      </w:tblGrid>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p>
        </w:tc>
      </w:tr>
      <w:tr>
        <w:trPr>
          <w:trHeight w:val="36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772,503,327.89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722,443,211.22</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715,794,920.09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632,168,834.42</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627,017,650.56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576,309,056.37</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以后年度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1,906,253,012.</w:t>
            </w:r>
            <w:r>
              <w:rPr>
                <w:rFonts w:ascii="Times New Roman" w:eastAsia="Times New Roman" w:hAnsi="Times New Roman" w:cs="Times New Roman"/>
                <w:color w:val="000000"/>
                <w:spacing w:val="0"/>
                <w:w w:val="100"/>
                <w:position w:val="0"/>
                <w:sz w:val="20"/>
                <w:szCs w:val="20"/>
              </w:rPr>
              <w:t>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2,041,997,977.63</w:t>
            </w:r>
          </w:p>
        </w:tc>
      </w:tr>
      <w:tr>
        <w:trPr>
          <w:trHeight w:val="35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4,021,568,910.7(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3,972,919,079.64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widowControl w:val="0"/>
        <w:spacing w:after="79" w:line="1" w:lineRule="exact"/>
      </w:pPr>
    </w:p>
    <w:p>
      <w:pPr>
        <w:pStyle w:val="Style38"/>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firstLine="26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5"/>
        <w:keepNext/>
        <w:keepLines/>
        <w:widowControl w:val="0"/>
        <w:shd w:val="clear" w:color="auto" w:fill="auto"/>
        <w:bidi w:val="0"/>
        <w:spacing w:before="0" w:after="80" w:line="240" w:lineRule="auto"/>
        <w:ind w:left="0" w:right="0" w:firstLine="260"/>
        <w:jc w:val="both"/>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2</w:t>
      </w:r>
      <w:bookmarkEnd w:id="344"/>
      <w:r>
        <w:rPr>
          <w:color w:val="000000"/>
          <w:spacing w:val="0"/>
          <w:w w:val="100"/>
          <w:position w:val="0"/>
        </w:rPr>
        <w:t>、重大担保</w:t>
      </w:r>
      <w:bookmarkEnd w:id="342"/>
      <w:bookmarkEnd w:id="343"/>
      <w:bookmarkEnd w:id="345"/>
    </w:p>
    <w:p>
      <w:pPr>
        <w:pStyle w:val="Style38"/>
        <w:keepNext w:val="0"/>
        <w:keepLines w:val="0"/>
        <w:widowControl w:val="0"/>
        <w:shd w:val="clear" w:color="auto" w:fill="auto"/>
        <w:bidi w:val="0"/>
        <w:spacing w:before="0" w:line="240" w:lineRule="auto"/>
        <w:ind w:left="0" w:right="0" w:firstLine="2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9"/>
        <w:keepNext/>
        <w:keepLines/>
        <w:widowControl w:val="0"/>
        <w:shd w:val="clear" w:color="auto" w:fill="auto"/>
        <w:bidi w:val="0"/>
        <w:spacing w:before="0" w:after="80" w:line="240" w:lineRule="auto"/>
        <w:ind w:left="0" w:right="0" w:firstLine="260"/>
        <w:jc w:val="both"/>
      </w:pPr>
      <w:bookmarkStart w:id="346" w:name="bookmark346"/>
      <w:bookmarkStart w:id="347" w:name="bookmark347"/>
      <w:bookmarkStart w:id="348" w:name="bookmark348"/>
      <w:bookmarkStart w:id="349" w:name="bookmark349"/>
      <w:r>
        <w:rPr>
          <w:color w:val="000000"/>
          <w:spacing w:val="0"/>
          <w:w w:val="100"/>
          <w:position w:val="0"/>
        </w:rPr>
        <w:t>（</w:t>
      </w:r>
      <w:bookmarkEnd w:id="348"/>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46"/>
      <w:bookmarkEnd w:id="347"/>
      <w:bookmarkEnd w:id="349"/>
    </w:p>
    <w:p>
      <w:pPr>
        <w:pStyle w:val="Style30"/>
        <w:keepNext w:val="0"/>
        <w:keepLines w:val="0"/>
        <w:widowControl w:val="0"/>
        <w:shd w:val="clear" w:color="auto" w:fill="auto"/>
        <w:bidi w:val="0"/>
        <w:spacing w:before="0" w:after="0" w:line="240" w:lineRule="auto"/>
        <w:ind w:left="9019" w:right="0" w:firstLine="0"/>
        <w:jc w:val="left"/>
      </w:pPr>
      <w:r>
        <w:rPr>
          <w:color w:val="000000"/>
          <w:spacing w:val="0"/>
          <w:w w:val="100"/>
          <w:position w:val="0"/>
        </w:rPr>
        <w:t>单位：万元</w:t>
      </w:r>
    </w:p>
    <w:tbl>
      <w:tblPr>
        <w:tblOverlap w:val="never"/>
        <w:jc w:val="center"/>
        <w:tblLayout w:type="fixed"/>
      </w:tblPr>
      <w:tblGrid>
        <w:gridCol w:w="1291"/>
        <w:gridCol w:w="1560"/>
        <w:gridCol w:w="758"/>
        <w:gridCol w:w="1512"/>
        <w:gridCol w:w="840"/>
        <w:gridCol w:w="1277"/>
        <w:gridCol w:w="1838"/>
        <w:gridCol w:w="432"/>
        <w:gridCol w:w="720"/>
      </w:tblGrid>
      <w:tr>
        <w:trPr>
          <w:trHeight w:val="331" w:hRule="exact"/>
        </w:trPr>
        <w:tc>
          <w:tcPr>
            <w:gridSpan w:val="9"/>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9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 关联方 担保</w:t>
            </w:r>
          </w:p>
        </w:tc>
      </w:tr>
      <w:tr>
        <w:trPr>
          <w:trHeight w:val="12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包头市美年大 健康艾普托综 合门诊部有限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2015.12.15-2020.12.15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93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临海市美年日 昇医院有限公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2015.12.15-2020.12.15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烟台美年大健 康体检管理有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2015.6.15-2020.6.15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31" w:hRule="exact"/>
        </w:trPr>
        <w:tc>
          <w:tcPr>
            <w:gridSpan w:val="2"/>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报告期内审批的对外担保额度合计</w:t>
            </w:r>
          </w:p>
        </w:tc>
        <w:tc>
          <w:tcPr>
            <w:gridSpan w:val="2"/>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报告期内对外担保实际发</w:t>
            </w:r>
          </w:p>
        </w:tc>
        <w:tc>
          <w:tcPr>
            <w:gridSpan w:val="3"/>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1291"/>
        <w:gridCol w:w="1560"/>
        <w:gridCol w:w="758"/>
        <w:gridCol w:w="1512"/>
        <w:gridCol w:w="840"/>
        <w:gridCol w:w="1277"/>
        <w:gridCol w:w="1838"/>
        <w:gridCol w:w="432"/>
        <w:gridCol w:w="720"/>
      </w:tblGrid>
      <w:tr>
        <w:trPr>
          <w:trHeight w:val="331"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报告期末实际对外担保余</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12" w:hRule="exact"/>
        </w:trPr>
        <w:tc>
          <w:tcPr>
            <w:gridSpan w:val="9"/>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9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77" w:lineRule="exact"/>
              <w:ind w:left="0" w:right="0" w:firstLine="0"/>
              <w:jc w:val="left"/>
            </w:pPr>
            <w:r>
              <w:rPr>
                <w:color w:val="000000"/>
                <w:spacing w:val="0"/>
                <w:w w:val="100"/>
                <w:position w:val="0"/>
              </w:rPr>
              <w:t>阜木 是否</w:t>
            </w:r>
          </w:p>
          <w:p>
            <w:pPr>
              <w:pStyle w:val="Style5"/>
              <w:keepNext w:val="0"/>
              <w:keepLines w:val="0"/>
              <w:widowControl w:val="0"/>
              <w:shd w:val="clear" w:color="auto" w:fill="auto"/>
              <w:bidi w:val="0"/>
              <w:spacing w:before="0" w:after="120" w:line="77" w:lineRule="exact"/>
              <w:ind w:left="0" w:right="0" w:firstLine="0"/>
              <w:jc w:val="left"/>
            </w:pPr>
            <w:r>
              <w:rPr>
                <w:color w:val="000000"/>
                <w:spacing w:val="0"/>
                <w:w w:val="100"/>
                <w:position w:val="0"/>
              </w:rPr>
              <w:t>履行</w:t>
            </w:r>
          </w:p>
          <w:p>
            <w:pPr>
              <w:pStyle w:val="Style5"/>
              <w:keepNext w:val="0"/>
              <w:keepLines w:val="0"/>
              <w:widowControl w:val="0"/>
              <w:shd w:val="clear" w:color="auto" w:fill="auto"/>
              <w:bidi w:val="0"/>
              <w:spacing w:before="0" w:after="120" w:line="77" w:lineRule="exact"/>
              <w:ind w:left="0" w:right="0" w:firstLine="0"/>
              <w:jc w:val="left"/>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上海美鑫融资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17,393.45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质押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2016.8.26-2025.10.15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上海美鑫融资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19,731.61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质押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2016.11.11-2023.9.30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上海美鑫融资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536.63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质押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2017.10.10-2023.2.25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上海美鑫融资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质押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2018.4.13-2023.5.17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上海美鑫融资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连带责任保证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质押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2018.7.25-2022.4.29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2020.3.12-2021.3.12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2019.1.25-2022.1.25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质押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2019.4.9-2025.1.18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2020.5.25-2021.6.11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2021.3.10-2023.4.9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2017.9.22-2023.8.17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2018.10.17-2021.10.16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17,850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质押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2018.5.8-2023.5.25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2017.5.26-2023.11.19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质押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2020.1.14-2024.1.14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2020.6.19-2021.1..19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2020.9.10-2021.9.9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2020.8.14-2021.8.13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Mei Nian</w:t>
            </w:r>
          </w:p>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w:t>
            </w:r>
          </w:p>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130,498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2019.4.3-2021.4.2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上海美年门诊</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2020.10.28-2021.10.27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上海美年门诊</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2020.1.3-2021.5.6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153,800</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122,500</w:t>
            </w:r>
          </w:p>
        </w:tc>
      </w:tr>
      <w:tr>
        <w:trPr>
          <w:trHeight w:val="322" w:hRule="exact"/>
        </w:trPr>
        <w:tc>
          <w:tcPr>
            <w:gridSpan w:val="2"/>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w:t>
            </w:r>
          </w:p>
        </w:tc>
        <w:tc>
          <w:tcPr>
            <w:gridSpan w:val="2"/>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652,198</w:t>
            </w:r>
          </w:p>
        </w:tc>
        <w:tc>
          <w:tcPr>
            <w:gridSpan w:val="2"/>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w:t>
            </w:r>
          </w:p>
        </w:tc>
        <w:tc>
          <w:tcPr>
            <w:gridSpan w:val="3"/>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503,930.64</w:t>
            </w:r>
          </w:p>
        </w:tc>
      </w:tr>
    </w:tbl>
    <w:p>
      <w:pPr>
        <w:widowControl w:val="0"/>
        <w:spacing w:line="1" w:lineRule="exact"/>
      </w:pPr>
      <w:r>
        <w:br w:type="page"/>
      </w:r>
    </w:p>
    <w:tbl>
      <w:tblPr>
        <w:tblOverlap w:val="never"/>
        <w:jc w:val="center"/>
        <w:tblLayout w:type="fixed"/>
      </w:tblPr>
      <w:tblGrid>
        <w:gridCol w:w="1291"/>
        <w:gridCol w:w="1560"/>
        <w:gridCol w:w="734"/>
        <w:gridCol w:w="1536"/>
        <w:gridCol w:w="840"/>
        <w:gridCol w:w="1277"/>
        <w:gridCol w:w="1838"/>
        <w:gridCol w:w="432"/>
        <w:gridCol w:w="720"/>
      </w:tblGrid>
      <w:tr>
        <w:trPr>
          <w:trHeight w:val="331"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9"/>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93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安阳市美年大 健康管理有限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2015.12.15-2020.12.14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云南美年大健 康产业有限公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2015.3.10-2020.3.9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深圳美年大健 康健康管理有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2015.3.10-2020.3.9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both"/>
            </w:pPr>
            <w:r>
              <w:rPr>
                <w:color w:val="000000"/>
                <w:spacing w:val="0"/>
                <w:w w:val="100"/>
                <w:position w:val="0"/>
              </w:rPr>
              <w:t>成都美年体检 医院有限公司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2015.5.28-2020.5.27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南京美仕年专 科门诊部有限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2015.6.2-2020.6.1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上海美东门诊</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2015.7.10-2020.7.9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海南美年大健 康医院有限公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2015.12.29-2020.12.28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天津美年投资 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2015.12.2-2020.12.1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常熟美年大健 康门诊部有限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质押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2015.12.4-2020.12.3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报告期末已审批的对子公司担保额 度合计（</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9"/>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624"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报告期内审批担保额度合计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153,800</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报告期内担保实际发生额</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122,500</w:t>
            </w:r>
          </w:p>
        </w:tc>
      </w:tr>
      <w:tr>
        <w:trPr>
          <w:trHeight w:val="634"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656,328</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报告期末实际担保余额合</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503,930.64</w:t>
            </w:r>
          </w:p>
        </w:tc>
      </w:tr>
      <w:tr>
        <w:trPr>
          <w:trHeight w:val="326" w:hRule="exact"/>
        </w:trPr>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w:t>
            </w:r>
          </w:p>
        </w:tc>
      </w:tr>
      <w:tr>
        <w:trPr>
          <w:trHeight w:val="326" w:hRule="exact"/>
        </w:trPr>
        <w:tc>
          <w:tcPr>
            <w:gridSpan w:val="9"/>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634" w:hRule="exact"/>
        </w:trPr>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的被担保对象提供的债务担保 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133,998</w:t>
            </w:r>
          </w:p>
        </w:tc>
      </w:tr>
      <w:tr>
        <w:trPr>
          <w:trHeight w:val="326" w:hRule="exact"/>
        </w:trPr>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503,930.64</w:t>
            </w:r>
          </w:p>
        </w:tc>
      </w:tr>
      <w:tr>
        <w:trPr>
          <w:trHeight w:val="322" w:hRule="exact"/>
        </w:trPr>
        <w:tc>
          <w:tcPr>
            <w:gridSpan w:val="4"/>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503,930.64</w:t>
            </w:r>
          </w:p>
        </w:tc>
      </w:tr>
    </w:tbl>
    <w:p>
      <w:pPr>
        <w:pStyle w:val="Style30"/>
        <w:keepNext w:val="0"/>
        <w:keepLines w:val="0"/>
        <w:widowControl w:val="0"/>
        <w:shd w:val="clear" w:color="auto" w:fill="auto"/>
        <w:bidi w:val="0"/>
        <w:spacing w:before="0" w:after="0" w:line="240" w:lineRule="auto"/>
        <w:ind w:left="269" w:right="0" w:firstLine="0"/>
        <w:jc w:val="left"/>
      </w:pPr>
      <w:r>
        <w:rPr>
          <w:color w:val="000000"/>
          <w:spacing w:val="0"/>
          <w:w w:val="100"/>
          <w:position w:val="0"/>
        </w:rPr>
        <w:t>采用复合方式担保的具体情况说明：不适用</w:t>
      </w:r>
    </w:p>
    <w:p>
      <w:pPr>
        <w:pStyle w:val="Style159"/>
        <w:keepNext/>
        <w:keepLines/>
        <w:widowControl w:val="0"/>
        <w:shd w:val="clear" w:color="auto" w:fill="auto"/>
        <w:bidi w:val="0"/>
        <w:spacing w:before="0" w:after="80" w:line="240" w:lineRule="auto"/>
        <w:ind w:left="0" w:right="0" w:firstLine="0"/>
        <w:jc w:val="both"/>
      </w:pPr>
      <w:bookmarkStart w:id="350" w:name="bookmark350"/>
      <w:bookmarkStart w:id="351" w:name="bookmark351"/>
      <w:bookmarkStart w:id="352" w:name="bookmark352"/>
      <w:bookmarkStart w:id="353" w:name="bookmark353"/>
      <w:r>
        <w:rPr>
          <w:color w:val="000000"/>
          <w:spacing w:val="0"/>
          <w:w w:val="100"/>
          <w:position w:val="0"/>
        </w:rPr>
        <w:t>（</w:t>
      </w:r>
      <w:bookmarkEnd w:id="352"/>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50"/>
      <w:bookmarkEnd w:id="351"/>
      <w:bookmarkEnd w:id="353"/>
    </w:p>
    <w:p>
      <w:pPr>
        <w:pStyle w:val="Style3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公司报告期无违规对外担保情况。</w:t>
      </w:r>
    </w:p>
    <w:p>
      <w:pPr>
        <w:pStyle w:val="Style35"/>
        <w:keepNext/>
        <w:keepLines/>
        <w:widowControl w:val="0"/>
        <w:shd w:val="clear" w:color="auto" w:fill="auto"/>
        <w:bidi w:val="0"/>
        <w:spacing w:before="0" w:after="80" w:line="240" w:lineRule="auto"/>
        <w:ind w:left="0" w:right="0" w:firstLine="0"/>
        <w:jc w:val="both"/>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3</w:t>
      </w:r>
      <w:bookmarkEnd w:id="356"/>
      <w:r>
        <w:rPr>
          <w:color w:val="000000"/>
          <w:spacing w:val="0"/>
          <w:w w:val="100"/>
          <w:position w:val="0"/>
        </w:rPr>
        <w:t>、委托他人进行现金资产管理情况</w:t>
      </w:r>
      <w:bookmarkEnd w:id="354"/>
      <w:bookmarkEnd w:id="355"/>
      <w:bookmarkEnd w:id="357"/>
    </w:p>
    <w:p>
      <w:pPr>
        <w:pStyle w:val="Style159"/>
        <w:keepNext/>
        <w:keepLines/>
        <w:widowControl w:val="0"/>
        <w:shd w:val="clear" w:color="auto" w:fill="auto"/>
        <w:bidi w:val="0"/>
        <w:spacing w:before="0" w:after="80" w:line="240" w:lineRule="auto"/>
        <w:ind w:left="0" w:right="0" w:firstLine="0"/>
        <w:jc w:val="both"/>
      </w:pPr>
      <w:bookmarkStart w:id="358" w:name="bookmark358"/>
      <w:bookmarkStart w:id="359" w:name="bookmark359"/>
      <w:bookmarkStart w:id="360" w:name="bookmark360"/>
      <w:bookmarkStart w:id="361" w:name="bookmark361"/>
      <w:r>
        <w:rPr>
          <w:color w:val="000000"/>
          <w:spacing w:val="0"/>
          <w:w w:val="100"/>
          <w:position w:val="0"/>
        </w:rPr>
        <w:t>（</w:t>
      </w:r>
      <w:bookmarkEnd w:id="36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58"/>
      <w:bookmarkEnd w:id="359"/>
      <w:bookmarkEnd w:id="361"/>
    </w:p>
    <w:p>
      <w:pPr>
        <w:pStyle w:val="Style3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报告期内委托理财概况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86"/>
        <w:gridCol w:w="1958"/>
        <w:gridCol w:w="1982"/>
        <w:gridCol w:w="1910"/>
        <w:gridCol w:w="1853"/>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31" w:hRule="exact"/>
        </w:trPr>
        <w:tc>
          <w:tcPr>
            <w:gridSpan w:val="2"/>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38"/>
        <w:keepNext w:val="0"/>
        <w:keepLines w:val="0"/>
        <w:widowControl w:val="0"/>
        <w:shd w:val="clear" w:color="auto" w:fill="auto"/>
        <w:bidi w:val="0"/>
        <w:spacing w:before="0" w:line="240" w:lineRule="auto"/>
        <w:ind w:left="0" w:right="0" w:firstLine="0"/>
        <w:jc w:val="both"/>
      </w:pPr>
      <w:r>
        <w:rPr>
          <w:color w:val="000000"/>
          <w:spacing w:val="0"/>
          <w:w w:val="100"/>
          <w:position w:val="0"/>
        </w:rPr>
        <w:t>单项金额重大或安全性较低、流动性较差、不保本的高风险委托理财具体情况</w:t>
      </w:r>
    </w:p>
    <w:p>
      <w:pPr>
        <w:pStyle w:val="Style3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firstLine="0"/>
        <w:jc w:val="both"/>
      </w:pPr>
      <w:r>
        <w:rPr>
          <w:color w:val="000000"/>
          <w:spacing w:val="0"/>
          <w:w w:val="100"/>
          <w:position w:val="0"/>
        </w:rPr>
        <w:t>委托理财出现预期无法收回本金或存在其他可能导致减值的情形</w:t>
      </w:r>
    </w:p>
    <w:p>
      <w:pPr>
        <w:pStyle w:val="Style3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9"/>
        <w:keepNext/>
        <w:keepLines/>
        <w:widowControl w:val="0"/>
        <w:shd w:val="clear" w:color="auto" w:fill="auto"/>
        <w:bidi w:val="0"/>
        <w:spacing w:before="0" w:after="80" w:line="240" w:lineRule="auto"/>
        <w:ind w:left="0" w:right="0" w:firstLine="0"/>
        <w:jc w:val="both"/>
      </w:pPr>
      <w:bookmarkStart w:id="362" w:name="bookmark362"/>
      <w:bookmarkStart w:id="363" w:name="bookmark363"/>
      <w:bookmarkStart w:id="364" w:name="bookmark364"/>
      <w:bookmarkStart w:id="365" w:name="bookmark365"/>
      <w:r>
        <w:rPr>
          <w:color w:val="000000"/>
          <w:spacing w:val="0"/>
          <w:w w:val="100"/>
          <w:position w:val="0"/>
        </w:rPr>
        <w:t>（</w:t>
      </w:r>
      <w:bookmarkEnd w:id="36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62"/>
      <w:bookmarkEnd w:id="363"/>
      <w:bookmarkEnd w:id="365"/>
    </w:p>
    <w:p>
      <w:pPr>
        <w:pStyle w:val="Style3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公司报告期不存在委托贷款。</w:t>
      </w:r>
    </w:p>
    <w:p>
      <w:pPr>
        <w:pStyle w:val="Style35"/>
        <w:keepNext/>
        <w:keepLines/>
        <w:widowControl w:val="0"/>
        <w:shd w:val="clear" w:color="auto" w:fill="auto"/>
        <w:tabs>
          <w:tab w:pos="368" w:val="left"/>
        </w:tabs>
        <w:bidi w:val="0"/>
        <w:spacing w:before="0" w:after="80" w:line="240" w:lineRule="auto"/>
        <w:ind w:left="0" w:right="0" w:firstLine="0"/>
        <w:jc w:val="both"/>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4</w:t>
      </w:r>
      <w:bookmarkEnd w:id="368"/>
      <w:r>
        <w:rPr>
          <w:color w:val="000000"/>
          <w:spacing w:val="0"/>
          <w:w w:val="100"/>
          <w:position w:val="0"/>
        </w:rPr>
        <w:t>、</w:t>
        <w:tab/>
        <w:t>日常经营重大合同</w:t>
      </w:r>
      <w:bookmarkEnd w:id="366"/>
      <w:bookmarkEnd w:id="367"/>
      <w:bookmarkEnd w:id="369"/>
    </w:p>
    <w:p>
      <w:pPr>
        <w:pStyle w:val="Style3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68" w:val="left"/>
        </w:tabs>
        <w:bidi w:val="0"/>
        <w:spacing w:before="0" w:after="80" w:line="240" w:lineRule="auto"/>
        <w:ind w:left="0" w:right="0" w:firstLine="0"/>
        <w:jc w:val="both"/>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5</w:t>
      </w:r>
      <w:bookmarkEnd w:id="372"/>
      <w:r>
        <w:rPr>
          <w:color w:val="000000"/>
          <w:spacing w:val="0"/>
          <w:w w:val="100"/>
          <w:position w:val="0"/>
        </w:rPr>
        <w:t>、</w:t>
        <w:tab/>
        <w:t>其他重大合同</w:t>
      </w:r>
      <w:bookmarkEnd w:id="370"/>
      <w:bookmarkEnd w:id="371"/>
      <w:bookmarkEnd w:id="373"/>
    </w:p>
    <w:p>
      <w:pPr>
        <w:pStyle w:val="Style3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公司报告期不存在其他重大合同。</w:t>
      </w:r>
    </w:p>
    <w:p>
      <w:pPr>
        <w:pStyle w:val="Style27"/>
        <w:keepNext/>
        <w:keepLines/>
        <w:widowControl w:val="0"/>
        <w:shd w:val="clear" w:color="auto" w:fill="auto"/>
        <w:bidi w:val="0"/>
        <w:spacing w:before="0" w:after="80" w:line="240" w:lineRule="auto"/>
        <w:ind w:left="0" w:right="0" w:firstLine="0"/>
        <w:jc w:val="both"/>
      </w:pPr>
      <w:bookmarkStart w:id="374" w:name="bookmark374"/>
      <w:bookmarkStart w:id="375" w:name="bookmark375"/>
      <w:bookmarkStart w:id="376" w:name="bookmark376"/>
      <w:r>
        <w:rPr>
          <w:color w:val="000000"/>
          <w:spacing w:val="0"/>
          <w:w w:val="100"/>
          <w:position w:val="0"/>
        </w:rPr>
        <w:t>十八、社会责任情况</w:t>
      </w:r>
      <w:bookmarkEnd w:id="374"/>
      <w:bookmarkEnd w:id="375"/>
      <w:bookmarkEnd w:id="376"/>
    </w:p>
    <w:p>
      <w:pPr>
        <w:pStyle w:val="Style35"/>
        <w:keepNext/>
        <w:keepLines/>
        <w:widowControl w:val="0"/>
        <w:shd w:val="clear" w:color="auto" w:fill="auto"/>
        <w:tabs>
          <w:tab w:pos="358" w:val="left"/>
        </w:tabs>
        <w:bidi w:val="0"/>
        <w:spacing w:before="0" w:after="0" w:line="240" w:lineRule="auto"/>
        <w:ind w:left="0" w:right="0" w:firstLine="0"/>
        <w:jc w:val="both"/>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1</w:t>
      </w:r>
      <w:bookmarkEnd w:id="379"/>
      <w:r>
        <w:rPr>
          <w:color w:val="000000"/>
          <w:spacing w:val="0"/>
          <w:w w:val="100"/>
          <w:position w:val="0"/>
        </w:rPr>
        <w:t>、</w:t>
        <w:tab/>
        <w:t>履行社会责任情况</w:t>
      </w:r>
      <w:bookmarkEnd w:id="377"/>
      <w:bookmarkEnd w:id="378"/>
      <w:bookmarkEnd w:id="380"/>
    </w:p>
    <w:p>
      <w:pPr>
        <w:pStyle w:val="Style17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rPr>
        <w:t>详见巨潮资讯网刊登的公司《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年度社会责任报告》。</w:t>
      </w:r>
    </w:p>
    <w:p>
      <w:pPr>
        <w:pStyle w:val="Style35"/>
        <w:keepNext/>
        <w:keepLines/>
        <w:widowControl w:val="0"/>
        <w:shd w:val="clear" w:color="auto" w:fill="auto"/>
        <w:tabs>
          <w:tab w:pos="368" w:val="left"/>
        </w:tabs>
        <w:bidi w:val="0"/>
        <w:spacing w:before="0" w:after="80" w:line="240" w:lineRule="auto"/>
        <w:ind w:left="0" w:right="0" w:firstLine="0"/>
        <w:jc w:val="both"/>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w:t>
        <w:tab/>
        <w:t>履行精准扶贫社会责任情况</w:t>
      </w:r>
      <w:bookmarkEnd w:id="381"/>
      <w:bookmarkEnd w:id="382"/>
      <w:bookmarkEnd w:id="384"/>
    </w:p>
    <w:p>
      <w:pPr>
        <w:pStyle w:val="Style159"/>
        <w:keepNext/>
        <w:keepLines/>
        <w:widowControl w:val="0"/>
        <w:shd w:val="clear" w:color="auto" w:fill="auto"/>
        <w:tabs>
          <w:tab w:pos="483" w:val="left"/>
        </w:tabs>
        <w:bidi w:val="0"/>
        <w:spacing w:before="0" w:after="0" w:line="240" w:lineRule="auto"/>
        <w:ind w:left="0" w:right="0" w:firstLine="0"/>
        <w:jc w:val="both"/>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385"/>
      <w:bookmarkEnd w:id="386"/>
      <w:bookmarkEnd w:id="388"/>
    </w:p>
    <w:p>
      <w:pPr>
        <w:pStyle w:val="Style42"/>
        <w:keepNext w:val="0"/>
        <w:keepLines w:val="0"/>
        <w:widowControl w:val="0"/>
        <w:shd w:val="clear" w:color="auto" w:fill="auto"/>
        <w:bidi w:val="0"/>
        <w:spacing w:before="0" w:after="14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,全面打赢脱贫攻坚战收官之年，巩固脱贫攻坚成果显得越来越重要，巩固脱贫攻坚的成效，既 要保障脱贫人口不返贫，也要保证不出现新增的贫困人口。在新的形势下，通过制度创新，保持政策和机 制的连续性、稳定性，使精准扶贫的成果不会因为精准扶贫任务的完成而减弱。各行各业一鼓作气、乘势 而上，保持攻坚态势、强化攻坚责任，确保脱贫攻坚目标任务全面完成，健康扶贫是</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脱贫攻坚规 划中的重要组成，改善贫困地区医疗卫生机构条件，提升服务能力，缩小区域间卫生资源配置差距是健康 扶贫的目标，为响应党中央</w:t>
      </w:r>
      <w:r>
        <w:rPr>
          <w:rFonts w:ascii="Times New Roman" w:eastAsia="Times New Roman" w:hAnsi="Times New Roman" w:cs="Times New Roman"/>
          <w:color w:val="000000"/>
          <w:spacing w:val="0"/>
          <w:w w:val="100"/>
          <w:position w:val="0"/>
        </w:rPr>
        <w:t>“</w:t>
      </w:r>
      <w:r>
        <w:rPr>
          <w:color w:val="000000"/>
          <w:spacing w:val="0"/>
          <w:w w:val="100"/>
          <w:position w:val="0"/>
        </w:rPr>
        <w:t>坚决打赢扶贫攻坚战</w:t>
      </w:r>
      <w:r>
        <w:rPr>
          <w:rFonts w:ascii="Times New Roman" w:eastAsia="Times New Roman" w:hAnsi="Times New Roman" w:cs="Times New Roman"/>
          <w:color w:val="000000"/>
          <w:spacing w:val="0"/>
          <w:w w:val="100"/>
          <w:position w:val="0"/>
        </w:rPr>
        <w:t>''</w:t>
      </w:r>
      <w:r>
        <w:rPr>
          <w:color w:val="000000"/>
          <w:spacing w:val="0"/>
          <w:w w:val="100"/>
          <w:position w:val="0"/>
        </w:rPr>
        <w:t>的号召，美年健康担任起应有的社会责任，将健康事业 和社会公益相结合，在全国各地深入开展精准扶贫、健康扶贫工作，持续为脱贫攻坚和健康中国贡献价值。</w:t>
      </w:r>
    </w:p>
    <w:p>
      <w:pPr>
        <w:pStyle w:val="Style159"/>
        <w:keepNext/>
        <w:keepLines/>
        <w:widowControl w:val="0"/>
        <w:shd w:val="clear" w:color="auto" w:fill="auto"/>
        <w:tabs>
          <w:tab w:pos="483" w:val="left"/>
        </w:tabs>
        <w:bidi w:val="0"/>
        <w:spacing w:before="0" w:after="0" w:line="240" w:lineRule="auto"/>
        <w:ind w:left="0" w:right="0" w:firstLine="0"/>
        <w:jc w:val="both"/>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389"/>
      <w:bookmarkEnd w:id="390"/>
      <w:bookmarkEnd w:id="392"/>
    </w:p>
    <w:p>
      <w:pPr>
        <w:pStyle w:val="Style4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公司以</w:t>
      </w:r>
      <w:r>
        <w:rPr>
          <w:rFonts w:ascii="Times New Roman" w:eastAsia="Times New Roman" w:hAnsi="Times New Roman" w:cs="Times New Roman"/>
          <w:color w:val="000000"/>
          <w:spacing w:val="0"/>
          <w:w w:val="100"/>
          <w:position w:val="0"/>
        </w:rPr>
        <w:t>“</w:t>
      </w:r>
      <w:r>
        <w:rPr>
          <w:color w:val="000000"/>
          <w:spacing w:val="0"/>
          <w:w w:val="100"/>
          <w:position w:val="0"/>
        </w:rPr>
        <w:t>守护每个中国人的生命质量</w:t>
      </w:r>
      <w:r>
        <w:rPr>
          <w:rFonts w:ascii="Times New Roman" w:eastAsia="Times New Roman" w:hAnsi="Times New Roman" w:cs="Times New Roman"/>
          <w:color w:val="000000"/>
          <w:spacing w:val="0"/>
          <w:w w:val="100"/>
          <w:position w:val="0"/>
        </w:rPr>
        <w:t>”</w:t>
      </w:r>
      <w:r>
        <w:rPr>
          <w:color w:val="000000"/>
          <w:spacing w:val="0"/>
          <w:w w:val="100"/>
          <w:position w:val="0"/>
        </w:rPr>
        <w:t>这一使命为出发点，利用自身在预防医学领域的优势和资源，为 社会弱势群体捐赠物资、免费提供健康检查服务等扶贫工作。公司一如既往地践行企业使命，承担企业责 任，秉持</w:t>
      </w:r>
      <w:r>
        <w:rPr>
          <w:rFonts w:ascii="Times New Roman" w:eastAsia="Times New Roman" w:hAnsi="Times New Roman" w:cs="Times New Roman"/>
          <w:color w:val="000000"/>
          <w:spacing w:val="0"/>
          <w:w w:val="100"/>
          <w:position w:val="0"/>
        </w:rPr>
        <w:t>“</w:t>
      </w:r>
      <w:r>
        <w:rPr>
          <w:color w:val="000000"/>
          <w:spacing w:val="0"/>
          <w:w w:val="100"/>
          <w:position w:val="0"/>
        </w:rPr>
        <w:t>取之于民，用之于民</w:t>
      </w:r>
      <w:r>
        <w:rPr>
          <w:rFonts w:ascii="Times New Roman" w:eastAsia="Times New Roman" w:hAnsi="Times New Roman" w:cs="Times New Roman"/>
          <w:color w:val="000000"/>
          <w:spacing w:val="0"/>
          <w:w w:val="100"/>
          <w:position w:val="0"/>
        </w:rPr>
        <w:t>''</w:t>
      </w:r>
      <w:r>
        <w:rPr>
          <w:color w:val="000000"/>
          <w:spacing w:val="0"/>
          <w:w w:val="100"/>
          <w:position w:val="0"/>
        </w:rPr>
        <w:t>的社会理念，以精准预防践行精准扶贫，通过实际行动传播</w:t>
      </w:r>
      <w:r>
        <w:rPr>
          <w:rFonts w:ascii="Times New Roman" w:eastAsia="Times New Roman" w:hAnsi="Times New Roman" w:cs="Times New Roman"/>
          <w:color w:val="000000"/>
          <w:spacing w:val="0"/>
          <w:w w:val="100"/>
          <w:position w:val="0"/>
        </w:rPr>
        <w:t>“</w:t>
      </w:r>
      <w:r>
        <w:rPr>
          <w:color w:val="000000"/>
          <w:spacing w:val="0"/>
          <w:w w:val="100"/>
          <w:position w:val="0"/>
        </w:rPr>
        <w:t xml:space="preserve">早发现、早治 </w:t>
      </w:r>
      <w:r>
        <w:rPr>
          <w:color w:val="000000"/>
          <w:spacing w:val="0"/>
          <w:w w:val="100"/>
          <w:position w:val="0"/>
        </w:rPr>
        <w:t>疗、早康复</w:t>
      </w:r>
      <w:r>
        <w:rPr>
          <w:rFonts w:ascii="Times New Roman" w:eastAsia="Times New Roman" w:hAnsi="Times New Roman" w:cs="Times New Roman"/>
          <w:color w:val="000000"/>
          <w:spacing w:val="0"/>
          <w:w w:val="100"/>
          <w:position w:val="0"/>
        </w:rPr>
        <w:t>''</w:t>
      </w:r>
      <w:r>
        <w:rPr>
          <w:color w:val="000000"/>
          <w:spacing w:val="0"/>
          <w:w w:val="100"/>
          <w:position w:val="0"/>
        </w:rPr>
        <w:t>的健康管理理念，在健康体检、健康宣教、健康咨询上帮助弱势群体提高健康预防知识，保 障身心健康，助力早日脱贫，减少因病致贫、因病返贫，造福社会。</w:t>
      </w:r>
    </w:p>
    <w:p>
      <w:pPr>
        <w:pStyle w:val="Style42"/>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年公司四度携手中国残疾人联合会、中国肢残人协会，共同开展</w:t>
      </w:r>
      <w:r>
        <w:rPr>
          <w:rFonts w:ascii="Times New Roman" w:eastAsia="Times New Roman" w:hAnsi="Times New Roman" w:cs="Times New Roman"/>
          <w:color w:val="000000"/>
          <w:spacing w:val="0"/>
          <w:w w:val="100"/>
          <w:position w:val="0"/>
        </w:rPr>
        <w:t>“</w:t>
      </w:r>
      <w:r>
        <w:rPr>
          <w:color w:val="000000"/>
          <w:spacing w:val="0"/>
          <w:w w:val="100"/>
          <w:position w:val="0"/>
        </w:rPr>
        <w:t>爱无疆</w:t>
      </w:r>
      <w:r>
        <w:rPr>
          <w:rFonts w:ascii="Times New Roman" w:eastAsia="Times New Roman" w:hAnsi="Times New Roman" w:cs="Times New Roman"/>
          <w:color w:val="000000"/>
          <w:spacing w:val="0"/>
          <w:w w:val="100"/>
          <w:position w:val="0"/>
        </w:rPr>
        <w:t>''</w:t>
      </w:r>
      <w:r>
        <w:rPr>
          <w:color w:val="000000"/>
          <w:spacing w:val="0"/>
          <w:w w:val="100"/>
          <w:position w:val="0"/>
        </w:rPr>
        <w:t>公益助残活动，已连续 为超过</w:t>
      </w:r>
      <w:r>
        <w:rPr>
          <w:rFonts w:ascii="Times New Roman" w:eastAsia="Times New Roman" w:hAnsi="Times New Roman" w:cs="Times New Roman"/>
          <w:color w:val="000000"/>
          <w:spacing w:val="0"/>
          <w:w w:val="100"/>
          <w:position w:val="0"/>
        </w:rPr>
        <w:t>32,000</w:t>
      </w:r>
      <w:r>
        <w:rPr>
          <w:color w:val="000000"/>
          <w:spacing w:val="0"/>
          <w:w w:val="100"/>
          <w:position w:val="0"/>
        </w:rPr>
        <w:t>名残疾人士提供免费体检服务。此外，美年大健康还组建了专业医师团队，为残疾人士进行 健康知识宣讲，提高他们的健康管理知识水平，传播预防为主的健康理念。公司自</w:t>
      </w:r>
      <w:r>
        <w:rPr>
          <w:rFonts w:ascii="Times New Roman" w:eastAsia="Times New Roman" w:hAnsi="Times New Roman" w:cs="Times New Roman"/>
          <w:color w:val="000000"/>
          <w:spacing w:val="0"/>
          <w:w w:val="100"/>
          <w:position w:val="0"/>
        </w:rPr>
        <w:t>2018</w:t>
      </w:r>
      <w:r>
        <w:rPr>
          <w:color w:val="000000"/>
          <w:spacing w:val="0"/>
          <w:w w:val="100"/>
          <w:position w:val="0"/>
        </w:rPr>
        <w:t>年启动，结合公司 医疗服务和连锁优势，在全国深入开展公益慈善项目，积极助力贫困地区疾病预防、健康促进和健康教育 工作，以精准预防践行精准扶贫。美年对口支援帮扶黔、赣、皖等革命老区的困难乡镇、多次深入四川省 甘孜州巴塘县、河北张家口怀安县、山西吕梁临县、广西柳州市三江县富禄苗族乡、甘肃天水武山县等国 家级贫困地区开展公益慈善项目，提供免费体检、捐赠医疗物资，并在当地进行健康促进宣传，提高群众 的健康意识。</w:t>
      </w:r>
    </w:p>
    <w:p>
      <w:pPr>
        <w:pStyle w:val="Style42"/>
        <w:keepNext w:val="0"/>
        <w:keepLines w:val="0"/>
        <w:widowControl w:val="0"/>
        <w:shd w:val="clear" w:color="auto" w:fill="auto"/>
        <w:bidi w:val="0"/>
        <w:spacing w:before="0" w:after="140" w:line="469"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授渔计划</w:t>
      </w:r>
      <w:r>
        <w:rPr>
          <w:rFonts w:ascii="Times New Roman" w:eastAsia="Times New Roman" w:hAnsi="Times New Roman" w:cs="Times New Roman"/>
          <w:color w:val="000000"/>
          <w:spacing w:val="0"/>
          <w:w w:val="100"/>
          <w:position w:val="0"/>
        </w:rPr>
        <w:t>''</w:t>
      </w:r>
      <w:r>
        <w:rPr>
          <w:color w:val="000000"/>
          <w:spacing w:val="0"/>
          <w:w w:val="100"/>
          <w:position w:val="0"/>
        </w:rPr>
        <w:t>由公司联合中国社会福利基金会（由民政部主管、发起的全国性公募基金会）、北京师范 大学、新华网、中育集团于</w:t>
      </w:r>
      <w:r>
        <w:rPr>
          <w:rFonts w:ascii="Times New Roman" w:eastAsia="Times New Roman" w:hAnsi="Times New Roman" w:cs="Times New Roman"/>
          <w:color w:val="000000"/>
          <w:spacing w:val="0"/>
          <w:w w:val="100"/>
          <w:position w:val="0"/>
        </w:rPr>
        <w:t>2013</w:t>
      </w:r>
      <w:r>
        <w:rPr>
          <w:color w:val="000000"/>
          <w:spacing w:val="0"/>
          <w:w w:val="100"/>
          <w:position w:val="0"/>
        </w:rPr>
        <w:t>年共同发起。发起至今，</w:t>
      </w:r>
      <w:r>
        <w:rPr>
          <w:rFonts w:ascii="Times New Roman" w:eastAsia="Times New Roman" w:hAnsi="Times New Roman" w:cs="Times New Roman"/>
          <w:color w:val="000000"/>
          <w:spacing w:val="0"/>
          <w:w w:val="100"/>
          <w:position w:val="0"/>
        </w:rPr>
        <w:t>“</w:t>
      </w:r>
      <w:r>
        <w:rPr>
          <w:color w:val="000000"/>
          <w:spacing w:val="0"/>
          <w:w w:val="100"/>
          <w:position w:val="0"/>
        </w:rPr>
        <w:t>授渔计划</w:t>
      </w:r>
      <w:r>
        <w:rPr>
          <w:rFonts w:ascii="Times New Roman" w:eastAsia="Times New Roman" w:hAnsi="Times New Roman" w:cs="Times New Roman"/>
          <w:color w:val="000000"/>
          <w:spacing w:val="0"/>
          <w:w w:val="100"/>
          <w:position w:val="0"/>
        </w:rPr>
        <w:t>''</w:t>
      </w:r>
      <w:r>
        <w:rPr>
          <w:color w:val="000000"/>
          <w:spacing w:val="0"/>
          <w:w w:val="100"/>
          <w:position w:val="0"/>
        </w:rPr>
        <w:t>已相继与团中央</w:t>
      </w:r>
      <w:r>
        <w:rPr>
          <w:rFonts w:ascii="Times New Roman" w:eastAsia="Times New Roman" w:hAnsi="Times New Roman" w:cs="Times New Roman"/>
          <w:color w:val="000000"/>
          <w:spacing w:val="0"/>
          <w:w w:val="100"/>
          <w:position w:val="0"/>
        </w:rPr>
        <w:t>“</w:t>
      </w:r>
      <w:r>
        <w:rPr>
          <w:color w:val="000000"/>
          <w:spacing w:val="0"/>
          <w:w w:val="100"/>
          <w:position w:val="0"/>
        </w:rPr>
        <w:t>青年之声</w:t>
      </w:r>
      <w:r>
        <w:rPr>
          <w:rFonts w:ascii="Times New Roman" w:eastAsia="Times New Roman" w:hAnsi="Times New Roman" w:cs="Times New Roman"/>
          <w:color w:val="000000"/>
          <w:spacing w:val="0"/>
          <w:w w:val="100"/>
          <w:position w:val="0"/>
        </w:rPr>
        <w:t>''</w:t>
      </w:r>
      <w:r>
        <w:rPr>
          <w:color w:val="000000"/>
          <w:spacing w:val="0"/>
          <w:w w:val="100"/>
          <w:position w:val="0"/>
        </w:rPr>
        <w:t>综合服务 办公室、中国青年网、公安部扶贫办、中国人民公安大学、民建中央办公厅、教育部教师工作司、清华大 学等达成公益合作，共同开展</w:t>
      </w:r>
      <w:r>
        <w:rPr>
          <w:rFonts w:ascii="Times New Roman" w:eastAsia="Times New Roman" w:hAnsi="Times New Roman" w:cs="Times New Roman"/>
          <w:color w:val="000000"/>
          <w:spacing w:val="0"/>
          <w:w w:val="100"/>
          <w:position w:val="0"/>
        </w:rPr>
        <w:t>“</w:t>
      </w:r>
      <w:r>
        <w:rPr>
          <w:color w:val="000000"/>
          <w:spacing w:val="0"/>
          <w:w w:val="100"/>
          <w:position w:val="0"/>
        </w:rPr>
        <w:t>扶贫</w:t>
      </w:r>
      <w:r>
        <w:rPr>
          <w:rFonts w:ascii="Times New Roman" w:eastAsia="Times New Roman" w:hAnsi="Times New Roman" w:cs="Times New Roman"/>
          <w:color w:val="000000"/>
          <w:spacing w:val="0"/>
          <w:w w:val="100"/>
          <w:position w:val="0"/>
        </w:rPr>
        <w:t>+</w:t>
      </w:r>
      <w:r>
        <w:rPr>
          <w:color w:val="000000"/>
          <w:spacing w:val="0"/>
          <w:w w:val="100"/>
          <w:position w:val="0"/>
        </w:rPr>
        <w:t>扶智</w:t>
      </w:r>
      <w:r>
        <w:rPr>
          <w:rFonts w:ascii="Times New Roman" w:eastAsia="Times New Roman" w:hAnsi="Times New Roman" w:cs="Times New Roman"/>
          <w:color w:val="000000"/>
          <w:spacing w:val="0"/>
          <w:w w:val="100"/>
          <w:position w:val="0"/>
        </w:rPr>
        <w:t>''</w:t>
      </w:r>
      <w:r>
        <w:rPr>
          <w:color w:val="000000"/>
          <w:spacing w:val="0"/>
          <w:w w:val="100"/>
          <w:position w:val="0"/>
        </w:rPr>
        <w:t>模式，已累计资助超过</w:t>
      </w:r>
      <w:r>
        <w:rPr>
          <w:rFonts w:ascii="Times New Roman" w:eastAsia="Times New Roman" w:hAnsi="Times New Roman" w:cs="Times New Roman"/>
          <w:color w:val="000000"/>
          <w:spacing w:val="0"/>
          <w:w w:val="100"/>
          <w:position w:val="0"/>
        </w:rPr>
        <w:t>12,000</w:t>
      </w:r>
      <w:r>
        <w:rPr>
          <w:color w:val="000000"/>
          <w:spacing w:val="0"/>
          <w:w w:val="100"/>
          <w:position w:val="0"/>
        </w:rPr>
        <w:t>名贫困学生。</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年，美年大健康 </w:t>
      </w:r>
      <w:r>
        <w:rPr>
          <w:rFonts w:ascii="Times New Roman" w:eastAsia="Times New Roman" w:hAnsi="Times New Roman" w:cs="Times New Roman"/>
          <w:color w:val="000000"/>
          <w:spacing w:val="0"/>
          <w:w w:val="100"/>
          <w:position w:val="0"/>
        </w:rPr>
        <w:t>“</w:t>
      </w:r>
      <w:r>
        <w:rPr>
          <w:color w:val="000000"/>
          <w:spacing w:val="0"/>
          <w:w w:val="100"/>
          <w:position w:val="0"/>
        </w:rPr>
        <w:t>授渔计划</w:t>
      </w:r>
      <w:r>
        <w:rPr>
          <w:rFonts w:ascii="Times New Roman" w:eastAsia="Times New Roman" w:hAnsi="Times New Roman" w:cs="Times New Roman"/>
          <w:color w:val="000000"/>
          <w:spacing w:val="0"/>
          <w:w w:val="100"/>
          <w:position w:val="0"/>
        </w:rPr>
        <w:t>•</w:t>
      </w:r>
      <w:r>
        <w:rPr>
          <w:color w:val="000000"/>
          <w:spacing w:val="0"/>
          <w:w w:val="100"/>
          <w:position w:val="0"/>
        </w:rPr>
        <w:t>青年成长</w:t>
      </w:r>
      <w:r>
        <w:rPr>
          <w:rFonts w:ascii="Times New Roman" w:eastAsia="Times New Roman" w:hAnsi="Times New Roman" w:cs="Times New Roman"/>
          <w:color w:val="000000"/>
          <w:spacing w:val="0"/>
          <w:w w:val="100"/>
          <w:position w:val="0"/>
        </w:rPr>
        <w:t>''</w:t>
      </w:r>
      <w:r>
        <w:rPr>
          <w:color w:val="000000"/>
          <w:spacing w:val="0"/>
          <w:w w:val="100"/>
          <w:position w:val="0"/>
        </w:rPr>
        <w:t>项目在山东济南正式启动。该项目由美年集团各省分公司携手中国社会福利基金会实 施，通过开展献爱心活动捐赠善款，点对点奖励资助优秀医学专业的大专和本科学生。</w:t>
      </w:r>
    </w:p>
    <w:p>
      <w:pPr>
        <w:pStyle w:val="Style30"/>
        <w:keepNext w:val="0"/>
        <w:keepLines w:val="0"/>
        <w:widowControl w:val="0"/>
        <w:shd w:val="clear" w:color="auto" w:fill="auto"/>
        <w:bidi w:val="0"/>
        <w:spacing w:before="0" w:after="0" w:line="240" w:lineRule="auto"/>
        <w:ind w:left="110" w:right="0" w:firstLine="0"/>
        <w:jc w:val="left"/>
        <w:rPr>
          <w:sz w:val="20"/>
          <w:szCs w:val="20"/>
        </w:rPr>
      </w:pPr>
      <w:bookmarkStart w:id="393" w:name="bookmark393"/>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）精准扶贫成效</w:t>
      </w:r>
      <w:bookmarkEnd w:id="393"/>
    </w:p>
    <w:tbl>
      <w:tblPr>
        <w:tblOverlap w:val="never"/>
        <w:jc w:val="center"/>
        <w:tblLayout w:type="fixed"/>
      </w:tblPr>
      <w:tblGrid>
        <w:gridCol w:w="6264"/>
        <w:gridCol w:w="1963"/>
        <w:gridCol w:w="1363"/>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资金</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657.08</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物资折款</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改善贫困地区教育资源投入金额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tabs>
                <w:tab w:pos="1075"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贫困地区医疗卫生资源投入金额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527.</w:t>
            </w:r>
            <w:r>
              <w:rPr>
                <w:rFonts w:ascii="Times New Roman" w:eastAsia="Times New Roman" w:hAnsi="Times New Roman" w:cs="Times New Roman"/>
                <w:color w:val="000000"/>
                <w:spacing w:val="0"/>
                <w:w w:val="100"/>
                <w:position w:val="0"/>
                <w:sz w:val="18"/>
                <w:szCs w:val="18"/>
              </w:rPr>
              <w:t>14</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投入金额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55.54</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r>
    </w:tbl>
    <w:p>
      <w:pPr>
        <w:pStyle w:val="Style159"/>
        <w:keepNext/>
        <w:keepLines/>
        <w:widowControl w:val="0"/>
        <w:shd w:val="clear" w:color="auto" w:fill="auto"/>
        <w:bidi w:val="0"/>
        <w:spacing w:before="0" w:after="100" w:line="240" w:lineRule="auto"/>
        <w:ind w:left="0" w:right="0" w:firstLine="140"/>
        <w:jc w:val="both"/>
      </w:pPr>
      <w:bookmarkStart w:id="394" w:name="bookmark394"/>
      <w:bookmarkStart w:id="395" w:name="bookmark395"/>
      <w:bookmarkStart w:id="396" w:name="bookmark396"/>
      <w:r>
        <w:rPr>
          <w:color w:val="000000"/>
          <w:spacing w:val="0"/>
          <w:w w:val="100"/>
          <w:position w:val="0"/>
        </w:rPr>
        <w:t>⑷后续精准扶贫计划</w:t>
      </w:r>
      <w:bookmarkEnd w:id="394"/>
      <w:bookmarkEnd w:id="395"/>
      <w:bookmarkEnd w:id="396"/>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详见巨潮资讯网刊登的公司《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年度社会责任报告》。</w:t>
      </w:r>
    </w:p>
    <w:p>
      <w:pPr>
        <w:pStyle w:val="Style35"/>
        <w:keepNext/>
        <w:keepLines/>
        <w:widowControl w:val="0"/>
        <w:shd w:val="clear" w:color="auto" w:fill="auto"/>
        <w:bidi w:val="0"/>
        <w:spacing w:before="0" w:after="10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3</w:t>
      </w:r>
      <w:bookmarkEnd w:id="399"/>
      <w:r>
        <w:rPr>
          <w:color w:val="000000"/>
          <w:spacing w:val="0"/>
          <w:w w:val="100"/>
          <w:position w:val="0"/>
        </w:rPr>
        <w:t>、环境保护相关的情况</w:t>
      </w:r>
      <w:bookmarkEnd w:id="397"/>
      <w:bookmarkEnd w:id="398"/>
      <w:bookmarkEnd w:id="400"/>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上市公司及其子公司是否属于环境保护部门公布的重点排污单位</w:t>
      </w:r>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详见巨潮资讯网刊登的公司《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年度社会责任报告》。</w:t>
      </w:r>
    </w:p>
    <w:p>
      <w:pPr>
        <w:pStyle w:val="Style27"/>
        <w:keepNext/>
        <w:keepLines/>
        <w:widowControl w:val="0"/>
        <w:shd w:val="clear" w:color="auto" w:fill="auto"/>
        <w:bidi w:val="0"/>
        <w:spacing w:before="0" w:after="100" w:line="240" w:lineRule="auto"/>
        <w:ind w:left="0" w:right="0" w:firstLine="0"/>
        <w:jc w:val="left"/>
      </w:pPr>
      <w:bookmarkStart w:id="401" w:name="bookmark401"/>
      <w:bookmarkStart w:id="402" w:name="bookmark402"/>
      <w:bookmarkStart w:id="403" w:name="bookmark403"/>
      <w:r>
        <w:rPr>
          <w:color w:val="000000"/>
          <w:spacing w:val="0"/>
          <w:w w:val="100"/>
          <w:position w:val="0"/>
        </w:rPr>
        <w:t>十九、其他重大事项的说明</w:t>
      </w:r>
      <w:bookmarkEnd w:id="401"/>
      <w:bookmarkEnd w:id="402"/>
      <w:bookmarkEnd w:id="403"/>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tabs>
          <w:tab w:pos="795" w:val="left"/>
        </w:tabs>
        <w:bidi w:val="0"/>
        <w:spacing w:before="0" w:after="0" w:line="470" w:lineRule="exact"/>
        <w:ind w:left="0" w:right="0" w:firstLine="440"/>
        <w:jc w:val="both"/>
      </w:pPr>
      <w:bookmarkStart w:id="404" w:name="bookmark404"/>
      <w:r>
        <w:rPr>
          <w:rFonts w:ascii="Times New Roman" w:eastAsia="Times New Roman" w:hAnsi="Times New Roman" w:cs="Times New Roman"/>
          <w:color w:val="000000"/>
          <w:spacing w:val="0"/>
          <w:w w:val="100"/>
          <w:position w:val="0"/>
        </w:rPr>
        <w:t>1</w:t>
      </w:r>
      <w:bookmarkEnd w:id="404"/>
      <w:r>
        <w:rPr>
          <w:color w:val="000000"/>
          <w:spacing w:val="0"/>
          <w:w w:val="100"/>
          <w:position w:val="0"/>
        </w:rPr>
        <w:t>、</w:t>
        <w:tab/>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日收到交易商协会签发的中期票据《接受注册通知书》（中市协注</w:t>
      </w:r>
      <w:r>
        <w:rPr>
          <w:rFonts w:ascii="Times New Roman" w:eastAsia="Times New Roman" w:hAnsi="Times New Roman" w:cs="Times New Roman"/>
          <w:color w:val="000000"/>
          <w:spacing w:val="0"/>
          <w:w w:val="100"/>
          <w:position w:val="0"/>
        </w:rPr>
        <w:t xml:space="preserve">[2017]MTN110 </w:t>
      </w:r>
      <w:r>
        <w:rPr>
          <w:color w:val="000000"/>
          <w:spacing w:val="0"/>
          <w:w w:val="100"/>
          <w:position w:val="0"/>
        </w:rPr>
        <w:t>号），交易商协会决定接受公司中期票据注册。公司中期票据注册金额为</w:t>
      </w:r>
      <w:r>
        <w:rPr>
          <w:rFonts w:ascii="Times New Roman" w:eastAsia="Times New Roman" w:hAnsi="Times New Roman" w:cs="Times New Roman"/>
          <w:color w:val="000000"/>
          <w:spacing w:val="0"/>
          <w:w w:val="100"/>
          <w:position w:val="0"/>
        </w:rPr>
        <w:t>8</w:t>
      </w:r>
      <w:r>
        <w:rPr>
          <w:color w:val="000000"/>
          <w:spacing w:val="0"/>
          <w:w w:val="100"/>
          <w:position w:val="0"/>
        </w:rPr>
        <w:t>亿元。</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年度第一期中期票据</w:t>
      </w:r>
      <w:r>
        <w:rPr>
          <w:rFonts w:ascii="Times New Roman" w:eastAsia="Times New Roman" w:hAnsi="Times New Roman" w:cs="Times New Roman"/>
          <w:color w:val="000000"/>
          <w:spacing w:val="0"/>
          <w:w w:val="100"/>
          <w:position w:val="0"/>
        </w:rPr>
        <w:t>4</w:t>
      </w:r>
      <w:r>
        <w:rPr>
          <w:color w:val="000000"/>
          <w:spacing w:val="0"/>
          <w:w w:val="100"/>
          <w:position w:val="0"/>
        </w:rPr>
        <w:t>亿元完成发行，期限三年，募集资金已全额到账。</w:t>
      </w:r>
    </w:p>
    <w:p>
      <w:pPr>
        <w:pStyle w:val="Style4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年度第一期中期票据已兑付完成。</w:t>
      </w:r>
    </w:p>
    <w:p>
      <w:pPr>
        <w:pStyle w:val="Style42"/>
        <w:keepNext w:val="0"/>
        <w:keepLines w:val="0"/>
        <w:widowControl w:val="0"/>
        <w:shd w:val="clear" w:color="auto" w:fill="auto"/>
        <w:bidi w:val="0"/>
        <w:spacing w:before="0" w:after="0" w:line="470" w:lineRule="exact"/>
        <w:ind w:left="0" w:right="0" w:firstLine="440"/>
        <w:jc w:val="both"/>
      </w:pPr>
      <w:bookmarkStart w:id="405" w:name="bookmark405"/>
      <w:r>
        <w:rPr>
          <w:rFonts w:ascii="Times New Roman" w:eastAsia="Times New Roman" w:hAnsi="Times New Roman" w:cs="Times New Roman"/>
          <w:color w:val="000000"/>
          <w:spacing w:val="0"/>
          <w:w w:val="100"/>
          <w:position w:val="0"/>
        </w:rPr>
        <w:t>2</w:t>
      </w:r>
      <w:bookmarkEnd w:id="405"/>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日，公司收到中国证券监督管理委员会（以下简称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出具的《关于核准 美年大健康产业控股股份有限公司面向合格投资者公开发行公司债券的批复》（证监许可〔</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1904</w:t>
      </w:r>
      <w:r>
        <w:rPr>
          <w:color w:val="000000"/>
          <w:spacing w:val="0"/>
          <w:w w:val="100"/>
          <w:position w:val="0"/>
        </w:rPr>
        <w:t>号）， 核准公司向合格投资者公开发行面值总额不超过</w:t>
      </w:r>
      <w:r>
        <w:rPr>
          <w:rFonts w:ascii="Times New Roman" w:eastAsia="Times New Roman" w:hAnsi="Times New Roman" w:cs="Times New Roman"/>
          <w:color w:val="000000"/>
          <w:spacing w:val="0"/>
          <w:w w:val="100"/>
          <w:position w:val="0"/>
        </w:rPr>
        <w:t>12</w:t>
      </w:r>
      <w:r>
        <w:rPr>
          <w:color w:val="000000"/>
          <w:spacing w:val="0"/>
          <w:w w:val="100"/>
          <w:position w:val="0"/>
        </w:rPr>
        <w:t>亿元的公司债券。</w:t>
      </w:r>
    </w:p>
    <w:p>
      <w:pPr>
        <w:pStyle w:val="Style42"/>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日，根据网下向合格机构投资者询价结果，经公司和主承销商协商，最终确定本期债券 票面利率为</w:t>
      </w:r>
      <w:r>
        <w:rPr>
          <w:rFonts w:ascii="Times New Roman" w:eastAsia="Times New Roman" w:hAnsi="Times New Roman" w:cs="Times New Roman"/>
          <w:color w:val="000000"/>
          <w:spacing w:val="0"/>
          <w:w w:val="100"/>
          <w:position w:val="0"/>
        </w:rPr>
        <w:t>6.57%</w:t>
      </w: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年面向合格投资者公开发行公司债券（第一期）的发行时间为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 至</w:t>
      </w:r>
      <w:r>
        <w:rPr>
          <w:rFonts w:ascii="Times New Roman" w:eastAsia="Times New Roman" w:hAnsi="Times New Roman" w:cs="Times New Roman"/>
          <w:color w:val="000000"/>
          <w:spacing w:val="0"/>
          <w:w w:val="100"/>
          <w:position w:val="0"/>
        </w:rPr>
        <w:t>2 018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日，已在该时间内发行完毕，均为网下发行，最终发行规模为</w:t>
      </w:r>
      <w:r>
        <w:rPr>
          <w:rFonts w:ascii="Times New Roman" w:eastAsia="Times New Roman" w:hAnsi="Times New Roman" w:cs="Times New Roman"/>
          <w:color w:val="000000"/>
          <w:spacing w:val="0"/>
          <w:w w:val="100"/>
          <w:position w:val="0"/>
        </w:rPr>
        <w:t>5</w:t>
      </w:r>
      <w:r>
        <w:rPr>
          <w:color w:val="000000"/>
          <w:spacing w:val="0"/>
          <w:w w:val="100"/>
          <w:position w:val="0"/>
        </w:rPr>
        <w:t>亿元。募集资金扣除各项发 行费用后已汇入本期债券募集资金专户。</w:t>
      </w:r>
    </w:p>
    <w:p>
      <w:pPr>
        <w:pStyle w:val="Style42"/>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日，公司发布公司</w:t>
      </w:r>
      <w:r>
        <w:rPr>
          <w:rFonts w:ascii="Times New Roman" w:eastAsia="Times New Roman" w:hAnsi="Times New Roman" w:cs="Times New Roman"/>
          <w:color w:val="000000"/>
          <w:spacing w:val="0"/>
          <w:w w:val="100"/>
          <w:position w:val="0"/>
        </w:rPr>
        <w:t>2018</w:t>
      </w:r>
      <w:r>
        <w:rPr>
          <w:color w:val="000000"/>
          <w:spacing w:val="0"/>
          <w:w w:val="100"/>
          <w:position w:val="0"/>
        </w:rPr>
        <w:t>年面向合格投资者公开发行公司债券（第一期）上市公告书，经 深圳证券交易所深证上</w:t>
      </w:r>
      <w:r>
        <w:rPr>
          <w:rFonts w:ascii="Times New Roman" w:eastAsia="Times New Roman" w:hAnsi="Times New Roman" w:cs="Times New Roman"/>
          <w:color w:val="000000"/>
          <w:spacing w:val="0"/>
          <w:w w:val="100"/>
          <w:position w:val="0"/>
        </w:rPr>
        <w:t>[2018]168</w:t>
      </w:r>
      <w:r>
        <w:rPr>
          <w:color w:val="000000"/>
          <w:spacing w:val="0"/>
          <w:w w:val="100"/>
          <w:position w:val="0"/>
        </w:rPr>
        <w:t>号文同意，本期债券已于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日起在深圳证券交易所集中竞价系 统和综合协议交易平台双边挂牌交易</w:t>
      </w:r>
      <w:r>
        <w:rPr>
          <w:rFonts w:ascii="Times New Roman" w:eastAsia="Times New Roman" w:hAnsi="Times New Roman" w:cs="Times New Roman"/>
          <w:color w:val="000000"/>
          <w:spacing w:val="0"/>
          <w:w w:val="100"/>
          <w:position w:val="0"/>
        </w:rPr>
        <w:t>/</w:t>
      </w:r>
      <w:r>
        <w:rPr>
          <w:color w:val="000000"/>
          <w:spacing w:val="0"/>
          <w:w w:val="100"/>
          <w:position w:val="0"/>
        </w:rPr>
        <w:t>综合协议交易平台进行转让，证券简称为</w:t>
      </w:r>
      <w:r>
        <w:rPr>
          <w:rFonts w:ascii="Times New Roman" w:eastAsia="Times New Roman" w:hAnsi="Times New Roman" w:cs="Times New Roman"/>
          <w:color w:val="000000"/>
          <w:spacing w:val="0"/>
          <w:w w:val="100"/>
          <w:position w:val="0"/>
        </w:rPr>
        <w:t>“18</w:t>
      </w:r>
      <w:r>
        <w:rPr>
          <w:color w:val="000000"/>
          <w:spacing w:val="0"/>
          <w:w w:val="100"/>
          <w:position w:val="0"/>
        </w:rPr>
        <w:t>美年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，证券代码为 </w:t>
      </w:r>
      <w:r>
        <w:rPr>
          <w:rFonts w:ascii="Times New Roman" w:eastAsia="Times New Roman" w:hAnsi="Times New Roman" w:cs="Times New Roman"/>
          <w:color w:val="000000"/>
          <w:spacing w:val="0"/>
          <w:w w:val="100"/>
          <w:position w:val="0"/>
        </w:rPr>
        <w:t>“112657”</w:t>
      </w:r>
      <w:r>
        <w:rPr>
          <w:color w:val="000000"/>
          <w:spacing w:val="0"/>
          <w:w w:val="100"/>
          <w:position w:val="0"/>
        </w:rPr>
        <w:t>。</w:t>
      </w:r>
    </w:p>
    <w:p>
      <w:pPr>
        <w:pStyle w:val="Style42"/>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“18</w:t>
      </w:r>
      <w:r>
        <w:rPr>
          <w:color w:val="000000"/>
          <w:spacing w:val="0"/>
          <w:w w:val="100"/>
          <w:position w:val="0"/>
        </w:rPr>
        <w:t>美年</w:t>
      </w:r>
      <w:r>
        <w:rPr>
          <w:rFonts w:ascii="Times New Roman" w:eastAsia="Times New Roman" w:hAnsi="Times New Roman" w:cs="Times New Roman"/>
          <w:color w:val="000000"/>
          <w:spacing w:val="0"/>
          <w:w w:val="100"/>
          <w:position w:val="0"/>
        </w:rPr>
        <w:t>01”</w:t>
      </w:r>
      <w:r>
        <w:rPr>
          <w:color w:val="000000"/>
          <w:spacing w:val="0"/>
          <w:w w:val="100"/>
          <w:position w:val="0"/>
        </w:rPr>
        <w:t>完成全额回售并在深圳证券交易所摘牌。</w:t>
      </w:r>
    </w:p>
    <w:p>
      <w:pPr>
        <w:pStyle w:val="Style42"/>
        <w:keepNext w:val="0"/>
        <w:keepLines w:val="0"/>
        <w:widowControl w:val="0"/>
        <w:shd w:val="clear" w:color="auto" w:fill="auto"/>
        <w:bidi w:val="0"/>
        <w:spacing w:before="0" w:after="0" w:line="470" w:lineRule="exact"/>
        <w:ind w:left="0" w:right="0" w:firstLine="440"/>
        <w:jc w:val="both"/>
      </w:pPr>
      <w:bookmarkStart w:id="406" w:name="bookmark406"/>
      <w:r>
        <w:rPr>
          <w:rFonts w:ascii="Times New Roman" w:eastAsia="Times New Roman" w:hAnsi="Times New Roman" w:cs="Times New Roman"/>
          <w:color w:val="000000"/>
          <w:spacing w:val="0"/>
          <w:w w:val="100"/>
          <w:position w:val="0"/>
        </w:rPr>
        <w:t>3</w:t>
      </w:r>
      <w:bookmarkEnd w:id="406"/>
      <w:r>
        <w:rPr>
          <w:color w:val="000000"/>
          <w:spacing w:val="0"/>
          <w:w w:val="100"/>
          <w:position w:val="0"/>
        </w:rPr>
        <w:t>、 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日召开的第六届董事会第四^一次会议、</w:t>
      </w:r>
      <w:r>
        <w:rPr>
          <w:rFonts w:ascii="Times New Roman" w:eastAsia="Times New Roman" w:hAnsi="Times New Roman" w:cs="Times New Roman"/>
          <w:color w:val="000000"/>
          <w:spacing w:val="0"/>
          <w:w w:val="100"/>
          <w:position w:val="0"/>
        </w:rPr>
        <w:t>2018</w:t>
      </w:r>
      <w:r>
        <w:rPr>
          <w:color w:val="000000"/>
          <w:spacing w:val="0"/>
          <w:w w:val="100"/>
          <w:position w:val="0"/>
        </w:rPr>
        <w:t>年第三次临时 股东大会，审议通过了《关于下属境外全资子公司在境外发行美元债券的议案》。同意公司下属境外全资 子公司</w:t>
      </w:r>
      <w:r>
        <w:rPr>
          <w:rFonts w:ascii="Times New Roman" w:eastAsia="Times New Roman" w:hAnsi="Times New Roman" w:cs="Times New Roman"/>
          <w:color w:val="000000"/>
          <w:spacing w:val="0"/>
          <w:w w:val="100"/>
          <w:position w:val="0"/>
        </w:rPr>
        <w:t>Mei Nian Investment Limited</w:t>
      </w:r>
      <w:r>
        <w:rPr>
          <w:color w:val="000000"/>
          <w:spacing w:val="0"/>
          <w:w w:val="100"/>
          <w:position w:val="0"/>
        </w:rPr>
        <w:t>拟在境外发行不超过</w:t>
      </w:r>
      <w:r>
        <w:rPr>
          <w:rFonts w:ascii="Times New Roman" w:eastAsia="Times New Roman" w:hAnsi="Times New Roman" w:cs="Times New Roman"/>
          <w:color w:val="000000"/>
          <w:spacing w:val="0"/>
          <w:w w:val="100"/>
          <w:position w:val="0"/>
        </w:rPr>
        <w:t>3</w:t>
      </w:r>
      <w:r>
        <w:rPr>
          <w:color w:val="000000"/>
          <w:spacing w:val="0"/>
          <w:w w:val="100"/>
          <w:position w:val="0"/>
        </w:rPr>
        <w:t>亿美元债券（含</w:t>
      </w:r>
      <w:r>
        <w:rPr>
          <w:rFonts w:ascii="Times New Roman" w:eastAsia="Times New Roman" w:hAnsi="Times New Roman" w:cs="Times New Roman"/>
          <w:color w:val="000000"/>
          <w:spacing w:val="0"/>
          <w:w w:val="100"/>
          <w:position w:val="0"/>
        </w:rPr>
        <w:t>3</w:t>
      </w:r>
      <w:r>
        <w:rPr>
          <w:color w:val="000000"/>
          <w:spacing w:val="0"/>
          <w:w w:val="100"/>
          <w:position w:val="0"/>
        </w:rPr>
        <w:t>亿美元</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本次发行</w:t>
      </w:r>
      <w:r>
        <w:rPr>
          <w:rFonts w:ascii="Times New Roman" w:eastAsia="Times New Roman" w:hAnsi="Times New Roman" w:cs="Times New Roman"/>
          <w:color w:val="000000"/>
          <w:spacing w:val="0"/>
          <w:w w:val="100"/>
          <w:position w:val="0"/>
        </w:rPr>
        <w:t>”</w:t>
      </w:r>
      <w:r>
        <w:rPr>
          <w:color w:val="000000"/>
          <w:spacing w:val="0"/>
          <w:w w:val="100"/>
          <w:position w:val="0"/>
        </w:rPr>
        <w:t>）， 并由公司为本次发行提供担保。</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日，公司下属境外全资子公司</w:t>
      </w:r>
      <w:r>
        <w:rPr>
          <w:rFonts w:ascii="Times New Roman" w:eastAsia="Times New Roman" w:hAnsi="Times New Roman" w:cs="Times New Roman"/>
          <w:color w:val="000000"/>
          <w:spacing w:val="0"/>
          <w:w w:val="100"/>
          <w:position w:val="0"/>
        </w:rPr>
        <w:t>Mei Nian Investment Limited</w:t>
      </w:r>
      <w:r>
        <w:rPr>
          <w:color w:val="000000"/>
          <w:spacing w:val="0"/>
          <w:w w:val="100"/>
          <w:position w:val="0"/>
        </w:rPr>
        <w:t>已在 境外完成</w:t>
      </w:r>
      <w:r>
        <w:rPr>
          <w:rFonts w:ascii="Times New Roman" w:eastAsia="Times New Roman" w:hAnsi="Times New Roman" w:cs="Times New Roman"/>
          <w:color w:val="000000"/>
          <w:spacing w:val="0"/>
          <w:w w:val="100"/>
          <w:position w:val="0"/>
        </w:rPr>
        <w:t>2</w:t>
      </w:r>
      <w:r>
        <w:rPr>
          <w:color w:val="000000"/>
          <w:spacing w:val="0"/>
          <w:w w:val="100"/>
          <w:position w:val="0"/>
        </w:rPr>
        <w:t>亿美元债券的发行。</w:t>
      </w:r>
    </w:p>
    <w:p>
      <w:pPr>
        <w:pStyle w:val="Style42"/>
        <w:keepNext w:val="0"/>
        <w:keepLines w:val="0"/>
        <w:widowControl w:val="0"/>
        <w:shd w:val="clear" w:color="auto" w:fill="auto"/>
        <w:bidi w:val="0"/>
        <w:spacing w:before="0" w:after="0" w:line="470" w:lineRule="exact"/>
        <w:ind w:left="0" w:right="0" w:firstLine="0"/>
        <w:jc w:val="center"/>
      </w:pPr>
      <w:r>
        <w:rPr>
          <w:color w:val="000000"/>
          <w:spacing w:val="0"/>
          <w:w w:val="100"/>
          <w:position w:val="0"/>
        </w:rPr>
        <w:t>截至本报告披露日，公司已完成上述美元债券的兑付工作，上述美元债券本息已全部结清。</w:t>
      </w:r>
    </w:p>
    <w:p>
      <w:pPr>
        <w:pStyle w:val="Style42"/>
        <w:keepNext w:val="0"/>
        <w:keepLines w:val="0"/>
        <w:widowControl w:val="0"/>
        <w:shd w:val="clear" w:color="auto" w:fill="auto"/>
        <w:bidi w:val="0"/>
        <w:spacing w:before="0" w:after="0" w:line="470" w:lineRule="exact"/>
        <w:ind w:left="0" w:right="0" w:firstLine="440"/>
        <w:jc w:val="both"/>
      </w:pPr>
      <w:bookmarkStart w:id="407" w:name="bookmark407"/>
      <w:r>
        <w:rPr>
          <w:rFonts w:ascii="Times New Roman" w:eastAsia="Times New Roman" w:hAnsi="Times New Roman" w:cs="Times New Roman"/>
          <w:color w:val="000000"/>
          <w:spacing w:val="0"/>
          <w:w w:val="100"/>
          <w:position w:val="0"/>
        </w:rPr>
        <w:t>4</w:t>
      </w:r>
      <w:bookmarkEnd w:id="407"/>
      <w:r>
        <w:rPr>
          <w:color w:val="000000"/>
          <w:spacing w:val="0"/>
          <w:w w:val="100"/>
          <w:position w:val="0"/>
        </w:rPr>
        <w:t>、 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日召开第六届董事会第四十三次（临时）会议，审议通过了《关于下属全资子 公司签署境外股份购买协议的议案》，同意公司下属全资子公司上海美爱投资管理有限公司或经批准其在 </w:t>
      </w:r>
      <w:r>
        <w:rPr>
          <w:color w:val="000000"/>
          <w:spacing w:val="0"/>
          <w:w w:val="100"/>
          <w:position w:val="0"/>
        </w:rPr>
        <w:t>境外设立的全资子公司拟出资</w:t>
      </w:r>
      <w:r>
        <w:rPr>
          <w:rFonts w:ascii="Times New Roman" w:eastAsia="Times New Roman" w:hAnsi="Times New Roman" w:cs="Times New Roman"/>
          <w:color w:val="000000"/>
          <w:spacing w:val="0"/>
          <w:w w:val="100"/>
          <w:position w:val="0"/>
        </w:rPr>
        <w:t>2,200</w:t>
      </w:r>
      <w:r>
        <w:rPr>
          <w:color w:val="000000"/>
          <w:spacing w:val="0"/>
          <w:w w:val="100"/>
          <w:position w:val="0"/>
        </w:rPr>
        <w:t>万美元认购艾迪康控股有限公司（</w:t>
      </w:r>
      <w:r>
        <w:rPr>
          <w:rFonts w:ascii="Times New Roman" w:eastAsia="Times New Roman" w:hAnsi="Times New Roman" w:cs="Times New Roman"/>
          <w:color w:val="000000"/>
          <w:spacing w:val="0"/>
          <w:w w:val="100"/>
          <w:position w:val="0"/>
        </w:rPr>
        <w:t>Adicon Holdings Limited</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 xml:space="preserve">的股份。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日，本次境外投资已经取得上海自由贸易试验区管理委员会出具的《境外卜投资项目备案通知 书》以及《企业境外投资证书》。</w:t>
      </w:r>
    </w:p>
    <w:p>
      <w:pPr>
        <w:pStyle w:val="Style42"/>
        <w:keepNext w:val="0"/>
        <w:keepLines w:val="0"/>
        <w:widowControl w:val="0"/>
        <w:shd w:val="clear" w:color="auto" w:fill="auto"/>
        <w:bidi w:val="0"/>
        <w:spacing w:before="0" w:after="0" w:line="473" w:lineRule="exact"/>
        <w:ind w:left="0" w:right="0" w:firstLine="960"/>
        <w:jc w:val="both"/>
      </w:pPr>
      <w:r>
        <w:rPr>
          <w:color w:val="000000"/>
          <w:spacing w:val="0"/>
          <w:w w:val="100"/>
          <w:position w:val="0"/>
        </w:rPr>
        <w:t>本报告期内，公司已终止本次对外投资事项。</w:t>
      </w:r>
    </w:p>
    <w:p>
      <w:pPr>
        <w:pStyle w:val="Style42"/>
        <w:keepNext w:val="0"/>
        <w:keepLines w:val="0"/>
        <w:widowControl w:val="0"/>
        <w:shd w:val="clear" w:color="auto" w:fill="auto"/>
        <w:bidi w:val="0"/>
        <w:spacing w:before="0" w:after="0" w:line="472" w:lineRule="exact"/>
        <w:ind w:left="540" w:right="0" w:firstLine="420"/>
        <w:jc w:val="both"/>
      </w:pPr>
      <w:bookmarkStart w:id="408" w:name="bookmark408"/>
      <w:r>
        <w:rPr>
          <w:rFonts w:ascii="Times New Roman" w:eastAsia="Times New Roman" w:hAnsi="Times New Roman" w:cs="Times New Roman"/>
          <w:color w:val="000000"/>
          <w:spacing w:val="0"/>
          <w:w w:val="100"/>
          <w:position w:val="0"/>
        </w:rPr>
        <w:t>5</w:t>
      </w:r>
      <w:bookmarkEnd w:id="408"/>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日召开的第七届董事会第十六次会议、</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 审议通过了《关于下属境外全资子公司在境外发行美元债券并由公司提供担保的议案》。同意公司下属境 外全资子公司</w:t>
      </w:r>
      <w:r>
        <w:rPr>
          <w:rFonts w:ascii="Times New Roman" w:eastAsia="Times New Roman" w:hAnsi="Times New Roman" w:cs="Times New Roman"/>
          <w:color w:val="000000"/>
          <w:spacing w:val="0"/>
          <w:w w:val="100"/>
          <w:position w:val="0"/>
        </w:rPr>
        <w:t>Mei Nian Investment Limited</w:t>
      </w:r>
      <w:r>
        <w:rPr>
          <w:color w:val="000000"/>
          <w:spacing w:val="0"/>
          <w:w w:val="100"/>
          <w:position w:val="0"/>
        </w:rPr>
        <w:t>拟在境外发行不超过</w:t>
      </w:r>
      <w:r>
        <w:rPr>
          <w:rFonts w:ascii="Times New Roman" w:eastAsia="Times New Roman" w:hAnsi="Times New Roman" w:cs="Times New Roman"/>
          <w:color w:val="000000"/>
          <w:spacing w:val="0"/>
          <w:w w:val="100"/>
          <w:position w:val="0"/>
        </w:rPr>
        <w:t>3</w:t>
      </w:r>
      <w:r>
        <w:rPr>
          <w:color w:val="000000"/>
          <w:spacing w:val="0"/>
          <w:w w:val="100"/>
          <w:position w:val="0"/>
        </w:rPr>
        <w:t>亿美元债券（含</w:t>
      </w:r>
      <w:r>
        <w:rPr>
          <w:rFonts w:ascii="Times New Roman" w:eastAsia="Times New Roman" w:hAnsi="Times New Roman" w:cs="Times New Roman"/>
          <w:color w:val="000000"/>
          <w:spacing w:val="0"/>
          <w:w w:val="100"/>
          <w:position w:val="0"/>
        </w:rPr>
        <w:t>3</w:t>
      </w:r>
      <w:r>
        <w:rPr>
          <w:color w:val="000000"/>
          <w:spacing w:val="0"/>
          <w:w w:val="100"/>
          <w:position w:val="0"/>
        </w:rPr>
        <w:t>亿美元）（以下简称</w:t>
      </w:r>
      <w:r>
        <w:rPr>
          <w:rFonts w:ascii="Times New Roman" w:eastAsia="Times New Roman" w:hAnsi="Times New Roman" w:cs="Times New Roman"/>
          <w:color w:val="000000"/>
          <w:spacing w:val="0"/>
          <w:w w:val="100"/>
          <w:position w:val="0"/>
        </w:rPr>
        <w:t>“</w:t>
      </w:r>
      <w:r>
        <w:rPr>
          <w:color w:val="000000"/>
          <w:spacing w:val="0"/>
          <w:w w:val="100"/>
          <w:position w:val="0"/>
        </w:rPr>
        <w:t>本次 发行</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并由公司为本次发行提供担保。</w:t>
      </w:r>
    </w:p>
    <w:p>
      <w:pPr>
        <w:pStyle w:val="Style42"/>
        <w:keepNext w:val="0"/>
        <w:keepLines w:val="0"/>
        <w:widowControl w:val="0"/>
        <w:shd w:val="clear" w:color="auto" w:fill="auto"/>
        <w:bidi w:val="0"/>
        <w:spacing w:before="0" w:after="160" w:line="472" w:lineRule="exact"/>
        <w:ind w:left="0" w:right="0" w:firstLine="960"/>
        <w:jc w:val="both"/>
      </w:pPr>
      <w:r>
        <w:rPr>
          <w:color w:val="000000"/>
          <w:spacing w:val="0"/>
          <w:w w:val="100"/>
          <w:position w:val="0"/>
        </w:rPr>
        <w:t>本报告期内，公司已取得国家发展和改革委员会办公厅出具的《企业借用外债备案登记证明》。</w:t>
      </w:r>
    </w:p>
    <w:p>
      <w:pPr>
        <w:pStyle w:val="Style27"/>
        <w:keepNext/>
        <w:keepLines/>
        <w:widowControl w:val="0"/>
        <w:shd w:val="clear" w:color="auto" w:fill="auto"/>
        <w:bidi w:val="0"/>
        <w:spacing w:before="0" w:after="80" w:line="240" w:lineRule="auto"/>
        <w:ind w:left="0" w:right="0" w:firstLine="540"/>
        <w:jc w:val="both"/>
      </w:pPr>
      <w:bookmarkStart w:id="409" w:name="bookmark409"/>
      <w:bookmarkStart w:id="410" w:name="bookmark410"/>
      <w:bookmarkStart w:id="411" w:name="bookmark411"/>
      <w:r>
        <w:rPr>
          <w:color w:val="000000"/>
          <w:spacing w:val="0"/>
          <w:w w:val="100"/>
          <w:position w:val="0"/>
        </w:rPr>
        <w:t>二十、公司子公司重大事项</w:t>
      </w:r>
      <w:bookmarkEnd w:id="409"/>
      <w:bookmarkEnd w:id="410"/>
      <w:bookmarkEnd w:id="411"/>
    </w:p>
    <w:p>
      <w:pPr>
        <w:pStyle w:val="Style38"/>
        <w:keepNext w:val="0"/>
        <w:keepLines w:val="0"/>
        <w:widowControl w:val="0"/>
        <w:shd w:val="clear" w:color="auto" w:fill="auto"/>
        <w:bidi w:val="0"/>
        <w:spacing w:before="0" w:after="120" w:line="240" w:lineRule="auto"/>
        <w:ind w:left="0" w:right="0" w:firstLine="540"/>
        <w:jc w:val="both"/>
        <w:sectPr>
          <w:footnotePr>
            <w:pos w:val="pageBottom"/>
            <w:numFmt w:val="decimal"/>
            <w:numStart w:val="2"/>
            <w:numRestart w:val="continuous"/>
            <w15:footnoteColumns w:val="1"/>
          </w:footnotePr>
          <w:pgSz w:w="11900" w:h="16840"/>
          <w:pgMar w:top="1314" w:right="347" w:bottom="1439" w:left="34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320" w:after="200" w:line="240" w:lineRule="auto"/>
        <w:ind w:left="0" w:right="0" w:firstLine="0"/>
        <w:jc w:val="center"/>
      </w:pPr>
      <w:bookmarkStart w:id="415" w:name="bookmark415"/>
      <w:bookmarkStart w:id="416" w:name="bookmark416"/>
      <w:bookmarkStart w:id="417" w:name="bookmark417"/>
      <w:r>
        <w:rPr>
          <w:color w:val="000000"/>
          <w:spacing w:val="0"/>
          <w:w w:val="100"/>
          <w:position w:val="0"/>
        </w:rPr>
        <w:t>第六节股份变动及股东情况</w:t>
      </w:r>
      <w:bookmarkEnd w:id="415"/>
      <w:bookmarkEnd w:id="416"/>
      <w:bookmarkEnd w:id="417"/>
    </w:p>
    <w:p>
      <w:pPr>
        <w:pStyle w:val="Style27"/>
        <w:keepNext/>
        <w:keepLines/>
        <w:widowControl w:val="0"/>
        <w:shd w:val="clear" w:color="auto" w:fill="auto"/>
        <w:bidi w:val="0"/>
        <w:spacing w:before="0" w:line="240" w:lineRule="auto"/>
        <w:ind w:left="0" w:right="0" w:firstLine="540"/>
        <w:jc w:val="both"/>
      </w:pPr>
      <w:bookmarkStart w:id="418" w:name="bookmark418"/>
      <w:bookmarkStart w:id="419" w:name="bookmark419"/>
      <w:bookmarkStart w:id="420" w:name="bookmark420"/>
      <w:bookmarkStart w:id="421" w:name="bookmark421"/>
      <w:bookmarkStart w:id="422" w:name="bookmark422"/>
      <w:r>
        <w:rPr>
          <w:color w:val="000000"/>
          <w:spacing w:val="0"/>
          <w:w w:val="100"/>
          <w:position w:val="0"/>
        </w:rPr>
        <w:t>一</w:t>
      </w:r>
      <w:bookmarkEnd w:id="421"/>
      <w:r>
        <w:rPr>
          <w:color w:val="000000"/>
          <w:spacing w:val="0"/>
          <w:w w:val="100"/>
          <w:position w:val="0"/>
        </w:rPr>
        <w:t>、股份变动情况</w:t>
      </w:r>
      <w:bookmarkEnd w:id="419"/>
      <w:bookmarkEnd w:id="420"/>
      <w:bookmarkEnd w:id="422"/>
      <w:bookmarkEnd w:id="418"/>
    </w:p>
    <w:p>
      <w:pPr>
        <w:pStyle w:val="Style35"/>
        <w:keepNext/>
        <w:keepLines/>
        <w:widowControl w:val="0"/>
        <w:shd w:val="clear" w:color="auto" w:fill="auto"/>
        <w:bidi w:val="0"/>
        <w:spacing w:before="0" w:line="240" w:lineRule="auto"/>
        <w:ind w:left="0" w:right="0" w:firstLine="540"/>
        <w:jc w:val="both"/>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1</w:t>
      </w:r>
      <w:bookmarkEnd w:id="425"/>
      <w:r>
        <w:rPr>
          <w:color w:val="000000"/>
          <w:spacing w:val="0"/>
          <w:w w:val="100"/>
          <w:position w:val="0"/>
        </w:rPr>
        <w:t>、股份变动情况</w:t>
      </w:r>
      <w:bookmarkEnd w:id="423"/>
      <w:bookmarkEnd w:id="424"/>
      <w:bookmarkEnd w:id="4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1"/>
        <w:gridCol w:w="1142"/>
        <w:gridCol w:w="768"/>
        <w:gridCol w:w="854"/>
        <w:gridCol w:w="562"/>
        <w:gridCol w:w="998"/>
        <w:gridCol w:w="1128"/>
        <w:gridCol w:w="1142"/>
        <w:gridCol w:w="1152"/>
        <w:gridCol w:w="864"/>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1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487,620,785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-399,979,976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-399,979,976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87,640,809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487,620,785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-399,979,976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-399,979,976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87,640,809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387,468,171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-387,468,171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-387,468,171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100,152,614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-12,511,805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-12,511,805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87,640,809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3,432,300,189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394,312,925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394,312,925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3,826,613,114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3,432,300,189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394,312,925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394,312,925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3,826,613,114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97.76%</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3,919,920,974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-5,667,051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-5,667,051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3,914,253,923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0"/>
        <w:keepNext w:val="0"/>
        <w:keepLines w:val="0"/>
        <w:widowControl w:val="0"/>
        <w:shd w:val="clear" w:color="auto" w:fill="auto"/>
        <w:bidi w:val="0"/>
        <w:spacing w:before="0" w:after="0" w:line="302" w:lineRule="exact"/>
        <w:ind w:left="533" w:right="0" w:firstLine="0"/>
        <w:jc w:val="left"/>
      </w:pPr>
      <w:r>
        <w:rPr>
          <w:color w:val="000000"/>
          <w:spacing w:val="0"/>
          <w:w w:val="100"/>
          <w:position w:val="0"/>
        </w:rPr>
        <w:t xml:space="preserve">股份变动的原因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tabs>
          <w:tab w:pos="1330" w:val="left"/>
        </w:tabs>
        <w:bidi w:val="0"/>
        <w:spacing w:before="0" w:after="0" w:line="480" w:lineRule="exact"/>
        <w:ind w:left="540" w:right="0" w:firstLine="420"/>
        <w:jc w:val="both"/>
      </w:pPr>
      <w:bookmarkStart w:id="427" w:name="bookmark427"/>
      <w:r>
        <w:rPr>
          <w:rFonts w:ascii="Times New Roman" w:eastAsia="Times New Roman" w:hAnsi="Times New Roman" w:cs="Times New Roman"/>
          <w:color w:val="000000"/>
          <w:spacing w:val="0"/>
          <w:w w:val="100"/>
          <w:position w:val="0"/>
        </w:rPr>
        <w:t>1</w:t>
      </w:r>
      <w:bookmarkEnd w:id="42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年公司董事徐可先生减少</w:t>
      </w:r>
      <w:r>
        <w:rPr>
          <w:rFonts w:ascii="Times New Roman" w:eastAsia="Times New Roman" w:hAnsi="Times New Roman" w:cs="Times New Roman"/>
          <w:color w:val="000000"/>
          <w:spacing w:val="0"/>
          <w:w w:val="100"/>
          <w:position w:val="0"/>
        </w:rPr>
        <w:t>13,223,936</w:t>
      </w:r>
      <w:r>
        <w:rPr>
          <w:color w:val="000000"/>
          <w:spacing w:val="0"/>
          <w:w w:val="100"/>
          <w:position w:val="0"/>
        </w:rPr>
        <w:t>股高管锁定股，公司高级副总裁林琳女士减少</w:t>
      </w:r>
      <w:r>
        <w:rPr>
          <w:rFonts w:ascii="Times New Roman" w:eastAsia="Times New Roman" w:hAnsi="Times New Roman" w:cs="Times New Roman"/>
          <w:color w:val="000000"/>
          <w:spacing w:val="0"/>
          <w:w w:val="100"/>
          <w:position w:val="0"/>
        </w:rPr>
        <w:t>3,335,450</w:t>
      </w:r>
      <w:r>
        <w:rPr>
          <w:color w:val="000000"/>
          <w:spacing w:val="0"/>
          <w:w w:val="100"/>
          <w:position w:val="0"/>
        </w:rPr>
        <w:t>股 高管锁定股，公司原董事王佳芬女士增加</w:t>
      </w:r>
      <w:r>
        <w:rPr>
          <w:rFonts w:ascii="Times New Roman" w:eastAsia="Times New Roman" w:hAnsi="Times New Roman" w:cs="Times New Roman"/>
          <w:color w:val="000000"/>
          <w:spacing w:val="0"/>
          <w:w w:val="100"/>
          <w:position w:val="0"/>
        </w:rPr>
        <w:t>750</w:t>
      </w:r>
      <w:r>
        <w:rPr>
          <w:color w:val="000000"/>
          <w:spacing w:val="0"/>
          <w:w w:val="100"/>
          <w:position w:val="0"/>
        </w:rPr>
        <w:t>股高管锁定股。</w:t>
      </w:r>
    </w:p>
    <w:p>
      <w:pPr>
        <w:pStyle w:val="Style42"/>
        <w:keepNext w:val="0"/>
        <w:keepLines w:val="0"/>
        <w:widowControl w:val="0"/>
        <w:shd w:val="clear" w:color="auto" w:fill="auto"/>
        <w:bidi w:val="0"/>
        <w:spacing w:before="0" w:after="0" w:line="480" w:lineRule="exact"/>
        <w:ind w:left="540" w:right="0" w:firstLine="420"/>
        <w:jc w:val="both"/>
      </w:pPr>
      <w:bookmarkStart w:id="428" w:name="bookmark428"/>
      <w:r>
        <w:rPr>
          <w:rFonts w:ascii="Times New Roman" w:eastAsia="Times New Roman" w:hAnsi="Times New Roman" w:cs="Times New Roman"/>
          <w:color w:val="000000"/>
          <w:spacing w:val="0"/>
          <w:w w:val="100"/>
          <w:position w:val="0"/>
        </w:rPr>
        <w:t>2</w:t>
      </w:r>
      <w:bookmarkEnd w:id="428"/>
      <w:r>
        <w:rPr>
          <w:color w:val="000000"/>
          <w:spacing w:val="0"/>
          <w:w w:val="100"/>
          <w:position w:val="0"/>
        </w:rPr>
        <w:t>、 公司原副总裁张胜江先生于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日离任，离任人员自离任信息申报之日起六个月内将其所 持本公司股份予以全部锁定。截至本报告期末，锁定期未满。</w:t>
      </w:r>
    </w:p>
    <w:p>
      <w:pPr>
        <w:pStyle w:val="Style42"/>
        <w:keepNext w:val="0"/>
        <w:keepLines w:val="0"/>
        <w:widowControl w:val="0"/>
        <w:shd w:val="clear" w:color="auto" w:fill="auto"/>
        <w:tabs>
          <w:tab w:pos="1340" w:val="left"/>
        </w:tabs>
        <w:bidi w:val="0"/>
        <w:spacing w:before="0" w:after="0" w:line="478" w:lineRule="exact"/>
        <w:ind w:left="540" w:right="0" w:firstLine="420"/>
        <w:jc w:val="both"/>
      </w:pPr>
      <w:bookmarkStart w:id="429" w:name="bookmark429"/>
      <w:r>
        <w:rPr>
          <w:rFonts w:ascii="Times New Roman" w:eastAsia="Times New Roman" w:hAnsi="Times New Roman" w:cs="Times New Roman"/>
          <w:color w:val="000000"/>
          <w:spacing w:val="0"/>
          <w:w w:val="100"/>
          <w:position w:val="0"/>
        </w:rPr>
        <w:t>3</w:t>
      </w:r>
      <w:bookmarkEnd w:id="429"/>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月，慈铭体检</w:t>
      </w:r>
      <w:r>
        <w:rPr>
          <w:rFonts w:ascii="Times New Roman" w:eastAsia="Times New Roman" w:hAnsi="Times New Roman" w:cs="Times New Roman"/>
          <w:color w:val="000000"/>
          <w:spacing w:val="0"/>
          <w:w w:val="100"/>
          <w:position w:val="0"/>
        </w:rPr>
        <w:t>2019</w:t>
      </w:r>
      <w:r>
        <w:rPr>
          <w:color w:val="000000"/>
          <w:spacing w:val="0"/>
          <w:w w:val="100"/>
          <w:position w:val="0"/>
        </w:rPr>
        <w:t>年度累积实现净利润数未达到累积承诺净利润数，其盈利预测补偿义务 人上海维途和天亿资产补偿股份共计</w:t>
      </w:r>
      <w:r>
        <w:rPr>
          <w:rFonts w:ascii="Times New Roman" w:eastAsia="Times New Roman" w:hAnsi="Times New Roman" w:cs="Times New Roman"/>
          <w:color w:val="000000"/>
          <w:spacing w:val="0"/>
          <w:w w:val="100"/>
          <w:position w:val="0"/>
        </w:rPr>
        <w:t>5,667,051</w:t>
      </w:r>
      <w:r>
        <w:rPr>
          <w:color w:val="000000"/>
          <w:spacing w:val="0"/>
          <w:w w:val="100"/>
          <w:position w:val="0"/>
        </w:rPr>
        <w:t>股，由公司以人民币</w:t>
      </w:r>
      <w:r>
        <w:rPr>
          <w:rFonts w:ascii="Times New Roman" w:eastAsia="Times New Roman" w:hAnsi="Times New Roman" w:cs="Times New Roman"/>
          <w:color w:val="000000"/>
          <w:spacing w:val="0"/>
          <w:w w:val="100"/>
          <w:position w:val="0"/>
        </w:rPr>
        <w:t>1</w:t>
      </w:r>
      <w:r>
        <w:rPr>
          <w:color w:val="000000"/>
          <w:spacing w:val="0"/>
          <w:w w:val="100"/>
          <w:position w:val="0"/>
        </w:rPr>
        <w:t>元总价回购并注销。</w:t>
      </w:r>
    </w:p>
    <w:p>
      <w:pPr>
        <w:pStyle w:val="Style42"/>
        <w:keepNext w:val="0"/>
        <w:keepLines w:val="0"/>
        <w:widowControl w:val="0"/>
        <w:shd w:val="clear" w:color="auto" w:fill="auto"/>
        <w:bidi w:val="0"/>
        <w:spacing w:before="0" w:after="0" w:line="478" w:lineRule="exact"/>
        <w:ind w:left="540" w:right="0" w:firstLine="420"/>
        <w:jc w:val="both"/>
      </w:pPr>
      <w:bookmarkStart w:id="430" w:name="bookmark430"/>
      <w:r>
        <w:rPr>
          <w:rFonts w:ascii="Times New Roman" w:eastAsia="Times New Roman" w:hAnsi="Times New Roman" w:cs="Times New Roman"/>
          <w:color w:val="000000"/>
          <w:spacing w:val="0"/>
          <w:w w:val="100"/>
          <w:position w:val="0"/>
        </w:rPr>
        <w:t>4</w:t>
      </w:r>
      <w:bookmarkEnd w:id="430"/>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日，公司向上海维途和天亿资产非公开发行共计</w:t>
      </w:r>
      <w:r>
        <w:rPr>
          <w:rFonts w:ascii="Times New Roman" w:eastAsia="Times New Roman" w:hAnsi="Times New Roman" w:cs="Times New Roman"/>
          <w:color w:val="000000"/>
          <w:spacing w:val="0"/>
          <w:w w:val="100"/>
          <w:position w:val="0"/>
        </w:rPr>
        <w:t>204,661,727</w:t>
      </w:r>
      <w:r>
        <w:rPr>
          <w:color w:val="000000"/>
          <w:spacing w:val="0"/>
          <w:w w:val="100"/>
          <w:position w:val="0"/>
        </w:rPr>
        <w:t>股有限售条件流通股</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个月限售期届满，解除锁定。</w:t>
      </w:r>
    </w:p>
    <w:p>
      <w:pPr>
        <w:pStyle w:val="Style42"/>
        <w:keepNext w:val="0"/>
        <w:keepLines w:val="0"/>
        <w:widowControl w:val="0"/>
        <w:shd w:val="clear" w:color="auto" w:fill="auto"/>
        <w:tabs>
          <w:tab w:pos="1330" w:val="left"/>
        </w:tabs>
        <w:bidi w:val="0"/>
        <w:spacing w:before="0" w:after="200" w:line="470" w:lineRule="exact"/>
        <w:ind w:left="540" w:right="0" w:firstLine="420"/>
        <w:jc w:val="both"/>
      </w:pPr>
      <w:bookmarkStart w:id="431" w:name="bookmark431"/>
      <w:r>
        <w:rPr>
          <w:rFonts w:ascii="Times New Roman" w:eastAsia="Times New Roman" w:hAnsi="Times New Roman" w:cs="Times New Roman"/>
          <w:color w:val="000000"/>
          <w:spacing w:val="0"/>
          <w:w w:val="100"/>
          <w:position w:val="0"/>
        </w:rPr>
        <w:t>5</w:t>
      </w:r>
      <w:bookmarkEnd w:id="43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日，公司向阿里网络和博时基金管理有限公司非公开发行共计</w:t>
      </w:r>
      <w:r>
        <w:rPr>
          <w:rFonts w:ascii="Times New Roman" w:eastAsia="Times New Roman" w:hAnsi="Times New Roman" w:cs="Times New Roman"/>
          <w:color w:val="000000"/>
          <w:spacing w:val="0"/>
          <w:w w:val="100"/>
          <w:position w:val="0"/>
        </w:rPr>
        <w:t>177,139,393</w:t>
      </w:r>
      <w:r>
        <w:rPr>
          <w:color w:val="000000"/>
          <w:spacing w:val="0"/>
          <w:w w:val="100"/>
          <w:position w:val="0"/>
        </w:rPr>
        <w:t>股有限售 条件流通股</w:t>
      </w:r>
      <w:r>
        <w:rPr>
          <w:rFonts w:ascii="Times New Roman" w:eastAsia="Times New Roman" w:hAnsi="Times New Roman" w:cs="Times New Roman"/>
          <w:color w:val="000000"/>
          <w:spacing w:val="0"/>
          <w:w w:val="100"/>
          <w:position w:val="0"/>
        </w:rPr>
        <w:t>12</w:t>
      </w:r>
      <w:r>
        <w:rPr>
          <w:color w:val="000000"/>
          <w:spacing w:val="0"/>
          <w:w w:val="100"/>
          <w:position w:val="0"/>
        </w:rPr>
        <w:t>个月限售期届满，解除锁定。</w:t>
      </w:r>
    </w:p>
    <w:p>
      <w:pPr>
        <w:pStyle w:val="Style38"/>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股份变动的批准情况</w:t>
      </w:r>
    </w:p>
    <w:p>
      <w:pPr>
        <w:pStyle w:val="Style3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180" w:line="461" w:lineRule="exact"/>
        <w:ind w:left="54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日召开第七届董事会第十六次会议、第七届监事会第七次会议，于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 召开公司</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年度股东大会，审议通过了《关于慈铭健康体检管理集团有限公司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年度业绩承诺实现情 </w:t>
      </w:r>
      <w:r>
        <w:rPr>
          <w:color w:val="000000"/>
          <w:spacing w:val="0"/>
          <w:w w:val="100"/>
          <w:position w:val="0"/>
        </w:rPr>
        <w:t>况及业绩补偿实施方案的议案》。鉴于慈铭体检</w:t>
      </w:r>
      <w:r>
        <w:rPr>
          <w:rFonts w:ascii="Times New Roman" w:eastAsia="Times New Roman" w:hAnsi="Times New Roman" w:cs="Times New Roman"/>
          <w:color w:val="000000"/>
          <w:spacing w:val="0"/>
          <w:w w:val="100"/>
          <w:position w:val="0"/>
        </w:rPr>
        <w:t>2019</w:t>
      </w:r>
      <w:r>
        <w:rPr>
          <w:color w:val="000000"/>
          <w:spacing w:val="0"/>
          <w:w w:val="100"/>
          <w:position w:val="0"/>
        </w:rPr>
        <w:t>年度累积实现净利润数未达到累积承诺净利润数，盈 利预测补偿义务人天亿资产及上海维途需向上市公司履行相应的业绩补偿义务。根据业绩承诺补偿方案计 算，天亿资产及上海维途应补偿股份总数为</w:t>
      </w:r>
      <w:r>
        <w:rPr>
          <w:rFonts w:ascii="Times New Roman" w:eastAsia="Times New Roman" w:hAnsi="Times New Roman" w:cs="Times New Roman"/>
          <w:color w:val="000000"/>
          <w:spacing w:val="0"/>
          <w:w w:val="100"/>
          <w:position w:val="0"/>
        </w:rPr>
        <w:t>5,667,051</w:t>
      </w:r>
      <w:r>
        <w:rPr>
          <w:color w:val="000000"/>
          <w:spacing w:val="0"/>
          <w:w w:val="100"/>
          <w:position w:val="0"/>
        </w:rPr>
        <w:t>股，及现金分红返还</w:t>
      </w:r>
      <w:r>
        <w:rPr>
          <w:rFonts w:ascii="Times New Roman" w:eastAsia="Times New Roman" w:hAnsi="Times New Roman" w:cs="Times New Roman"/>
          <w:color w:val="000000"/>
          <w:spacing w:val="0"/>
          <w:w w:val="100"/>
          <w:position w:val="0"/>
        </w:rPr>
        <w:t>447,783.23</w:t>
      </w:r>
      <w:r>
        <w:rPr>
          <w:color w:val="000000"/>
          <w:spacing w:val="0"/>
          <w:w w:val="100"/>
          <w:position w:val="0"/>
        </w:rPr>
        <w:t>元。同意该部分补偿 股份由公司以人民币壹元的总价回购并予以注销。</w:t>
      </w:r>
    </w:p>
    <w:p>
      <w:pPr>
        <w:pStyle w:val="Style38"/>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股份变动的过户情况</w:t>
      </w:r>
    </w:p>
    <w:p>
      <w:pPr>
        <w:pStyle w:val="Style38"/>
        <w:keepNext w:val="0"/>
        <w:keepLines w:val="0"/>
        <w:widowControl w:val="0"/>
        <w:shd w:val="clear" w:color="auto" w:fill="auto"/>
        <w:bidi w:val="0"/>
        <w:spacing w:before="0" w:after="100" w:line="240" w:lineRule="auto"/>
        <w:ind w:left="0" w:right="0" w:firstLine="5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股份回购的实施进展情况</w:t>
      </w:r>
    </w:p>
    <w:p>
      <w:pPr>
        <w:pStyle w:val="Style38"/>
        <w:keepNext w:val="0"/>
        <w:keepLines w:val="0"/>
        <w:widowControl w:val="0"/>
        <w:shd w:val="clear" w:color="auto" w:fill="auto"/>
        <w:bidi w:val="0"/>
        <w:spacing w:before="0" w:after="100" w:line="240" w:lineRule="auto"/>
        <w:ind w:left="0" w:right="0" w:firstLine="5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采用集中竞价方式减持回购股份的实施进展情况</w:t>
      </w:r>
    </w:p>
    <w:p>
      <w:pPr>
        <w:pStyle w:val="Style38"/>
        <w:keepNext w:val="0"/>
        <w:keepLines w:val="0"/>
        <w:widowControl w:val="0"/>
        <w:shd w:val="clear" w:color="auto" w:fill="auto"/>
        <w:bidi w:val="0"/>
        <w:spacing w:before="0" w:after="100" w:line="240" w:lineRule="auto"/>
        <w:ind w:left="0" w:right="0" w:firstLine="5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8"/>
        <w:keepNext w:val="0"/>
        <w:keepLines w:val="0"/>
        <w:widowControl w:val="0"/>
        <w:shd w:val="clear" w:color="auto" w:fill="auto"/>
        <w:bidi w:val="0"/>
        <w:spacing w:before="0" w:after="60" w:line="240" w:lineRule="auto"/>
        <w:ind w:left="0" w:right="0" w:firstLine="5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248"/>
        <w:gridCol w:w="1262"/>
        <w:gridCol w:w="1286"/>
        <w:gridCol w:w="1267"/>
        <w:gridCol w:w="1286"/>
      </w:tblGrid>
      <w:tr>
        <w:trPr>
          <w:trHeight w:val="346"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w:t>
            </w:r>
          </w:p>
        </w:tc>
      </w:tr>
      <w:tr>
        <w:trPr>
          <w:trHeight w:val="36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变动后</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变动前</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变动后</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-0.23</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-0.23</w:t>
            </w:r>
          </w:p>
        </w:tc>
      </w:tr>
      <w:tr>
        <w:trPr>
          <w:trHeight w:val="36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归属于母公司普通股股东每股净资产（元）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w:t>
            </w:r>
          </w:p>
        </w:tc>
      </w:tr>
    </w:tbl>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rPr>
          <w:sz w:val="20"/>
          <w:szCs w:val="20"/>
        </w:rPr>
      </w:pPr>
      <w:bookmarkStart w:id="432" w:name="bookmark43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、限售股份变动情况</w:t>
      </w:r>
      <w:bookmarkEnd w:id="432"/>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94"/>
        <w:gridCol w:w="1272"/>
        <w:gridCol w:w="998"/>
        <w:gridCol w:w="1704"/>
        <w:gridCol w:w="1272"/>
        <w:gridCol w:w="1853"/>
        <w:gridCol w:w="1690"/>
      </w:tblGrid>
      <w:tr>
        <w:trPr>
          <w:trHeight w:val="64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解除限售日期</w:t>
            </w: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阿里巴巴（中国） 网络技术有限公司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158,957,575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158,957,575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非公开发行 股份股票首发后限售 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2020/11/18</w:t>
            </w:r>
          </w:p>
        </w:tc>
      </w:tr>
      <w:tr>
        <w:trPr>
          <w:trHeight w:val="93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上海维途投资中心</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124,816,209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121,824,376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年发行股份 购买资产首发后限售 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2020/10/26 </w:t>
            </w:r>
            <w:r>
              <w:rPr>
                <w:color w:val="000000"/>
                <w:spacing w:val="0"/>
                <w:w w:val="100"/>
                <w:position w:val="0"/>
              </w:rPr>
              <w:t>（注销</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2,991,833 </w:t>
            </w:r>
            <w:r>
              <w:rPr>
                <w:color w:val="000000"/>
                <w:spacing w:val="0"/>
                <w:w w:val="100"/>
                <w:position w:val="0"/>
              </w:rPr>
              <w:t>股）</w:t>
            </w: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上海天亿资产管理</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85,512,569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82,837,351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年发行股份 购买资产首发后限售 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2020/10/26 </w:t>
            </w:r>
            <w:r>
              <w:rPr>
                <w:color w:val="000000"/>
                <w:spacing w:val="0"/>
                <w:w w:val="100"/>
                <w:position w:val="0"/>
              </w:rPr>
              <w:t>（注销</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2,675,218 </w:t>
            </w:r>
            <w:r>
              <w:rPr>
                <w:color w:val="000000"/>
                <w:spacing w:val="0"/>
                <w:w w:val="100"/>
                <w:position w:val="0"/>
              </w:rPr>
              <w:t>股）</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53,367201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13223,936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40,143265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期末为高管锁定股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后续解限根据董监高 股份管理相关规定</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29,869,601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3,750,346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33,619,947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期末为高管锁定股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后续解限根据董监高 股份管理相关规定</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13,341,799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3,335,450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10,006,349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期末为高管锁定股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后续解限根据董监高 股份管理相关规定</w:t>
            </w:r>
          </w:p>
        </w:tc>
      </w:tr>
      <w:tr>
        <w:trPr>
          <w:trHeight w:val="63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全国社保基金一零 二组合</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8,658,009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8,658,009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 行新股首发后限售股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2020/11/18</w:t>
            </w:r>
          </w:p>
        </w:tc>
      </w:tr>
    </w:tbl>
    <w:p>
      <w:pPr>
        <w:widowControl w:val="0"/>
        <w:spacing w:line="1" w:lineRule="exact"/>
      </w:pPr>
      <w:r>
        <w:br w:type="page"/>
      </w:r>
    </w:p>
    <w:tbl>
      <w:tblPr>
        <w:tblOverlap w:val="never"/>
        <w:jc w:val="center"/>
        <w:tblLayout w:type="fixed"/>
      </w:tblPr>
      <w:tblGrid>
        <w:gridCol w:w="1594"/>
        <w:gridCol w:w="1272"/>
        <w:gridCol w:w="998"/>
        <w:gridCol w:w="1704"/>
        <w:gridCol w:w="1272"/>
        <w:gridCol w:w="1853"/>
        <w:gridCol w:w="1690"/>
      </w:tblGrid>
      <w:tr>
        <w:trPr>
          <w:trHeight w:val="64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博时价值增长证券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5,194,805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5,194,805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 行新股首发后限售股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2020/11/18</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基本养老保险基金</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八零一组合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2,424,242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2,424,242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 行新股首发后限售股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2020/11/18</w:t>
            </w:r>
          </w:p>
        </w:tc>
      </w:tr>
      <w:tr>
        <w:trPr>
          <w:trHeight w:val="9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中国建设银行一博 时价值增长贰号证 券投资基金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1,904,762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1,904,762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 行新股首发后限售股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2020/11/18</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1,778,907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1,778,907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期末为高管锁定股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后续解限根据董监高 股份管理相关规定</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905,653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905,653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期末为高管锁定股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后续解限根据董监高 股份管理相关规定</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张胜江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1,185,938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期末为高管锁定股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后续解限根据董监高 股份管理相关规定</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王佳芬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期末为高管锁定股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后续解限根据董监高 股份管理相关规定</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487,620,785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4,047,581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398,360,506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87,640,809</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27"/>
        <w:keepNext/>
        <w:keepLines/>
        <w:widowControl w:val="0"/>
        <w:shd w:val="clear" w:color="auto" w:fill="auto"/>
        <w:tabs>
          <w:tab w:pos="917" w:val="left"/>
        </w:tabs>
        <w:bidi w:val="0"/>
        <w:spacing w:before="0" w:line="240" w:lineRule="auto"/>
        <w:ind w:left="0" w:right="0" w:firstLine="400"/>
        <w:jc w:val="both"/>
      </w:pPr>
      <w:bookmarkStart w:id="433" w:name="bookmark433"/>
      <w:bookmarkStart w:id="434" w:name="bookmark434"/>
      <w:bookmarkStart w:id="435" w:name="bookmark435"/>
      <w:bookmarkStart w:id="436" w:name="bookmark436"/>
      <w:r>
        <w:rPr>
          <w:color w:val="000000"/>
          <w:spacing w:val="0"/>
          <w:w w:val="100"/>
          <w:position w:val="0"/>
        </w:rPr>
        <w:t>二</w:t>
      </w:r>
      <w:bookmarkEnd w:id="435"/>
      <w:r>
        <w:rPr>
          <w:color w:val="000000"/>
          <w:spacing w:val="0"/>
          <w:w w:val="100"/>
          <w:position w:val="0"/>
        </w:rPr>
        <w:t>、</w:t>
        <w:tab/>
        <w:t>证券发行与上市情况</w:t>
      </w:r>
      <w:bookmarkEnd w:id="433"/>
      <w:bookmarkEnd w:id="434"/>
      <w:bookmarkEnd w:id="436"/>
    </w:p>
    <w:p>
      <w:pPr>
        <w:pStyle w:val="Style35"/>
        <w:keepNext/>
        <w:keepLines/>
        <w:widowControl w:val="0"/>
        <w:shd w:val="clear" w:color="auto" w:fill="auto"/>
        <w:tabs>
          <w:tab w:pos="780" w:val="left"/>
        </w:tabs>
        <w:bidi w:val="0"/>
        <w:spacing w:before="0" w:line="240" w:lineRule="auto"/>
        <w:ind w:left="0" w:right="0" w:firstLine="400"/>
        <w:jc w:val="both"/>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1</w:t>
      </w:r>
      <w:bookmarkEnd w:id="439"/>
      <w:r>
        <w:rPr>
          <w:color w:val="000000"/>
          <w:spacing w:val="0"/>
          <w:w w:val="100"/>
          <w:position w:val="0"/>
        </w:rPr>
        <w:t>、</w:t>
        <w:tab/>
        <w:t>报告期内证券发行（不含优先股）情况</w:t>
      </w:r>
      <w:bookmarkEnd w:id="437"/>
      <w:bookmarkEnd w:id="438"/>
      <w:bookmarkEnd w:id="440"/>
    </w:p>
    <w:p>
      <w:pPr>
        <w:pStyle w:val="Style38"/>
        <w:keepNext w:val="0"/>
        <w:keepLines w:val="0"/>
        <w:widowControl w:val="0"/>
        <w:shd w:val="clear" w:color="auto" w:fill="auto"/>
        <w:bidi w:val="0"/>
        <w:spacing w:before="0" w:after="6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780" w:val="left"/>
        </w:tabs>
        <w:bidi w:val="0"/>
        <w:spacing w:before="0" w:line="240" w:lineRule="auto"/>
        <w:ind w:left="0" w:right="0" w:firstLine="400"/>
        <w:jc w:val="both"/>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2</w:t>
      </w:r>
      <w:bookmarkEnd w:id="443"/>
      <w:r>
        <w:rPr>
          <w:color w:val="000000"/>
          <w:spacing w:val="0"/>
          <w:w w:val="100"/>
          <w:position w:val="0"/>
        </w:rPr>
        <w:t>、</w:t>
        <w:tab/>
        <w:t>公司股份总数及股东结构的变动、公司资产和负债结构的变动情况说明</w:t>
      </w:r>
      <w:bookmarkEnd w:id="441"/>
      <w:bookmarkEnd w:id="442"/>
      <w:bookmarkEnd w:id="444"/>
    </w:p>
    <w:p>
      <w:pPr>
        <w:pStyle w:val="Style3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140" w:line="466" w:lineRule="exact"/>
        <w:ind w:left="40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日，公司完成回购注销业绩承诺补偿股份，回购注销股份数量共计</w:t>
      </w:r>
      <w:r>
        <w:rPr>
          <w:rFonts w:ascii="Times New Roman" w:eastAsia="Times New Roman" w:hAnsi="Times New Roman" w:cs="Times New Roman"/>
          <w:color w:val="000000"/>
          <w:spacing w:val="0"/>
          <w:w w:val="100"/>
          <w:position w:val="0"/>
        </w:rPr>
        <w:t>5,667,051</w:t>
      </w:r>
      <w:r>
        <w:rPr>
          <w:color w:val="000000"/>
          <w:spacing w:val="0"/>
          <w:w w:val="100"/>
          <w:position w:val="0"/>
        </w:rPr>
        <w:t xml:space="preserve">股，公司总 股本由 </w:t>
      </w:r>
      <w:r>
        <w:rPr>
          <w:rFonts w:ascii="Times New Roman" w:eastAsia="Times New Roman" w:hAnsi="Times New Roman" w:cs="Times New Roman"/>
          <w:color w:val="000000"/>
          <w:spacing w:val="0"/>
          <w:w w:val="100"/>
          <w:position w:val="0"/>
        </w:rPr>
        <w:t xml:space="preserve">3,919,920,974 </w:t>
      </w:r>
      <w:r>
        <w:rPr>
          <w:color w:val="000000"/>
          <w:spacing w:val="0"/>
          <w:w w:val="100"/>
          <w:position w:val="0"/>
        </w:rPr>
        <w:t>股减少为</w:t>
      </w:r>
      <w:r>
        <w:rPr>
          <w:rFonts w:ascii="Times New Roman" w:eastAsia="Times New Roman" w:hAnsi="Times New Roman" w:cs="Times New Roman"/>
          <w:color w:val="000000"/>
          <w:spacing w:val="0"/>
          <w:w w:val="100"/>
          <w:position w:val="0"/>
        </w:rPr>
        <w:t>3,914,253,923</w:t>
      </w:r>
      <w:r>
        <w:rPr>
          <w:color w:val="000000"/>
          <w:spacing w:val="0"/>
          <w:w w:val="100"/>
          <w:position w:val="0"/>
        </w:rPr>
        <w:t>股。</w:t>
      </w:r>
    </w:p>
    <w:p>
      <w:pPr>
        <w:pStyle w:val="Style35"/>
        <w:keepNext/>
        <w:keepLines/>
        <w:widowControl w:val="0"/>
        <w:shd w:val="clear" w:color="auto" w:fill="auto"/>
        <w:tabs>
          <w:tab w:pos="780" w:val="left"/>
        </w:tabs>
        <w:bidi w:val="0"/>
        <w:spacing w:before="0" w:line="240" w:lineRule="auto"/>
        <w:ind w:left="0" w:right="0" w:firstLine="400"/>
        <w:jc w:val="both"/>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3</w:t>
      </w:r>
      <w:bookmarkEnd w:id="447"/>
      <w:r>
        <w:rPr>
          <w:color w:val="000000"/>
          <w:spacing w:val="0"/>
          <w:w w:val="100"/>
          <w:position w:val="0"/>
        </w:rPr>
        <w:t>、</w:t>
        <w:tab/>
        <w:t>现存的内部职工股情况</w:t>
      </w:r>
      <w:bookmarkEnd w:id="445"/>
      <w:bookmarkEnd w:id="446"/>
      <w:bookmarkEnd w:id="448"/>
    </w:p>
    <w:p>
      <w:pPr>
        <w:pStyle w:val="Style38"/>
        <w:keepNext w:val="0"/>
        <w:keepLines w:val="0"/>
        <w:widowControl w:val="0"/>
        <w:shd w:val="clear" w:color="auto" w:fill="auto"/>
        <w:bidi w:val="0"/>
        <w:spacing w:before="0" w:after="6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917" w:val="left"/>
        </w:tabs>
        <w:bidi w:val="0"/>
        <w:spacing w:before="0" w:line="240" w:lineRule="auto"/>
        <w:ind w:left="0" w:right="0" w:firstLine="400"/>
        <w:jc w:val="left"/>
      </w:pPr>
      <w:bookmarkStart w:id="449" w:name="bookmark449"/>
      <w:bookmarkStart w:id="450" w:name="bookmark450"/>
      <w:bookmarkStart w:id="451" w:name="bookmark451"/>
      <w:bookmarkStart w:id="452" w:name="bookmark452"/>
      <w:r>
        <w:rPr>
          <w:color w:val="000000"/>
          <w:spacing w:val="0"/>
          <w:w w:val="100"/>
          <w:position w:val="0"/>
        </w:rPr>
        <w:t>三</w:t>
      </w:r>
      <w:bookmarkEnd w:id="451"/>
      <w:r>
        <w:rPr>
          <w:color w:val="000000"/>
          <w:spacing w:val="0"/>
          <w:w w:val="100"/>
          <w:position w:val="0"/>
        </w:rPr>
        <w:t>、</w:t>
        <w:tab/>
        <w:t>股东和实际控制人情况</w:t>
      </w:r>
      <w:bookmarkEnd w:id="449"/>
      <w:bookmarkEnd w:id="450"/>
      <w:bookmarkEnd w:id="452"/>
    </w:p>
    <w:p>
      <w:pPr>
        <w:pStyle w:val="Style35"/>
        <w:keepNext/>
        <w:keepLines/>
        <w:widowControl w:val="0"/>
        <w:shd w:val="clear" w:color="auto" w:fill="auto"/>
        <w:bidi w:val="0"/>
        <w:spacing w:before="0" w:line="240" w:lineRule="auto"/>
        <w:ind w:left="0" w:right="0" w:firstLine="400"/>
        <w:jc w:val="both"/>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1</w:t>
      </w:r>
      <w:bookmarkEnd w:id="455"/>
      <w:r>
        <w:rPr>
          <w:color w:val="000000"/>
          <w:spacing w:val="0"/>
          <w:w w:val="100"/>
          <w:position w:val="0"/>
        </w:rPr>
        <w:t>、公司股东数量及持股情况</w:t>
      </w:r>
      <w:bookmarkEnd w:id="453"/>
      <w:bookmarkEnd w:id="454"/>
      <w:bookmarkEnd w:id="45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46"/>
        <w:gridCol w:w="1421"/>
        <w:gridCol w:w="845"/>
        <w:gridCol w:w="1133"/>
        <w:gridCol w:w="715"/>
        <w:gridCol w:w="278"/>
        <w:gridCol w:w="965"/>
        <w:gridCol w:w="600"/>
        <w:gridCol w:w="566"/>
        <w:gridCol w:w="1416"/>
        <w:gridCol w:w="970"/>
      </w:tblGrid>
      <w:tr>
        <w:trPr>
          <w:trHeight w:val="157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报告期末普通股股 东总数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89,586</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年度报告披露日前上一 月末普通股股东总数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69,015</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报告期末表决权恢复 的优先股股东总数（如 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年度报告披露日 前上一月末表决 权恢复的优先股 股东总数（如有）</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gridSpan w:val="11"/>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22"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righ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5"/>
              <w:keepNext w:val="0"/>
              <w:keepLines w:val="0"/>
              <w:widowControl w:val="0"/>
              <w:shd w:val="clear" w:color="auto" w:fill="auto"/>
              <w:bidi w:val="0"/>
              <w:spacing w:before="0" w:after="120" w:line="240" w:lineRule="auto"/>
              <w:ind w:left="0" w:right="280" w:firstLine="0"/>
              <w:jc w:val="righ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right"/>
            </w:pPr>
            <w:r>
              <w:rPr>
                <w:color w:val="000000"/>
                <w:spacing w:val="0"/>
                <w:w w:val="100"/>
                <w:position w:val="0"/>
              </w:rPr>
              <w:t>持有无限售条 件的股份数量</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r>
      <w:tr>
        <w:trPr>
          <w:trHeight w:val="62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阿里巴巴（中国） 网络技术有限公司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313,937,797</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-53,992,600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313,937,797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上海天亿资产管理</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233,499,573</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-2,675,218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233,499,573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172,254,157</w:t>
            </w:r>
          </w:p>
        </w:tc>
      </w:tr>
      <w:tr>
        <w:trPr>
          <w:trHeight w:val="64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世纪长河科技集团</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222,766,552</w:t>
            </w:r>
          </w:p>
        </w:tc>
        <w:tc>
          <w:tcPr>
            <w:gridSpan w:val="2"/>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222,766,552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93,434,000</w:t>
            </w:r>
          </w:p>
        </w:tc>
      </w:tr>
    </w:tbl>
    <w:p>
      <w:pPr>
        <w:widowControl w:val="0"/>
        <w:spacing w:line="1" w:lineRule="exact"/>
      </w:pPr>
      <w:r>
        <w:br w:type="page"/>
      </w:r>
    </w:p>
    <w:tbl>
      <w:tblPr>
        <w:tblOverlap w:val="never"/>
        <w:jc w:val="center"/>
        <w:tblLayout w:type="fixed"/>
      </w:tblPr>
      <w:tblGrid>
        <w:gridCol w:w="1546"/>
        <w:gridCol w:w="1416"/>
        <w:gridCol w:w="850"/>
        <w:gridCol w:w="1133"/>
        <w:gridCol w:w="994"/>
        <w:gridCol w:w="965"/>
        <w:gridCol w:w="1162"/>
        <w:gridCol w:w="1421"/>
        <w:gridCol w:w="970"/>
      </w:tblGrid>
      <w:tr>
        <w:trPr>
          <w:trHeight w:val="64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杭州信投信息技术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195,996,049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195,996,049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中国银行股份有限 公司一易方达中小 盘混合型证券投资 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187,800,098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187,800,098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187,800,098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上海麒钧投资中心</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155,625,100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-44290,869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155,625,100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70,941,000</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上海维途投资中心</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121,824,376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-2,991,833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121,824,376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121,780,799</w:t>
            </w:r>
          </w:p>
        </w:tc>
      </w:tr>
      <w:tr>
        <w:trPr>
          <w:trHeight w:val="12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中国银行股份有限 公司一易方达蓝筹 精选混合型证券投 资基金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101,200,032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101,200,032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101,200,032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上海美馨投资管理</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91,699,505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91,699,505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42,209,340</w:t>
            </w:r>
          </w:p>
        </w:tc>
      </w:tr>
      <w:tr>
        <w:trPr>
          <w:trHeight w:val="12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9" w:lineRule="exact"/>
              <w:ind w:left="0" w:right="0" w:firstLine="0"/>
              <w:jc w:val="both"/>
            </w:pPr>
            <w:r>
              <w:rPr>
                <w:color w:val="000000"/>
                <w:spacing w:val="0"/>
                <w:w w:val="100"/>
                <w:position w:val="0"/>
              </w:rPr>
              <w:t>兴业银行股份有限 公司一兴全趋势投 资混合型证券投资 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91,364,693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91,364,693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91,364,693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战略投资者或一般法人因配售新股成 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名股东的情况（如有）（参见 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36"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上述股东关联关系或一致行动的说明</w:t>
            </w:r>
          </w:p>
        </w:tc>
        <w:tc>
          <w:tcPr>
            <w:gridSpan w:val="7"/>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名普通股股东中，阿里网络为杭州信投的控股股东，存在一致行动关系； 天亿资产、上海美馨、世纪长河、维途投资等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名普通股股东之间存在一致行动关系，属于《上 市公司收购管理办法》中规定的一致行动人；未知其余</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名普通股股东之间是否存在关联关系。</w:t>
            </w:r>
          </w:p>
        </w:tc>
      </w:tr>
      <w:tr>
        <w:trPr>
          <w:trHeight w:val="638"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 表决权情况的说明</w:t>
            </w:r>
          </w:p>
        </w:tc>
        <w:tc>
          <w:tcPr>
            <w:gridSpan w:val="7"/>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2" w:hRule="exact"/>
        </w:trPr>
        <w:tc>
          <w:tcPr>
            <w:gridSpan w:val="9"/>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26" w:hRule="exact"/>
        </w:trPr>
        <w:tc>
          <w:tcPr>
            <w:gridSpan w:val="2"/>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22"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r>
      <w:tr>
        <w:trPr>
          <w:trHeight w:val="326"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阿里巴巴（中国）网络技术有限公司</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180" w:right="0" w:firstLine="0"/>
              <w:jc w:val="both"/>
              <w:rPr>
                <w:sz w:val="18"/>
                <w:szCs w:val="18"/>
              </w:rPr>
            </w:pPr>
            <w:r>
              <w:rPr>
                <w:rFonts w:ascii="Times New Roman" w:eastAsia="Times New Roman" w:hAnsi="Times New Roman" w:cs="Times New Roman"/>
                <w:color w:val="000000"/>
                <w:spacing w:val="0"/>
                <w:w w:val="100"/>
                <w:position w:val="0"/>
                <w:sz w:val="18"/>
                <w:szCs w:val="18"/>
              </w:rPr>
              <w:t>313,937,797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313,937,797</w:t>
            </w:r>
          </w:p>
        </w:tc>
      </w:tr>
      <w:tr>
        <w:trPr>
          <w:trHeight w:val="312"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上海天亿资产管理有限公司</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180" w:right="0" w:firstLine="0"/>
              <w:jc w:val="both"/>
              <w:rPr>
                <w:sz w:val="18"/>
                <w:szCs w:val="18"/>
              </w:rPr>
            </w:pPr>
            <w:r>
              <w:rPr>
                <w:rFonts w:ascii="Times New Roman" w:eastAsia="Times New Roman" w:hAnsi="Times New Roman" w:cs="Times New Roman"/>
                <w:color w:val="000000"/>
                <w:spacing w:val="0"/>
                <w:w w:val="100"/>
                <w:position w:val="0"/>
                <w:sz w:val="18"/>
                <w:szCs w:val="18"/>
              </w:rPr>
              <w:t>233,499,573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233,499,573</w:t>
            </w:r>
          </w:p>
        </w:tc>
      </w:tr>
      <w:tr>
        <w:trPr>
          <w:trHeight w:val="322"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世纪长河科技集团有限公司</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180" w:right="0" w:firstLine="0"/>
              <w:jc w:val="both"/>
              <w:rPr>
                <w:sz w:val="18"/>
                <w:szCs w:val="18"/>
              </w:rPr>
            </w:pPr>
            <w:r>
              <w:rPr>
                <w:rFonts w:ascii="Times New Roman" w:eastAsia="Times New Roman" w:hAnsi="Times New Roman" w:cs="Times New Roman"/>
                <w:color w:val="000000"/>
                <w:spacing w:val="0"/>
                <w:w w:val="100"/>
                <w:position w:val="0"/>
                <w:sz w:val="18"/>
                <w:szCs w:val="18"/>
              </w:rPr>
              <w:t>222,766,552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222,766,552</w:t>
            </w:r>
          </w:p>
        </w:tc>
      </w:tr>
      <w:tr>
        <w:trPr>
          <w:trHeight w:val="326"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杭州信投信息技术有限公司</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180" w:right="0" w:firstLine="0"/>
              <w:jc w:val="both"/>
              <w:rPr>
                <w:sz w:val="18"/>
                <w:szCs w:val="18"/>
              </w:rPr>
            </w:pPr>
            <w:r>
              <w:rPr>
                <w:rFonts w:ascii="Times New Roman" w:eastAsia="Times New Roman" w:hAnsi="Times New Roman" w:cs="Times New Roman"/>
                <w:color w:val="000000"/>
                <w:spacing w:val="0"/>
                <w:w w:val="100"/>
                <w:position w:val="0"/>
                <w:sz w:val="18"/>
                <w:szCs w:val="18"/>
              </w:rPr>
              <w:t>195,996,049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195,996,049</w:t>
            </w:r>
          </w:p>
        </w:tc>
      </w:tr>
      <w:tr>
        <w:trPr>
          <w:trHeight w:val="634"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中国银行股份有限公司一易方达中小 盘混合型证券投资基金</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180" w:right="0" w:firstLine="0"/>
              <w:jc w:val="both"/>
              <w:rPr>
                <w:sz w:val="18"/>
                <w:szCs w:val="18"/>
              </w:rPr>
            </w:pPr>
            <w:r>
              <w:rPr>
                <w:rFonts w:ascii="Times New Roman" w:eastAsia="Times New Roman" w:hAnsi="Times New Roman" w:cs="Times New Roman"/>
                <w:color w:val="000000"/>
                <w:spacing w:val="0"/>
                <w:w w:val="100"/>
                <w:position w:val="0"/>
                <w:sz w:val="18"/>
                <w:szCs w:val="18"/>
              </w:rPr>
              <w:t>187,800,098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187,800,098</w:t>
            </w:r>
          </w:p>
        </w:tc>
      </w:tr>
      <w:tr>
        <w:trPr>
          <w:trHeight w:val="326"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上海麒钧投资中心（有限合伙）</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180" w:right="0" w:firstLine="0"/>
              <w:jc w:val="both"/>
              <w:rPr>
                <w:sz w:val="18"/>
                <w:szCs w:val="18"/>
              </w:rPr>
            </w:pPr>
            <w:r>
              <w:rPr>
                <w:rFonts w:ascii="Times New Roman" w:eastAsia="Times New Roman" w:hAnsi="Times New Roman" w:cs="Times New Roman"/>
                <w:color w:val="000000"/>
                <w:spacing w:val="0"/>
                <w:w w:val="100"/>
                <w:position w:val="0"/>
                <w:sz w:val="18"/>
                <w:szCs w:val="18"/>
              </w:rPr>
              <w:t>155,625,100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155,625,100</w:t>
            </w:r>
          </w:p>
        </w:tc>
      </w:tr>
      <w:tr>
        <w:trPr>
          <w:trHeight w:val="326"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上海维途投资中心（有限合伙）</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180" w:right="0" w:firstLine="0"/>
              <w:jc w:val="both"/>
              <w:rPr>
                <w:sz w:val="18"/>
                <w:szCs w:val="18"/>
              </w:rPr>
            </w:pPr>
            <w:r>
              <w:rPr>
                <w:rFonts w:ascii="Times New Roman" w:eastAsia="Times New Roman" w:hAnsi="Times New Roman" w:cs="Times New Roman"/>
                <w:color w:val="000000"/>
                <w:spacing w:val="0"/>
                <w:w w:val="100"/>
                <w:position w:val="0"/>
                <w:sz w:val="18"/>
                <w:szCs w:val="18"/>
              </w:rPr>
              <w:t>121,824,376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121,824,376</w:t>
            </w:r>
          </w:p>
        </w:tc>
      </w:tr>
      <w:tr>
        <w:trPr>
          <w:trHeight w:val="624"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中国银行股份有限公司一易方达蓝筹 精选混合型证券投资基金</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180" w:right="0" w:firstLine="0"/>
              <w:jc w:val="both"/>
              <w:rPr>
                <w:sz w:val="18"/>
                <w:szCs w:val="18"/>
              </w:rPr>
            </w:pPr>
            <w:r>
              <w:rPr>
                <w:rFonts w:ascii="Times New Roman" w:eastAsia="Times New Roman" w:hAnsi="Times New Roman" w:cs="Times New Roman"/>
                <w:color w:val="000000"/>
                <w:spacing w:val="0"/>
                <w:w w:val="100"/>
                <w:position w:val="0"/>
                <w:sz w:val="18"/>
                <w:szCs w:val="18"/>
              </w:rPr>
              <w:t>101,200,032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101,200,032</w:t>
            </w:r>
          </w:p>
        </w:tc>
      </w:tr>
      <w:tr>
        <w:trPr>
          <w:trHeight w:val="322"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上海美馨投资管理有限公司</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91,699,505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91,699,505</w:t>
            </w:r>
          </w:p>
        </w:tc>
      </w:tr>
      <w:tr>
        <w:trPr>
          <w:trHeight w:val="336" w:hRule="exact"/>
        </w:trPr>
        <w:tc>
          <w:tcPr>
            <w:gridSpan w:val="2"/>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兴业银行股份有限公司一兴全趋势投</w:t>
            </w:r>
          </w:p>
        </w:tc>
        <w:tc>
          <w:tcPr>
            <w:gridSpan w:val="5"/>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91,364,693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91,364,693</w:t>
            </w:r>
          </w:p>
        </w:tc>
      </w:tr>
    </w:tbl>
    <w:p>
      <w:pPr>
        <w:widowControl w:val="0"/>
        <w:spacing w:line="1" w:lineRule="exact"/>
      </w:pPr>
      <w:r>
        <w:br w:type="page"/>
      </w:r>
    </w:p>
    <w:tbl>
      <w:tblPr>
        <w:tblOverlap w:val="never"/>
        <w:jc w:val="center"/>
        <w:tblLayout w:type="fixed"/>
      </w:tblPr>
      <w:tblGrid>
        <w:gridCol w:w="2962"/>
        <w:gridCol w:w="7493"/>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资混合型证券投资基金</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股东之间关联关系或一致行动的说明</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名普通股股东中，阿里网络为杭州信投的控股股东，存在一致行动关系； 天亿资产、上海美馨、世纪长河、维途投资等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名普通股股东之间存在一致行动关系，属于《上 市公司收购管理办法》中规定的一致行动人；未知其余</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名普通股股东之间是否存在关联关系。</w:t>
            </w:r>
          </w:p>
        </w:tc>
      </w:tr>
      <w:tr>
        <w:trPr>
          <w:trHeight w:val="634"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8"/>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8"/>
        <w:keepNext w:val="0"/>
        <w:keepLines w:val="0"/>
        <w:widowControl w:val="0"/>
        <w:shd w:val="clear" w:color="auto" w:fill="auto"/>
        <w:bidi w:val="0"/>
        <w:spacing w:before="0" w:after="0" w:line="322" w:lineRule="exact"/>
        <w:ind w:left="0" w:right="0" w:firstLine="38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tabs>
          <w:tab w:pos="748" w:val="left"/>
        </w:tabs>
        <w:bidi w:val="0"/>
        <w:spacing w:before="0" w:after="0" w:line="322" w:lineRule="exact"/>
        <w:ind w:left="0" w:right="0" w:firstLine="38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2</w:t>
      </w:r>
      <w:bookmarkEnd w:id="459"/>
      <w:r>
        <w:rPr>
          <w:color w:val="000000"/>
          <w:spacing w:val="0"/>
          <w:w w:val="100"/>
          <w:position w:val="0"/>
        </w:rPr>
        <w:t>、</w:t>
        <w:tab/>
        <w:t>公司控股股东情况</w:t>
      </w:r>
      <w:bookmarkEnd w:id="457"/>
      <w:bookmarkEnd w:id="458"/>
      <w:bookmarkEnd w:id="460"/>
    </w:p>
    <w:p>
      <w:pPr>
        <w:pStyle w:val="Style38"/>
        <w:keepNext w:val="0"/>
        <w:keepLines w:val="0"/>
        <w:widowControl w:val="0"/>
        <w:shd w:val="clear" w:color="auto" w:fill="auto"/>
        <w:bidi w:val="0"/>
        <w:spacing w:before="0" w:after="0" w:line="322" w:lineRule="exact"/>
        <w:ind w:left="0" w:right="0" w:firstLine="380"/>
        <w:jc w:val="left"/>
      </w:pPr>
      <w:r>
        <w:rPr>
          <w:color w:val="000000"/>
          <w:spacing w:val="0"/>
          <w:w w:val="100"/>
          <w:position w:val="0"/>
        </w:rPr>
        <w:t>控股股东性质：自然人控股</w:t>
      </w:r>
    </w:p>
    <w:p>
      <w:pPr>
        <w:pStyle w:val="Style3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控股股东类型：不存在</w:t>
      </w:r>
    </w:p>
    <w:p>
      <w:pPr>
        <w:pStyle w:val="Style38"/>
        <w:keepNext w:val="0"/>
        <w:keepLines w:val="0"/>
        <w:widowControl w:val="0"/>
        <w:shd w:val="clear" w:color="auto" w:fill="auto"/>
        <w:bidi w:val="0"/>
        <w:spacing w:before="0" w:after="0" w:line="322" w:lineRule="exact"/>
        <w:ind w:left="380" w:right="0" w:firstLine="20"/>
        <w:jc w:val="left"/>
      </w:pPr>
      <w:r>
        <w:rPr>
          <w:color w:val="000000"/>
          <w:spacing w:val="0"/>
          <w:w w:val="100"/>
          <w:position w:val="0"/>
        </w:rPr>
        <w:t>公司不存在控股股东情况的说明：公司判断无控股股东的依据是单一股东所持有股份比例不足</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且所享有的表决权不足 以对公司股东大会产生重大影响。但公司存在实际控制人。</w:t>
      </w:r>
    </w:p>
    <w:p>
      <w:pPr>
        <w:pStyle w:val="Style38"/>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748" w:val="left"/>
        </w:tabs>
        <w:bidi w:val="0"/>
        <w:spacing w:before="0" w:after="0" w:line="322" w:lineRule="exact"/>
        <w:ind w:left="0" w:right="0" w:firstLine="38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3</w:t>
      </w:r>
      <w:bookmarkEnd w:id="463"/>
      <w:r>
        <w:rPr>
          <w:color w:val="000000"/>
          <w:spacing w:val="0"/>
          <w:w w:val="100"/>
          <w:position w:val="0"/>
        </w:rPr>
        <w:t>、</w:t>
        <w:tab/>
        <w:t>公司实际控制人及其一致行动人</w:t>
      </w:r>
      <w:bookmarkEnd w:id="461"/>
      <w:bookmarkEnd w:id="462"/>
      <w:bookmarkEnd w:id="464"/>
    </w:p>
    <w:p>
      <w:pPr>
        <w:pStyle w:val="Style38"/>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实际控制人性质：境内自然人</w:t>
      </w:r>
    </w:p>
    <w:p>
      <w:pPr>
        <w:pStyle w:val="Style38"/>
        <w:keepNext w:val="0"/>
        <w:keepLines w:val="0"/>
        <w:widowControl w:val="0"/>
        <w:shd w:val="clear" w:color="auto" w:fill="auto"/>
        <w:bidi w:val="0"/>
        <w:spacing w:before="0" w:line="322" w:lineRule="exact"/>
        <w:ind w:left="0" w:right="0" w:firstLine="380"/>
        <w:jc w:val="both"/>
      </w:pPr>
      <w:r>
        <w:rPr>
          <w:color w:val="000000"/>
          <w:spacing w:val="0"/>
          <w:w w:val="100"/>
          <w:position w:val="0"/>
        </w:rPr>
        <w:t>实际控制人类型：自然人</w:t>
      </w:r>
    </w:p>
    <w:tbl>
      <w:tblPr>
        <w:tblOverlap w:val="never"/>
        <w:jc w:val="center"/>
        <w:tblLayout w:type="fixed"/>
      </w:tblPr>
      <w:tblGrid>
        <w:gridCol w:w="3250"/>
        <w:gridCol w:w="2390"/>
        <w:gridCol w:w="821"/>
        <w:gridCol w:w="3130"/>
      </w:tblGrid>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是否取得其他国家或地区居留权</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美年健康董事长、天亿资产执行董事、天亿控股董事长。</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3"/>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公司与实际控制人之间的产权及控制关系的方框图</w:t>
      </w:r>
    </w:p>
    <w:p>
      <w:pPr>
        <w:widowControl w:val="0"/>
        <w:spacing w:after="79" w:line="1" w:lineRule="exact"/>
      </w:pPr>
    </w:p>
    <w:p>
      <w:pPr>
        <w:widowControl w:val="0"/>
        <w:spacing w:line="1" w:lineRule="exact"/>
      </w:pPr>
    </w:p>
    <w:p>
      <w:pPr>
        <w:widowControl w:val="0"/>
        <w:jc w:val="center"/>
        <w:rPr>
          <w:sz w:val="2"/>
          <w:szCs w:val="2"/>
        </w:rPr>
      </w:pPr>
      <w:r>
        <w:drawing>
          <wp:inline>
            <wp:extent cx="4090670" cy="2255520"/>
            <wp:docPr id="158" name="Picutre 158"/>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45"/>
                    <a:stretch/>
                  </pic:blipFill>
                  <pic:spPr>
                    <a:xfrm>
                      <a:ext cx="4090670" cy="2255520"/>
                    </a:xfrm>
                    <a:prstGeom prst="rect"/>
                  </pic:spPr>
                </pic:pic>
              </a:graphicData>
            </a:graphic>
          </wp:inline>
        </w:drawing>
      </w:r>
    </w:p>
    <w:p>
      <w:pPr>
        <w:widowControl w:val="0"/>
        <w:spacing w:after="159" w:line="1" w:lineRule="exact"/>
      </w:pPr>
    </w:p>
    <w:p>
      <w:pPr>
        <w:pStyle w:val="Style38"/>
        <w:keepNext w:val="0"/>
        <w:keepLines w:val="0"/>
        <w:widowControl w:val="0"/>
        <w:shd w:val="clear" w:color="auto" w:fill="auto"/>
        <w:bidi w:val="0"/>
        <w:spacing w:before="0" w:line="240" w:lineRule="auto"/>
        <w:ind w:left="0" w:right="0" w:firstLine="380"/>
        <w:jc w:val="both"/>
      </w:pPr>
      <w:r>
        <w:rPr>
          <w:color w:val="000000"/>
          <w:spacing w:val="0"/>
          <w:w w:val="100"/>
          <w:position w:val="0"/>
        </w:rPr>
        <w:t>实际控制人通过信托或其他资产管理方式控制公司</w:t>
      </w:r>
    </w:p>
    <w:p>
      <w:pPr>
        <w:pStyle w:val="Style38"/>
        <w:keepNext w:val="0"/>
        <w:keepLines w:val="0"/>
        <w:widowControl w:val="0"/>
        <w:shd w:val="clear" w:color="auto" w:fill="auto"/>
        <w:bidi w:val="0"/>
        <w:spacing w:before="0" w:line="240" w:lineRule="auto"/>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748" w:val="left"/>
        </w:tabs>
        <w:bidi w:val="0"/>
        <w:spacing w:before="0" w:after="80" w:line="240" w:lineRule="auto"/>
        <w:ind w:left="0" w:right="0" w:firstLine="38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4</w:t>
      </w:r>
      <w:bookmarkEnd w:id="46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5"/>
      <w:bookmarkEnd w:id="466"/>
      <w:bookmarkEnd w:id="468"/>
    </w:p>
    <w:p>
      <w:pPr>
        <w:pStyle w:val="Style38"/>
        <w:keepNext w:val="0"/>
        <w:keepLines w:val="0"/>
        <w:widowControl w:val="0"/>
        <w:shd w:val="clear" w:color="auto" w:fill="auto"/>
        <w:bidi w:val="0"/>
        <w:spacing w:before="0" w:line="240" w:lineRule="auto"/>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748" w:val="left"/>
        </w:tabs>
        <w:bidi w:val="0"/>
        <w:spacing w:before="0" w:after="80" w:line="240" w:lineRule="auto"/>
        <w:ind w:left="0" w:right="0" w:firstLine="380"/>
        <w:jc w:val="both"/>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5</w:t>
      </w:r>
      <w:bookmarkEnd w:id="471"/>
      <w:r>
        <w:rPr>
          <w:color w:val="000000"/>
          <w:spacing w:val="0"/>
          <w:w w:val="100"/>
          <w:position w:val="0"/>
        </w:rPr>
        <w:t>、</w:t>
        <w:tab/>
        <w:t>控股股东、实际控制人、重组方及其他承诺主体股份限制减持情况</w:t>
      </w:r>
      <w:bookmarkEnd w:id="469"/>
      <w:bookmarkEnd w:id="470"/>
      <w:bookmarkEnd w:id="472"/>
    </w:p>
    <w:p>
      <w:pPr>
        <w:pStyle w:val="Style38"/>
        <w:keepNext w:val="0"/>
        <w:keepLines w:val="0"/>
        <w:widowControl w:val="0"/>
        <w:shd w:val="clear" w:color="auto" w:fill="auto"/>
        <w:bidi w:val="0"/>
        <w:spacing w:before="0" w:line="240" w:lineRule="auto"/>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50800" distL="0" distR="0" simplePos="0" relativeHeight="125829469" behindDoc="0" locked="0" layoutInCell="1" allowOverlap="1">
                <wp:simplePos x="0" y="0"/>
                <wp:positionH relativeFrom="page">
                  <wp:posOffset>2693035</wp:posOffset>
                </wp:positionH>
                <wp:positionV relativeFrom="paragraph">
                  <wp:posOffset>0</wp:posOffset>
                </wp:positionV>
                <wp:extent cx="2179320" cy="250190"/>
                <wp:wrapTopAndBottom/>
                <wp:docPr id="159" name="Shape 159"/>
                <a:graphic xmlns:a="http://schemas.openxmlformats.org/drawingml/2006/main">
                  <a:graphicData uri="http://schemas.microsoft.com/office/word/2010/wordprocessingShape">
                    <wps:wsp>
                      <wps:cNvSpPr txBox="1"/>
                      <wps:spPr>
                        <a:xfrm>
                          <a:ext cx="2179320" cy="250190"/>
                        </a:xfrm>
                        <a:prstGeom prst="rect"/>
                        <a:noFill/>
                      </wps:spPr>
                      <wps:txbx>
                        <w:txbxContent>
                          <w:p>
                            <w:pPr>
                              <w:pStyle w:val="Style19"/>
                              <w:keepNext/>
                              <w:keepLines/>
                              <w:widowControl w:val="0"/>
                              <w:shd w:val="clear" w:color="auto" w:fill="auto"/>
                              <w:bidi w:val="0"/>
                              <w:spacing w:before="0" w:after="0" w:line="240" w:lineRule="auto"/>
                              <w:ind w:left="0" w:right="0" w:firstLine="0"/>
                              <w:jc w:val="center"/>
                            </w:pPr>
                            <w:bookmarkStart w:id="412" w:name="bookmark412"/>
                            <w:bookmarkStart w:id="413" w:name="bookmark413"/>
                            <w:bookmarkStart w:id="414" w:name="bookmark414"/>
                            <w:r>
                              <w:rPr>
                                <w:color w:val="000000"/>
                                <w:spacing w:val="0"/>
                                <w:w w:val="100"/>
                                <w:position w:val="0"/>
                              </w:rPr>
                              <w:t>第七节优先股相关情况</w:t>
                            </w:r>
                            <w:bookmarkEnd w:id="412"/>
                            <w:bookmarkEnd w:id="413"/>
                            <w:bookmarkEnd w:id="414"/>
                          </w:p>
                        </w:txbxContent>
                      </wps:txbx>
                      <wps:bodyPr wrap="none" lIns="0" tIns="0" rIns="0" bIns="0">
                        <a:noAutoFit/>
                      </wps:bodyPr>
                    </wps:wsp>
                  </a:graphicData>
                </a:graphic>
              </wp:anchor>
            </w:drawing>
          </mc:Choice>
          <mc:Fallback>
            <w:pict>
              <v:shape id="_x0000_s1185" type="#_x0000_t202" style="position:absolute;margin-left:212.05000000000001pt;margin-top:0;width:171.59999999999999pt;height:19.699999999999999pt;z-index:-125829284;mso-wrap-distance-left:0;mso-wrap-distance-right:0;mso-wrap-distance-bottom:4.pt;mso-position-horizontal-relative:page" filled="f" stroked="f">
                <v:textbox inset="0,0,0,0">
                  <w:txbxContent>
                    <w:p>
                      <w:pPr>
                        <w:pStyle w:val="Style19"/>
                        <w:keepNext/>
                        <w:keepLines/>
                        <w:widowControl w:val="0"/>
                        <w:shd w:val="clear" w:color="auto" w:fill="auto"/>
                        <w:bidi w:val="0"/>
                        <w:spacing w:before="0" w:after="0" w:line="240" w:lineRule="auto"/>
                        <w:ind w:left="0" w:right="0" w:firstLine="0"/>
                        <w:jc w:val="center"/>
                      </w:pPr>
                      <w:bookmarkStart w:id="412" w:name="bookmark412"/>
                      <w:bookmarkStart w:id="413" w:name="bookmark413"/>
                      <w:bookmarkStart w:id="414" w:name="bookmark414"/>
                      <w:r>
                        <w:rPr>
                          <w:color w:val="000000"/>
                          <w:spacing w:val="0"/>
                          <w:w w:val="100"/>
                          <w:position w:val="0"/>
                        </w:rPr>
                        <w:t>第七节优先股相关情况</w:t>
                      </w:r>
                      <w:bookmarkEnd w:id="412"/>
                      <w:bookmarkEnd w:id="413"/>
                      <w:bookmarkEnd w:id="414"/>
                    </w:p>
                  </w:txbxContent>
                </v:textbox>
                <w10:wrap type="topAndBottom" anchorx="page"/>
              </v:shape>
            </w:pict>
          </mc:Fallback>
        </mc:AlternateContent>
      </w:r>
    </w:p>
    <w:p>
      <w:pPr>
        <w:pStyle w:val="Style38"/>
        <w:keepNext w:val="0"/>
        <w:keepLines w:val="0"/>
        <w:widowControl w:val="0"/>
        <w:shd w:val="clear" w:color="auto" w:fill="auto"/>
        <w:bidi w:val="0"/>
        <w:spacing w:before="0" w:after="100" w:line="240" w:lineRule="auto"/>
        <w:ind w:left="0" w:right="0"/>
        <w:jc w:val="left"/>
      </w:pPr>
      <w:bookmarkStart w:id="473" w:name="bookmark47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73"/>
    </w:p>
    <w:p>
      <w:pPr>
        <w:pStyle w:val="Style38"/>
        <w:keepNext w:val="0"/>
        <w:keepLines w:val="0"/>
        <w:widowControl w:val="0"/>
        <w:shd w:val="clear" w:color="auto" w:fill="auto"/>
        <w:bidi w:val="0"/>
        <w:spacing w:before="0" w:after="0" w:line="240" w:lineRule="auto"/>
        <w:ind w:left="0" w:right="0"/>
        <w:jc w:val="left"/>
        <w:sectPr>
          <w:footnotePr>
            <w:pos w:val="pageBottom"/>
            <w:numFmt w:val="decimal"/>
            <w:numStart w:val="2"/>
            <w:numRestart w:val="continuous"/>
            <w15:footnoteColumns w:val="1"/>
          </w:footnotePr>
          <w:pgSz w:w="11900" w:h="16840"/>
          <w:pgMar w:top="1323" w:right="584" w:bottom="1280" w:left="574" w:header="0" w:footer="3" w:gutter="0"/>
          <w:cols w:space="720"/>
          <w:noEndnote/>
          <w:rtlGutter w:val="0"/>
          <w:docGrid w:linePitch="360"/>
        </w:sectPr>
      </w:pPr>
      <w:r>
        <w:rPr>
          <w:color w:val="000000"/>
          <w:spacing w:val="0"/>
          <w:w w:val="100"/>
          <w:position w:val="0"/>
        </w:rPr>
        <w:t>报告期公司不存在优先股。</w:t>
      </w:r>
    </w:p>
    <w:p>
      <w:pPr>
        <w:pStyle w:val="Style19"/>
        <w:keepNext/>
        <w:keepLines/>
        <w:widowControl w:val="0"/>
        <w:shd w:val="clear" w:color="auto" w:fill="auto"/>
        <w:bidi w:val="0"/>
        <w:spacing w:before="480" w:after="220" w:line="240" w:lineRule="auto"/>
        <w:ind w:left="0" w:right="0" w:firstLine="0"/>
        <w:jc w:val="center"/>
      </w:pPr>
      <w:bookmarkStart w:id="474" w:name="bookmark474"/>
      <w:bookmarkStart w:id="475" w:name="bookmark475"/>
      <w:bookmarkStart w:id="476" w:name="bookmark476"/>
      <w:r>
        <w:rPr>
          <w:color w:val="000000"/>
          <w:spacing w:val="0"/>
          <w:w w:val="100"/>
          <w:position w:val="0"/>
        </w:rPr>
        <w:t>第八节可转换公司债券相关情况</w:t>
      </w:r>
      <w:bookmarkEnd w:id="474"/>
      <w:bookmarkEnd w:id="475"/>
      <w:bookmarkEnd w:id="476"/>
    </w:p>
    <w:p>
      <w:pPr>
        <w:pStyle w:val="Style38"/>
        <w:keepNext w:val="0"/>
        <w:keepLines w:val="0"/>
        <w:widowControl w:val="0"/>
        <w:shd w:val="clear" w:color="auto" w:fill="auto"/>
        <w:bidi w:val="0"/>
        <w:spacing w:before="0" w:after="100" w:line="240" w:lineRule="auto"/>
        <w:ind w:left="0" w:right="0"/>
        <w:jc w:val="left"/>
      </w:pPr>
      <w:bookmarkStart w:id="477" w:name="bookmark47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477"/>
    </w:p>
    <w:p>
      <w:pPr>
        <w:pStyle w:val="Style38"/>
        <w:keepNext w:val="0"/>
        <w:keepLines w:val="0"/>
        <w:widowControl w:val="0"/>
        <w:shd w:val="clear" w:color="auto" w:fill="auto"/>
        <w:bidi w:val="0"/>
        <w:spacing w:before="0" w:after="160" w:line="240" w:lineRule="auto"/>
        <w:ind w:left="0" w:right="0"/>
        <w:jc w:val="left"/>
      </w:pPr>
      <w:r>
        <w:rPr>
          <w:color w:val="000000"/>
          <w:spacing w:val="0"/>
          <w:w w:val="100"/>
          <w:position w:val="0"/>
        </w:rPr>
        <w:t>报告期公司不存在可转换公司债券。</w:t>
      </w:r>
      <w:r>
        <w:br w:type="page"/>
      </w:r>
    </w:p>
    <w:p>
      <w:pPr>
        <w:pStyle w:val="Style19"/>
        <w:keepNext/>
        <w:keepLines/>
        <w:widowControl w:val="0"/>
        <w:shd w:val="clear" w:color="auto" w:fill="auto"/>
        <w:bidi w:val="0"/>
        <w:spacing w:before="0" w:after="200" w:line="240" w:lineRule="auto"/>
        <w:ind w:left="0" w:right="0" w:firstLine="0"/>
        <w:jc w:val="center"/>
      </w:pPr>
      <w:bookmarkStart w:id="478" w:name="bookmark478"/>
      <w:bookmarkStart w:id="479" w:name="bookmark479"/>
      <w:bookmarkStart w:id="480" w:name="bookmark480"/>
      <w:r>
        <w:rPr>
          <w:color w:val="000000"/>
          <w:spacing w:val="0"/>
          <w:w w:val="100"/>
          <w:position w:val="0"/>
        </w:rPr>
        <w:t>第九节董事、监事、高级管理人员和员工情况</w:t>
      </w:r>
      <w:bookmarkEnd w:id="478"/>
      <w:bookmarkEnd w:id="479"/>
      <w:bookmarkEnd w:id="480"/>
    </w:p>
    <w:tbl>
      <w:tblPr>
        <w:tblOverlap w:val="never"/>
        <w:jc w:val="center"/>
        <w:tblLayout w:type="fixed"/>
      </w:tblPr>
      <w:tblGrid>
        <w:gridCol w:w="672"/>
        <w:gridCol w:w="1162"/>
        <w:gridCol w:w="552"/>
        <w:gridCol w:w="418"/>
        <w:gridCol w:w="576"/>
        <w:gridCol w:w="845"/>
        <w:gridCol w:w="850"/>
        <w:gridCol w:w="998"/>
        <w:gridCol w:w="854"/>
        <w:gridCol w:w="994"/>
        <w:gridCol w:w="845"/>
        <w:gridCol w:w="1027"/>
      </w:tblGrid>
      <w:tr>
        <w:trPr>
          <w:trHeight w:val="307"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bookmarkStart w:id="481" w:name="bookmark481"/>
            <w:bookmarkStart w:id="482" w:name="bookmark482"/>
            <w:r>
              <w:rPr>
                <w:b/>
                <w:bCs/>
                <w:color w:val="000000"/>
                <w:spacing w:val="0"/>
                <w:w w:val="100"/>
                <w:position w:val="0"/>
                <w:sz w:val="20"/>
                <w:szCs w:val="20"/>
              </w:rPr>
              <w:t>一、董</w:t>
            </w:r>
            <w:bookmarkEnd w:id="482"/>
            <w:bookmarkEnd w:id="481"/>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苣事、监事和</w:t>
            </w:r>
          </w:p>
        </w:tc>
        <w:tc>
          <w:tcPr>
            <w:gridSpan w:val="3"/>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用高级管理人员</w:t>
            </w:r>
          </w:p>
        </w:tc>
        <w:tc>
          <w:tcPr>
            <w:gridSpan w:val="7"/>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!持股变动</w:t>
            </w:r>
          </w:p>
        </w:tc>
      </w:tr>
      <w:tr>
        <w:trPr>
          <w:trHeight w:val="9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本期增持</w:t>
            </w:r>
          </w:p>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股份数量</w:t>
            </w:r>
          </w:p>
          <w:p>
            <w:pPr>
              <w:pStyle w:val="Style5"/>
              <w:keepNext w:val="0"/>
              <w:keepLines w:val="0"/>
              <w:widowControl w:val="0"/>
              <w:shd w:val="clear" w:color="auto" w:fill="auto"/>
              <w:bidi w:val="0"/>
              <w:spacing w:before="0" w:after="120" w:line="240" w:lineRule="auto"/>
              <w:ind w:left="0" w:right="1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本期减持股</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份数量（股）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期末持股数</w:t>
            </w:r>
          </w:p>
          <w:p>
            <w:pPr>
              <w:pStyle w:val="Style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w:t>
            </w:r>
          </w:p>
        </w:tc>
      </w:tr>
      <w:tr>
        <w:trPr>
          <w:trHeight w:val="62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39,826,135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5,000,461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44,826,596</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董事、总裁</w:t>
            </w:r>
            <w:r>
              <w:rPr>
                <w:rFonts w:ascii="Times New Roman" w:eastAsia="Times New Roman" w:hAnsi="Times New Roman" w:cs="Times New Roman"/>
                <w:color w:val="000000"/>
                <w:spacing w:val="0"/>
                <w:w w:val="100"/>
                <w:position w:val="0"/>
                <w:sz w:val="18"/>
                <w:szCs w:val="18"/>
                <w:vertAlign w:val="superscript"/>
              </w:rPr>
              <w:footnoteReference w:id="3"/>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53,524,354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40,144,354</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曾松柏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12</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05</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12</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吴琴伟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03</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葛俊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12</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边国富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05</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05</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05</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05</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职工代表监 事、浙江省公 司总经理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12</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05</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1,207,538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1,207,538</w:t>
            </w:r>
          </w:p>
        </w:tc>
      </w:tr>
      <w:tr>
        <w:trPr>
          <w:trHeight w:val="12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高级副总裁、 </w:t>
            </w:r>
            <w:r>
              <w:rPr>
                <w:rFonts w:ascii="Times New Roman" w:eastAsia="Times New Roman" w:hAnsi="Times New Roman" w:cs="Times New Roman"/>
                <w:color w:val="000000"/>
                <w:spacing w:val="0"/>
                <w:w w:val="100"/>
                <w:position w:val="0"/>
                <w:sz w:val="18"/>
                <w:szCs w:val="18"/>
              </w:rPr>
              <w:t>COO</w:t>
            </w:r>
            <w:r>
              <w:rPr>
                <w:color w:val="000000"/>
                <w:spacing w:val="0"/>
                <w:w w:val="100"/>
                <w:position w:val="0"/>
              </w:rPr>
              <w:t>、</w:t>
            </w:r>
            <w:r>
              <w:rPr>
                <w:color w:val="000000"/>
                <w:spacing w:val="0"/>
                <w:w w:val="100"/>
                <w:position w:val="0"/>
              </w:rPr>
              <w:t>北京及 北方区域总 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13,341,799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11,341,799</w:t>
            </w:r>
          </w:p>
        </w:tc>
      </w:tr>
      <w:tr>
        <w:trPr>
          <w:trHeight w:val="96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高级副总裁、 上海天津及 华东区域总</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2,371,876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2,371,876</w:t>
            </w:r>
          </w:p>
        </w:tc>
      </w:tr>
    </w:tbl>
    <w:p>
      <w:pPr>
        <w:spacing w:lineRule="exact" w:line="1"/>
        <w:rPr>
          <w:sz w:val="2"/>
          <w:szCs w:val="2"/>
        </w:rPr>
      </w:pPr>
      <w:r>
        <w:br w:type="page"/>
      </w:r>
    </w:p>
    <w:tbl>
      <w:tblPr>
        <w:tblOverlap w:val="never"/>
        <w:jc w:val="center"/>
        <w:tblLayout w:type="fixed"/>
      </w:tblPr>
      <w:tblGrid>
        <w:gridCol w:w="677"/>
        <w:gridCol w:w="1138"/>
        <w:gridCol w:w="571"/>
        <w:gridCol w:w="418"/>
        <w:gridCol w:w="566"/>
        <w:gridCol w:w="854"/>
        <w:gridCol w:w="850"/>
        <w:gridCol w:w="998"/>
        <w:gridCol w:w="854"/>
        <w:gridCol w:w="994"/>
        <w:gridCol w:w="845"/>
        <w:gridCol w:w="1027"/>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韩圣群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left"/>
            </w:pPr>
            <w:r>
              <w:rPr>
                <w:color w:val="000000"/>
                <w:spacing w:val="0"/>
                <w:w w:val="100"/>
                <w:position w:val="0"/>
              </w:rPr>
              <w:t>高级副总裁、 慈铭集团联 席总裁兼北 京公司总经 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2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押志高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高级副总裁、</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04</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副总裁、首席</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江维娜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副总裁、董事</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06</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熊芳君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副总裁、董事</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02</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06</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尹建春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03</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04</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张胜江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副总裁、信息</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08</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1,185,938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1,185,938</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徐潘华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12</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04</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111,457,640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5,000,461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101,078,101</w:t>
            </w:r>
          </w:p>
        </w:tc>
      </w:tr>
      <w:tr>
        <w:trPr>
          <w:trHeight w:val="302" w:hRule="exact"/>
        </w:trPr>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bookmarkStart w:id="483" w:name="bookmark483"/>
            <w:r>
              <w:rPr>
                <w:b/>
                <w:bCs/>
                <w:color w:val="000000"/>
                <w:spacing w:val="0"/>
                <w:w w:val="100"/>
                <w:position w:val="0"/>
                <w:sz w:val="20"/>
                <w:szCs w:val="20"/>
              </w:rPr>
              <w:t>二、公司董事、</w:t>
            </w:r>
            <w:bookmarkEnd w:id="483"/>
          </w:p>
        </w:tc>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监事、高级管理</w:t>
            </w:r>
          </w:p>
        </w:tc>
        <w:tc>
          <w:tcPr>
            <w:gridSpan w:val="7"/>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!人员变动情况</w:t>
            </w:r>
          </w:p>
        </w:tc>
      </w:tr>
    </w:tbl>
    <w:p>
      <w:pPr>
        <w:pStyle w:val="Style30"/>
        <w:keepNext w:val="0"/>
        <w:keepLines w:val="0"/>
        <w:widowControl w:val="0"/>
        <w:shd w:val="clear" w:color="auto" w:fill="auto"/>
        <w:bidi w:val="0"/>
        <w:spacing w:before="0" w:after="0" w:line="240" w:lineRule="auto"/>
        <w:ind w:left="53"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19"/>
        <w:gridCol w:w="2981"/>
        <w:gridCol w:w="1560"/>
        <w:gridCol w:w="2126"/>
        <w:gridCol w:w="1104"/>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原因</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徐潘华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尹建春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熊芳君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张胜江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副总裁、信息中心总经理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江维娜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押志高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高级副总裁、财务总监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keepLines/>
        <w:widowControl w:val="0"/>
        <w:shd w:val="clear" w:color="auto" w:fill="auto"/>
        <w:bidi w:val="0"/>
        <w:spacing w:before="0" w:after="80" w:line="240" w:lineRule="auto"/>
        <w:ind w:left="0" w:right="0" w:firstLine="400"/>
        <w:jc w:val="both"/>
      </w:pPr>
      <w:bookmarkStart w:id="484" w:name="bookmark484"/>
      <w:bookmarkStart w:id="485" w:name="bookmark485"/>
      <w:bookmarkStart w:id="486" w:name="bookmark486"/>
      <w:r>
        <w:rPr>
          <w:color w:val="000000"/>
          <w:spacing w:val="0"/>
          <w:w w:val="100"/>
          <w:position w:val="0"/>
        </w:rPr>
        <w:t>三、任职情况</w:t>
      </w:r>
      <w:bookmarkEnd w:id="484"/>
      <w:bookmarkEnd w:id="485"/>
      <w:bookmarkEnd w:id="486"/>
    </w:p>
    <w:p>
      <w:pPr>
        <w:pStyle w:val="Style38"/>
        <w:keepNext w:val="0"/>
        <w:keepLines w:val="0"/>
        <w:widowControl w:val="0"/>
        <w:shd w:val="clear" w:color="auto" w:fill="auto"/>
        <w:bidi w:val="0"/>
        <w:spacing w:before="0" w:line="240" w:lineRule="auto"/>
        <w:ind w:left="0" w:right="0"/>
        <w:jc w:val="both"/>
      </w:pPr>
      <w:r>
        <w:rPr>
          <w:color w:val="000000"/>
          <w:spacing w:val="0"/>
          <w:w w:val="100"/>
          <w:position w:val="0"/>
        </w:rPr>
        <w:t>公司现任董事、监事、高级管理人员专业背景、主要工作经历以及目前在公司的主要职责</w:t>
      </w:r>
    </w:p>
    <w:p>
      <w:pPr>
        <w:pStyle w:val="Style42"/>
        <w:keepNext w:val="0"/>
        <w:keepLines w:val="0"/>
        <w:widowControl w:val="0"/>
        <w:shd w:val="clear" w:color="auto" w:fill="auto"/>
        <w:bidi w:val="0"/>
        <w:spacing w:before="0" w:after="0" w:line="240" w:lineRule="auto"/>
        <w:ind w:left="0" w:right="0"/>
        <w:jc w:val="both"/>
      </w:pPr>
      <w:bookmarkStart w:id="487" w:name="bookmark487"/>
      <w:r>
        <w:rPr>
          <w:rFonts w:ascii="Times New Roman" w:eastAsia="Times New Roman" w:hAnsi="Times New Roman" w:cs="Times New Roman"/>
          <w:color w:val="000000"/>
          <w:spacing w:val="0"/>
          <w:w w:val="100"/>
          <w:position w:val="0"/>
          <w:sz w:val="24"/>
          <w:szCs w:val="24"/>
        </w:rPr>
        <w:t>1</w:t>
      </w:r>
      <w:bookmarkEnd w:id="487"/>
      <w:r>
        <w:rPr>
          <w:b/>
          <w:bCs/>
          <w:color w:val="000000"/>
          <w:spacing w:val="0"/>
          <w:w w:val="100"/>
          <w:position w:val="0"/>
        </w:rPr>
        <w:t>、现任董事</w:t>
      </w:r>
    </w:p>
    <w:p>
      <w:pPr>
        <w:pStyle w:val="Style42"/>
        <w:keepNext w:val="0"/>
        <w:keepLines w:val="0"/>
        <w:widowControl w:val="0"/>
        <w:shd w:val="clear" w:color="auto" w:fill="auto"/>
        <w:bidi w:val="0"/>
        <w:spacing w:before="0" w:after="0" w:line="470" w:lineRule="exact"/>
        <w:ind w:left="400" w:right="0" w:firstLine="420"/>
        <w:jc w:val="both"/>
      </w:pPr>
      <w:bookmarkStart w:id="488" w:name="bookmark488"/>
      <w:r>
        <w:rPr>
          <w:color w:val="000000"/>
          <w:spacing w:val="0"/>
          <w:w w:val="100"/>
          <w:position w:val="0"/>
        </w:rPr>
        <w:t>（</w:t>
      </w:r>
      <w:bookmarkEnd w:id="488"/>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b/>
          <w:bCs/>
          <w:color w:val="000000"/>
          <w:spacing w:val="0"/>
          <w:w w:val="100"/>
          <w:position w:val="0"/>
        </w:rPr>
        <w:t>俞熔先生</w:t>
      </w:r>
      <w:r>
        <w:rPr>
          <w:color w:val="000000"/>
          <w:spacing w:val="0"/>
          <w:w w:val="100"/>
          <w:position w:val="0"/>
        </w:rPr>
        <w:t>，现任公司董事长，</w:t>
      </w:r>
      <w:r>
        <w:rPr>
          <w:rFonts w:ascii="Times New Roman" w:eastAsia="Times New Roman" w:hAnsi="Times New Roman" w:cs="Times New Roman"/>
          <w:color w:val="000000"/>
          <w:spacing w:val="0"/>
          <w:w w:val="100"/>
          <w:position w:val="0"/>
        </w:rPr>
        <w:t>49</w:t>
      </w:r>
      <w:r>
        <w:rPr>
          <w:color w:val="000000"/>
          <w:spacing w:val="0"/>
          <w:w w:val="100"/>
          <w:position w:val="0"/>
        </w:rPr>
        <w:t>岁，中国国籍，无境外永久居留权，毕业于上海交通大学电子 工程系，上海财经大学金融学硕士、中国中医科学院博士、中欧国际工商管理学院</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俞熔先生是美 年大健康创始人及实际控制人，现任天亿控股董事长、国家卫生计生委健康促进与教育专家指导委员会委 员、中华中医药协会养生康复专业委员会副主任委员、北京医学会健康管理分会副主任委员、中国非公立 医疗机构协会健康体检分会会长。</w:t>
      </w:r>
    </w:p>
    <w:p>
      <w:pPr>
        <w:pStyle w:val="Style42"/>
        <w:keepNext w:val="0"/>
        <w:keepLines w:val="0"/>
        <w:widowControl w:val="0"/>
        <w:shd w:val="clear" w:color="auto" w:fill="auto"/>
        <w:bidi w:val="0"/>
        <w:spacing w:before="0" w:after="40" w:line="470" w:lineRule="exact"/>
        <w:ind w:left="0" w:right="0" w:firstLine="0"/>
        <w:jc w:val="center"/>
      </w:pPr>
      <w:bookmarkStart w:id="489" w:name="bookmark489"/>
      <w:r>
        <w:rPr>
          <w:color w:val="000000"/>
          <w:spacing w:val="0"/>
          <w:w w:val="100"/>
          <w:position w:val="0"/>
        </w:rPr>
        <w:t>（</w:t>
      </w:r>
      <w:bookmarkEnd w:id="489"/>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b/>
          <w:bCs/>
          <w:color w:val="000000"/>
          <w:spacing w:val="0"/>
          <w:w w:val="100"/>
          <w:position w:val="0"/>
        </w:rPr>
        <w:t>郭美玲女士</w:t>
      </w:r>
      <w:r>
        <w:rPr>
          <w:color w:val="000000"/>
          <w:spacing w:val="0"/>
          <w:w w:val="100"/>
          <w:position w:val="0"/>
        </w:rPr>
        <w:t>，现任公司副董事长，</w:t>
      </w:r>
      <w:r>
        <w:rPr>
          <w:rFonts w:ascii="Times New Roman" w:eastAsia="Times New Roman" w:hAnsi="Times New Roman" w:cs="Times New Roman"/>
          <w:color w:val="000000"/>
          <w:spacing w:val="0"/>
          <w:w w:val="100"/>
          <w:position w:val="0"/>
        </w:rPr>
        <w:t>52</w:t>
      </w:r>
      <w:r>
        <w:rPr>
          <w:color w:val="000000"/>
          <w:spacing w:val="0"/>
          <w:w w:val="100"/>
          <w:position w:val="0"/>
        </w:rPr>
        <w:t>岁，中国国籍，无境外永久居留权，硕士。现任世纪长河</w:t>
      </w:r>
    </w:p>
    <w:p>
      <w:pPr>
        <w:pStyle w:val="Style42"/>
        <w:keepNext w:val="0"/>
        <w:keepLines w:val="0"/>
        <w:widowControl w:val="0"/>
        <w:shd w:val="clear" w:color="auto" w:fill="auto"/>
        <w:bidi w:val="0"/>
        <w:spacing w:before="0" w:after="0" w:line="480" w:lineRule="exact"/>
        <w:ind w:left="0" w:right="0"/>
        <w:jc w:val="both"/>
      </w:pPr>
      <w:r>
        <w:rPr>
          <w:color w:val="000000"/>
          <w:spacing w:val="0"/>
          <w:w w:val="100"/>
          <w:position w:val="0"/>
        </w:rPr>
        <w:t>科技集团有限公司董事长、中国社会福利基金会理事、北京授渔公益基金会理事长。</w:t>
      </w:r>
    </w:p>
    <w:p>
      <w:pPr>
        <w:pStyle w:val="Style42"/>
        <w:keepNext w:val="0"/>
        <w:keepLines w:val="0"/>
        <w:widowControl w:val="0"/>
        <w:shd w:val="clear" w:color="auto" w:fill="auto"/>
        <w:bidi w:val="0"/>
        <w:spacing w:before="0" w:after="0" w:line="480" w:lineRule="exact"/>
        <w:ind w:left="400" w:right="0" w:firstLine="420"/>
        <w:jc w:val="both"/>
      </w:pPr>
      <w:bookmarkStart w:id="490" w:name="bookmark490"/>
      <w:r>
        <w:rPr>
          <w:color w:val="000000"/>
          <w:spacing w:val="0"/>
          <w:w w:val="100"/>
          <w:position w:val="0"/>
        </w:rPr>
        <w:t>（</w:t>
      </w:r>
      <w:bookmarkEnd w:id="490"/>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b/>
          <w:bCs/>
          <w:color w:val="000000"/>
          <w:spacing w:val="0"/>
          <w:w w:val="100"/>
          <w:position w:val="0"/>
        </w:rPr>
        <w:t>徐可先生</w:t>
      </w:r>
      <w:r>
        <w:rPr>
          <w:color w:val="000000"/>
          <w:spacing w:val="0"/>
          <w:w w:val="100"/>
          <w:position w:val="0"/>
        </w:rPr>
        <w:t>，现任公司董事兼总裁，</w:t>
      </w:r>
      <w:r>
        <w:rPr>
          <w:rFonts w:ascii="Times New Roman" w:eastAsia="Times New Roman" w:hAnsi="Times New Roman" w:cs="Times New Roman"/>
          <w:color w:val="000000"/>
          <w:spacing w:val="0"/>
          <w:w w:val="100"/>
          <w:position w:val="0"/>
        </w:rPr>
        <w:t>49</w:t>
      </w:r>
      <w:r>
        <w:rPr>
          <w:color w:val="000000"/>
          <w:spacing w:val="0"/>
          <w:w w:val="100"/>
          <w:position w:val="0"/>
        </w:rPr>
        <w:t>岁，中国国籍，无境外永久居留权，硕士。历任沈阳惠丰 咨询有限公司董事长、安徽商信信息技术有限公司董事长、总经理、沈阳美年健康科技健康管理有限公司 首席执行官。</w:t>
      </w:r>
    </w:p>
    <w:p>
      <w:pPr>
        <w:pStyle w:val="Style42"/>
        <w:keepNext w:val="0"/>
        <w:keepLines w:val="0"/>
        <w:widowControl w:val="0"/>
        <w:shd w:val="clear" w:color="auto" w:fill="auto"/>
        <w:tabs>
          <w:tab w:pos="1361" w:val="left"/>
        </w:tabs>
        <w:bidi w:val="0"/>
        <w:spacing w:before="0" w:after="0" w:line="472" w:lineRule="exact"/>
        <w:ind w:left="400" w:right="0" w:firstLine="420"/>
        <w:jc w:val="both"/>
      </w:pPr>
      <w:bookmarkStart w:id="491" w:name="bookmark491"/>
      <w:r>
        <w:rPr>
          <w:color w:val="000000"/>
          <w:spacing w:val="0"/>
          <w:w w:val="100"/>
          <w:position w:val="0"/>
        </w:rPr>
        <w:t>（</w:t>
      </w:r>
      <w:bookmarkEnd w:id="491"/>
      <w:r>
        <w:rPr>
          <w:rFonts w:ascii="Times New Roman" w:eastAsia="Times New Roman" w:hAnsi="Times New Roman" w:cs="Times New Roman"/>
          <w:color w:val="000000"/>
          <w:spacing w:val="0"/>
          <w:w w:val="100"/>
          <w:position w:val="0"/>
        </w:rPr>
        <w:t>4</w:t>
      </w:r>
      <w:r>
        <w:rPr>
          <w:color w:val="000000"/>
          <w:spacing w:val="0"/>
          <w:w w:val="100"/>
          <w:position w:val="0"/>
        </w:rPr>
        <w:t>）</w:t>
        <w:tab/>
      </w:r>
      <w:r>
        <w:rPr>
          <w:b/>
          <w:bCs/>
          <w:color w:val="000000"/>
          <w:spacing w:val="0"/>
          <w:w w:val="100"/>
          <w:position w:val="0"/>
        </w:rPr>
        <w:t>曾松柏先生</w:t>
      </w:r>
      <w:r>
        <w:rPr>
          <w:color w:val="000000"/>
          <w:spacing w:val="0"/>
          <w:w w:val="100"/>
          <w:position w:val="0"/>
        </w:rPr>
        <w:t>，现任公司董事，</w:t>
      </w:r>
      <w:r>
        <w:rPr>
          <w:rFonts w:ascii="Times New Roman" w:eastAsia="Times New Roman" w:hAnsi="Times New Roman" w:cs="Times New Roman"/>
          <w:color w:val="000000"/>
          <w:spacing w:val="0"/>
          <w:w w:val="100"/>
          <w:position w:val="0"/>
        </w:rPr>
        <w:t>54</w:t>
      </w:r>
      <w:r>
        <w:rPr>
          <w:color w:val="000000"/>
          <w:spacing w:val="0"/>
          <w:w w:val="100"/>
          <w:position w:val="0"/>
        </w:rPr>
        <w:t>岁，中国国籍，无境外永久居留权，硕士学历。现任蚂蚁集团 首席人才官。历任英美烟草公司人力资源管理职务、百威英博中国区人事总监、麦当劳中国区人力资源副 总裁。同时担任仁励窝网络科技（上海）有限公司董事。</w:t>
      </w:r>
    </w:p>
    <w:p>
      <w:pPr>
        <w:pStyle w:val="Style42"/>
        <w:keepNext w:val="0"/>
        <w:keepLines w:val="0"/>
        <w:widowControl w:val="0"/>
        <w:shd w:val="clear" w:color="auto" w:fill="auto"/>
        <w:tabs>
          <w:tab w:pos="1366" w:val="left"/>
        </w:tabs>
        <w:bidi w:val="0"/>
        <w:spacing w:before="0" w:after="0" w:line="472" w:lineRule="exact"/>
        <w:ind w:left="400" w:right="0" w:firstLine="420"/>
        <w:jc w:val="both"/>
      </w:pPr>
      <w:bookmarkStart w:id="492" w:name="bookmark492"/>
      <w:r>
        <w:rPr>
          <w:color w:val="000000"/>
          <w:spacing w:val="0"/>
          <w:w w:val="100"/>
          <w:position w:val="0"/>
        </w:rPr>
        <w:t>（</w:t>
      </w:r>
      <w:bookmarkEnd w:id="492"/>
      <w:r>
        <w:rPr>
          <w:rFonts w:ascii="Times New Roman" w:eastAsia="Times New Roman" w:hAnsi="Times New Roman" w:cs="Times New Roman"/>
          <w:color w:val="000000"/>
          <w:spacing w:val="0"/>
          <w:w w:val="100"/>
          <w:position w:val="0"/>
        </w:rPr>
        <w:t>5</w:t>
      </w:r>
      <w:r>
        <w:rPr>
          <w:color w:val="000000"/>
          <w:spacing w:val="0"/>
          <w:w w:val="100"/>
          <w:position w:val="0"/>
        </w:rPr>
        <w:t>）</w:t>
        <w:tab/>
      </w:r>
      <w:r>
        <w:rPr>
          <w:b/>
          <w:bCs/>
          <w:color w:val="000000"/>
          <w:spacing w:val="0"/>
          <w:w w:val="100"/>
          <w:position w:val="0"/>
        </w:rPr>
        <w:t>朱顺炎先生</w:t>
      </w:r>
      <w:r>
        <w:rPr>
          <w:color w:val="000000"/>
          <w:spacing w:val="0"/>
          <w:w w:val="100"/>
          <w:position w:val="0"/>
        </w:rPr>
        <w:t>，现任公司董事，</w:t>
      </w:r>
      <w:r>
        <w:rPr>
          <w:rFonts w:ascii="Times New Roman" w:eastAsia="Times New Roman" w:hAnsi="Times New Roman" w:cs="Times New Roman"/>
          <w:color w:val="000000"/>
          <w:spacing w:val="0"/>
          <w:w w:val="100"/>
          <w:position w:val="0"/>
        </w:rPr>
        <w:t>50</w:t>
      </w:r>
      <w:r>
        <w:rPr>
          <w:color w:val="000000"/>
          <w:spacing w:val="0"/>
          <w:w w:val="100"/>
          <w:position w:val="0"/>
        </w:rPr>
        <w:t>岁，中国国籍，无境外永久居留权，研究生学历。现任阿里健 康</w:t>
      </w:r>
      <w:r>
        <w:rPr>
          <w:rFonts w:ascii="Times New Roman" w:eastAsia="Times New Roman" w:hAnsi="Times New Roman" w:cs="Times New Roman"/>
          <w:color w:val="000000"/>
          <w:spacing w:val="0"/>
          <w:w w:val="100"/>
          <w:position w:val="0"/>
        </w:rPr>
        <w:t>CEO</w:t>
      </w:r>
      <w:r>
        <w:rPr>
          <w:color w:val="000000"/>
          <w:spacing w:val="0"/>
          <w:w w:val="100"/>
          <w:position w:val="0"/>
        </w:rPr>
        <w:t>兼董事长，阿里巴巴创新事业群总裁。</w:t>
      </w:r>
      <w:r>
        <w:rPr>
          <w:rFonts w:ascii="Times New Roman" w:eastAsia="Times New Roman" w:hAnsi="Times New Roman" w:cs="Times New Roman"/>
          <w:color w:val="000000"/>
          <w:spacing w:val="0"/>
          <w:w w:val="100"/>
          <w:position w:val="0"/>
        </w:rPr>
        <w:t>2003</w:t>
      </w:r>
      <w:r>
        <w:rPr>
          <w:color w:val="000000"/>
          <w:spacing w:val="0"/>
          <w:w w:val="100"/>
          <w:position w:val="0"/>
        </w:rPr>
        <w:t>年，创办武汉迅彩科技公司，任公司总经理。</w:t>
      </w:r>
      <w:r>
        <w:rPr>
          <w:rFonts w:ascii="Times New Roman" w:eastAsia="Times New Roman" w:hAnsi="Times New Roman" w:cs="Times New Roman"/>
          <w:color w:val="000000"/>
          <w:spacing w:val="0"/>
          <w:w w:val="100"/>
          <w:position w:val="0"/>
        </w:rPr>
        <w:t>2007</w:t>
      </w:r>
      <w:r>
        <w:rPr>
          <w:color w:val="000000"/>
          <w:spacing w:val="0"/>
          <w:w w:val="100"/>
          <w:position w:val="0"/>
        </w:rPr>
        <w:t>年， 加入</w:t>
      </w:r>
      <w:r>
        <w:rPr>
          <w:rFonts w:ascii="Times New Roman" w:eastAsia="Times New Roman" w:hAnsi="Times New Roman" w:cs="Times New Roman"/>
          <w:color w:val="000000"/>
          <w:spacing w:val="0"/>
          <w:w w:val="100"/>
          <w:position w:val="0"/>
        </w:rPr>
        <w:t>UC</w:t>
      </w:r>
      <w:r>
        <w:rPr>
          <w:color w:val="000000"/>
          <w:spacing w:val="0"/>
          <w:w w:val="100"/>
          <w:position w:val="0"/>
        </w:rPr>
        <w:t>优视创业团队，出任</w:t>
      </w:r>
      <w:r>
        <w:rPr>
          <w:rFonts w:ascii="Times New Roman" w:eastAsia="Times New Roman" w:hAnsi="Times New Roman" w:cs="Times New Roman"/>
          <w:color w:val="000000"/>
          <w:spacing w:val="0"/>
          <w:w w:val="100"/>
          <w:position w:val="0"/>
        </w:rPr>
        <w:t>UC</w:t>
      </w:r>
      <w:r>
        <w:rPr>
          <w:color w:val="000000"/>
          <w:spacing w:val="0"/>
          <w:w w:val="100"/>
          <w:position w:val="0"/>
        </w:rPr>
        <w:t>优视公司出任高级副总裁，负责</w:t>
      </w:r>
      <w:r>
        <w:rPr>
          <w:rFonts w:ascii="Times New Roman" w:eastAsia="Times New Roman" w:hAnsi="Times New Roman" w:cs="Times New Roman"/>
          <w:color w:val="000000"/>
          <w:spacing w:val="0"/>
          <w:w w:val="100"/>
          <w:position w:val="0"/>
        </w:rPr>
        <w:t>UC</w:t>
      </w:r>
      <w:r>
        <w:rPr>
          <w:color w:val="000000"/>
          <w:spacing w:val="0"/>
          <w:w w:val="100"/>
          <w:position w:val="0"/>
        </w:rPr>
        <w:t>的市场推广及商业化体系搭建。</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UC</w:t>
      </w:r>
      <w:r>
        <w:rPr>
          <w:color w:val="000000"/>
          <w:spacing w:val="0"/>
          <w:w w:val="100"/>
          <w:position w:val="0"/>
        </w:rPr>
        <w:t>优视整体并入阿里巴巴集团。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月，出任阿里妈妈事业部总裁。阿里妈妈隶属于阿里巴巴 集团，是国内领先大数据营销平台，拥有阿里巴巴集团的核心商业数据。</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日，在阿里大文娱 分管</w:t>
      </w:r>
      <w:r>
        <w:rPr>
          <w:rFonts w:ascii="Times New Roman" w:eastAsia="Times New Roman" w:hAnsi="Times New Roman" w:cs="Times New Roman"/>
          <w:color w:val="000000"/>
          <w:spacing w:val="0"/>
          <w:w w:val="100"/>
          <w:position w:val="0"/>
        </w:rPr>
        <w:t>UC</w:t>
      </w:r>
      <w:r>
        <w:rPr>
          <w:color w:val="000000"/>
          <w:spacing w:val="0"/>
          <w:w w:val="100"/>
          <w:position w:val="0"/>
        </w:rPr>
        <w:t>事业部及创新业务线。</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日，任阿里巴巴创新业务事业群总裁。</w:t>
      </w:r>
    </w:p>
    <w:p>
      <w:pPr>
        <w:pStyle w:val="Style42"/>
        <w:keepNext w:val="0"/>
        <w:keepLines w:val="0"/>
        <w:widowControl w:val="0"/>
        <w:shd w:val="clear" w:color="auto" w:fill="auto"/>
        <w:tabs>
          <w:tab w:pos="1366" w:val="left"/>
        </w:tabs>
        <w:bidi w:val="0"/>
        <w:spacing w:before="0" w:after="0" w:line="472" w:lineRule="exact"/>
        <w:ind w:left="400" w:right="0" w:firstLine="420"/>
        <w:jc w:val="both"/>
      </w:pPr>
      <w:bookmarkStart w:id="493" w:name="bookmark493"/>
      <w:r>
        <w:rPr>
          <w:color w:val="000000"/>
          <w:spacing w:val="0"/>
          <w:w w:val="100"/>
          <w:position w:val="0"/>
        </w:rPr>
        <w:t>（</w:t>
      </w:r>
      <w:bookmarkEnd w:id="493"/>
      <w:r>
        <w:rPr>
          <w:rFonts w:ascii="Times New Roman" w:eastAsia="Times New Roman" w:hAnsi="Times New Roman" w:cs="Times New Roman"/>
          <w:color w:val="000000"/>
          <w:spacing w:val="0"/>
          <w:w w:val="100"/>
          <w:position w:val="0"/>
        </w:rPr>
        <w:t>6</w:t>
      </w:r>
      <w:r>
        <w:rPr>
          <w:color w:val="000000"/>
          <w:spacing w:val="0"/>
          <w:w w:val="100"/>
          <w:position w:val="0"/>
        </w:rPr>
        <w:t>）</w:t>
        <w:tab/>
      </w:r>
      <w:r>
        <w:rPr>
          <w:b/>
          <w:bCs/>
          <w:color w:val="000000"/>
          <w:spacing w:val="0"/>
          <w:w w:val="100"/>
          <w:position w:val="0"/>
        </w:rPr>
        <w:t>徐宏先生</w:t>
      </w:r>
      <w:r>
        <w:rPr>
          <w:color w:val="000000"/>
          <w:spacing w:val="0"/>
          <w:w w:val="100"/>
          <w:position w:val="0"/>
        </w:rPr>
        <w:t>，现任公司董事，</w:t>
      </w:r>
      <w:r>
        <w:rPr>
          <w:rFonts w:ascii="Times New Roman" w:eastAsia="Times New Roman" w:hAnsi="Times New Roman" w:cs="Times New Roman"/>
          <w:color w:val="000000"/>
          <w:spacing w:val="0"/>
          <w:w w:val="100"/>
          <w:position w:val="0"/>
        </w:rPr>
        <w:t>47</w:t>
      </w:r>
      <w:r>
        <w:rPr>
          <w:color w:val="000000"/>
          <w:spacing w:val="0"/>
          <w:w w:val="100"/>
          <w:position w:val="0"/>
        </w:rPr>
        <w:t>岁，中国国籍，无境外永久居留权，毕业于复旦大学物理系，拥 有理学学士学位，中国注册会计师协会会员。现任阿里巴巴集团财务副总裁。历任普华永道会计师事务所 合伙人。同时担任红星美凯龙家居集团股份有限公司董事、阿里健康信息技术有限公司董事、阿里巴巴影 棠集圄有限公司董事、苏宁易购集团股份有限公司董事、联华超市股份有限公司董事、上海逸刻新零售网 络科技有限公司董事。</w:t>
      </w:r>
    </w:p>
    <w:p>
      <w:pPr>
        <w:pStyle w:val="Style42"/>
        <w:keepNext w:val="0"/>
        <w:keepLines w:val="0"/>
        <w:widowControl w:val="0"/>
        <w:shd w:val="clear" w:color="auto" w:fill="auto"/>
        <w:bidi w:val="0"/>
        <w:spacing w:before="0" w:after="0" w:line="472" w:lineRule="exact"/>
        <w:ind w:left="400" w:right="0" w:firstLine="420"/>
        <w:jc w:val="both"/>
      </w:pPr>
      <w:bookmarkStart w:id="494" w:name="bookmark494"/>
      <w:r>
        <w:rPr>
          <w:color w:val="000000"/>
          <w:spacing w:val="0"/>
          <w:w w:val="100"/>
          <w:position w:val="0"/>
        </w:rPr>
        <w:t>（</w:t>
      </w:r>
      <w:bookmarkEnd w:id="494"/>
      <w:r>
        <w:rPr>
          <w:rFonts w:ascii="Times New Roman" w:eastAsia="Times New Roman" w:hAnsi="Times New Roman" w:cs="Times New Roman"/>
          <w:color w:val="000000"/>
          <w:spacing w:val="0"/>
          <w:w w:val="100"/>
          <w:position w:val="0"/>
        </w:rPr>
        <w:t>7</w:t>
      </w:r>
      <w:r>
        <w:rPr>
          <w:color w:val="000000"/>
          <w:spacing w:val="0"/>
          <w:w w:val="100"/>
          <w:position w:val="0"/>
        </w:rPr>
        <w:t xml:space="preserve">） </w:t>
      </w:r>
      <w:r>
        <w:rPr>
          <w:b/>
          <w:bCs/>
          <w:color w:val="000000"/>
          <w:spacing w:val="0"/>
          <w:w w:val="100"/>
          <w:position w:val="0"/>
        </w:rPr>
        <w:t>吴琴伟女士</w:t>
      </w:r>
      <w:r>
        <w:rPr>
          <w:color w:val="000000"/>
          <w:spacing w:val="0"/>
          <w:w w:val="100"/>
          <w:position w:val="0"/>
        </w:rPr>
        <w:t>，现任公司董事，</w:t>
      </w:r>
      <w:r>
        <w:rPr>
          <w:rFonts w:ascii="Times New Roman" w:eastAsia="Times New Roman" w:hAnsi="Times New Roman" w:cs="Times New Roman"/>
          <w:color w:val="000000"/>
          <w:spacing w:val="0"/>
          <w:w w:val="100"/>
          <w:position w:val="0"/>
        </w:rPr>
        <w:t>48</w:t>
      </w:r>
      <w:r>
        <w:rPr>
          <w:color w:val="000000"/>
          <w:spacing w:val="0"/>
          <w:w w:val="100"/>
          <w:position w:val="0"/>
        </w:rPr>
        <w:t>岁，中国国籍，无境外永久居留权，上海交通大学管理学博士。 现任上海国盛资本管理有限公司助理总经理。历任上海海外公司副总裁，上实投资（上海）有限公司助理 总裁，上海海外新创投资有限公司总经理，丝芙兰（亚洲）有限公司业务发展总监，上海家化联合股份有 限公司投资总监等职务。</w:t>
      </w:r>
    </w:p>
    <w:p>
      <w:pPr>
        <w:pStyle w:val="Style42"/>
        <w:keepNext w:val="0"/>
        <w:keepLines w:val="0"/>
        <w:widowControl w:val="0"/>
        <w:shd w:val="clear" w:color="auto" w:fill="auto"/>
        <w:bidi w:val="0"/>
        <w:spacing w:before="0" w:after="0" w:line="472" w:lineRule="exact"/>
        <w:ind w:left="400" w:right="0" w:firstLine="420"/>
        <w:jc w:val="both"/>
      </w:pPr>
      <w:bookmarkStart w:id="495" w:name="bookmark495"/>
      <w:r>
        <w:rPr>
          <w:color w:val="000000"/>
          <w:spacing w:val="0"/>
          <w:w w:val="100"/>
          <w:position w:val="0"/>
        </w:rPr>
        <w:t>（</w:t>
      </w:r>
      <w:bookmarkEnd w:id="495"/>
      <w:r>
        <w:rPr>
          <w:rFonts w:ascii="Times New Roman" w:eastAsia="Times New Roman" w:hAnsi="Times New Roman" w:cs="Times New Roman"/>
          <w:color w:val="000000"/>
          <w:spacing w:val="0"/>
          <w:w w:val="100"/>
          <w:position w:val="0"/>
        </w:rPr>
        <w:t>8</w:t>
      </w:r>
      <w:r>
        <w:rPr>
          <w:color w:val="000000"/>
          <w:spacing w:val="0"/>
          <w:w w:val="100"/>
          <w:position w:val="0"/>
        </w:rPr>
        <w:t xml:space="preserve">） </w:t>
      </w:r>
      <w:r>
        <w:rPr>
          <w:b/>
          <w:bCs/>
          <w:color w:val="000000"/>
          <w:spacing w:val="0"/>
          <w:w w:val="100"/>
          <w:position w:val="0"/>
        </w:rPr>
        <w:t>葛俊先生</w:t>
      </w:r>
      <w:r>
        <w:rPr>
          <w:color w:val="000000"/>
          <w:spacing w:val="0"/>
          <w:w w:val="100"/>
          <w:position w:val="0"/>
        </w:rPr>
        <w:t>，现任公司独立董事，</w:t>
      </w:r>
      <w:r>
        <w:rPr>
          <w:rFonts w:ascii="Times New Roman" w:eastAsia="Times New Roman" w:hAnsi="Times New Roman" w:cs="Times New Roman"/>
          <w:color w:val="000000"/>
          <w:spacing w:val="0"/>
          <w:w w:val="100"/>
          <w:position w:val="0"/>
        </w:rPr>
        <w:t>48</w:t>
      </w:r>
      <w:r>
        <w:rPr>
          <w:color w:val="000000"/>
          <w:spacing w:val="0"/>
          <w:w w:val="100"/>
          <w:position w:val="0"/>
        </w:rPr>
        <w:t>岁，中国国籍，无境外永久居留权，本科，厦门大学，物理 化学专业理学学士。现任分众传媒信息技术股份有限公司独立董事；上海复医天健医疗服务产业股份有限 公司独立董事；旭辉集团股份有限公司独立董事；利得科技有限公司董事；慧择控股有限公司独立董事。 历任上海市建筑科学研究院助理工程师；中欧国际工商学院行政经理、企业和公共关系部副主任、院办主 任、院长助理、基金会秘书长；浦东创新研究院院长；上海交通大学上海高级金融学院副院长。</w:t>
      </w:r>
    </w:p>
    <w:p>
      <w:pPr>
        <w:pStyle w:val="Style42"/>
        <w:keepNext w:val="0"/>
        <w:keepLines w:val="0"/>
        <w:widowControl w:val="0"/>
        <w:shd w:val="clear" w:color="auto" w:fill="auto"/>
        <w:tabs>
          <w:tab w:pos="1366" w:val="left"/>
        </w:tabs>
        <w:bidi w:val="0"/>
        <w:spacing w:before="0" w:after="0" w:line="472" w:lineRule="exact"/>
        <w:ind w:left="400" w:right="0" w:firstLine="420"/>
        <w:jc w:val="both"/>
      </w:pPr>
      <w:bookmarkStart w:id="496" w:name="bookmark496"/>
      <w:r>
        <w:rPr>
          <w:color w:val="000000"/>
          <w:spacing w:val="0"/>
          <w:w w:val="100"/>
          <w:position w:val="0"/>
        </w:rPr>
        <w:t>（</w:t>
      </w:r>
      <w:bookmarkEnd w:id="496"/>
      <w:r>
        <w:rPr>
          <w:rFonts w:ascii="Times New Roman" w:eastAsia="Times New Roman" w:hAnsi="Times New Roman" w:cs="Times New Roman"/>
          <w:color w:val="000000"/>
          <w:spacing w:val="0"/>
          <w:w w:val="100"/>
          <w:position w:val="0"/>
        </w:rPr>
        <w:t>9</w:t>
      </w:r>
      <w:r>
        <w:rPr>
          <w:color w:val="000000"/>
          <w:spacing w:val="0"/>
          <w:w w:val="100"/>
          <w:position w:val="0"/>
        </w:rPr>
        <w:t>）</w:t>
        <w:tab/>
      </w:r>
      <w:r>
        <w:rPr>
          <w:b/>
          <w:bCs/>
          <w:color w:val="000000"/>
          <w:spacing w:val="0"/>
          <w:w w:val="100"/>
          <w:position w:val="0"/>
        </w:rPr>
        <w:t>刘勇先生</w:t>
      </w:r>
      <w:r>
        <w:rPr>
          <w:color w:val="000000"/>
          <w:spacing w:val="0"/>
          <w:w w:val="100"/>
          <w:position w:val="0"/>
        </w:rPr>
        <w:t>，现任公司独立董事，</w:t>
      </w:r>
      <w:r>
        <w:rPr>
          <w:rFonts w:ascii="Times New Roman" w:eastAsia="Times New Roman" w:hAnsi="Times New Roman" w:cs="Times New Roman"/>
          <w:color w:val="000000"/>
          <w:spacing w:val="0"/>
          <w:w w:val="100"/>
          <w:position w:val="0"/>
        </w:rPr>
        <w:t>53</w:t>
      </w:r>
      <w:r>
        <w:rPr>
          <w:color w:val="000000"/>
          <w:spacing w:val="0"/>
          <w:w w:val="100"/>
          <w:position w:val="0"/>
        </w:rPr>
        <w:t>岁，中国国籍，无境外永久居留权，</w:t>
      </w:r>
      <w:r>
        <w:rPr>
          <w:rFonts w:ascii="Times New Roman" w:eastAsia="Times New Roman" w:hAnsi="Times New Roman" w:cs="Times New Roman"/>
          <w:color w:val="000000"/>
          <w:spacing w:val="0"/>
          <w:w w:val="100"/>
          <w:position w:val="0"/>
        </w:rPr>
        <w:t>EMBA</w:t>
      </w:r>
      <w:r>
        <w:rPr>
          <w:color w:val="000000"/>
          <w:spacing w:val="0"/>
          <w:w w:val="100"/>
          <w:position w:val="0"/>
        </w:rPr>
        <w:t>，中国注册会计 师。现任公证天业会计师事务所（特殊普通合伙）合伙人、江苏中欧投资股份有限公司董事、深圳市中新 赛克科技股份有限公司等公司独立董事。</w:t>
      </w:r>
    </w:p>
    <w:p>
      <w:pPr>
        <w:pStyle w:val="Style42"/>
        <w:keepNext w:val="0"/>
        <w:keepLines w:val="0"/>
        <w:widowControl w:val="0"/>
        <w:numPr>
          <w:ilvl w:val="0"/>
          <w:numId w:val="9"/>
        </w:numPr>
        <w:shd w:val="clear" w:color="auto" w:fill="auto"/>
        <w:bidi w:val="0"/>
        <w:spacing w:before="0" w:after="0" w:line="469" w:lineRule="exact"/>
        <w:ind w:left="400" w:right="0" w:firstLine="420"/>
        <w:jc w:val="both"/>
      </w:pPr>
      <w:bookmarkStart w:id="497" w:name="bookmark497"/>
      <w:bookmarkEnd w:id="497"/>
      <w:r>
        <w:rPr>
          <w:color w:val="000000"/>
          <w:spacing w:val="0"/>
          <w:w w:val="100"/>
          <w:position w:val="0"/>
        </w:rPr>
        <w:t xml:space="preserve"> </w:t>
      </w:r>
      <w:r>
        <w:rPr>
          <w:b/>
          <w:bCs/>
          <w:color w:val="000000"/>
          <w:spacing w:val="0"/>
          <w:w w:val="100"/>
          <w:position w:val="0"/>
        </w:rPr>
        <w:t>刘晓先生</w:t>
      </w:r>
      <w:r>
        <w:rPr>
          <w:color w:val="000000"/>
          <w:spacing w:val="0"/>
          <w:w w:val="100"/>
          <w:position w:val="0"/>
        </w:rPr>
        <w:t>，现任公司独立董事，</w:t>
      </w:r>
      <w:r>
        <w:rPr>
          <w:rFonts w:ascii="Times New Roman" w:eastAsia="Times New Roman" w:hAnsi="Times New Roman" w:cs="Times New Roman"/>
          <w:color w:val="000000"/>
          <w:spacing w:val="0"/>
          <w:w w:val="100"/>
          <w:position w:val="0"/>
        </w:rPr>
        <w:t>39</w:t>
      </w:r>
      <w:r>
        <w:rPr>
          <w:color w:val="000000"/>
          <w:spacing w:val="0"/>
          <w:w w:val="100"/>
          <w:position w:val="0"/>
        </w:rPr>
        <w:t>岁，中国国籍，无境夕卜永久居留权，硕士。现任苏州工业园 区元生创业投资管理有限公司投资副总裁。历任</w:t>
      </w:r>
      <w:r>
        <w:rPr>
          <w:rFonts w:ascii="Times New Roman" w:eastAsia="Times New Roman" w:hAnsi="Times New Roman" w:cs="Times New Roman"/>
          <w:color w:val="000000"/>
          <w:spacing w:val="0"/>
          <w:w w:val="100"/>
          <w:position w:val="0"/>
        </w:rPr>
        <w:t>Capgemini US LLC</w:t>
      </w:r>
      <w:r>
        <w:rPr>
          <w:color w:val="000000"/>
          <w:spacing w:val="0"/>
          <w:w w:val="100"/>
          <w:position w:val="0"/>
        </w:rPr>
        <w:t>高级咨询顾问；德睿医疗咨询(上海) 有限公司董事总经理；德勤管理咨询(上海)有限公司副总监及中国医疗行业咨询负责人；泰禾医院管理 有限公司副总经理、监事；泰康健康产业基金股权投资执行董事。</w:t>
      </w:r>
    </w:p>
    <w:p>
      <w:pPr>
        <w:pStyle w:val="Style42"/>
        <w:keepNext w:val="0"/>
        <w:keepLines w:val="0"/>
        <w:widowControl w:val="0"/>
        <w:numPr>
          <w:ilvl w:val="0"/>
          <w:numId w:val="9"/>
        </w:numPr>
        <w:shd w:val="clear" w:color="auto" w:fill="auto"/>
        <w:tabs>
          <w:tab w:pos="1506" w:val="left"/>
        </w:tabs>
        <w:bidi w:val="0"/>
        <w:spacing w:before="0" w:after="0" w:line="469" w:lineRule="exact"/>
        <w:ind w:left="400" w:right="0" w:firstLine="420"/>
        <w:jc w:val="both"/>
      </w:pPr>
      <w:bookmarkStart w:id="498" w:name="bookmark498"/>
      <w:bookmarkEnd w:id="498"/>
      <w:r>
        <w:rPr>
          <w:b/>
          <w:bCs/>
          <w:color w:val="000000"/>
          <w:spacing w:val="0"/>
          <w:w w:val="100"/>
          <w:position w:val="0"/>
        </w:rPr>
        <w:t>王辉先生</w:t>
      </w:r>
      <w:r>
        <w:rPr>
          <w:color w:val="000000"/>
          <w:spacing w:val="0"/>
          <w:w w:val="100"/>
          <w:position w:val="0"/>
        </w:rPr>
        <w:t>，现任公司独立董事，</w:t>
      </w:r>
      <w:r>
        <w:rPr>
          <w:rFonts w:ascii="Times New Roman" w:eastAsia="Times New Roman" w:hAnsi="Times New Roman" w:cs="Times New Roman"/>
          <w:color w:val="000000"/>
          <w:spacing w:val="0"/>
          <w:w w:val="100"/>
          <w:position w:val="0"/>
        </w:rPr>
        <w:t>43</w:t>
      </w:r>
      <w:r>
        <w:rPr>
          <w:color w:val="000000"/>
          <w:spacing w:val="0"/>
          <w:w w:val="100"/>
          <w:position w:val="0"/>
        </w:rPr>
        <w:t>岁，中国国籍，无境外永久居留权，本科，中国注册会计师、 注册税务师、律师以及特许金融分析师。现任上海汉森企业管理咨询有限公司合伙人；上海浩威会计师事 务所(普通合伙)合伙人，上海莫杰爱特投资管理有限公司董事经理。曾任职于安达信(上海)企业管理 咨询有限公司以及普华永道管理咨询有限公司。</w:t>
      </w:r>
    </w:p>
    <w:p>
      <w:pPr>
        <w:pStyle w:val="Style42"/>
        <w:keepNext w:val="0"/>
        <w:keepLines w:val="0"/>
        <w:widowControl w:val="0"/>
        <w:shd w:val="clear" w:color="auto" w:fill="auto"/>
        <w:tabs>
          <w:tab w:pos="1192" w:val="left"/>
        </w:tabs>
        <w:bidi w:val="0"/>
        <w:spacing w:before="0" w:after="0" w:line="469" w:lineRule="exact"/>
        <w:ind w:left="0" w:right="0" w:firstLine="820"/>
        <w:jc w:val="both"/>
      </w:pPr>
      <w:bookmarkStart w:id="499" w:name="bookmark499"/>
      <w:r>
        <w:rPr>
          <w:rFonts w:ascii="Times New Roman" w:eastAsia="Times New Roman" w:hAnsi="Times New Roman" w:cs="Times New Roman"/>
          <w:color w:val="000000"/>
          <w:spacing w:val="0"/>
          <w:w w:val="100"/>
          <w:position w:val="0"/>
          <w:sz w:val="24"/>
          <w:szCs w:val="24"/>
        </w:rPr>
        <w:t>2</w:t>
      </w:r>
      <w:bookmarkEnd w:id="499"/>
      <w:r>
        <w:rPr>
          <w:b/>
          <w:bCs/>
          <w:color w:val="000000"/>
          <w:spacing w:val="0"/>
          <w:w w:val="100"/>
          <w:position w:val="0"/>
        </w:rPr>
        <w:t>、</w:t>
        <w:tab/>
        <w:t>现任监事</w:t>
      </w:r>
    </w:p>
    <w:p>
      <w:pPr>
        <w:pStyle w:val="Style42"/>
        <w:keepNext w:val="0"/>
        <w:keepLines w:val="0"/>
        <w:widowControl w:val="0"/>
        <w:numPr>
          <w:ilvl w:val="0"/>
          <w:numId w:val="11"/>
        </w:numPr>
        <w:shd w:val="clear" w:color="auto" w:fill="auto"/>
        <w:tabs>
          <w:tab w:pos="1396" w:val="left"/>
        </w:tabs>
        <w:bidi w:val="0"/>
        <w:spacing w:before="0" w:after="0" w:line="469" w:lineRule="exact"/>
        <w:ind w:left="400" w:right="0" w:firstLine="420"/>
        <w:jc w:val="both"/>
      </w:pPr>
      <w:bookmarkStart w:id="500" w:name="bookmark500"/>
      <w:bookmarkEnd w:id="500"/>
      <w:r>
        <w:rPr>
          <w:b/>
          <w:bCs/>
          <w:color w:val="000000"/>
          <w:spacing w:val="0"/>
          <w:w w:val="100"/>
          <w:position w:val="0"/>
        </w:rPr>
        <w:t>边国富先生</w:t>
      </w:r>
      <w:r>
        <w:rPr>
          <w:color w:val="000000"/>
          <w:spacing w:val="0"/>
          <w:w w:val="100"/>
          <w:position w:val="0"/>
        </w:rPr>
        <w:t>，现任公司监事会主席、公司党委书记，</w:t>
      </w:r>
      <w:r>
        <w:rPr>
          <w:rFonts w:ascii="Times New Roman" w:eastAsia="Times New Roman" w:hAnsi="Times New Roman" w:cs="Times New Roman"/>
          <w:color w:val="000000"/>
          <w:spacing w:val="0"/>
          <w:w w:val="100"/>
          <w:position w:val="0"/>
        </w:rPr>
        <w:t>68</w:t>
      </w:r>
      <w:r>
        <w:rPr>
          <w:color w:val="000000"/>
          <w:spacing w:val="0"/>
          <w:w w:val="100"/>
          <w:position w:val="0"/>
        </w:rPr>
        <w:t>岁，中国国籍，无境外永久居留权，本 科。</w:t>
      </w:r>
    </w:p>
    <w:p>
      <w:pPr>
        <w:pStyle w:val="Style42"/>
        <w:keepNext w:val="0"/>
        <w:keepLines w:val="0"/>
        <w:widowControl w:val="0"/>
        <w:numPr>
          <w:ilvl w:val="0"/>
          <w:numId w:val="11"/>
        </w:numPr>
        <w:shd w:val="clear" w:color="auto" w:fill="auto"/>
        <w:bidi w:val="0"/>
        <w:spacing w:before="0" w:after="0" w:line="469" w:lineRule="exact"/>
        <w:ind w:left="400" w:right="0" w:firstLine="420"/>
        <w:jc w:val="both"/>
      </w:pPr>
      <w:bookmarkStart w:id="501" w:name="bookmark501"/>
      <w:bookmarkEnd w:id="501"/>
      <w:r>
        <w:rPr>
          <w:color w:val="000000"/>
          <w:spacing w:val="0"/>
          <w:w w:val="100"/>
          <w:position w:val="0"/>
        </w:rPr>
        <w:t xml:space="preserve"> </w:t>
      </w:r>
      <w:r>
        <w:rPr>
          <w:b/>
          <w:bCs/>
          <w:color w:val="000000"/>
          <w:spacing w:val="0"/>
          <w:w w:val="100"/>
          <w:position w:val="0"/>
        </w:rPr>
        <w:t>王晓军先生</w:t>
      </w:r>
      <w:r>
        <w:rPr>
          <w:color w:val="000000"/>
          <w:spacing w:val="0"/>
          <w:w w:val="100"/>
          <w:position w:val="0"/>
        </w:rPr>
        <w:t>，现任公司监事，</w:t>
      </w:r>
      <w:r>
        <w:rPr>
          <w:rFonts w:ascii="Times New Roman" w:eastAsia="Times New Roman" w:hAnsi="Times New Roman" w:cs="Times New Roman"/>
          <w:color w:val="000000"/>
          <w:spacing w:val="0"/>
          <w:w w:val="100"/>
          <w:position w:val="0"/>
        </w:rPr>
        <w:t>47</w:t>
      </w:r>
      <w:r>
        <w:rPr>
          <w:color w:val="000000"/>
          <w:spacing w:val="0"/>
          <w:w w:val="100"/>
          <w:position w:val="0"/>
        </w:rPr>
        <w:t xml:space="preserve">岁，中国国籍，无境外永久居留权，博士。现任上海天亿实业 控股集团有限公司执行总裁、上海天亿弘方企业管理有限公司总经理。历任解放军白求恩医学院、解放军 </w:t>
      </w:r>
      <w:r>
        <w:rPr>
          <w:rFonts w:ascii="Times New Roman" w:eastAsia="Times New Roman" w:hAnsi="Times New Roman" w:cs="Times New Roman"/>
          <w:color w:val="000000"/>
          <w:spacing w:val="0"/>
          <w:w w:val="100"/>
          <w:position w:val="0"/>
        </w:rPr>
        <w:t>251</w:t>
      </w:r>
      <w:r>
        <w:rPr>
          <w:color w:val="000000"/>
          <w:spacing w:val="0"/>
          <w:w w:val="100"/>
          <w:position w:val="0"/>
        </w:rPr>
        <w:t>医院主任、人民卫生出版社、人卫大厦有限公司总经理等职务。</w:t>
      </w:r>
    </w:p>
    <w:p>
      <w:pPr>
        <w:pStyle w:val="Style42"/>
        <w:keepNext w:val="0"/>
        <w:keepLines w:val="0"/>
        <w:widowControl w:val="0"/>
        <w:numPr>
          <w:ilvl w:val="0"/>
          <w:numId w:val="11"/>
        </w:numPr>
        <w:shd w:val="clear" w:color="auto" w:fill="auto"/>
        <w:tabs>
          <w:tab w:pos="1396" w:val="left"/>
        </w:tabs>
        <w:bidi w:val="0"/>
        <w:spacing w:before="0" w:after="0" w:line="469" w:lineRule="exact"/>
        <w:ind w:left="400" w:right="0" w:firstLine="420"/>
        <w:jc w:val="both"/>
      </w:pPr>
      <w:bookmarkStart w:id="502" w:name="bookmark502"/>
      <w:bookmarkEnd w:id="502"/>
      <w:r>
        <w:rPr>
          <w:b/>
          <w:bCs/>
          <w:color w:val="000000"/>
          <w:spacing w:val="0"/>
          <w:w w:val="100"/>
          <w:position w:val="0"/>
        </w:rPr>
        <w:t>崔岚女士</w:t>
      </w:r>
      <w:r>
        <w:rPr>
          <w:color w:val="000000"/>
          <w:spacing w:val="0"/>
          <w:w w:val="100"/>
          <w:position w:val="0"/>
        </w:rPr>
        <w:t>，现任公司职工代表监事、浙江省公司总经理，</w:t>
      </w:r>
      <w:r>
        <w:rPr>
          <w:rFonts w:ascii="Times New Roman" w:eastAsia="Times New Roman" w:hAnsi="Times New Roman" w:cs="Times New Roman"/>
          <w:color w:val="000000"/>
          <w:spacing w:val="0"/>
          <w:w w:val="100"/>
          <w:position w:val="0"/>
        </w:rPr>
        <w:t>44</w:t>
      </w:r>
      <w:r>
        <w:rPr>
          <w:color w:val="000000"/>
          <w:spacing w:val="0"/>
          <w:w w:val="100"/>
          <w:position w:val="0"/>
        </w:rPr>
        <w:t>岁，中国国籍，无境外永久居留权， 硕士。历任美国礼来亚洲公司市场部经理、高级人力资源部经理。</w:t>
      </w:r>
    </w:p>
    <w:p>
      <w:pPr>
        <w:pStyle w:val="Style42"/>
        <w:keepNext w:val="0"/>
        <w:keepLines w:val="0"/>
        <w:widowControl w:val="0"/>
        <w:shd w:val="clear" w:color="auto" w:fill="auto"/>
        <w:tabs>
          <w:tab w:pos="1192" w:val="left"/>
        </w:tabs>
        <w:bidi w:val="0"/>
        <w:spacing w:before="0" w:after="0" w:line="469" w:lineRule="exact"/>
        <w:ind w:left="0" w:right="0" w:firstLine="820"/>
        <w:jc w:val="both"/>
      </w:pPr>
      <w:bookmarkStart w:id="503" w:name="bookmark503"/>
      <w:r>
        <w:rPr>
          <w:rFonts w:ascii="Times New Roman" w:eastAsia="Times New Roman" w:hAnsi="Times New Roman" w:cs="Times New Roman"/>
          <w:color w:val="000000"/>
          <w:spacing w:val="0"/>
          <w:w w:val="100"/>
          <w:position w:val="0"/>
          <w:sz w:val="24"/>
          <w:szCs w:val="24"/>
        </w:rPr>
        <w:t>3</w:t>
      </w:r>
      <w:bookmarkEnd w:id="503"/>
      <w:r>
        <w:rPr>
          <w:b/>
          <w:bCs/>
          <w:color w:val="000000"/>
          <w:spacing w:val="0"/>
          <w:w w:val="100"/>
          <w:position w:val="0"/>
        </w:rPr>
        <w:t>、</w:t>
        <w:tab/>
        <w:t>高级管理人员</w:t>
      </w:r>
    </w:p>
    <w:p>
      <w:pPr>
        <w:pStyle w:val="Style42"/>
        <w:keepNext w:val="0"/>
        <w:keepLines w:val="0"/>
        <w:widowControl w:val="0"/>
        <w:numPr>
          <w:ilvl w:val="0"/>
          <w:numId w:val="13"/>
        </w:numPr>
        <w:shd w:val="clear" w:color="auto" w:fill="auto"/>
        <w:bidi w:val="0"/>
        <w:spacing w:before="0" w:after="0" w:line="469" w:lineRule="exact"/>
        <w:ind w:left="0" w:right="0" w:firstLine="820"/>
        <w:jc w:val="both"/>
      </w:pPr>
      <w:bookmarkStart w:id="504" w:name="bookmark504"/>
      <w:bookmarkEnd w:id="504"/>
      <w:r>
        <w:rPr>
          <w:color w:val="000000"/>
          <w:spacing w:val="0"/>
          <w:w w:val="100"/>
          <w:position w:val="0"/>
        </w:rPr>
        <w:t xml:space="preserve"> 徐可先生，同前述</w:t>
      </w:r>
      <w:r>
        <w:rPr>
          <w:rFonts w:ascii="Times New Roman" w:eastAsia="Times New Roman" w:hAnsi="Times New Roman" w:cs="Times New Roman"/>
          <w:color w:val="000000"/>
          <w:spacing w:val="0"/>
          <w:w w:val="100"/>
          <w:position w:val="0"/>
        </w:rPr>
        <w:t>“1</w:t>
      </w:r>
      <w:r>
        <w:rPr>
          <w:color w:val="000000"/>
          <w:spacing w:val="0"/>
          <w:w w:val="100"/>
          <w:position w:val="0"/>
        </w:rPr>
        <w:t>、现任董事之(</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42"/>
        <w:keepNext w:val="0"/>
        <w:keepLines w:val="0"/>
        <w:widowControl w:val="0"/>
        <w:numPr>
          <w:ilvl w:val="0"/>
          <w:numId w:val="13"/>
        </w:numPr>
        <w:shd w:val="clear" w:color="auto" w:fill="auto"/>
        <w:tabs>
          <w:tab w:pos="1396" w:val="left"/>
        </w:tabs>
        <w:bidi w:val="0"/>
        <w:spacing w:before="0" w:after="0" w:line="469" w:lineRule="exact"/>
        <w:ind w:left="400" w:right="0" w:firstLine="420"/>
        <w:jc w:val="both"/>
      </w:pPr>
      <w:bookmarkStart w:id="505" w:name="bookmark505"/>
      <w:bookmarkEnd w:id="505"/>
      <w:r>
        <w:rPr>
          <w:b/>
          <w:bCs/>
          <w:color w:val="000000"/>
          <w:spacing w:val="0"/>
          <w:w w:val="100"/>
          <w:position w:val="0"/>
        </w:rPr>
        <w:t>林琳女士</w:t>
      </w:r>
      <w:r>
        <w:rPr>
          <w:color w:val="000000"/>
          <w:spacing w:val="0"/>
          <w:w w:val="100"/>
          <w:position w:val="0"/>
        </w:rPr>
        <w:t>，现任公司高级副总裁、</w:t>
      </w:r>
      <w:r>
        <w:rPr>
          <w:rFonts w:ascii="Times New Roman" w:eastAsia="Times New Roman" w:hAnsi="Times New Roman" w:cs="Times New Roman"/>
          <w:color w:val="000000"/>
          <w:spacing w:val="0"/>
          <w:w w:val="100"/>
          <w:position w:val="0"/>
        </w:rPr>
        <w:t>COO</w:t>
      </w:r>
      <w:r>
        <w:rPr>
          <w:color w:val="000000"/>
          <w:spacing w:val="0"/>
          <w:w w:val="100"/>
          <w:position w:val="0"/>
        </w:rPr>
        <w:t>、</w:t>
      </w:r>
      <w:r>
        <w:rPr>
          <w:color w:val="000000"/>
          <w:spacing w:val="0"/>
          <w:w w:val="100"/>
          <w:position w:val="0"/>
        </w:rPr>
        <w:t>北京及北方区域总经理，</w:t>
      </w:r>
      <w:r>
        <w:rPr>
          <w:rFonts w:ascii="Times New Roman" w:eastAsia="Times New Roman" w:hAnsi="Times New Roman" w:cs="Times New Roman"/>
          <w:color w:val="000000"/>
          <w:spacing w:val="0"/>
          <w:w w:val="100"/>
          <w:position w:val="0"/>
        </w:rPr>
        <w:t>45</w:t>
      </w:r>
      <w:r>
        <w:rPr>
          <w:color w:val="000000"/>
          <w:spacing w:val="0"/>
          <w:w w:val="100"/>
          <w:position w:val="0"/>
        </w:rPr>
        <w:t>岁，中国国籍，无境外永 久居留权，本科，</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历任黑龙江省森林工业总局外贸翻译，瑞丰商务总经理。</w:t>
      </w:r>
    </w:p>
    <w:p>
      <w:pPr>
        <w:pStyle w:val="Style42"/>
        <w:keepNext w:val="0"/>
        <w:keepLines w:val="0"/>
        <w:widowControl w:val="0"/>
        <w:numPr>
          <w:ilvl w:val="0"/>
          <w:numId w:val="13"/>
        </w:numPr>
        <w:shd w:val="clear" w:color="auto" w:fill="auto"/>
        <w:tabs>
          <w:tab w:pos="1396" w:val="left"/>
        </w:tabs>
        <w:bidi w:val="0"/>
        <w:spacing w:before="0" w:after="0" w:line="469" w:lineRule="exact"/>
        <w:ind w:left="400" w:right="0" w:firstLine="420"/>
        <w:jc w:val="both"/>
      </w:pPr>
      <w:bookmarkStart w:id="506" w:name="bookmark506"/>
      <w:bookmarkEnd w:id="506"/>
      <w:r>
        <w:rPr>
          <w:b/>
          <w:bCs/>
          <w:color w:val="000000"/>
          <w:spacing w:val="0"/>
          <w:w w:val="100"/>
          <w:position w:val="0"/>
        </w:rPr>
        <w:t>李林先生</w:t>
      </w:r>
      <w:r>
        <w:rPr>
          <w:color w:val="000000"/>
          <w:spacing w:val="0"/>
          <w:w w:val="100"/>
          <w:position w:val="0"/>
        </w:rPr>
        <w:t>，现任公司高级副总裁、上海及华东区域总经理，</w:t>
      </w:r>
      <w:r>
        <w:rPr>
          <w:rFonts w:ascii="Times New Roman" w:eastAsia="Times New Roman" w:hAnsi="Times New Roman" w:cs="Times New Roman"/>
          <w:color w:val="000000"/>
          <w:spacing w:val="0"/>
          <w:w w:val="100"/>
          <w:position w:val="0"/>
        </w:rPr>
        <w:t>53</w:t>
      </w:r>
      <w:r>
        <w:rPr>
          <w:color w:val="000000"/>
          <w:spacing w:val="0"/>
          <w:w w:val="100"/>
          <w:position w:val="0"/>
        </w:rPr>
        <w:t>岁，中国国籍，无境外永久居留 权，硕士。历任天津南华皮革化工有限公司总经理、天津人民农药厂常务副总经理、天津康盟集团副总经 理。</w:t>
      </w:r>
    </w:p>
    <w:p>
      <w:pPr>
        <w:pStyle w:val="Style42"/>
        <w:keepNext w:val="0"/>
        <w:keepLines w:val="0"/>
        <w:widowControl w:val="0"/>
        <w:numPr>
          <w:ilvl w:val="0"/>
          <w:numId w:val="13"/>
        </w:numPr>
        <w:shd w:val="clear" w:color="auto" w:fill="auto"/>
        <w:tabs>
          <w:tab w:pos="1396" w:val="left"/>
        </w:tabs>
        <w:bidi w:val="0"/>
        <w:spacing w:before="0" w:after="0" w:line="469" w:lineRule="exact"/>
        <w:ind w:left="400" w:right="0" w:firstLine="420"/>
        <w:jc w:val="both"/>
      </w:pPr>
      <w:bookmarkStart w:id="507" w:name="bookmark507"/>
      <w:bookmarkEnd w:id="507"/>
      <w:r>
        <w:rPr>
          <w:b/>
          <w:bCs/>
          <w:color w:val="000000"/>
          <w:spacing w:val="0"/>
          <w:w w:val="100"/>
          <w:position w:val="0"/>
        </w:rPr>
        <w:t>韩圣群先生</w:t>
      </w:r>
      <w:r>
        <w:rPr>
          <w:color w:val="000000"/>
          <w:spacing w:val="0"/>
          <w:w w:val="100"/>
          <w:position w:val="0"/>
        </w:rPr>
        <w:t>，现任公司高级副总裁、慈铭体检联席总裁兼北京公司总经理，</w:t>
      </w:r>
      <w:r>
        <w:rPr>
          <w:rFonts w:ascii="Times New Roman" w:eastAsia="Times New Roman" w:hAnsi="Times New Roman" w:cs="Times New Roman"/>
          <w:color w:val="000000"/>
          <w:spacing w:val="0"/>
          <w:w w:val="100"/>
          <w:position w:val="0"/>
        </w:rPr>
        <w:t>49</w:t>
      </w:r>
      <w:r>
        <w:rPr>
          <w:color w:val="000000"/>
          <w:spacing w:val="0"/>
          <w:w w:val="100"/>
          <w:position w:val="0"/>
        </w:rPr>
        <w:t>岁，中国国籍， 无境外永久居留权，大专。历任慈铭体检副总裁兼北京公司总经理；北京慈铭健康管理有限公司业务拓展 部总监；大连寰宇药房董事长、总经理；大连司威特药业销售部总监。</w:t>
      </w:r>
    </w:p>
    <w:p>
      <w:pPr>
        <w:pStyle w:val="Style42"/>
        <w:keepNext w:val="0"/>
        <w:keepLines w:val="0"/>
        <w:widowControl w:val="0"/>
        <w:numPr>
          <w:ilvl w:val="0"/>
          <w:numId w:val="13"/>
        </w:numPr>
        <w:shd w:val="clear" w:color="auto" w:fill="auto"/>
        <w:bidi w:val="0"/>
        <w:spacing w:before="0" w:after="0" w:line="469" w:lineRule="exact"/>
        <w:ind w:left="400" w:right="0" w:firstLine="420"/>
        <w:jc w:val="both"/>
      </w:pPr>
      <w:bookmarkStart w:id="508" w:name="bookmark508"/>
      <w:bookmarkEnd w:id="508"/>
      <w:r>
        <w:rPr>
          <w:color w:val="000000"/>
          <w:spacing w:val="0"/>
          <w:w w:val="100"/>
          <w:position w:val="0"/>
        </w:rPr>
        <w:t xml:space="preserve"> </w:t>
      </w:r>
      <w:r>
        <w:rPr>
          <w:b/>
          <w:bCs/>
          <w:color w:val="000000"/>
          <w:spacing w:val="0"/>
          <w:w w:val="100"/>
          <w:position w:val="0"/>
        </w:rPr>
        <w:t>押志高先生</w:t>
      </w:r>
      <w:r>
        <w:rPr>
          <w:color w:val="000000"/>
          <w:spacing w:val="0"/>
          <w:w w:val="100"/>
          <w:position w:val="0"/>
        </w:rPr>
        <w:t>，现任公司高级副总裁、财务总监，</w:t>
      </w:r>
      <w:r>
        <w:rPr>
          <w:rFonts w:ascii="Times New Roman" w:eastAsia="Times New Roman" w:hAnsi="Times New Roman" w:cs="Times New Roman"/>
          <w:color w:val="000000"/>
          <w:spacing w:val="0"/>
          <w:w w:val="100"/>
          <w:position w:val="0"/>
        </w:rPr>
        <w:t>41</w:t>
      </w:r>
      <w:r>
        <w:rPr>
          <w:color w:val="000000"/>
          <w:spacing w:val="0"/>
          <w:w w:val="100"/>
          <w:position w:val="0"/>
        </w:rPr>
        <w:t>岁，无境外永久居留权，</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 xml:space="preserve">博士在读。 </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年期间在阿里网络担任财务主管、财务经理、高级财务经理、财务总监、银泰商业集团</w:t>
      </w:r>
      <w:r>
        <w:rPr>
          <w:rFonts w:ascii="Times New Roman" w:eastAsia="Times New Roman" w:hAnsi="Times New Roman" w:cs="Times New Roman"/>
          <w:color w:val="000000"/>
          <w:spacing w:val="0"/>
          <w:w w:val="100"/>
          <w:position w:val="0"/>
        </w:rPr>
        <w:t>C FO</w:t>
      </w:r>
      <w:r>
        <w:rPr>
          <w:color w:val="000000"/>
          <w:spacing w:val="0"/>
          <w:w w:val="100"/>
          <w:position w:val="0"/>
        </w:rPr>
        <w:t>。</w:t>
      </w:r>
    </w:p>
    <w:p>
      <w:pPr>
        <w:pStyle w:val="Style42"/>
        <w:keepNext w:val="0"/>
        <w:keepLines w:val="0"/>
        <w:widowControl w:val="0"/>
        <w:numPr>
          <w:ilvl w:val="0"/>
          <w:numId w:val="13"/>
        </w:numPr>
        <w:shd w:val="clear" w:color="auto" w:fill="auto"/>
        <w:tabs>
          <w:tab w:pos="1391" w:val="left"/>
        </w:tabs>
        <w:bidi w:val="0"/>
        <w:spacing w:before="0" w:after="0" w:line="469" w:lineRule="exact"/>
        <w:ind w:left="400" w:right="0" w:firstLine="420"/>
        <w:jc w:val="both"/>
      </w:pPr>
      <w:bookmarkStart w:id="509" w:name="bookmark509"/>
      <w:bookmarkEnd w:id="509"/>
      <w:r>
        <w:rPr>
          <w:b/>
          <w:bCs/>
          <w:color w:val="000000"/>
          <w:spacing w:val="0"/>
          <w:w w:val="100"/>
          <w:position w:val="0"/>
        </w:rPr>
        <w:t>宁毅先生</w:t>
      </w:r>
      <w:r>
        <w:rPr>
          <w:color w:val="000000"/>
          <w:spacing w:val="0"/>
          <w:w w:val="100"/>
          <w:position w:val="0"/>
        </w:rPr>
        <w:t>，现任公司副总裁、首席科学家，</w:t>
      </w:r>
      <w:r>
        <w:rPr>
          <w:rFonts w:ascii="Times New Roman" w:eastAsia="Times New Roman" w:hAnsi="Times New Roman" w:cs="Times New Roman"/>
          <w:color w:val="000000"/>
          <w:spacing w:val="0"/>
          <w:w w:val="100"/>
          <w:position w:val="0"/>
        </w:rPr>
        <w:t>51</w:t>
      </w:r>
      <w:r>
        <w:rPr>
          <w:color w:val="000000"/>
          <w:spacing w:val="0"/>
          <w:w w:val="100"/>
          <w:position w:val="0"/>
        </w:rPr>
        <w:t>岁，中国国籍，哈佛大学博士。历任北京大学助 教；卫生部公务员；华盛顿大学助理研究员；哈佛大学医学院研究人员；美国弗吉尼亚联邦大学医学院终</w:t>
        <w:br w:type="page"/>
      </w:r>
      <w:r>
        <w:rPr>
          <w:color w:val="000000"/>
          <w:spacing w:val="0"/>
          <w:w w:val="100"/>
          <w:position w:val="0"/>
        </w:rPr>
        <w:t>身系列助理教授、博士生导师和博士后导师；葛兰素史克医药研发有限公司流行病学总监和高级学术委员 （全球</w:t>
      </w:r>
      <w:r>
        <w:rPr>
          <w:rFonts w:ascii="Times New Roman" w:eastAsia="Times New Roman" w:hAnsi="Times New Roman" w:cs="Times New Roman"/>
          <w:color w:val="000000"/>
          <w:spacing w:val="0"/>
          <w:w w:val="100"/>
          <w:position w:val="0"/>
        </w:rPr>
        <w:t>Senior Fellow</w:t>
      </w:r>
      <w:r>
        <w:rPr>
          <w:color w:val="000000"/>
          <w:spacing w:val="0"/>
          <w:w w:val="100"/>
          <w:position w:val="0"/>
        </w:rPr>
        <w:t xml:space="preserve">）； </w:t>
      </w:r>
      <w:r>
        <w:rPr>
          <w:rFonts w:ascii="Times New Roman" w:eastAsia="Times New Roman" w:hAnsi="Times New Roman" w:cs="Times New Roman"/>
          <w:color w:val="000000"/>
          <w:spacing w:val="0"/>
          <w:w w:val="100"/>
          <w:position w:val="0"/>
        </w:rPr>
        <w:t>GSK</w:t>
      </w:r>
      <w:r>
        <w:rPr>
          <w:color w:val="000000"/>
          <w:spacing w:val="0"/>
          <w:w w:val="100"/>
          <w:position w:val="0"/>
        </w:rPr>
        <w:t>清华全球健康中心博士后导师；中关村美年健康产业研究院执行院长。</w:t>
      </w:r>
    </w:p>
    <w:p>
      <w:pPr>
        <w:pStyle w:val="Style42"/>
        <w:keepNext w:val="0"/>
        <w:keepLines w:val="0"/>
        <w:widowControl w:val="0"/>
        <w:shd w:val="clear" w:color="auto" w:fill="auto"/>
        <w:bidi w:val="0"/>
        <w:spacing w:before="0" w:after="140" w:line="475" w:lineRule="exact"/>
        <w:ind w:left="380" w:right="0" w:firstLine="440"/>
        <w:jc w:val="left"/>
      </w:pPr>
      <w:bookmarkStart w:id="510" w:name="bookmark510"/>
      <w:r>
        <w:rPr>
          <w:color w:val="000000"/>
          <w:spacing w:val="0"/>
          <w:w w:val="100"/>
          <w:position w:val="0"/>
        </w:rPr>
        <w:t>（</w:t>
      </w:r>
      <w:bookmarkEnd w:id="510"/>
      <w:r>
        <w:rPr>
          <w:rFonts w:ascii="Times New Roman" w:eastAsia="Times New Roman" w:hAnsi="Times New Roman" w:cs="Times New Roman"/>
          <w:color w:val="000000"/>
          <w:spacing w:val="0"/>
          <w:w w:val="100"/>
          <w:position w:val="0"/>
        </w:rPr>
        <w:t>7</w:t>
      </w:r>
      <w:r>
        <w:rPr>
          <w:color w:val="000000"/>
          <w:spacing w:val="0"/>
          <w:w w:val="100"/>
          <w:position w:val="0"/>
        </w:rPr>
        <w:t>）</w:t>
      </w:r>
      <w:r>
        <w:rPr>
          <w:b/>
          <w:bCs/>
          <w:color w:val="000000"/>
          <w:spacing w:val="0"/>
          <w:w w:val="100"/>
          <w:position w:val="0"/>
        </w:rPr>
        <w:t>江维娜女士</w:t>
      </w:r>
      <w:r>
        <w:rPr>
          <w:color w:val="000000"/>
          <w:spacing w:val="0"/>
          <w:w w:val="100"/>
          <w:position w:val="0"/>
        </w:rPr>
        <w:t>，现任公司副总裁、董事会秘书，</w:t>
      </w:r>
      <w:r>
        <w:rPr>
          <w:rFonts w:ascii="Times New Roman" w:eastAsia="Times New Roman" w:hAnsi="Times New Roman" w:cs="Times New Roman"/>
          <w:color w:val="000000"/>
          <w:spacing w:val="0"/>
          <w:w w:val="100"/>
          <w:position w:val="0"/>
        </w:rPr>
        <w:t>41</w:t>
      </w:r>
      <w:r>
        <w:rPr>
          <w:color w:val="000000"/>
          <w:spacing w:val="0"/>
          <w:w w:val="100"/>
          <w:position w:val="0"/>
        </w:rPr>
        <w:t>岁，中国国籍，九三学社成员，无永久境外居 留权，上海交通大学医学院临床医疗七年制（法语班）医学硕士，法国斯特拉堡</w:t>
      </w:r>
      <w:r>
        <w:rPr>
          <w:rFonts w:ascii="Times New Roman" w:eastAsia="Times New Roman" w:hAnsi="Times New Roman" w:cs="Times New Roman"/>
          <w:color w:val="000000"/>
          <w:spacing w:val="0"/>
          <w:w w:val="100"/>
          <w:position w:val="0"/>
        </w:rPr>
        <w:t>Louis-Pasteur</w:t>
      </w:r>
      <w:r>
        <w:rPr>
          <w:color w:val="000000"/>
          <w:spacing w:val="0"/>
          <w:w w:val="100"/>
          <w:position w:val="0"/>
        </w:rPr>
        <w:t xml:space="preserve">大学医学院 </w:t>
      </w:r>
      <w:r>
        <w:rPr>
          <w:rFonts w:ascii="Times New Roman" w:eastAsia="Times New Roman" w:hAnsi="Times New Roman" w:cs="Times New Roman"/>
          <w:color w:val="000000"/>
          <w:spacing w:val="0"/>
          <w:w w:val="100"/>
          <w:position w:val="0"/>
        </w:rPr>
        <w:t>AFS</w:t>
      </w:r>
      <w:r>
        <w:rPr>
          <w:color w:val="000000"/>
          <w:spacing w:val="0"/>
          <w:w w:val="100"/>
          <w:position w:val="0"/>
        </w:rPr>
        <w:t>，</w:t>
      </w:r>
      <w:r>
        <w:rPr>
          <w:rFonts w:ascii="Times New Roman" w:eastAsia="Times New Roman" w:hAnsi="Times New Roman" w:cs="Times New Roman"/>
          <w:color w:val="000000"/>
          <w:spacing w:val="0"/>
          <w:w w:val="100"/>
          <w:position w:val="0"/>
        </w:rPr>
        <w:t>2007</w:t>
      </w:r>
      <w:r>
        <w:rPr>
          <w:color w:val="000000"/>
          <w:spacing w:val="0"/>
          <w:w w:val="100"/>
          <w:position w:val="0"/>
        </w:rPr>
        <w:t>年获外科执业医师资格。历任法国斯特拉斯堡</w:t>
      </w:r>
      <w:r>
        <w:rPr>
          <w:rFonts w:ascii="Times New Roman" w:eastAsia="Times New Roman" w:hAnsi="Times New Roman" w:cs="Times New Roman"/>
          <w:color w:val="000000"/>
          <w:spacing w:val="0"/>
          <w:w w:val="100"/>
          <w:position w:val="0"/>
        </w:rPr>
        <w:t>Haute-pierre</w:t>
      </w:r>
      <w:r>
        <w:rPr>
          <w:color w:val="000000"/>
          <w:spacing w:val="0"/>
          <w:w w:val="100"/>
          <w:position w:val="0"/>
        </w:rPr>
        <w:t>医院普夕卜科外籍医师，上海市瑞金医 院普外科医师、国信证券医药行业首席分析师。</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在股东单位任职情况</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20"/>
        <w:gridCol w:w="2698"/>
        <w:gridCol w:w="1987"/>
        <w:gridCol w:w="1560"/>
        <w:gridCol w:w="1138"/>
        <w:gridCol w:w="1488"/>
      </w:tblGrid>
      <w:tr>
        <w:trPr>
          <w:trHeight w:val="64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在股东单位担任的职务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上海天亿实业控股集团有限公司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上海天亿资产管理有限公司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上海美馨投资管理有限公司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上海维途投资中心（有限合伙）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北京世纪长河科技集团有限公司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上海美馨投资管理有限公司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韩圣群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北京东胜康业投资咨询有限公司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上海天亿实业控股集团有限公司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执行总裁</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在其他单位任职情况</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2702"/>
        <w:gridCol w:w="1565"/>
        <w:gridCol w:w="1550"/>
        <w:gridCol w:w="1680"/>
        <w:gridCol w:w="1378"/>
      </w:tblGrid>
      <w:tr>
        <w:trPr>
          <w:trHeight w:val="64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上海盛翔信息科技有限公司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汇智创业投资有限公司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北京天亿养年酒业有限公司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上海中卫创业投资管理有限公司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深圳雷柏科技股份有限公司</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SZ.002577</w:t>
            </w: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中孵创业投资有限公司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上海中孵创业投资管理有限公司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新疆中卫股权投资有限合伙企业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上海中卫创业投资中心（有限合 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中孵芳晟（北京）科技服务有限公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江苏瑞科生物技术有限公司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云南尚爱韩美企业管理有限公司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中卫成长（上海）创业投资合伙企 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上海聚像投资中心（有限合伙）</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2702"/>
        <w:gridCol w:w="1565"/>
        <w:gridCol w:w="1550"/>
        <w:gridCol w:w="1680"/>
        <w:gridCol w:w="1378"/>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上海大象医疗健康科技有限公司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杭州海智企业管理有限公司（注 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上海中卫安健创业投资管理有限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上海方合投资中心（有限合伙）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北京华媒康讯信息技术有限公司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珠海中卫易健股权投资基金（有限 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北京银信长远科技股份有限公司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西藏易健创业投资管理有限公司</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上海中卫安健创业投资管理有限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上海中卫安健创业投资合伙企业</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江苏走泉中卫腾云医药健康产业 投资基金（有限合伙）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北京天易创业投资管理有限公司</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上海贝诗投资中心（有限合伙）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上海卫柘实业有限公司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上海尚亿资本管理有限公司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上海小美实业有限公司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小美（青岛）金融控股有限公司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宁波天亿弘方投资有限公司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成都美方健康管理有限公司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北京颐和美方健康科技有限公司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上海卓合企业管理咨询合伙企业</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天津慧医谷科技有限公司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上海健合企业管理咨询合伙企业</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上海中孵健康科技集团有限公司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上海天亿弘方物业管理有限公司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北京天亿弘方投资管理有限公司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上海天亿投资集团（武汉）有限公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武汉天亿弘方投资管理有限公司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杭州海智企业管理有限公司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重庆天亿兴融企业管理有限公司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宁波天亿弘方投资有限公司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2702"/>
        <w:gridCol w:w="1565"/>
        <w:gridCol w:w="1550"/>
        <w:gridCol w:w="1680"/>
        <w:gridCol w:w="1378"/>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深圳市弘汇投资有限公司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上海大象医疗健康科技有限公司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上海聚像投资中心（有限合伙）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上海美维口腔医疗管理集团有限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上海百高口腔门诊部有限公司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杭州美维雅口腔门诊部有限公司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无锡惠山维乐口腔门诊部有限公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上海美维健康管理有限公司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浙江维乐投资管理有限公司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江苏美维企业管理有限公司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安徽美维健康管理有限公司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天津爱齿口腔医疗门诊有限公司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江西美维中山医院管理有限公司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大连新时代美尔口腔医疗管理有 限公司（参股）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深圳维小美口腔医生集团有限公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深圳市全民致美口腔医疗集团有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福建美维健康管理有限公司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成都维乐口腔医院管理有限公司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云南尚爱韩美企业管理有限公司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上海美奕企业管理中心（合伙企 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宁波沧奥股权投资基金合伙企业</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舟山昌达股权投资基金合伙企业</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上海好卓数据服务有限公司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武汉好卓大数据科技有限公司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上海思睦科技信息有限公司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杭州好卓优医数据科技有限公司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Aciri (BVI) Limited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Haozhuo (Cayman) Holdings</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Haozhuo Innovation Technology (Hong Kong) Limited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上海卓鑫信息科技有限公司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成都天地网信息科技有限公司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成都天地众汇企业管理合伙企业</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执行合伙人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2702"/>
        <w:gridCol w:w="1565"/>
        <w:gridCol w:w="1550"/>
        <w:gridCol w:w="1680"/>
        <w:gridCol w:w="1378"/>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本草珍选（北京）科技有限公司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成都天地源达企业管理合伙企业</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执行合伙人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芸豆数字科技有限公司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上海荃豆企业管理合伙企业（有限 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上海荃苗企业管理合伙企业（有限 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上海宝中堂中医门诊部有限公司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武汉民生眼耳鼻喉专科医院有限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成都爱迪眼科医院有限公司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北京欢乐英卓医院管理有限公司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上海跃研科技发展有限公司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北京府学在线教育科技有限公司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北京唐风汉语教育科技有限公司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华清缘（北京）餐饮股份有限公司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深圳市万企汇云仓信息科技有限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上海康林仁和家庭医疗保健用品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深圳美鸣科技有限公司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江苏童医医疗器械有限公司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北京当代海嘉教育科技有限公司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广州大河健康股权投资合伙企业</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北京宜生健康科技有限公司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北京缔佳医疗器械有限公司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北京约克医众科技有限公司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深圳市思贝克工业科技有限公司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深圳市思贝克集团有限公司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临沂冠博生物科技有限公司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青岛世纪大合信息科技有限公司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青岛先合信息科技有限公司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青岛世纪清河信息科技有限公司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上海海尔医疗科技有限公司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曾松柏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杭州云柯科技有限公司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曾松柏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蚂蚁（杭州）基金销售有限公司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曾松柏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仁励窝网络科技（上海）有限公司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曾松柏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支付宝（中国）网络技术有限公司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曾松柏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浙江支付宝公益基金会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理事长、法定代表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曾松柏</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蚂蚁科技集团股份有限公司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首席人才官</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2702"/>
        <w:gridCol w:w="1565"/>
        <w:gridCol w:w="1550"/>
        <w:gridCol w:w="1680"/>
        <w:gridCol w:w="1378"/>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广州市动景计算机科技有限公司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武汉明捷科技有限责任公司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杭州阿里巴巴音乐科技有限公司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法定代表人、总经 理、执行董事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优视科技（中国）有限公司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法定代表人、总经 理、董事长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UCWfeb Mobile Indonesia</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UCWeb Mobile Private Limited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北京阿里巴巴音乐科技有限公司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UCWEB SINGAPORE PTE. LTD.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Vidooly</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杭州开创者科技有限公司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法定代表人、总经 理、执行董事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优视科技有限公司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法定代表人、董事 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来未来科技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阿里健康信息技钵亍有限公司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阿里健康科技（中国）有限公司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法定代表人、董事 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上海康淘医疗健康科技有限公司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阿里健康科技（杭州）有限公司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法定代表人、董事 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西安传神物联网技术有限公司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董事、财务负责人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阿里健康信息技钵亍有限公司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杭州传赋健康科技有限公司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董事、财务负责人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金华昊超电子商务有限公司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杭州淘宝营销管理有限公司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杭州今日卖场供应链管理有限公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阿里巴巴（河南）有限公司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杭州传柏物联网技术有限公司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阿里巴巴（湖北）有限公司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阿里巴巴（山东）有限公司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杭州多蟹电子商务有限公司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阿里巴巴影桨集凰有限公司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唐山考拉海购电子商务有限公司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Retail Strategic Opportunities</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Investments 1 Limited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Retail Strategic Opportunities</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Investments 2 Limited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Retail Strategic Opportunities</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Investments 3 Limited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Retail Strategic Opportunities</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2702"/>
        <w:gridCol w:w="1565"/>
        <w:gridCol w:w="1550"/>
        <w:gridCol w:w="1680"/>
        <w:gridCol w:w="1378"/>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Investments </w:t>
            </w:r>
            <w:r>
              <w:rPr>
                <w:rFonts w:ascii="Times New Roman" w:eastAsia="Times New Roman" w:hAnsi="Times New Roman" w:cs="Times New Roman"/>
                <w:color w:val="000000"/>
                <w:spacing w:val="0"/>
                <w:w w:val="100"/>
                <w:position w:val="0"/>
                <w:sz w:val="18"/>
                <w:szCs w:val="18"/>
              </w:rPr>
              <w:t xml:space="preserve">4 </w:t>
            </w: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上海逸刻新零售网络科技有限公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Alibaba Group Holding Limited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财务副总裁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联华超市股份有限公司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红星美凯龙家居集团股份有限公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嘉兴昊超电子商务有限公司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阿里巴巴迅犀（杭州）数字科技有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南京昊超电子商务有限公司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浙江天猫网络科技有限公司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西安昊超电子商务有限公司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杭州天猫进出口有限公司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广州昊超电子商务有限公司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武汉传柏物联网技术有限公司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舟山美速达进出口贸易有限公司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成都昊超电子商务有限公司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浙江捉急网络有限公司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Retail Strategic Opportunities</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Fund Advisor Limited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Retail Strategic Opportunities</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GP Limited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浙江阿里巴巴闲鱼网络科技有限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玖成资本合夥普通合夥有限公司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苏宁易购集团股份有限公司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Retail Strategic Opportunities</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Investments 5 Limited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Retail Strategic Opportunities</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Investments 6 Limited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阿里巴巴（广西）有限公司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合肥传泰物联网技术有限公司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蚂蚁科技集团股份有限公司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玖成资本合夥麒冏有限公司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杭州魅俪信息技术有限公司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西安考拉海购电子商务有限公司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南京传泰物联网技术有限公司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杭州猫悦企业管理有限公司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杭州昊超电子商务有限公司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合肥无尾熊电子商务有限公司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青岛无尾熊电子商务有限公司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魅惠所贸易（上海）有限公司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2702"/>
        <w:gridCol w:w="1565"/>
        <w:gridCol w:w="1550"/>
        <w:gridCol w:w="1680"/>
        <w:gridCol w:w="1378"/>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福州无尾熊电子商务有限公司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郑州无尾熊电子商务有限公司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重庆无尾熊电子商务有限公司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浙江鸟潮供应链管理有限公司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阿里巴巴迅犀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宿州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数字科技有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张北昊超电子商务有限公司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魅力惠（上海）贸易有限公司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上海悟世国际贸易服务有限公司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天津无尾熊电子商务有限公司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南昌传畅网络科技有限公司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阿里（四川）网络技术有限公司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张家口天猫优品电子商务有限公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上海传耘物联网技术有限公司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阿里巴巴（宁波）有限公司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阿里巴巴俪人购（上海）电子商务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Alibaba.com</w:t>
            </w:r>
            <w:r>
              <w:rPr>
                <w:rFonts w:ascii="Times New Roman" w:eastAsia="Times New Roman" w:hAnsi="Times New Roman" w:cs="Times New Roman"/>
                <w:color w:val="000000"/>
                <w:spacing w:val="0"/>
                <w:w w:val="100"/>
                <w:position w:val="0"/>
                <w:sz w:val="18"/>
                <w:szCs w:val="18"/>
              </w:rPr>
              <w:t xml:space="preserve"> Japan Co.</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杭州淘鲜达网络科技有限公司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杭州传橙网络技术有限公司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浙江躺平家居有限公司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阿里巴巴（上海）网络技术有限公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阿里巴巴（云南）有限公司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阿里巴巴（北京）智能科技有限公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杭州传骄物联网技术有限公司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吴琴伟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上海国盛资本管理有限公司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助理总经理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葛俊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上海复医天健医疗服务产业股份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葛俊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分众传媒信息技术股份有限公司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葛俊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旭辉集团股份有限公司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葛俊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上海璧琮文化传播有限公司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葛俊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利得科技有限公司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葛俊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慧择控股有限公司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公证天业会计师事务所（特殊普通 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江苏中欧投资股份有限公司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深圳市中新赛克科技股份有限公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4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刘勇</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苏州新区高新技术产业股份有限 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715"/>
        <w:gridCol w:w="2702"/>
        <w:gridCol w:w="1565"/>
        <w:gridCol w:w="1550"/>
        <w:gridCol w:w="1680"/>
        <w:gridCol w:w="1378"/>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爱美客技术发展股份有限公司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苏州旭杰建筑科技股份有限公司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中新苏州工业园区开发集团股份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南京培轩雅谱光电科技有限公司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福州泰禾健康管理有限公司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福建泰禾国际联合医疗有限公司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苏州工业园区元生创业投资管理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投资副总裁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深圳市复米健康科技有限公司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上海汉森企业管理咨询有限公司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上海以诺创业投资有限公司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金伍兹艺术咨询（上海）有限公司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上海培炎力企业发展有限公司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上海籽丰企业管理咨询中心（有限 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上海浩威会计师事务所（普通合 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北京天亿弘方投资管理有限公司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上海天亿弘方企业管理有限公司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重庆美兆医院管理有限公司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重庆天亿兴融企业管理有限公司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董事长兼总经理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成都天亿弘方企业管理有限公司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厦门天亿弘方投资有限公司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宁波天亿弘方投资有限公司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深圳市弘汇投资有限公司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浙江天宏无垠企业管理有限公司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南昌天亿弘方投资管理有限公司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深圳天亿实业控股有限公司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武汉天亿弘方企业管理有限公司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上海盛闵智能医疗科技开发有限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安徽天亿弘方企业管理有限公司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上海盛翼企业管理有限公司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董事兼总经理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北京朗美文化传媒有限公司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北京创业谷科技孵化器有限公司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美因健康科技（北京）有限公司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瑞安美年综合门诊部有限公司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中关村美年健康产业研究院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江维娜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苏州美汇医药技术有限公司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江维娜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上海深至信息科技有限公司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江维娜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上海素芯医学影像科技有限公司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w:t>
            </w:r>
          </w:p>
        </w:tc>
        <w:tc>
          <w:tcPr>
            <w:gridSpan w:val="5"/>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725"/>
        <w:gridCol w:w="8971"/>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96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单位任 职情况 的说明</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02" w:lineRule="exact"/>
        <w:ind w:left="0" w:right="0" w:firstLine="0"/>
        <w:jc w:val="distribute"/>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160" w:line="474"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月收到中国证券监督管理委员会江苏监管局下发的《江苏证监局关于对美年大健康产 业控股股份有限公司及相关人员采取出具警示函措施的决定》（</w:t>
      </w:r>
      <w:r>
        <w:rPr>
          <w:rFonts w:ascii="Times New Roman" w:eastAsia="Times New Roman" w:hAnsi="Times New Roman" w:cs="Times New Roman"/>
          <w:color w:val="000000"/>
          <w:spacing w:val="0"/>
          <w:w w:val="100"/>
          <w:position w:val="0"/>
        </w:rPr>
        <w:t>[2020]107</w:t>
      </w:r>
      <w:r>
        <w:rPr>
          <w:color w:val="000000"/>
          <w:spacing w:val="0"/>
          <w:w w:val="100"/>
          <w:position w:val="0"/>
        </w:rPr>
        <w:t>号），对公司及实际控制人、董 事长俞熔，总裁徐可，时任财务总监尹建春采取出具警示函的行政监管措施，并记入证券期货市场诚信档 案。</w:t>
      </w:r>
    </w:p>
    <w:p>
      <w:pPr>
        <w:pStyle w:val="Style27"/>
        <w:keepNext/>
        <w:keepLines/>
        <w:widowControl w:val="0"/>
        <w:shd w:val="clear" w:color="auto" w:fill="auto"/>
        <w:bidi w:val="0"/>
        <w:spacing w:before="0" w:after="10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四</w:t>
      </w:r>
      <w:bookmarkEnd w:id="513"/>
      <w:r>
        <w:rPr>
          <w:color w:val="000000"/>
          <w:spacing w:val="0"/>
          <w:w w:val="100"/>
          <w:position w:val="0"/>
        </w:rPr>
        <w:t>、董事、监事、高级管理人员报酬情况</w:t>
      </w:r>
      <w:bookmarkEnd w:id="511"/>
      <w:bookmarkEnd w:id="512"/>
      <w:bookmarkEnd w:id="514"/>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42"/>
        <w:keepNext w:val="0"/>
        <w:keepLines w:val="0"/>
        <w:widowControl w:val="0"/>
        <w:shd w:val="clear" w:color="auto" w:fill="auto"/>
        <w:bidi w:val="0"/>
        <w:spacing w:before="0" w:after="160" w:line="470" w:lineRule="exact"/>
        <w:ind w:left="0" w:right="0" w:firstLine="440"/>
        <w:jc w:val="both"/>
      </w:pPr>
      <w:r>
        <w:rPr>
          <w:color w:val="000000"/>
          <w:spacing w:val="0"/>
          <w:w w:val="100"/>
          <w:position w:val="0"/>
        </w:rPr>
        <w:t>公司高级管理人员均由董事会聘任，董事会薪酬和考核委员会根据《公司章程》、《董事会薪酬与考 核委员会议事规则》等规定对公司高级管理人员的工作能力、履职情况、责任目标完成情况等进行考评。 报告期内，公司根据年度经营重点工作，从绩效、管理等多方面进行综合考评。公司高级管理人员采用年 薪制，以公司年度经营业绩和个人综合考评情况确定其浮动年薪水平的薪酬分配激励制度。公司高级管理 人员能够严格、认真履行职责，积极落实公司股东大会和董事会相关决议，提升公司运营、管理水平，实 现公司价值最大化。</w:t>
      </w:r>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715"/>
        <w:gridCol w:w="4541"/>
        <w:gridCol w:w="432"/>
        <w:gridCol w:w="566"/>
        <w:gridCol w:w="854"/>
        <w:gridCol w:w="1272"/>
        <w:gridCol w:w="1224"/>
      </w:tblGrid>
      <w:tr>
        <w:trPr>
          <w:trHeight w:val="64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任职状态</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是否在公司关</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曾松柏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吴琴伟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葛俊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边国富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监事会主席、党委书记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职工代表监事、浙江省公司总经理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r>
              <w:rPr>
                <w:rFonts w:ascii="Times New Roman" w:eastAsia="Times New Roman" w:hAnsi="Times New Roman" w:cs="Times New Roman"/>
                <w:color w:val="000000"/>
                <w:spacing w:val="0"/>
                <w:w w:val="100"/>
                <w:position w:val="0"/>
                <w:sz w:val="18"/>
                <w:szCs w:val="18"/>
              </w:rPr>
              <w:t>COO</w:t>
            </w:r>
            <w:r>
              <w:rPr>
                <w:color w:val="000000"/>
                <w:spacing w:val="0"/>
                <w:w w:val="100"/>
                <w:position w:val="0"/>
              </w:rPr>
              <w:t>、</w:t>
            </w:r>
            <w:r>
              <w:rPr>
                <w:color w:val="000000"/>
                <w:spacing w:val="0"/>
                <w:w w:val="100"/>
                <w:position w:val="0"/>
              </w:rPr>
              <w:t>北京及北方区域总经理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高级副总裁、上海天津及华东区域总经理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韩圣群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高级副总裁、慈铭集团联席总裁兼北京公司总经理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押志高</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高级副总裁、财务总监</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4541"/>
        <w:gridCol w:w="432"/>
        <w:gridCol w:w="566"/>
        <w:gridCol w:w="854"/>
        <w:gridCol w:w="1272"/>
        <w:gridCol w:w="1224"/>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副总裁、首席科学家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江维娜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熊芳君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尹建春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张胜江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副总裁、信息中心总经理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徐潘华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1,351.68</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80" w:line="302" w:lineRule="exact"/>
        <w:ind w:left="0" w:right="0" w:firstLine="0"/>
        <w:jc w:val="left"/>
      </w:pPr>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rPr>
          <w:sz w:val="20"/>
          <w:szCs w:val="20"/>
        </w:rPr>
      </w:pPr>
      <w:bookmarkStart w:id="515" w:name="bookmark515"/>
      <w:r>
        <w:rPr>
          <w:b/>
          <w:bCs/>
          <w:color w:val="000000"/>
          <w:spacing w:val="0"/>
          <w:w w:val="100"/>
          <w:position w:val="0"/>
          <w:sz w:val="20"/>
          <w:szCs w:val="20"/>
        </w:rPr>
        <w:t>五、公司员工情况</w:t>
      </w:r>
      <w:bookmarkEnd w:id="515"/>
    </w:p>
    <w:p>
      <w:pPr>
        <w:pStyle w:val="Style30"/>
        <w:keepNext w:val="0"/>
        <w:keepLines w:val="0"/>
        <w:widowControl w:val="0"/>
        <w:shd w:val="clear" w:color="auto" w:fill="auto"/>
        <w:bidi w:val="0"/>
        <w:spacing w:before="0" w:after="80" w:line="240" w:lineRule="auto"/>
        <w:ind w:left="0" w:right="0" w:firstLine="0"/>
        <w:jc w:val="left"/>
        <w:rPr>
          <w:sz w:val="20"/>
          <w:szCs w:val="20"/>
        </w:rPr>
      </w:pPr>
      <w:bookmarkStart w:id="516" w:name="bookmark51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、员工数量、专业构成及教育程度</w:t>
      </w:r>
      <w:bookmarkEnd w:id="516"/>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6,653</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6,279</w:t>
            </w:r>
          </w:p>
        </w:tc>
      </w:tr>
      <w:tr>
        <w:trPr>
          <w:trHeight w:val="322" w:hRule="exact"/>
        </w:trPr>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9,024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334</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559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760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医务人员及分院保障</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203</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客服人员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1,697</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1,855</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34,950</w:t>
            </w:r>
          </w:p>
        </w:tc>
      </w:tr>
      <w:tr>
        <w:trPr>
          <w:trHeight w:val="326" w:hRule="exact"/>
        </w:trPr>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高等教育（大专及以上）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25,464</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中等教育（中专）</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8,253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初等教育</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1,233</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34,950</w:t>
            </w:r>
          </w:p>
        </w:tc>
      </w:tr>
    </w:tbl>
    <w:p>
      <w:pPr>
        <w:pStyle w:val="Style35"/>
        <w:keepNext/>
        <w:keepLines/>
        <w:widowControl w:val="0"/>
        <w:shd w:val="clear" w:color="auto" w:fill="auto"/>
        <w:bidi w:val="0"/>
        <w:spacing w:before="0" w:after="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2</w:t>
      </w:r>
      <w:bookmarkEnd w:id="519"/>
      <w:r>
        <w:rPr>
          <w:color w:val="000000"/>
          <w:spacing w:val="0"/>
          <w:w w:val="100"/>
          <w:position w:val="0"/>
        </w:rPr>
        <w:t>、薪酬政策</w:t>
      </w:r>
      <w:bookmarkEnd w:id="517"/>
      <w:bookmarkEnd w:id="518"/>
      <w:bookmarkEnd w:id="520"/>
    </w:p>
    <w:p>
      <w:pPr>
        <w:pStyle w:val="Style42"/>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报告期内，公司根据国家有关法规和政策，结合公司实际经营情况，实施以</w:t>
      </w:r>
      <w:r>
        <w:rPr>
          <w:rFonts w:ascii="Times New Roman" w:eastAsia="Times New Roman" w:hAnsi="Times New Roman" w:cs="Times New Roman"/>
          <w:color w:val="000000"/>
          <w:spacing w:val="0"/>
          <w:w w:val="100"/>
          <w:position w:val="0"/>
        </w:rPr>
        <w:t>“</w:t>
      </w:r>
      <w:r>
        <w:rPr>
          <w:color w:val="000000"/>
          <w:spacing w:val="0"/>
          <w:w w:val="100"/>
          <w:position w:val="0"/>
        </w:rPr>
        <w:t>岗位、能力和业绩</w:t>
      </w:r>
      <w:r>
        <w:rPr>
          <w:rFonts w:ascii="Times New Roman" w:eastAsia="Times New Roman" w:hAnsi="Times New Roman" w:cs="Times New Roman"/>
          <w:color w:val="000000"/>
          <w:spacing w:val="0"/>
          <w:w w:val="100"/>
          <w:position w:val="0"/>
        </w:rPr>
        <w:t>''</w:t>
      </w:r>
      <w:r>
        <w:rPr>
          <w:color w:val="000000"/>
          <w:spacing w:val="0"/>
          <w:w w:val="100"/>
          <w:position w:val="0"/>
        </w:rPr>
        <w:t>的分 配机制，以市场水平为导向，从公司经营效益为出发点，引导和创造内部绩效管理体系，确保员工的薪酬 与工作能力相匹配，达到内外部公平性和激励性，从而促进公司发展，增强公司的凝聚力，实现公司与员 工双赢。</w:t>
      </w:r>
    </w:p>
    <w:p>
      <w:pPr>
        <w:pStyle w:val="Style35"/>
        <w:keepNext/>
        <w:keepLines/>
        <w:widowControl w:val="0"/>
        <w:shd w:val="clear" w:color="auto" w:fill="auto"/>
        <w:bidi w:val="0"/>
        <w:spacing w:before="0" w:after="14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3</w:t>
      </w:r>
      <w:bookmarkEnd w:id="523"/>
      <w:r>
        <w:rPr>
          <w:color w:val="000000"/>
          <w:spacing w:val="0"/>
          <w:w w:val="100"/>
          <w:position w:val="0"/>
        </w:rPr>
        <w:t>、培训计划</w:t>
      </w:r>
      <w:bookmarkEnd w:id="521"/>
      <w:bookmarkEnd w:id="522"/>
      <w:bookmarkEnd w:id="524"/>
    </w:p>
    <w:p>
      <w:pPr>
        <w:pStyle w:val="Style42"/>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美年健康商学院致力于打造体检行业的黄埔军校。一直以来践行美年人才培养理念，传播美年优秀文 </w:t>
      </w:r>
      <w:r>
        <w:rPr>
          <w:color w:val="000000"/>
          <w:spacing w:val="0"/>
          <w:w w:val="100"/>
          <w:position w:val="0"/>
        </w:rPr>
        <w:t>化，弘扬</w:t>
      </w:r>
      <w:r>
        <w:rPr>
          <w:rFonts w:ascii="Times New Roman" w:eastAsia="Times New Roman" w:hAnsi="Times New Roman" w:cs="Times New Roman"/>
          <w:color w:val="000000"/>
          <w:spacing w:val="0"/>
          <w:w w:val="100"/>
          <w:position w:val="0"/>
        </w:rPr>
        <w:t>“</w:t>
      </w:r>
      <w:r>
        <w:rPr>
          <w:color w:val="000000"/>
          <w:spacing w:val="0"/>
          <w:w w:val="100"/>
          <w:position w:val="0"/>
        </w:rPr>
        <w:t>传道授能成人达己</w:t>
      </w:r>
      <w:r>
        <w:rPr>
          <w:rFonts w:ascii="Times New Roman" w:eastAsia="Times New Roman" w:hAnsi="Times New Roman" w:cs="Times New Roman"/>
          <w:color w:val="000000"/>
          <w:spacing w:val="0"/>
          <w:w w:val="100"/>
          <w:position w:val="0"/>
        </w:rPr>
        <w:t>”</w:t>
      </w:r>
      <w:r>
        <w:rPr>
          <w:color w:val="000000"/>
          <w:spacing w:val="0"/>
          <w:w w:val="100"/>
          <w:position w:val="0"/>
        </w:rPr>
        <w:t>的价值观，通过培训、大赛、会议、活动等方式服务全体美年人。</w:t>
      </w:r>
    </w:p>
    <w:p>
      <w:pPr>
        <w:pStyle w:val="Style42"/>
        <w:keepNext w:val="0"/>
        <w:keepLines w:val="0"/>
        <w:widowControl w:val="0"/>
        <w:shd w:val="clear" w:color="auto" w:fill="auto"/>
        <w:tabs>
          <w:tab w:pos="970" w:val="left"/>
        </w:tabs>
        <w:bidi w:val="0"/>
        <w:spacing w:before="0" w:after="0" w:line="471" w:lineRule="exact"/>
        <w:ind w:left="0" w:right="0" w:firstLine="440"/>
        <w:jc w:val="both"/>
      </w:pPr>
      <w:bookmarkStart w:id="525" w:name="bookmark525"/>
      <w:r>
        <w:rPr>
          <w:color w:val="000000"/>
          <w:spacing w:val="0"/>
          <w:w w:val="100"/>
          <w:position w:val="0"/>
        </w:rPr>
        <w:t>（</w:t>
      </w:r>
      <w:bookmarkEnd w:id="525"/>
      <w:r>
        <w:rPr>
          <w:rFonts w:ascii="Times New Roman" w:eastAsia="Times New Roman" w:hAnsi="Times New Roman" w:cs="Times New Roman"/>
          <w:color w:val="000000"/>
          <w:spacing w:val="0"/>
          <w:w w:val="100"/>
          <w:position w:val="0"/>
        </w:rPr>
        <w:t>1</w:t>
      </w:r>
      <w:r>
        <w:rPr>
          <w:color w:val="000000"/>
          <w:spacing w:val="0"/>
          <w:w w:val="100"/>
          <w:position w:val="0"/>
        </w:rPr>
        <w:t>）</w:t>
        <w:tab/>
        <w:t>分别推出针对经营层、管理层、骨干层、新员工和四大中心营销中心、医疗中心、客户运营中 心、管理中心等不同层级不同维度的全方位多样化培养项目。领导力类，如：</w:t>
      </w:r>
      <w:r>
        <w:rPr>
          <w:rFonts w:ascii="Times New Roman" w:eastAsia="Times New Roman" w:hAnsi="Times New Roman" w:cs="Times New Roman"/>
          <w:color w:val="000000"/>
          <w:spacing w:val="0"/>
          <w:w w:val="100"/>
          <w:position w:val="0"/>
        </w:rPr>
        <w:t>“</w:t>
      </w:r>
      <w:r>
        <w:rPr>
          <w:color w:val="000000"/>
          <w:spacing w:val="0"/>
          <w:w w:val="100"/>
          <w:position w:val="0"/>
        </w:rPr>
        <w:t>将帅备战营</w:t>
      </w:r>
      <w:r>
        <w:rPr>
          <w:rFonts w:ascii="Times New Roman" w:eastAsia="Times New Roman" w:hAnsi="Times New Roman" w:cs="Times New Roman"/>
          <w:color w:val="000000"/>
          <w:spacing w:val="0"/>
          <w:w w:val="100"/>
          <w:position w:val="0"/>
        </w:rPr>
        <w:t>''</w:t>
      </w:r>
      <w:r>
        <w:rPr>
          <w:color w:val="000000"/>
          <w:spacing w:val="0"/>
          <w:w w:val="100"/>
          <w:position w:val="0"/>
        </w:rPr>
        <w:t xml:space="preserve">之总经理特训、 </w:t>
      </w:r>
      <w:r>
        <w:rPr>
          <w:rFonts w:ascii="Times New Roman" w:eastAsia="Times New Roman" w:hAnsi="Times New Roman" w:cs="Times New Roman"/>
          <w:color w:val="000000"/>
          <w:spacing w:val="0"/>
          <w:w w:val="100"/>
          <w:position w:val="0"/>
        </w:rPr>
        <w:t>“</w:t>
      </w:r>
      <w:r>
        <w:rPr>
          <w:color w:val="000000"/>
          <w:spacing w:val="0"/>
          <w:w w:val="100"/>
          <w:position w:val="0"/>
        </w:rPr>
        <w:t>健将</w:t>
      </w:r>
      <w:r>
        <w:rPr>
          <w:color w:val="000000"/>
          <w:spacing w:val="0"/>
          <w:w w:val="100"/>
          <w:position w:val="0"/>
        </w:rPr>
        <w:t>''</w:t>
      </w:r>
      <w:r>
        <w:rPr>
          <w:color w:val="000000"/>
          <w:spacing w:val="0"/>
          <w:w w:val="100"/>
          <w:position w:val="0"/>
        </w:rPr>
        <w:t>训练营；管理类，如：院长培训、营销管理培训、通用管理培训等；销售专业类，如销售三部曲： 健康掌门</w:t>
      </w:r>
      <w:r>
        <w:rPr>
          <w:rFonts w:ascii="Times New Roman" w:eastAsia="Times New Roman" w:hAnsi="Times New Roman" w:cs="Times New Roman"/>
          <w:color w:val="000000"/>
          <w:spacing w:val="0"/>
          <w:w w:val="100"/>
          <w:position w:val="0"/>
        </w:rPr>
        <w:t>-</w:t>
      </w:r>
      <w:r>
        <w:rPr>
          <w:color w:val="000000"/>
          <w:spacing w:val="0"/>
          <w:w w:val="100"/>
          <w:position w:val="0"/>
        </w:rPr>
        <w:t>销售管理能力提升项目（销售总监</w:t>
      </w:r>
      <w:r>
        <w:rPr>
          <w:rFonts w:ascii="Times New Roman" w:eastAsia="Times New Roman" w:hAnsi="Times New Roman" w:cs="Times New Roman"/>
          <w:color w:val="000000"/>
          <w:spacing w:val="0"/>
          <w:w w:val="100"/>
          <w:position w:val="0"/>
        </w:rPr>
        <w:t>&amp;</w:t>
      </w:r>
      <w:r>
        <w:rPr>
          <w:color w:val="000000"/>
          <w:spacing w:val="0"/>
          <w:w w:val="100"/>
          <w:position w:val="0"/>
        </w:rPr>
        <w:t>经理）、健康先锋</w:t>
      </w:r>
      <w:r>
        <w:rPr>
          <w:rFonts w:ascii="Times New Roman" w:eastAsia="Times New Roman" w:hAnsi="Times New Roman" w:cs="Times New Roman"/>
          <w:color w:val="000000"/>
          <w:spacing w:val="0"/>
          <w:w w:val="100"/>
          <w:position w:val="0"/>
        </w:rPr>
        <w:t>-</w:t>
      </w:r>
      <w:r>
        <w:rPr>
          <w:color w:val="000000"/>
          <w:spacing w:val="0"/>
          <w:w w:val="100"/>
          <w:position w:val="0"/>
        </w:rPr>
        <w:t>销售专业能力提升项目（销售精英）、 健康使者</w:t>
      </w:r>
      <w:r>
        <w:rPr>
          <w:rFonts w:ascii="Times New Roman" w:eastAsia="Times New Roman" w:hAnsi="Times New Roman" w:cs="Times New Roman"/>
          <w:color w:val="000000"/>
          <w:spacing w:val="0"/>
          <w:w w:val="100"/>
          <w:position w:val="0"/>
        </w:rPr>
        <w:t>-</w:t>
      </w:r>
      <w:r>
        <w:rPr>
          <w:color w:val="000000"/>
          <w:spacing w:val="0"/>
          <w:w w:val="100"/>
          <w:position w:val="0"/>
        </w:rPr>
        <w:t>销售新人培养项目（新进销售）；医疗中心类，含：检验、超声、放射、主检四大领域、健康风 险管理、全程规范管理完善体检报告、健康体检质量控制等；运营支持类，含：财务、人力、法务、市场、 品牌、采购、</w:t>
      </w:r>
      <w:r>
        <w:rPr>
          <w:rFonts w:ascii="Times New Roman" w:eastAsia="Times New Roman" w:hAnsi="Times New Roman" w:cs="Times New Roman"/>
          <w:color w:val="000000"/>
          <w:spacing w:val="0"/>
          <w:w w:val="100"/>
          <w:position w:val="0"/>
        </w:rPr>
        <w:t>IT</w:t>
      </w:r>
      <w:r>
        <w:rPr>
          <w:color w:val="000000"/>
          <w:spacing w:val="0"/>
          <w:w w:val="100"/>
          <w:position w:val="0"/>
        </w:rPr>
        <w:t>等；一般通用类，含：健康管理、通用新人五关、合规、党委、纪委等。为传承企业文化、 萃取和复制内部优秀经验，还专门培养各级各专业内训师。</w:t>
      </w:r>
    </w:p>
    <w:p>
      <w:pPr>
        <w:pStyle w:val="Style42"/>
        <w:keepNext w:val="0"/>
        <w:keepLines w:val="0"/>
        <w:widowControl w:val="0"/>
        <w:shd w:val="clear" w:color="auto" w:fill="auto"/>
        <w:bidi w:val="0"/>
        <w:spacing w:before="0" w:after="0" w:line="471" w:lineRule="exact"/>
        <w:ind w:left="0" w:right="0" w:firstLine="440"/>
        <w:jc w:val="both"/>
      </w:pPr>
      <w:bookmarkStart w:id="526" w:name="bookmark526"/>
      <w:r>
        <w:rPr>
          <w:color w:val="000000"/>
          <w:spacing w:val="0"/>
          <w:w w:val="100"/>
          <w:position w:val="0"/>
        </w:rPr>
        <w:t>（</w:t>
      </w:r>
      <w:bookmarkEnd w:id="526"/>
      <w:r>
        <w:rPr>
          <w:rFonts w:ascii="Times New Roman" w:eastAsia="Times New Roman" w:hAnsi="Times New Roman" w:cs="Times New Roman"/>
          <w:color w:val="000000"/>
          <w:spacing w:val="0"/>
          <w:w w:val="100"/>
          <w:position w:val="0"/>
        </w:rPr>
        <w:t>2</w:t>
      </w:r>
      <w:r>
        <w:rPr>
          <w:color w:val="000000"/>
          <w:spacing w:val="0"/>
          <w:w w:val="100"/>
          <w:position w:val="0"/>
        </w:rPr>
        <w:t>） 开展丰富多彩的全国技能大赛、读书活动、体验活动、观影活动等，如</w:t>
      </w:r>
      <w:r>
        <w:rPr>
          <w:rFonts w:ascii="Times New Roman" w:eastAsia="Times New Roman" w:hAnsi="Times New Roman" w:cs="Times New Roman"/>
          <w:color w:val="000000"/>
          <w:spacing w:val="0"/>
          <w:w w:val="100"/>
          <w:position w:val="0"/>
        </w:rPr>
        <w:t>“</w:t>
      </w:r>
      <w:r>
        <w:rPr>
          <w:color w:val="000000"/>
          <w:spacing w:val="0"/>
          <w:w w:val="100"/>
          <w:position w:val="0"/>
        </w:rPr>
        <w:t>天使</w:t>
      </w:r>
      <w:r>
        <w:rPr>
          <w:rFonts w:ascii="Times New Roman" w:eastAsia="Times New Roman" w:hAnsi="Times New Roman" w:cs="Times New Roman"/>
          <w:color w:val="000000"/>
          <w:spacing w:val="0"/>
          <w:w w:val="100"/>
          <w:position w:val="0"/>
        </w:rPr>
        <w:t>”</w:t>
      </w:r>
      <w:r>
        <w:rPr>
          <w:color w:val="000000"/>
          <w:spacing w:val="0"/>
          <w:w w:val="100"/>
          <w:position w:val="0"/>
        </w:rPr>
        <w:t>护士大赛、</w:t>
      </w:r>
      <w:r>
        <w:rPr>
          <w:rFonts w:ascii="Times New Roman" w:eastAsia="Times New Roman" w:hAnsi="Times New Roman" w:cs="Times New Roman"/>
          <w:color w:val="000000"/>
          <w:spacing w:val="0"/>
          <w:w w:val="100"/>
          <w:position w:val="0"/>
        </w:rPr>
        <w:t>“</w:t>
      </w:r>
      <w:r>
        <w:rPr>
          <w:color w:val="000000"/>
          <w:spacing w:val="0"/>
          <w:w w:val="100"/>
          <w:position w:val="0"/>
        </w:rPr>
        <w:t>金牌</w:t>
      </w:r>
      <w:r>
        <w:rPr>
          <w:rFonts w:ascii="Times New Roman" w:eastAsia="Times New Roman" w:hAnsi="Times New Roman" w:cs="Times New Roman"/>
          <w:color w:val="000000"/>
          <w:spacing w:val="0"/>
          <w:w w:val="100"/>
          <w:position w:val="0"/>
        </w:rPr>
        <w:t xml:space="preserve">” </w:t>
      </w:r>
      <w:r>
        <w:rPr>
          <w:color w:val="000000"/>
          <w:spacing w:val="0"/>
          <w:w w:val="100"/>
          <w:position w:val="0"/>
        </w:rPr>
        <w:t>客服大赛、</w:t>
      </w:r>
      <w:r>
        <w:rPr>
          <w:rFonts w:ascii="Times New Roman" w:eastAsia="Times New Roman" w:hAnsi="Times New Roman" w:cs="Times New Roman"/>
          <w:color w:val="000000"/>
          <w:spacing w:val="0"/>
          <w:w w:val="100"/>
          <w:position w:val="0"/>
        </w:rPr>
        <w:t>“</w:t>
      </w:r>
      <w:r>
        <w:rPr>
          <w:color w:val="000000"/>
          <w:spacing w:val="0"/>
          <w:w w:val="100"/>
          <w:position w:val="0"/>
        </w:rPr>
        <w:t>金话筒</w:t>
      </w:r>
      <w:r>
        <w:rPr>
          <w:rFonts w:ascii="Times New Roman" w:eastAsia="Times New Roman" w:hAnsi="Times New Roman" w:cs="Times New Roman"/>
          <w:color w:val="000000"/>
          <w:spacing w:val="0"/>
          <w:w w:val="100"/>
          <w:position w:val="0"/>
        </w:rPr>
        <w:t>”</w:t>
      </w:r>
      <w:r>
        <w:rPr>
          <w:color w:val="000000"/>
          <w:spacing w:val="0"/>
          <w:w w:val="100"/>
          <w:position w:val="0"/>
        </w:rPr>
        <w:t>内训师大赛、体检特色营养早餐大赛、财务大赛、法务大赛等，以赛促训，以赛促练， 以赛促学。</w:t>
      </w:r>
    </w:p>
    <w:p>
      <w:pPr>
        <w:pStyle w:val="Style42"/>
        <w:keepNext w:val="0"/>
        <w:keepLines w:val="0"/>
        <w:widowControl w:val="0"/>
        <w:shd w:val="clear" w:color="auto" w:fill="auto"/>
        <w:bidi w:val="0"/>
        <w:spacing w:before="0" w:after="140" w:line="471" w:lineRule="exact"/>
        <w:ind w:left="0" w:right="0" w:firstLine="440"/>
        <w:jc w:val="both"/>
      </w:pPr>
      <w:bookmarkStart w:id="527" w:name="bookmark527"/>
      <w:r>
        <w:rPr>
          <w:color w:val="000000"/>
          <w:spacing w:val="0"/>
          <w:w w:val="100"/>
          <w:position w:val="0"/>
        </w:rPr>
        <w:t>（</w:t>
      </w:r>
      <w:bookmarkEnd w:id="527"/>
      <w:r>
        <w:rPr>
          <w:rFonts w:ascii="Times New Roman" w:eastAsia="Times New Roman" w:hAnsi="Times New Roman" w:cs="Times New Roman"/>
          <w:color w:val="000000"/>
          <w:spacing w:val="0"/>
          <w:w w:val="100"/>
          <w:position w:val="0"/>
        </w:rPr>
        <w:t>3</w:t>
      </w:r>
      <w:r>
        <w:rPr>
          <w:color w:val="000000"/>
          <w:spacing w:val="0"/>
          <w:w w:val="100"/>
          <w:position w:val="0"/>
        </w:rPr>
        <w:t>） 升级学习平台</w:t>
      </w:r>
      <w:r>
        <w:rPr>
          <w:rFonts w:ascii="Times New Roman" w:eastAsia="Times New Roman" w:hAnsi="Times New Roman" w:cs="Times New Roman"/>
          <w:color w:val="000000"/>
          <w:spacing w:val="0"/>
          <w:w w:val="100"/>
          <w:position w:val="0"/>
        </w:rPr>
        <w:t>4.0</w:t>
      </w:r>
      <w:r>
        <w:rPr>
          <w:color w:val="000000"/>
          <w:spacing w:val="0"/>
          <w:w w:val="100"/>
          <w:position w:val="0"/>
        </w:rPr>
        <w:t>,</w:t>
      </w:r>
      <w:r>
        <w:rPr>
          <w:color w:val="000000"/>
          <w:spacing w:val="0"/>
          <w:w w:val="100"/>
          <w:position w:val="0"/>
        </w:rPr>
        <w:t>定位业务驱动与文化凝聚，与钉钉深度打通，集团商学院、省级和市级培训 负责人分级管理，将集团标准化培训与各地特色化培养相结合，满足各地线上培训管理需求，共同支持业 务发展。</w:t>
      </w:r>
    </w:p>
    <w:p>
      <w:pPr>
        <w:pStyle w:val="Style35"/>
        <w:keepNext/>
        <w:keepLines/>
        <w:widowControl w:val="0"/>
        <w:shd w:val="clear" w:color="auto" w:fill="auto"/>
        <w:bidi w:val="0"/>
        <w:spacing w:before="0" w:after="80" w:line="240" w:lineRule="auto"/>
        <w:ind w:left="0" w:right="0" w:firstLine="0"/>
        <w:jc w:val="both"/>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4</w:t>
      </w:r>
      <w:bookmarkEnd w:id="530"/>
      <w:r>
        <w:rPr>
          <w:color w:val="000000"/>
          <w:spacing w:val="0"/>
          <w:w w:val="100"/>
          <w:position w:val="0"/>
        </w:rPr>
        <w:t>、劳务外包情况</w:t>
      </w:r>
      <w:bookmarkEnd w:id="528"/>
      <w:bookmarkEnd w:id="529"/>
      <w:bookmarkEnd w:id="531"/>
    </w:p>
    <w:p>
      <w:pPr>
        <w:pStyle w:val="Style38"/>
        <w:keepNext w:val="0"/>
        <w:keepLines w:val="0"/>
        <w:widowControl w:val="0"/>
        <w:shd w:val="clear" w:color="auto" w:fill="auto"/>
        <w:bidi w:val="0"/>
        <w:spacing w:before="0" w:after="100" w:line="240" w:lineRule="auto"/>
        <w:ind w:left="0" w:right="0" w:firstLine="0"/>
        <w:jc w:val="both"/>
        <w:sectPr>
          <w:footnotePr>
            <w:pos w:val="pageBottom"/>
            <w:numFmt w:val="decimal"/>
            <w:numStart w:val="3"/>
            <w:numRestart w:val="continuous"/>
            <w15:footnoteColumns w:val="1"/>
          </w:footnotePr>
          <w:pgSz w:w="11900" w:h="16840"/>
          <w:pgMar w:top="1165" w:right="738" w:bottom="1361" w:left="70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300" w:after="240" w:line="240" w:lineRule="auto"/>
        <w:ind w:left="0" w:right="0" w:firstLine="0"/>
        <w:jc w:val="center"/>
      </w:pPr>
      <w:bookmarkStart w:id="532" w:name="bookmark532"/>
      <w:bookmarkStart w:id="533" w:name="bookmark533"/>
      <w:bookmarkStart w:id="534" w:name="bookmark534"/>
      <w:r>
        <w:rPr>
          <w:color w:val="000000"/>
          <w:spacing w:val="0"/>
          <w:w w:val="100"/>
          <w:position w:val="0"/>
        </w:rPr>
        <w:t>第十节公司治理</w:t>
      </w:r>
      <w:bookmarkEnd w:id="532"/>
      <w:bookmarkEnd w:id="533"/>
      <w:bookmarkEnd w:id="534"/>
    </w:p>
    <w:p>
      <w:pPr>
        <w:pStyle w:val="Style27"/>
        <w:keepNext/>
        <w:keepLines/>
        <w:widowControl w:val="0"/>
        <w:shd w:val="clear" w:color="auto" w:fill="auto"/>
        <w:bidi w:val="0"/>
        <w:spacing w:before="0" w:after="0" w:line="240" w:lineRule="auto"/>
        <w:ind w:left="0" w:right="0" w:firstLine="420"/>
        <w:jc w:val="both"/>
      </w:pPr>
      <w:bookmarkStart w:id="535" w:name="bookmark535"/>
      <w:bookmarkStart w:id="536" w:name="bookmark536"/>
      <w:bookmarkStart w:id="537" w:name="bookmark537"/>
      <w:bookmarkStart w:id="538" w:name="bookmark538"/>
      <w:bookmarkStart w:id="539" w:name="bookmark539"/>
      <w:r>
        <w:rPr>
          <w:color w:val="000000"/>
          <w:spacing w:val="0"/>
          <w:w w:val="100"/>
          <w:position w:val="0"/>
        </w:rPr>
        <w:t>一</w:t>
      </w:r>
      <w:bookmarkEnd w:id="538"/>
      <w:r>
        <w:rPr>
          <w:color w:val="000000"/>
          <w:spacing w:val="0"/>
          <w:w w:val="100"/>
          <w:position w:val="0"/>
        </w:rPr>
        <w:t>、公司治理的基本状况</w:t>
      </w:r>
      <w:bookmarkEnd w:id="536"/>
      <w:bookmarkEnd w:id="537"/>
      <w:bookmarkEnd w:id="539"/>
      <w:bookmarkEnd w:id="535"/>
    </w:p>
    <w:p>
      <w:pPr>
        <w:pStyle w:val="Style42"/>
        <w:keepNext w:val="0"/>
        <w:keepLines w:val="0"/>
        <w:widowControl w:val="0"/>
        <w:shd w:val="clear" w:color="auto" w:fill="auto"/>
        <w:bidi w:val="0"/>
        <w:spacing w:before="0" w:after="0" w:line="472" w:lineRule="exact"/>
        <w:ind w:left="420" w:right="0" w:firstLine="480"/>
        <w:jc w:val="both"/>
      </w:pPr>
      <w:r>
        <w:rPr>
          <w:color w:val="000000"/>
          <w:spacing w:val="0"/>
          <w:w w:val="100"/>
          <w:position w:val="0"/>
        </w:rPr>
        <w:t>报告期内，公司严格按照《公司法》、《证券法》、《上市公司治理准则》和《深圳证券交易所股票 上市规则》等法律法规和规范性文件的要求，不断完善公司法人治理结构，进一步建立、健全内部管理和 控制制度，强化规范运作程序，提高信息披露质量，不断提升公司治理水平。截至报告期末，公司治理的 实际状况符合《公司法》、证监会及深交所有关上市公司治理的法律法规及规范性文件的要求，未收到被 监管部门采取行政监管措施的有关文件。</w:t>
      </w:r>
    </w:p>
    <w:p>
      <w:pPr>
        <w:pStyle w:val="Style42"/>
        <w:keepNext w:val="0"/>
        <w:keepLines w:val="0"/>
        <w:widowControl w:val="0"/>
        <w:shd w:val="clear" w:color="auto" w:fill="auto"/>
        <w:bidi w:val="0"/>
        <w:spacing w:before="0" w:after="0" w:line="472" w:lineRule="exact"/>
        <w:ind w:left="420" w:right="0" w:firstLine="480"/>
        <w:jc w:val="both"/>
      </w:pPr>
      <w:bookmarkStart w:id="540" w:name="bookmark540"/>
      <w:r>
        <w:rPr>
          <w:rFonts w:ascii="Times New Roman" w:eastAsia="Times New Roman" w:hAnsi="Times New Roman" w:cs="Times New Roman"/>
          <w:color w:val="000000"/>
          <w:spacing w:val="0"/>
          <w:w w:val="100"/>
          <w:position w:val="0"/>
        </w:rPr>
        <w:t>1</w:t>
      </w:r>
      <w:bookmarkEnd w:id="540"/>
      <w:r>
        <w:rPr>
          <w:color w:val="000000"/>
          <w:spacing w:val="0"/>
          <w:w w:val="100"/>
          <w:position w:val="0"/>
        </w:rPr>
        <w:t>、 关于股东与股东大会：公司严格按照《上市公司股东大会规则》、《公司章程》和《股东大会议 事规则》等的规定和要求，召集、召开股东大会，能够确保全体股东特别是中小股东享有平等地位，充分 行使自己的权力。</w:t>
      </w:r>
    </w:p>
    <w:p>
      <w:pPr>
        <w:pStyle w:val="Style42"/>
        <w:keepNext w:val="0"/>
        <w:keepLines w:val="0"/>
        <w:widowControl w:val="0"/>
        <w:shd w:val="clear" w:color="auto" w:fill="auto"/>
        <w:bidi w:val="0"/>
        <w:spacing w:before="0" w:after="0" w:line="472" w:lineRule="exact"/>
        <w:ind w:left="420" w:right="0" w:firstLine="480"/>
        <w:jc w:val="both"/>
      </w:pPr>
      <w:bookmarkStart w:id="541" w:name="bookmark541"/>
      <w:r>
        <w:rPr>
          <w:rFonts w:ascii="Times New Roman" w:eastAsia="Times New Roman" w:hAnsi="Times New Roman" w:cs="Times New Roman"/>
          <w:color w:val="000000"/>
          <w:spacing w:val="0"/>
          <w:w w:val="100"/>
          <w:position w:val="0"/>
        </w:rPr>
        <w:t>2</w:t>
      </w:r>
      <w:bookmarkEnd w:id="541"/>
      <w:r>
        <w:rPr>
          <w:color w:val="000000"/>
          <w:spacing w:val="0"/>
          <w:w w:val="100"/>
          <w:position w:val="0"/>
        </w:rPr>
        <w:t>、 关于公司与控股股东：公司拥有独立的业务和经营自主能力，在业务、人员、资产、机构、财务 上独立于控股股东，公司董事会、监事会和内部机构独立运作。公司控股股东能严格规范自己的行为，没 有超越公司股东大会直接或间接干预公司的决策和经营活动的行为。</w:t>
      </w:r>
    </w:p>
    <w:p>
      <w:pPr>
        <w:pStyle w:val="Style42"/>
        <w:keepNext w:val="0"/>
        <w:keepLines w:val="0"/>
        <w:widowControl w:val="0"/>
        <w:shd w:val="clear" w:color="auto" w:fill="auto"/>
        <w:tabs>
          <w:tab w:pos="1240" w:val="left"/>
        </w:tabs>
        <w:bidi w:val="0"/>
        <w:spacing w:before="0" w:after="0" w:line="472" w:lineRule="exact"/>
        <w:ind w:left="420" w:right="0" w:firstLine="480"/>
        <w:jc w:val="both"/>
      </w:pPr>
      <w:bookmarkStart w:id="542" w:name="bookmark542"/>
      <w:r>
        <w:rPr>
          <w:rFonts w:ascii="Times New Roman" w:eastAsia="Times New Roman" w:hAnsi="Times New Roman" w:cs="Times New Roman"/>
          <w:color w:val="000000"/>
          <w:spacing w:val="0"/>
          <w:w w:val="100"/>
          <w:position w:val="0"/>
        </w:rPr>
        <w:t>3</w:t>
      </w:r>
      <w:bookmarkEnd w:id="542"/>
      <w:r>
        <w:rPr>
          <w:color w:val="000000"/>
          <w:spacing w:val="0"/>
          <w:w w:val="100"/>
          <w:position w:val="0"/>
        </w:rPr>
        <w:t>、</w:t>
        <w:tab/>
        <w:t>关于董事与董事会：公司严格按照《公司章程》规定的选聘程序选举董事；公司目前有独立董事 四名，占全体董事的三分之一以上，董事会的人数及人员构成符合法律法规和《公司章程》的要求。公司 全体董事能够依据《董事会议事规则》、《独立董事年报工作制度》等开展工作，认真出席董事会和股东 大会，积极参加相关知识的培训，熟悉有关法律法规。</w:t>
      </w:r>
    </w:p>
    <w:p>
      <w:pPr>
        <w:pStyle w:val="Style42"/>
        <w:keepNext w:val="0"/>
        <w:keepLines w:val="0"/>
        <w:widowControl w:val="0"/>
        <w:shd w:val="clear" w:color="auto" w:fill="auto"/>
        <w:tabs>
          <w:tab w:pos="1235" w:val="left"/>
        </w:tabs>
        <w:bidi w:val="0"/>
        <w:spacing w:before="0" w:after="0" w:line="472" w:lineRule="exact"/>
        <w:ind w:left="420" w:right="0" w:firstLine="480"/>
        <w:jc w:val="both"/>
      </w:pPr>
      <w:bookmarkStart w:id="543" w:name="bookmark543"/>
      <w:r>
        <w:rPr>
          <w:rFonts w:ascii="Times New Roman" w:eastAsia="Times New Roman" w:hAnsi="Times New Roman" w:cs="Times New Roman"/>
          <w:color w:val="000000"/>
          <w:spacing w:val="0"/>
          <w:w w:val="100"/>
          <w:position w:val="0"/>
        </w:rPr>
        <w:t>4</w:t>
      </w:r>
      <w:bookmarkEnd w:id="543"/>
      <w:r>
        <w:rPr>
          <w:color w:val="000000"/>
          <w:spacing w:val="0"/>
          <w:w w:val="100"/>
          <w:position w:val="0"/>
        </w:rPr>
        <w:t>、</w:t>
        <w:tab/>
        <w:t>关于监事与监事会：公司严格按照《公司法》、《公司章程》等的有关规定产生监事，公司监事 会由三名监事组成，其中职工代表监事一名，占全体监事的三分之一。监事会的人数及构成符合法律、法 规的要求。公司监事能够按照《监事会议事规则》等的要求，认真履行自己的职责，对公司重大事项、关 联交易、财务状况、董事和经理的履职情况等进行有效监督并发表独立意见。</w:t>
      </w:r>
    </w:p>
    <w:p>
      <w:pPr>
        <w:pStyle w:val="Style42"/>
        <w:keepNext w:val="0"/>
        <w:keepLines w:val="0"/>
        <w:widowControl w:val="0"/>
        <w:shd w:val="clear" w:color="auto" w:fill="auto"/>
        <w:tabs>
          <w:tab w:pos="1240" w:val="left"/>
        </w:tabs>
        <w:bidi w:val="0"/>
        <w:spacing w:before="0" w:after="0" w:line="472" w:lineRule="exact"/>
        <w:ind w:left="420" w:right="0" w:firstLine="480"/>
        <w:jc w:val="both"/>
      </w:pPr>
      <w:bookmarkStart w:id="544" w:name="bookmark544"/>
      <w:r>
        <w:rPr>
          <w:rFonts w:ascii="Times New Roman" w:eastAsia="Times New Roman" w:hAnsi="Times New Roman" w:cs="Times New Roman"/>
          <w:color w:val="000000"/>
          <w:spacing w:val="0"/>
          <w:w w:val="100"/>
          <w:position w:val="0"/>
        </w:rPr>
        <w:t>5</w:t>
      </w:r>
      <w:bookmarkEnd w:id="544"/>
      <w:r>
        <w:rPr>
          <w:color w:val="000000"/>
          <w:spacing w:val="0"/>
          <w:w w:val="100"/>
          <w:position w:val="0"/>
        </w:rPr>
        <w:t>、</w:t>
        <w:tab/>
        <w:t>关于绩效评价和激励约束机制：公司已建立企业绩效评价激励体系，经营者的收入与企业经营业 绩挂钩，高级管理人员的聘任公开、透明，符合法律、法规的规定。</w:t>
      </w:r>
    </w:p>
    <w:p>
      <w:pPr>
        <w:pStyle w:val="Style42"/>
        <w:keepNext w:val="0"/>
        <w:keepLines w:val="0"/>
        <w:widowControl w:val="0"/>
        <w:shd w:val="clear" w:color="auto" w:fill="auto"/>
        <w:tabs>
          <w:tab w:pos="1240" w:val="left"/>
        </w:tabs>
        <w:bidi w:val="0"/>
        <w:spacing w:before="0" w:after="0" w:line="472" w:lineRule="exact"/>
        <w:ind w:left="420" w:right="0" w:firstLine="480"/>
        <w:jc w:val="both"/>
      </w:pPr>
      <w:bookmarkStart w:id="545" w:name="bookmark545"/>
      <w:r>
        <w:rPr>
          <w:rFonts w:ascii="Times New Roman" w:eastAsia="Times New Roman" w:hAnsi="Times New Roman" w:cs="Times New Roman"/>
          <w:color w:val="000000"/>
          <w:spacing w:val="0"/>
          <w:w w:val="100"/>
          <w:position w:val="0"/>
        </w:rPr>
        <w:t>6</w:t>
      </w:r>
      <w:bookmarkEnd w:id="545"/>
      <w:r>
        <w:rPr>
          <w:color w:val="000000"/>
          <w:spacing w:val="0"/>
          <w:w w:val="100"/>
          <w:position w:val="0"/>
        </w:rPr>
        <w:t>、</w:t>
        <w:tab/>
        <w:t>关于相关利益者：公司充分尊重和维护相关利益者的合法权益，实现社会、股东、公司、员工等 各方利益的协调平衡，共同推动公司持续、稳健发展。</w:t>
      </w:r>
    </w:p>
    <w:p>
      <w:pPr>
        <w:pStyle w:val="Style42"/>
        <w:keepNext w:val="0"/>
        <w:keepLines w:val="0"/>
        <w:widowControl w:val="0"/>
        <w:shd w:val="clear" w:color="auto" w:fill="auto"/>
        <w:tabs>
          <w:tab w:pos="1240" w:val="left"/>
        </w:tabs>
        <w:bidi w:val="0"/>
        <w:spacing w:before="0" w:after="0" w:line="472" w:lineRule="exact"/>
        <w:ind w:left="420" w:right="0" w:firstLine="480"/>
        <w:jc w:val="both"/>
      </w:pPr>
      <w:bookmarkStart w:id="546" w:name="bookmark546"/>
      <w:r>
        <w:rPr>
          <w:rFonts w:ascii="Times New Roman" w:eastAsia="Times New Roman" w:hAnsi="Times New Roman" w:cs="Times New Roman"/>
          <w:color w:val="000000"/>
          <w:spacing w:val="0"/>
          <w:w w:val="100"/>
          <w:position w:val="0"/>
        </w:rPr>
        <w:t>7</w:t>
      </w:r>
      <w:bookmarkEnd w:id="546"/>
      <w:r>
        <w:rPr>
          <w:color w:val="000000"/>
          <w:spacing w:val="0"/>
          <w:w w:val="100"/>
          <w:position w:val="0"/>
        </w:rPr>
        <w:t>、</w:t>
        <w:tab/>
        <w:t>关于信息披露与透明度：公司严格按照有关法律法规的规定和《信息披露事务管理制度》的规定， 加强信息披露事务管理，履行信息披露义务，并指定《中国证券报》、《上海证券报》、《证券时报》、</w:t>
      </w:r>
    </w:p>
    <w:p>
      <w:pPr>
        <w:pStyle w:val="Style42"/>
        <w:keepNext w:val="0"/>
        <w:keepLines w:val="0"/>
        <w:widowControl w:val="0"/>
        <w:shd w:val="clear" w:color="auto" w:fill="auto"/>
        <w:bidi w:val="0"/>
        <w:spacing w:before="0" w:after="0" w:line="472" w:lineRule="exact"/>
        <w:ind w:left="420" w:right="0" w:firstLine="0"/>
        <w:jc w:val="both"/>
      </w:pPr>
      <w:r>
        <w:rPr>
          <w:color w:val="000000"/>
          <w:spacing w:val="0"/>
          <w:w w:val="100"/>
          <w:position w:val="0"/>
        </w:rPr>
        <w:t>《证券日报》和巨潮资讯网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为公司信息披露的报纸和网站，真实、准确、及时、完 整地披露信息，确保所有投资者公平获取公司信息。</w:t>
      </w:r>
    </w:p>
    <w:p>
      <w:pPr>
        <w:pStyle w:val="Style42"/>
        <w:keepNext w:val="0"/>
        <w:keepLines w:val="0"/>
        <w:widowControl w:val="0"/>
        <w:shd w:val="clear" w:color="auto" w:fill="auto"/>
        <w:bidi w:val="0"/>
        <w:spacing w:before="0" w:after="120" w:line="440" w:lineRule="exact"/>
        <w:ind w:left="420" w:right="0" w:firstLine="480"/>
        <w:jc w:val="left"/>
        <w:rPr>
          <w:sz w:val="15"/>
          <w:szCs w:val="15"/>
        </w:rPr>
      </w:pPr>
      <w:bookmarkStart w:id="547" w:name="bookmark547"/>
      <w:r>
        <w:rPr>
          <w:rFonts w:ascii="Times New Roman" w:eastAsia="Times New Roman" w:hAnsi="Times New Roman" w:cs="Times New Roman"/>
          <w:color w:val="000000"/>
          <w:spacing w:val="0"/>
          <w:w w:val="100"/>
          <w:position w:val="0"/>
          <w:sz w:val="20"/>
          <w:szCs w:val="20"/>
        </w:rPr>
        <w:t>8</w:t>
      </w:r>
      <w:bookmarkEnd w:id="547"/>
      <w:r>
        <w:rPr>
          <w:color w:val="000000"/>
          <w:spacing w:val="0"/>
          <w:w w:val="100"/>
          <w:position w:val="0"/>
          <w:sz w:val="20"/>
          <w:szCs w:val="20"/>
        </w:rPr>
        <w:t>、关于内部审计：公司设立了内部审计机构，内审负责人和内审人员在董事会审计委员会的领导下 对公司的内部控制、项目运行及财务状况等进行审计和监督。加强了公司内部监督和风险控制</w:t>
      </w:r>
      <w:r>
        <w:rPr>
          <w:color w:val="000000"/>
          <w:spacing w:val="0"/>
          <w:w w:val="100"/>
          <w:position w:val="0"/>
          <w:sz w:val="20"/>
          <w:szCs w:val="20"/>
        </w:rPr>
        <w:t>，</w:t>
      </w:r>
      <w:r>
        <w:rPr>
          <w:color w:val="000000"/>
          <w:spacing w:val="0"/>
          <w:w w:val="100"/>
          <w:position w:val="0"/>
          <w:sz w:val="20"/>
          <w:szCs w:val="20"/>
        </w:rPr>
        <w:t xml:space="preserve">保障了公司 财务管理、会计核算和生产经营等符合国家各项法律法规要求，维护了包括中小投资者股东的合法权益。 </w:t>
      </w:r>
      <w:r>
        <w:rPr>
          <w:color w:val="000000"/>
          <w:spacing w:val="0"/>
          <w:w w:val="100"/>
          <w:position w:val="0"/>
          <w:sz w:val="15"/>
          <w:szCs w:val="15"/>
        </w:rPr>
        <w:t>公司治理的实际状况与中国证监会发布的有关上市公司治理的规范性文件是否存在重大差异</w:t>
      </w:r>
    </w:p>
    <w:p>
      <w:pPr>
        <w:pStyle w:val="Style38"/>
        <w:keepNext w:val="0"/>
        <w:keepLines w:val="0"/>
        <w:widowControl w:val="0"/>
        <w:shd w:val="clear" w:color="auto" w:fill="auto"/>
        <w:bidi w:val="0"/>
        <w:spacing w:before="0" w:after="120" w:line="240" w:lineRule="auto"/>
        <w:ind w:left="0" w:right="0" w:firstLine="42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bidi w:val="0"/>
        <w:spacing w:before="0" w:after="160" w:line="240" w:lineRule="auto"/>
        <w:ind w:left="0" w:right="0" w:firstLine="420"/>
        <w:jc w:val="left"/>
      </w:pPr>
      <w:bookmarkStart w:id="548" w:name="bookmark548"/>
      <w:bookmarkStart w:id="549" w:name="bookmark549"/>
      <w:bookmarkStart w:id="550" w:name="bookmark550"/>
      <w:bookmarkStart w:id="551" w:name="bookmark551"/>
      <w:r>
        <w:rPr>
          <w:color w:val="000000"/>
          <w:spacing w:val="0"/>
          <w:w w:val="100"/>
          <w:position w:val="0"/>
        </w:rPr>
        <w:t>二</w:t>
      </w:r>
      <w:bookmarkEnd w:id="550"/>
      <w:r>
        <w:rPr>
          <w:color w:val="000000"/>
          <w:spacing w:val="0"/>
          <w:w w:val="100"/>
          <w:position w:val="0"/>
        </w:rPr>
        <w:t>、公司相对于控股股东在业务、人员、资产、机构、财务等方面的独立情况</w:t>
      </w:r>
      <w:bookmarkEnd w:id="548"/>
      <w:bookmarkEnd w:id="549"/>
      <w:bookmarkEnd w:id="551"/>
    </w:p>
    <w:p>
      <w:pPr>
        <w:pStyle w:val="Style42"/>
        <w:keepNext w:val="0"/>
        <w:keepLines w:val="0"/>
        <w:widowControl w:val="0"/>
        <w:shd w:val="clear" w:color="auto" w:fill="auto"/>
        <w:bidi w:val="0"/>
        <w:spacing w:before="0" w:after="160" w:line="240" w:lineRule="auto"/>
        <w:ind w:left="0" w:right="0" w:firstLine="900"/>
        <w:jc w:val="left"/>
      </w:pPr>
      <w:r>
        <w:rPr>
          <w:color w:val="000000"/>
          <w:spacing w:val="0"/>
          <w:w w:val="100"/>
          <w:position w:val="0"/>
        </w:rPr>
        <w:t>公司在人员、资产、财务、机构、业务上与公司控股股东及公司实际控制人保持独立性。</w:t>
      </w:r>
    </w:p>
    <w:p>
      <w:pPr>
        <w:pStyle w:val="Style27"/>
        <w:keepNext/>
        <w:keepLines/>
        <w:widowControl w:val="0"/>
        <w:shd w:val="clear" w:color="auto" w:fill="auto"/>
        <w:bidi w:val="0"/>
        <w:spacing w:before="0" w:after="40" w:line="240" w:lineRule="auto"/>
        <w:ind w:left="0" w:right="0" w:firstLine="420"/>
        <w:jc w:val="left"/>
      </w:pPr>
      <w:bookmarkStart w:id="552" w:name="bookmark552"/>
      <w:bookmarkStart w:id="553" w:name="bookmark553"/>
      <w:bookmarkStart w:id="554" w:name="bookmark554"/>
      <w:bookmarkStart w:id="555" w:name="bookmark555"/>
      <w:r>
        <w:rPr>
          <w:color w:val="000000"/>
          <w:spacing w:val="0"/>
          <w:w w:val="100"/>
          <w:position w:val="0"/>
        </w:rPr>
        <w:t>三</w:t>
      </w:r>
      <w:bookmarkEnd w:id="554"/>
      <w:r>
        <w:rPr>
          <w:color w:val="000000"/>
          <w:spacing w:val="0"/>
          <w:w w:val="100"/>
          <w:position w:val="0"/>
        </w:rPr>
        <w:t>、同业竞争情况</w:t>
      </w:r>
      <w:bookmarkEnd w:id="552"/>
      <w:bookmarkEnd w:id="553"/>
      <w:bookmarkEnd w:id="555"/>
    </w:p>
    <w:p>
      <w:pPr>
        <w:pStyle w:val="Style38"/>
        <w:keepNext w:val="0"/>
        <w:keepLines w:val="0"/>
        <w:widowControl w:val="0"/>
        <w:shd w:val="clear" w:color="auto" w:fill="auto"/>
        <w:bidi w:val="0"/>
        <w:spacing w:before="0" w:after="40" w:line="240" w:lineRule="auto"/>
        <w:ind w:left="0" w:right="0" w:firstLine="420"/>
        <w:jc w:val="left"/>
      </w:pPr>
      <w:bookmarkStart w:id="556" w:name="bookmark556"/>
      <w:r>
        <w:rPr>
          <w:rFonts w:ascii="Times New Roman" w:eastAsia="Times New Roman" w:hAnsi="Times New Roman" w:cs="Times New Roman"/>
          <w:color w:val="000000"/>
          <w:spacing w:val="0"/>
          <w:w w:val="100"/>
          <w:position w:val="0"/>
          <w:sz w:val="18"/>
          <w:szCs w:val="18"/>
        </w:rPr>
        <w:t>V</w:t>
      </w:r>
      <w:bookmarkEnd w:id="556"/>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70"/>
        <w:gridCol w:w="1301"/>
        <w:gridCol w:w="706"/>
        <w:gridCol w:w="1704"/>
        <w:gridCol w:w="4675"/>
        <w:gridCol w:w="1123"/>
      </w:tblGrid>
      <w:tr>
        <w:trPr>
          <w:trHeight w:val="64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问题类型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 东性质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问题成因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解决措施</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工作进度及 后续计划</w:t>
            </w:r>
          </w:p>
        </w:tc>
      </w:tr>
      <w:tr>
        <w:trPr>
          <w:trHeight w:val="532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天亿资产及实 际控制人控制 的企业天亿控 股及上海中孵 创业投资管理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、天亿控股与关联方 上海中孵创业投资管 理有限公司与其他非 关联方共同投资了嘉 兴信文淦富；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 与天亿控股、天亿资 产及其他非关联方共 同设立健亿投资基 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、公司与天亿控 股、上海中孵创业投 资管理有限公司及其 他非关联方共同投资 南通基金。上述基金 均主要用于投资设立 体检中心。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、天亿控股、上海中孵创业投资管理有限公司分别出具承 诺：在符合注入上市公司条件的情况下，嘉兴信文淦富承诺 其投资的每个标的在完成出资或股权交割之日起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 内，将其所持有的投资标的股权注入上市公司，并严格履行 该等资产注入所需的各项法定程序，如不符合注入上市公司 条件的，将转让给无关联第三方。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、天亿控股、天亿资产 分别出具承诺：在符合注入上市公司条件的情况下，健亿投 资承诺其投资的每个标的在完成出资或股权交割之日起</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rPr>
              <w:t>个月内，将其所持有的投资标的股权注入上市公司，并严格 履行该等资产注入所需的各项法定程序，如不符合注入上市 公司条件的，将转让给无关联第三方。</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、天亿控股、上海 中孵创业投资管理有限公司分别出具承诺：在符合注入上市 公司条件的情况下，南通基金承诺其投资的每个标的在完成 出资或股权交割之日起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个月内，将其所持有的投资标的 股权注入上市公司，并严格履行该等资产注入所需的各项法 定程序，如不符合注入上市公司条件的，将转让给无关联第 三方。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公司与相关 基金正积极 推进体检中 心筹建及运 营等事项。</w:t>
            </w:r>
          </w:p>
        </w:tc>
      </w:tr>
      <w:tr>
        <w:trPr>
          <w:trHeight w:val="188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实际控制人控 制的企业，重庆 天亿兴融企业 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重庆天亿兴融企业管 理有限公司与公司共 同投资重庆美兆医院 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重庆天亿兴融企业管理有限公司在设立重庆美兆医院管理 有限公司时出具书面承诺：在符合注入上市公司条件的情况 下，在重庆美兆医院管理有限公司完成出资之日起的</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 月内，将其所持有的重庆美兆股权注入上市公司，并严格履 行该等资产注入所需的各项法定程序，如不符合注入上市公 司条件的，将转让给无关联第三方。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公司与重庆 天亿正在积 极推进重庆 美兆医院管 理有限公司 运营等事项。</w:t>
            </w:r>
          </w:p>
        </w:tc>
      </w:tr>
      <w:tr>
        <w:trPr>
          <w:trHeight w:val="307"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20"/>
                <w:szCs w:val="20"/>
              </w:rPr>
            </w:pPr>
            <w:bookmarkStart w:id="557" w:name="bookmark557"/>
            <w:r>
              <w:rPr>
                <w:b/>
                <w:bCs/>
                <w:color w:val="000000"/>
                <w:spacing w:val="0"/>
                <w:w w:val="100"/>
                <w:position w:val="0"/>
                <w:sz w:val="20"/>
                <w:szCs w:val="20"/>
              </w:rPr>
              <w:t>四、报</w:t>
            </w:r>
            <w:bookmarkEnd w:id="557"/>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眼告期内召开</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4"/>
                <w:szCs w:val="24"/>
              </w:rPr>
              <w:t>F</w:t>
            </w:r>
            <w:r>
              <w:rPr>
                <w:b/>
                <w:bCs/>
                <w:color w:val="000000"/>
                <w:spacing w:val="0"/>
                <w:w w:val="100"/>
                <w:position w:val="0"/>
                <w:sz w:val="20"/>
                <w:szCs w:val="20"/>
              </w:rPr>
              <w:t>的年度股东大会和临时</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4"/>
                <w:szCs w:val="24"/>
              </w:rPr>
              <w:t>1</w:t>
            </w:r>
            <w:r>
              <w:rPr>
                <w:b/>
                <w:bCs/>
                <w:color w:val="000000"/>
                <w:spacing w:val="0"/>
                <w:w w:val="100"/>
                <w:position w:val="0"/>
                <w:sz w:val="20"/>
                <w:szCs w:val="20"/>
              </w:rPr>
              <w:t>■股东大会的有关情况</w:t>
            </w:r>
          </w:p>
        </w:tc>
      </w:tr>
    </w:tbl>
    <w:p>
      <w:pPr>
        <w:widowControl w:val="0"/>
        <w:spacing w:after="39" w:line="1" w:lineRule="exact"/>
      </w:pPr>
    </w:p>
    <w:p>
      <w:pPr>
        <w:pStyle w:val="Style35"/>
        <w:keepNext/>
        <w:keepLines/>
        <w:widowControl w:val="0"/>
        <w:shd w:val="clear" w:color="auto" w:fill="auto"/>
        <w:bidi w:val="0"/>
        <w:spacing w:before="0" w:after="40" w:line="240" w:lineRule="auto"/>
        <w:ind w:left="0" w:right="0" w:firstLine="42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1</w:t>
      </w:r>
      <w:bookmarkEnd w:id="560"/>
      <w:r>
        <w:rPr>
          <w:color w:val="000000"/>
          <w:spacing w:val="0"/>
          <w:w w:val="100"/>
          <w:position w:val="0"/>
        </w:rPr>
        <w:t>、本报告期股东大会情况</w:t>
      </w:r>
      <w:bookmarkEnd w:id="558"/>
      <w:bookmarkEnd w:id="559"/>
      <w:bookmarkEnd w:id="561"/>
    </w:p>
    <w:tbl>
      <w:tblPr>
        <w:tblOverlap w:val="never"/>
        <w:jc w:val="center"/>
        <w:tblLayout w:type="fixed"/>
      </w:tblPr>
      <w:tblGrid>
        <w:gridCol w:w="965"/>
        <w:gridCol w:w="1277"/>
        <w:gridCol w:w="1421"/>
        <w:gridCol w:w="1560"/>
        <w:gridCol w:w="1560"/>
        <w:gridCol w:w="280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25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一次临时股 东大会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年第一次临时股东大会决议 公告》（公告编号：</w:t>
            </w:r>
            <w:r>
              <w:rPr>
                <w:rFonts w:ascii="Times New Roman" w:eastAsia="Times New Roman" w:hAnsi="Times New Roman" w:cs="Times New Roman"/>
                <w:color w:val="000000"/>
                <w:spacing w:val="0"/>
                <w:w w:val="100"/>
                <w:position w:val="0"/>
                <w:sz w:val="18"/>
                <w:szCs w:val="18"/>
              </w:rPr>
              <w:t>2020-021</w:t>
            </w:r>
            <w:r>
              <w:rPr>
                <w:color w:val="000000"/>
                <w:spacing w:val="0"/>
                <w:w w:val="100"/>
                <w:position w:val="0"/>
              </w:rPr>
              <w:t>）；</w:t>
            </w:r>
            <w:r>
              <w:rPr>
                <w:color w:val="000000"/>
                <w:spacing w:val="0"/>
                <w:w w:val="100"/>
                <w:position w:val="0"/>
              </w:rPr>
              <w:t>《中 国证券报》、《上海证券报》、《证券 时报》、《证券日报》及巨潮资讯网</w:t>
            </w:r>
          </w:p>
        </w:tc>
      </w:tr>
    </w:tbl>
    <w:tbl>
      <w:tblPr>
        <w:tblOverlap w:val="never"/>
        <w:jc w:val="center"/>
        <w:tblLayout w:type="fixed"/>
      </w:tblPr>
      <w:tblGrid>
        <w:gridCol w:w="994"/>
        <w:gridCol w:w="1258"/>
        <w:gridCol w:w="1426"/>
        <w:gridCol w:w="1560"/>
        <w:gridCol w:w="1565"/>
        <w:gridCol w:w="2808"/>
      </w:tblGrid>
      <w:tr>
        <w:trPr>
          <w:trHeight w:val="126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年度股东大会决议公告》（公 告编号：</w:t>
            </w:r>
            <w:r>
              <w:rPr>
                <w:rFonts w:ascii="Times New Roman" w:eastAsia="Times New Roman" w:hAnsi="Times New Roman" w:cs="Times New Roman"/>
                <w:color w:val="000000"/>
                <w:spacing w:val="0"/>
                <w:w w:val="100"/>
                <w:position w:val="0"/>
                <w:sz w:val="18"/>
                <w:szCs w:val="18"/>
              </w:rPr>
              <w:t>2020-049</w:t>
            </w:r>
            <w:r>
              <w:rPr>
                <w:color w:val="000000"/>
                <w:spacing w:val="0"/>
                <w:w w:val="100"/>
                <w:position w:val="0"/>
              </w:rPr>
              <w:t>）；</w:t>
            </w:r>
            <w:r>
              <w:rPr>
                <w:color w:val="000000"/>
                <w:spacing w:val="0"/>
                <w:w w:val="100"/>
                <w:position w:val="0"/>
              </w:rPr>
              <w:t>《中国证券报》、</w:t>
            </w:r>
          </w:p>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《上海证券报》、《证券时报》、《证 券日报》及巨潮资讯网</w:t>
            </w:r>
          </w:p>
        </w:tc>
      </w:tr>
      <w:tr>
        <w:trPr>
          <w:trHeight w:val="12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二次临时股</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年第二次临时股东大会决议 公告》（公告编号：</w:t>
            </w:r>
            <w:r>
              <w:rPr>
                <w:rFonts w:ascii="Times New Roman" w:eastAsia="Times New Roman" w:hAnsi="Times New Roman" w:cs="Times New Roman"/>
                <w:color w:val="000000"/>
                <w:spacing w:val="0"/>
                <w:w w:val="100"/>
                <w:position w:val="0"/>
                <w:sz w:val="18"/>
                <w:szCs w:val="18"/>
              </w:rPr>
              <w:t>2020-076</w:t>
            </w:r>
            <w:r>
              <w:rPr>
                <w:color w:val="000000"/>
                <w:spacing w:val="0"/>
                <w:w w:val="100"/>
                <w:position w:val="0"/>
              </w:rPr>
              <w:t>）；</w:t>
            </w:r>
            <w:r>
              <w:rPr>
                <w:color w:val="000000"/>
                <w:spacing w:val="0"/>
                <w:w w:val="100"/>
                <w:position w:val="0"/>
              </w:rPr>
              <w:t>《中 国证券报》、《上海证券报》、《证券 时报》、《证券日报》及巨潮资讯网</w:t>
            </w:r>
          </w:p>
        </w:tc>
      </w:tr>
      <w:tr>
        <w:trPr>
          <w:trHeight w:val="124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三次临时股</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年第三次临时股东大会决议 公告》（公告编号：</w:t>
            </w:r>
            <w:r>
              <w:rPr>
                <w:rFonts w:ascii="Times New Roman" w:eastAsia="Times New Roman" w:hAnsi="Times New Roman" w:cs="Times New Roman"/>
                <w:color w:val="000000"/>
                <w:spacing w:val="0"/>
                <w:w w:val="100"/>
                <w:position w:val="0"/>
                <w:sz w:val="18"/>
                <w:szCs w:val="18"/>
              </w:rPr>
              <w:t>2020-103</w:t>
            </w:r>
            <w:r>
              <w:rPr>
                <w:color w:val="000000"/>
                <w:spacing w:val="0"/>
                <w:w w:val="100"/>
                <w:position w:val="0"/>
              </w:rPr>
              <w:t>）；</w:t>
            </w:r>
            <w:r>
              <w:rPr>
                <w:color w:val="000000"/>
                <w:spacing w:val="0"/>
                <w:w w:val="100"/>
                <w:position w:val="0"/>
              </w:rPr>
              <w:t>《中 国证券报》、《上海证券报》、《证券 时报》、《证券日报》及巨潮资讯网</w:t>
            </w:r>
          </w:p>
        </w:tc>
      </w:tr>
      <w:tr>
        <w:trPr>
          <w:trHeight w:val="288"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20"/>
                <w:szCs w:val="20"/>
              </w:rPr>
            </w:pPr>
            <w:bookmarkStart w:id="562" w:name="bookmark56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、表决权，</w:t>
            </w:r>
            <w:bookmarkEnd w:id="562"/>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恢复的优先股股</w:t>
            </w:r>
          </w:p>
        </w:tc>
        <w:tc>
          <w:tcPr>
            <w:gridSpan w:val="4"/>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股东请求召开临时股东大会</w:t>
            </w:r>
          </w:p>
        </w:tc>
      </w:tr>
    </w:tbl>
    <w:p>
      <w:pPr>
        <w:widowControl w:val="0"/>
        <w:spacing w:after="99" w:line="1" w:lineRule="exact"/>
      </w:pPr>
    </w:p>
    <w:p>
      <w:pPr>
        <w:pStyle w:val="Style38"/>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100" w:line="240" w:lineRule="auto"/>
        <w:ind w:left="0" w:right="0" w:firstLine="400"/>
        <w:jc w:val="left"/>
      </w:pPr>
      <w:bookmarkStart w:id="563" w:name="bookmark563"/>
      <w:bookmarkStart w:id="564" w:name="bookmark564"/>
      <w:bookmarkStart w:id="565" w:name="bookmark565"/>
      <w:bookmarkStart w:id="566" w:name="bookmark566"/>
      <w:r>
        <w:rPr>
          <w:color w:val="000000"/>
          <w:spacing w:val="0"/>
          <w:w w:val="100"/>
          <w:position w:val="0"/>
        </w:rPr>
        <w:t>五</w:t>
      </w:r>
      <w:bookmarkEnd w:id="565"/>
      <w:r>
        <w:rPr>
          <w:color w:val="000000"/>
          <w:spacing w:val="0"/>
          <w:w w:val="100"/>
          <w:position w:val="0"/>
        </w:rPr>
        <w:t>、报告期内独立董事履行职责的情况</w:t>
      </w:r>
      <w:bookmarkEnd w:id="563"/>
      <w:bookmarkEnd w:id="564"/>
      <w:bookmarkEnd w:id="566"/>
    </w:p>
    <w:p>
      <w:pPr>
        <w:pStyle w:val="Style35"/>
        <w:keepNext/>
        <w:keepLines/>
        <w:widowControl w:val="0"/>
        <w:shd w:val="clear" w:color="auto" w:fill="auto"/>
        <w:bidi w:val="0"/>
        <w:spacing w:before="0" w:after="0" w:line="240" w:lineRule="auto"/>
        <w:ind w:left="0" w:right="0" w:firstLine="40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1</w:t>
      </w:r>
      <w:bookmarkEnd w:id="569"/>
      <w:r>
        <w:rPr>
          <w:color w:val="000000"/>
          <w:spacing w:val="0"/>
          <w:w w:val="100"/>
          <w:position w:val="0"/>
        </w:rPr>
        <w:t>、独立董事出席董事会及股东大会的情况</w:t>
      </w:r>
      <w:bookmarkEnd w:id="567"/>
      <w:bookmarkEnd w:id="568"/>
      <w:bookmarkEnd w:id="570"/>
    </w:p>
    <w:tbl>
      <w:tblPr>
        <w:tblOverlap w:val="never"/>
        <w:jc w:val="center"/>
        <w:tblLayout w:type="fixed"/>
      </w:tblPr>
      <w:tblGrid>
        <w:gridCol w:w="1440"/>
        <w:gridCol w:w="1162"/>
        <w:gridCol w:w="1166"/>
        <w:gridCol w:w="1166"/>
        <w:gridCol w:w="1162"/>
        <w:gridCol w:w="1166"/>
        <w:gridCol w:w="1166"/>
        <w:gridCol w:w="1176"/>
      </w:tblGrid>
      <w:tr>
        <w:trPr>
          <w:trHeight w:val="322" w:hRule="exact"/>
        </w:trPr>
        <w:tc>
          <w:tcPr>
            <w:gridSpan w:val="8"/>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9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葛俊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刘勇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刘晓</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2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王辉</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99" w:line="1" w:lineRule="exact"/>
      </w:pPr>
    </w:p>
    <w:p>
      <w:pPr>
        <w:pStyle w:val="Style38"/>
        <w:keepNext w:val="0"/>
        <w:keepLines w:val="0"/>
        <w:widowControl w:val="0"/>
        <w:shd w:val="clear" w:color="auto" w:fill="auto"/>
        <w:bidi w:val="0"/>
        <w:spacing w:before="0" w:after="100" w:line="240" w:lineRule="auto"/>
        <w:ind w:left="0" w:right="0"/>
        <w:jc w:val="left"/>
      </w:pPr>
      <w:r>
        <w:rPr>
          <w:color w:val="000000"/>
          <w:spacing w:val="0"/>
          <w:w w:val="100"/>
          <w:position w:val="0"/>
        </w:rPr>
        <w:t>连续两次未亲自出席董事会的说明</w:t>
      </w:r>
    </w:p>
    <w:p>
      <w:pPr>
        <w:pStyle w:val="Style38"/>
        <w:keepNext w:val="0"/>
        <w:keepLines w:val="0"/>
        <w:widowControl w:val="0"/>
        <w:shd w:val="clear" w:color="auto" w:fill="auto"/>
        <w:bidi w:val="0"/>
        <w:spacing w:before="0" w:after="100" w:line="240" w:lineRule="auto"/>
        <w:ind w:left="0" w:right="0"/>
        <w:jc w:val="left"/>
      </w:pPr>
      <w:r>
        <w:rPr>
          <w:color w:val="000000"/>
          <w:spacing w:val="0"/>
          <w:w w:val="100"/>
          <w:position w:val="0"/>
        </w:rPr>
        <w:t>不适用</w:t>
      </w:r>
    </w:p>
    <w:p>
      <w:pPr>
        <w:pStyle w:val="Style35"/>
        <w:keepNext/>
        <w:keepLines/>
        <w:widowControl w:val="0"/>
        <w:shd w:val="clear" w:color="auto" w:fill="auto"/>
        <w:tabs>
          <w:tab w:pos="768" w:val="left"/>
        </w:tabs>
        <w:bidi w:val="0"/>
        <w:spacing w:before="0" w:after="100" w:line="240" w:lineRule="auto"/>
        <w:ind w:left="0" w:right="0" w:firstLine="40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2</w:t>
      </w:r>
      <w:bookmarkEnd w:id="573"/>
      <w:r>
        <w:rPr>
          <w:color w:val="000000"/>
          <w:spacing w:val="0"/>
          <w:w w:val="100"/>
          <w:position w:val="0"/>
        </w:rPr>
        <w:t>、</w:t>
        <w:tab/>
        <w:t>独立董事对公司有关事项提出异议的情况</w:t>
      </w:r>
      <w:bookmarkEnd w:id="571"/>
      <w:bookmarkEnd w:id="572"/>
      <w:bookmarkEnd w:id="574"/>
    </w:p>
    <w:p>
      <w:pPr>
        <w:pStyle w:val="Style38"/>
        <w:keepNext w:val="0"/>
        <w:keepLines w:val="0"/>
        <w:widowControl w:val="0"/>
        <w:shd w:val="clear" w:color="auto" w:fill="auto"/>
        <w:bidi w:val="0"/>
        <w:spacing w:before="0" w:after="100" w:line="240" w:lineRule="auto"/>
        <w:ind w:left="0" w:right="0"/>
        <w:jc w:val="left"/>
      </w:pPr>
      <w:r>
        <w:rPr>
          <w:color w:val="000000"/>
          <w:spacing w:val="0"/>
          <w:w w:val="100"/>
          <w:position w:val="0"/>
        </w:rPr>
        <w:t>独立董事对公司有关事项是否提出异议</w:t>
      </w:r>
    </w:p>
    <w:p>
      <w:pPr>
        <w:pStyle w:val="Style38"/>
        <w:keepNext w:val="0"/>
        <w:keepLines w:val="0"/>
        <w:widowControl w:val="0"/>
        <w:shd w:val="clear" w:color="auto" w:fill="auto"/>
        <w:bidi w:val="0"/>
        <w:spacing w:before="0" w:after="100" w:line="240" w:lineRule="auto"/>
        <w:ind w:left="0" w:right="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V否</w:t>
      </w:r>
    </w:p>
    <w:p>
      <w:pPr>
        <w:pStyle w:val="Style38"/>
        <w:keepNext w:val="0"/>
        <w:keepLines w:val="0"/>
        <w:widowControl w:val="0"/>
        <w:shd w:val="clear" w:color="auto" w:fill="auto"/>
        <w:bidi w:val="0"/>
        <w:spacing w:before="0" w:after="100" w:line="240" w:lineRule="auto"/>
        <w:ind w:left="0" w:right="0"/>
        <w:jc w:val="left"/>
      </w:pPr>
      <w:r>
        <w:rPr>
          <w:color w:val="000000"/>
          <w:spacing w:val="0"/>
          <w:w w:val="100"/>
          <w:position w:val="0"/>
        </w:rPr>
        <w:t>报告期内独立董事对公司有关事项未提出异议。</w:t>
      </w:r>
    </w:p>
    <w:p>
      <w:pPr>
        <w:pStyle w:val="Style35"/>
        <w:keepNext/>
        <w:keepLines/>
        <w:widowControl w:val="0"/>
        <w:shd w:val="clear" w:color="auto" w:fill="auto"/>
        <w:tabs>
          <w:tab w:pos="768" w:val="left"/>
        </w:tabs>
        <w:bidi w:val="0"/>
        <w:spacing w:before="0" w:after="100" w:line="240" w:lineRule="auto"/>
        <w:ind w:left="0" w:right="0" w:firstLine="40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3</w:t>
      </w:r>
      <w:bookmarkEnd w:id="577"/>
      <w:r>
        <w:rPr>
          <w:color w:val="000000"/>
          <w:spacing w:val="0"/>
          <w:w w:val="100"/>
          <w:position w:val="0"/>
        </w:rPr>
        <w:t>、</w:t>
        <w:tab/>
        <w:t>独立董事履行职责的其他说明</w:t>
      </w:r>
      <w:bookmarkEnd w:id="575"/>
      <w:bookmarkEnd w:id="576"/>
      <w:bookmarkEnd w:id="578"/>
    </w:p>
    <w:p>
      <w:pPr>
        <w:pStyle w:val="Style38"/>
        <w:keepNext w:val="0"/>
        <w:keepLines w:val="0"/>
        <w:widowControl w:val="0"/>
        <w:shd w:val="clear" w:color="auto" w:fill="auto"/>
        <w:bidi w:val="0"/>
        <w:spacing w:before="0" w:after="100" w:line="240" w:lineRule="auto"/>
        <w:ind w:left="0" w:right="0"/>
        <w:jc w:val="left"/>
      </w:pPr>
      <w:r>
        <w:rPr>
          <w:color w:val="000000"/>
          <w:spacing w:val="0"/>
          <w:w w:val="100"/>
          <w:position w:val="0"/>
        </w:rPr>
        <w:t>独立董事对公司有关建议是否被采纳</w:t>
      </w:r>
    </w:p>
    <w:p>
      <w:pPr>
        <w:pStyle w:val="Style38"/>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rPr>
        <w:t>独立董事对公司有关建议被采纳或未被采纳的说明</w:t>
      </w:r>
    </w:p>
    <w:p>
      <w:pPr>
        <w:pStyle w:val="Style42"/>
        <w:keepNext w:val="0"/>
        <w:keepLines w:val="0"/>
        <w:widowControl w:val="0"/>
        <w:shd w:val="clear" w:color="auto" w:fill="auto"/>
        <w:bidi w:val="0"/>
        <w:spacing w:before="0" w:after="0" w:line="470" w:lineRule="exact"/>
        <w:ind w:left="400" w:right="0" w:firstLine="440"/>
        <w:jc w:val="both"/>
      </w:pPr>
      <w:r>
        <w:rPr>
          <w:color w:val="000000"/>
          <w:spacing w:val="0"/>
          <w:w w:val="100"/>
          <w:position w:val="0"/>
        </w:rPr>
        <w:t>公司独立董事充分行使《公司法》、《证券法》、《公司章程》等有关法律法规和规章制度赋予的职 权，履行独立董事义务，勤勉尽责。报告期内，独立董事与公司其他董事、高管人员及相关工作人员保持 密切联系，时刻关注体检行业发展动态、国内外经济形势及政策法规变化对公司经营状况的影响，积极了 解公司的经营情况和财务状况，为独立董事对董事会各项议案的审议表决、对重大事项发表独立意见提供 了有力的支持。</w:t>
      </w:r>
    </w:p>
    <w:p>
      <w:pPr>
        <w:pStyle w:val="Style42"/>
        <w:keepNext w:val="0"/>
        <w:keepLines w:val="0"/>
        <w:widowControl w:val="0"/>
        <w:shd w:val="clear" w:color="auto" w:fill="auto"/>
        <w:bidi w:val="0"/>
        <w:spacing w:before="0" w:after="140" w:line="470" w:lineRule="exact"/>
        <w:ind w:left="0" w:right="380" w:firstLine="0"/>
        <w:jc w:val="left"/>
      </w:pPr>
      <w:r>
        <w:rPr>
          <w:color w:val="000000"/>
          <w:spacing w:val="0"/>
          <w:w w:val="100"/>
          <w:position w:val="0"/>
        </w:rPr>
        <w:t xml:space="preserve">在审议重大关联交易的相关议案前，充分了解和知悉公司商谈情况，根据公司提供的相关资料审慎决 策。除此以外，独立董事对补选公司董事、向银行申请综合授信额度并提供担保、利润分配、募集资金存 </w:t>
      </w:r>
      <w:r>
        <w:rPr>
          <w:color w:val="000000"/>
          <w:spacing w:val="0"/>
          <w:w w:val="100"/>
          <w:position w:val="0"/>
        </w:rPr>
        <w:t>放与使用、年度日常关联交易预计等事项发表了独立意见，并为公司经营发展提出建设性意见，公司管理 层充分听取并采纳独立董事的专业意见。</w:t>
      </w:r>
    </w:p>
    <w:p>
      <w:pPr>
        <w:pStyle w:val="Style27"/>
        <w:keepNext/>
        <w:keepLines/>
        <w:widowControl w:val="0"/>
        <w:shd w:val="clear" w:color="auto" w:fill="auto"/>
        <w:tabs>
          <w:tab w:pos="917" w:val="left"/>
        </w:tabs>
        <w:bidi w:val="0"/>
        <w:spacing w:before="0" w:after="0" w:line="240" w:lineRule="auto"/>
        <w:ind w:left="0" w:right="0" w:firstLine="400"/>
        <w:jc w:val="left"/>
      </w:pPr>
      <w:bookmarkStart w:id="579" w:name="bookmark579"/>
      <w:bookmarkStart w:id="580" w:name="bookmark580"/>
      <w:bookmarkStart w:id="581" w:name="bookmark581"/>
      <w:bookmarkStart w:id="582" w:name="bookmark582"/>
      <w:r>
        <w:rPr>
          <w:color w:val="000000"/>
          <w:spacing w:val="0"/>
          <w:w w:val="100"/>
          <w:position w:val="0"/>
        </w:rPr>
        <w:t>六</w:t>
      </w:r>
      <w:bookmarkEnd w:id="581"/>
      <w:r>
        <w:rPr>
          <w:color w:val="000000"/>
          <w:spacing w:val="0"/>
          <w:w w:val="100"/>
          <w:position w:val="0"/>
        </w:rPr>
        <w:t>、</w:t>
        <w:tab/>
        <w:t>董事会下设专门委员会在报告期内履行职责情况</w:t>
      </w:r>
      <w:bookmarkEnd w:id="579"/>
      <w:bookmarkEnd w:id="580"/>
      <w:bookmarkEnd w:id="582"/>
    </w:p>
    <w:p>
      <w:pPr>
        <w:pStyle w:val="Style42"/>
        <w:keepNext w:val="0"/>
        <w:keepLines w:val="0"/>
        <w:widowControl w:val="0"/>
        <w:shd w:val="clear" w:color="auto" w:fill="auto"/>
        <w:bidi w:val="0"/>
        <w:spacing w:before="0" w:after="140" w:line="468" w:lineRule="exact"/>
        <w:ind w:left="400" w:right="0" w:firstLine="440"/>
        <w:jc w:val="both"/>
      </w:pPr>
      <w:r>
        <w:rPr>
          <w:color w:val="000000"/>
          <w:spacing w:val="0"/>
          <w:w w:val="100"/>
          <w:position w:val="0"/>
        </w:rPr>
        <w:t xml:space="preserve">根据《公司法》、《上市公司治理准则》、《深圳证券交易所股票上市规则》等规定，董事会设立了 </w:t>
      </w:r>
      <w:r>
        <w:rPr>
          <w:rFonts w:ascii="Times New Roman" w:eastAsia="Times New Roman" w:hAnsi="Times New Roman" w:cs="Times New Roman"/>
          <w:color w:val="000000"/>
          <w:spacing w:val="0"/>
          <w:w w:val="100"/>
          <w:position w:val="0"/>
        </w:rPr>
        <w:t>4</w:t>
      </w:r>
      <w:r>
        <w:rPr>
          <w:color w:val="000000"/>
          <w:spacing w:val="0"/>
          <w:w w:val="100"/>
          <w:position w:val="0"/>
        </w:rPr>
        <w:t>个专门委员会：战略委员会、审计委员会、提名委员会和薪酬与考核委员会。根据《公司章程》和董事 会各专门委员会议事规则，董事会专门委员会切实履职，开展了卓有成效的工作，规范了公司治理结构， 为公司发展提供专业建议。报告期内，审计委员会召开了</w:t>
      </w:r>
      <w:r>
        <w:rPr>
          <w:rFonts w:ascii="Times New Roman" w:eastAsia="Times New Roman" w:hAnsi="Times New Roman" w:cs="Times New Roman"/>
          <w:color w:val="000000"/>
          <w:spacing w:val="0"/>
          <w:w w:val="100"/>
          <w:position w:val="0"/>
        </w:rPr>
        <w:t>3</w:t>
      </w:r>
      <w:r>
        <w:rPr>
          <w:color w:val="000000"/>
          <w:spacing w:val="0"/>
          <w:w w:val="100"/>
          <w:position w:val="0"/>
        </w:rPr>
        <w:t>次会议，提名委员会召开了</w:t>
      </w:r>
      <w:r>
        <w:rPr>
          <w:rFonts w:ascii="Times New Roman" w:eastAsia="Times New Roman" w:hAnsi="Times New Roman" w:cs="Times New Roman"/>
          <w:color w:val="000000"/>
          <w:spacing w:val="0"/>
          <w:w w:val="100"/>
          <w:position w:val="0"/>
        </w:rPr>
        <w:t>2</w:t>
      </w:r>
      <w:r>
        <w:rPr>
          <w:color w:val="000000"/>
          <w:spacing w:val="0"/>
          <w:w w:val="100"/>
          <w:position w:val="0"/>
        </w:rPr>
        <w:t xml:space="preserve">次会议，薪酬与考 核委员召开了 </w:t>
      </w:r>
      <w:r>
        <w:rPr>
          <w:rFonts w:ascii="Times New Roman" w:eastAsia="Times New Roman" w:hAnsi="Times New Roman" w:cs="Times New Roman"/>
          <w:color w:val="000000"/>
          <w:spacing w:val="0"/>
          <w:w w:val="100"/>
          <w:position w:val="0"/>
        </w:rPr>
        <w:t>1</w:t>
      </w:r>
      <w:r>
        <w:rPr>
          <w:color w:val="000000"/>
          <w:spacing w:val="0"/>
          <w:w w:val="100"/>
          <w:position w:val="0"/>
        </w:rPr>
        <w:t>次会议，为公司经营发展建言献策，推动各项工作的持续、稳定、健康发展。</w:t>
      </w:r>
    </w:p>
    <w:p>
      <w:pPr>
        <w:pStyle w:val="Style27"/>
        <w:keepNext/>
        <w:keepLines/>
        <w:widowControl w:val="0"/>
        <w:shd w:val="clear" w:color="auto" w:fill="auto"/>
        <w:tabs>
          <w:tab w:pos="922" w:val="left"/>
        </w:tabs>
        <w:bidi w:val="0"/>
        <w:spacing w:before="0" w:after="80" w:line="240" w:lineRule="auto"/>
        <w:ind w:left="0" w:right="0" w:firstLine="400"/>
        <w:jc w:val="left"/>
      </w:pPr>
      <w:bookmarkStart w:id="583" w:name="bookmark583"/>
      <w:bookmarkStart w:id="584" w:name="bookmark584"/>
      <w:bookmarkStart w:id="585" w:name="bookmark585"/>
      <w:bookmarkStart w:id="586" w:name="bookmark586"/>
      <w:r>
        <w:rPr>
          <w:color w:val="000000"/>
          <w:spacing w:val="0"/>
          <w:w w:val="100"/>
          <w:position w:val="0"/>
        </w:rPr>
        <w:t>七</w:t>
      </w:r>
      <w:bookmarkEnd w:id="585"/>
      <w:r>
        <w:rPr>
          <w:color w:val="000000"/>
          <w:spacing w:val="0"/>
          <w:w w:val="100"/>
          <w:position w:val="0"/>
        </w:rPr>
        <w:t>、</w:t>
        <w:tab/>
        <w:t>监事会工作情况</w:t>
      </w:r>
      <w:bookmarkEnd w:id="583"/>
      <w:bookmarkEnd w:id="584"/>
      <w:bookmarkEnd w:id="586"/>
    </w:p>
    <w:p>
      <w:pPr>
        <w:pStyle w:val="Style38"/>
        <w:keepNext w:val="0"/>
        <w:keepLines w:val="0"/>
        <w:widowControl w:val="0"/>
        <w:shd w:val="clear" w:color="auto" w:fill="auto"/>
        <w:bidi w:val="0"/>
        <w:spacing w:before="0" w:line="240" w:lineRule="auto"/>
        <w:ind w:left="0" w:right="0"/>
        <w:jc w:val="left"/>
      </w:pPr>
      <w:r>
        <w:rPr>
          <w:color w:val="000000"/>
          <w:spacing w:val="0"/>
          <w:w w:val="100"/>
          <w:position w:val="0"/>
        </w:rPr>
        <w:t>监事会在报告期内的监督活动中发现公司是否存在风险</w:t>
      </w:r>
    </w:p>
    <w:p>
      <w:pPr>
        <w:pStyle w:val="Style38"/>
        <w:keepNext w:val="0"/>
        <w:keepLines w:val="0"/>
        <w:widowControl w:val="0"/>
        <w:shd w:val="clear" w:color="auto" w:fill="auto"/>
        <w:bidi w:val="0"/>
        <w:spacing w:before="0" w:after="140" w:line="240" w:lineRule="auto"/>
        <w:ind w:left="0" w:right="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line="240" w:lineRule="auto"/>
        <w:ind w:left="0" w:right="0"/>
        <w:jc w:val="left"/>
      </w:pPr>
      <w:r>
        <w:rPr>
          <w:color w:val="000000"/>
          <w:spacing w:val="0"/>
          <w:w w:val="100"/>
          <w:position w:val="0"/>
        </w:rPr>
        <w:t>监事会对报告期内的监督事项无异议。</w:t>
      </w:r>
    </w:p>
    <w:p>
      <w:pPr>
        <w:pStyle w:val="Style27"/>
        <w:keepNext/>
        <w:keepLines/>
        <w:widowControl w:val="0"/>
        <w:shd w:val="clear" w:color="auto" w:fill="auto"/>
        <w:tabs>
          <w:tab w:pos="922" w:val="left"/>
        </w:tabs>
        <w:bidi w:val="0"/>
        <w:spacing w:before="0" w:after="0" w:line="240" w:lineRule="auto"/>
        <w:ind w:left="0" w:right="0" w:firstLine="400"/>
        <w:jc w:val="left"/>
      </w:pPr>
      <w:bookmarkStart w:id="587" w:name="bookmark587"/>
      <w:bookmarkStart w:id="588" w:name="bookmark588"/>
      <w:bookmarkStart w:id="589" w:name="bookmark589"/>
      <w:bookmarkStart w:id="590" w:name="bookmark590"/>
      <w:r>
        <w:rPr>
          <w:color w:val="000000"/>
          <w:spacing w:val="0"/>
          <w:w w:val="100"/>
          <w:position w:val="0"/>
        </w:rPr>
        <w:t>八</w:t>
      </w:r>
      <w:bookmarkEnd w:id="589"/>
      <w:r>
        <w:rPr>
          <w:color w:val="000000"/>
          <w:spacing w:val="0"/>
          <w:w w:val="100"/>
          <w:position w:val="0"/>
        </w:rPr>
        <w:t>、</w:t>
        <w:tab/>
        <w:t>高级管理人员的考评及激励情况</w:t>
      </w:r>
      <w:bookmarkEnd w:id="587"/>
      <w:bookmarkEnd w:id="588"/>
      <w:bookmarkEnd w:id="590"/>
    </w:p>
    <w:p>
      <w:pPr>
        <w:pStyle w:val="Style42"/>
        <w:keepNext w:val="0"/>
        <w:keepLines w:val="0"/>
        <w:widowControl w:val="0"/>
        <w:shd w:val="clear" w:color="auto" w:fill="auto"/>
        <w:bidi w:val="0"/>
        <w:spacing w:before="0" w:after="140" w:line="469" w:lineRule="exact"/>
        <w:ind w:left="400" w:right="0" w:firstLine="440"/>
        <w:jc w:val="both"/>
      </w:pPr>
      <w:r>
        <w:rPr>
          <w:color w:val="000000"/>
          <w:spacing w:val="0"/>
          <w:w w:val="100"/>
          <w:position w:val="0"/>
        </w:rPr>
        <w:t>公司高级管理人员均由董事会聘任，董事会薪酬和考核委员会根据《公司章程》、《董事会薪酬与考 核委员会议事规则》等规定对公司高级管理人员的工作能力、履职情况、责任目标完成情况等进行考评。 报告期内，公司根据年度经营重点工作，从绩效、管理等多方面进行综合考评。公司高级管理人员能够严 格、认真履行职责，积极落实公司股东大会和董事会相关决议，提升公司运营、管理水平，实现公司价值 最大化。</w:t>
      </w:r>
    </w:p>
    <w:p>
      <w:pPr>
        <w:pStyle w:val="Style27"/>
        <w:keepNext/>
        <w:keepLines/>
        <w:widowControl w:val="0"/>
        <w:shd w:val="clear" w:color="auto" w:fill="auto"/>
        <w:tabs>
          <w:tab w:pos="922" w:val="left"/>
        </w:tabs>
        <w:bidi w:val="0"/>
        <w:spacing w:before="0" w:after="80" w:line="240" w:lineRule="auto"/>
        <w:ind w:left="0" w:right="0" w:firstLine="400"/>
        <w:jc w:val="left"/>
      </w:pPr>
      <w:bookmarkStart w:id="591" w:name="bookmark591"/>
      <w:bookmarkStart w:id="592" w:name="bookmark592"/>
      <w:bookmarkStart w:id="593" w:name="bookmark593"/>
      <w:bookmarkStart w:id="594" w:name="bookmark594"/>
      <w:r>
        <w:rPr>
          <w:color w:val="000000"/>
          <w:spacing w:val="0"/>
          <w:w w:val="100"/>
          <w:position w:val="0"/>
        </w:rPr>
        <w:t>九</w:t>
      </w:r>
      <w:bookmarkEnd w:id="593"/>
      <w:r>
        <w:rPr>
          <w:color w:val="000000"/>
          <w:spacing w:val="0"/>
          <w:w w:val="100"/>
          <w:position w:val="0"/>
        </w:rPr>
        <w:t>、</w:t>
        <w:tab/>
        <w:t>内部控制评价报告</w:t>
      </w:r>
      <w:bookmarkEnd w:id="591"/>
      <w:bookmarkEnd w:id="592"/>
      <w:bookmarkEnd w:id="594"/>
    </w:p>
    <w:p>
      <w:pPr>
        <w:pStyle w:val="Style35"/>
        <w:keepNext/>
        <w:keepLines/>
        <w:widowControl w:val="0"/>
        <w:shd w:val="clear" w:color="auto" w:fill="auto"/>
        <w:tabs>
          <w:tab w:pos="758" w:val="left"/>
        </w:tabs>
        <w:bidi w:val="0"/>
        <w:spacing w:before="0" w:after="80" w:line="240" w:lineRule="auto"/>
        <w:ind w:left="0" w:right="0" w:firstLine="40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color w:val="000000"/>
          <w:spacing w:val="0"/>
          <w:w w:val="100"/>
          <w:position w:val="0"/>
        </w:rPr>
        <w:t>、</w:t>
        <w:tab/>
        <w:t>报告期内发现的内部控制重大缺陷的具体情况</w:t>
      </w:r>
      <w:bookmarkEnd w:id="595"/>
      <w:bookmarkEnd w:id="596"/>
      <w:bookmarkEnd w:id="598"/>
    </w:p>
    <w:p>
      <w:pPr>
        <w:pStyle w:val="Style38"/>
        <w:keepNext w:val="0"/>
        <w:keepLines w:val="0"/>
        <w:widowControl w:val="0"/>
        <w:shd w:val="clear" w:color="auto" w:fill="auto"/>
        <w:bidi w:val="0"/>
        <w:spacing w:before="0" w:line="240" w:lineRule="auto"/>
        <w:ind w:left="0" w:right="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V否</w:t>
      </w:r>
    </w:p>
    <w:p>
      <w:pPr>
        <w:pStyle w:val="Style35"/>
        <w:keepNext/>
        <w:keepLines/>
        <w:widowControl w:val="0"/>
        <w:shd w:val="clear" w:color="auto" w:fill="auto"/>
        <w:tabs>
          <w:tab w:pos="768" w:val="left"/>
        </w:tabs>
        <w:bidi w:val="0"/>
        <w:spacing w:before="0" w:after="80" w:line="240" w:lineRule="auto"/>
        <w:ind w:left="0" w:right="0" w:firstLine="40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2</w:t>
      </w:r>
      <w:bookmarkEnd w:id="601"/>
      <w:r>
        <w:rPr>
          <w:color w:val="000000"/>
          <w:spacing w:val="0"/>
          <w:w w:val="100"/>
          <w:position w:val="0"/>
        </w:rPr>
        <w:t>、</w:t>
        <w:tab/>
        <w:t>内控自我评价报告</w:t>
      </w:r>
      <w:bookmarkEnd w:id="599"/>
      <w:bookmarkEnd w:id="600"/>
      <w:bookmarkEnd w:id="602"/>
    </w:p>
    <w:tbl>
      <w:tblPr>
        <w:tblOverlap w:val="never"/>
        <w:jc w:val="center"/>
        <w:tblLayout w:type="fixed"/>
      </w:tblPr>
      <w:tblGrid>
        <w:gridCol w:w="2712"/>
        <w:gridCol w:w="3821"/>
        <w:gridCol w:w="3058"/>
      </w:tblGrid>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6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w:t>
            </w: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97.95%</w:t>
            </w:r>
          </w:p>
        </w:tc>
      </w:tr>
      <w:tr>
        <w:trPr>
          <w:trHeight w:val="322" w:hRule="exact"/>
        </w:trPr>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50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5" w:lineRule="exact"/>
              <w:ind w:left="0" w:right="0" w:firstLine="0"/>
              <w:jc w:val="left"/>
            </w:pPr>
            <w:r>
              <w:rPr>
                <w:color w:val="000000"/>
                <w:spacing w:val="0"/>
                <w:w w:val="100"/>
                <w:position w:val="0"/>
              </w:rPr>
              <w:t>出现以下情形应认定为财务报告内部控制重大 缺陷：</w:t>
            </w:r>
          </w:p>
          <w:p>
            <w:pPr>
              <w:pStyle w:val="Style5"/>
              <w:keepNext w:val="0"/>
              <w:keepLines w:val="0"/>
              <w:widowControl w:val="0"/>
              <w:shd w:val="clear" w:color="auto" w:fill="auto"/>
              <w:tabs>
                <w:tab w:pos="451" w:val="left"/>
              </w:tabs>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公司董事、监事和高级管理人员舞弊并给 企业造成重大损失和不利影响；</w:t>
            </w:r>
          </w:p>
          <w:p>
            <w:pPr>
              <w:pStyle w:val="Style5"/>
              <w:keepNext w:val="0"/>
              <w:keepLines w:val="0"/>
              <w:widowControl w:val="0"/>
              <w:shd w:val="clear" w:color="auto" w:fill="auto"/>
              <w:tabs>
                <w:tab w:pos="427" w:val="left"/>
              </w:tabs>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外部审计发现当期财务报告存在重大错报， 公司未能首先发现；</w:t>
            </w:r>
          </w:p>
          <w:p>
            <w:pPr>
              <w:pStyle w:val="Style5"/>
              <w:keepNext w:val="0"/>
              <w:keepLines w:val="0"/>
              <w:widowControl w:val="0"/>
              <w:shd w:val="clear" w:color="auto" w:fill="auto"/>
              <w:tabs>
                <w:tab w:pos="466" w:val="left"/>
              </w:tabs>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已经发现并报告给管理层的重大缺陷在合 理的时间内未加以改正；</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非财务报告缺陷认定主要以缺陷涉及 业务性质的严重程度、直接或潜在负面 影响的性质、影响的范围等因素来确 定。</w:t>
            </w:r>
          </w:p>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）非财务报告重大缺陷的迹象包括: 违反国家法律法规或规范性文件、重大 决策程序不科学、制度缺失可能导致内 部控制系统性失效、重大或重要缺陷未</w:t>
            </w:r>
          </w:p>
        </w:tc>
      </w:tr>
    </w:tbl>
    <w:p>
      <w:pPr>
        <w:spacing w:lineRule="exact" w:line="1"/>
        <w:rPr>
          <w:sz w:val="2"/>
          <w:szCs w:val="2"/>
        </w:rPr>
      </w:pPr>
      <w:r>
        <w:br w:type="page"/>
      </w:r>
    </w:p>
    <w:tbl>
      <w:tblPr>
        <w:tblOverlap w:val="never"/>
        <w:jc w:val="center"/>
        <w:tblLayout w:type="fixed"/>
      </w:tblPr>
      <w:tblGrid>
        <w:gridCol w:w="2712"/>
        <w:gridCol w:w="3821"/>
        <w:gridCol w:w="3058"/>
      </w:tblGrid>
      <w:tr>
        <w:trPr>
          <w:trHeight w:val="438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）公司审计委员会和公司内部审计部门对内 部控制的监督无效。</w:t>
            </w:r>
          </w:p>
          <w:p>
            <w:pPr>
              <w:pStyle w:val="Style5"/>
              <w:keepNext w:val="0"/>
              <w:keepLines w:val="0"/>
              <w:widowControl w:val="0"/>
              <w:shd w:val="clear" w:color="auto" w:fill="auto"/>
              <w:bidi w:val="0"/>
              <w:spacing w:before="0" w:after="0" w:line="316" w:lineRule="exact"/>
              <w:ind w:left="0" w:right="0" w:firstLine="0"/>
              <w:jc w:val="left"/>
            </w:pPr>
            <w:r>
              <w:rPr>
                <w:color w:val="000000"/>
                <w:spacing w:val="0"/>
                <w:w w:val="100"/>
                <w:position w:val="0"/>
              </w:rPr>
              <w:t>出现以下情形应认定为财务报告内部控制重要 缺陷：</w:t>
            </w:r>
          </w:p>
          <w:p>
            <w:pPr>
              <w:pStyle w:val="Style5"/>
              <w:keepNext w:val="0"/>
              <w:keepLines w:val="0"/>
              <w:widowControl w:val="0"/>
              <w:shd w:val="clear" w:color="auto" w:fill="auto"/>
              <w:tabs>
                <w:tab w:pos="326" w:val="left"/>
              </w:tabs>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未依照公认会计准则选择和应用会计政策；</w:t>
            </w:r>
          </w:p>
          <w:p>
            <w:pPr>
              <w:pStyle w:val="Style5"/>
              <w:keepNext w:val="0"/>
              <w:keepLines w:val="0"/>
              <w:widowControl w:val="0"/>
              <w:shd w:val="clear" w:color="auto" w:fill="auto"/>
              <w:tabs>
                <w:tab w:pos="355" w:val="left"/>
              </w:tabs>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未建立反舞弊程序和控制措施；</w:t>
            </w:r>
          </w:p>
          <w:p>
            <w:pPr>
              <w:pStyle w:val="Style5"/>
              <w:keepNext w:val="0"/>
              <w:keepLines w:val="0"/>
              <w:widowControl w:val="0"/>
              <w:shd w:val="clear" w:color="auto" w:fill="auto"/>
              <w:tabs>
                <w:tab w:pos="451" w:val="left"/>
              </w:tabs>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对于非常规或特殊交易的账务处理没有建 立相应的控制机制或没有实施且没有相应的补 偿性控制；</w:t>
            </w:r>
          </w:p>
          <w:p>
            <w:pPr>
              <w:pStyle w:val="Style5"/>
              <w:keepNext w:val="0"/>
              <w:keepLines w:val="0"/>
              <w:widowControl w:val="0"/>
              <w:shd w:val="clear" w:color="auto" w:fill="auto"/>
              <w:tabs>
                <w:tab w:pos="418" w:val="left"/>
              </w:tabs>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对于期末财务报告过程的控制存在一项或 多项缺陷且不能合理保证编制的财务报表达到 真实、完整的目标。</w:t>
            </w:r>
          </w:p>
          <w:p>
            <w:pPr>
              <w:pStyle w:val="Style5"/>
              <w:keepNext w:val="0"/>
              <w:keepLines w:val="0"/>
              <w:widowControl w:val="0"/>
              <w:shd w:val="clear" w:color="auto" w:fill="auto"/>
              <w:bidi w:val="0"/>
              <w:spacing w:before="0" w:after="0" w:line="316" w:lineRule="exact"/>
              <w:ind w:left="0" w:right="0" w:firstLine="0"/>
              <w:jc w:val="left"/>
            </w:pPr>
            <w:r>
              <w:rPr>
                <w:color w:val="000000"/>
                <w:spacing w:val="0"/>
                <w:w w:val="100"/>
                <w:position w:val="0"/>
              </w:rPr>
              <w:t>财务报告一般缺陷是指除上述重大缺陷、重要缺 陷之外的其他控制缺陷。</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316" w:lineRule="exact"/>
              <w:ind w:left="0" w:right="0" w:firstLine="0"/>
              <w:jc w:val="both"/>
            </w:pPr>
            <w:r>
              <w:rPr>
                <w:color w:val="000000"/>
                <w:spacing w:val="0"/>
                <w:w w:val="100"/>
                <w:position w:val="0"/>
              </w:rPr>
              <w:t>得到整改、其他对公司负面影响重大的 情形。</w:t>
            </w:r>
          </w:p>
          <w:p>
            <w:pPr>
              <w:pStyle w:val="Style5"/>
              <w:keepNext w:val="0"/>
              <w:keepLines w:val="0"/>
              <w:widowControl w:val="0"/>
              <w:shd w:val="clear" w:color="auto" w:fill="auto"/>
              <w:tabs>
                <w:tab w:pos="384"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非财务报告重要缺陷的迹象包括: 重要业务制度或流程存在的缺陷；决策 程序出现重大失误；关键岗位人员流失 严重；内部控制内部监督发现的重要缺 陷未及时整改；其他对公司产生较大负 面影响的情形。</w:t>
            </w:r>
          </w:p>
          <w:p>
            <w:pPr>
              <w:pStyle w:val="Style5"/>
              <w:keepNext w:val="0"/>
              <w:keepLines w:val="0"/>
              <w:widowControl w:val="0"/>
              <w:shd w:val="clear" w:color="auto" w:fill="auto"/>
              <w:tabs>
                <w:tab w:pos="442"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非财务报告一般缺陷是指除上述 重大缺陷、重要缺陷之外的其他控制缺 陷。</w:t>
            </w:r>
          </w:p>
        </w:tc>
      </w:tr>
      <w:tr>
        <w:trPr>
          <w:trHeight w:val="157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重大缺陷：营业收入总额的</w:t>
            </w:r>
            <w:r>
              <w:rPr>
                <w:rFonts w:ascii="Times New Roman" w:eastAsia="Times New Roman" w:hAnsi="Times New Roman" w:cs="Times New Roman"/>
                <w:color w:val="000000"/>
                <w:spacing w:val="0"/>
                <w:w w:val="100"/>
                <w:position w:val="0"/>
                <w:sz w:val="18"/>
                <w:szCs w:val="18"/>
              </w:rPr>
              <w:t>2%W</w:t>
            </w:r>
            <w:r>
              <w:rPr>
                <w:color w:val="000000"/>
                <w:spacing w:val="0"/>
                <w:w w:val="100"/>
                <w:position w:val="0"/>
              </w:rPr>
              <w:t>错报，资产总 额的</w:t>
            </w:r>
            <w:r>
              <w:rPr>
                <w:rFonts w:ascii="Times New Roman" w:eastAsia="Times New Roman" w:hAnsi="Times New Roman" w:cs="Times New Roman"/>
                <w:color w:val="000000"/>
                <w:spacing w:val="0"/>
                <w:w w:val="100"/>
                <w:position w:val="0"/>
                <w:sz w:val="18"/>
                <w:szCs w:val="18"/>
              </w:rPr>
              <w:t>2%W</w:t>
            </w:r>
            <w:r>
              <w:rPr>
                <w:color w:val="000000"/>
                <w:spacing w:val="0"/>
                <w:w w:val="100"/>
                <w:position w:val="0"/>
              </w:rPr>
              <w:t>错报;重要缺陷：营业收入总额的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错报〈营业收入总额的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 报〈资产总额的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一般缺陷：错报〈营业收 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重大缺陷：营业收入总额的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直接 财产损失金额；重要缺陷：营业收入总 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直接财产损失金额〈营业 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一般缺陷：直接财产 损失金额〈营业收入总额的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6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6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6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6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keepLines/>
        <w:widowControl w:val="0"/>
        <w:shd w:val="clear" w:color="auto" w:fill="auto"/>
        <w:bidi w:val="0"/>
        <w:spacing w:before="0" w:after="80" w:line="240" w:lineRule="auto"/>
        <w:ind w:left="0" w:right="0" w:firstLine="400"/>
        <w:jc w:val="left"/>
      </w:pPr>
      <w:bookmarkStart w:id="603" w:name="bookmark603"/>
      <w:bookmarkStart w:id="604" w:name="bookmark604"/>
      <w:bookmarkStart w:id="605" w:name="bookmark605"/>
      <w:r>
        <w:rPr>
          <w:color w:val="000000"/>
          <w:spacing w:val="0"/>
          <w:w w:val="100"/>
          <w:position w:val="0"/>
        </w:rPr>
        <w:t>十、内部控制审计报告或鉴证报告</w:t>
      </w:r>
      <w:bookmarkEnd w:id="603"/>
      <w:bookmarkEnd w:id="604"/>
      <w:bookmarkEnd w:id="605"/>
    </w:p>
    <w:p>
      <w:pPr>
        <w:pStyle w:val="Style38"/>
        <w:keepNext w:val="0"/>
        <w:keepLines w:val="0"/>
        <w:widowControl w:val="0"/>
        <w:shd w:val="clear" w:color="auto" w:fill="auto"/>
        <w:bidi w:val="0"/>
        <w:spacing w:before="0" w:after="60" w:line="240" w:lineRule="auto"/>
        <w:ind w:left="0" w:right="0"/>
        <w:jc w:val="left"/>
        <w:sectPr>
          <w:footnotePr>
            <w:pos w:val="pageBottom"/>
            <w:numFmt w:val="decimal"/>
            <w:numStart w:val="3"/>
            <w:numRestart w:val="continuous"/>
            <w15:footnoteColumns w:val="1"/>
          </w:footnotePr>
          <w:pgSz w:w="11900" w:h="16840"/>
          <w:pgMar w:top="1318" w:right="718" w:bottom="1491" w:left="704" w:header="0" w:footer="3" w:gutter="0"/>
          <w:cols w:space="720"/>
          <w:noEndnote/>
          <w:rtlGutter w:val="0"/>
          <w:docGrid w:linePitch="360"/>
        </w:sectPr>
      </w:pPr>
      <w:r>
        <w:rPr>
          <w:color w:val="000000"/>
          <w:spacing w:val="0"/>
          <w:w w:val="100"/>
          <w:position w:val="0"/>
        </w:rPr>
        <w:t>不适用</w:t>
      </w:r>
    </w:p>
    <w:p>
      <w:pPr>
        <w:pStyle w:val="Style19"/>
        <w:keepNext/>
        <w:keepLines/>
        <w:widowControl w:val="0"/>
        <w:shd w:val="clear" w:color="auto" w:fill="auto"/>
        <w:bidi w:val="0"/>
        <w:spacing w:before="300" w:after="260" w:line="240" w:lineRule="auto"/>
        <w:ind w:left="0" w:right="0" w:firstLine="0"/>
        <w:jc w:val="center"/>
      </w:pPr>
      <w:bookmarkStart w:id="606" w:name="bookmark606"/>
      <w:bookmarkStart w:id="607" w:name="bookmark607"/>
      <w:bookmarkStart w:id="608" w:name="bookmark608"/>
      <w:r>
        <w:rPr>
          <w:color w:val="000000"/>
          <w:spacing w:val="0"/>
          <w:w w:val="100"/>
          <w:position w:val="0"/>
        </w:rPr>
        <w:t>第十一节公司债券相关情况</w:t>
      </w:r>
      <w:bookmarkEnd w:id="606"/>
      <w:bookmarkEnd w:id="607"/>
      <w:bookmarkEnd w:id="608"/>
    </w:p>
    <w:p>
      <w:pPr>
        <w:pStyle w:val="Style38"/>
        <w:keepNext w:val="0"/>
        <w:keepLines w:val="0"/>
        <w:widowControl w:val="0"/>
        <w:shd w:val="clear" w:color="auto" w:fill="auto"/>
        <w:bidi w:val="0"/>
        <w:spacing w:before="0" w:after="120" w:line="240" w:lineRule="auto"/>
        <w:ind w:left="0" w:right="0" w:firstLine="420"/>
        <w:jc w:val="left"/>
      </w:pPr>
      <w:bookmarkStart w:id="609" w:name="bookmark609"/>
      <w:r>
        <w:rPr>
          <w:color w:val="000000"/>
          <w:spacing w:val="0"/>
          <w:w w:val="100"/>
          <w:position w:val="0"/>
        </w:rPr>
        <w:t>公司是否存在公开发行并在证券交易所上市，且在年度报告批准报出日未到期或到期未能全额兑付的公司债券</w:t>
      </w:r>
      <w:bookmarkEnd w:id="609"/>
    </w:p>
    <w:p>
      <w:pPr>
        <w:pStyle w:val="Style38"/>
        <w:keepNext w:val="0"/>
        <w:keepLines w:val="0"/>
        <w:widowControl w:val="0"/>
        <w:shd w:val="clear" w:color="auto" w:fill="auto"/>
        <w:bidi w:val="0"/>
        <w:spacing w:before="0" w:after="60" w:line="240" w:lineRule="auto"/>
        <w:ind w:left="0" w:right="0" w:firstLine="420"/>
        <w:jc w:val="left"/>
      </w:pPr>
      <w:r>
        <w:rPr>
          <w:color w:val="000000"/>
          <w:spacing w:val="0"/>
          <w:w w:val="100"/>
          <w:position w:val="0"/>
        </w:rPr>
        <w:t>是</w:t>
      </w:r>
    </w:p>
    <w:p>
      <w:pPr>
        <w:pStyle w:val="Style27"/>
        <w:keepNext/>
        <w:keepLines/>
        <w:widowControl w:val="0"/>
        <w:shd w:val="clear" w:color="auto" w:fill="auto"/>
        <w:bidi w:val="0"/>
        <w:spacing w:before="0" w:after="0" w:line="240" w:lineRule="auto"/>
        <w:ind w:left="0" w:right="0" w:firstLine="660"/>
        <w:jc w:val="left"/>
      </w:pPr>
      <w:bookmarkStart w:id="610" w:name="bookmark610"/>
      <w:bookmarkStart w:id="611" w:name="bookmark611"/>
      <w:bookmarkStart w:id="612" w:name="bookmark612"/>
      <w:r>
        <w:rPr>
          <w:color w:val="000000"/>
          <w:spacing w:val="0"/>
          <w:w w:val="100"/>
          <w:position w:val="0"/>
        </w:rPr>
        <w:t>、公司债券基本信息</w:t>
      </w:r>
      <w:bookmarkEnd w:id="610"/>
      <w:bookmarkEnd w:id="611"/>
      <w:bookmarkEnd w:id="612"/>
    </w:p>
    <w:tbl>
      <w:tblPr>
        <w:tblOverlap w:val="never"/>
        <w:jc w:val="center"/>
        <w:tblLayout w:type="fixed"/>
      </w:tblPr>
      <w:tblGrid>
        <w:gridCol w:w="1286"/>
        <w:gridCol w:w="1699"/>
        <w:gridCol w:w="926"/>
        <w:gridCol w:w="912"/>
        <w:gridCol w:w="998"/>
        <w:gridCol w:w="854"/>
        <w:gridCol w:w="854"/>
        <w:gridCol w:w="2386"/>
      </w:tblGrid>
      <w:tr>
        <w:trPr>
          <w:trHeight w:val="64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债券简称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债券代码</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到期日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债券余额</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利率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还本付息方式</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MEONHE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XS1897431</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04</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r>
              <w:rPr>
                <w:rFonts w:ascii="Times New Roman" w:eastAsia="Times New Roman" w:hAnsi="Times New Roman" w:cs="Times New Roman"/>
                <w:color w:val="FF0000"/>
                <w:spacing w:val="0"/>
                <w:w w:val="100"/>
                <w:position w:val="0"/>
                <w:sz w:val="18"/>
                <w:szCs w:val="18"/>
                <w:vertAlign w:val="superscript"/>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利息每半年支付一次，最后一 期利息随本金一起支付。</w:t>
            </w:r>
          </w:p>
        </w:tc>
      </w:tr>
      <w:tr>
        <w:trPr>
          <w:trHeight w:val="322"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公司债券上市或转让的交易场所</w:t>
            </w:r>
          </w:p>
        </w:tc>
        <w:tc>
          <w:tcPr>
            <w:gridSpan w:val="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香港联交所（美元债券）</w:t>
            </w:r>
          </w:p>
        </w:tc>
      </w:tr>
      <w:tr>
        <w:trPr>
          <w:trHeight w:val="638"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w:t>
            </w:r>
          </w:p>
        </w:tc>
        <w:tc>
          <w:tcPr>
            <w:gridSpan w:val="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公司非公开发行的公司债券以及面向合格投资者公开发行的公司债券仅限《深圳证券交 易所债券市场投资者适当性管理办法》规定的合格投资者中的机构投资者参与交易</w:t>
            </w:r>
          </w:p>
        </w:tc>
      </w:tr>
      <w:tr>
        <w:trPr>
          <w:trHeight w:val="1262"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报告期内公司债券的付息兑付情况</w:t>
            </w:r>
          </w:p>
        </w:tc>
        <w:tc>
          <w:tcPr>
            <w:gridSpan w:val="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境外美元债券</w:t>
            </w:r>
            <w:r>
              <w:rPr>
                <w:rFonts w:ascii="Times New Roman" w:eastAsia="Times New Roman" w:hAnsi="Times New Roman" w:cs="Times New Roman"/>
                <w:color w:val="000000"/>
                <w:spacing w:val="0"/>
                <w:w w:val="100"/>
                <w:position w:val="0"/>
                <w:sz w:val="18"/>
                <w:szCs w:val="18"/>
              </w:rPr>
              <w:t xml:space="preserve">MEONHE </w:t>
            </w:r>
            <w:r>
              <w:rPr>
                <w:rFonts w:ascii="Times New Roman" w:eastAsia="Times New Roman" w:hAnsi="Times New Roman" w:cs="Times New Roman"/>
                <w:color w:val="000000"/>
                <w:spacing w:val="0"/>
                <w:w w:val="100"/>
                <w:position w:val="0"/>
                <w:sz w:val="18"/>
                <w:szCs w:val="18"/>
              </w:rPr>
              <w:t>7.75%</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日完成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年度的第一次付 息；境外美元债券</w:t>
            </w:r>
            <w:r>
              <w:rPr>
                <w:rFonts w:ascii="Times New Roman" w:eastAsia="Times New Roman" w:hAnsi="Times New Roman" w:cs="Times New Roman"/>
                <w:color w:val="000000"/>
                <w:spacing w:val="0"/>
                <w:w w:val="100"/>
                <w:position w:val="0"/>
                <w:sz w:val="18"/>
                <w:szCs w:val="18"/>
              </w:rPr>
              <w:t xml:space="preserve">MEONHE </w:t>
            </w:r>
            <w:r>
              <w:rPr>
                <w:rFonts w:ascii="Times New Roman" w:eastAsia="Times New Roman" w:hAnsi="Times New Roman" w:cs="Times New Roman"/>
                <w:color w:val="000000"/>
                <w:spacing w:val="0"/>
                <w:w w:val="100"/>
                <w:position w:val="0"/>
                <w:sz w:val="18"/>
                <w:szCs w:val="18"/>
              </w:rPr>
              <w:t>7.75%</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日完成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年度的第一次付 息；境外美元债券</w:t>
            </w:r>
            <w:r>
              <w:rPr>
                <w:rFonts w:ascii="Times New Roman" w:eastAsia="Times New Roman" w:hAnsi="Times New Roman" w:cs="Times New Roman"/>
                <w:color w:val="000000"/>
                <w:spacing w:val="0"/>
                <w:w w:val="100"/>
                <w:position w:val="0"/>
                <w:sz w:val="18"/>
                <w:szCs w:val="18"/>
              </w:rPr>
              <w:t xml:space="preserve">MEONHE </w:t>
            </w:r>
            <w:r>
              <w:rPr>
                <w:rFonts w:ascii="Times New Roman" w:eastAsia="Times New Roman" w:hAnsi="Times New Roman" w:cs="Times New Roman"/>
                <w:color w:val="000000"/>
                <w:spacing w:val="0"/>
                <w:w w:val="100"/>
                <w:position w:val="0"/>
                <w:sz w:val="18"/>
                <w:szCs w:val="18"/>
              </w:rPr>
              <w:t>7.75%</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日完成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年度的第二次付 息。</w:t>
            </w:r>
          </w:p>
        </w:tc>
      </w:tr>
      <w:tr>
        <w:trPr>
          <w:trHeight w:val="955" w:hRule="exact"/>
        </w:trPr>
        <w:tc>
          <w:tcPr>
            <w:gridSpan w:val="2"/>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公司债券附发行人或投资者选择权条 款、可交换条款等特殊条款的，报告 期内相关条款的执行情况（如适用）。</w:t>
            </w:r>
          </w:p>
        </w:tc>
        <w:tc>
          <w:tcPr>
            <w:gridSpan w:val="6"/>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0"/>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金额单位为美元万元</w:t>
      </w:r>
    </w:p>
    <w:p>
      <w:pPr>
        <w:widowControl w:val="0"/>
        <w:spacing w:after="59" w:line="1" w:lineRule="exact"/>
      </w:pPr>
    </w:p>
    <w:p>
      <w:pPr>
        <w:pStyle w:val="Style27"/>
        <w:keepNext/>
        <w:keepLines/>
        <w:widowControl w:val="0"/>
        <w:shd w:val="clear" w:color="auto" w:fill="auto"/>
        <w:bidi w:val="0"/>
        <w:spacing w:before="0" w:after="0" w:line="240" w:lineRule="auto"/>
        <w:ind w:left="0" w:right="0" w:firstLine="420"/>
        <w:jc w:val="left"/>
      </w:pPr>
      <w:bookmarkStart w:id="613" w:name="bookmark613"/>
      <w:bookmarkStart w:id="614" w:name="bookmark614"/>
      <w:bookmarkStart w:id="615" w:name="bookmark615"/>
      <w:bookmarkStart w:id="616" w:name="bookmark616"/>
      <w:r>
        <w:rPr>
          <w:color w:val="000000"/>
          <w:spacing w:val="0"/>
          <w:w w:val="100"/>
          <w:position w:val="0"/>
        </w:rPr>
        <w:t>二</w:t>
      </w:r>
      <w:bookmarkEnd w:id="615"/>
      <w:r>
        <w:rPr>
          <w:color w:val="000000"/>
          <w:spacing w:val="0"/>
          <w:w w:val="100"/>
          <w:position w:val="0"/>
        </w:rPr>
        <w:t>、债券受托管理人和资信评级机构信息</w:t>
      </w:r>
      <w:bookmarkEnd w:id="613"/>
      <w:bookmarkEnd w:id="614"/>
      <w:bookmarkEnd w:id="616"/>
    </w:p>
    <w:tbl>
      <w:tblPr>
        <w:tblOverlap w:val="never"/>
        <w:jc w:val="center"/>
        <w:tblLayout w:type="fixed"/>
      </w:tblPr>
      <w:tblGrid>
        <w:gridCol w:w="2098"/>
        <w:gridCol w:w="1200"/>
        <w:gridCol w:w="797"/>
        <w:gridCol w:w="394"/>
        <w:gridCol w:w="1210"/>
        <w:gridCol w:w="1181"/>
        <w:gridCol w:w="1210"/>
        <w:gridCol w:w="1195"/>
        <w:gridCol w:w="1195"/>
      </w:tblGrid>
      <w:tr>
        <w:trPr>
          <w:trHeight w:val="322" w:hRule="exact"/>
        </w:trPr>
        <w:tc>
          <w:tcPr>
            <w:gridSpan w:val="9"/>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债券受托管理人：</w:t>
            </w:r>
          </w:p>
        </w:tc>
      </w:tr>
      <w:tr>
        <w:trPr>
          <w:trHeight w:val="125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花旗银行（境 外美元债券）</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39th Floor, Champion Tower3 Garden Road, Central</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Terence Yeung</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联系人电话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+852 2868</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7963</w:t>
            </w:r>
          </w:p>
        </w:tc>
      </w:tr>
      <w:tr>
        <w:trPr>
          <w:trHeight w:val="326" w:hRule="exact"/>
        </w:trPr>
        <w:tc>
          <w:tcPr>
            <w:gridSpan w:val="9"/>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报告期内对公司债券进行跟踪评级的资信评级机构：</w:t>
            </w: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4"/>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穆迪亚太有限公司、惠誉国际评级有限公司</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香港金钟道</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号太古广场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楼、香 港中环德辅道中</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号万宜大厦</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楼</w:t>
            </w:r>
          </w:p>
        </w:tc>
      </w:tr>
      <w:tr>
        <w:trPr>
          <w:trHeight w:val="955" w:hRule="exact"/>
        </w:trPr>
        <w:tc>
          <w:tcPr>
            <w:gridSpan w:val="3"/>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报告期内公司聘请的债券受托管理人、资信评级机 构发生变更的，变更的原因、履行的程序、对投资 者利益的影响等（如适用）</w:t>
            </w:r>
          </w:p>
        </w:tc>
        <w:tc>
          <w:tcPr>
            <w:gridSpan w:val="6"/>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7"/>
        <w:keepNext/>
        <w:keepLines/>
        <w:widowControl w:val="0"/>
        <w:shd w:val="clear" w:color="auto" w:fill="auto"/>
        <w:bidi w:val="0"/>
        <w:spacing w:before="0" w:after="0" w:line="240" w:lineRule="auto"/>
        <w:ind w:left="0" w:right="0" w:firstLine="420"/>
        <w:jc w:val="left"/>
      </w:pPr>
      <w:bookmarkStart w:id="617" w:name="bookmark617"/>
      <w:bookmarkStart w:id="618" w:name="bookmark618"/>
      <w:bookmarkStart w:id="619" w:name="bookmark619"/>
      <w:bookmarkStart w:id="620" w:name="bookmark620"/>
      <w:r>
        <w:rPr>
          <w:color w:val="000000"/>
          <w:spacing w:val="0"/>
          <w:w w:val="100"/>
          <w:position w:val="0"/>
        </w:rPr>
        <w:t>三</w:t>
      </w:r>
      <w:bookmarkEnd w:id="619"/>
      <w:r>
        <w:rPr>
          <w:color w:val="000000"/>
          <w:spacing w:val="0"/>
          <w:w w:val="100"/>
          <w:position w:val="0"/>
        </w:rPr>
        <w:t>、公司债券募集资金使用情况</w:t>
      </w:r>
      <w:bookmarkEnd w:id="617"/>
      <w:bookmarkEnd w:id="618"/>
      <w:bookmarkEnd w:id="620"/>
    </w:p>
    <w:tbl>
      <w:tblPr>
        <w:tblOverlap w:val="never"/>
        <w:jc w:val="center"/>
        <w:tblLayout w:type="fixed"/>
      </w:tblPr>
      <w:tblGrid>
        <w:gridCol w:w="5688"/>
        <w:gridCol w:w="4406"/>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公司债券募集资金使用情况及履行的程序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募集资金严格按照相关约定使用并履行相关程序</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年末余额（万元）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募集资金专项账户运作情况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募集资金专项账户严格按照募集说明书相关约定运作</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募集资金使用是否与募集说明书承诺的用途、使用计划及其他约定一致</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w:t>
            </w:r>
          </w:p>
        </w:tc>
      </w:tr>
    </w:tbl>
    <w:p>
      <w:pPr>
        <w:pStyle w:val="Style27"/>
        <w:keepNext/>
        <w:keepLines/>
        <w:widowControl w:val="0"/>
        <w:shd w:val="clear" w:color="auto" w:fill="auto"/>
        <w:bidi w:val="0"/>
        <w:spacing w:before="0" w:after="120" w:line="240" w:lineRule="auto"/>
        <w:ind w:left="0" w:right="0" w:firstLine="420"/>
        <w:jc w:val="left"/>
      </w:pPr>
      <w:bookmarkStart w:id="621" w:name="bookmark621"/>
      <w:bookmarkStart w:id="622" w:name="bookmark622"/>
      <w:bookmarkStart w:id="623" w:name="bookmark623"/>
      <w:bookmarkStart w:id="624" w:name="bookmark624"/>
      <w:r>
        <w:rPr>
          <w:color w:val="000000"/>
          <w:spacing w:val="0"/>
          <w:w w:val="100"/>
          <w:position w:val="0"/>
        </w:rPr>
        <w:t>四</w:t>
      </w:r>
      <w:bookmarkEnd w:id="623"/>
      <w:r>
        <w:rPr>
          <w:color w:val="000000"/>
          <w:spacing w:val="0"/>
          <w:w w:val="100"/>
          <w:position w:val="0"/>
        </w:rPr>
        <w:t>、公司债券信息评级情况</w:t>
      </w:r>
      <w:bookmarkEnd w:id="621"/>
      <w:bookmarkEnd w:id="622"/>
      <w:bookmarkEnd w:id="624"/>
    </w:p>
    <w:p>
      <w:pPr>
        <w:pStyle w:val="Style42"/>
        <w:keepNext w:val="0"/>
        <w:keepLines w:val="0"/>
        <w:widowControl w:val="0"/>
        <w:shd w:val="clear" w:color="auto" w:fill="auto"/>
        <w:bidi w:val="0"/>
        <w:spacing w:before="0" w:after="220" w:line="240" w:lineRule="auto"/>
        <w:ind w:left="0" w:right="0" w:firstLine="840"/>
        <w:jc w:val="left"/>
      </w:pPr>
      <w:r>
        <w:rPr>
          <w:color w:val="000000"/>
          <w:spacing w:val="0"/>
          <w:w w:val="100"/>
          <w:position w:val="0"/>
        </w:rPr>
        <w:t>美元债券评级情况：</w:t>
      </w:r>
    </w:p>
    <w:p>
      <w:pPr>
        <w:pStyle w:val="Style42"/>
        <w:keepNext w:val="0"/>
        <w:keepLines w:val="0"/>
        <w:widowControl w:val="0"/>
        <w:shd w:val="clear" w:color="auto" w:fill="auto"/>
        <w:bidi w:val="0"/>
        <w:spacing w:before="0" w:after="0" w:line="240" w:lineRule="auto"/>
        <w:ind w:left="0" w:right="0" w:firstLine="840"/>
        <w:jc w:val="left"/>
      </w:pPr>
      <w:bookmarkStart w:id="625" w:name="bookmark625"/>
      <w:r>
        <w:rPr>
          <w:rFonts w:ascii="Times New Roman" w:eastAsia="Times New Roman" w:hAnsi="Times New Roman" w:cs="Times New Roman"/>
          <w:color w:val="000000"/>
          <w:spacing w:val="0"/>
          <w:w w:val="100"/>
          <w:position w:val="0"/>
        </w:rPr>
        <w:t>1</w:t>
      </w:r>
      <w:bookmarkEnd w:id="625"/>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日，公司在境外完成</w:t>
      </w:r>
      <w:r>
        <w:rPr>
          <w:rFonts w:ascii="Times New Roman" w:eastAsia="Times New Roman" w:hAnsi="Times New Roman" w:cs="Times New Roman"/>
          <w:color w:val="000000"/>
          <w:spacing w:val="0"/>
          <w:w w:val="100"/>
          <w:position w:val="0"/>
        </w:rPr>
        <w:t>20,000</w:t>
      </w:r>
      <w:r>
        <w:rPr>
          <w:color w:val="000000"/>
          <w:spacing w:val="0"/>
          <w:w w:val="100"/>
          <w:position w:val="0"/>
        </w:rPr>
        <w:t>万美元债券的发行并在香港交易所挂牌，债券代码为</w:t>
      </w:r>
    </w:p>
    <w:p>
      <w:pPr>
        <w:pStyle w:val="Style42"/>
        <w:keepNext w:val="0"/>
        <w:keepLines w:val="0"/>
        <w:widowControl w:val="0"/>
        <w:shd w:val="clear" w:color="auto" w:fill="auto"/>
        <w:bidi w:val="0"/>
        <w:spacing w:before="0" w:after="40" w:line="466" w:lineRule="exact"/>
        <w:ind w:left="420" w:right="0" w:firstLine="0"/>
        <w:jc w:val="left"/>
      </w:pPr>
      <w:r>
        <w:rPr>
          <w:rFonts w:ascii="Times New Roman" w:eastAsia="Times New Roman" w:hAnsi="Times New Roman" w:cs="Times New Roman"/>
          <w:color w:val="000000"/>
          <w:spacing w:val="0"/>
          <w:w w:val="100"/>
          <w:position w:val="0"/>
        </w:rPr>
        <w:t>XS2090920427</w:t>
      </w:r>
      <w:r>
        <w:rPr>
          <w:color w:val="000000"/>
          <w:spacing w:val="0"/>
          <w:w w:val="100"/>
          <w:position w:val="0"/>
        </w:rPr>
        <w:t>。</w:t>
      </w:r>
      <w:r>
        <w:rPr>
          <w:color w:val="000000"/>
          <w:spacing w:val="0"/>
          <w:w w:val="100"/>
          <w:position w:val="0"/>
        </w:rPr>
        <w:t>该债券评级情况为：</w:t>
      </w:r>
      <w:r>
        <w:rPr>
          <w:rFonts w:ascii="Times New Roman" w:eastAsia="Times New Roman" w:hAnsi="Times New Roman" w:cs="Times New Roman"/>
          <w:color w:val="000000"/>
          <w:spacing w:val="0"/>
          <w:w w:val="100"/>
          <w:position w:val="0"/>
        </w:rPr>
        <w:t xml:space="preserve">Ba2 </w:t>
      </w:r>
      <w:r>
        <w:rPr>
          <w:color w:val="000000"/>
          <w:spacing w:val="0"/>
          <w:w w:val="100"/>
          <w:position w:val="0"/>
        </w:rPr>
        <w:t>（穆迪）</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BB+</w:t>
      </w:r>
      <w:r>
        <w:rPr>
          <w:color w:val="000000"/>
          <w:spacing w:val="0"/>
          <w:w w:val="100"/>
          <w:position w:val="0"/>
        </w:rPr>
        <w:t>（惠誉）。公司作为担保人的主体评级为：</w:t>
      </w:r>
      <w:r>
        <w:rPr>
          <w:rFonts w:ascii="Times New Roman" w:eastAsia="Times New Roman" w:hAnsi="Times New Roman" w:cs="Times New Roman"/>
          <w:color w:val="000000"/>
          <w:spacing w:val="0"/>
          <w:w w:val="100"/>
          <w:position w:val="0"/>
        </w:rPr>
        <w:t xml:space="preserve">Ba2 </w:t>
      </w:r>
      <w:r>
        <w:rPr>
          <w:color w:val="000000"/>
          <w:spacing w:val="0"/>
          <w:w w:val="100"/>
          <w:position w:val="0"/>
        </w:rPr>
        <w:t>（穆 迪）</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BB+ </w:t>
      </w:r>
      <w:r>
        <w:rPr>
          <w:color w:val="000000"/>
          <w:spacing w:val="0"/>
          <w:w w:val="100"/>
          <w:position w:val="0"/>
        </w:rPr>
        <w:t>（惠誉）。</w:t>
      </w:r>
    </w:p>
    <w:p>
      <w:pPr>
        <w:pStyle w:val="Style42"/>
        <w:keepNext w:val="0"/>
        <w:keepLines w:val="0"/>
        <w:widowControl w:val="0"/>
        <w:shd w:val="clear" w:color="auto" w:fill="auto"/>
        <w:bidi w:val="0"/>
        <w:spacing w:before="0" w:after="0" w:line="470" w:lineRule="exact"/>
        <w:ind w:left="420" w:right="0" w:firstLine="420"/>
        <w:jc w:val="both"/>
      </w:pPr>
      <w:bookmarkStart w:id="626" w:name="bookmark626"/>
      <w:r>
        <w:rPr>
          <w:rFonts w:ascii="Times New Roman" w:eastAsia="Times New Roman" w:hAnsi="Times New Roman" w:cs="Times New Roman"/>
          <w:color w:val="000000"/>
          <w:spacing w:val="0"/>
          <w:w w:val="100"/>
          <w:position w:val="0"/>
        </w:rPr>
        <w:t>2</w:t>
      </w:r>
      <w:bookmarkEnd w:id="626"/>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日，穆迪投资者服务公司发布公告，将公司的长期外币发行人违约评级和高级无抵押 评级</w:t>
      </w:r>
      <w:r>
        <w:rPr>
          <w:rFonts w:ascii="Times New Roman" w:eastAsia="Times New Roman" w:hAnsi="Times New Roman" w:cs="Times New Roman"/>
          <w:color w:val="000000"/>
          <w:spacing w:val="0"/>
          <w:w w:val="100"/>
          <w:position w:val="0"/>
        </w:rPr>
        <w:t>“Ba2”</w:t>
      </w:r>
      <w:r>
        <w:rPr>
          <w:color w:val="000000"/>
          <w:spacing w:val="0"/>
          <w:w w:val="100"/>
          <w:position w:val="0"/>
        </w:rPr>
        <w:t>列入负面评级观察。</w:t>
      </w:r>
    </w:p>
    <w:p>
      <w:pPr>
        <w:pStyle w:val="Style42"/>
        <w:keepNext w:val="0"/>
        <w:keepLines w:val="0"/>
        <w:widowControl w:val="0"/>
        <w:shd w:val="clear" w:color="auto" w:fill="auto"/>
        <w:bidi w:val="0"/>
        <w:spacing w:before="0" w:after="0" w:line="470" w:lineRule="exact"/>
        <w:ind w:left="420" w:right="0" w:firstLine="420"/>
        <w:jc w:val="both"/>
      </w:pPr>
      <w:bookmarkStart w:id="627" w:name="bookmark627"/>
      <w:r>
        <w:rPr>
          <w:rFonts w:ascii="Times New Roman" w:eastAsia="Times New Roman" w:hAnsi="Times New Roman" w:cs="Times New Roman"/>
          <w:color w:val="000000"/>
          <w:spacing w:val="0"/>
          <w:w w:val="100"/>
          <w:position w:val="0"/>
        </w:rPr>
        <w:t>3</w:t>
      </w:r>
      <w:bookmarkEnd w:id="627"/>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日，惠誉公司发布公告，将公司的长期发行人违约评级展望自</w:t>
      </w:r>
      <w:r>
        <w:rPr>
          <w:rFonts w:ascii="Times New Roman" w:eastAsia="Times New Roman" w:hAnsi="Times New Roman" w:cs="Times New Roman"/>
          <w:color w:val="000000"/>
          <w:spacing w:val="0"/>
          <w:w w:val="100"/>
          <w:position w:val="0"/>
        </w:rPr>
        <w:t>"</w:t>
      </w:r>
      <w:r>
        <w:rPr>
          <w:color w:val="000000"/>
          <w:spacing w:val="0"/>
          <w:w w:val="100"/>
          <w:position w:val="0"/>
        </w:rPr>
        <w:t>稳定</w:t>
      </w:r>
      <w:r>
        <w:rPr>
          <w:rFonts w:ascii="Times New Roman" w:eastAsia="Times New Roman" w:hAnsi="Times New Roman" w:cs="Times New Roman"/>
          <w:color w:val="000000"/>
          <w:spacing w:val="0"/>
          <w:w w:val="100"/>
          <w:position w:val="0"/>
        </w:rPr>
        <w:t>"</w:t>
      </w:r>
      <w:r>
        <w:rPr>
          <w:color w:val="000000"/>
          <w:spacing w:val="0"/>
          <w:w w:val="100"/>
          <w:position w:val="0"/>
        </w:rPr>
        <w:t>调整为</w:t>
      </w:r>
      <w:r>
        <w:rPr>
          <w:rFonts w:ascii="Times New Roman" w:eastAsia="Times New Roman" w:hAnsi="Times New Roman" w:cs="Times New Roman"/>
          <w:color w:val="000000"/>
          <w:spacing w:val="0"/>
          <w:w w:val="100"/>
          <w:position w:val="0"/>
        </w:rPr>
        <w:t>"</w:t>
      </w:r>
      <w:r>
        <w:rPr>
          <w:color w:val="000000"/>
          <w:spacing w:val="0"/>
          <w:w w:val="100"/>
          <w:position w:val="0"/>
        </w:rPr>
        <w:t>负面</w:t>
      </w:r>
      <w:r>
        <w:rPr>
          <w:rFonts w:ascii="Times New Roman" w:eastAsia="Times New Roman" w:hAnsi="Times New Roman" w:cs="Times New Roman"/>
          <w:color w:val="000000"/>
          <w:spacing w:val="0"/>
          <w:w w:val="100"/>
          <w:position w:val="0"/>
        </w:rPr>
        <w:t>"</w:t>
      </w:r>
      <w:r>
        <w:rPr>
          <w:color w:val="000000"/>
          <w:spacing w:val="0"/>
          <w:w w:val="100"/>
          <w:position w:val="0"/>
        </w:rPr>
        <w:t>， 同时确认该公司的发行人违约评级和高级无抵押评级为</w:t>
      </w:r>
      <w:r>
        <w:rPr>
          <w:rFonts w:ascii="Times New Roman" w:eastAsia="Times New Roman" w:hAnsi="Times New Roman" w:cs="Times New Roman"/>
          <w:color w:val="000000"/>
          <w:spacing w:val="0"/>
          <w:w w:val="100"/>
          <w:position w:val="0"/>
        </w:rPr>
        <w:t>'BB+'</w:t>
      </w:r>
      <w:r>
        <w:rPr>
          <w:color w:val="000000"/>
          <w:spacing w:val="0"/>
          <w:w w:val="100"/>
          <w:position w:val="0"/>
        </w:rPr>
        <w:t>。</w:t>
      </w:r>
    </w:p>
    <w:p>
      <w:pPr>
        <w:pStyle w:val="Style42"/>
        <w:keepNext w:val="0"/>
        <w:keepLines w:val="0"/>
        <w:widowControl w:val="0"/>
        <w:shd w:val="clear" w:color="auto" w:fill="auto"/>
        <w:tabs>
          <w:tab w:pos="1196" w:val="left"/>
        </w:tabs>
        <w:bidi w:val="0"/>
        <w:spacing w:before="0" w:after="0" w:line="470" w:lineRule="exact"/>
        <w:ind w:left="420" w:right="0" w:firstLine="420"/>
        <w:jc w:val="both"/>
      </w:pPr>
      <w:bookmarkStart w:id="628" w:name="bookmark628"/>
      <w:r>
        <w:rPr>
          <w:rFonts w:ascii="Times New Roman" w:eastAsia="Times New Roman" w:hAnsi="Times New Roman" w:cs="Times New Roman"/>
          <w:color w:val="000000"/>
          <w:spacing w:val="0"/>
          <w:w w:val="100"/>
          <w:position w:val="0"/>
        </w:rPr>
        <w:t>4</w:t>
      </w:r>
      <w:bookmarkEnd w:id="628"/>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日，穆迪投资者服务公司发布公告，将公司的长期公司评级从</w:t>
      </w:r>
      <w:r>
        <w:rPr>
          <w:rFonts w:ascii="Times New Roman" w:eastAsia="Times New Roman" w:hAnsi="Times New Roman" w:cs="Times New Roman"/>
          <w:color w:val="000000"/>
          <w:spacing w:val="0"/>
          <w:w w:val="100"/>
          <w:position w:val="0"/>
        </w:rPr>
        <w:t>“Ba2”</w:t>
      </w:r>
      <w:r>
        <w:rPr>
          <w:color w:val="000000"/>
          <w:spacing w:val="0"/>
          <w:w w:val="100"/>
          <w:position w:val="0"/>
        </w:rPr>
        <w:t>下调至</w:t>
      </w:r>
      <w:r>
        <w:rPr>
          <w:rFonts w:ascii="Times New Roman" w:eastAsia="Times New Roman" w:hAnsi="Times New Roman" w:cs="Times New Roman"/>
          <w:color w:val="000000"/>
          <w:spacing w:val="0"/>
          <w:w w:val="100"/>
          <w:position w:val="0"/>
        </w:rPr>
        <w:t>“Ba3”</w:t>
      </w:r>
      <w:r>
        <w:rPr>
          <w:color w:val="000000"/>
          <w:spacing w:val="0"/>
          <w:w w:val="100"/>
          <w:position w:val="0"/>
        </w:rPr>
        <w:t xml:space="preserve">， </w:t>
      </w:r>
      <w:r>
        <w:rPr>
          <w:color w:val="000000"/>
          <w:spacing w:val="0"/>
          <w:w w:val="100"/>
          <w:position w:val="0"/>
        </w:rPr>
        <w:t>同时将高级无抵押评级从</w:t>
      </w:r>
      <w:r>
        <w:rPr>
          <w:rFonts w:ascii="Times New Roman" w:eastAsia="Times New Roman" w:hAnsi="Times New Roman" w:cs="Times New Roman"/>
          <w:color w:val="000000"/>
          <w:spacing w:val="0"/>
          <w:w w:val="100"/>
          <w:position w:val="0"/>
        </w:rPr>
        <w:t>“Ba2”</w:t>
      </w:r>
      <w:r>
        <w:rPr>
          <w:color w:val="000000"/>
          <w:spacing w:val="0"/>
          <w:w w:val="100"/>
          <w:position w:val="0"/>
        </w:rPr>
        <w:t>下调至'</w:t>
      </w:r>
      <w:r>
        <w:rPr>
          <w:rFonts w:ascii="Times New Roman" w:eastAsia="Times New Roman" w:hAnsi="Times New Roman" w:cs="Times New Roman"/>
          <w:color w:val="000000"/>
          <w:spacing w:val="0"/>
          <w:w w:val="100"/>
          <w:position w:val="0"/>
        </w:rPr>
        <w:t>“Ba3”</w:t>
      </w:r>
      <w:r>
        <w:rPr>
          <w:color w:val="000000"/>
          <w:spacing w:val="0"/>
          <w:w w:val="100"/>
          <w:position w:val="0"/>
        </w:rPr>
        <w:t>，</w:t>
      </w:r>
      <w:r>
        <w:rPr>
          <w:color w:val="000000"/>
          <w:spacing w:val="0"/>
          <w:w w:val="100"/>
          <w:position w:val="0"/>
        </w:rPr>
        <w:t>评级展望由</w:t>
      </w:r>
      <w:r>
        <w:rPr>
          <w:rFonts w:ascii="Times New Roman" w:eastAsia="Times New Roman" w:hAnsi="Times New Roman" w:cs="Times New Roman"/>
          <w:color w:val="000000"/>
          <w:spacing w:val="0"/>
          <w:w w:val="100"/>
          <w:position w:val="0"/>
        </w:rPr>
        <w:t>“</w:t>
      </w:r>
      <w:r>
        <w:rPr>
          <w:color w:val="000000"/>
          <w:spacing w:val="0"/>
          <w:w w:val="100"/>
          <w:position w:val="0"/>
        </w:rPr>
        <w:t>稳定</w:t>
      </w:r>
      <w:r>
        <w:rPr>
          <w:rFonts w:ascii="Times New Roman" w:eastAsia="Times New Roman" w:hAnsi="Times New Roman" w:cs="Times New Roman"/>
          <w:color w:val="000000"/>
          <w:spacing w:val="0"/>
          <w:w w:val="100"/>
          <w:position w:val="0"/>
        </w:rPr>
        <w:t>”</w:t>
      </w:r>
      <w:r>
        <w:rPr>
          <w:color w:val="000000"/>
          <w:spacing w:val="0"/>
          <w:w w:val="100"/>
          <w:position w:val="0"/>
        </w:rPr>
        <w:t>调整为</w:t>
      </w:r>
      <w:r>
        <w:rPr>
          <w:rFonts w:ascii="Times New Roman" w:eastAsia="Times New Roman" w:hAnsi="Times New Roman" w:cs="Times New Roman"/>
          <w:color w:val="000000"/>
          <w:spacing w:val="0"/>
          <w:w w:val="100"/>
          <w:position w:val="0"/>
        </w:rPr>
        <w:t>“</w:t>
      </w:r>
      <w:r>
        <w:rPr>
          <w:color w:val="000000"/>
          <w:spacing w:val="0"/>
          <w:w w:val="100"/>
          <w:position w:val="0"/>
        </w:rPr>
        <w:t>负面</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2"/>
        <w:keepNext w:val="0"/>
        <w:keepLines w:val="0"/>
        <w:widowControl w:val="0"/>
        <w:shd w:val="clear" w:color="auto" w:fill="auto"/>
        <w:tabs>
          <w:tab w:pos="1210" w:val="left"/>
        </w:tabs>
        <w:bidi w:val="0"/>
        <w:spacing w:before="0" w:after="0" w:line="470" w:lineRule="exact"/>
        <w:ind w:left="420" w:right="0" w:firstLine="420"/>
        <w:jc w:val="both"/>
        <w:rPr>
          <w:sz w:val="10"/>
          <w:szCs w:val="10"/>
        </w:rPr>
      </w:pPr>
      <w:bookmarkStart w:id="629" w:name="bookmark629"/>
      <w:r>
        <w:rPr>
          <w:rFonts w:ascii="Times New Roman" w:eastAsia="Times New Roman" w:hAnsi="Times New Roman" w:cs="Times New Roman"/>
          <w:color w:val="000000"/>
          <w:spacing w:val="0"/>
          <w:w w:val="100"/>
          <w:position w:val="0"/>
          <w:sz w:val="20"/>
          <w:szCs w:val="20"/>
        </w:rPr>
        <w:t>5</w:t>
      </w:r>
      <w:bookmarkEnd w:id="629"/>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日，惠誉公司发布公告，将公司的长期发行人违约评级和高级无抵押评级从</w:t>
      </w:r>
      <w:r>
        <w:rPr>
          <w:rFonts w:ascii="Times New Roman" w:eastAsia="Times New Roman" w:hAnsi="Times New Roman" w:cs="Times New Roman"/>
          <w:color w:val="000000"/>
          <w:spacing w:val="0"/>
          <w:w w:val="100"/>
          <w:position w:val="0"/>
          <w:sz w:val="20"/>
          <w:szCs w:val="20"/>
        </w:rPr>
        <w:t>'BB+'</w:t>
      </w:r>
      <w:r>
        <w:rPr>
          <w:color w:val="000000"/>
          <w:spacing w:val="0"/>
          <w:w w:val="100"/>
          <w:position w:val="0"/>
          <w:sz w:val="20"/>
          <w:szCs w:val="20"/>
        </w:rPr>
        <w:t>下 调至</w:t>
      </w:r>
      <w:r>
        <w:rPr>
          <w:rFonts w:ascii="Times New Roman" w:eastAsia="Times New Roman" w:hAnsi="Times New Roman" w:cs="Times New Roman"/>
          <w:color w:val="000000"/>
          <w:spacing w:val="0"/>
          <w:w w:val="100"/>
          <w:position w:val="0"/>
          <w:sz w:val="20"/>
          <w:szCs w:val="20"/>
        </w:rPr>
        <w:t>'BB'</w:t>
      </w:r>
      <w:r>
        <w:rPr>
          <w:color w:val="000000"/>
          <w:spacing w:val="0"/>
          <w:w w:val="100"/>
          <w:position w:val="0"/>
          <w:sz w:val="20"/>
          <w:szCs w:val="20"/>
        </w:rPr>
        <w:t>,</w:t>
      </w:r>
      <w:r>
        <w:rPr>
          <w:color w:val="000000"/>
          <w:spacing w:val="0"/>
          <w:w w:val="100"/>
          <w:position w:val="0"/>
          <w:sz w:val="20"/>
          <w:szCs w:val="20"/>
        </w:rPr>
        <w:t>展望稳定，。同时将美年票息率</w:t>
      </w:r>
      <w:r>
        <w:rPr>
          <w:rFonts w:ascii="Times New Roman" w:eastAsia="Times New Roman" w:hAnsi="Times New Roman" w:cs="Times New Roman"/>
          <w:color w:val="000000"/>
          <w:spacing w:val="0"/>
          <w:w w:val="100"/>
          <w:position w:val="0"/>
          <w:sz w:val="20"/>
          <w:szCs w:val="20"/>
        </w:rPr>
        <w:t>7.75%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月到期的</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亿美元高级无抵押票据的评级自</w:t>
      </w:r>
      <w:r>
        <w:rPr>
          <w:rFonts w:ascii="Times New Roman" w:eastAsia="Times New Roman" w:hAnsi="Times New Roman" w:cs="Times New Roman"/>
          <w:color w:val="000000"/>
          <w:spacing w:val="0"/>
          <w:w w:val="100"/>
          <w:position w:val="0"/>
          <w:sz w:val="20"/>
          <w:szCs w:val="20"/>
        </w:rPr>
        <w:t xml:space="preserve">'BB+' </w:t>
      </w:r>
      <w:r>
        <w:rPr>
          <w:color w:val="000000"/>
          <w:spacing w:val="0"/>
          <w:w w:val="100"/>
          <w:position w:val="0"/>
          <w:sz w:val="20"/>
          <w:szCs w:val="20"/>
        </w:rPr>
        <w:t>下调至</w:t>
      </w:r>
      <w:r>
        <w:rPr>
          <w:rFonts w:ascii="Times New Roman" w:eastAsia="Times New Roman" w:hAnsi="Times New Roman" w:cs="Times New Roman"/>
          <w:color w:val="000000"/>
          <w:spacing w:val="0"/>
          <w:w w:val="100"/>
          <w:position w:val="0"/>
          <w:sz w:val="20"/>
          <w:szCs w:val="20"/>
        </w:rPr>
        <w:t>'BB'</w:t>
      </w:r>
      <w:r>
        <w:rPr>
          <w:rFonts w:ascii="Arial" w:eastAsia="Arial" w:hAnsi="Arial" w:cs="Arial"/>
          <w:color w:val="000000"/>
          <w:spacing w:val="0"/>
          <w:w w:val="100"/>
          <w:position w:val="0"/>
          <w:sz w:val="10"/>
          <w:szCs w:val="10"/>
          <w:vertAlign w:val="subscript"/>
        </w:rPr>
        <w:t>O</w:t>
      </w:r>
    </w:p>
    <w:p>
      <w:pPr>
        <w:pStyle w:val="Style42"/>
        <w:keepNext w:val="0"/>
        <w:keepLines w:val="0"/>
        <w:widowControl w:val="0"/>
        <w:shd w:val="clear" w:color="auto" w:fill="auto"/>
        <w:tabs>
          <w:tab w:pos="1210" w:val="left"/>
        </w:tabs>
        <w:bidi w:val="0"/>
        <w:spacing w:before="0" w:after="0" w:line="470" w:lineRule="exact"/>
        <w:ind w:left="420" w:right="0" w:firstLine="420"/>
        <w:jc w:val="both"/>
      </w:pPr>
      <w:bookmarkStart w:id="630" w:name="bookmark630"/>
      <w:r>
        <w:rPr>
          <w:rFonts w:ascii="Times New Roman" w:eastAsia="Times New Roman" w:hAnsi="Times New Roman" w:cs="Times New Roman"/>
          <w:color w:val="000000"/>
          <w:spacing w:val="0"/>
          <w:w w:val="100"/>
          <w:position w:val="0"/>
        </w:rPr>
        <w:t>6</w:t>
      </w:r>
      <w:bookmarkEnd w:id="63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日，惠誉公司发布公告，将公司的长期发行人违约评级和高级无抵押评级自</w:t>
      </w:r>
      <w:r>
        <w:rPr>
          <w:rFonts w:ascii="Times New Roman" w:eastAsia="Times New Roman" w:hAnsi="Times New Roman" w:cs="Times New Roman"/>
          <w:color w:val="000000"/>
          <w:spacing w:val="0"/>
          <w:w w:val="100"/>
          <w:position w:val="0"/>
        </w:rPr>
        <w:t>'BB'</w:t>
      </w:r>
      <w:r>
        <w:rPr>
          <w:color w:val="000000"/>
          <w:spacing w:val="0"/>
          <w:w w:val="100"/>
          <w:position w:val="0"/>
        </w:rPr>
        <w:t>下调 至</w:t>
      </w:r>
      <w:r>
        <w:rPr>
          <w:rFonts w:ascii="Times New Roman" w:eastAsia="Times New Roman" w:hAnsi="Times New Roman" w:cs="Times New Roman"/>
          <w:color w:val="000000"/>
          <w:spacing w:val="0"/>
          <w:w w:val="100"/>
          <w:position w:val="0"/>
        </w:rPr>
        <w:t>'BB</w:t>
      </w:r>
      <w:r>
        <w:rPr>
          <w:color w:val="000000"/>
          <w:spacing w:val="0"/>
          <w:w w:val="100"/>
          <w:position w:val="0"/>
        </w:rPr>
        <w:t>」，</w:t>
      </w:r>
      <w:r>
        <w:rPr>
          <w:color w:val="000000"/>
          <w:spacing w:val="0"/>
          <w:w w:val="100"/>
          <w:position w:val="0"/>
        </w:rPr>
        <w:t>展望稳定。同时将美年票息率</w:t>
      </w:r>
      <w:r>
        <w:rPr>
          <w:rFonts w:ascii="Times New Roman" w:eastAsia="Times New Roman" w:hAnsi="Times New Roman" w:cs="Times New Roman"/>
          <w:color w:val="000000"/>
          <w:spacing w:val="0"/>
          <w:w w:val="100"/>
          <w:position w:val="0"/>
        </w:rPr>
        <w:t>7.75%</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月到期的</w:t>
      </w:r>
      <w:r>
        <w:rPr>
          <w:rFonts w:ascii="Times New Roman" w:eastAsia="Times New Roman" w:hAnsi="Times New Roman" w:cs="Times New Roman"/>
          <w:color w:val="000000"/>
          <w:spacing w:val="0"/>
          <w:w w:val="100"/>
          <w:position w:val="0"/>
        </w:rPr>
        <w:t>2</w:t>
      </w:r>
      <w:r>
        <w:rPr>
          <w:color w:val="000000"/>
          <w:spacing w:val="0"/>
          <w:w w:val="100"/>
          <w:position w:val="0"/>
        </w:rPr>
        <w:t>亿美元高级无抵押票据的评级自</w:t>
      </w:r>
      <w:r>
        <w:rPr>
          <w:rFonts w:ascii="Times New Roman" w:eastAsia="Times New Roman" w:hAnsi="Times New Roman" w:cs="Times New Roman"/>
          <w:color w:val="000000"/>
          <w:spacing w:val="0"/>
          <w:w w:val="100"/>
          <w:position w:val="0"/>
        </w:rPr>
        <w:t>'BB</w:t>
      </w:r>
      <w:r>
        <w:rPr>
          <w:rFonts w:ascii="Times New Roman" w:eastAsia="Times New Roman" w:hAnsi="Times New Roman" w:cs="Times New Roman"/>
          <w:color w:val="000000"/>
          <w:spacing w:val="0"/>
          <w:w w:val="100"/>
          <w:position w:val="0"/>
        </w:rPr>
        <w:t>'</w:t>
      </w:r>
      <w:r>
        <w:rPr>
          <w:color w:val="000000"/>
          <w:spacing w:val="0"/>
          <w:w w:val="100"/>
          <w:position w:val="0"/>
        </w:rPr>
        <w:t>下调 至</w:t>
      </w:r>
      <w:r>
        <w:rPr>
          <w:rFonts w:ascii="Times New Roman" w:eastAsia="Times New Roman" w:hAnsi="Times New Roman" w:cs="Times New Roman"/>
          <w:color w:val="000000"/>
          <w:spacing w:val="0"/>
          <w:w w:val="100"/>
          <w:position w:val="0"/>
        </w:rPr>
        <w:t>'BB-'</w:t>
      </w:r>
      <w:r>
        <w:rPr>
          <w:color w:val="000000"/>
          <w:spacing w:val="0"/>
          <w:w w:val="100"/>
          <w:position w:val="0"/>
        </w:rPr>
        <w:t>。</w:t>
      </w:r>
    </w:p>
    <w:p>
      <w:pPr>
        <w:pStyle w:val="Style42"/>
        <w:keepNext w:val="0"/>
        <w:keepLines w:val="0"/>
        <w:widowControl w:val="0"/>
        <w:shd w:val="clear" w:color="auto" w:fill="auto"/>
        <w:tabs>
          <w:tab w:pos="1215" w:val="left"/>
        </w:tabs>
        <w:bidi w:val="0"/>
        <w:spacing w:before="0" w:after="140" w:line="470" w:lineRule="exact"/>
        <w:ind w:left="420" w:right="0" w:firstLine="420"/>
        <w:jc w:val="both"/>
      </w:pPr>
      <w:bookmarkStart w:id="631" w:name="bookmark631"/>
      <w:r>
        <w:rPr>
          <w:rFonts w:ascii="Times New Roman" w:eastAsia="Times New Roman" w:hAnsi="Times New Roman" w:cs="Times New Roman"/>
          <w:color w:val="000000"/>
          <w:spacing w:val="0"/>
          <w:w w:val="100"/>
          <w:position w:val="0"/>
        </w:rPr>
        <w:t>7</w:t>
      </w:r>
      <w:bookmarkEnd w:id="63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日，穆迪投资者服务公司发布公告，将公司的长期外币发行人违约评级和高级无抵 押评级自</w:t>
      </w:r>
      <w:r>
        <w:rPr>
          <w:rFonts w:ascii="Times New Roman" w:eastAsia="Times New Roman" w:hAnsi="Times New Roman" w:cs="Times New Roman"/>
          <w:color w:val="000000"/>
          <w:spacing w:val="0"/>
          <w:w w:val="100"/>
          <w:position w:val="0"/>
        </w:rPr>
        <w:t>'Ba3'</w:t>
      </w:r>
      <w:r>
        <w:rPr>
          <w:color w:val="000000"/>
          <w:spacing w:val="0"/>
          <w:w w:val="100"/>
          <w:position w:val="0"/>
        </w:rPr>
        <w:t>下调至</w:t>
      </w:r>
      <w:r>
        <w:rPr>
          <w:rFonts w:ascii="Times New Roman" w:eastAsia="Times New Roman" w:hAnsi="Times New Roman" w:cs="Times New Roman"/>
          <w:color w:val="000000"/>
          <w:spacing w:val="0"/>
          <w:w w:val="100"/>
          <w:position w:val="0"/>
        </w:rPr>
        <w:t>'B1'</w:t>
      </w:r>
      <w:r>
        <w:rPr>
          <w:color w:val="000000"/>
          <w:spacing w:val="0"/>
          <w:w w:val="100"/>
          <w:position w:val="0"/>
        </w:rPr>
        <w:t>,</w:t>
      </w:r>
      <w:r>
        <w:rPr>
          <w:color w:val="000000"/>
          <w:spacing w:val="0"/>
          <w:w w:val="100"/>
          <w:position w:val="0"/>
        </w:rPr>
        <w:t>展望负面。同时将美年票息率</w:t>
      </w:r>
      <w:r>
        <w:rPr>
          <w:rFonts w:ascii="Times New Roman" w:eastAsia="Times New Roman" w:hAnsi="Times New Roman" w:cs="Times New Roman"/>
          <w:color w:val="000000"/>
          <w:spacing w:val="0"/>
          <w:w w:val="100"/>
          <w:position w:val="0"/>
        </w:rPr>
        <w:t>7.75%</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月到期的</w:t>
      </w:r>
      <w:r>
        <w:rPr>
          <w:rFonts w:ascii="Times New Roman" w:eastAsia="Times New Roman" w:hAnsi="Times New Roman" w:cs="Times New Roman"/>
          <w:color w:val="000000"/>
          <w:spacing w:val="0"/>
          <w:w w:val="100"/>
          <w:position w:val="0"/>
        </w:rPr>
        <w:t>2</w:t>
      </w:r>
      <w:r>
        <w:rPr>
          <w:color w:val="000000"/>
          <w:spacing w:val="0"/>
          <w:w w:val="100"/>
          <w:position w:val="0"/>
        </w:rPr>
        <w:t>亿美元高级无抵押票据 的评级自自</w:t>
      </w:r>
      <w:r>
        <w:rPr>
          <w:rFonts w:ascii="Times New Roman" w:eastAsia="Times New Roman" w:hAnsi="Times New Roman" w:cs="Times New Roman"/>
          <w:color w:val="000000"/>
          <w:spacing w:val="0"/>
          <w:w w:val="100"/>
          <w:position w:val="0"/>
        </w:rPr>
        <w:t xml:space="preserve">'Ba3 </w:t>
      </w:r>
      <w:r>
        <w:rPr>
          <w:rFonts w:ascii="Times New Roman" w:eastAsia="Times New Roman" w:hAnsi="Times New Roman" w:cs="Times New Roman"/>
          <w:color w:val="000000"/>
          <w:spacing w:val="0"/>
          <w:w w:val="100"/>
          <w:position w:val="0"/>
        </w:rPr>
        <w:t>'</w:t>
      </w:r>
      <w:r>
        <w:rPr>
          <w:color w:val="000000"/>
          <w:spacing w:val="0"/>
          <w:w w:val="100"/>
          <w:position w:val="0"/>
        </w:rPr>
        <w:t>下调至</w:t>
      </w:r>
      <w:r>
        <w:rPr>
          <w:rFonts w:ascii="Times New Roman" w:eastAsia="Times New Roman" w:hAnsi="Times New Roman" w:cs="Times New Roman"/>
          <w:color w:val="000000"/>
          <w:spacing w:val="0"/>
          <w:w w:val="100"/>
          <w:position w:val="0"/>
        </w:rPr>
        <w:t>'B1'</w:t>
      </w:r>
      <w:r>
        <w:rPr>
          <w:color w:val="000000"/>
          <w:spacing w:val="0"/>
          <w:w w:val="100"/>
          <w:position w:val="0"/>
        </w:rPr>
        <w:t>。</w:t>
      </w:r>
    </w:p>
    <w:p>
      <w:pPr>
        <w:pStyle w:val="Style27"/>
        <w:keepNext/>
        <w:keepLines/>
        <w:widowControl w:val="0"/>
        <w:shd w:val="clear" w:color="auto" w:fill="auto"/>
        <w:tabs>
          <w:tab w:pos="937" w:val="left"/>
        </w:tabs>
        <w:bidi w:val="0"/>
        <w:spacing w:before="0" w:after="140" w:line="240" w:lineRule="auto"/>
        <w:ind w:left="0" w:right="0" w:firstLine="420"/>
        <w:jc w:val="left"/>
      </w:pPr>
      <w:bookmarkStart w:id="632" w:name="bookmark632"/>
      <w:bookmarkStart w:id="633" w:name="bookmark633"/>
      <w:bookmarkStart w:id="634" w:name="bookmark634"/>
      <w:bookmarkStart w:id="635" w:name="bookmark635"/>
      <w:r>
        <w:rPr>
          <w:color w:val="000000"/>
          <w:spacing w:val="0"/>
          <w:w w:val="100"/>
          <w:position w:val="0"/>
        </w:rPr>
        <w:t>五</w:t>
      </w:r>
      <w:bookmarkEnd w:id="634"/>
      <w:r>
        <w:rPr>
          <w:color w:val="000000"/>
          <w:spacing w:val="0"/>
          <w:w w:val="100"/>
          <w:position w:val="0"/>
        </w:rPr>
        <w:t>、</w:t>
        <w:tab/>
        <w:t>公司债券增信机制、偿债计划及其他偿债保障措施</w:t>
      </w:r>
      <w:bookmarkEnd w:id="632"/>
      <w:bookmarkEnd w:id="633"/>
      <w:bookmarkEnd w:id="635"/>
    </w:p>
    <w:p>
      <w:pPr>
        <w:pStyle w:val="Style42"/>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报告期内公司债券增信机制、偿债计划其他偿债保障措施未发生变更，与募集说明书的相关承诺一致。</w:t>
      </w:r>
    </w:p>
    <w:p>
      <w:pPr>
        <w:pStyle w:val="Style27"/>
        <w:keepNext/>
        <w:keepLines/>
        <w:widowControl w:val="0"/>
        <w:shd w:val="clear" w:color="auto" w:fill="auto"/>
        <w:tabs>
          <w:tab w:pos="937" w:val="left"/>
        </w:tabs>
        <w:bidi w:val="0"/>
        <w:spacing w:before="0" w:after="140" w:line="240" w:lineRule="auto"/>
        <w:ind w:left="0" w:right="0" w:firstLine="420"/>
        <w:jc w:val="left"/>
      </w:pPr>
      <w:bookmarkStart w:id="636" w:name="bookmark636"/>
      <w:bookmarkStart w:id="637" w:name="bookmark637"/>
      <w:bookmarkStart w:id="638" w:name="bookmark638"/>
      <w:bookmarkStart w:id="639" w:name="bookmark639"/>
      <w:r>
        <w:rPr>
          <w:color w:val="000000"/>
          <w:spacing w:val="0"/>
          <w:w w:val="100"/>
          <w:position w:val="0"/>
        </w:rPr>
        <w:t>六</w:t>
      </w:r>
      <w:bookmarkEnd w:id="638"/>
      <w:r>
        <w:rPr>
          <w:color w:val="000000"/>
          <w:spacing w:val="0"/>
          <w:w w:val="100"/>
          <w:position w:val="0"/>
        </w:rPr>
        <w:t>、</w:t>
        <w:tab/>
        <w:t>报告期内债券持有人会议的召开情况</w:t>
      </w:r>
      <w:bookmarkEnd w:id="636"/>
      <w:bookmarkEnd w:id="637"/>
      <w:bookmarkEnd w:id="639"/>
    </w:p>
    <w:p>
      <w:pPr>
        <w:pStyle w:val="Style42"/>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报告期内未召开债券持有人会议。</w:t>
      </w:r>
    </w:p>
    <w:p>
      <w:pPr>
        <w:pStyle w:val="Style27"/>
        <w:keepNext/>
        <w:keepLines/>
        <w:widowControl w:val="0"/>
        <w:shd w:val="clear" w:color="auto" w:fill="auto"/>
        <w:tabs>
          <w:tab w:pos="942" w:val="left"/>
        </w:tabs>
        <w:bidi w:val="0"/>
        <w:spacing w:before="0" w:after="0" w:line="240" w:lineRule="auto"/>
        <w:ind w:left="0" w:right="0" w:firstLine="420"/>
        <w:jc w:val="left"/>
      </w:pPr>
      <w:bookmarkStart w:id="640" w:name="bookmark640"/>
      <w:bookmarkStart w:id="641" w:name="bookmark641"/>
      <w:bookmarkStart w:id="642" w:name="bookmark642"/>
      <w:bookmarkStart w:id="643" w:name="bookmark643"/>
      <w:r>
        <w:rPr>
          <w:color w:val="000000"/>
          <w:spacing w:val="0"/>
          <w:w w:val="100"/>
          <w:position w:val="0"/>
        </w:rPr>
        <w:t>七</w:t>
      </w:r>
      <w:bookmarkEnd w:id="642"/>
      <w:r>
        <w:rPr>
          <w:color w:val="000000"/>
          <w:spacing w:val="0"/>
          <w:w w:val="100"/>
          <w:position w:val="0"/>
        </w:rPr>
        <w:t>、</w:t>
        <w:tab/>
        <w:t>报告期内债券受托管理人履行职责的情况</w:t>
      </w:r>
      <w:bookmarkEnd w:id="640"/>
      <w:bookmarkEnd w:id="641"/>
      <w:bookmarkEnd w:id="643"/>
    </w:p>
    <w:p>
      <w:pPr>
        <w:pStyle w:val="Style42"/>
        <w:keepNext w:val="0"/>
        <w:keepLines w:val="0"/>
        <w:widowControl w:val="0"/>
        <w:shd w:val="clear" w:color="auto" w:fill="auto"/>
        <w:bidi w:val="0"/>
        <w:spacing w:before="0" w:after="140" w:line="468" w:lineRule="exact"/>
        <w:ind w:left="420" w:right="0" w:firstLine="420"/>
        <w:jc w:val="both"/>
      </w:pPr>
      <w:r>
        <w:rPr>
          <w:color w:val="000000"/>
          <w:spacing w:val="0"/>
          <w:w w:val="100"/>
          <w:position w:val="0"/>
        </w:rPr>
        <w:t>本报告期内，受托管理人花旗银行严格按照相关法律法规，对本公司资信状况、公司债券募集资金运 用情况、偿债保障措施的实施情况、债券回售情况等进行持续跟踪和监督，督促公司履行募集说明书中所 约定的义务，积极履行债券受托管理人职责，维护债券持有人的合法权益。</w:t>
      </w:r>
    </w:p>
    <w:p>
      <w:pPr>
        <w:pStyle w:val="Style27"/>
        <w:keepNext/>
        <w:keepLines/>
        <w:widowControl w:val="0"/>
        <w:shd w:val="clear" w:color="auto" w:fill="auto"/>
        <w:tabs>
          <w:tab w:pos="942" w:val="left"/>
        </w:tabs>
        <w:bidi w:val="0"/>
        <w:spacing w:before="0" w:line="240" w:lineRule="auto"/>
        <w:ind w:left="0" w:right="0" w:firstLine="420"/>
        <w:jc w:val="left"/>
      </w:pPr>
      <w:bookmarkStart w:id="644" w:name="bookmark644"/>
      <w:bookmarkStart w:id="645" w:name="bookmark645"/>
      <w:bookmarkStart w:id="646" w:name="bookmark646"/>
      <w:bookmarkStart w:id="647" w:name="bookmark647"/>
      <w:r>
        <w:rPr>
          <w:color w:val="000000"/>
          <w:spacing w:val="0"/>
          <w:w w:val="100"/>
          <w:position w:val="0"/>
        </w:rPr>
        <w:t>八</w:t>
      </w:r>
      <w:bookmarkEnd w:id="646"/>
      <w:r>
        <w:rPr>
          <w:color w:val="000000"/>
          <w:spacing w:val="0"/>
          <w:w w:val="100"/>
          <w:position w:val="0"/>
        </w:rPr>
        <w:t>、</w:t>
        <w:tab/>
        <w:t>截至报告期末公司近</w:t>
      </w:r>
      <w:r>
        <w:rPr>
          <w:rFonts w:ascii="Times New Roman" w:eastAsia="Times New Roman" w:hAnsi="Times New Roman" w:cs="Times New Roman"/>
          <w:b w:val="0"/>
          <w:bCs w:val="0"/>
          <w:color w:val="000000"/>
          <w:spacing w:val="0"/>
          <w:w w:val="100"/>
          <w:position w:val="0"/>
          <w:sz w:val="24"/>
          <w:szCs w:val="24"/>
        </w:rPr>
        <w:t>2</w:t>
      </w:r>
      <w:r>
        <w:rPr>
          <w:color w:val="000000"/>
          <w:spacing w:val="0"/>
          <w:w w:val="100"/>
          <w:position w:val="0"/>
        </w:rPr>
        <w:t>年的主要会计数据和财务指标</w:t>
      </w:r>
      <w:bookmarkEnd w:id="644"/>
      <w:bookmarkEnd w:id="645"/>
      <w:bookmarkEnd w:id="647"/>
    </w:p>
    <w:p>
      <w:pPr>
        <w:pStyle w:val="Style30"/>
        <w:keepNext w:val="0"/>
        <w:keepLines w:val="0"/>
        <w:widowControl w:val="0"/>
        <w:shd w:val="clear" w:color="auto" w:fill="auto"/>
        <w:bidi w:val="0"/>
        <w:spacing w:before="0" w:after="0" w:line="240" w:lineRule="auto"/>
        <w:ind w:left="8707" w:right="0" w:firstLine="0"/>
        <w:jc w:val="left"/>
      </w:pPr>
      <w:r>
        <w:rPr>
          <w:color w:val="000000"/>
          <w:spacing w:val="0"/>
          <w:w w:val="100"/>
          <w:position w:val="0"/>
        </w:rPr>
        <w:t>单位：万元</w:t>
      </w:r>
    </w:p>
    <w:tbl>
      <w:tblPr>
        <w:tblOverlap w:val="never"/>
        <w:jc w:val="center"/>
        <w:tblLayout w:type="fixed"/>
      </w:tblPr>
      <w:tblGrid>
        <w:gridCol w:w="2395"/>
        <w:gridCol w:w="2405"/>
        <w:gridCol w:w="2390"/>
        <w:gridCol w:w="2400"/>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同期变动率</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-50,198.75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63,443.44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r>
              <w:rPr>
                <w:rFonts w:ascii="Times New Roman" w:eastAsia="Times New Roman" w:hAnsi="Times New Roman" w:cs="Times New Roman"/>
                <w:color w:val="000000"/>
                <w:spacing w:val="0"/>
                <w:w w:val="100"/>
                <w:position w:val="0"/>
                <w:sz w:val="18"/>
                <w:szCs w:val="18"/>
              </w:rPr>
              <w:t>12%</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96.24%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-12.63%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52.59%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-12.37%</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19.23%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1,822.71%</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-20.56%</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222.73%</w:t>
            </w:r>
          </w:p>
        </w:tc>
      </w:tr>
    </w:tbl>
    <w:tbl>
      <w:tblPr>
        <w:tblOverlap w:val="never"/>
        <w:jc w:val="center"/>
        <w:tblLayout w:type="fixed"/>
      </w:tblPr>
      <w:tblGrid>
        <w:gridCol w:w="2395"/>
        <w:gridCol w:w="2405"/>
        <w:gridCol w:w="2390"/>
        <w:gridCol w:w="2400"/>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w:t>
            </w:r>
          </w:p>
        </w:tc>
      </w:tr>
    </w:tbl>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的主要原因</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rPr>
          <w:sz w:val="20"/>
          <w:szCs w:val="20"/>
        </w:rPr>
      </w:pPr>
      <w:bookmarkStart w:id="648" w:name="bookmark648"/>
      <w:r>
        <w:rPr>
          <w:b/>
          <w:bCs/>
          <w:color w:val="000000"/>
          <w:spacing w:val="0"/>
          <w:w w:val="100"/>
          <w:position w:val="0"/>
          <w:sz w:val="20"/>
          <w:szCs w:val="20"/>
        </w:rPr>
        <w:t>九、报告期内对其他债券和债务融资工具的付息兑付情况</w:t>
      </w:r>
      <w:bookmarkEnd w:id="648"/>
    </w:p>
    <w:tbl>
      <w:tblPr>
        <w:tblOverlap w:val="never"/>
        <w:jc w:val="center"/>
        <w:tblLayout w:type="fixed"/>
      </w:tblPr>
      <w:tblGrid>
        <w:gridCol w:w="1536"/>
        <w:gridCol w:w="1133"/>
        <w:gridCol w:w="888"/>
        <w:gridCol w:w="1061"/>
        <w:gridCol w:w="1094"/>
        <w:gridCol w:w="1051"/>
        <w:gridCol w:w="1474"/>
        <w:gridCol w:w="1138"/>
      </w:tblGrid>
      <w:tr>
        <w:trPr>
          <w:trHeight w:val="34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债券简称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规模（亿元）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起息日期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付息日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兑付情况</w:t>
            </w:r>
          </w:p>
        </w:tc>
      </w:tr>
      <w:tr>
        <w:trPr>
          <w:trHeight w:val="35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5"/>
                <w:szCs w:val="15"/>
              </w:rPr>
              <w:t xml:space="preserve">美年 </w:t>
            </w:r>
            <w:r>
              <w:rPr>
                <w:rFonts w:ascii="Times New Roman" w:eastAsia="Times New Roman" w:hAnsi="Times New Roman" w:cs="Times New Roman"/>
                <w:color w:val="000000"/>
                <w:spacing w:val="0"/>
                <w:w w:val="100"/>
                <w:position w:val="0"/>
                <w:sz w:val="18"/>
                <w:szCs w:val="18"/>
              </w:rPr>
              <w:t>MTN001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已兑付</w:t>
            </w:r>
          </w:p>
        </w:tc>
      </w:tr>
      <w:tr>
        <w:trPr>
          <w:trHeight w:val="34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5"/>
                <w:szCs w:val="15"/>
              </w:rPr>
              <w:t>美年</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2018/3/19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2021/3/19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已兑付</w:t>
            </w:r>
          </w:p>
        </w:tc>
      </w:tr>
    </w:tbl>
    <w:p>
      <w:pPr>
        <w:widowControl w:val="0"/>
        <w:spacing w:after="339" w:line="1" w:lineRule="exact"/>
      </w:pPr>
    </w:p>
    <w:p>
      <w:pPr>
        <w:pStyle w:val="Style27"/>
        <w:keepNext/>
        <w:keepLines/>
        <w:widowControl w:val="0"/>
        <w:shd w:val="clear" w:color="auto" w:fill="auto"/>
        <w:bidi w:val="0"/>
        <w:spacing w:before="0" w:after="0" w:line="240" w:lineRule="auto"/>
        <w:ind w:left="0" w:right="0" w:firstLine="400"/>
        <w:jc w:val="left"/>
      </w:pPr>
      <w:bookmarkStart w:id="649" w:name="bookmark649"/>
      <w:bookmarkStart w:id="650" w:name="bookmark650"/>
      <w:bookmarkStart w:id="651" w:name="bookmark651"/>
      <w:r>
        <w:rPr>
          <w:color w:val="000000"/>
          <w:spacing w:val="0"/>
          <w:w w:val="100"/>
          <w:position w:val="0"/>
        </w:rPr>
        <w:t>十、报告期内获得的银行授信情况、使用情况以及偿还银行贷款的情况</w:t>
      </w:r>
      <w:bookmarkEnd w:id="649"/>
      <w:bookmarkEnd w:id="650"/>
      <w:bookmarkEnd w:id="651"/>
    </w:p>
    <w:p>
      <w:pPr>
        <w:pStyle w:val="Style42"/>
        <w:keepNext w:val="0"/>
        <w:keepLines w:val="0"/>
        <w:widowControl w:val="0"/>
        <w:shd w:val="clear" w:color="auto" w:fill="auto"/>
        <w:bidi w:val="0"/>
        <w:spacing w:before="0" w:after="140" w:line="451" w:lineRule="exact"/>
        <w:ind w:left="400" w:right="0" w:firstLine="440"/>
        <w:jc w:val="left"/>
      </w:pPr>
      <w:r>
        <w:rPr>
          <w:color w:val="000000"/>
          <w:spacing w:val="0"/>
          <w:w w:val="100"/>
          <w:position w:val="0"/>
        </w:rPr>
        <w:t>本公司资信状况良好，无不良贷款记录，与各大商业银行均建立了长期稳定的信贷业务关系，具有较 强的间接融资能力。于</w:t>
      </w:r>
      <w:r>
        <w:rPr>
          <w:rFonts w:ascii="Times New Roman" w:eastAsia="Times New Roman" w:hAnsi="Times New Roman" w:cs="Times New Roman"/>
          <w:color w:val="000000"/>
          <w:spacing w:val="0"/>
          <w:w w:val="100"/>
          <w:position w:val="0"/>
        </w:rPr>
        <w:t>2020</w:t>
      </w:r>
      <w:r>
        <w:rPr>
          <w:color w:val="000000"/>
          <w:spacing w:val="0"/>
          <w:w w:val="100"/>
          <w:position w:val="0"/>
        </w:rPr>
        <w:t>年本公司共获得各金融机构授信共计</w:t>
      </w:r>
      <w:r>
        <w:rPr>
          <w:rFonts w:ascii="Times New Roman" w:eastAsia="Times New Roman" w:hAnsi="Times New Roman" w:cs="Times New Roman"/>
          <w:color w:val="000000"/>
          <w:spacing w:val="0"/>
          <w:w w:val="100"/>
          <w:position w:val="0"/>
        </w:rPr>
        <w:t>62.5</w:t>
      </w:r>
      <w:r>
        <w:rPr>
          <w:color w:val="000000"/>
          <w:spacing w:val="0"/>
          <w:w w:val="100"/>
          <w:position w:val="0"/>
        </w:rPr>
        <w:t>亿元，实际使用金额</w:t>
      </w:r>
      <w:r>
        <w:rPr>
          <w:rFonts w:ascii="Times New Roman" w:eastAsia="Times New Roman" w:hAnsi="Times New Roman" w:cs="Times New Roman"/>
          <w:color w:val="000000"/>
          <w:spacing w:val="0"/>
          <w:w w:val="100"/>
          <w:position w:val="0"/>
        </w:rPr>
        <w:t>38.06</w:t>
      </w:r>
      <w:r>
        <w:rPr>
          <w:color w:val="000000"/>
          <w:spacing w:val="0"/>
          <w:w w:val="100"/>
          <w:position w:val="0"/>
        </w:rPr>
        <w:t>亿元。</w:t>
      </w:r>
    </w:p>
    <w:p>
      <w:pPr>
        <w:pStyle w:val="Style27"/>
        <w:keepNext/>
        <w:keepLines/>
        <w:widowControl w:val="0"/>
        <w:shd w:val="clear" w:color="auto" w:fill="auto"/>
        <w:bidi w:val="0"/>
        <w:spacing w:before="0" w:after="140" w:line="240" w:lineRule="auto"/>
        <w:ind w:left="0" w:right="0" w:firstLine="400"/>
        <w:jc w:val="left"/>
      </w:pPr>
      <w:bookmarkStart w:id="652" w:name="bookmark652"/>
      <w:bookmarkStart w:id="653" w:name="bookmark653"/>
      <w:bookmarkStart w:id="654" w:name="bookmark654"/>
      <w:r>
        <w:rPr>
          <w:color w:val="000000"/>
          <w:spacing w:val="0"/>
          <w:w w:val="100"/>
          <w:position w:val="0"/>
        </w:rPr>
        <w:t>十一、报告期内执行公司债券募集说明书相关约定或承诺的情况</w:t>
      </w:r>
      <w:bookmarkEnd w:id="652"/>
      <w:bookmarkEnd w:id="653"/>
      <w:bookmarkEnd w:id="654"/>
    </w:p>
    <w:p>
      <w:pPr>
        <w:pStyle w:val="Style42"/>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本公司严格遵守募集说明书的相关约定和承诺，不存在对投资者利益造成重大影响的事项。</w:t>
      </w:r>
    </w:p>
    <w:p>
      <w:pPr>
        <w:pStyle w:val="Style27"/>
        <w:keepNext/>
        <w:keepLines/>
        <w:widowControl w:val="0"/>
        <w:shd w:val="clear" w:color="auto" w:fill="auto"/>
        <w:bidi w:val="0"/>
        <w:spacing w:before="0" w:after="140" w:line="240" w:lineRule="auto"/>
        <w:ind w:left="0" w:right="0" w:firstLine="400"/>
        <w:jc w:val="left"/>
      </w:pPr>
      <w:bookmarkStart w:id="655" w:name="bookmark655"/>
      <w:bookmarkStart w:id="656" w:name="bookmark656"/>
      <w:bookmarkStart w:id="657" w:name="bookmark657"/>
      <w:r>
        <w:rPr>
          <w:color w:val="000000"/>
          <w:spacing w:val="0"/>
          <w:w w:val="100"/>
          <w:position w:val="0"/>
        </w:rPr>
        <w:t>十二、报告期内发生的重大事项</w:t>
      </w:r>
      <w:bookmarkEnd w:id="655"/>
      <w:bookmarkEnd w:id="656"/>
      <w:bookmarkEnd w:id="657"/>
    </w:p>
    <w:p>
      <w:pPr>
        <w:pStyle w:val="Style42"/>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报告期内，未发生其他重大事项。</w:t>
      </w:r>
    </w:p>
    <w:p>
      <w:pPr>
        <w:pStyle w:val="Style27"/>
        <w:keepNext/>
        <w:keepLines/>
        <w:widowControl w:val="0"/>
        <w:shd w:val="clear" w:color="auto" w:fill="auto"/>
        <w:bidi w:val="0"/>
        <w:spacing w:before="0" w:after="80" w:line="240" w:lineRule="auto"/>
        <w:ind w:left="0" w:right="0" w:firstLine="400"/>
        <w:jc w:val="both"/>
      </w:pPr>
      <w:bookmarkStart w:id="658" w:name="bookmark658"/>
      <w:bookmarkStart w:id="659" w:name="bookmark659"/>
      <w:bookmarkStart w:id="660" w:name="bookmark660"/>
      <w:r>
        <w:rPr>
          <w:color w:val="000000"/>
          <w:spacing w:val="0"/>
          <w:w w:val="100"/>
          <w:position w:val="0"/>
        </w:rPr>
        <w:t>十三、公司债券是否存在保证人</w:t>
      </w:r>
      <w:bookmarkEnd w:id="658"/>
      <w:bookmarkEnd w:id="659"/>
      <w:bookmarkEnd w:id="660"/>
    </w:p>
    <w:p>
      <w:pPr>
        <w:pStyle w:val="Style38"/>
        <w:keepNext w:val="0"/>
        <w:keepLines w:val="0"/>
        <w:widowControl w:val="0"/>
        <w:shd w:val="clear" w:color="auto" w:fill="auto"/>
        <w:bidi w:val="0"/>
        <w:spacing w:before="0" w:after="140" w:line="240" w:lineRule="auto"/>
        <w:ind w:left="0" w:right="0"/>
        <w:jc w:val="both"/>
        <w:sectPr>
          <w:footnotePr>
            <w:pos w:val="pageBottom"/>
            <w:numFmt w:val="decimal"/>
            <w:numStart w:val="3"/>
            <w:numRestart w:val="continuous"/>
            <w15:footnoteColumns w:val="1"/>
          </w:footnotePr>
          <w:pgSz w:w="11900" w:h="16840"/>
          <w:pgMar w:top="1318" w:right="718" w:bottom="1424" w:left="704" w:header="0" w:footer="3" w:gutter="0"/>
          <w:cols w:space="720"/>
          <w:noEndnote/>
          <w:rtlGutter w:val="0"/>
          <w:docGrid w:linePitch="360"/>
        </w:sectPr>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V否</w:t>
      </w:r>
    </w:p>
    <w:p>
      <w:pPr>
        <w:pStyle w:val="Style19"/>
        <w:keepNext/>
        <w:keepLines/>
        <w:widowControl w:val="0"/>
        <w:shd w:val="clear" w:color="auto" w:fill="auto"/>
        <w:bidi w:val="0"/>
        <w:spacing w:before="0" w:after="640" w:line="240" w:lineRule="auto"/>
        <w:ind w:left="0" w:right="0" w:firstLine="0"/>
        <w:jc w:val="center"/>
      </w:pPr>
      <w:bookmarkStart w:id="661" w:name="bookmark661"/>
      <w:bookmarkStart w:id="662" w:name="bookmark662"/>
      <w:bookmarkStart w:id="663" w:name="bookmark663"/>
      <w:r>
        <w:rPr>
          <w:color w:val="000000"/>
          <w:spacing w:val="0"/>
          <w:w w:val="100"/>
          <w:position w:val="0"/>
        </w:rPr>
        <w:t>第十二节财务报告</w:t>
      </w:r>
      <w:bookmarkEnd w:id="661"/>
      <w:bookmarkEnd w:id="662"/>
      <w:bookmarkEnd w:id="663"/>
    </w:p>
    <w:p>
      <w:pPr>
        <w:pStyle w:val="Style27"/>
        <w:keepNext/>
        <w:keepLines/>
        <w:widowControl w:val="0"/>
        <w:shd w:val="clear" w:color="auto" w:fill="auto"/>
        <w:bidi w:val="0"/>
        <w:spacing w:before="0" w:after="0" w:line="240" w:lineRule="auto"/>
        <w:ind w:left="0" w:right="0" w:firstLine="940"/>
        <w:jc w:val="left"/>
      </w:pPr>
      <w:bookmarkStart w:id="664" w:name="bookmark664"/>
      <w:bookmarkStart w:id="665" w:name="bookmark665"/>
      <w:bookmarkStart w:id="666" w:name="bookmark666"/>
      <w:bookmarkStart w:id="667" w:name="bookmark667"/>
      <w:r>
        <w:rPr>
          <w:color w:val="000000"/>
          <w:spacing w:val="0"/>
          <w:w w:val="100"/>
          <w:position w:val="0"/>
        </w:rPr>
        <w:t>、审计报告</w:t>
      </w:r>
      <w:bookmarkEnd w:id="665"/>
      <w:bookmarkEnd w:id="666"/>
      <w:bookmarkEnd w:id="667"/>
      <w:bookmarkEnd w:id="664"/>
    </w:p>
    <w:tbl>
      <w:tblPr>
        <w:tblOverlap w:val="never"/>
        <w:jc w:val="center"/>
        <w:tblLayout w:type="fixed"/>
      </w:tblPr>
      <w:tblGrid>
        <w:gridCol w:w="4800"/>
        <w:gridCol w:w="4790"/>
      </w:tblGrid>
      <w:tr>
        <w:trPr>
          <w:trHeight w:val="245" w:hRule="exact"/>
        </w:trPr>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240" w:hRule="exact"/>
        </w:trPr>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25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毕马威华振会计师事务所（特殊普通合伙）</w:t>
            </w:r>
          </w:p>
        </w:tc>
      </w:tr>
      <w:tr>
        <w:trPr>
          <w:trHeight w:val="240" w:hRule="exact"/>
        </w:trPr>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毕马威华振审字第</w:t>
            </w:r>
            <w:r>
              <w:rPr>
                <w:rFonts w:ascii="Times New Roman" w:eastAsia="Times New Roman" w:hAnsi="Times New Roman" w:cs="Times New Roman"/>
                <w:color w:val="000000"/>
                <w:spacing w:val="0"/>
                <w:w w:val="100"/>
                <w:position w:val="0"/>
                <w:sz w:val="18"/>
                <w:szCs w:val="18"/>
              </w:rPr>
              <w:t>2102834</w:t>
            </w:r>
            <w:r>
              <w:rPr>
                <w:color w:val="000000"/>
                <w:spacing w:val="0"/>
                <w:w w:val="100"/>
                <w:position w:val="0"/>
              </w:rPr>
              <w:t>号</w:t>
            </w:r>
          </w:p>
        </w:tc>
      </w:tr>
      <w:tr>
        <w:trPr>
          <w:trHeight w:val="25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潘子建、黄锋</w:t>
            </w:r>
          </w:p>
        </w:tc>
      </w:tr>
    </w:tbl>
    <w:p>
      <w:pPr>
        <w:pStyle w:val="Style30"/>
        <w:keepNext w:val="0"/>
        <w:keepLines w:val="0"/>
        <w:widowControl w:val="0"/>
        <w:shd w:val="clear" w:color="auto" w:fill="auto"/>
        <w:bidi w:val="0"/>
        <w:spacing w:before="0" w:after="0" w:line="240" w:lineRule="auto"/>
        <w:ind w:left="4003" w:right="0" w:firstLine="0"/>
        <w:jc w:val="left"/>
      </w:pPr>
      <w:r>
        <w:rPr>
          <w:color w:val="000000"/>
          <w:spacing w:val="0"/>
          <w:w w:val="100"/>
          <w:position w:val="0"/>
        </w:rPr>
        <w:t>审计报告正文</w:t>
      </w:r>
    </w:p>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0"/>
        <w:jc w:val="center"/>
        <w:rPr>
          <w:sz w:val="24"/>
          <w:szCs w:val="24"/>
        </w:rPr>
      </w:pPr>
      <w:r>
        <w:rPr>
          <w:rFonts w:ascii="SimHei" w:eastAsia="SimHei" w:hAnsi="SimHei" w:cs="SimHei"/>
          <w:color w:val="000000"/>
          <w:spacing w:val="0"/>
          <w:w w:val="100"/>
          <w:position w:val="0"/>
          <w:sz w:val="24"/>
          <w:szCs w:val="24"/>
        </w:rPr>
        <w:t>美年大健康产业控股股份有限公司</w:t>
        <w:br/>
      </w:r>
      <w:r>
        <w:rPr>
          <w:rFonts w:ascii="SimHei" w:eastAsia="SimHei" w:hAnsi="SimHei" w:cs="SimHei"/>
          <w:color w:val="000000"/>
          <w:spacing w:val="0"/>
          <w:w w:val="100"/>
          <w:position w:val="0"/>
          <w:sz w:val="24"/>
          <w:szCs w:val="24"/>
        </w:rPr>
        <w:t>自</w:t>
      </w:r>
      <w:r>
        <w:rPr>
          <w:rFonts w:ascii="Calibri" w:eastAsia="Calibri" w:hAnsi="Calibri" w:cs="Calibri"/>
          <w:color w:val="000000"/>
          <w:spacing w:val="0"/>
          <w:w w:val="100"/>
          <w:position w:val="0"/>
          <w:sz w:val="28"/>
          <w:szCs w:val="28"/>
        </w:rPr>
        <w:t>2020</w:t>
      </w:r>
      <w:r>
        <w:rPr>
          <w:rFonts w:ascii="SimHei" w:eastAsia="SimHei" w:hAnsi="SimHei" w:cs="SimHei"/>
          <w:color w:val="000000"/>
          <w:spacing w:val="0"/>
          <w:w w:val="100"/>
          <w:position w:val="0"/>
          <w:sz w:val="24"/>
          <w:szCs w:val="24"/>
        </w:rPr>
        <w:t>年</w:t>
      </w:r>
      <w:r>
        <w:rPr>
          <w:rFonts w:ascii="Calibri" w:eastAsia="Calibri" w:hAnsi="Calibri" w:cs="Calibri"/>
          <w:color w:val="000000"/>
          <w:spacing w:val="0"/>
          <w:w w:val="100"/>
          <w:position w:val="0"/>
          <w:sz w:val="28"/>
          <w:szCs w:val="28"/>
        </w:rPr>
        <w:t>1</w:t>
      </w:r>
      <w:r>
        <w:rPr>
          <w:rFonts w:ascii="SimHei" w:eastAsia="SimHei" w:hAnsi="SimHei" w:cs="SimHei"/>
          <w:color w:val="000000"/>
          <w:spacing w:val="0"/>
          <w:w w:val="100"/>
          <w:position w:val="0"/>
          <w:sz w:val="24"/>
          <w:szCs w:val="24"/>
        </w:rPr>
        <w:t>月</w:t>
      </w:r>
      <w:r>
        <w:rPr>
          <w:rFonts w:ascii="Calibri" w:eastAsia="Calibri" w:hAnsi="Calibri" w:cs="Calibri"/>
          <w:color w:val="000000"/>
          <w:spacing w:val="0"/>
          <w:w w:val="100"/>
          <w:position w:val="0"/>
          <w:sz w:val="28"/>
          <w:szCs w:val="28"/>
        </w:rPr>
        <w:t>1</w:t>
      </w:r>
      <w:r>
        <w:rPr>
          <w:rFonts w:ascii="SimHei" w:eastAsia="SimHei" w:hAnsi="SimHei" w:cs="SimHei"/>
          <w:color w:val="000000"/>
          <w:spacing w:val="0"/>
          <w:w w:val="100"/>
          <w:position w:val="0"/>
          <w:sz w:val="24"/>
          <w:szCs w:val="24"/>
        </w:rPr>
        <w:t>日</w:t>
      </w:r>
    </w:p>
    <w:p>
      <w:pPr>
        <w:pStyle w:val="Style5"/>
        <w:keepNext w:val="0"/>
        <w:keepLines w:val="0"/>
        <w:widowControl w:val="0"/>
        <w:shd w:val="clear" w:color="auto" w:fill="auto"/>
        <w:bidi w:val="0"/>
        <w:spacing w:before="0" w:after="400" w:line="240" w:lineRule="auto"/>
        <w:ind w:left="0" w:right="0" w:firstLine="0"/>
        <w:jc w:val="center"/>
        <w:rPr>
          <w:sz w:val="24"/>
          <w:szCs w:val="24"/>
        </w:rPr>
        <w:sectPr>
          <w:headerReference w:type="default" r:id="rId47"/>
          <w:footerReference w:type="default" r:id="rId48"/>
          <w:footnotePr>
            <w:pos w:val="pageBottom"/>
            <w:numFmt w:val="decimal"/>
            <w:numStart w:val="3"/>
            <w:numRestart w:val="continuous"/>
            <w15:footnoteColumns w:val="1"/>
          </w:footnotePr>
          <w:pgSz w:w="11900" w:h="16840"/>
          <w:pgMar w:top="1597" w:right="718" w:bottom="1597" w:left="704" w:header="1169" w:footer="1169" w:gutter="0"/>
          <w:cols w:space="720"/>
          <w:noEndnote/>
          <w:rtlGutter w:val="0"/>
          <w:docGrid w:linePitch="360"/>
        </w:sectPr>
      </w:pPr>
      <w:r>
        <w:rPr>
          <w:rFonts w:ascii="SimHei" w:eastAsia="SimHei" w:hAnsi="SimHei" w:cs="SimHei"/>
          <w:color w:val="000000"/>
          <w:spacing w:val="0"/>
          <w:w w:val="100"/>
          <w:position w:val="0"/>
          <w:sz w:val="24"/>
          <w:szCs w:val="24"/>
        </w:rPr>
        <w:t>至</w:t>
      </w:r>
      <w:r>
        <w:rPr>
          <w:rFonts w:ascii="Calibri" w:eastAsia="Calibri" w:hAnsi="Calibri" w:cs="Calibri"/>
          <w:color w:val="000000"/>
          <w:spacing w:val="0"/>
          <w:w w:val="100"/>
          <w:position w:val="0"/>
          <w:sz w:val="28"/>
          <w:szCs w:val="28"/>
        </w:rPr>
        <w:t>2020</w:t>
      </w:r>
      <w:r>
        <w:rPr>
          <w:rFonts w:ascii="SimHei" w:eastAsia="SimHei" w:hAnsi="SimHei" w:cs="SimHei"/>
          <w:color w:val="000000"/>
          <w:spacing w:val="0"/>
          <w:w w:val="100"/>
          <w:position w:val="0"/>
          <w:sz w:val="24"/>
          <w:szCs w:val="24"/>
        </w:rPr>
        <w:t>年</w:t>
      </w:r>
      <w:r>
        <w:rPr>
          <w:rFonts w:ascii="Calibri" w:eastAsia="Calibri" w:hAnsi="Calibri" w:cs="Calibri"/>
          <w:color w:val="000000"/>
          <w:spacing w:val="0"/>
          <w:w w:val="100"/>
          <w:position w:val="0"/>
          <w:sz w:val="28"/>
          <w:szCs w:val="28"/>
        </w:rPr>
        <w:t>12</w:t>
      </w:r>
      <w:r>
        <w:rPr>
          <w:rFonts w:ascii="SimHei" w:eastAsia="SimHei" w:hAnsi="SimHei" w:cs="SimHei"/>
          <w:color w:val="000000"/>
          <w:spacing w:val="0"/>
          <w:w w:val="100"/>
          <w:position w:val="0"/>
          <w:sz w:val="24"/>
          <w:szCs w:val="24"/>
        </w:rPr>
        <w:t>月</w:t>
      </w:r>
      <w:r>
        <w:rPr>
          <w:rFonts w:ascii="Calibri" w:eastAsia="Calibri" w:hAnsi="Calibri" w:cs="Calibri"/>
          <w:color w:val="000000"/>
          <w:spacing w:val="0"/>
          <w:w w:val="100"/>
          <w:position w:val="0"/>
          <w:sz w:val="28"/>
          <w:szCs w:val="28"/>
        </w:rPr>
        <w:t>31</w:t>
      </w:r>
      <w:r>
        <w:rPr>
          <w:rFonts w:ascii="SimHei" w:eastAsia="SimHei" w:hAnsi="SimHei" w:cs="SimHei"/>
          <w:color w:val="000000"/>
          <w:spacing w:val="0"/>
          <w:w w:val="100"/>
          <w:position w:val="0"/>
          <w:sz w:val="24"/>
          <w:szCs w:val="24"/>
        </w:rPr>
        <w:t>日止年度财务报表</w:t>
      </w:r>
    </w:p>
    <w:p>
      <w:pPr>
        <w:pStyle w:val="Style5"/>
        <w:keepNext w:val="0"/>
        <w:keepLines w:val="0"/>
        <w:widowControl w:val="0"/>
        <w:shd w:val="clear" w:color="auto" w:fill="auto"/>
        <w:bidi w:val="0"/>
        <w:spacing w:before="0" w:after="360" w:line="376" w:lineRule="exact"/>
        <w:ind w:left="0" w:right="0" w:firstLine="0"/>
        <w:jc w:val="center"/>
        <w:rPr>
          <w:sz w:val="22"/>
          <w:szCs w:val="22"/>
        </w:rPr>
      </w:pPr>
      <w:r>
        <w:rPr>
          <w:rFonts w:ascii="SimHei" w:eastAsia="SimHei" w:hAnsi="SimHei" w:cs="SimHei"/>
          <w:color w:val="000000"/>
          <w:spacing w:val="0"/>
          <w:w w:val="100"/>
          <w:position w:val="0"/>
          <w:sz w:val="22"/>
          <w:szCs w:val="22"/>
        </w:rPr>
        <w:t>审计报告</w:t>
      </w:r>
    </w:p>
    <w:p>
      <w:pPr>
        <w:pStyle w:val="Style188"/>
        <w:keepNext w:val="0"/>
        <w:keepLines w:val="0"/>
        <w:widowControl w:val="0"/>
        <w:shd w:val="clear" w:color="auto" w:fill="auto"/>
        <w:bidi w:val="0"/>
        <w:spacing w:before="0" w:after="240" w:line="240" w:lineRule="auto"/>
        <w:ind w:left="0" w:right="680" w:firstLine="0"/>
        <w:jc w:val="right"/>
      </w:pPr>
      <w:r>
        <w:rPr>
          <w:color w:val="000000"/>
          <w:spacing w:val="0"/>
          <w:w w:val="100"/>
          <w:position w:val="0"/>
        </w:rPr>
        <w:t>毕马威华振审字第</w:t>
      </w:r>
      <w:r>
        <w:rPr>
          <w:rFonts w:ascii="Arial" w:eastAsia="Arial" w:hAnsi="Arial" w:cs="Arial"/>
          <w:color w:val="000000"/>
          <w:spacing w:val="0"/>
          <w:w w:val="100"/>
          <w:position w:val="0"/>
          <w:sz w:val="16"/>
          <w:szCs w:val="16"/>
        </w:rPr>
        <w:t>2102834</w:t>
      </w:r>
      <w:r>
        <w:rPr>
          <w:color w:val="000000"/>
          <w:spacing w:val="0"/>
          <w:w w:val="100"/>
          <w:position w:val="0"/>
        </w:rPr>
        <w:t>号</w:t>
      </w:r>
    </w:p>
    <w:p>
      <w:pPr>
        <w:pStyle w:val="Style191"/>
        <w:keepNext w:val="0"/>
        <w:keepLines w:val="0"/>
        <w:widowControl w:val="0"/>
        <w:shd w:val="clear" w:color="auto" w:fill="auto"/>
        <w:bidi w:val="0"/>
        <w:spacing w:before="0" w:after="240" w:line="376" w:lineRule="exact"/>
        <w:ind w:left="0" w:right="0" w:firstLine="700"/>
        <w:jc w:val="both"/>
      </w:pPr>
      <w:r>
        <w:rPr>
          <w:color w:val="000000"/>
          <w:spacing w:val="0"/>
          <w:w w:val="100"/>
          <w:position w:val="0"/>
        </w:rPr>
        <w:t>美年大健康产业控股股份有限公司全体股东:</w:t>
      </w:r>
    </w:p>
    <w:p>
      <w:pPr>
        <w:pStyle w:val="Style191"/>
        <w:keepNext w:val="0"/>
        <w:keepLines w:val="0"/>
        <w:widowControl w:val="0"/>
        <w:shd w:val="clear" w:color="auto" w:fill="auto"/>
        <w:tabs>
          <w:tab w:pos="1623" w:val="left"/>
        </w:tabs>
        <w:bidi w:val="0"/>
        <w:spacing w:before="0" w:after="240" w:line="376" w:lineRule="exact"/>
        <w:ind w:left="1140" w:right="0" w:firstLine="0"/>
        <w:jc w:val="both"/>
        <w:rPr>
          <w:sz w:val="22"/>
          <w:szCs w:val="22"/>
        </w:rPr>
      </w:pPr>
      <w:bookmarkStart w:id="668" w:name="bookmark668"/>
      <w:r>
        <w:rPr>
          <w:color w:val="000000"/>
          <w:spacing w:val="0"/>
          <w:w w:val="100"/>
          <w:position w:val="0"/>
          <w:sz w:val="22"/>
          <w:szCs w:val="22"/>
        </w:rPr>
        <w:t>一</w:t>
      </w:r>
      <w:bookmarkEnd w:id="668"/>
      <w:r>
        <w:rPr>
          <w:color w:val="000000"/>
          <w:spacing w:val="0"/>
          <w:w w:val="100"/>
          <w:position w:val="0"/>
          <w:sz w:val="22"/>
          <w:szCs w:val="22"/>
        </w:rPr>
        <w:t>、</w:t>
        <w:tab/>
        <w:t>审计意见</w:t>
      </w:r>
    </w:p>
    <w:p>
      <w:pPr>
        <w:pStyle w:val="Style191"/>
        <w:keepNext w:val="0"/>
        <w:keepLines w:val="0"/>
        <w:widowControl w:val="0"/>
        <w:shd w:val="clear" w:color="auto" w:fill="auto"/>
        <w:bidi w:val="0"/>
        <w:spacing w:before="0" w:after="240" w:line="382" w:lineRule="exact"/>
        <w:ind w:left="700" w:right="0" w:firstLine="440"/>
        <w:jc w:val="both"/>
      </w:pPr>
      <w:r>
        <w:rPr>
          <w:color w:val="000000"/>
          <w:spacing w:val="0"/>
          <w:w w:val="100"/>
          <w:position w:val="0"/>
        </w:rPr>
        <w:t>我们审计了后附的美年大健康产业控股股份有限公司</w:t>
      </w:r>
      <w:r>
        <w:rPr>
          <w:rFonts w:ascii="SimSun" w:eastAsia="SimSun" w:hAnsi="SimSun" w:cs="SimSun"/>
          <w:color w:val="000000"/>
          <w:spacing w:val="0"/>
          <w:w w:val="100"/>
          <w:position w:val="0"/>
          <w:sz w:val="24"/>
          <w:szCs w:val="24"/>
        </w:rPr>
        <w:t>（</w:t>
      </w:r>
      <w:r>
        <w:rPr>
          <w:color w:val="000000"/>
          <w:spacing w:val="0"/>
          <w:w w:val="100"/>
          <w:position w:val="0"/>
        </w:rPr>
        <w:t>以下简称"美年健康”</w:t>
      </w:r>
      <w:r>
        <w:rPr>
          <w:rFonts w:ascii="SimSun" w:eastAsia="SimSun" w:hAnsi="SimSun" w:cs="SimSun"/>
          <w:color w:val="000000"/>
          <w:spacing w:val="0"/>
          <w:w w:val="100"/>
          <w:position w:val="0"/>
          <w:sz w:val="24"/>
          <w:szCs w:val="24"/>
        </w:rPr>
        <w:t>）</w:t>
      </w:r>
      <w:r>
        <w:rPr>
          <w:color w:val="000000"/>
          <w:spacing w:val="0"/>
          <w:w w:val="100"/>
          <w:position w:val="0"/>
        </w:rPr>
        <w:t>财务报表, 包括</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日的合并及母公司资产负债表，</w:t>
      </w:r>
      <w:r>
        <w:rPr>
          <w:rFonts w:ascii="Arial" w:eastAsia="Arial" w:hAnsi="Arial" w:cs="Arial"/>
          <w:color w:val="000000"/>
          <w:spacing w:val="0"/>
          <w:w w:val="100"/>
          <w:position w:val="0"/>
        </w:rPr>
        <w:t>2020</w:t>
      </w:r>
      <w:r>
        <w:rPr>
          <w:color w:val="000000"/>
          <w:spacing w:val="0"/>
          <w:w w:val="100"/>
          <w:position w:val="0"/>
        </w:rPr>
        <w:t>年度的合并及母公司利润表、合并 及母公司现金流量表、合并及母公司股东权益变动表以及相关财务报表附注。</w:t>
      </w:r>
    </w:p>
    <w:p>
      <w:pPr>
        <w:pStyle w:val="Style191"/>
        <w:keepNext w:val="0"/>
        <w:keepLines w:val="0"/>
        <w:widowControl w:val="0"/>
        <w:shd w:val="clear" w:color="auto" w:fill="auto"/>
        <w:bidi w:val="0"/>
        <w:spacing w:before="0" w:after="240" w:line="365" w:lineRule="exact"/>
        <w:ind w:left="700" w:right="0" w:firstLine="440"/>
        <w:jc w:val="both"/>
      </w:pPr>
      <w:r>
        <w:rPr>
          <w:color w:val="000000"/>
          <w:spacing w:val="0"/>
          <w:w w:val="100"/>
          <w:position w:val="0"/>
        </w:rPr>
        <w:t>我们认为，后附的财务报表在所有重大方面按照中华人民共和国财政部颁布的企业会计准 则</w:t>
      </w:r>
      <w:r>
        <w:rPr>
          <w:rFonts w:ascii="SimSun" w:eastAsia="SimSun" w:hAnsi="SimSun" w:cs="SimSun"/>
          <w:color w:val="000000"/>
          <w:spacing w:val="0"/>
          <w:w w:val="100"/>
          <w:position w:val="0"/>
          <w:sz w:val="24"/>
          <w:szCs w:val="24"/>
        </w:rPr>
        <w:t>（</w:t>
      </w:r>
      <w:r>
        <w:rPr>
          <w:color w:val="000000"/>
          <w:spacing w:val="0"/>
          <w:w w:val="100"/>
          <w:position w:val="0"/>
        </w:rPr>
        <w:t>以下简称"企业会计准则”</w:t>
      </w:r>
      <w:r>
        <w:rPr>
          <w:rFonts w:ascii="SimSun" w:eastAsia="SimSun" w:hAnsi="SimSun" w:cs="SimSun"/>
          <w:color w:val="000000"/>
          <w:spacing w:val="0"/>
          <w:w w:val="100"/>
          <w:position w:val="0"/>
          <w:sz w:val="24"/>
          <w:szCs w:val="24"/>
        </w:rPr>
        <w:t>）</w:t>
      </w:r>
      <w:r>
        <w:rPr>
          <w:color w:val="000000"/>
          <w:spacing w:val="0"/>
          <w:w w:val="100"/>
          <w:position w:val="0"/>
        </w:rPr>
        <w:t>的规定编制，公允反映了美年健康</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日的合并 及母公司财务状况以及</w:t>
      </w:r>
      <w:r>
        <w:rPr>
          <w:rFonts w:ascii="Arial" w:eastAsia="Arial" w:hAnsi="Arial" w:cs="Arial"/>
          <w:color w:val="000000"/>
          <w:spacing w:val="0"/>
          <w:w w:val="100"/>
          <w:position w:val="0"/>
        </w:rPr>
        <w:t>2020</w:t>
      </w:r>
      <w:r>
        <w:rPr>
          <w:color w:val="000000"/>
          <w:spacing w:val="0"/>
          <w:w w:val="100"/>
          <w:position w:val="0"/>
        </w:rPr>
        <w:t>年度的合并及母公司经营成果和现金流量。</w:t>
      </w:r>
    </w:p>
    <w:p>
      <w:pPr>
        <w:pStyle w:val="Style191"/>
        <w:keepNext w:val="0"/>
        <w:keepLines w:val="0"/>
        <w:widowControl w:val="0"/>
        <w:shd w:val="clear" w:color="auto" w:fill="auto"/>
        <w:tabs>
          <w:tab w:pos="1623" w:val="left"/>
        </w:tabs>
        <w:bidi w:val="0"/>
        <w:spacing w:before="0" w:after="240" w:line="376" w:lineRule="exact"/>
        <w:ind w:left="1140" w:right="0" w:firstLine="0"/>
        <w:jc w:val="both"/>
        <w:rPr>
          <w:sz w:val="22"/>
          <w:szCs w:val="22"/>
        </w:rPr>
      </w:pPr>
      <w:bookmarkStart w:id="669" w:name="bookmark669"/>
      <w:r>
        <w:rPr>
          <w:color w:val="000000"/>
          <w:spacing w:val="0"/>
          <w:w w:val="100"/>
          <w:position w:val="0"/>
          <w:sz w:val="22"/>
          <w:szCs w:val="22"/>
        </w:rPr>
        <w:t>二</w:t>
      </w:r>
      <w:bookmarkEnd w:id="669"/>
      <w:r>
        <w:rPr>
          <w:color w:val="000000"/>
          <w:spacing w:val="0"/>
          <w:w w:val="100"/>
          <w:position w:val="0"/>
          <w:sz w:val="22"/>
          <w:szCs w:val="22"/>
        </w:rPr>
        <w:t>、</w:t>
        <w:tab/>
        <w:t>形成审计意见的基础</w:t>
      </w:r>
    </w:p>
    <w:p>
      <w:pPr>
        <w:pStyle w:val="Style191"/>
        <w:keepNext w:val="0"/>
        <w:keepLines w:val="0"/>
        <w:widowControl w:val="0"/>
        <w:shd w:val="clear" w:color="auto" w:fill="auto"/>
        <w:bidi w:val="0"/>
        <w:spacing w:before="0" w:after="240" w:line="376" w:lineRule="exact"/>
        <w:ind w:left="700" w:right="0" w:firstLine="440"/>
        <w:jc w:val="both"/>
      </w:pPr>
      <w:r>
        <w:rPr>
          <w:color w:val="000000"/>
          <w:spacing w:val="0"/>
          <w:w w:val="100"/>
          <w:position w:val="0"/>
        </w:rPr>
        <w:t>我们按照中国注册会计师审计准则</w:t>
      </w:r>
      <w:r>
        <w:rPr>
          <w:rFonts w:ascii="SimSun" w:eastAsia="SimSun" w:hAnsi="SimSun" w:cs="SimSun"/>
          <w:color w:val="000000"/>
          <w:spacing w:val="0"/>
          <w:w w:val="100"/>
          <w:position w:val="0"/>
          <w:sz w:val="24"/>
          <w:szCs w:val="24"/>
        </w:rPr>
        <w:t>（</w:t>
      </w:r>
      <w:r>
        <w:rPr>
          <w:color w:val="000000"/>
          <w:spacing w:val="0"/>
          <w:w w:val="100"/>
          <w:position w:val="0"/>
        </w:rPr>
        <w:t>以下简称"审计准则”</w:t>
      </w:r>
      <w:r>
        <w:rPr>
          <w:rFonts w:ascii="Arial" w:eastAsia="Arial" w:hAnsi="Arial" w:cs="Arial"/>
          <w:color w:val="000000"/>
          <w:spacing w:val="0"/>
          <w:w w:val="100"/>
          <w:position w:val="0"/>
        </w:rPr>
        <w:t>）</w:t>
      </w:r>
      <w:r>
        <w:rPr>
          <w:color w:val="000000"/>
          <w:spacing w:val="0"/>
          <w:w w:val="100"/>
          <w:position w:val="0"/>
        </w:rPr>
        <w:t>的规定执行了审计工作。审计 报告的"注册会计师对财务报表审计的责任”部分进一步阐述了我们在这些准则下的责任。按 照中国注册会计师职业道德守则，我们独立于美年健康，并履行了职业道德方面的其他责任。 我们相信，我们获取的审计证据是充分、适当的，为发表审计意见提供了基础。</w:t>
      </w:r>
    </w:p>
    <w:p>
      <w:pPr>
        <w:pStyle w:val="Style191"/>
        <w:keepNext w:val="0"/>
        <w:keepLines w:val="0"/>
        <w:widowControl w:val="0"/>
        <w:shd w:val="clear" w:color="auto" w:fill="auto"/>
        <w:tabs>
          <w:tab w:pos="1623" w:val="left"/>
        </w:tabs>
        <w:bidi w:val="0"/>
        <w:spacing w:before="0" w:after="240" w:line="376" w:lineRule="exact"/>
        <w:ind w:left="1140" w:right="0" w:firstLine="0"/>
        <w:jc w:val="both"/>
        <w:rPr>
          <w:sz w:val="22"/>
          <w:szCs w:val="22"/>
        </w:rPr>
      </w:pPr>
      <w:bookmarkStart w:id="670" w:name="bookmark670"/>
      <w:r>
        <w:rPr>
          <w:color w:val="000000"/>
          <w:spacing w:val="0"/>
          <w:w w:val="100"/>
          <w:position w:val="0"/>
          <w:sz w:val="22"/>
          <w:szCs w:val="22"/>
        </w:rPr>
        <w:t>三</w:t>
      </w:r>
      <w:bookmarkEnd w:id="670"/>
      <w:r>
        <w:rPr>
          <w:color w:val="000000"/>
          <w:spacing w:val="0"/>
          <w:w w:val="100"/>
          <w:position w:val="0"/>
          <w:sz w:val="22"/>
          <w:szCs w:val="22"/>
        </w:rPr>
        <w:t>、</w:t>
        <w:tab/>
        <w:t>关键审计事项</w:t>
      </w:r>
    </w:p>
    <w:p>
      <w:pPr>
        <w:pStyle w:val="Style191"/>
        <w:keepNext w:val="0"/>
        <w:keepLines w:val="0"/>
        <w:widowControl w:val="0"/>
        <w:shd w:val="clear" w:color="auto" w:fill="auto"/>
        <w:bidi w:val="0"/>
        <w:spacing w:before="0" w:after="240" w:line="365" w:lineRule="exact"/>
        <w:ind w:left="700" w:right="0" w:firstLine="440"/>
        <w:jc w:val="both"/>
        <w:sectPr>
          <w:headerReference w:type="default" r:id="rId49"/>
          <w:footerReference w:type="default" r:id="rId50"/>
          <w:footnotePr>
            <w:pos w:val="pageBottom"/>
            <w:numFmt w:val="decimal"/>
            <w:numStart w:val="3"/>
            <w:numRestart w:val="continuous"/>
            <w15:footnoteColumns w:val="1"/>
          </w:footnotePr>
          <w:pgSz w:w="11900" w:h="16840"/>
          <w:pgMar w:top="1525" w:right="718" w:bottom="1578" w:left="704" w:header="0" w:footer="3" w:gutter="0"/>
          <w:cols w:space="720"/>
          <w:noEndnote/>
          <w:rtlGutter w:val="0"/>
          <w:docGrid w:linePitch="360"/>
        </w:sectPr>
      </w:pPr>
      <w:r>
        <w:rPr>
          <w:color w:val="000000"/>
          <w:spacing w:val="0"/>
          <w:w w:val="100"/>
          <w:position w:val="0"/>
        </w:rPr>
        <w:t>关键审计事项是我们根据职业判断，认为对本期财务报表审计最为重要的事项。这些事项 的应对以对财务报表整体进行审计并形成审计意见为背景，我们不对这些事项单独发表意见。</w:t>
      </w:r>
    </w:p>
    <w:p>
      <w:pPr>
        <w:pStyle w:val="Style191"/>
        <w:keepNext w:val="0"/>
        <w:keepLines w:val="0"/>
        <w:widowControl w:val="0"/>
        <w:shd w:val="clear" w:color="auto" w:fill="auto"/>
        <w:bidi w:val="0"/>
        <w:spacing w:before="0" w:after="520" w:line="240" w:lineRule="auto"/>
        <w:ind w:left="0" w:right="0" w:firstLine="0"/>
        <w:jc w:val="center"/>
      </w:pPr>
      <w:r>
        <w:rPr>
          <w:color w:val="000000"/>
          <w:spacing w:val="0"/>
          <w:w w:val="100"/>
          <w:position w:val="0"/>
          <w:sz w:val="22"/>
          <w:szCs w:val="22"/>
        </w:rPr>
        <w:t>审计报告</w:t>
      </w:r>
      <w:r>
        <w:rPr>
          <w:rFonts w:ascii="SimSun" w:eastAsia="SimSun" w:hAnsi="SimSun" w:cs="SimSun"/>
          <w:b/>
          <w:bCs/>
          <w:color w:val="000000"/>
          <w:spacing w:val="0"/>
          <w:w w:val="100"/>
          <w:position w:val="0"/>
        </w:rPr>
        <w:t>（</w:t>
      </w:r>
      <w:r>
        <w:rPr>
          <w:color w:val="000000"/>
          <w:spacing w:val="0"/>
          <w:w w:val="100"/>
          <w:position w:val="0"/>
          <w:sz w:val="22"/>
          <w:szCs w:val="22"/>
        </w:rPr>
        <w:t>续</w:t>
      </w:r>
      <w:r>
        <w:rPr>
          <w:rFonts w:ascii="SimSun" w:eastAsia="SimSun" w:hAnsi="SimSun" w:cs="SimSun"/>
          <w:b/>
          <w:bCs/>
          <w:color w:val="000000"/>
          <w:spacing w:val="0"/>
          <w:w w:val="100"/>
          <w:position w:val="0"/>
        </w:rPr>
        <w:t>）</w:t>
      </w:r>
    </w:p>
    <w:p>
      <w:pPr>
        <w:pStyle w:val="Style188"/>
        <w:keepNext w:val="0"/>
        <w:keepLines w:val="0"/>
        <w:widowControl w:val="0"/>
        <w:shd w:val="clear" w:color="auto" w:fill="auto"/>
        <w:bidi w:val="0"/>
        <w:spacing w:before="0" w:after="560" w:line="240" w:lineRule="auto"/>
        <w:ind w:left="0" w:right="420" w:firstLine="0"/>
        <w:jc w:val="right"/>
      </w:pPr>
      <w:r>
        <w:rPr>
          <w:color w:val="000000"/>
          <w:spacing w:val="0"/>
          <w:w w:val="100"/>
          <w:position w:val="0"/>
        </w:rPr>
        <w:t>毕马威华振审字第</w:t>
      </w:r>
      <w:r>
        <w:rPr>
          <w:rFonts w:ascii="Arial" w:eastAsia="Arial" w:hAnsi="Arial" w:cs="Arial"/>
          <w:color w:val="000000"/>
          <w:spacing w:val="0"/>
          <w:w w:val="100"/>
          <w:position w:val="0"/>
          <w:sz w:val="16"/>
          <w:szCs w:val="16"/>
        </w:rPr>
        <w:t>2102834</w:t>
      </w:r>
      <w:r>
        <w:rPr>
          <w:color w:val="000000"/>
          <w:spacing w:val="0"/>
          <w:w w:val="100"/>
          <w:position w:val="0"/>
        </w:rPr>
        <w:t>号</w:t>
      </w:r>
    </w:p>
    <w:p>
      <w:pPr>
        <w:pStyle w:val="Style191"/>
        <w:keepNext w:val="0"/>
        <w:keepLines w:val="0"/>
        <w:widowControl w:val="0"/>
        <w:shd w:val="clear" w:color="auto" w:fill="auto"/>
        <w:bidi w:val="0"/>
        <w:spacing w:before="0" w:after="700" w:line="240" w:lineRule="auto"/>
        <w:ind w:left="0" w:right="0" w:firstLine="700"/>
        <w:jc w:val="left"/>
      </w:pPr>
      <w:r>
        <w:rPr>
          <w:color w:val="000000"/>
          <w:spacing w:val="0"/>
          <w:w w:val="100"/>
          <w:position w:val="0"/>
          <w:sz w:val="22"/>
          <w:szCs w:val="22"/>
        </w:rPr>
        <w:t>三、关键审计事项</w:t>
      </w:r>
      <w:r>
        <w:rPr>
          <w:rFonts w:ascii="SimSun" w:eastAsia="SimSun" w:hAnsi="SimSun" w:cs="SimSun"/>
          <w:b/>
          <w:bCs/>
          <w:color w:val="000000"/>
          <w:spacing w:val="0"/>
          <w:w w:val="100"/>
          <w:position w:val="0"/>
        </w:rPr>
        <w:t>（</w:t>
      </w:r>
      <w:r>
        <w:rPr>
          <w:color w:val="000000"/>
          <w:spacing w:val="0"/>
          <w:w w:val="100"/>
          <w:position w:val="0"/>
          <w:sz w:val="22"/>
          <w:szCs w:val="22"/>
        </w:rPr>
        <w:t>续</w:t>
      </w:r>
      <w:r>
        <w:rPr>
          <w:rFonts w:ascii="SimSun" w:eastAsia="SimSun" w:hAnsi="SimSun" w:cs="SimSun"/>
          <w:b/>
          <w:bCs/>
          <w:color w:val="000000"/>
          <w:spacing w:val="0"/>
          <w:w w:val="100"/>
          <w:position w:val="0"/>
        </w:rPr>
        <w:t>）</w:t>
      </w:r>
    </w:p>
    <w:p>
      <w:pPr>
        <w:pStyle w:val="Style188"/>
        <w:keepNext w:val="0"/>
        <w:keepLines w:val="0"/>
        <w:widowControl w:val="0"/>
        <w:pBdr>
          <w:bottom w:val="single" w:sz="4" w:space="0" w:color="auto"/>
        </w:pBdr>
        <w:shd w:val="clear" w:color="auto" w:fill="auto"/>
        <w:bidi w:val="0"/>
        <w:spacing w:before="0" w:line="240" w:lineRule="auto"/>
        <w:ind w:left="0" w:right="0" w:firstLine="0"/>
        <w:jc w:val="left"/>
      </w:pPr>
      <w:r>
        <w:rPr>
          <w:b/>
          <w:bCs/>
          <w:color w:val="000000"/>
          <w:spacing w:val="0"/>
          <w:w w:val="100"/>
          <w:position w:val="0"/>
        </w:rPr>
        <w:t>收入确认</w:t>
      </w:r>
    </w:p>
    <w:p>
      <w:pPr>
        <w:pStyle w:val="Style188"/>
        <w:keepNext w:val="0"/>
        <w:keepLines w:val="0"/>
        <w:widowControl w:val="0"/>
        <w:shd w:val="clear" w:color="auto" w:fill="auto"/>
        <w:bidi w:val="0"/>
        <w:spacing w:before="0" w:line="240" w:lineRule="auto"/>
        <w:ind w:left="0" w:right="0" w:firstLine="0"/>
        <w:jc w:val="left"/>
        <w:rPr>
          <w:sz w:val="18"/>
          <w:szCs w:val="18"/>
        </w:rPr>
      </w:pPr>
      <w:r>
        <w:rPr>
          <w:i/>
          <w:iCs/>
          <w:color w:val="000000"/>
          <w:spacing w:val="0"/>
          <w:w w:val="100"/>
          <w:position w:val="0"/>
          <w:sz w:val="18"/>
          <w:szCs w:val="18"/>
        </w:rPr>
        <w:t>请参阅财务报表附注五所述的会计政策及财务报表附注七、</w:t>
      </w:r>
      <w:r>
        <w:rPr>
          <w:rFonts w:ascii="Arial" w:eastAsia="Arial" w:hAnsi="Arial" w:cs="Arial"/>
          <w:i/>
          <w:iCs/>
          <w:color w:val="000000"/>
          <w:spacing w:val="0"/>
          <w:w w:val="100"/>
          <w:position w:val="0"/>
          <w:sz w:val="18"/>
          <w:szCs w:val="18"/>
        </w:rPr>
        <w:t>61</w:t>
      </w:r>
      <w:r>
        <w:rPr>
          <w:i/>
          <w:iCs/>
          <w:color w:val="000000"/>
          <w:spacing w:val="0"/>
          <w:w w:val="100"/>
          <w:position w:val="0"/>
          <w:sz w:val="18"/>
          <w:szCs w:val="18"/>
        </w:rPr>
        <w:t>。</w:t>
      </w:r>
    </w:p>
    <w:p>
      <w:pPr>
        <w:pStyle w:val="Style188"/>
        <w:keepNext w:val="0"/>
        <w:keepLines w:val="0"/>
        <w:widowControl w:val="0"/>
        <w:shd w:val="clear" w:color="auto" w:fill="auto"/>
        <w:bidi w:val="0"/>
        <w:spacing w:before="0" w:line="240" w:lineRule="auto"/>
        <w:ind w:left="0" w:right="0" w:firstLine="0"/>
        <w:jc w:val="both"/>
      </w:pPr>
      <w:r>
        <mc:AlternateContent>
          <mc:Choice Requires="wps">
            <w:drawing>
              <wp:anchor distT="0" distB="1539240" distL="104775" distR="2198370" simplePos="0" relativeHeight="125829471" behindDoc="0" locked="0" layoutInCell="1" allowOverlap="1">
                <wp:simplePos x="0" y="0"/>
                <wp:positionH relativeFrom="page">
                  <wp:posOffset>516890</wp:posOffset>
                </wp:positionH>
                <wp:positionV relativeFrom="paragraph">
                  <wp:posOffset>12700</wp:posOffset>
                </wp:positionV>
                <wp:extent cx="719455" cy="155575"/>
                <wp:wrapSquare wrapText="right"/>
                <wp:docPr id="166" name="Shape 166"/>
                <a:graphic xmlns:a="http://schemas.openxmlformats.org/drawingml/2006/main">
                  <a:graphicData uri="http://schemas.microsoft.com/office/word/2010/wordprocessingShape">
                    <wps:wsp>
                      <wps:cNvSpPr txBox="1"/>
                      <wps:spPr>
                        <a:xfrm>
                          <a:ext cx="719455" cy="155575"/>
                        </a:xfrm>
                        <a:prstGeom prst="rect"/>
                        <a:noFill/>
                      </wps:spPr>
                      <wps:txbx>
                        <w:txbxContent>
                          <w:p>
                            <w:pPr>
                              <w:pStyle w:val="Style18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关键审计事项</w:t>
                            </w:r>
                          </w:p>
                        </w:txbxContent>
                      </wps:txbx>
                      <wps:bodyPr wrap="none" lIns="0" tIns="0" rIns="0" bIns="0">
                        <a:noAutoFit/>
                      </wps:bodyPr>
                    </wps:wsp>
                  </a:graphicData>
                </a:graphic>
              </wp:anchor>
            </w:drawing>
          </mc:Choice>
          <mc:Fallback>
            <w:pict>
              <v:shape id="_x0000_s1192" type="#_x0000_t202" style="position:absolute;margin-left:40.700000000000003pt;margin-top:1.pt;width:56.649999999999999pt;height:12.25pt;z-index:-125829282;mso-wrap-distance-left:8.25pt;mso-wrap-distance-right:173.09999999999999pt;mso-wrap-distance-bottom:121.2pt;mso-position-horizontal-relative:page" filled="f" stroked="f">
                <v:textbox inset="0,0,0,0">
                  <w:txbxContent>
                    <w:p>
                      <w:pPr>
                        <w:pStyle w:val="Style18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关键审计事项</w:t>
                      </w:r>
                    </w:p>
                  </w:txbxContent>
                </v:textbox>
                <w10:wrap type="square" side="right" anchorx="page"/>
              </v:shape>
            </w:pict>
          </mc:Fallback>
        </mc:AlternateContent>
      </w:r>
      <w:r>
        <mc:AlternateContent>
          <mc:Choice Requires="wps">
            <w:drawing>
              <wp:anchor distT="295910" distB="0" distL="101600" distR="101600" simplePos="0" relativeHeight="125829473" behindDoc="0" locked="0" layoutInCell="1" allowOverlap="1">
                <wp:simplePos x="0" y="0"/>
                <wp:positionH relativeFrom="page">
                  <wp:posOffset>513715</wp:posOffset>
                </wp:positionH>
                <wp:positionV relativeFrom="paragraph">
                  <wp:posOffset>308610</wp:posOffset>
                </wp:positionV>
                <wp:extent cx="2819400" cy="1398905"/>
                <wp:wrapSquare wrapText="right"/>
                <wp:docPr id="168" name="Shape 168"/>
                <a:graphic xmlns:a="http://schemas.openxmlformats.org/drawingml/2006/main">
                  <a:graphicData uri="http://schemas.microsoft.com/office/word/2010/wordprocessingShape">
                    <wps:wsp>
                      <wps:cNvSpPr txBox="1"/>
                      <wps:spPr>
                        <a:xfrm>
                          <a:ext cx="2819400" cy="1398905"/>
                        </a:xfrm>
                        <a:prstGeom prst="rect"/>
                        <a:noFill/>
                      </wps:spPr>
                      <wps:txbx>
                        <w:txbxContent>
                          <w:p>
                            <w:pPr>
                              <w:pStyle w:val="Style188"/>
                              <w:keepNext w:val="0"/>
                              <w:keepLines w:val="0"/>
                              <w:widowControl w:val="0"/>
                              <w:shd w:val="clear" w:color="auto" w:fill="auto"/>
                              <w:bidi w:val="0"/>
                              <w:spacing w:before="0" w:after="0"/>
                              <w:ind w:left="0" w:right="0" w:firstLine="0"/>
                              <w:jc w:val="both"/>
                            </w:pPr>
                            <w:r>
                              <w:rPr>
                                <w:color w:val="000000"/>
                                <w:spacing w:val="0"/>
                                <w:w w:val="100"/>
                                <w:position w:val="0"/>
                              </w:rPr>
                              <w:t>美年大健康产业控股股份有限公司（以下简称“美年健 康"）的主要业务是提供体检服务，收入确认的依据是 与客户约定的价格以及实际到检的人数，于体检服务完 成时确认收入。</w:t>
                            </w:r>
                          </w:p>
                          <w:p>
                            <w:pPr>
                              <w:pStyle w:val="Style188"/>
                              <w:keepNext w:val="0"/>
                              <w:keepLines w:val="0"/>
                              <w:widowControl w:val="0"/>
                              <w:shd w:val="clear" w:color="auto" w:fill="auto"/>
                              <w:bidi w:val="0"/>
                              <w:spacing w:before="0" w:after="0"/>
                              <w:ind w:left="0" w:right="0" w:firstLine="0"/>
                              <w:jc w:val="both"/>
                            </w:pPr>
                            <w:r>
                              <w:rPr>
                                <w:color w:val="000000"/>
                                <w:spacing w:val="0"/>
                                <w:w w:val="100"/>
                                <w:position w:val="0"/>
                              </w:rPr>
                              <w:t>由于收入是美年健康的关键业绩指标之一，且存在管理 层为了达到特定目的或预期而操纵收入确认时点的固有 风险，我们将体检服务收入确认识别为关键审计事项。</w:t>
                            </w:r>
                          </w:p>
                        </w:txbxContent>
                      </wps:txbx>
                      <wps:bodyPr lIns="0" tIns="0" rIns="0" bIns="0">
                        <a:noAutoFit/>
                      </wps:bodyPr>
                    </wps:wsp>
                  </a:graphicData>
                </a:graphic>
              </wp:anchor>
            </w:drawing>
          </mc:Choice>
          <mc:Fallback>
            <w:pict>
              <v:shape id="_x0000_s1194" type="#_x0000_t202" style="position:absolute;margin-left:40.450000000000003pt;margin-top:24.300000000000001pt;width:222.pt;height:110.15000000000001pt;z-index:-125829280;mso-wrap-distance-left:8.pt;mso-wrap-distance-top:23.300000000000001pt;mso-wrap-distance-right:8.pt;mso-position-horizontal-relative:page" filled="f" stroked="f">
                <v:textbox inset="0,0,0,0">
                  <w:txbxContent>
                    <w:p>
                      <w:pPr>
                        <w:pStyle w:val="Style188"/>
                        <w:keepNext w:val="0"/>
                        <w:keepLines w:val="0"/>
                        <w:widowControl w:val="0"/>
                        <w:shd w:val="clear" w:color="auto" w:fill="auto"/>
                        <w:bidi w:val="0"/>
                        <w:spacing w:before="0" w:after="0"/>
                        <w:ind w:left="0" w:right="0" w:firstLine="0"/>
                        <w:jc w:val="both"/>
                      </w:pPr>
                      <w:r>
                        <w:rPr>
                          <w:color w:val="000000"/>
                          <w:spacing w:val="0"/>
                          <w:w w:val="100"/>
                          <w:position w:val="0"/>
                        </w:rPr>
                        <w:t>美年大健康产业控股股份有限公司（以下简称“美年健 康"）的主要业务是提供体检服务，收入确认的依据是 与客户约定的价格以及实际到检的人数，于体检服务完 成时确认收入。</w:t>
                      </w:r>
                    </w:p>
                    <w:p>
                      <w:pPr>
                        <w:pStyle w:val="Style188"/>
                        <w:keepNext w:val="0"/>
                        <w:keepLines w:val="0"/>
                        <w:widowControl w:val="0"/>
                        <w:shd w:val="clear" w:color="auto" w:fill="auto"/>
                        <w:bidi w:val="0"/>
                        <w:spacing w:before="0" w:after="0"/>
                        <w:ind w:left="0" w:right="0" w:firstLine="0"/>
                        <w:jc w:val="both"/>
                      </w:pPr>
                      <w:r>
                        <w:rPr>
                          <w:color w:val="000000"/>
                          <w:spacing w:val="0"/>
                          <w:w w:val="100"/>
                          <w:position w:val="0"/>
                        </w:rPr>
                        <w:t>由于收入是美年健康的关键业绩指标之一，且存在管理 层为了达到特定目的或预期而操纵收入确认时点的固有 风险，我们将体检服务收入确认识别为关键审计事项。</w:t>
                      </w:r>
                    </w:p>
                  </w:txbxContent>
                </v:textbox>
                <w10:wrap type="square" side="right" anchorx="page"/>
              </v:shape>
            </w:pict>
          </mc:Fallback>
        </mc:AlternateContent>
      </w:r>
      <w:r>
        <w:rPr>
          <w:b/>
          <w:bCs/>
          <w:color w:val="000000"/>
          <w:spacing w:val="0"/>
          <w:w w:val="100"/>
          <w:position w:val="0"/>
        </w:rPr>
        <w:t xml:space="preserve">在审计中如何应对该事项 </w:t>
      </w:r>
      <w:r>
        <w:rPr>
          <w:color w:val="000000"/>
          <w:spacing w:val="0"/>
          <w:w w:val="100"/>
          <w:position w:val="0"/>
        </w:rPr>
        <w:t>与评价体检月艮务收入确认相关的审计程序包括以下 程序:</w:t>
      </w:r>
    </w:p>
    <w:p>
      <w:pPr>
        <w:pStyle w:val="Style188"/>
        <w:keepNext w:val="0"/>
        <w:keepLines w:val="0"/>
        <w:widowControl w:val="0"/>
        <w:shd w:val="clear" w:color="auto" w:fill="auto"/>
        <w:bidi w:val="0"/>
        <w:spacing w:before="0"/>
        <w:ind w:left="280" w:right="0" w:hanging="280"/>
        <w:jc w:val="both"/>
      </w:pPr>
      <w:r>
        <w:rPr>
          <w:rFonts w:ascii="Arial" w:eastAsia="Arial" w:hAnsi="Arial" w:cs="Arial"/>
          <w:color w:val="000000"/>
          <w:spacing w:val="0"/>
          <w:w w:val="100"/>
          <w:position w:val="0"/>
          <w:sz w:val="16"/>
          <w:szCs w:val="16"/>
        </w:rPr>
        <w:t>-</w:t>
      </w:r>
      <w:r>
        <w:rPr>
          <w:color w:val="000000"/>
          <w:spacing w:val="0"/>
          <w:w w:val="100"/>
          <w:position w:val="0"/>
        </w:rPr>
        <w:t>了解并测试美年健康与体检服务收入确认相关的 关键财务报告内部控制的设计和运行有效性；</w:t>
      </w:r>
    </w:p>
    <w:p>
      <w:pPr>
        <w:pStyle w:val="Style188"/>
        <w:keepNext w:val="0"/>
        <w:keepLines w:val="0"/>
        <w:widowControl w:val="0"/>
        <w:shd w:val="clear" w:color="auto" w:fill="auto"/>
        <w:bidi w:val="0"/>
        <w:spacing w:before="0" w:line="313" w:lineRule="exact"/>
        <w:ind w:left="5000" w:right="0" w:hanging="5000"/>
        <w:jc w:val="both"/>
      </w:pPr>
      <w:r>
        <w:rPr>
          <w:rFonts w:ascii="Arial" w:eastAsia="Arial" w:hAnsi="Arial" w:cs="Arial"/>
          <w:color w:val="000000"/>
          <w:spacing w:val="0"/>
          <w:w w:val="100"/>
          <w:position w:val="0"/>
          <w:sz w:val="16"/>
          <w:szCs w:val="16"/>
        </w:rPr>
        <w:t>-</w:t>
      </w:r>
      <w:r>
        <w:rPr>
          <w:color w:val="000000"/>
          <w:spacing w:val="0"/>
          <w:w w:val="100"/>
          <w:position w:val="0"/>
        </w:rPr>
        <w:t>利用毕马威信息技术专家的工作，了解和评价相 关信息系统的设计和运行有效性，包括：系统的 信息技术一般控制（包括系统访问控制、程序变 更控制、程序开发控制和计算机运行控制）及系 统间数据传输控制等；</w:t>
      </w:r>
    </w:p>
    <w:p>
      <w:pPr>
        <w:pStyle w:val="Style188"/>
        <w:keepNext w:val="0"/>
        <w:keepLines w:val="0"/>
        <w:widowControl w:val="0"/>
        <w:shd w:val="clear" w:color="auto" w:fill="auto"/>
        <w:bidi w:val="0"/>
        <w:spacing w:before="0"/>
        <w:ind w:left="5000" w:right="0" w:hanging="260"/>
        <w:jc w:val="both"/>
      </w:pPr>
      <w:r>
        <w:rPr>
          <w:rFonts w:ascii="Arial" w:eastAsia="Arial" w:hAnsi="Arial" w:cs="Arial"/>
          <w:color w:val="000000"/>
          <w:spacing w:val="0"/>
          <w:w w:val="100"/>
          <w:position w:val="0"/>
          <w:sz w:val="16"/>
          <w:szCs w:val="16"/>
        </w:rPr>
        <w:t>-</w:t>
      </w:r>
      <w:r>
        <w:rPr>
          <w:color w:val="000000"/>
          <w:spacing w:val="0"/>
          <w:w w:val="100"/>
          <w:position w:val="0"/>
        </w:rPr>
        <w:t>在抽样的基础上，将本年记录的体检服务收入核 对至销售合同或系统订单、导检单、体检报告等 支持性文件，以评价已确认的体检服务收入的存 在性和准确性，并且符合美年健康体检服务收入 确认的会计政策；</w:t>
      </w:r>
      <w:r>
        <w:br w:type="page"/>
      </w:r>
    </w:p>
    <w:p>
      <w:pPr>
        <w:pStyle w:val="Style191"/>
        <w:keepNext w:val="0"/>
        <w:keepLines w:val="0"/>
        <w:widowControl w:val="0"/>
        <w:shd w:val="clear" w:color="auto" w:fill="auto"/>
        <w:bidi w:val="0"/>
        <w:spacing w:before="0" w:after="520" w:line="240" w:lineRule="auto"/>
        <w:ind w:left="0" w:right="0" w:firstLine="0"/>
        <w:jc w:val="center"/>
      </w:pPr>
      <w:r>
        <w:rPr>
          <w:color w:val="000000"/>
          <w:spacing w:val="0"/>
          <w:w w:val="100"/>
          <w:position w:val="0"/>
          <w:sz w:val="22"/>
          <w:szCs w:val="22"/>
        </w:rPr>
        <w:t>审计报告</w:t>
      </w:r>
      <w:r>
        <w:rPr>
          <w:rFonts w:ascii="SimSun" w:eastAsia="SimSun" w:hAnsi="SimSun" w:cs="SimSun"/>
          <w:b/>
          <w:bCs/>
          <w:color w:val="000000"/>
          <w:spacing w:val="0"/>
          <w:w w:val="100"/>
          <w:position w:val="0"/>
        </w:rPr>
        <w:t>（</w:t>
      </w:r>
      <w:r>
        <w:rPr>
          <w:color w:val="000000"/>
          <w:spacing w:val="0"/>
          <w:w w:val="100"/>
          <w:position w:val="0"/>
          <w:sz w:val="22"/>
          <w:szCs w:val="22"/>
        </w:rPr>
        <w:t>续</w:t>
      </w:r>
      <w:r>
        <w:rPr>
          <w:rFonts w:ascii="SimSun" w:eastAsia="SimSun" w:hAnsi="SimSun" w:cs="SimSun"/>
          <w:b/>
          <w:bCs/>
          <w:color w:val="000000"/>
          <w:spacing w:val="0"/>
          <w:w w:val="100"/>
          <w:position w:val="0"/>
        </w:rPr>
        <w:t>）</w:t>
      </w:r>
    </w:p>
    <w:p>
      <w:pPr>
        <w:pStyle w:val="Style188"/>
        <w:keepNext w:val="0"/>
        <w:keepLines w:val="0"/>
        <w:widowControl w:val="0"/>
        <w:shd w:val="clear" w:color="auto" w:fill="auto"/>
        <w:bidi w:val="0"/>
        <w:spacing w:before="0" w:after="560" w:line="240" w:lineRule="auto"/>
        <w:ind w:left="0" w:right="420" w:firstLine="0"/>
        <w:jc w:val="right"/>
      </w:pPr>
      <w:r>
        <w:rPr>
          <w:color w:val="000000"/>
          <w:spacing w:val="0"/>
          <w:w w:val="100"/>
          <w:position w:val="0"/>
        </w:rPr>
        <w:t>毕马威华振审字第</w:t>
      </w:r>
      <w:r>
        <w:rPr>
          <w:rFonts w:ascii="Arial" w:eastAsia="Arial" w:hAnsi="Arial" w:cs="Arial"/>
          <w:color w:val="000000"/>
          <w:spacing w:val="0"/>
          <w:w w:val="100"/>
          <w:position w:val="0"/>
          <w:sz w:val="16"/>
          <w:szCs w:val="16"/>
        </w:rPr>
        <w:t>2102834</w:t>
      </w:r>
      <w:r>
        <w:rPr>
          <w:color w:val="000000"/>
          <w:spacing w:val="0"/>
          <w:w w:val="100"/>
          <w:position w:val="0"/>
        </w:rPr>
        <w:t>号</w:t>
      </w:r>
    </w:p>
    <w:p>
      <w:pPr>
        <w:pStyle w:val="Style191"/>
        <w:keepNext w:val="0"/>
        <w:keepLines w:val="0"/>
        <w:widowControl w:val="0"/>
        <w:shd w:val="clear" w:color="auto" w:fill="auto"/>
        <w:bidi w:val="0"/>
        <w:spacing w:before="0" w:after="520" w:line="240" w:lineRule="auto"/>
        <w:ind w:left="0" w:right="0" w:firstLine="700"/>
        <w:jc w:val="left"/>
      </w:pPr>
      <w:r>
        <w:rPr>
          <w:color w:val="000000"/>
          <w:spacing w:val="0"/>
          <w:w w:val="100"/>
          <w:position w:val="0"/>
          <w:sz w:val="22"/>
          <w:szCs w:val="22"/>
        </w:rPr>
        <w:t>三、关键审计事项</w:t>
      </w:r>
      <w:r>
        <w:rPr>
          <w:rFonts w:ascii="SimSun" w:eastAsia="SimSun" w:hAnsi="SimSun" w:cs="SimSun"/>
          <w:b/>
          <w:bCs/>
          <w:color w:val="000000"/>
          <w:spacing w:val="0"/>
          <w:w w:val="100"/>
          <w:position w:val="0"/>
        </w:rPr>
        <w:t>（</w:t>
      </w:r>
      <w:r>
        <w:rPr>
          <w:color w:val="000000"/>
          <w:spacing w:val="0"/>
          <w:w w:val="100"/>
          <w:position w:val="0"/>
          <w:sz w:val="22"/>
          <w:szCs w:val="22"/>
        </w:rPr>
        <w:t>续</w:t>
      </w:r>
      <w:r>
        <w:rPr>
          <w:rFonts w:ascii="SimSun" w:eastAsia="SimSun" w:hAnsi="SimSun" w:cs="SimSun"/>
          <w:b/>
          <w:bCs/>
          <w:color w:val="000000"/>
          <w:spacing w:val="0"/>
          <w:w w:val="100"/>
          <w:position w:val="0"/>
        </w:rPr>
        <w:t>）</w:t>
      </w:r>
    </w:p>
    <w:tbl>
      <w:tblPr>
        <w:tblOverlap w:val="never"/>
        <w:jc w:val="left"/>
        <w:tblLayout w:type="fixed"/>
      </w:tblPr>
      <w:tblGrid>
        <w:gridCol w:w="4430"/>
        <w:gridCol w:w="4656"/>
      </w:tblGrid>
      <w:tr>
        <w:trPr>
          <w:trHeight w:val="557" w:hRule="exact"/>
        </w:trPr>
        <w:tc>
          <w:tcPr>
            <w:gridSpan w:val="2"/>
            <w:tcBorders>
              <w:top w:val="single" w:sz="4"/>
              <w:left w:val="single" w:sz="4"/>
              <w:right w:val="single" w:sz="4"/>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color w:val="000000"/>
                <w:spacing w:val="0"/>
                <w:w w:val="100"/>
                <w:position w:val="0"/>
                <w:sz w:val="17"/>
                <w:szCs w:val="17"/>
              </w:rPr>
              <w:t>收入确认</w:t>
            </w:r>
            <w:r>
              <w:rPr>
                <w:rFonts w:ascii="SimHei" w:eastAsia="SimHei" w:hAnsi="SimHei" w:cs="SimHei"/>
                <w:color w:val="000000"/>
                <w:spacing w:val="0"/>
                <w:w w:val="100"/>
                <w:position w:val="0"/>
                <w:sz w:val="16"/>
                <w:szCs w:val="16"/>
              </w:rPr>
              <w:t>（</w:t>
            </w:r>
            <w:r>
              <w:rPr>
                <w:rFonts w:ascii="SimHei" w:eastAsia="SimHei" w:hAnsi="SimHei" w:cs="SimHei"/>
                <w:b/>
                <w:bCs/>
                <w:color w:val="000000"/>
                <w:spacing w:val="0"/>
                <w:w w:val="100"/>
                <w:position w:val="0"/>
                <w:sz w:val="17"/>
                <w:szCs w:val="17"/>
              </w:rPr>
              <w:t>续</w:t>
            </w:r>
            <w:r>
              <w:rPr>
                <w:rFonts w:ascii="SimHei" w:eastAsia="SimHei" w:hAnsi="SimHei" w:cs="SimHei"/>
                <w:color w:val="000000"/>
                <w:spacing w:val="0"/>
                <w:w w:val="100"/>
                <w:position w:val="0"/>
                <w:sz w:val="16"/>
                <w:szCs w:val="16"/>
              </w:rPr>
              <w:t>）</w:t>
            </w:r>
          </w:p>
        </w:tc>
      </w:tr>
      <w:tr>
        <w:trPr>
          <w:trHeight w:val="562" w:hRule="exact"/>
        </w:trPr>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i/>
                <w:iCs/>
                <w:color w:val="000000"/>
                <w:spacing w:val="0"/>
                <w:w w:val="100"/>
                <w:position w:val="0"/>
                <w:sz w:val="18"/>
                <w:szCs w:val="18"/>
              </w:rPr>
              <w:t>请参阅财务报表附注五所述的会计政策及财务报表附注七、</w:t>
            </w:r>
            <w:r>
              <w:rPr>
                <w:rFonts w:ascii="Arial" w:eastAsia="Arial" w:hAnsi="Arial" w:cs="Arial"/>
                <w:i/>
                <w:iCs/>
                <w:color w:val="000000"/>
                <w:spacing w:val="0"/>
                <w:w w:val="100"/>
                <w:position w:val="0"/>
                <w:sz w:val="18"/>
                <w:szCs w:val="18"/>
              </w:rPr>
              <w:t>61</w:t>
            </w:r>
            <w:r>
              <w:rPr>
                <w:rFonts w:ascii="SimHei" w:eastAsia="SimHei" w:hAnsi="SimHei" w:cs="SimHei"/>
                <w:i/>
                <w:iCs/>
                <w:color w:val="000000"/>
                <w:spacing w:val="0"/>
                <w:w w:val="100"/>
                <w:position w:val="0"/>
                <w:sz w:val="18"/>
                <w:szCs w:val="18"/>
              </w:rPr>
              <w:t>。</w:t>
            </w:r>
          </w:p>
        </w:tc>
      </w:tr>
      <w:tr>
        <w:trPr>
          <w:trHeight w:val="557" w:hRule="exact"/>
        </w:trPr>
        <w:tc>
          <w:tcPr>
            <w:tcBorders>
              <w:top w:val="single" w:sz="4"/>
              <w:left w:val="single" w:sz="4"/>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b/>
                <w:bCs/>
                <w:color w:val="000000"/>
                <w:spacing w:val="0"/>
                <w:w w:val="100"/>
                <w:position w:val="0"/>
                <w:sz w:val="17"/>
                <w:szCs w:val="17"/>
              </w:rPr>
              <w:t>关键审计事项</w:t>
            </w:r>
          </w:p>
        </w:tc>
        <w:tc>
          <w:tcPr>
            <w:tcBorders>
              <w:top w:val="single" w:sz="4"/>
              <w:left w:val="single" w:sz="4"/>
              <w:right w:val="single" w:sz="4"/>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b/>
                <w:bCs/>
                <w:color w:val="000000"/>
                <w:spacing w:val="0"/>
                <w:w w:val="100"/>
                <w:position w:val="0"/>
                <w:sz w:val="17"/>
                <w:szCs w:val="17"/>
              </w:rPr>
              <w:t>在审计中如何应对该事项</w:t>
            </w:r>
          </w:p>
        </w:tc>
      </w:tr>
      <w:tr>
        <w:trPr>
          <w:trHeight w:val="367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80" w:after="300" w:line="322" w:lineRule="exact"/>
              <w:ind w:left="360" w:right="0" w:hanging="360"/>
              <w:jc w:val="left"/>
              <w:rPr>
                <w:sz w:val="17"/>
                <w:szCs w:val="17"/>
              </w:rPr>
            </w:pP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7"/>
                <w:szCs w:val="17"/>
              </w:rPr>
              <w:t>根据客户的交易特点和性质，选取样本，执行函证程 序；</w:t>
            </w:r>
          </w:p>
          <w:p>
            <w:pPr>
              <w:pStyle w:val="Style5"/>
              <w:keepNext w:val="0"/>
              <w:keepLines w:val="0"/>
              <w:widowControl w:val="0"/>
              <w:shd w:val="clear" w:color="auto" w:fill="auto"/>
              <w:bidi w:val="0"/>
              <w:spacing w:before="0" w:after="300" w:line="312" w:lineRule="exact"/>
              <w:ind w:left="360" w:right="0" w:hanging="360"/>
              <w:jc w:val="left"/>
              <w:rPr>
                <w:sz w:val="17"/>
                <w:szCs w:val="17"/>
              </w:rPr>
            </w:pP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7"/>
                <w:szCs w:val="17"/>
              </w:rPr>
              <w:t>在抽样的基础上，检查导检单、体检报告等支持性文 件，以评价接近资产负债表日前后的体检服务收入是 否已记录于恰当的会计期间；</w:t>
            </w:r>
          </w:p>
          <w:p>
            <w:pPr>
              <w:pStyle w:val="Style5"/>
              <w:keepNext w:val="0"/>
              <w:keepLines w:val="0"/>
              <w:widowControl w:val="0"/>
              <w:shd w:val="clear" w:color="auto" w:fill="auto"/>
              <w:bidi w:val="0"/>
              <w:spacing w:before="0" w:after="300" w:line="312" w:lineRule="exact"/>
              <w:ind w:left="360" w:right="0" w:hanging="360"/>
              <w:jc w:val="left"/>
              <w:rPr>
                <w:sz w:val="17"/>
                <w:szCs w:val="17"/>
              </w:rPr>
            </w:pP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7"/>
                <w:szCs w:val="17"/>
              </w:rPr>
              <w:t>选取本年度符合特定风险标准的与收入确认相关的会 计分录，检查相关支持性文件。</w:t>
            </w:r>
          </w:p>
        </w:tc>
      </w:tr>
    </w:tbl>
    <w:p>
      <w:pPr>
        <w:sectPr>
          <w:headerReference w:type="default" r:id="rId51"/>
          <w:footerReference w:type="default" r:id="rId52"/>
          <w:footnotePr>
            <w:pos w:val="pageBottom"/>
            <w:numFmt w:val="decimal"/>
            <w:numStart w:val="3"/>
            <w:numRestart w:val="continuous"/>
            <w15:footnoteColumns w:val="1"/>
          </w:footnotePr>
          <w:pgSz w:w="11900" w:h="16840"/>
          <w:pgMar w:top="1616" w:right="718" w:bottom="5806" w:left="704" w:header="0" w:footer="3" w:gutter="0"/>
          <w:cols w:space="720"/>
          <w:noEndnote/>
          <w:rtlGutter w:val="0"/>
          <w:docGrid w:linePitch="360"/>
        </w:sectPr>
      </w:pPr>
    </w:p>
    <w:p>
      <w:pPr>
        <w:pStyle w:val="Style191"/>
        <w:keepNext w:val="0"/>
        <w:keepLines w:val="0"/>
        <w:widowControl w:val="0"/>
        <w:shd w:val="clear" w:color="auto" w:fill="auto"/>
        <w:bidi w:val="0"/>
        <w:spacing w:before="0" w:after="520" w:line="240" w:lineRule="auto"/>
        <w:ind w:left="0" w:right="0" w:firstLine="0"/>
        <w:jc w:val="center"/>
      </w:pPr>
      <w:r>
        <w:rPr>
          <w:color w:val="000000"/>
          <w:spacing w:val="0"/>
          <w:w w:val="100"/>
          <w:position w:val="0"/>
          <w:sz w:val="22"/>
          <w:szCs w:val="22"/>
        </w:rPr>
        <w:t>审计报告</w:t>
      </w:r>
      <w:r>
        <w:rPr>
          <w:rFonts w:ascii="SimSun" w:eastAsia="SimSun" w:hAnsi="SimSun" w:cs="SimSun"/>
          <w:b/>
          <w:bCs/>
          <w:color w:val="000000"/>
          <w:spacing w:val="0"/>
          <w:w w:val="100"/>
          <w:position w:val="0"/>
        </w:rPr>
        <w:t>（</w:t>
      </w:r>
      <w:r>
        <w:rPr>
          <w:color w:val="000000"/>
          <w:spacing w:val="0"/>
          <w:w w:val="100"/>
          <w:position w:val="0"/>
          <w:sz w:val="22"/>
          <w:szCs w:val="22"/>
        </w:rPr>
        <w:t>续</w:t>
      </w:r>
      <w:r>
        <w:rPr>
          <w:rFonts w:ascii="SimSun" w:eastAsia="SimSun" w:hAnsi="SimSun" w:cs="SimSun"/>
          <w:b/>
          <w:bCs/>
          <w:color w:val="000000"/>
          <w:spacing w:val="0"/>
          <w:w w:val="100"/>
          <w:position w:val="0"/>
        </w:rPr>
        <w:t>）</w:t>
      </w:r>
    </w:p>
    <w:p>
      <w:pPr>
        <w:pStyle w:val="Style188"/>
        <w:keepNext w:val="0"/>
        <w:keepLines w:val="0"/>
        <w:widowControl w:val="0"/>
        <w:shd w:val="clear" w:color="auto" w:fill="auto"/>
        <w:bidi w:val="0"/>
        <w:spacing w:before="0" w:after="560" w:line="240" w:lineRule="auto"/>
        <w:ind w:left="0" w:right="420" w:firstLine="0"/>
        <w:jc w:val="right"/>
      </w:pPr>
      <w:r>
        <w:rPr>
          <w:color w:val="000000"/>
          <w:spacing w:val="0"/>
          <w:w w:val="100"/>
          <w:position w:val="0"/>
        </w:rPr>
        <w:t>毕马威华振审字第</w:t>
      </w:r>
      <w:r>
        <w:rPr>
          <w:rFonts w:ascii="Arial" w:eastAsia="Arial" w:hAnsi="Arial" w:cs="Arial"/>
          <w:color w:val="000000"/>
          <w:spacing w:val="0"/>
          <w:w w:val="100"/>
          <w:position w:val="0"/>
          <w:sz w:val="16"/>
          <w:szCs w:val="16"/>
        </w:rPr>
        <w:t>2102834</w:t>
      </w:r>
      <w:r>
        <w:rPr>
          <w:color w:val="000000"/>
          <w:spacing w:val="0"/>
          <w:w w:val="100"/>
          <w:position w:val="0"/>
        </w:rPr>
        <w:t>号</w:t>
      </w:r>
    </w:p>
    <w:p>
      <w:pPr>
        <w:pStyle w:val="Style191"/>
        <w:keepNext w:val="0"/>
        <w:keepLines w:val="0"/>
        <w:widowControl w:val="0"/>
        <w:shd w:val="clear" w:color="auto" w:fill="auto"/>
        <w:bidi w:val="0"/>
        <w:spacing w:before="0" w:after="680" w:line="240" w:lineRule="auto"/>
        <w:ind w:left="0" w:right="0" w:firstLine="700"/>
        <w:jc w:val="left"/>
      </w:pPr>
      <w:r>
        <w:rPr>
          <w:color w:val="000000"/>
          <w:spacing w:val="0"/>
          <w:w w:val="100"/>
          <w:position w:val="0"/>
          <w:sz w:val="22"/>
          <w:szCs w:val="22"/>
        </w:rPr>
        <w:t>三、关键审计事项</w:t>
      </w:r>
      <w:r>
        <w:rPr>
          <w:rFonts w:ascii="SimSun" w:eastAsia="SimSun" w:hAnsi="SimSun" w:cs="SimSun"/>
          <w:b/>
          <w:bCs/>
          <w:color w:val="000000"/>
          <w:spacing w:val="0"/>
          <w:w w:val="100"/>
          <w:position w:val="0"/>
        </w:rPr>
        <w:t>（</w:t>
      </w:r>
      <w:r>
        <w:rPr>
          <w:color w:val="000000"/>
          <w:spacing w:val="0"/>
          <w:w w:val="100"/>
          <w:position w:val="0"/>
          <w:sz w:val="22"/>
          <w:szCs w:val="22"/>
        </w:rPr>
        <w:t>续</w:t>
      </w:r>
      <w:r>
        <w:rPr>
          <w:rFonts w:ascii="SimSun" w:eastAsia="SimSun" w:hAnsi="SimSun" w:cs="SimSun"/>
          <w:b/>
          <w:bCs/>
          <w:color w:val="000000"/>
          <w:spacing w:val="0"/>
          <w:w w:val="100"/>
          <w:position w:val="0"/>
        </w:rPr>
        <w:t>）</w:t>
      </w:r>
    </w:p>
    <w:p>
      <w:pPr>
        <w:pStyle w:val="Style188"/>
        <w:keepNext w:val="0"/>
        <w:keepLines w:val="0"/>
        <w:widowControl w:val="0"/>
        <w:pBdr>
          <w:bottom w:val="single" w:sz="4" w:space="0" w:color="auto"/>
        </w:pBdr>
        <w:shd w:val="clear" w:color="auto" w:fill="auto"/>
        <w:bidi w:val="0"/>
        <w:spacing w:before="0" w:after="340" w:line="240" w:lineRule="auto"/>
        <w:ind w:left="0" w:right="0" w:firstLine="0"/>
        <w:jc w:val="left"/>
      </w:pPr>
      <w:r>
        <w:rPr>
          <w:b/>
          <w:bCs/>
          <w:color w:val="000000"/>
          <w:spacing w:val="0"/>
          <w:w w:val="100"/>
          <w:position w:val="0"/>
        </w:rPr>
        <w:t>商誉的减值评估</w:t>
      </w:r>
    </w:p>
    <w:p>
      <w:pPr>
        <w:pStyle w:val="Style188"/>
        <w:keepNext w:val="0"/>
        <w:keepLines w:val="0"/>
        <w:widowControl w:val="0"/>
        <w:shd w:val="clear" w:color="auto" w:fill="auto"/>
        <w:bidi w:val="0"/>
        <w:spacing w:before="0" w:after="340" w:line="240" w:lineRule="auto"/>
        <w:ind w:left="0" w:right="0" w:firstLine="0"/>
        <w:jc w:val="left"/>
        <w:rPr>
          <w:sz w:val="18"/>
          <w:szCs w:val="18"/>
        </w:rPr>
      </w:pPr>
      <w:r>
        <w:rPr>
          <w:i/>
          <w:iCs/>
          <w:color w:val="000000"/>
          <w:spacing w:val="0"/>
          <w:w w:val="100"/>
          <w:position w:val="0"/>
          <w:sz w:val="18"/>
          <w:szCs w:val="18"/>
        </w:rPr>
        <w:t>请参阅财务报表附注五所述的会计政策及财务报表附注七、</w:t>
      </w:r>
      <w:r>
        <w:rPr>
          <w:rFonts w:ascii="Arial" w:eastAsia="Arial" w:hAnsi="Arial" w:cs="Arial"/>
          <w:i/>
          <w:iCs/>
          <w:color w:val="000000"/>
          <w:spacing w:val="0"/>
          <w:w w:val="100"/>
          <w:position w:val="0"/>
          <w:sz w:val="18"/>
          <w:szCs w:val="18"/>
        </w:rPr>
        <w:t>28</w:t>
      </w:r>
      <w:r>
        <w:rPr>
          <w:i/>
          <w:iCs/>
          <w:color w:val="000000"/>
          <w:spacing w:val="0"/>
          <w:w w:val="100"/>
          <w:position w:val="0"/>
          <w:sz w:val="18"/>
          <w:szCs w:val="18"/>
        </w:rPr>
        <w:t>。</w:t>
      </w:r>
    </w:p>
    <w:p>
      <w:pPr>
        <w:pStyle w:val="Style188"/>
        <w:keepNext w:val="0"/>
        <w:keepLines w:val="0"/>
        <w:widowControl w:val="0"/>
        <w:shd w:val="clear" w:color="auto" w:fill="auto"/>
        <w:bidi w:val="0"/>
        <w:spacing w:before="0" w:after="0" w:line="240" w:lineRule="auto"/>
        <w:ind w:left="0" w:right="0" w:firstLine="0"/>
        <w:jc w:val="center"/>
      </w:pPr>
      <w:r>
        <mc:AlternateContent>
          <mc:Choice Requires="wps">
            <w:drawing>
              <wp:anchor distT="0" distB="0" distL="114300" distR="114300" simplePos="0" relativeHeight="125829475" behindDoc="0" locked="0" layoutInCell="1" allowOverlap="1">
                <wp:simplePos x="0" y="0"/>
                <wp:positionH relativeFrom="page">
                  <wp:posOffset>423545</wp:posOffset>
                </wp:positionH>
                <wp:positionV relativeFrom="paragraph">
                  <wp:posOffset>12700</wp:posOffset>
                </wp:positionV>
                <wp:extent cx="719455" cy="152400"/>
                <wp:wrapSquare wrapText="right"/>
                <wp:docPr id="175" name="Shape 175"/>
                <a:graphic xmlns:a="http://schemas.openxmlformats.org/drawingml/2006/main">
                  <a:graphicData uri="http://schemas.microsoft.com/office/word/2010/wordprocessingShape">
                    <wps:wsp>
                      <wps:cNvSpPr txBox="1"/>
                      <wps:spPr>
                        <a:xfrm>
                          <a:ext cx="719455" cy="152400"/>
                        </a:xfrm>
                        <a:prstGeom prst="rect"/>
                        <a:noFill/>
                      </wps:spPr>
                      <wps:txbx>
                        <w:txbxContent>
                          <w:p>
                            <w:pPr>
                              <w:pStyle w:val="Style18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关键审计事项</w:t>
                            </w:r>
                          </w:p>
                        </w:txbxContent>
                      </wps:txbx>
                      <wps:bodyPr wrap="none" lIns="0" tIns="0" rIns="0" bIns="0">
                        <a:noAutoFit/>
                      </wps:bodyPr>
                    </wps:wsp>
                  </a:graphicData>
                </a:graphic>
              </wp:anchor>
            </w:drawing>
          </mc:Choice>
          <mc:Fallback>
            <w:pict>
              <v:shape id="_x0000_s1201" type="#_x0000_t202" style="position:absolute;margin-left:33.350000000000001pt;margin-top:1.pt;width:56.649999999999999pt;height:12.pt;z-index:-125829278;mso-wrap-distance-left:9.pt;mso-wrap-distance-right:9.pt;mso-position-horizontal-relative:page" filled="f" stroked="f">
                <v:textbox inset="0,0,0,0">
                  <w:txbxContent>
                    <w:p>
                      <w:pPr>
                        <w:pStyle w:val="Style18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关键审计事项</w:t>
                      </w:r>
                    </w:p>
                  </w:txbxContent>
                </v:textbox>
                <w10:wrap type="square" side="right" anchorx="page"/>
              </v:shape>
            </w:pict>
          </mc:Fallback>
        </mc:AlternateContent>
      </w:r>
      <w:r>
        <w:rPr>
          <w:b/>
          <w:bCs/>
          <w:color w:val="000000"/>
          <w:spacing w:val="0"/>
          <w:w w:val="100"/>
          <w:position w:val="0"/>
        </w:rPr>
        <w:t>在审计中如何应对该事项</w:t>
      </w:r>
    </w:p>
    <w:p>
      <w:pPr>
        <w:widowControl w:val="0"/>
        <w:spacing w:line="1" w:lineRule="exact"/>
      </w:pPr>
      <w:r>
        <mc:AlternateContent>
          <mc:Choice Requires="wps">
            <w:drawing>
              <wp:anchor distT="63500" distB="594360" distL="0" distR="0" simplePos="0" relativeHeight="125829477" behindDoc="0" locked="0" layoutInCell="1" allowOverlap="1">
                <wp:simplePos x="0" y="0"/>
                <wp:positionH relativeFrom="page">
                  <wp:posOffset>420370</wp:posOffset>
                </wp:positionH>
                <wp:positionV relativeFrom="paragraph">
                  <wp:posOffset>63500</wp:posOffset>
                </wp:positionV>
                <wp:extent cx="2874010" cy="3197225"/>
                <wp:wrapTopAndBottom/>
                <wp:docPr id="177" name="Shape 177"/>
                <a:graphic xmlns:a="http://schemas.openxmlformats.org/drawingml/2006/main">
                  <a:graphicData uri="http://schemas.microsoft.com/office/word/2010/wordprocessingShape">
                    <wps:wsp>
                      <wps:cNvSpPr txBox="1"/>
                      <wps:spPr>
                        <a:xfrm>
                          <a:ext cx="2874010" cy="3197225"/>
                        </a:xfrm>
                        <a:prstGeom prst="rect"/>
                        <a:noFill/>
                      </wps:spPr>
                      <wps:txbx>
                        <w:txbxContent>
                          <w:p>
                            <w:pPr>
                              <w:pStyle w:val="Style188"/>
                              <w:keepNext w:val="0"/>
                              <w:keepLines w:val="0"/>
                              <w:widowControl w:val="0"/>
                              <w:shd w:val="clear" w:color="auto" w:fill="auto"/>
                              <w:bidi w:val="0"/>
                              <w:spacing w:before="0" w:after="0" w:line="315" w:lineRule="exact"/>
                              <w:ind w:left="0" w:right="0" w:firstLine="0"/>
                              <w:jc w:val="both"/>
                            </w:pPr>
                            <w:r>
                              <w:rPr>
                                <w:rFonts w:ascii="Arial" w:eastAsia="Arial" w:hAnsi="Arial" w:cs="Arial"/>
                                <w:color w:val="000000"/>
                                <w:spacing w:val="0"/>
                                <w:w w:val="100"/>
                                <w:position w:val="0"/>
                                <w:sz w:val="16"/>
                                <w:szCs w:val="16"/>
                              </w:rPr>
                              <w:t>2020</w:t>
                            </w:r>
                            <w:r>
                              <w:rPr>
                                <w:color w:val="000000"/>
                                <w:spacing w:val="0"/>
                                <w:w w:val="100"/>
                                <w:position w:val="0"/>
                              </w:rPr>
                              <w:t>年</w:t>
                            </w:r>
                            <w:r>
                              <w:rPr>
                                <w:rFonts w:ascii="Arial" w:eastAsia="Arial" w:hAnsi="Arial" w:cs="Arial"/>
                                <w:color w:val="000000"/>
                                <w:spacing w:val="0"/>
                                <w:w w:val="100"/>
                                <w:position w:val="0"/>
                                <w:sz w:val="16"/>
                                <w:szCs w:val="16"/>
                              </w:rPr>
                              <w:t>12</w:t>
                            </w:r>
                            <w:r>
                              <w:rPr>
                                <w:color w:val="000000"/>
                                <w:spacing w:val="0"/>
                                <w:w w:val="100"/>
                                <w:position w:val="0"/>
                              </w:rPr>
                              <w:t>月</w:t>
                            </w:r>
                            <w:r>
                              <w:rPr>
                                <w:rFonts w:ascii="Arial" w:eastAsia="Arial" w:hAnsi="Arial" w:cs="Arial"/>
                                <w:color w:val="000000"/>
                                <w:spacing w:val="0"/>
                                <w:w w:val="100"/>
                                <w:position w:val="0"/>
                                <w:sz w:val="16"/>
                                <w:szCs w:val="16"/>
                              </w:rPr>
                              <w:t>31</w:t>
                            </w:r>
                            <w:r>
                              <w:rPr>
                                <w:color w:val="000000"/>
                                <w:spacing w:val="0"/>
                                <w:w w:val="100"/>
                                <w:position w:val="0"/>
                              </w:rPr>
                              <w:t>日，商誉的账面金额为人民币</w:t>
                            </w:r>
                            <w:r>
                              <w:rPr>
                                <w:rFonts w:ascii="Arial" w:eastAsia="Arial" w:hAnsi="Arial" w:cs="Arial"/>
                                <w:color w:val="000000"/>
                                <w:spacing w:val="0"/>
                                <w:w w:val="100"/>
                                <w:position w:val="0"/>
                                <w:sz w:val="16"/>
                                <w:szCs w:val="16"/>
                              </w:rPr>
                              <w:t>53.67</w:t>
                            </w:r>
                            <w:r>
                              <w:rPr>
                                <w:color w:val="000000"/>
                                <w:spacing w:val="0"/>
                                <w:w w:val="100"/>
                                <w:position w:val="0"/>
                              </w:rPr>
                              <w:t>亿元， 商誉减值准备为人民币</w:t>
                            </w:r>
                            <w:r>
                              <w:rPr>
                                <w:rFonts w:ascii="Arial" w:eastAsia="Arial" w:hAnsi="Arial" w:cs="Arial"/>
                                <w:color w:val="000000"/>
                                <w:spacing w:val="0"/>
                                <w:w w:val="100"/>
                                <w:position w:val="0"/>
                                <w:sz w:val="16"/>
                                <w:szCs w:val="16"/>
                              </w:rPr>
                              <w:t>13.6</w:t>
                            </w:r>
                            <w:r>
                              <w:rPr>
                                <w:rFonts w:ascii="Arial" w:eastAsia="Arial" w:hAnsi="Arial" w:cs="Arial"/>
                                <w:color w:val="000000"/>
                                <w:spacing w:val="0"/>
                                <w:w w:val="100"/>
                                <w:position w:val="0"/>
                                <w:sz w:val="16"/>
                                <w:szCs w:val="16"/>
                              </w:rPr>
                              <w:t>2</w:t>
                            </w:r>
                            <w:r>
                              <w:rPr>
                                <w:color w:val="000000"/>
                                <w:spacing w:val="0"/>
                                <w:w w:val="100"/>
                                <w:position w:val="0"/>
                              </w:rPr>
                              <w:t>亿元。商誉主要是由于美年 健康在过去进行了较多的收购交易而产生。</w:t>
                            </w:r>
                          </w:p>
                          <w:p>
                            <w:pPr>
                              <w:pStyle w:val="Style188"/>
                              <w:keepNext w:val="0"/>
                              <w:keepLines w:val="0"/>
                              <w:widowControl w:val="0"/>
                              <w:shd w:val="clear" w:color="auto" w:fill="auto"/>
                              <w:bidi w:val="0"/>
                              <w:spacing w:before="0" w:after="0" w:line="315" w:lineRule="exact"/>
                              <w:ind w:left="0" w:right="0" w:firstLine="0"/>
                              <w:jc w:val="both"/>
                            </w:pPr>
                            <w:r>
                              <w:rPr>
                                <w:color w:val="000000"/>
                                <w:spacing w:val="0"/>
                                <w:w w:val="100"/>
                                <w:position w:val="0"/>
                              </w:rPr>
                              <w:t>管理层每年对商誉进行减值测试。在测试时，管理层通 过预计被分摊商誉的资产组（即独立产生现金流入的可 认定最小资产组合）及资产组组合的未来现金流量现值 估计可收回金额，并将可收回金额与资产组及资产组组 合（含有分摊商誉）的账面价值进行匕匕较，以确定是否 需要计提减值。</w:t>
                            </w:r>
                          </w:p>
                          <w:p>
                            <w:pPr>
                              <w:pStyle w:val="Style188"/>
                              <w:keepNext w:val="0"/>
                              <w:keepLines w:val="0"/>
                              <w:widowControl w:val="0"/>
                              <w:shd w:val="clear" w:color="auto" w:fill="auto"/>
                              <w:bidi w:val="0"/>
                              <w:spacing w:before="0" w:after="0" w:line="315" w:lineRule="exact"/>
                              <w:ind w:left="0" w:right="0" w:firstLine="0"/>
                              <w:jc w:val="both"/>
                            </w:pPr>
                            <w:r>
                              <w:rPr>
                                <w:color w:val="000000"/>
                                <w:spacing w:val="0"/>
                                <w:w w:val="100"/>
                                <w:position w:val="0"/>
                              </w:rPr>
                              <w:t>该过程涉及重大的管理层判断，尤其是对未来收入增长、 未来运营成本变动、未来资本支出、适用的折现率等的 估计。</w:t>
                            </w:r>
                          </w:p>
                          <w:p>
                            <w:pPr>
                              <w:pStyle w:val="Style188"/>
                              <w:keepNext w:val="0"/>
                              <w:keepLines w:val="0"/>
                              <w:widowControl w:val="0"/>
                              <w:shd w:val="clear" w:color="auto" w:fill="auto"/>
                              <w:bidi w:val="0"/>
                              <w:spacing w:before="0" w:after="0" w:line="315" w:lineRule="exact"/>
                              <w:ind w:left="0" w:right="0" w:firstLine="0"/>
                              <w:jc w:val="both"/>
                            </w:pPr>
                            <w:r>
                              <w:rPr>
                                <w:color w:val="000000"/>
                                <w:spacing w:val="0"/>
                                <w:w w:val="100"/>
                                <w:position w:val="0"/>
                              </w:rPr>
                              <w:t>由于评估过程固有的复杂性以及在评估变动因素和假设 时需要管理层的主观判断，而在考虑这些变动因素和假 设时可能存在管理层偏向，我们将商誉的减值风险评估 识别为关键审计事项。</w:t>
                            </w:r>
                          </w:p>
                        </w:txbxContent>
                      </wps:txbx>
                      <wps:bodyPr lIns="0" tIns="0" rIns="0" bIns="0">
                        <a:noAutoFit/>
                      </wps:bodyPr>
                    </wps:wsp>
                  </a:graphicData>
                </a:graphic>
              </wp:anchor>
            </w:drawing>
          </mc:Choice>
          <mc:Fallback>
            <w:pict>
              <v:shape id="_x0000_s1203" type="#_x0000_t202" style="position:absolute;margin-left:33.100000000000001pt;margin-top:5.pt;width:226.30000000000001pt;height:251.75pt;z-index:-125829276;mso-wrap-distance-left:0;mso-wrap-distance-top:5.pt;mso-wrap-distance-right:0;mso-wrap-distance-bottom:46.800000000000004pt;mso-position-horizontal-relative:page" filled="f" stroked="f">
                <v:textbox inset="0,0,0,0">
                  <w:txbxContent>
                    <w:p>
                      <w:pPr>
                        <w:pStyle w:val="Style188"/>
                        <w:keepNext w:val="0"/>
                        <w:keepLines w:val="0"/>
                        <w:widowControl w:val="0"/>
                        <w:shd w:val="clear" w:color="auto" w:fill="auto"/>
                        <w:bidi w:val="0"/>
                        <w:spacing w:before="0" w:after="0" w:line="315" w:lineRule="exact"/>
                        <w:ind w:left="0" w:right="0" w:firstLine="0"/>
                        <w:jc w:val="both"/>
                      </w:pPr>
                      <w:r>
                        <w:rPr>
                          <w:rFonts w:ascii="Arial" w:eastAsia="Arial" w:hAnsi="Arial" w:cs="Arial"/>
                          <w:color w:val="000000"/>
                          <w:spacing w:val="0"/>
                          <w:w w:val="100"/>
                          <w:position w:val="0"/>
                          <w:sz w:val="16"/>
                          <w:szCs w:val="16"/>
                        </w:rPr>
                        <w:t>2020</w:t>
                      </w:r>
                      <w:r>
                        <w:rPr>
                          <w:color w:val="000000"/>
                          <w:spacing w:val="0"/>
                          <w:w w:val="100"/>
                          <w:position w:val="0"/>
                        </w:rPr>
                        <w:t>年</w:t>
                      </w:r>
                      <w:r>
                        <w:rPr>
                          <w:rFonts w:ascii="Arial" w:eastAsia="Arial" w:hAnsi="Arial" w:cs="Arial"/>
                          <w:color w:val="000000"/>
                          <w:spacing w:val="0"/>
                          <w:w w:val="100"/>
                          <w:position w:val="0"/>
                          <w:sz w:val="16"/>
                          <w:szCs w:val="16"/>
                        </w:rPr>
                        <w:t>12</w:t>
                      </w:r>
                      <w:r>
                        <w:rPr>
                          <w:color w:val="000000"/>
                          <w:spacing w:val="0"/>
                          <w:w w:val="100"/>
                          <w:position w:val="0"/>
                        </w:rPr>
                        <w:t>月</w:t>
                      </w:r>
                      <w:r>
                        <w:rPr>
                          <w:rFonts w:ascii="Arial" w:eastAsia="Arial" w:hAnsi="Arial" w:cs="Arial"/>
                          <w:color w:val="000000"/>
                          <w:spacing w:val="0"/>
                          <w:w w:val="100"/>
                          <w:position w:val="0"/>
                          <w:sz w:val="16"/>
                          <w:szCs w:val="16"/>
                        </w:rPr>
                        <w:t>31</w:t>
                      </w:r>
                      <w:r>
                        <w:rPr>
                          <w:color w:val="000000"/>
                          <w:spacing w:val="0"/>
                          <w:w w:val="100"/>
                          <w:position w:val="0"/>
                        </w:rPr>
                        <w:t>日，商誉的账面金额为人民币</w:t>
                      </w:r>
                      <w:r>
                        <w:rPr>
                          <w:rFonts w:ascii="Arial" w:eastAsia="Arial" w:hAnsi="Arial" w:cs="Arial"/>
                          <w:color w:val="000000"/>
                          <w:spacing w:val="0"/>
                          <w:w w:val="100"/>
                          <w:position w:val="0"/>
                          <w:sz w:val="16"/>
                          <w:szCs w:val="16"/>
                        </w:rPr>
                        <w:t>53.67</w:t>
                      </w:r>
                      <w:r>
                        <w:rPr>
                          <w:color w:val="000000"/>
                          <w:spacing w:val="0"/>
                          <w:w w:val="100"/>
                          <w:position w:val="0"/>
                        </w:rPr>
                        <w:t>亿元， 商誉减值准备为人民币</w:t>
                      </w:r>
                      <w:r>
                        <w:rPr>
                          <w:rFonts w:ascii="Arial" w:eastAsia="Arial" w:hAnsi="Arial" w:cs="Arial"/>
                          <w:color w:val="000000"/>
                          <w:spacing w:val="0"/>
                          <w:w w:val="100"/>
                          <w:position w:val="0"/>
                          <w:sz w:val="16"/>
                          <w:szCs w:val="16"/>
                        </w:rPr>
                        <w:t>13.6</w:t>
                      </w:r>
                      <w:r>
                        <w:rPr>
                          <w:rFonts w:ascii="Arial" w:eastAsia="Arial" w:hAnsi="Arial" w:cs="Arial"/>
                          <w:color w:val="000000"/>
                          <w:spacing w:val="0"/>
                          <w:w w:val="100"/>
                          <w:position w:val="0"/>
                          <w:sz w:val="16"/>
                          <w:szCs w:val="16"/>
                        </w:rPr>
                        <w:t>2</w:t>
                      </w:r>
                      <w:r>
                        <w:rPr>
                          <w:color w:val="000000"/>
                          <w:spacing w:val="0"/>
                          <w:w w:val="100"/>
                          <w:position w:val="0"/>
                        </w:rPr>
                        <w:t>亿元。商誉主要是由于美年 健康在过去进行了较多的收购交易而产生。</w:t>
                      </w:r>
                    </w:p>
                    <w:p>
                      <w:pPr>
                        <w:pStyle w:val="Style188"/>
                        <w:keepNext w:val="0"/>
                        <w:keepLines w:val="0"/>
                        <w:widowControl w:val="0"/>
                        <w:shd w:val="clear" w:color="auto" w:fill="auto"/>
                        <w:bidi w:val="0"/>
                        <w:spacing w:before="0" w:after="0" w:line="315" w:lineRule="exact"/>
                        <w:ind w:left="0" w:right="0" w:firstLine="0"/>
                        <w:jc w:val="both"/>
                      </w:pPr>
                      <w:r>
                        <w:rPr>
                          <w:color w:val="000000"/>
                          <w:spacing w:val="0"/>
                          <w:w w:val="100"/>
                          <w:position w:val="0"/>
                        </w:rPr>
                        <w:t>管理层每年对商誉进行减值测试。在测试时，管理层通 过预计被分摊商誉的资产组（即独立产生现金流入的可 认定最小资产组合）及资产组组合的未来现金流量现值 估计可收回金额，并将可收回金额与资产组及资产组组 合（含有分摊商誉）的账面价值进行匕匕较，以确定是否 需要计提减值。</w:t>
                      </w:r>
                    </w:p>
                    <w:p>
                      <w:pPr>
                        <w:pStyle w:val="Style188"/>
                        <w:keepNext w:val="0"/>
                        <w:keepLines w:val="0"/>
                        <w:widowControl w:val="0"/>
                        <w:shd w:val="clear" w:color="auto" w:fill="auto"/>
                        <w:bidi w:val="0"/>
                        <w:spacing w:before="0" w:after="0" w:line="315" w:lineRule="exact"/>
                        <w:ind w:left="0" w:right="0" w:firstLine="0"/>
                        <w:jc w:val="both"/>
                      </w:pPr>
                      <w:r>
                        <w:rPr>
                          <w:color w:val="000000"/>
                          <w:spacing w:val="0"/>
                          <w:w w:val="100"/>
                          <w:position w:val="0"/>
                        </w:rPr>
                        <w:t>该过程涉及重大的管理层判断，尤其是对未来收入增长、 未来运营成本变动、未来资本支出、适用的折现率等的 估计。</w:t>
                      </w:r>
                    </w:p>
                    <w:p>
                      <w:pPr>
                        <w:pStyle w:val="Style188"/>
                        <w:keepNext w:val="0"/>
                        <w:keepLines w:val="0"/>
                        <w:widowControl w:val="0"/>
                        <w:shd w:val="clear" w:color="auto" w:fill="auto"/>
                        <w:bidi w:val="0"/>
                        <w:spacing w:before="0" w:after="0" w:line="315" w:lineRule="exact"/>
                        <w:ind w:left="0" w:right="0" w:firstLine="0"/>
                        <w:jc w:val="both"/>
                      </w:pPr>
                      <w:r>
                        <w:rPr>
                          <w:color w:val="000000"/>
                          <w:spacing w:val="0"/>
                          <w:w w:val="100"/>
                          <w:position w:val="0"/>
                        </w:rPr>
                        <w:t>由于评估过程固有的复杂性以及在评估变动因素和假设 时需要管理层的主观判断，而在考虑这些变动因素和假 设时可能存在管理层偏向，我们将商誉的减值风险评估 识别为关键审计事项。</w:t>
                      </w:r>
                    </w:p>
                  </w:txbxContent>
                </v:textbox>
                <w10:wrap type="topAndBottom" anchorx="page"/>
              </v:shape>
            </w:pict>
          </mc:Fallback>
        </mc:AlternateContent>
      </w:r>
      <w:r>
        <mc:AlternateContent>
          <mc:Choice Requires="wps">
            <w:drawing>
              <wp:anchor distT="72390" distB="0" distL="0" distR="0" simplePos="0" relativeHeight="125829479" behindDoc="0" locked="0" layoutInCell="1" allowOverlap="1">
                <wp:simplePos x="0" y="0"/>
                <wp:positionH relativeFrom="page">
                  <wp:posOffset>3352800</wp:posOffset>
                </wp:positionH>
                <wp:positionV relativeFrom="paragraph">
                  <wp:posOffset>72390</wp:posOffset>
                </wp:positionV>
                <wp:extent cx="2727960" cy="3782695"/>
                <wp:wrapTopAndBottom/>
                <wp:docPr id="179" name="Shape 179"/>
                <a:graphic xmlns:a="http://schemas.openxmlformats.org/drawingml/2006/main">
                  <a:graphicData uri="http://schemas.microsoft.com/office/word/2010/wordprocessingShape">
                    <wps:wsp>
                      <wps:cNvSpPr txBox="1"/>
                      <wps:spPr>
                        <a:xfrm>
                          <a:ext cx="2727960" cy="3782695"/>
                        </a:xfrm>
                        <a:prstGeom prst="rect"/>
                        <a:noFill/>
                      </wps:spPr>
                      <wps:txbx>
                        <w:txbxContent>
                          <w:p>
                            <w:pPr>
                              <w:pStyle w:val="Style188"/>
                              <w:keepNext w:val="0"/>
                              <w:keepLines w:val="0"/>
                              <w:widowControl w:val="0"/>
                              <w:shd w:val="clear" w:color="auto" w:fill="auto"/>
                              <w:bidi w:val="0"/>
                              <w:spacing w:before="0"/>
                              <w:ind w:left="0" w:right="0" w:firstLine="0"/>
                              <w:jc w:val="both"/>
                            </w:pPr>
                            <w:r>
                              <w:rPr>
                                <w:color w:val="000000"/>
                                <w:spacing w:val="0"/>
                                <w:w w:val="100"/>
                                <w:position w:val="0"/>
                              </w:rPr>
                              <w:t>与评价商誉的减值风险评估相关的审计程序中包括以 下程序：</w:t>
                            </w:r>
                          </w:p>
                          <w:p>
                            <w:pPr>
                              <w:pStyle w:val="Style188"/>
                              <w:keepNext w:val="0"/>
                              <w:keepLines w:val="0"/>
                              <w:widowControl w:val="0"/>
                              <w:shd w:val="clear" w:color="auto" w:fill="auto"/>
                              <w:bidi w:val="0"/>
                              <w:spacing w:before="0"/>
                              <w:ind w:left="260" w:right="0" w:hanging="260"/>
                              <w:jc w:val="both"/>
                            </w:pPr>
                            <w:r>
                              <w:rPr>
                                <w:rFonts w:ascii="Arial" w:eastAsia="Arial" w:hAnsi="Arial" w:cs="Arial"/>
                                <w:color w:val="000000"/>
                                <w:spacing w:val="0"/>
                                <w:w w:val="100"/>
                                <w:position w:val="0"/>
                                <w:sz w:val="16"/>
                                <w:szCs w:val="16"/>
                              </w:rPr>
                              <w:t>-</w:t>
                            </w:r>
                            <w:r>
                              <w:rPr>
                                <w:color w:val="000000"/>
                                <w:spacing w:val="0"/>
                                <w:w w:val="100"/>
                                <w:position w:val="0"/>
                              </w:rPr>
                              <w:t>了解和评价与商誉减值相关的关键内部控制的设计 和运行的有效性；</w:t>
                            </w:r>
                          </w:p>
                          <w:p>
                            <w:pPr>
                              <w:pStyle w:val="Style188"/>
                              <w:keepNext w:val="0"/>
                              <w:keepLines w:val="0"/>
                              <w:widowControl w:val="0"/>
                              <w:shd w:val="clear" w:color="auto" w:fill="auto"/>
                              <w:bidi w:val="0"/>
                              <w:spacing w:before="0"/>
                              <w:ind w:left="260" w:right="0" w:hanging="260"/>
                              <w:jc w:val="both"/>
                            </w:pPr>
                            <w:r>
                              <w:rPr>
                                <w:rFonts w:ascii="Arial" w:eastAsia="Arial" w:hAnsi="Arial" w:cs="Arial"/>
                                <w:color w:val="000000"/>
                                <w:spacing w:val="0"/>
                                <w:w w:val="100"/>
                                <w:position w:val="0"/>
                                <w:sz w:val="16"/>
                                <w:szCs w:val="16"/>
                              </w:rPr>
                              <w:t>-</w:t>
                            </w:r>
                            <w:r>
                              <w:rPr>
                                <w:color w:val="000000"/>
                                <w:spacing w:val="0"/>
                                <w:w w:val="100"/>
                                <w:position w:val="0"/>
                              </w:rPr>
                              <w:t>基于我们对美年健康业务的理解，评价管理层在编 制减值测试模型时采用的方法以及将商誉分摊至相 关的资产组及资产组组合的方法，是否符合企业会 计准则的要求；</w:t>
                            </w:r>
                          </w:p>
                          <w:p>
                            <w:pPr>
                              <w:pStyle w:val="Style188"/>
                              <w:keepNext w:val="0"/>
                              <w:keepLines w:val="0"/>
                              <w:widowControl w:val="0"/>
                              <w:shd w:val="clear" w:color="auto" w:fill="auto"/>
                              <w:bidi w:val="0"/>
                              <w:spacing w:before="0" w:line="306" w:lineRule="exact"/>
                              <w:ind w:left="260" w:right="0" w:hanging="260"/>
                              <w:jc w:val="both"/>
                            </w:pPr>
                            <w:r>
                              <w:rPr>
                                <w:rFonts w:ascii="Arial" w:eastAsia="Arial" w:hAnsi="Arial" w:cs="Arial"/>
                                <w:color w:val="000000"/>
                                <w:spacing w:val="0"/>
                                <w:w w:val="100"/>
                                <w:position w:val="0"/>
                                <w:sz w:val="16"/>
                                <w:szCs w:val="16"/>
                              </w:rPr>
                              <w:t>-</w:t>
                            </w:r>
                            <w:r>
                              <w:rPr>
                                <w:color w:val="000000"/>
                                <w:spacing w:val="0"/>
                                <w:w w:val="100"/>
                                <w:position w:val="0"/>
                              </w:rPr>
                              <w:t>将计算预计未来现金流量现值时采用的关键假设与 相关资产组及资产组组合的历史情况进行匕匕较，包 括未来收入增长、未来运营成本变动及未来资本支 出；</w:t>
                            </w:r>
                          </w:p>
                          <w:p>
                            <w:pPr>
                              <w:pStyle w:val="Style188"/>
                              <w:keepNext w:val="0"/>
                              <w:keepLines w:val="0"/>
                              <w:widowControl w:val="0"/>
                              <w:shd w:val="clear" w:color="auto" w:fill="auto"/>
                              <w:bidi w:val="0"/>
                              <w:spacing w:before="0"/>
                              <w:ind w:left="260" w:right="0" w:hanging="260"/>
                              <w:jc w:val="both"/>
                            </w:pPr>
                            <w:r>
                              <w:rPr>
                                <w:rFonts w:ascii="Arial" w:eastAsia="Arial" w:hAnsi="Arial" w:cs="Arial"/>
                                <w:color w:val="000000"/>
                                <w:spacing w:val="0"/>
                                <w:w w:val="100"/>
                                <w:position w:val="0"/>
                                <w:sz w:val="16"/>
                                <w:szCs w:val="16"/>
                              </w:rPr>
                              <w:t>-</w:t>
                            </w:r>
                            <w:r>
                              <w:rPr>
                                <w:color w:val="000000"/>
                                <w:spacing w:val="0"/>
                                <w:w w:val="100"/>
                                <w:position w:val="0"/>
                              </w:rPr>
                              <w:t>将计算预计未来现金流量现值中使用的收入增长、 未来运营成本变动以及未来资本支出，与经批准的 财务预算进行明交；</w:t>
                            </w:r>
                          </w:p>
                        </w:txbxContent>
                      </wps:txbx>
                      <wps:bodyPr lIns="0" tIns="0" rIns="0" bIns="0">
                        <a:noAutoFit/>
                      </wps:bodyPr>
                    </wps:wsp>
                  </a:graphicData>
                </a:graphic>
              </wp:anchor>
            </w:drawing>
          </mc:Choice>
          <mc:Fallback>
            <w:pict>
              <v:shape id="_x0000_s1205" type="#_x0000_t202" style="position:absolute;margin-left:264.pt;margin-top:5.7000000000000002pt;width:214.80000000000001pt;height:297.85000000000002pt;z-index:-125829274;mso-wrap-distance-left:0;mso-wrap-distance-top:5.7000000000000002pt;mso-wrap-distance-right:0;mso-position-horizontal-relative:page" filled="f" stroked="f">
                <v:textbox inset="0,0,0,0">
                  <w:txbxContent>
                    <w:p>
                      <w:pPr>
                        <w:pStyle w:val="Style188"/>
                        <w:keepNext w:val="0"/>
                        <w:keepLines w:val="0"/>
                        <w:widowControl w:val="0"/>
                        <w:shd w:val="clear" w:color="auto" w:fill="auto"/>
                        <w:bidi w:val="0"/>
                        <w:spacing w:before="0"/>
                        <w:ind w:left="0" w:right="0" w:firstLine="0"/>
                        <w:jc w:val="both"/>
                      </w:pPr>
                      <w:r>
                        <w:rPr>
                          <w:color w:val="000000"/>
                          <w:spacing w:val="0"/>
                          <w:w w:val="100"/>
                          <w:position w:val="0"/>
                        </w:rPr>
                        <w:t>与评价商誉的减值风险评估相关的审计程序中包括以 下程序：</w:t>
                      </w:r>
                    </w:p>
                    <w:p>
                      <w:pPr>
                        <w:pStyle w:val="Style188"/>
                        <w:keepNext w:val="0"/>
                        <w:keepLines w:val="0"/>
                        <w:widowControl w:val="0"/>
                        <w:shd w:val="clear" w:color="auto" w:fill="auto"/>
                        <w:bidi w:val="0"/>
                        <w:spacing w:before="0"/>
                        <w:ind w:left="260" w:right="0" w:hanging="260"/>
                        <w:jc w:val="both"/>
                      </w:pPr>
                      <w:r>
                        <w:rPr>
                          <w:rFonts w:ascii="Arial" w:eastAsia="Arial" w:hAnsi="Arial" w:cs="Arial"/>
                          <w:color w:val="000000"/>
                          <w:spacing w:val="0"/>
                          <w:w w:val="100"/>
                          <w:position w:val="0"/>
                          <w:sz w:val="16"/>
                          <w:szCs w:val="16"/>
                        </w:rPr>
                        <w:t>-</w:t>
                      </w:r>
                      <w:r>
                        <w:rPr>
                          <w:color w:val="000000"/>
                          <w:spacing w:val="0"/>
                          <w:w w:val="100"/>
                          <w:position w:val="0"/>
                        </w:rPr>
                        <w:t>了解和评价与商誉减值相关的关键内部控制的设计 和运行的有效性；</w:t>
                      </w:r>
                    </w:p>
                    <w:p>
                      <w:pPr>
                        <w:pStyle w:val="Style188"/>
                        <w:keepNext w:val="0"/>
                        <w:keepLines w:val="0"/>
                        <w:widowControl w:val="0"/>
                        <w:shd w:val="clear" w:color="auto" w:fill="auto"/>
                        <w:bidi w:val="0"/>
                        <w:spacing w:before="0"/>
                        <w:ind w:left="260" w:right="0" w:hanging="260"/>
                        <w:jc w:val="both"/>
                      </w:pPr>
                      <w:r>
                        <w:rPr>
                          <w:rFonts w:ascii="Arial" w:eastAsia="Arial" w:hAnsi="Arial" w:cs="Arial"/>
                          <w:color w:val="000000"/>
                          <w:spacing w:val="0"/>
                          <w:w w:val="100"/>
                          <w:position w:val="0"/>
                          <w:sz w:val="16"/>
                          <w:szCs w:val="16"/>
                        </w:rPr>
                        <w:t>-</w:t>
                      </w:r>
                      <w:r>
                        <w:rPr>
                          <w:color w:val="000000"/>
                          <w:spacing w:val="0"/>
                          <w:w w:val="100"/>
                          <w:position w:val="0"/>
                        </w:rPr>
                        <w:t>基于我们对美年健康业务的理解，评价管理层在编 制减值测试模型时采用的方法以及将商誉分摊至相 关的资产组及资产组组合的方法，是否符合企业会 计准则的要求；</w:t>
                      </w:r>
                    </w:p>
                    <w:p>
                      <w:pPr>
                        <w:pStyle w:val="Style188"/>
                        <w:keepNext w:val="0"/>
                        <w:keepLines w:val="0"/>
                        <w:widowControl w:val="0"/>
                        <w:shd w:val="clear" w:color="auto" w:fill="auto"/>
                        <w:bidi w:val="0"/>
                        <w:spacing w:before="0" w:line="306" w:lineRule="exact"/>
                        <w:ind w:left="260" w:right="0" w:hanging="260"/>
                        <w:jc w:val="both"/>
                      </w:pPr>
                      <w:r>
                        <w:rPr>
                          <w:rFonts w:ascii="Arial" w:eastAsia="Arial" w:hAnsi="Arial" w:cs="Arial"/>
                          <w:color w:val="000000"/>
                          <w:spacing w:val="0"/>
                          <w:w w:val="100"/>
                          <w:position w:val="0"/>
                          <w:sz w:val="16"/>
                          <w:szCs w:val="16"/>
                        </w:rPr>
                        <w:t>-</w:t>
                      </w:r>
                      <w:r>
                        <w:rPr>
                          <w:color w:val="000000"/>
                          <w:spacing w:val="0"/>
                          <w:w w:val="100"/>
                          <w:position w:val="0"/>
                        </w:rPr>
                        <w:t>将计算预计未来现金流量现值时采用的关键假设与 相关资产组及资产组组合的历史情况进行匕匕较，包 括未来收入增长、未来运营成本变动及未来资本支 出；</w:t>
                      </w:r>
                    </w:p>
                    <w:p>
                      <w:pPr>
                        <w:pStyle w:val="Style188"/>
                        <w:keepNext w:val="0"/>
                        <w:keepLines w:val="0"/>
                        <w:widowControl w:val="0"/>
                        <w:shd w:val="clear" w:color="auto" w:fill="auto"/>
                        <w:bidi w:val="0"/>
                        <w:spacing w:before="0"/>
                        <w:ind w:left="260" w:right="0" w:hanging="260"/>
                        <w:jc w:val="both"/>
                      </w:pPr>
                      <w:r>
                        <w:rPr>
                          <w:rFonts w:ascii="Arial" w:eastAsia="Arial" w:hAnsi="Arial" w:cs="Arial"/>
                          <w:color w:val="000000"/>
                          <w:spacing w:val="0"/>
                          <w:w w:val="100"/>
                          <w:position w:val="0"/>
                          <w:sz w:val="16"/>
                          <w:szCs w:val="16"/>
                        </w:rPr>
                        <w:t>-</w:t>
                      </w:r>
                      <w:r>
                        <w:rPr>
                          <w:color w:val="000000"/>
                          <w:spacing w:val="0"/>
                          <w:w w:val="100"/>
                          <w:position w:val="0"/>
                        </w:rPr>
                        <w:t>将计算预计未来现金流量现值中使用的收入增长、 未来运营成本变动以及未来资本支出，与经批准的 财务预算进行明交；</w:t>
                      </w:r>
                    </w:p>
                  </w:txbxContent>
                </v:textbox>
                <w10:wrap type="topAndBottom" anchorx="page"/>
              </v:shape>
            </w:pict>
          </mc:Fallback>
        </mc:AlternateContent>
      </w:r>
      <w:r>
        <w:br w:type="page"/>
      </w:r>
    </w:p>
    <w:p>
      <w:pPr>
        <w:pStyle w:val="Style191"/>
        <w:keepNext w:val="0"/>
        <w:keepLines w:val="0"/>
        <w:widowControl w:val="0"/>
        <w:shd w:val="clear" w:color="auto" w:fill="auto"/>
        <w:bidi w:val="0"/>
        <w:spacing w:before="0" w:after="520" w:line="240" w:lineRule="auto"/>
        <w:ind w:left="0" w:right="0" w:firstLine="0"/>
        <w:jc w:val="center"/>
      </w:pPr>
      <w:r>
        <w:rPr>
          <w:color w:val="000000"/>
          <w:spacing w:val="0"/>
          <w:w w:val="100"/>
          <w:position w:val="0"/>
          <w:sz w:val="22"/>
          <w:szCs w:val="22"/>
        </w:rPr>
        <w:t>审计报告</w:t>
      </w:r>
      <w:r>
        <w:rPr>
          <w:rFonts w:ascii="SimSun" w:eastAsia="SimSun" w:hAnsi="SimSun" w:cs="SimSun"/>
          <w:b/>
          <w:bCs/>
          <w:color w:val="000000"/>
          <w:spacing w:val="0"/>
          <w:w w:val="100"/>
          <w:position w:val="0"/>
        </w:rPr>
        <w:t>（</w:t>
      </w:r>
      <w:r>
        <w:rPr>
          <w:color w:val="000000"/>
          <w:spacing w:val="0"/>
          <w:w w:val="100"/>
          <w:position w:val="0"/>
          <w:sz w:val="22"/>
          <w:szCs w:val="22"/>
        </w:rPr>
        <w:t>续</w:t>
      </w:r>
      <w:r>
        <w:rPr>
          <w:rFonts w:ascii="SimSun" w:eastAsia="SimSun" w:hAnsi="SimSun" w:cs="SimSun"/>
          <w:b/>
          <w:bCs/>
          <w:color w:val="000000"/>
          <w:spacing w:val="0"/>
          <w:w w:val="100"/>
          <w:position w:val="0"/>
        </w:rPr>
        <w:t>）</w:t>
      </w:r>
    </w:p>
    <w:p>
      <w:pPr>
        <w:pStyle w:val="Style188"/>
        <w:keepNext w:val="0"/>
        <w:keepLines w:val="0"/>
        <w:widowControl w:val="0"/>
        <w:shd w:val="clear" w:color="auto" w:fill="auto"/>
        <w:bidi w:val="0"/>
        <w:spacing w:before="0" w:after="560" w:line="240" w:lineRule="auto"/>
        <w:ind w:left="0" w:right="0" w:firstLine="0"/>
        <w:jc w:val="right"/>
      </w:pPr>
      <w:r>
        <w:rPr>
          <w:color w:val="000000"/>
          <w:spacing w:val="0"/>
          <w:w w:val="100"/>
          <w:position w:val="0"/>
        </w:rPr>
        <w:t>毕马威华振审字第</w:t>
      </w:r>
      <w:r>
        <w:rPr>
          <w:rFonts w:ascii="Arial" w:eastAsia="Arial" w:hAnsi="Arial" w:cs="Arial"/>
          <w:color w:val="000000"/>
          <w:spacing w:val="0"/>
          <w:w w:val="100"/>
          <w:position w:val="0"/>
          <w:sz w:val="16"/>
          <w:szCs w:val="16"/>
        </w:rPr>
        <w:t>2102834</w:t>
      </w:r>
      <w:r>
        <w:rPr>
          <w:color w:val="000000"/>
          <w:spacing w:val="0"/>
          <w:w w:val="100"/>
          <w:position w:val="0"/>
        </w:rPr>
        <w:t>号</w:t>
      </w:r>
    </w:p>
    <w:p>
      <w:pPr>
        <w:pStyle w:val="Style191"/>
        <w:keepNext w:val="0"/>
        <w:keepLines w:val="0"/>
        <w:widowControl w:val="0"/>
        <w:shd w:val="clear" w:color="auto" w:fill="auto"/>
        <w:bidi w:val="0"/>
        <w:spacing w:before="0" w:after="480" w:line="240" w:lineRule="auto"/>
        <w:ind w:left="0" w:right="0" w:firstLine="700"/>
        <w:jc w:val="left"/>
      </w:pPr>
      <w:r>
        <w:rPr>
          <w:color w:val="000000"/>
          <w:spacing w:val="0"/>
          <w:w w:val="100"/>
          <w:position w:val="0"/>
          <w:sz w:val="22"/>
          <w:szCs w:val="22"/>
        </w:rPr>
        <w:t>三、关键审计事项</w:t>
      </w:r>
      <w:r>
        <w:rPr>
          <w:rFonts w:ascii="SimSun" w:eastAsia="SimSun" w:hAnsi="SimSun" w:cs="SimSun"/>
          <w:b/>
          <w:bCs/>
          <w:color w:val="000000"/>
          <w:spacing w:val="0"/>
          <w:w w:val="100"/>
          <w:position w:val="0"/>
        </w:rPr>
        <w:t>（</w:t>
      </w:r>
      <w:r>
        <w:rPr>
          <w:color w:val="000000"/>
          <w:spacing w:val="0"/>
          <w:w w:val="100"/>
          <w:position w:val="0"/>
          <w:sz w:val="22"/>
          <w:szCs w:val="22"/>
        </w:rPr>
        <w:t>续</w:t>
      </w:r>
      <w:r>
        <w:rPr>
          <w:rFonts w:ascii="SimSun" w:eastAsia="SimSun" w:hAnsi="SimSun" w:cs="SimSun"/>
          <w:b/>
          <w:bCs/>
          <w:color w:val="000000"/>
          <w:spacing w:val="0"/>
          <w:w w:val="100"/>
          <w:position w:val="0"/>
        </w:rPr>
        <w:t>）</w:t>
      </w:r>
    </w:p>
    <w:tbl>
      <w:tblPr>
        <w:tblOverlap w:val="never"/>
        <w:jc w:val="left"/>
        <w:tblLayout w:type="fixed"/>
      </w:tblPr>
      <w:tblGrid>
        <w:gridCol w:w="4622"/>
        <w:gridCol w:w="4488"/>
      </w:tblGrid>
      <w:tr>
        <w:trPr>
          <w:trHeight w:val="562" w:hRule="exact"/>
        </w:trPr>
        <w:tc>
          <w:tcPr>
            <w:gridSpan w:val="2"/>
            <w:tcBorders>
              <w:top w:val="single" w:sz="4"/>
              <w:left w:val="single" w:sz="4"/>
              <w:right w:val="single" w:sz="4"/>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color w:val="000000"/>
                <w:spacing w:val="0"/>
                <w:w w:val="100"/>
                <w:position w:val="0"/>
                <w:sz w:val="17"/>
                <w:szCs w:val="17"/>
              </w:rPr>
              <w:t>商誉的减值评估</w:t>
            </w:r>
            <w:r>
              <w:rPr>
                <w:rFonts w:ascii="SimHei" w:eastAsia="SimHei" w:hAnsi="SimHei" w:cs="SimHei"/>
                <w:color w:val="000000"/>
                <w:spacing w:val="0"/>
                <w:w w:val="100"/>
                <w:position w:val="0"/>
                <w:sz w:val="16"/>
                <w:szCs w:val="16"/>
              </w:rPr>
              <w:t>（</w:t>
            </w:r>
            <w:r>
              <w:rPr>
                <w:rFonts w:ascii="SimHei" w:eastAsia="SimHei" w:hAnsi="SimHei" w:cs="SimHei"/>
                <w:b/>
                <w:bCs/>
                <w:color w:val="000000"/>
                <w:spacing w:val="0"/>
                <w:w w:val="100"/>
                <w:position w:val="0"/>
                <w:sz w:val="17"/>
                <w:szCs w:val="17"/>
              </w:rPr>
              <w:t>续</w:t>
            </w:r>
            <w:r>
              <w:rPr>
                <w:rFonts w:ascii="SimHei" w:eastAsia="SimHei" w:hAnsi="SimHei" w:cs="SimHei"/>
                <w:color w:val="000000"/>
                <w:spacing w:val="0"/>
                <w:w w:val="100"/>
                <w:position w:val="0"/>
                <w:sz w:val="16"/>
                <w:szCs w:val="16"/>
              </w:rPr>
              <w:t>）</w:t>
            </w:r>
          </w:p>
        </w:tc>
      </w:tr>
      <w:tr>
        <w:trPr>
          <w:trHeight w:val="562" w:hRule="exact"/>
        </w:trPr>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i/>
                <w:iCs/>
                <w:color w:val="000000"/>
                <w:spacing w:val="0"/>
                <w:w w:val="100"/>
                <w:position w:val="0"/>
                <w:sz w:val="18"/>
                <w:szCs w:val="18"/>
              </w:rPr>
              <w:t>请参阅财务报表附注五所述的会计政策及财务报表附注七、</w:t>
            </w:r>
            <w:r>
              <w:rPr>
                <w:rFonts w:ascii="Arial" w:eastAsia="Arial" w:hAnsi="Arial" w:cs="Arial"/>
                <w:i/>
                <w:iCs/>
                <w:color w:val="000000"/>
                <w:spacing w:val="0"/>
                <w:w w:val="100"/>
                <w:position w:val="0"/>
                <w:sz w:val="18"/>
                <w:szCs w:val="18"/>
              </w:rPr>
              <w:t>28</w:t>
            </w:r>
            <w:r>
              <w:rPr>
                <w:rFonts w:ascii="SimHei" w:eastAsia="SimHei" w:hAnsi="SimHei" w:cs="SimHei"/>
                <w:i/>
                <w:iCs/>
                <w:color w:val="000000"/>
                <w:spacing w:val="0"/>
                <w:w w:val="100"/>
                <w:position w:val="0"/>
                <w:sz w:val="18"/>
                <w:szCs w:val="18"/>
              </w:rPr>
              <w:t>。</w:t>
            </w:r>
          </w:p>
        </w:tc>
      </w:tr>
      <w:tr>
        <w:trPr>
          <w:trHeight w:val="557" w:hRule="exact"/>
        </w:trPr>
        <w:tc>
          <w:tcPr>
            <w:tcBorders>
              <w:top w:val="single" w:sz="4"/>
              <w:left w:val="single" w:sz="4"/>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b/>
                <w:bCs/>
                <w:color w:val="000000"/>
                <w:spacing w:val="0"/>
                <w:w w:val="100"/>
                <w:position w:val="0"/>
                <w:sz w:val="17"/>
                <w:szCs w:val="17"/>
              </w:rPr>
              <w:t>关键审计事项</w:t>
            </w:r>
          </w:p>
        </w:tc>
        <w:tc>
          <w:tcPr>
            <w:tcBorders>
              <w:top w:val="single" w:sz="4"/>
              <w:left w:val="single" w:sz="4"/>
              <w:right w:val="single" w:sz="4"/>
            </w:tcBorders>
            <w:shd w:val="clear" w:color="auto" w:fill="D9E2F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b/>
                <w:bCs/>
                <w:color w:val="000000"/>
                <w:spacing w:val="0"/>
                <w:w w:val="100"/>
                <w:position w:val="0"/>
                <w:sz w:val="17"/>
                <w:szCs w:val="17"/>
              </w:rPr>
              <w:t>在审计中如何应对该事项</w:t>
            </w:r>
          </w:p>
        </w:tc>
      </w:tr>
      <w:tr>
        <w:trPr>
          <w:trHeight w:val="495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numPr>
                <w:ilvl w:val="0"/>
                <w:numId w:val="15"/>
              </w:numPr>
              <w:shd w:val="clear" w:color="auto" w:fill="auto"/>
              <w:tabs>
                <w:tab w:pos="830" w:val="left"/>
              </w:tabs>
              <w:bidi w:val="0"/>
              <w:spacing w:before="0" w:after="320" w:line="312" w:lineRule="exact"/>
              <w:ind w:left="840" w:right="0" w:hanging="360"/>
              <w:jc w:val="both"/>
              <w:rPr>
                <w:sz w:val="17"/>
                <w:szCs w:val="17"/>
              </w:rPr>
            </w:pPr>
            <w:r>
              <w:rPr>
                <w:rFonts w:ascii="SimHei" w:eastAsia="SimHei" w:hAnsi="SimHei" w:cs="SimHei"/>
                <w:color w:val="000000"/>
                <w:spacing w:val="0"/>
                <w:w w:val="100"/>
                <w:position w:val="0"/>
                <w:sz w:val="17"/>
                <w:szCs w:val="17"/>
              </w:rPr>
              <w:t>利用毕马威估值专家的工作，评价预计未来现 金流量现值中所使用的折现率的合理性；</w:t>
            </w:r>
          </w:p>
          <w:p>
            <w:pPr>
              <w:pStyle w:val="Style5"/>
              <w:keepNext w:val="0"/>
              <w:keepLines w:val="0"/>
              <w:widowControl w:val="0"/>
              <w:numPr>
                <w:ilvl w:val="0"/>
                <w:numId w:val="15"/>
              </w:numPr>
              <w:shd w:val="clear" w:color="auto" w:fill="auto"/>
              <w:tabs>
                <w:tab w:pos="830" w:val="left"/>
              </w:tabs>
              <w:bidi w:val="0"/>
              <w:spacing w:before="0" w:after="320" w:line="312" w:lineRule="exact"/>
              <w:ind w:left="840" w:right="0" w:hanging="360"/>
              <w:jc w:val="both"/>
              <w:rPr>
                <w:sz w:val="17"/>
                <w:szCs w:val="17"/>
              </w:rPr>
            </w:pPr>
            <w:r>
              <w:rPr>
                <w:rFonts w:ascii="SimHei" w:eastAsia="SimHei" w:hAnsi="SimHei" w:cs="SimHei"/>
                <w:color w:val="000000"/>
                <w:spacing w:val="0"/>
                <w:w w:val="100"/>
                <w:position w:val="0"/>
                <w:sz w:val="17"/>
                <w:szCs w:val="17"/>
              </w:rPr>
              <w:t>获取管理层对预计未来现金流量现值中使用 的折现率和其他关键假设的敏感性分析，并评 价关键假设的变化对减值测试的可能影响以 及是否存在管理层偏向的迹象；</w:t>
            </w:r>
          </w:p>
          <w:p>
            <w:pPr>
              <w:pStyle w:val="Style5"/>
              <w:keepNext w:val="0"/>
              <w:keepLines w:val="0"/>
              <w:widowControl w:val="0"/>
              <w:numPr>
                <w:ilvl w:val="0"/>
                <w:numId w:val="15"/>
              </w:numPr>
              <w:shd w:val="clear" w:color="auto" w:fill="auto"/>
              <w:tabs>
                <w:tab w:pos="826" w:val="left"/>
              </w:tabs>
              <w:bidi w:val="0"/>
              <w:spacing w:before="0" w:after="320" w:line="312" w:lineRule="exact"/>
              <w:ind w:left="840" w:right="0" w:hanging="360"/>
              <w:jc w:val="both"/>
              <w:rPr>
                <w:sz w:val="17"/>
                <w:szCs w:val="17"/>
              </w:rPr>
            </w:pPr>
            <w:r>
              <w:rPr>
                <w:rFonts w:ascii="SimHei" w:eastAsia="SimHei" w:hAnsi="SimHei" w:cs="SimHei"/>
                <w:color w:val="000000"/>
                <w:spacing w:val="0"/>
                <w:w w:val="100"/>
                <w:position w:val="0"/>
                <w:sz w:val="17"/>
                <w:szCs w:val="17"/>
              </w:rPr>
              <w:t>将上一年度商誉减值测试中的假设与本年度 实际情况进行比较，以考虑是否存在管理层偏 向的迹象；</w:t>
            </w:r>
          </w:p>
          <w:p>
            <w:pPr>
              <w:pStyle w:val="Style5"/>
              <w:keepNext w:val="0"/>
              <w:keepLines w:val="0"/>
              <w:widowControl w:val="0"/>
              <w:numPr>
                <w:ilvl w:val="0"/>
                <w:numId w:val="15"/>
              </w:numPr>
              <w:shd w:val="clear" w:color="auto" w:fill="auto"/>
              <w:tabs>
                <w:tab w:pos="826" w:val="left"/>
              </w:tabs>
              <w:bidi w:val="0"/>
              <w:spacing w:before="0" w:after="320" w:line="314" w:lineRule="exact"/>
              <w:ind w:left="840" w:right="0" w:hanging="360"/>
              <w:jc w:val="both"/>
              <w:rPr>
                <w:sz w:val="17"/>
                <w:szCs w:val="17"/>
              </w:rPr>
            </w:pPr>
            <w:r>
              <w:rPr>
                <w:rFonts w:ascii="SimHei" w:eastAsia="SimHei" w:hAnsi="SimHei" w:cs="SimHei"/>
                <w:color w:val="000000"/>
                <w:spacing w:val="0"/>
                <w:w w:val="100"/>
                <w:position w:val="0"/>
                <w:sz w:val="17"/>
                <w:szCs w:val="17"/>
              </w:rPr>
              <w:t>评价在财务报表中对商誉减值评估以及所采 用的关键假设的披露是否符合企业会计准则 的要求。</w:t>
            </w:r>
          </w:p>
        </w:tc>
      </w:tr>
    </w:tbl>
    <w:p>
      <w:pPr>
        <w:sectPr>
          <w:footnotePr>
            <w:pos w:val="pageBottom"/>
            <w:numFmt w:val="decimal"/>
            <w:numStart w:val="3"/>
            <w:numRestart w:val="continuous"/>
            <w15:footnoteColumns w:val="1"/>
          </w:footnotePr>
          <w:pgSz w:w="11900" w:h="16840"/>
          <w:pgMar w:top="1616" w:right="865" w:bottom="5182" w:left="556" w:header="0" w:footer="3" w:gutter="0"/>
          <w:cols w:space="720"/>
          <w:noEndnote/>
          <w:rtlGutter w:val="0"/>
          <w:docGrid w:linePitch="360"/>
        </w:sectPr>
      </w:pPr>
    </w:p>
    <w:p>
      <w:pPr>
        <w:pStyle w:val="Style191"/>
        <w:keepNext w:val="0"/>
        <w:keepLines w:val="0"/>
        <w:widowControl w:val="0"/>
        <w:shd w:val="clear" w:color="auto" w:fill="auto"/>
        <w:bidi w:val="0"/>
        <w:spacing w:before="0" w:after="520" w:line="629" w:lineRule="exact"/>
        <w:ind w:left="0" w:right="0" w:firstLine="0"/>
        <w:jc w:val="center"/>
      </w:pPr>
      <w:r>
        <w:rPr>
          <w:color w:val="000000"/>
          <w:spacing w:val="0"/>
          <w:w w:val="100"/>
          <w:position w:val="0"/>
          <w:sz w:val="22"/>
          <w:szCs w:val="22"/>
        </w:rPr>
        <w:t>审计报告</w:t>
      </w:r>
      <w:r>
        <w:rPr>
          <w:rFonts w:ascii="SimSun" w:eastAsia="SimSun" w:hAnsi="SimSun" w:cs="SimSun"/>
          <w:b/>
          <w:bCs/>
          <w:color w:val="000000"/>
          <w:spacing w:val="0"/>
          <w:w w:val="100"/>
          <w:position w:val="0"/>
        </w:rPr>
        <w:t>（</w:t>
      </w:r>
      <w:r>
        <w:rPr>
          <w:color w:val="000000"/>
          <w:spacing w:val="0"/>
          <w:w w:val="100"/>
          <w:position w:val="0"/>
          <w:sz w:val="22"/>
          <w:szCs w:val="22"/>
        </w:rPr>
        <w:t>续</w:t>
      </w:r>
      <w:r>
        <w:rPr>
          <w:rFonts w:ascii="SimSun" w:eastAsia="SimSun" w:hAnsi="SimSun" w:cs="SimSun"/>
          <w:b/>
          <w:bCs/>
          <w:color w:val="000000"/>
          <w:spacing w:val="0"/>
          <w:w w:val="100"/>
          <w:position w:val="0"/>
        </w:rPr>
        <w:t>）</w:t>
      </w:r>
    </w:p>
    <w:p>
      <w:pPr>
        <w:pStyle w:val="Style188"/>
        <w:keepNext w:val="0"/>
        <w:keepLines w:val="0"/>
        <w:widowControl w:val="0"/>
        <w:shd w:val="clear" w:color="auto" w:fill="auto"/>
        <w:bidi w:val="0"/>
        <w:spacing w:before="0" w:after="180" w:line="240" w:lineRule="auto"/>
        <w:ind w:left="0" w:right="220" w:firstLine="0"/>
        <w:jc w:val="right"/>
      </w:pPr>
      <w:r>
        <w:rPr>
          <w:color w:val="000000"/>
          <w:spacing w:val="0"/>
          <w:w w:val="100"/>
          <w:position w:val="0"/>
        </w:rPr>
        <w:t>毕马威华振审字第</w:t>
      </w:r>
      <w:r>
        <w:rPr>
          <w:rFonts w:ascii="Arial" w:eastAsia="Arial" w:hAnsi="Arial" w:cs="Arial"/>
          <w:color w:val="000000"/>
          <w:spacing w:val="0"/>
          <w:w w:val="100"/>
          <w:position w:val="0"/>
          <w:sz w:val="16"/>
          <w:szCs w:val="16"/>
        </w:rPr>
        <w:t>2102834</w:t>
      </w:r>
      <w:r>
        <w:rPr>
          <w:color w:val="000000"/>
          <w:spacing w:val="0"/>
          <w:w w:val="100"/>
          <w:position w:val="0"/>
        </w:rPr>
        <w:t>号</w:t>
      </w:r>
    </w:p>
    <w:p>
      <w:pPr>
        <w:pStyle w:val="Style191"/>
        <w:keepNext w:val="0"/>
        <w:keepLines w:val="0"/>
        <w:widowControl w:val="0"/>
        <w:shd w:val="clear" w:color="auto" w:fill="auto"/>
        <w:tabs>
          <w:tab w:pos="934" w:val="left"/>
        </w:tabs>
        <w:bidi w:val="0"/>
        <w:spacing w:before="0" w:line="629" w:lineRule="exact"/>
        <w:ind w:left="0" w:right="0" w:firstLine="460"/>
        <w:jc w:val="both"/>
        <w:rPr>
          <w:sz w:val="22"/>
          <w:szCs w:val="22"/>
        </w:rPr>
      </w:pPr>
      <w:bookmarkStart w:id="671" w:name="bookmark671"/>
      <w:r>
        <w:rPr>
          <w:color w:val="000000"/>
          <w:spacing w:val="0"/>
          <w:w w:val="100"/>
          <w:position w:val="0"/>
          <w:sz w:val="22"/>
          <w:szCs w:val="22"/>
        </w:rPr>
        <w:t>四</w:t>
      </w:r>
      <w:bookmarkEnd w:id="671"/>
      <w:r>
        <w:rPr>
          <w:color w:val="000000"/>
          <w:spacing w:val="0"/>
          <w:w w:val="100"/>
          <w:position w:val="0"/>
          <w:sz w:val="22"/>
          <w:szCs w:val="22"/>
        </w:rPr>
        <w:t>、</w:t>
        <w:tab/>
        <w:t>其他信息</w:t>
      </w:r>
    </w:p>
    <w:p>
      <w:pPr>
        <w:pStyle w:val="Style191"/>
        <w:keepNext w:val="0"/>
        <w:keepLines w:val="0"/>
        <w:widowControl w:val="0"/>
        <w:shd w:val="clear" w:color="auto" w:fill="auto"/>
        <w:bidi w:val="0"/>
        <w:spacing w:before="0" w:line="634" w:lineRule="exact"/>
        <w:ind w:left="0" w:right="0" w:firstLine="460"/>
        <w:jc w:val="both"/>
      </w:pPr>
      <w:r>
        <w:rPr>
          <w:color w:val="000000"/>
          <w:spacing w:val="0"/>
          <w:w w:val="100"/>
          <w:position w:val="0"/>
        </w:rPr>
        <w:t>美年健康管理层对其他信息负责。其他信息包括美年健康</w:t>
      </w:r>
      <w:r>
        <w:rPr>
          <w:rFonts w:ascii="Arial" w:eastAsia="Arial" w:hAnsi="Arial" w:cs="Arial"/>
          <w:color w:val="000000"/>
          <w:spacing w:val="0"/>
          <w:w w:val="100"/>
          <w:position w:val="0"/>
        </w:rPr>
        <w:t>2020</w:t>
      </w:r>
      <w:r>
        <w:rPr>
          <w:color w:val="000000"/>
          <w:spacing w:val="0"/>
          <w:w w:val="100"/>
          <w:position w:val="0"/>
        </w:rPr>
        <w:t>年年度报告中涵盖的信息，但不 包括财务报表和我们的审计报告。</w:t>
      </w:r>
    </w:p>
    <w:p>
      <w:pPr>
        <w:pStyle w:val="Style191"/>
        <w:keepNext w:val="0"/>
        <w:keepLines w:val="0"/>
        <w:widowControl w:val="0"/>
        <w:shd w:val="clear" w:color="auto" w:fill="auto"/>
        <w:bidi w:val="0"/>
        <w:spacing w:before="0" w:line="629" w:lineRule="exact"/>
        <w:ind w:left="0" w:right="0" w:firstLine="460"/>
        <w:jc w:val="both"/>
      </w:pPr>
      <w:r>
        <w:rPr>
          <w:color w:val="000000"/>
          <w:spacing w:val="0"/>
          <w:w w:val="100"/>
          <w:position w:val="0"/>
        </w:rPr>
        <w:t>我们对财务报表发表的审计意见不涵盖其他信息，我们也不对其他信息发表任何形式的鉴证结论。</w:t>
      </w:r>
    </w:p>
    <w:p>
      <w:pPr>
        <w:pStyle w:val="Style191"/>
        <w:keepNext w:val="0"/>
        <w:keepLines w:val="0"/>
        <w:widowControl w:val="0"/>
        <w:shd w:val="clear" w:color="auto" w:fill="auto"/>
        <w:bidi w:val="0"/>
        <w:spacing w:before="0"/>
        <w:ind w:left="0" w:right="0" w:firstLine="460"/>
        <w:jc w:val="both"/>
      </w:pPr>
      <w:r>
        <w:rPr>
          <w:color w:val="000000"/>
          <w:spacing w:val="0"/>
          <w:w w:val="100"/>
          <w:position w:val="0"/>
        </w:rPr>
        <w:t>结合我们对财务报表的审计，我们的责任是阅读其他信息，在此过程中，考虑其他信息是否与财 务报表或我们在审计过程中了解到的情况存在重大不一致或者似乎存在重大错报。</w:t>
      </w:r>
    </w:p>
    <w:p>
      <w:pPr>
        <w:pStyle w:val="Style191"/>
        <w:keepNext w:val="0"/>
        <w:keepLines w:val="0"/>
        <w:widowControl w:val="0"/>
        <w:shd w:val="clear" w:color="auto" w:fill="auto"/>
        <w:bidi w:val="0"/>
        <w:spacing w:before="0" w:line="629" w:lineRule="exact"/>
        <w:ind w:left="0" w:right="0" w:firstLine="460"/>
        <w:jc w:val="both"/>
      </w:pPr>
      <w:r>
        <w:rPr>
          <w:color w:val="000000"/>
          <w:spacing w:val="0"/>
          <w:w w:val="100"/>
          <w:position w:val="0"/>
        </w:rPr>
        <w:t>基于我们已执行的工作，如果我们确定其他信息存在重大错报,我们应当报告该事实。在这方面， 我们无任何事项需要报告。</w:t>
      </w:r>
    </w:p>
    <w:p>
      <w:pPr>
        <w:pStyle w:val="Style191"/>
        <w:keepNext w:val="0"/>
        <w:keepLines w:val="0"/>
        <w:widowControl w:val="0"/>
        <w:shd w:val="clear" w:color="auto" w:fill="auto"/>
        <w:tabs>
          <w:tab w:pos="943" w:val="left"/>
        </w:tabs>
        <w:bidi w:val="0"/>
        <w:spacing w:before="0" w:line="629" w:lineRule="exact"/>
        <w:ind w:left="0" w:right="0" w:firstLine="460"/>
        <w:jc w:val="both"/>
        <w:rPr>
          <w:sz w:val="22"/>
          <w:szCs w:val="22"/>
        </w:rPr>
      </w:pPr>
      <w:bookmarkStart w:id="672" w:name="bookmark672"/>
      <w:r>
        <w:rPr>
          <w:color w:val="000000"/>
          <w:spacing w:val="0"/>
          <w:w w:val="100"/>
          <w:position w:val="0"/>
          <w:sz w:val="22"/>
          <w:szCs w:val="22"/>
        </w:rPr>
        <w:t>五</w:t>
      </w:r>
      <w:bookmarkEnd w:id="672"/>
      <w:r>
        <w:rPr>
          <w:color w:val="000000"/>
          <w:spacing w:val="0"/>
          <w:w w:val="100"/>
          <w:position w:val="0"/>
          <w:sz w:val="22"/>
          <w:szCs w:val="22"/>
        </w:rPr>
        <w:t>、</w:t>
        <w:tab/>
        <w:t>管理层和治理层对财务报表的责任</w:t>
      </w:r>
    </w:p>
    <w:p>
      <w:pPr>
        <w:pStyle w:val="Style191"/>
        <w:keepNext w:val="0"/>
        <w:keepLines w:val="0"/>
        <w:widowControl w:val="0"/>
        <w:shd w:val="clear" w:color="auto" w:fill="auto"/>
        <w:bidi w:val="0"/>
        <w:spacing w:before="0" w:line="629" w:lineRule="exact"/>
        <w:ind w:left="0" w:right="0" w:firstLine="460"/>
        <w:jc w:val="both"/>
      </w:pPr>
      <w:r>
        <w:rPr>
          <w:color w:val="000000"/>
          <w:spacing w:val="0"/>
          <w:w w:val="100"/>
          <w:position w:val="0"/>
        </w:rPr>
        <w:t>管理层负责按照企业会计准则的规定编制财务报表，使其实现公允反映，并设计、执行和维护必 要的内部控制，以使财务报表不存在由于舞弊或错误导致的重大错报。</w:t>
      </w:r>
    </w:p>
    <w:p>
      <w:pPr>
        <w:pStyle w:val="Style191"/>
        <w:keepNext w:val="0"/>
        <w:keepLines w:val="0"/>
        <w:widowControl w:val="0"/>
        <w:shd w:val="clear" w:color="auto" w:fill="auto"/>
        <w:bidi w:val="0"/>
        <w:spacing w:before="0" w:line="629" w:lineRule="exact"/>
        <w:ind w:left="0" w:right="0" w:firstLine="460"/>
        <w:jc w:val="both"/>
      </w:pPr>
      <w:r>
        <w:rPr>
          <w:color w:val="000000"/>
          <w:spacing w:val="0"/>
          <w:w w:val="100"/>
          <w:position w:val="0"/>
        </w:rPr>
        <w:t>在编制财务报表时，管理层负责评估美年健康的持续经营能力，披露与持续经营相关的事项</w:t>
      </w:r>
      <w:r>
        <w:rPr>
          <w:rFonts w:ascii="SimSun" w:eastAsia="SimSun" w:hAnsi="SimSun" w:cs="SimSun"/>
          <w:color w:val="000000"/>
          <w:spacing w:val="0"/>
          <w:w w:val="100"/>
          <w:position w:val="0"/>
          <w:sz w:val="24"/>
          <w:szCs w:val="24"/>
        </w:rPr>
        <w:t>（</w:t>
      </w:r>
      <w:r>
        <w:rPr>
          <w:color w:val="000000"/>
          <w:spacing w:val="0"/>
          <w:w w:val="100"/>
          <w:position w:val="0"/>
        </w:rPr>
        <w:t>如 适用</w:t>
      </w:r>
      <w:r>
        <w:rPr>
          <w:rFonts w:ascii="SimSun" w:eastAsia="SimSun" w:hAnsi="SimSun" w:cs="SimSun"/>
          <w:color w:val="000000"/>
          <w:spacing w:val="0"/>
          <w:w w:val="100"/>
          <w:position w:val="0"/>
          <w:sz w:val="24"/>
          <w:szCs w:val="24"/>
        </w:rPr>
        <w:t>）</w:t>
      </w:r>
      <w:r>
        <w:rPr>
          <w:color w:val="000000"/>
          <w:spacing w:val="0"/>
          <w:w w:val="100"/>
          <w:position w:val="0"/>
        </w:rPr>
        <w:t>，并运用持续经营假设，除非美年健康计划进行清算、终止运营或别无其他现实的选择。</w:t>
      </w:r>
    </w:p>
    <w:p>
      <w:pPr>
        <w:pStyle w:val="Style191"/>
        <w:keepNext w:val="0"/>
        <w:keepLines w:val="0"/>
        <w:widowControl w:val="0"/>
        <w:shd w:val="clear" w:color="auto" w:fill="auto"/>
        <w:bidi w:val="0"/>
        <w:spacing w:before="0" w:after="660" w:line="629" w:lineRule="exact"/>
        <w:ind w:left="0" w:right="0" w:firstLine="460"/>
        <w:jc w:val="both"/>
      </w:pPr>
      <w:r>
        <w:rPr>
          <w:color w:val="000000"/>
          <w:spacing w:val="0"/>
          <w:w w:val="100"/>
          <w:position w:val="0"/>
        </w:rPr>
        <w:t>治理层负责监督美年健康的财务报告过程。</w:t>
      </w:r>
    </w:p>
    <w:p>
      <w:pPr>
        <w:pStyle w:val="Style191"/>
        <w:keepNext w:val="0"/>
        <w:keepLines w:val="0"/>
        <w:widowControl w:val="0"/>
        <w:shd w:val="clear" w:color="auto" w:fill="auto"/>
        <w:bidi w:val="0"/>
        <w:spacing w:before="0" w:line="240" w:lineRule="auto"/>
        <w:ind w:left="0" w:right="0" w:firstLine="460"/>
        <w:jc w:val="both"/>
        <w:rPr>
          <w:sz w:val="22"/>
          <w:szCs w:val="22"/>
        </w:rPr>
      </w:pPr>
      <w:bookmarkStart w:id="673" w:name="bookmark673"/>
      <w:r>
        <w:rPr>
          <w:color w:val="000000"/>
          <w:spacing w:val="0"/>
          <w:w w:val="100"/>
          <w:position w:val="0"/>
          <w:sz w:val="22"/>
          <w:szCs w:val="22"/>
        </w:rPr>
        <w:t>六</w:t>
      </w:r>
      <w:bookmarkEnd w:id="673"/>
      <w:r>
        <w:rPr>
          <w:color w:val="000000"/>
          <w:spacing w:val="0"/>
          <w:w w:val="100"/>
          <w:position w:val="0"/>
          <w:sz w:val="22"/>
          <w:szCs w:val="22"/>
        </w:rPr>
        <w:t>、注册会计师对财务报表审计的责任</w:t>
      </w:r>
    </w:p>
    <w:p>
      <w:pPr>
        <w:pStyle w:val="Style191"/>
        <w:keepNext w:val="0"/>
        <w:keepLines w:val="0"/>
        <w:widowControl w:val="0"/>
        <w:shd w:val="clear" w:color="auto" w:fill="auto"/>
        <w:bidi w:val="0"/>
        <w:spacing w:before="0" w:after="0"/>
        <w:ind w:left="0" w:right="0" w:firstLine="460"/>
        <w:jc w:val="both"/>
        <w:sectPr>
          <w:footnotePr>
            <w:pos w:val="pageBottom"/>
            <w:numFmt w:val="decimal"/>
            <w:numStart w:val="3"/>
            <w:numRestart w:val="continuous"/>
            <w15:footnoteColumns w:val="1"/>
          </w:footnotePr>
          <w:pgSz w:w="11900" w:h="16840"/>
          <w:pgMar w:top="1314" w:right="967" w:bottom="1823" w:left="1044" w:header="0" w:footer="3" w:gutter="0"/>
          <w:cols w:space="720"/>
          <w:noEndnote/>
          <w:rtlGutter w:val="0"/>
          <w:docGrid w:linePitch="360"/>
        </w:sectPr>
      </w:pPr>
      <w:r>
        <w:rPr>
          <w:color w:val="000000"/>
          <w:spacing w:val="0"/>
          <w:w w:val="100"/>
          <w:position w:val="0"/>
        </w:rPr>
        <w:t>我们的目标是对财务报表整体是否不存在由于舞弊或错误导致的重大错报获取合理保证，并出具 包含审计意见的审计报告。合理保证是高水平的保证，但并不能保证按照审计准则执行的审计在某一 重大错报存在时总能发现。错报可能由于舞弊或错误导致，如果合理预期错报单独或汇总起来可能影 响财务报表使用者依据财务报表作出的经济决策，则通常认为错报是重大的。</w:t>
      </w:r>
    </w:p>
    <w:p>
      <w:pPr>
        <w:pStyle w:val="Style191"/>
        <w:keepNext w:val="0"/>
        <w:keepLines w:val="0"/>
        <w:widowControl w:val="0"/>
        <w:shd w:val="clear" w:color="auto" w:fill="auto"/>
        <w:bidi w:val="0"/>
        <w:spacing w:before="0" w:after="520" w:line="628" w:lineRule="exact"/>
        <w:ind w:left="0" w:right="0" w:firstLine="0"/>
        <w:jc w:val="center"/>
      </w:pPr>
      <w:r>
        <w:rPr>
          <w:color w:val="000000"/>
          <w:spacing w:val="0"/>
          <w:w w:val="100"/>
          <w:position w:val="0"/>
          <w:sz w:val="22"/>
          <w:szCs w:val="22"/>
        </w:rPr>
        <w:t>审计报告</w:t>
      </w:r>
      <w:r>
        <w:rPr>
          <w:rFonts w:ascii="SimSun" w:eastAsia="SimSun" w:hAnsi="SimSun" w:cs="SimSun"/>
          <w:b/>
          <w:bCs/>
          <w:color w:val="000000"/>
          <w:spacing w:val="0"/>
          <w:w w:val="100"/>
          <w:position w:val="0"/>
        </w:rPr>
        <w:t>(</w:t>
      </w:r>
      <w:r>
        <w:rPr>
          <w:color w:val="000000"/>
          <w:spacing w:val="0"/>
          <w:w w:val="100"/>
          <w:position w:val="0"/>
          <w:sz w:val="22"/>
          <w:szCs w:val="22"/>
        </w:rPr>
        <w:t>续</w:t>
      </w:r>
      <w:r>
        <w:rPr>
          <w:rFonts w:ascii="SimSun" w:eastAsia="SimSun" w:hAnsi="SimSun" w:cs="SimSun"/>
          <w:b/>
          <w:bCs/>
          <w:color w:val="000000"/>
          <w:spacing w:val="0"/>
          <w:w w:val="100"/>
          <w:position w:val="0"/>
        </w:rPr>
        <w:t>)</w:t>
      </w:r>
    </w:p>
    <w:p>
      <w:pPr>
        <w:pStyle w:val="Style188"/>
        <w:keepNext w:val="0"/>
        <w:keepLines w:val="0"/>
        <w:widowControl w:val="0"/>
        <w:shd w:val="clear" w:color="auto" w:fill="auto"/>
        <w:bidi w:val="0"/>
        <w:spacing w:before="0" w:after="180" w:line="240" w:lineRule="auto"/>
        <w:ind w:left="0" w:right="0" w:firstLine="0"/>
        <w:jc w:val="right"/>
      </w:pPr>
      <w:r>
        <w:rPr>
          <w:color w:val="000000"/>
          <w:spacing w:val="0"/>
          <w:w w:val="100"/>
          <w:position w:val="0"/>
        </w:rPr>
        <w:t>毕马威华振审字第</w:t>
      </w:r>
      <w:r>
        <w:rPr>
          <w:rFonts w:ascii="Arial" w:eastAsia="Arial" w:hAnsi="Arial" w:cs="Arial"/>
          <w:color w:val="000000"/>
          <w:spacing w:val="0"/>
          <w:w w:val="100"/>
          <w:position w:val="0"/>
          <w:sz w:val="16"/>
          <w:szCs w:val="16"/>
        </w:rPr>
        <w:t>2102834</w:t>
      </w:r>
      <w:r>
        <w:rPr>
          <w:color w:val="000000"/>
          <w:spacing w:val="0"/>
          <w:w w:val="100"/>
          <w:position w:val="0"/>
        </w:rPr>
        <w:t>号</w:t>
      </w:r>
    </w:p>
    <w:p>
      <w:pPr>
        <w:pStyle w:val="Style191"/>
        <w:keepNext w:val="0"/>
        <w:keepLines w:val="0"/>
        <w:widowControl w:val="0"/>
        <w:shd w:val="clear" w:color="auto" w:fill="auto"/>
        <w:bidi w:val="0"/>
        <w:spacing w:before="0" w:line="628" w:lineRule="exact"/>
        <w:ind w:left="0" w:right="0" w:firstLine="460"/>
        <w:jc w:val="both"/>
      </w:pPr>
      <w:r>
        <w:rPr>
          <w:color w:val="000000"/>
          <w:spacing w:val="0"/>
          <w:w w:val="100"/>
          <w:position w:val="0"/>
          <w:sz w:val="22"/>
          <w:szCs w:val="22"/>
        </w:rPr>
        <w:t>六、注册会计师对财务报表审计的责任</w:t>
      </w:r>
      <w:r>
        <w:rPr>
          <w:rFonts w:ascii="SimSun" w:eastAsia="SimSun" w:hAnsi="SimSun" w:cs="SimSun"/>
          <w:b/>
          <w:bCs/>
          <w:color w:val="000000"/>
          <w:spacing w:val="0"/>
          <w:w w:val="100"/>
          <w:position w:val="0"/>
        </w:rPr>
        <w:t>(</w:t>
      </w:r>
      <w:r>
        <w:rPr>
          <w:color w:val="000000"/>
          <w:spacing w:val="0"/>
          <w:w w:val="100"/>
          <w:position w:val="0"/>
          <w:sz w:val="22"/>
          <w:szCs w:val="22"/>
        </w:rPr>
        <w:t>续</w:t>
      </w:r>
      <w:r>
        <w:rPr>
          <w:rFonts w:ascii="SimSun" w:eastAsia="SimSun" w:hAnsi="SimSun" w:cs="SimSun"/>
          <w:b/>
          <w:bCs/>
          <w:color w:val="000000"/>
          <w:spacing w:val="0"/>
          <w:w w:val="100"/>
          <w:position w:val="0"/>
        </w:rPr>
        <w:t>)</w:t>
      </w:r>
    </w:p>
    <w:p>
      <w:pPr>
        <w:pStyle w:val="Style191"/>
        <w:keepNext w:val="0"/>
        <w:keepLines w:val="0"/>
        <w:widowControl w:val="0"/>
        <w:shd w:val="clear" w:color="auto" w:fill="auto"/>
        <w:bidi w:val="0"/>
        <w:spacing w:before="0" w:line="614" w:lineRule="exact"/>
        <w:ind w:left="0" w:right="0" w:firstLine="460"/>
        <w:jc w:val="both"/>
      </w:pPr>
      <w:r>
        <w:rPr>
          <w:color w:val="000000"/>
          <w:spacing w:val="0"/>
          <w:w w:val="100"/>
          <w:position w:val="0"/>
        </w:rPr>
        <w:t>在按照审计准则执行审计工作的过程中，我们运用职业判断，并保持职业怀疑。同时，我们也执 行以下工作：</w:t>
      </w:r>
    </w:p>
    <w:p>
      <w:pPr>
        <w:pStyle w:val="Style191"/>
        <w:keepNext w:val="0"/>
        <w:keepLines w:val="0"/>
        <w:widowControl w:val="0"/>
        <w:numPr>
          <w:ilvl w:val="0"/>
          <w:numId w:val="17"/>
        </w:numPr>
        <w:shd w:val="clear" w:color="auto" w:fill="auto"/>
        <w:tabs>
          <w:tab w:pos="1034" w:val="left"/>
        </w:tabs>
        <w:bidi w:val="0"/>
        <w:spacing w:before="0" w:line="626" w:lineRule="exact"/>
        <w:ind w:left="1020" w:right="0" w:hanging="560"/>
        <w:jc w:val="both"/>
      </w:pPr>
      <w:bookmarkStart w:id="674" w:name="bookmark674"/>
      <w:bookmarkEnd w:id="674"/>
      <w:r>
        <w:rPr>
          <w:color w:val="000000"/>
          <w:spacing w:val="0"/>
          <w:w w:val="100"/>
          <w:position w:val="0"/>
        </w:rPr>
        <w:t>识别和评估由于舞弊或错误导致的财务报表重大错报风险，设计和实施审计程序以应对这 些风险，并获取充分、适当的审计证据，作为发表审计意见的基础。由于舞弊可能涉及串 通、伪造、故意遗漏、虚假陈述或凌驾于内部控制之上，未能发现由于舞弊导致的重大错 报的风险高于未能发现由于错误导致的重大错报的风险。</w:t>
      </w:r>
    </w:p>
    <w:p>
      <w:pPr>
        <w:pStyle w:val="Style191"/>
        <w:keepNext w:val="0"/>
        <w:keepLines w:val="0"/>
        <w:widowControl w:val="0"/>
        <w:numPr>
          <w:ilvl w:val="0"/>
          <w:numId w:val="17"/>
        </w:numPr>
        <w:shd w:val="clear" w:color="auto" w:fill="auto"/>
        <w:tabs>
          <w:tab w:pos="1034" w:val="left"/>
        </w:tabs>
        <w:bidi w:val="0"/>
        <w:spacing w:before="0" w:line="628" w:lineRule="exact"/>
        <w:ind w:left="0" w:right="0" w:firstLine="460"/>
        <w:jc w:val="both"/>
      </w:pPr>
      <w:bookmarkStart w:id="675" w:name="bookmark675"/>
      <w:bookmarkEnd w:id="675"/>
      <w:r>
        <w:rPr>
          <w:color w:val="000000"/>
          <w:spacing w:val="0"/>
          <w:w w:val="100"/>
          <w:position w:val="0"/>
        </w:rPr>
        <w:t>了解与审计相关的内部控制，以设计恰当的审计程序。</w:t>
      </w:r>
    </w:p>
    <w:p>
      <w:pPr>
        <w:pStyle w:val="Style191"/>
        <w:keepNext w:val="0"/>
        <w:keepLines w:val="0"/>
        <w:widowControl w:val="0"/>
        <w:numPr>
          <w:ilvl w:val="0"/>
          <w:numId w:val="17"/>
        </w:numPr>
        <w:shd w:val="clear" w:color="auto" w:fill="auto"/>
        <w:tabs>
          <w:tab w:pos="1034" w:val="left"/>
        </w:tabs>
        <w:bidi w:val="0"/>
        <w:spacing w:before="0" w:line="628" w:lineRule="exact"/>
        <w:ind w:left="0" w:right="0" w:firstLine="460"/>
        <w:jc w:val="both"/>
      </w:pPr>
      <w:bookmarkStart w:id="676" w:name="bookmark676"/>
      <w:bookmarkEnd w:id="676"/>
      <w:r>
        <w:rPr>
          <w:color w:val="000000"/>
          <w:spacing w:val="0"/>
          <w:w w:val="100"/>
          <w:position w:val="0"/>
        </w:rPr>
        <w:t>评价管理层选用会计政策的恰当性和作出会计估计及相关披露的合理性。</w:t>
      </w:r>
    </w:p>
    <w:p>
      <w:pPr>
        <w:pStyle w:val="Style191"/>
        <w:keepNext w:val="0"/>
        <w:keepLines w:val="0"/>
        <w:widowControl w:val="0"/>
        <w:numPr>
          <w:ilvl w:val="0"/>
          <w:numId w:val="17"/>
        </w:numPr>
        <w:shd w:val="clear" w:color="auto" w:fill="auto"/>
        <w:tabs>
          <w:tab w:pos="1034" w:val="left"/>
        </w:tabs>
        <w:bidi w:val="0"/>
        <w:spacing w:before="0" w:line="628" w:lineRule="exact"/>
        <w:ind w:left="1020" w:right="0" w:hanging="560"/>
        <w:jc w:val="both"/>
      </w:pPr>
      <w:bookmarkStart w:id="677" w:name="bookmark677"/>
      <w:bookmarkEnd w:id="677"/>
      <w:r>
        <w:rPr>
          <w:color w:val="000000"/>
          <w:spacing w:val="0"/>
          <w:w w:val="100"/>
          <w:position w:val="0"/>
        </w:rPr>
        <w:t>对管理层使用持续经营假设的恰当性得出结论。同时，根据获取的审计证据，就可能导致 对美年健康持续经营能力产生重大疑虑的事项或情况是否存在重大不确定性得出结论。如 果我们得出结论认为存在重大不确定性，审计准则要求我们在审计报告中提请报表使用者 注意财务报表中的相关披露；如果披露不充分，我们应当发表非无保留意见。我们的结论 基于截至审计报告日可获得的信息。然而，未来的事项或情况可能导致美年健康不能持续 经营。</w:t>
      </w:r>
    </w:p>
    <w:p>
      <w:pPr>
        <w:pStyle w:val="Style191"/>
        <w:keepNext w:val="0"/>
        <w:keepLines w:val="0"/>
        <w:widowControl w:val="0"/>
        <w:numPr>
          <w:ilvl w:val="0"/>
          <w:numId w:val="17"/>
        </w:numPr>
        <w:shd w:val="clear" w:color="auto" w:fill="auto"/>
        <w:tabs>
          <w:tab w:pos="1034" w:val="left"/>
        </w:tabs>
        <w:bidi w:val="0"/>
        <w:spacing w:before="0" w:line="629" w:lineRule="exact"/>
        <w:ind w:left="1020" w:right="0" w:hanging="560"/>
        <w:jc w:val="both"/>
      </w:pPr>
      <w:bookmarkStart w:id="678" w:name="bookmark678"/>
      <w:bookmarkEnd w:id="678"/>
      <w:r>
        <w:rPr>
          <w:color w:val="000000"/>
          <w:spacing w:val="0"/>
          <w:w w:val="100"/>
          <w:position w:val="0"/>
        </w:rPr>
        <w:t>评价财务报表的总体列报、结构和内容</w:t>
      </w:r>
      <w:r>
        <w:rPr>
          <w:rFonts w:ascii="Arial" w:eastAsia="Arial" w:hAnsi="Arial" w:cs="Arial"/>
          <w:color w:val="000000"/>
          <w:spacing w:val="0"/>
          <w:w w:val="100"/>
          <w:position w:val="0"/>
        </w:rPr>
        <w:t>(</w:t>
      </w:r>
      <w:r>
        <w:rPr>
          <w:color w:val="000000"/>
          <w:spacing w:val="0"/>
          <w:w w:val="100"/>
          <w:position w:val="0"/>
        </w:rPr>
        <w:t>包括披露</w:t>
      </w:r>
      <w:r>
        <w:rPr>
          <w:rFonts w:ascii="SimSun" w:eastAsia="SimSun" w:hAnsi="SimSun" w:cs="SimSun"/>
          <w:color w:val="000000"/>
          <w:spacing w:val="0"/>
          <w:w w:val="100"/>
          <w:position w:val="0"/>
          <w:sz w:val="24"/>
          <w:szCs w:val="24"/>
        </w:rPr>
        <w:t>)</w:t>
      </w:r>
      <w:r>
        <w:rPr>
          <w:color w:val="000000"/>
          <w:spacing w:val="0"/>
          <w:w w:val="100"/>
          <w:position w:val="0"/>
        </w:rPr>
        <w:t>，并评价财务报表是否公允反映相关交 易和事项。</w:t>
      </w:r>
    </w:p>
    <w:p>
      <w:pPr>
        <w:pStyle w:val="Style191"/>
        <w:keepNext w:val="0"/>
        <w:keepLines w:val="0"/>
        <w:widowControl w:val="0"/>
        <w:numPr>
          <w:ilvl w:val="0"/>
          <w:numId w:val="17"/>
        </w:numPr>
        <w:shd w:val="clear" w:color="auto" w:fill="auto"/>
        <w:bidi w:val="0"/>
        <w:spacing w:before="0" w:after="0" w:line="638" w:lineRule="exact"/>
        <w:ind w:left="1020" w:right="0" w:hanging="560"/>
        <w:jc w:val="both"/>
        <w:sectPr>
          <w:footnotePr>
            <w:pos w:val="pageBottom"/>
            <w:numFmt w:val="decimal"/>
            <w:numStart w:val="3"/>
            <w:numRestart w:val="continuous"/>
            <w15:footnoteColumns w:val="1"/>
          </w:footnotePr>
          <w:pgSz w:w="11900" w:h="16840"/>
          <w:pgMar w:top="1314" w:right="1112" w:bottom="1540" w:left="1102" w:header="0" w:footer="3" w:gutter="0"/>
          <w:cols w:space="720"/>
          <w:noEndnote/>
          <w:rtlGutter w:val="0"/>
          <w:docGrid w:linePitch="360"/>
        </w:sectPr>
      </w:pPr>
      <w:bookmarkStart w:id="679" w:name="bookmark679"/>
      <w:bookmarkEnd w:id="679"/>
      <w:r>
        <w:rPr>
          <w:color w:val="000000"/>
          <w:spacing w:val="0"/>
          <w:w w:val="100"/>
          <w:position w:val="0"/>
        </w:rPr>
        <w:t>就美年健康中实体或业务活动的财务信息获取充分、适当的审计证据，以对财务报表发表 审计意见。我们负责指导、监督和执行集团审计，并对审计意见承担全部责任。</w:t>
      </w:r>
    </w:p>
    <w:p>
      <w:pPr>
        <w:pStyle w:val="Style191"/>
        <w:keepNext w:val="0"/>
        <w:keepLines w:val="0"/>
        <w:widowControl w:val="0"/>
        <w:shd w:val="clear" w:color="auto" w:fill="auto"/>
        <w:bidi w:val="0"/>
        <w:spacing w:before="0" w:after="520" w:line="622" w:lineRule="exact"/>
        <w:ind w:left="0" w:right="0" w:firstLine="0"/>
        <w:jc w:val="center"/>
      </w:pPr>
      <w:r>
        <w:rPr>
          <w:color w:val="000000"/>
          <w:spacing w:val="0"/>
          <w:w w:val="100"/>
          <w:position w:val="0"/>
          <w:sz w:val="22"/>
          <w:szCs w:val="22"/>
        </w:rPr>
        <w:t>审计报告</w:t>
      </w:r>
      <w:r>
        <w:rPr>
          <w:rFonts w:ascii="SimSun" w:eastAsia="SimSun" w:hAnsi="SimSun" w:cs="SimSun"/>
          <w:b/>
          <w:bCs/>
          <w:color w:val="000000"/>
          <w:spacing w:val="0"/>
          <w:w w:val="100"/>
          <w:position w:val="0"/>
        </w:rPr>
        <w:t>（</w:t>
      </w:r>
      <w:r>
        <w:rPr>
          <w:color w:val="000000"/>
          <w:spacing w:val="0"/>
          <w:w w:val="100"/>
          <w:position w:val="0"/>
          <w:sz w:val="22"/>
          <w:szCs w:val="22"/>
        </w:rPr>
        <w:t>续</w:t>
      </w:r>
      <w:r>
        <w:rPr>
          <w:rFonts w:ascii="SimSun" w:eastAsia="SimSun" w:hAnsi="SimSun" w:cs="SimSun"/>
          <w:b/>
          <w:bCs/>
          <w:color w:val="000000"/>
          <w:spacing w:val="0"/>
          <w:w w:val="100"/>
          <w:position w:val="0"/>
        </w:rPr>
        <w:t>）</w:t>
      </w:r>
    </w:p>
    <w:p>
      <w:pPr>
        <w:pStyle w:val="Style18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毕马威华振审字第</w:t>
      </w:r>
      <w:r>
        <w:rPr>
          <w:rFonts w:ascii="Arial" w:eastAsia="Arial" w:hAnsi="Arial" w:cs="Arial"/>
          <w:color w:val="000000"/>
          <w:spacing w:val="0"/>
          <w:w w:val="100"/>
          <w:position w:val="0"/>
          <w:sz w:val="16"/>
          <w:szCs w:val="16"/>
        </w:rPr>
        <w:t>2102834</w:t>
      </w:r>
      <w:r>
        <w:rPr>
          <w:color w:val="000000"/>
          <w:spacing w:val="0"/>
          <w:w w:val="100"/>
          <w:position w:val="0"/>
        </w:rPr>
        <w:t>号</w:t>
      </w:r>
    </w:p>
    <w:p>
      <w:pPr>
        <w:pStyle w:val="Style191"/>
        <w:keepNext w:val="0"/>
        <w:keepLines w:val="0"/>
        <w:widowControl w:val="0"/>
        <w:shd w:val="clear" w:color="auto" w:fill="auto"/>
        <w:bidi w:val="0"/>
        <w:spacing w:before="0" w:line="622" w:lineRule="exact"/>
        <w:ind w:left="0" w:right="0" w:firstLine="460"/>
        <w:jc w:val="both"/>
      </w:pPr>
      <w:r>
        <w:rPr>
          <w:color w:val="000000"/>
          <w:spacing w:val="0"/>
          <w:w w:val="100"/>
          <w:position w:val="0"/>
          <w:sz w:val="22"/>
          <w:szCs w:val="22"/>
        </w:rPr>
        <w:t>六、注册会计师对财务报表审计的责任</w:t>
      </w:r>
      <w:r>
        <w:rPr>
          <w:rFonts w:ascii="SimSun" w:eastAsia="SimSun" w:hAnsi="SimSun" w:cs="SimSun"/>
          <w:b/>
          <w:bCs/>
          <w:color w:val="000000"/>
          <w:spacing w:val="0"/>
          <w:w w:val="100"/>
          <w:position w:val="0"/>
        </w:rPr>
        <w:t>（</w:t>
      </w:r>
      <w:r>
        <w:rPr>
          <w:color w:val="000000"/>
          <w:spacing w:val="0"/>
          <w:w w:val="100"/>
          <w:position w:val="0"/>
          <w:sz w:val="22"/>
          <w:szCs w:val="22"/>
        </w:rPr>
        <w:t>续</w:t>
      </w:r>
      <w:r>
        <w:rPr>
          <w:rFonts w:ascii="SimSun" w:eastAsia="SimSun" w:hAnsi="SimSun" w:cs="SimSun"/>
          <w:b/>
          <w:bCs/>
          <w:color w:val="000000"/>
          <w:spacing w:val="0"/>
          <w:w w:val="100"/>
          <w:position w:val="0"/>
        </w:rPr>
        <w:t>）</w:t>
      </w:r>
    </w:p>
    <w:p>
      <w:pPr>
        <w:pStyle w:val="Style191"/>
        <w:keepNext w:val="0"/>
        <w:keepLines w:val="0"/>
        <w:widowControl w:val="0"/>
        <w:shd w:val="clear" w:color="auto" w:fill="auto"/>
        <w:bidi w:val="0"/>
        <w:spacing w:before="0" w:line="619" w:lineRule="exact"/>
        <w:ind w:left="0" w:right="0" w:firstLine="460"/>
        <w:jc w:val="both"/>
      </w:pPr>
      <w:r>
        <w:rPr>
          <w:color w:val="000000"/>
          <w:spacing w:val="0"/>
          <w:w w:val="100"/>
          <w:position w:val="0"/>
        </w:rPr>
        <w:t>我们与治理层就计划的审计范围、时间安排和重大审计发现等事项进行沟通，包括沟通我们在审 计中识别出的值得关注的内部控制缺陷。</w:t>
      </w:r>
    </w:p>
    <w:p>
      <w:pPr>
        <w:pStyle w:val="Style191"/>
        <w:keepNext w:val="0"/>
        <w:keepLines w:val="0"/>
        <w:widowControl w:val="0"/>
        <w:shd w:val="clear" w:color="auto" w:fill="auto"/>
        <w:bidi w:val="0"/>
        <w:spacing w:before="0"/>
        <w:ind w:left="0" w:right="0" w:firstLine="460"/>
        <w:jc w:val="both"/>
      </w:pPr>
      <w:r>
        <w:rPr>
          <w:color w:val="000000"/>
          <w:spacing w:val="0"/>
          <w:w w:val="100"/>
          <w:position w:val="0"/>
        </w:rPr>
        <w:t>我们还就已遵守与独立性相关的职业道德要求向治理层提供声明，并与治理层沟通可能被合理认 为影响我们独立性的所有关系和其他事项，以及相关的防范措施</w:t>
      </w:r>
      <w:r>
        <w:rPr>
          <w:rFonts w:ascii="SimSun" w:eastAsia="SimSun" w:hAnsi="SimSun" w:cs="SimSun"/>
          <w:color w:val="000000"/>
          <w:spacing w:val="0"/>
          <w:w w:val="100"/>
          <w:position w:val="0"/>
          <w:sz w:val="24"/>
          <w:szCs w:val="24"/>
        </w:rPr>
        <w:t>（</w:t>
      </w:r>
      <w:r>
        <w:rPr>
          <w:color w:val="000000"/>
          <w:spacing w:val="0"/>
          <w:w w:val="100"/>
          <w:position w:val="0"/>
        </w:rPr>
        <w:t>如适用</w:t>
      </w:r>
      <w:r>
        <w:rPr>
          <w:rFonts w:ascii="SimSun" w:eastAsia="SimSun" w:hAnsi="SimSun" w:cs="SimSun"/>
          <w:color w:val="000000"/>
          <w:spacing w:val="0"/>
          <w:w w:val="100"/>
          <w:position w:val="0"/>
          <w:sz w:val="24"/>
          <w:szCs w:val="24"/>
        </w:rPr>
        <w:t>）</w:t>
      </w:r>
      <w:r>
        <w:rPr>
          <w:color w:val="000000"/>
          <w:spacing w:val="0"/>
          <w:w w:val="100"/>
          <w:position w:val="0"/>
        </w:rPr>
        <w:t>。</w:t>
      </w:r>
    </w:p>
    <w:p>
      <w:pPr>
        <w:pStyle w:val="Style191"/>
        <w:keepNext w:val="0"/>
        <w:keepLines w:val="0"/>
        <w:widowControl w:val="0"/>
        <w:shd w:val="clear" w:color="auto" w:fill="auto"/>
        <w:bidi w:val="0"/>
        <w:spacing w:before="0" w:line="622" w:lineRule="exact"/>
        <w:ind w:left="0" w:right="0" w:firstLine="460"/>
        <w:jc w:val="both"/>
      </w:pPr>
      <w:r>
        <w:rPr>
          <w:color w:val="000000"/>
          <w:spacing w:val="0"/>
          <w:w w:val="100"/>
          <w:position w:val="0"/>
        </w:rPr>
        <w:t>从与治理层沟通过的事项中，我们确定哪些事项对本期财务报表审计最为重要，因而构成关键审 计事项。我们在审计报告中描述这些事项，除非法律法规禁止公开披露这些事项,或在极少数情形下， 如果合理预期在审计报告中沟通某事项造成的负面后果超过在公众利益方面产生的益处，我们确定不 应在审计报告中沟通该事项。</w:t>
      </w:r>
    </w:p>
    <w:p>
      <w:pPr>
        <w:pStyle w:val="Style191"/>
        <w:keepNext w:val="0"/>
        <w:keepLines w:val="0"/>
        <w:widowControl w:val="0"/>
        <w:shd w:val="clear" w:color="auto" w:fill="auto"/>
        <w:tabs>
          <w:tab w:pos="5069" w:val="left"/>
        </w:tabs>
        <w:bidi w:val="0"/>
        <w:spacing w:before="0" w:line="622" w:lineRule="exact"/>
        <w:ind w:left="0" w:right="0" w:firstLine="0"/>
        <w:jc w:val="both"/>
      </w:pPr>
      <w:r>
        <w:rPr>
          <w:color w:val="000000"/>
          <w:spacing w:val="0"/>
          <w:w w:val="100"/>
          <w:position w:val="0"/>
        </w:rPr>
        <w:t>毕马威华振会计师事务所</w:t>
      </w:r>
      <w:r>
        <w:rPr>
          <w:rFonts w:ascii="SimSun" w:eastAsia="SimSun" w:hAnsi="SimSun" w:cs="SimSun"/>
          <w:color w:val="000000"/>
          <w:spacing w:val="0"/>
          <w:w w:val="100"/>
          <w:position w:val="0"/>
          <w:sz w:val="24"/>
          <w:szCs w:val="24"/>
        </w:rPr>
        <w:t>（</w:t>
      </w:r>
      <w:r>
        <w:rPr>
          <w:color w:val="000000"/>
          <w:spacing w:val="0"/>
          <w:w w:val="100"/>
          <w:position w:val="0"/>
        </w:rPr>
        <w:t>特殊普通合伙</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中国注册会计师</w:t>
      </w:r>
    </w:p>
    <w:p>
      <w:pPr>
        <w:pStyle w:val="Style191"/>
        <w:keepNext w:val="0"/>
        <w:keepLines w:val="0"/>
        <w:widowControl w:val="0"/>
        <w:shd w:val="clear" w:color="auto" w:fill="auto"/>
        <w:bidi w:val="0"/>
        <w:spacing w:before="0" w:after="0" w:line="622" w:lineRule="exact"/>
        <w:ind w:left="5120" w:right="0" w:firstLine="0"/>
        <w:jc w:val="both"/>
        <w:rPr>
          <w:sz w:val="24"/>
          <w:szCs w:val="24"/>
        </w:rPr>
      </w:pPr>
      <w:r>
        <w:rPr>
          <w:color w:val="000000"/>
          <w:spacing w:val="0"/>
          <w:w w:val="100"/>
          <w:position w:val="0"/>
          <w:sz w:val="20"/>
          <w:szCs w:val="20"/>
        </w:rPr>
        <w:t>黄锋</w:t>
      </w:r>
      <w:r>
        <w:rPr>
          <w:rFonts w:ascii="SimSun" w:eastAsia="SimSun" w:hAnsi="SimSun" w:cs="SimSun"/>
          <w:color w:val="000000"/>
          <w:spacing w:val="0"/>
          <w:w w:val="100"/>
          <w:position w:val="0"/>
          <w:sz w:val="24"/>
          <w:szCs w:val="24"/>
        </w:rPr>
        <w:t>（</w:t>
      </w:r>
      <w:r>
        <w:rPr>
          <w:color w:val="000000"/>
          <w:spacing w:val="0"/>
          <w:w w:val="100"/>
          <w:position w:val="0"/>
          <w:sz w:val="20"/>
          <w:szCs w:val="20"/>
        </w:rPr>
        <w:t>项目合伙人</w:t>
      </w:r>
      <w:r>
        <w:rPr>
          <w:rFonts w:ascii="SimSun" w:eastAsia="SimSun" w:hAnsi="SimSun" w:cs="SimSun"/>
          <w:color w:val="000000"/>
          <w:spacing w:val="0"/>
          <w:w w:val="100"/>
          <w:position w:val="0"/>
          <w:sz w:val="24"/>
          <w:szCs w:val="24"/>
        </w:rPr>
        <w:t>）</w:t>
      </w:r>
    </w:p>
    <w:p>
      <w:pPr>
        <w:pStyle w:val="Style191"/>
        <w:keepNext w:val="0"/>
        <w:keepLines w:val="0"/>
        <w:widowControl w:val="0"/>
        <w:shd w:val="clear" w:color="auto" w:fill="auto"/>
        <w:tabs>
          <w:tab w:pos="5069" w:val="left"/>
        </w:tabs>
        <w:bidi w:val="0"/>
        <w:spacing w:before="0" w:line="622" w:lineRule="exact"/>
        <w:ind w:left="0" w:right="0" w:firstLine="0"/>
        <w:jc w:val="both"/>
      </w:pPr>
      <w:r>
        <w:rPr>
          <w:color w:val="000000"/>
          <w:spacing w:val="0"/>
          <w:w w:val="100"/>
          <w:position w:val="0"/>
        </w:rPr>
        <w:t>中国北京</w:t>
        <w:tab/>
        <w:t>潘子建</w:t>
      </w:r>
    </w:p>
    <w:p>
      <w:pPr>
        <w:pStyle w:val="Style5"/>
        <w:keepNext w:val="0"/>
        <w:keepLines w:val="0"/>
        <w:widowControl w:val="0"/>
        <w:shd w:val="clear" w:color="auto" w:fill="auto"/>
        <w:bidi w:val="0"/>
        <w:spacing w:before="0" w:after="860" w:line="622" w:lineRule="exact"/>
        <w:ind w:left="5120" w:right="0" w:firstLine="0"/>
        <w:jc w:val="both"/>
        <w:rPr>
          <w:sz w:val="20"/>
          <w:szCs w:val="20"/>
        </w:rPr>
      </w:pPr>
      <w:r>
        <w:rPr>
          <w:rFonts w:ascii="Arial" w:eastAsia="Arial" w:hAnsi="Arial" w:cs="Arial"/>
          <w:color w:val="000000"/>
          <w:spacing w:val="0"/>
          <w:w w:val="100"/>
          <w:position w:val="0"/>
          <w:sz w:val="20"/>
          <w:szCs w:val="20"/>
        </w:rPr>
        <w:t>2021</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9</w:t>
      </w:r>
      <w:r>
        <w:rPr>
          <w:rFonts w:ascii="SimHei" w:eastAsia="SimHei" w:hAnsi="SimHei" w:cs="SimHei"/>
          <w:color w:val="000000"/>
          <w:spacing w:val="0"/>
          <w:w w:val="100"/>
          <w:position w:val="0"/>
          <w:sz w:val="20"/>
          <w:szCs w:val="20"/>
        </w:rPr>
        <w:t>日</w:t>
      </w:r>
    </w:p>
    <w:p>
      <w:pPr>
        <w:pStyle w:val="Style27"/>
        <w:keepNext/>
        <w:keepLines/>
        <w:widowControl w:val="0"/>
        <w:shd w:val="clear" w:color="auto" w:fill="auto"/>
        <w:bidi w:val="0"/>
        <w:spacing w:before="0" w:after="80" w:line="240" w:lineRule="auto"/>
        <w:ind w:left="0" w:right="0" w:firstLine="0"/>
        <w:jc w:val="both"/>
      </w:pPr>
      <w:bookmarkStart w:id="684" w:name="bookmark684"/>
      <w:bookmarkStart w:id="685" w:name="bookmark685"/>
      <w:bookmarkStart w:id="686" w:name="bookmark686"/>
      <w:r>
        <w:rPr>
          <w:color w:val="000000"/>
          <w:spacing w:val="0"/>
          <w:w w:val="100"/>
          <w:position w:val="0"/>
        </w:rPr>
        <w:t>二、财务报表</w:t>
      </w:r>
      <w:bookmarkEnd w:id="684"/>
      <w:bookmarkEnd w:id="685"/>
      <w:bookmarkEnd w:id="686"/>
    </w:p>
    <w:p>
      <w:pPr>
        <w:pStyle w:val="Style38"/>
        <w:keepNext w:val="0"/>
        <w:keepLines w:val="0"/>
        <w:widowControl w:val="0"/>
        <w:shd w:val="clear" w:color="auto" w:fill="auto"/>
        <w:bidi w:val="0"/>
        <w:spacing w:before="0" w:line="240" w:lineRule="auto"/>
        <w:ind w:left="0" w:right="0" w:firstLine="0"/>
        <w:jc w:val="both"/>
      </w:pPr>
      <w:r>
        <w:rPr>
          <w:color w:val="000000"/>
          <w:spacing w:val="0"/>
          <w:w w:val="100"/>
          <w:position w:val="0"/>
        </w:rPr>
        <w:t>财务附注中报表的单位为：元</w:t>
      </w:r>
    </w:p>
    <w:p>
      <w:pPr>
        <w:pStyle w:val="Style35"/>
        <w:keepNext/>
        <w:keepLines/>
        <w:widowControl w:val="0"/>
        <w:shd w:val="clear" w:color="auto" w:fill="auto"/>
        <w:bidi w:val="0"/>
        <w:spacing w:before="0" w:after="80" w:line="240" w:lineRule="auto"/>
        <w:ind w:left="0" w:right="0" w:firstLine="0"/>
        <w:jc w:val="both"/>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color w:val="000000"/>
          <w:spacing w:val="0"/>
          <w:w w:val="100"/>
          <w:position w:val="0"/>
        </w:rPr>
        <w:t>、合并资产负债表</w:t>
      </w:r>
      <w:bookmarkEnd w:id="687"/>
      <w:bookmarkEnd w:id="688"/>
      <w:bookmarkEnd w:id="690"/>
    </w:p>
    <w:p>
      <w:pPr>
        <w:pStyle w:val="Style38"/>
        <w:keepNext w:val="0"/>
        <w:keepLines w:val="0"/>
        <w:widowControl w:val="0"/>
        <w:shd w:val="clear" w:color="auto" w:fill="auto"/>
        <w:bidi w:val="0"/>
        <w:spacing w:before="0" w:line="240" w:lineRule="auto"/>
        <w:ind w:left="0" w:right="0" w:firstLine="0"/>
        <w:jc w:val="both"/>
      </w:pPr>
      <w:r>
        <w:rPr>
          <w:color w:val="000000"/>
          <w:spacing w:val="0"/>
          <w:w w:val="100"/>
          <w:position w:val="0"/>
        </w:rPr>
        <w:t>编制单位：美年大健康产业控股股份有限公司</w:t>
      </w:r>
    </w:p>
    <w:p>
      <w:pPr>
        <w:pStyle w:val="Style38"/>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6538"/>
        <w:gridCol w:w="1555"/>
        <w:gridCol w:w="149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3,544,826,692.38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4,759,517,528.74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965,806.00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2,538,393,446.50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2,292,574,441.06</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188,673,691.08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214,342,103.57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614,057,660.34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384,677,621.78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155,833.33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738,823.84</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43,065,511.45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25,339,452.03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133,383,221.18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129,615,381.32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515,122,375.64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653,333,835.18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184,845,079.24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255,395,925.36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7,720,267,972.36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8,691,416,837.01</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404,849,792.92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828,318,900.01</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1,049,361,387.77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162,090,985.54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1,261,516,766.83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1,226,749,518.89</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2,383,618,598.26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2,608,356,009.29</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72,609,832.43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59,483,859.71</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158,040,515.86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163,907,170.30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4,004,936,971.88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4,104,391,143.02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589,357,672.24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736,398,352.65</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160,553,127.30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100,159,632.69</w:t>
            </w:r>
          </w:p>
        </w:tc>
      </w:tr>
    </w:tbl>
    <w:p>
      <w:pPr>
        <w:widowControl w:val="0"/>
        <w:spacing w:line="1" w:lineRule="exact"/>
      </w:pPr>
      <w:r>
        <w:br w:type="page"/>
      </w:r>
    </w:p>
    <w:tbl>
      <w:tblPr>
        <w:tblOverlap w:val="never"/>
        <w:jc w:val="center"/>
        <w:tblLayout w:type="fixed"/>
      </w:tblPr>
      <w:tblGrid>
        <w:gridCol w:w="6538"/>
        <w:gridCol w:w="1555"/>
        <w:gridCol w:w="149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531,131,105.83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237,348,067.10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10,615,975,771.32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10227203,639.20</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18,336243,743.68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18,918,620,476.21</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1,937,767,015.11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2,309,069,932.12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37,580,826.27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14,699,418.00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636,592.00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1,072,795,663.00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862,957,946.40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1,447,485,391.71</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1,752,387,627.36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623,836,075.72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457,112,710.77</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138,875,937.06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200,243,964.38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424,321,108.64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389,436,292.94</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6,059,036.31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7,767,421.57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2,019,748,088.04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2,316,036,316.81</w:t>
            </w:r>
          </w:p>
        </w:tc>
      </w:tr>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8,022,011,759.20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7,982,979,147.13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1,441,258,599.25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1,182,789,431.02</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1,367,746,765.24</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158,825,932.69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217,928,737.12</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12,720,071.41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8,183,333.33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6,492,781.29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3,957,992.89</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2,514,882.01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1,013,418.15</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1,621,812266.65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2,781,619,677.75</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9,643,824,025.85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10,764,598,824.88</w:t>
            </w:r>
          </w:p>
        </w:tc>
      </w:tr>
    </w:tbl>
    <w:p>
      <w:pPr>
        <w:widowControl w:val="0"/>
        <w:spacing w:line="1" w:lineRule="exact"/>
      </w:pPr>
      <w:r>
        <w:br w:type="page"/>
      </w:r>
    </w:p>
    <w:tbl>
      <w:tblPr>
        <w:tblOverlap w:val="never"/>
        <w:jc w:val="left"/>
        <w:tblLayout w:type="fixed"/>
      </w:tblPr>
      <w:tblGrid>
        <w:gridCol w:w="6538"/>
        <w:gridCol w:w="1555"/>
        <w:gridCol w:w="1498"/>
      </w:tblGrid>
      <w:tr>
        <w:trPr>
          <w:trHeight w:val="331" w:hRule="exact"/>
        </w:trPr>
        <w:tc>
          <w:tcPr>
            <w:tcBorders>
              <w:top w:val="single" w:sz="4"/>
              <w:left w:val="single" w:sz="4"/>
            </w:tcBorders>
            <w:shd w:val="clear" w:color="auto" w:fill="D3D3D3"/>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framePr w:w="9590" w:h="5170" w:hSpace="5" w:vSpace="264" w:wrap="notBeside" w:vAnchor="text" w:hAnchor="text" w:x="51" w:y="1"/>
              <w:widowControl w:val="0"/>
              <w:rPr>
                <w:sz w:val="10"/>
                <w:szCs w:val="10"/>
              </w:rPr>
            </w:pPr>
          </w:p>
        </w:tc>
        <w:tc>
          <w:tcPr>
            <w:tcBorders>
              <w:top w:val="single" w:sz="4"/>
              <w:left w:val="single" w:sz="4"/>
              <w:right w:val="single" w:sz="4"/>
            </w:tcBorders>
            <w:shd w:val="clear" w:color="auto" w:fill="D3D3D3"/>
            <w:vAlign w:val="top"/>
          </w:tcPr>
          <w:p>
            <w:pPr>
              <w:framePr w:w="9590" w:h="5170" w:hSpace="5" w:vSpace="264" w:wrap="notBeside" w:vAnchor="text" w:hAnchor="text" w:x="51"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3,914,253,923.00</w:t>
            </w:r>
          </w:p>
        </w:tc>
        <w:tc>
          <w:tcPr>
            <w:tcBorders>
              <w:top w:val="single" w:sz="4"/>
              <w:left w:val="single" w:sz="4"/>
              <w:right w:val="single" w:sz="4"/>
            </w:tcBorders>
            <w:shd w:val="clear" w:color="auto" w:fill="FFFFFF"/>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3,919,920,974.00</w:t>
            </w:r>
          </w:p>
        </w:tc>
      </w:tr>
      <w:tr>
        <w:trPr>
          <w:trHeight w:val="312" w:hRule="exact"/>
        </w:trPr>
        <w:tc>
          <w:tcPr>
            <w:tcBorders>
              <w:top w:val="single" w:sz="4"/>
              <w:left w:val="single" w:sz="4"/>
            </w:tcBorders>
            <w:shd w:val="clear" w:color="auto" w:fill="D3D3D3"/>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9590" w:h="5170" w:hSpace="5" w:vSpace="264"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9590" w:h="5170" w:hSpace="5" w:vSpace="264" w:wrap="notBeside" w:vAnchor="text" w:hAnchor="text" w:x="51"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framePr w:w="9590" w:h="5170" w:hSpace="5" w:vSpace="264"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9590" w:h="5170" w:hSpace="5" w:vSpace="264" w:wrap="notBeside" w:vAnchor="text" w:hAnchor="text" w:x="51"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framePr w:w="9590" w:h="5170" w:hSpace="5" w:vSpace="264"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9590" w:h="5170" w:hSpace="5" w:vSpace="264" w:wrap="notBeside" w:vAnchor="text" w:hAnchor="text" w:x="51"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2,537,577,060.20</w:t>
            </w:r>
          </w:p>
        </w:tc>
        <w:tc>
          <w:tcPr>
            <w:tcBorders>
              <w:top w:val="single" w:sz="4"/>
              <w:left w:val="single" w:sz="4"/>
              <w:right w:val="single" w:sz="4"/>
            </w:tcBorders>
            <w:shd w:val="clear" w:color="auto" w:fill="FFFFFF"/>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2,439,936,041.00</w:t>
            </w:r>
          </w:p>
        </w:tc>
      </w:tr>
      <w:tr>
        <w:trPr>
          <w:trHeight w:val="322" w:hRule="exact"/>
        </w:trPr>
        <w:tc>
          <w:tcPr>
            <w:tcBorders>
              <w:top w:val="single" w:sz="4"/>
              <w:left w:val="single" w:sz="4"/>
            </w:tcBorders>
            <w:shd w:val="clear" w:color="auto" w:fill="D3D3D3"/>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right w:val="single" w:sz="4"/>
            </w:tcBorders>
            <w:shd w:val="clear" w:color="auto" w:fill="FFFFFF"/>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300,055,044.16</w:t>
            </w:r>
          </w:p>
        </w:tc>
      </w:tr>
      <w:tr>
        <w:trPr>
          <w:trHeight w:val="326" w:hRule="exact"/>
        </w:trPr>
        <w:tc>
          <w:tcPr>
            <w:tcBorders>
              <w:top w:val="single" w:sz="4"/>
              <w:left w:val="single" w:sz="4"/>
            </w:tcBorders>
            <w:shd w:val="clear" w:color="auto" w:fill="D3D3D3"/>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10,810,307.06</w:t>
            </w:r>
          </w:p>
        </w:tc>
        <w:tc>
          <w:tcPr>
            <w:tcBorders>
              <w:top w:val="single" w:sz="4"/>
              <w:left w:val="single" w:sz="4"/>
              <w:right w:val="single" w:sz="4"/>
            </w:tcBorders>
            <w:shd w:val="clear" w:color="auto" w:fill="FFFFFF"/>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-379,371.01</w:t>
            </w:r>
          </w:p>
        </w:tc>
      </w:tr>
      <w:tr>
        <w:trPr>
          <w:trHeight w:val="312" w:hRule="exact"/>
        </w:trPr>
        <w:tc>
          <w:tcPr>
            <w:tcBorders>
              <w:top w:val="single" w:sz="4"/>
              <w:left w:val="single" w:sz="4"/>
            </w:tcBorders>
            <w:shd w:val="clear" w:color="auto" w:fill="D3D3D3"/>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framePr w:w="9590" w:h="5170" w:hSpace="5" w:vSpace="264"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9590" w:h="5170" w:hSpace="5" w:vSpace="264" w:wrap="notBeside" w:vAnchor="text" w:hAnchor="text" w:x="51"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83,960,539.42</w:t>
            </w:r>
          </w:p>
        </w:tc>
        <w:tc>
          <w:tcPr>
            <w:tcBorders>
              <w:top w:val="single" w:sz="4"/>
              <w:left w:val="single" w:sz="4"/>
              <w:right w:val="single" w:sz="4"/>
            </w:tcBorders>
            <w:shd w:val="clear" w:color="auto" w:fill="FFFFFF"/>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71,934,339.69</w:t>
            </w:r>
          </w:p>
        </w:tc>
      </w:tr>
      <w:tr>
        <w:trPr>
          <w:trHeight w:val="322" w:hRule="exact"/>
        </w:trPr>
        <w:tc>
          <w:tcPr>
            <w:tcBorders>
              <w:top w:val="single" w:sz="4"/>
              <w:left w:val="single" w:sz="4"/>
            </w:tcBorders>
            <w:shd w:val="clear" w:color="auto" w:fill="D3D3D3"/>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590" w:h="5170" w:hSpace="5" w:vSpace="264"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9590" w:h="5170" w:hSpace="5" w:vSpace="264" w:wrap="notBeside" w:vAnchor="text" w:hAnchor="text" w:x="51"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1,726,202,128.41</w:t>
            </w:r>
          </w:p>
        </w:tc>
        <w:tc>
          <w:tcPr>
            <w:tcBorders>
              <w:top w:val="single" w:sz="4"/>
              <w:left w:val="single" w:sz="4"/>
              <w:right w:val="single" w:sz="4"/>
            </w:tcBorders>
            <w:shd w:val="clear" w:color="auto" w:fill="FFFFFF"/>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1,184,276,684.09</w:t>
            </w:r>
          </w:p>
        </w:tc>
      </w:tr>
      <w:tr>
        <w:trPr>
          <w:trHeight w:val="322" w:hRule="exact"/>
        </w:trPr>
        <w:tc>
          <w:tcPr>
            <w:tcBorders>
              <w:top w:val="single" w:sz="4"/>
              <w:left w:val="single" w:sz="4"/>
            </w:tcBorders>
            <w:shd w:val="clear" w:color="auto" w:fill="D3D3D3"/>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7,972,748,913.93</w:t>
            </w:r>
          </w:p>
        </w:tc>
        <w:tc>
          <w:tcPr>
            <w:tcBorders>
              <w:top w:val="single" w:sz="4"/>
              <w:left w:val="single" w:sz="4"/>
              <w:right w:val="single" w:sz="4"/>
            </w:tcBorders>
            <w:shd w:val="clear" w:color="auto" w:fill="FFFFFF"/>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7,315,633,623.61</w:t>
            </w:r>
          </w:p>
        </w:tc>
      </w:tr>
      <w:tr>
        <w:trPr>
          <w:trHeight w:val="326" w:hRule="exact"/>
        </w:trPr>
        <w:tc>
          <w:tcPr>
            <w:tcBorders>
              <w:top w:val="single" w:sz="4"/>
              <w:left w:val="single" w:sz="4"/>
            </w:tcBorders>
            <w:shd w:val="clear" w:color="auto" w:fill="D3D3D3"/>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719,670,803.90</w:t>
            </w:r>
          </w:p>
        </w:tc>
        <w:tc>
          <w:tcPr>
            <w:tcBorders>
              <w:top w:val="single" w:sz="4"/>
              <w:left w:val="single" w:sz="4"/>
              <w:right w:val="single" w:sz="4"/>
            </w:tcBorders>
            <w:shd w:val="clear" w:color="auto" w:fill="FFFFFF"/>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838,388,027.72</w:t>
            </w:r>
          </w:p>
        </w:tc>
      </w:tr>
      <w:tr>
        <w:trPr>
          <w:trHeight w:val="312" w:hRule="exact"/>
        </w:trPr>
        <w:tc>
          <w:tcPr>
            <w:tcBorders>
              <w:top w:val="single" w:sz="4"/>
              <w:left w:val="single" w:sz="4"/>
            </w:tcBorders>
            <w:shd w:val="clear" w:color="auto" w:fill="D3D3D3"/>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8,692,419,717.83</w:t>
            </w:r>
          </w:p>
        </w:tc>
        <w:tc>
          <w:tcPr>
            <w:tcBorders>
              <w:top w:val="single" w:sz="4"/>
              <w:left w:val="single" w:sz="4"/>
              <w:right w:val="single" w:sz="4"/>
            </w:tcBorders>
            <w:shd w:val="clear" w:color="auto" w:fill="FFFFFF"/>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8,154,021,651.33</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18,336243,743.68</w:t>
            </w:r>
          </w:p>
        </w:tc>
        <w:tc>
          <w:tcPr>
            <w:tcBorders>
              <w:top w:val="single" w:sz="4"/>
              <w:left w:val="single" w:sz="4"/>
              <w:bottom w:val="single" w:sz="4"/>
              <w:right w:val="single" w:sz="4"/>
            </w:tcBorders>
            <w:shd w:val="clear" w:color="auto" w:fill="FFFFFF"/>
            <w:vAlign w:val="center"/>
          </w:tcPr>
          <w:p>
            <w:pPr>
              <w:pStyle w:val="Style5"/>
              <w:keepNext w:val="0"/>
              <w:keepLines w:val="0"/>
              <w:framePr w:w="9590" w:h="5170" w:hSpace="5" w:vSpace="264" w:wrap="notBeside" w:vAnchor="text" w:hAnchor="text" w:x="51"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18,918,620,476.21</w:t>
            </w:r>
          </w:p>
        </w:tc>
      </w:tr>
    </w:tbl>
    <w:p>
      <w:pPr>
        <w:pStyle w:val="Style30"/>
        <w:keepNext w:val="0"/>
        <w:keepLines w:val="0"/>
        <w:framePr w:w="2376" w:h="226" w:hSpace="50" w:wrap="notBeside" w:vAnchor="text" w:hAnchor="text" w:x="3392" w:y="5204"/>
        <w:widowControl w:val="0"/>
        <w:shd w:val="clear" w:color="auto" w:fill="auto"/>
        <w:bidi w:val="0"/>
        <w:spacing w:before="0" w:after="0" w:line="240" w:lineRule="auto"/>
        <w:ind w:left="0" w:right="0" w:firstLine="0"/>
        <w:jc w:val="left"/>
      </w:pPr>
      <w:r>
        <w:rPr>
          <w:color w:val="000000"/>
          <w:spacing w:val="0"/>
          <w:w w:val="100"/>
          <w:position w:val="0"/>
        </w:rPr>
        <w:t>主管会计工作负责人：押志高</w:t>
      </w:r>
    </w:p>
    <w:p>
      <w:pPr>
        <w:pStyle w:val="Style30"/>
        <w:keepNext w:val="0"/>
        <w:keepLines w:val="0"/>
        <w:framePr w:w="2026" w:h="230" w:hSpace="50" w:wrap="notBeside" w:vAnchor="text" w:hAnchor="text" w:x="7621" w:y="5204"/>
        <w:widowControl w:val="0"/>
        <w:shd w:val="clear" w:color="auto" w:fill="auto"/>
        <w:bidi w:val="0"/>
        <w:spacing w:before="0" w:after="0" w:line="240" w:lineRule="auto"/>
        <w:ind w:left="0" w:right="0" w:firstLine="0"/>
        <w:jc w:val="left"/>
      </w:pPr>
      <w:r>
        <w:rPr>
          <w:color w:val="000000"/>
          <w:spacing w:val="0"/>
          <w:w w:val="100"/>
          <w:position w:val="0"/>
        </w:rPr>
        <w:t>会计机构负责人：押志高</w:t>
      </w:r>
    </w:p>
    <w:p>
      <w:pPr>
        <w:widowControl w:val="0"/>
        <w:spacing w:line="1" w:lineRule="exact"/>
      </w:pPr>
      <w:r>
        <mc:AlternateContent>
          <mc:Choice Requires="wps">
            <w:drawing>
              <wp:anchor distT="0" distB="0" distL="0" distR="0" simplePos="0" relativeHeight="125829481" behindDoc="0" locked="0" layoutInCell="1" allowOverlap="1">
                <wp:simplePos x="0" y="0"/>
                <wp:positionH relativeFrom="page">
                  <wp:posOffset>685800</wp:posOffset>
                </wp:positionH>
                <wp:positionV relativeFrom="margin">
                  <wp:posOffset>3386455</wp:posOffset>
                </wp:positionV>
                <wp:extent cx="1310640" cy="359410"/>
                <wp:wrapSquare wrapText="bothSides"/>
                <wp:docPr id="181" name="Shape 181"/>
                <a:graphic xmlns:a="http://schemas.openxmlformats.org/drawingml/2006/main">
                  <a:graphicData uri="http://schemas.microsoft.com/office/word/2010/wordprocessingShape">
                    <wps:wsp>
                      <wps:cNvSpPr txBox="1"/>
                      <wps:spPr>
                        <a:xfrm>
                          <a:ext cx="1310640" cy="359410"/>
                        </a:xfrm>
                        <a:prstGeom prst="rect"/>
                        <a:noFill/>
                      </wps:spPr>
                      <wps:txbx>
                        <w:txbxContent>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法定代表人：俞熔</w:t>
                            </w:r>
                          </w:p>
                          <w:p>
                            <w:pPr>
                              <w:pStyle w:val="Style42"/>
                              <w:keepNext w:val="0"/>
                              <w:keepLines w:val="0"/>
                              <w:widowControl w:val="0"/>
                              <w:shd w:val="clear" w:color="auto" w:fill="auto"/>
                              <w:bidi w:val="0"/>
                              <w:spacing w:before="0" w:after="0" w:line="240" w:lineRule="auto"/>
                              <w:ind w:left="0" w:right="0" w:firstLine="0"/>
                              <w:jc w:val="left"/>
                            </w:pPr>
                            <w:bookmarkStart w:id="680" w:name="bookmark680"/>
                            <w:r>
                              <w:rPr>
                                <w:rFonts w:ascii="Times New Roman" w:eastAsia="Times New Roman" w:hAnsi="Times New Roman" w:cs="Times New Roman"/>
                                <w:b/>
                                <w:bCs/>
                                <w:color w:val="000000"/>
                                <w:spacing w:val="0"/>
                                <w:w w:val="100"/>
                                <w:position w:val="0"/>
                              </w:rPr>
                              <w:t>2</w:t>
                            </w:r>
                            <w:r>
                              <w:rPr>
                                <w:b/>
                                <w:bCs/>
                                <w:color w:val="000000"/>
                                <w:spacing w:val="0"/>
                                <w:w w:val="100"/>
                                <w:position w:val="0"/>
                              </w:rPr>
                              <w:t>、母公司资产负债表</w:t>
                            </w:r>
                            <w:bookmarkEnd w:id="680"/>
                          </w:p>
                        </w:txbxContent>
                      </wps:txbx>
                      <wps:bodyPr lIns="0" tIns="0" rIns="0" bIns="0">
                        <a:noAutoFit/>
                      </wps:bodyPr>
                    </wps:wsp>
                  </a:graphicData>
                </a:graphic>
              </wp:anchor>
            </w:drawing>
          </mc:Choice>
          <mc:Fallback>
            <w:pict>
              <v:shape id="_x0000_s1207" type="#_x0000_t202" style="position:absolute;margin-left:54.pt;margin-top:266.64999999999998pt;width:103.2pt;height:28.300000000000001pt;z-index:-125829272;mso-wrap-distance-left:0;mso-wrap-distance-right:0;mso-position-horizontal-relative:page;mso-position-vertical-relative:margin" filled="f" stroked="f">
                <v:textbox inset="0,0,0,0">
                  <w:txbxContent>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法定代表人：俞熔</w:t>
                      </w:r>
                    </w:p>
                    <w:p>
                      <w:pPr>
                        <w:pStyle w:val="Style42"/>
                        <w:keepNext w:val="0"/>
                        <w:keepLines w:val="0"/>
                        <w:widowControl w:val="0"/>
                        <w:shd w:val="clear" w:color="auto" w:fill="auto"/>
                        <w:bidi w:val="0"/>
                        <w:spacing w:before="0" w:after="0" w:line="240" w:lineRule="auto"/>
                        <w:ind w:left="0" w:right="0" w:firstLine="0"/>
                        <w:jc w:val="left"/>
                      </w:pPr>
                      <w:bookmarkStart w:id="680" w:name="bookmark680"/>
                      <w:r>
                        <w:rPr>
                          <w:rFonts w:ascii="Times New Roman" w:eastAsia="Times New Roman" w:hAnsi="Times New Roman" w:cs="Times New Roman"/>
                          <w:b/>
                          <w:bCs/>
                          <w:color w:val="000000"/>
                          <w:spacing w:val="0"/>
                          <w:w w:val="100"/>
                          <w:position w:val="0"/>
                        </w:rPr>
                        <w:t>2</w:t>
                      </w:r>
                      <w:r>
                        <w:rPr>
                          <w:b/>
                          <w:bCs/>
                          <w:color w:val="000000"/>
                          <w:spacing w:val="0"/>
                          <w:w w:val="100"/>
                          <w:position w:val="0"/>
                        </w:rPr>
                        <w:t>、母公司资产负债表</w:t>
                      </w:r>
                      <w:bookmarkEnd w:id="680"/>
                    </w:p>
                  </w:txbxContent>
                </v:textbox>
                <w10:wrap type="square" anchorx="page" anchory="margin"/>
              </v:shape>
            </w:pict>
          </mc:Fallback>
        </mc:AlternateConten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38"/>
        <w:gridCol w:w="1555"/>
        <w:gridCol w:w="149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528,426,849.24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1,641,522,730.76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3,983,500.00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41,100,000.00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5,737,924.63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5,325,113.47</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966,424,842.83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280,176,115.49</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69232,559.68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125,339,452.03</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74,444.91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99,547.38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18,197,417.46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14,582,000.90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1,522,844,979.07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1,982,805,508.00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9,610,930,073.41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9,680,902,711.89</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538"/>
        <w:gridCol w:w="1555"/>
        <w:gridCol w:w="149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443,374,875.70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466,288,823.14</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2,008,732.01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2,969,362.51</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352,928.00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9,296,842.83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10,105,733.60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9,395,206.57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100,878,938.05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100,640,000.00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10,176237,596.57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10260,906,631.14</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11,699,082,575.64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12243,712,139.14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25,416,526.27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14,617,842.66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2,581,565.16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7,772,169.09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6,292,870.59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15,727,791.46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795,932.88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1,127,975,709.98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1,164,582,227.11</w:t>
            </w:r>
          </w:p>
        </w:tc>
      </w:tr>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959,903,895.89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1,191,510,039.46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2,134,156,491.63</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1,447,500.00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538"/>
        <w:gridCol w:w="1555"/>
        <w:gridCol w:w="149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1,447,500.00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1,192,957,539.46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2,134,156,491.63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3,914,253,923.00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3,919,920,974.00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6,359,017,118.37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6,254,583,180.37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300,055,044.16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163,892,722.23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136,626,800.32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369,016,316.74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98,479,736.98</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10,506,125,036.18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10,109,555,647.51</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11,699,082,575.64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12243,712,139.14</w:t>
            </w:r>
          </w:p>
        </w:tc>
      </w:tr>
    </w:tbl>
    <w:p>
      <w:pPr>
        <w:pStyle w:val="Style35"/>
        <w:keepNext/>
        <w:keepLines/>
        <w:widowControl w:val="0"/>
        <w:shd w:val="clear" w:color="auto" w:fill="auto"/>
        <w:bidi w:val="0"/>
        <w:spacing w:before="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3</w:t>
      </w:r>
      <w:bookmarkEnd w:id="693"/>
      <w:r>
        <w:rPr>
          <w:color w:val="000000"/>
          <w:spacing w:val="0"/>
          <w:w w:val="100"/>
          <w:position w:val="0"/>
        </w:rPr>
        <w:t>、合并利润表</w:t>
      </w:r>
      <w:bookmarkEnd w:id="691"/>
      <w:bookmarkEnd w:id="692"/>
      <w:bookmarkEnd w:id="69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38"/>
        <w:gridCol w:w="1555"/>
        <w:gridCol w:w="149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7,814,896,549.82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8,525,026,063.38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7,814,896,549.82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8,525,026,063.38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7,743,653,633.06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7,922,676,033.36</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4,919,215,723.64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4,790,231,052.01</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9,136,340.69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13,579,063.63</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1,884,804,082.48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2,031,132,153.11</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573,647,193.35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603,340,404.74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45,913,449.76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46,645,751.56</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310,936,843.14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437,747,608.31</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373,140,800.24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410,972,543.30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23,890,559.23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17,348,640.18</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37283,739.45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11,689,503.31</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1,243,008,935.28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135,608,659.72</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其中：对联营企业和合营企业的投资收益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6,658,001.95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-15,924,703.51</w:t>
            </w:r>
          </w:p>
        </w:tc>
      </w:tr>
    </w:tbl>
    <w:p>
      <w:pPr>
        <w:widowControl w:val="0"/>
        <w:spacing w:line="1" w:lineRule="exact"/>
      </w:pPr>
      <w:r>
        <w:br w:type="page"/>
      </w:r>
    </w:p>
    <w:tbl>
      <w:tblPr>
        <w:tblOverlap w:val="never"/>
        <w:jc w:val="center"/>
        <w:tblLayout w:type="fixed"/>
      </w:tblPr>
      <w:tblGrid>
        <w:gridCol w:w="6538"/>
        <w:gridCol w:w="1555"/>
        <w:gridCol w:w="149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-1,121,586.26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-47,519,010.47</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both"/>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-177,366,604.18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-97,982,666.52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both"/>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-339,489,847.88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-1,046,814,981.09</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both"/>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-4,924,680.75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-6,143,459.99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828,632,872.42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-448,811,925.02</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11,329,988.17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10225,354.09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56,036,689.55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47,162,460.85</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783,926,171.04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-485,749,031.78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139,194,906.35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227,987,897.74</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644,731,264.69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-713,736,929.52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644,731,264.69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-713,736,929.52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553,951,644.05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-866,474,165.82</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90,779,620.64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152,737,236.30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11,189,678.07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-898,221.53</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11,189,678.07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-898,221.53</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11,189,678.07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-898,221.53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11,189,678.07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-898,221.53</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七、综合收益总额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655,920,942.76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-714,635,151.05</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565,141,322.12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-867,372,387.35</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90,779,620.64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152,737,236.30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（一）基本每股收益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line="1" w:lineRule="exact"/>
      </w:pPr>
      <w:r>
        <w:br w:type="page"/>
      </w:r>
    </w:p>
    <w:p>
      <w:pPr>
        <w:pStyle w:val="Style30"/>
        <w:keepNext w:val="0"/>
        <w:keepLines w:val="0"/>
        <w:widowControl w:val="0"/>
        <w:shd w:val="clear" w:color="auto" w:fill="auto"/>
        <w:bidi w:val="0"/>
        <w:spacing w:before="0" w:after="0" w:line="240" w:lineRule="auto"/>
        <w:ind w:left="0" w:right="0" w:firstLine="0"/>
        <w:jc w:val="right"/>
      </w:pPr>
      <w:r>
        <mc:AlternateContent>
          <mc:Choice Requires="wps">
            <w:drawing>
              <wp:anchor distT="0" distB="0" distL="114300" distR="5170805" simplePos="0" relativeHeight="125829483" behindDoc="0" locked="0" layoutInCell="1" allowOverlap="1">
                <wp:simplePos x="0" y="0"/>
                <wp:positionH relativeFrom="page">
                  <wp:posOffset>688975</wp:posOffset>
                </wp:positionH>
                <wp:positionV relativeFrom="margin">
                  <wp:posOffset>106680</wp:posOffset>
                </wp:positionV>
                <wp:extent cx="1042670" cy="362585"/>
                <wp:wrapTopAndBottom/>
                <wp:docPr id="183" name="Shape 183"/>
                <a:graphic xmlns:a="http://schemas.openxmlformats.org/drawingml/2006/main">
                  <a:graphicData uri="http://schemas.microsoft.com/office/word/2010/wordprocessingShape">
                    <wps:wsp>
                      <wps:cNvSpPr txBox="1"/>
                      <wps:spPr>
                        <a:xfrm>
                          <a:ext cx="1042670" cy="362585"/>
                        </a:xfrm>
                        <a:prstGeom prst="rect"/>
                        <a:noFill/>
                      </wps:spPr>
                      <wps:txbx>
                        <w:txbxContent>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法定代表人：俞熔</w:t>
                            </w:r>
                          </w:p>
                          <w:p>
                            <w:pPr>
                              <w:pStyle w:val="Style35"/>
                              <w:keepNext/>
                              <w:keepLines/>
                              <w:widowControl w:val="0"/>
                              <w:shd w:val="clear" w:color="auto" w:fill="auto"/>
                              <w:bidi w:val="0"/>
                              <w:spacing w:before="0" w:after="0" w:line="240" w:lineRule="auto"/>
                              <w:ind w:left="0" w:right="0" w:firstLine="0"/>
                              <w:jc w:val="left"/>
                            </w:pPr>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681"/>
                            <w:bookmarkEnd w:id="682"/>
                            <w:bookmarkEnd w:id="683"/>
                          </w:p>
                        </w:txbxContent>
                      </wps:txbx>
                      <wps:bodyPr lIns="0" tIns="0" rIns="0" bIns="0">
                        <a:noAutoFit/>
                      </wps:bodyPr>
                    </wps:wsp>
                  </a:graphicData>
                </a:graphic>
              </wp:anchor>
            </w:drawing>
          </mc:Choice>
          <mc:Fallback>
            <w:pict>
              <v:shape id="_x0000_s1209" type="#_x0000_t202" style="position:absolute;margin-left:54.25pt;margin-top:8.4000000000000004pt;width:82.100000000000009pt;height:28.550000000000001pt;z-index:-125829270;mso-wrap-distance-left:9.pt;mso-wrap-distance-right:407.15000000000003pt;mso-position-horizontal-relative:page;mso-position-vertical-relative:margin" filled="f" stroked="f">
                <v:textbox inset="0,0,0,0">
                  <w:txbxContent>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法定代表人：俞熔</w:t>
                      </w:r>
                    </w:p>
                    <w:p>
                      <w:pPr>
                        <w:pStyle w:val="Style35"/>
                        <w:keepNext/>
                        <w:keepLines/>
                        <w:widowControl w:val="0"/>
                        <w:shd w:val="clear" w:color="auto" w:fill="auto"/>
                        <w:bidi w:val="0"/>
                        <w:spacing w:before="0" w:after="0" w:line="240" w:lineRule="auto"/>
                        <w:ind w:left="0" w:right="0" w:firstLine="0"/>
                        <w:jc w:val="left"/>
                      </w:pPr>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681"/>
                      <w:bookmarkEnd w:id="682"/>
                      <w:bookmarkEnd w:id="683"/>
                    </w:p>
                  </w:txbxContent>
                </v:textbox>
                <w10:wrap type="topAndBottom" anchorx="page" anchory="margin"/>
              </v:shape>
            </w:pict>
          </mc:Fallback>
        </mc:AlternateContent>
      </w:r>
      <w:r>
        <mc:AlternateContent>
          <mc:Choice Requires="wps">
            <w:drawing>
              <wp:anchor distT="0" distB="219075" distL="2241550" distR="2577465" simplePos="0" relativeHeight="125829485" behindDoc="0" locked="0" layoutInCell="1" allowOverlap="1">
                <wp:simplePos x="0" y="0"/>
                <wp:positionH relativeFrom="page">
                  <wp:posOffset>2816225</wp:posOffset>
                </wp:positionH>
                <wp:positionV relativeFrom="margin">
                  <wp:posOffset>106680</wp:posOffset>
                </wp:positionV>
                <wp:extent cx="1508760" cy="143510"/>
                <wp:wrapTopAndBottom/>
                <wp:docPr id="185" name="Shape 185"/>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主管会计工作负责人：押志高</w:t>
                            </w:r>
                          </w:p>
                        </w:txbxContent>
                      </wps:txbx>
                      <wps:bodyPr wrap="none" lIns="0" tIns="0" rIns="0" bIns="0">
                        <a:noAutoFit/>
                      </wps:bodyPr>
                    </wps:wsp>
                  </a:graphicData>
                </a:graphic>
              </wp:anchor>
            </w:drawing>
          </mc:Choice>
          <mc:Fallback>
            <w:pict>
              <v:shape id="_x0000_s1211" type="#_x0000_t202" style="position:absolute;margin-left:221.75pt;margin-top:8.4000000000000004pt;width:118.8pt;height:11.300000000000001pt;z-index:-125829268;mso-wrap-distance-left:176.5pt;mso-wrap-distance-right:202.95000000000002pt;mso-wrap-distance-bottom:17.25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主管会计工作负责人：押志高</w:t>
                      </w:r>
                    </w:p>
                  </w:txbxContent>
                </v:textbox>
                <w10:wrap type="topAndBottom" anchorx="page" anchory="margin"/>
              </v:shape>
            </w:pict>
          </mc:Fallback>
        </mc:AlternateContent>
      </w:r>
      <w:r>
        <mc:AlternateContent>
          <mc:Choice Requires="wps">
            <w:drawing>
              <wp:anchor distT="0" distB="216535" distL="4926965" distR="114300" simplePos="0" relativeHeight="125829487" behindDoc="0" locked="0" layoutInCell="1" allowOverlap="1">
                <wp:simplePos x="0" y="0"/>
                <wp:positionH relativeFrom="page">
                  <wp:posOffset>5501640</wp:posOffset>
                </wp:positionH>
                <wp:positionV relativeFrom="margin">
                  <wp:posOffset>106680</wp:posOffset>
                </wp:positionV>
                <wp:extent cx="1286510" cy="146050"/>
                <wp:wrapTopAndBottom/>
                <wp:docPr id="187" name="Shape 187"/>
                <a:graphic xmlns:a="http://schemas.openxmlformats.org/drawingml/2006/main">
                  <a:graphicData uri="http://schemas.microsoft.com/office/word/2010/wordprocessingShape">
                    <wps:wsp>
                      <wps:cNvSpPr txBox="1"/>
                      <wps:spPr>
                        <a:xfrm>
                          <a:ext cx="1286510" cy="14605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会计机构负责人：押志高</w:t>
                            </w:r>
                          </w:p>
                        </w:txbxContent>
                      </wps:txbx>
                      <wps:bodyPr wrap="none" lIns="0" tIns="0" rIns="0" bIns="0">
                        <a:noAutoFit/>
                      </wps:bodyPr>
                    </wps:wsp>
                  </a:graphicData>
                </a:graphic>
              </wp:anchor>
            </w:drawing>
          </mc:Choice>
          <mc:Fallback>
            <w:pict>
              <v:shape id="_x0000_s1213" type="#_x0000_t202" style="position:absolute;margin-left:433.19999999999999pt;margin-top:8.4000000000000004pt;width:101.3pt;height:11.5pt;z-index:-125829266;mso-wrap-distance-left:387.94999999999999pt;mso-wrap-distance-right:9.pt;mso-wrap-distance-bottom:17.050000000000001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会计机构负责人：押志高</w:t>
                      </w:r>
                    </w:p>
                  </w:txbxContent>
                </v:textbox>
                <w10:wrap type="topAndBottom" anchorx="page" anchory="margin"/>
              </v:shape>
            </w:pict>
          </mc:Fallback>
        </mc:AlternateContent>
      </w:r>
      <w:r>
        <w:rPr>
          <w:color w:val="000000"/>
          <w:spacing w:val="0"/>
          <w:w w:val="100"/>
          <w:position w:val="0"/>
        </w:rPr>
        <w:t>单位：元</w:t>
      </w:r>
    </w:p>
    <w:tbl>
      <w:tblPr>
        <w:tblOverlap w:val="never"/>
        <w:jc w:val="center"/>
        <w:tblLayout w:type="fixed"/>
      </w:tblPr>
      <w:tblGrid>
        <w:gridCol w:w="6538"/>
        <w:gridCol w:w="1555"/>
        <w:gridCol w:w="149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188,679.25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38,915,094.34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6,691,952.98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12,679,330.71</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290,945.58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9,614.00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both"/>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89,709,717.38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82,830,085.07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both"/>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-63,173,102.44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74,722,322.20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其中：利息费用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19,437,853.90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62,047,926.41</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10,386,543.34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1,109,393.40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390,718.69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262,448.58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605,267,767.97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133,580,122.33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25,381,822.44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-316,458.16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以摊余成本计量的金融资产终止确认收益（损失以号填列）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-43,956238.19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3,642,379.50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信用减值损失（损失以号填列）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-244,895,349.83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-18,055,000.00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资产处置收益（损失以号填列）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283,476,064.39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-11,896,307.23</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753,099.94</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5,290,692.65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8,569,637.69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278,187,325.62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-19,712,844.98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5,528,106.49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272,659,219.13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-19,712,844.98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272,659,219.13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-19,712,844.98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538"/>
        <w:gridCol w:w="1555"/>
        <w:gridCol w:w="149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272,659,219.13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-19,712,844.98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keepLines/>
        <w:widowControl w:val="0"/>
        <w:shd w:val="clear" w:color="auto" w:fill="auto"/>
        <w:bidi w:val="0"/>
        <w:spacing w:before="0" w:after="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5</w:t>
      </w:r>
      <w:bookmarkEnd w:id="697"/>
      <w:r>
        <w:rPr>
          <w:color w:val="000000"/>
          <w:spacing w:val="0"/>
          <w:w w:val="100"/>
          <w:position w:val="0"/>
        </w:rPr>
        <w:t>、合并现金流量表</w:t>
      </w:r>
      <w:bookmarkEnd w:id="695"/>
      <w:bookmarkEnd w:id="696"/>
      <w:bookmarkEnd w:id="69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38"/>
        <w:gridCol w:w="1555"/>
        <w:gridCol w:w="149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7,716,835,810.43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8,333,679,688.55</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212,629,322.16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633,214,721.28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7,929,465,132.59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8,966,894,409.83</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2,775,042,863.74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2,506,025,900.00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2,964,251,189.23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3,481,217,543.24</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287,583,961.48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247,487,177.53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929,324,882.17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1,472,653,649.53</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6,956,202,896.62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7,707,384270.30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973,262,235.97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1,259,510,139.53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26,097,675.51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81284,337.26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80,337,815.72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61,966247.68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65,865,356.68</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192,335,335.36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451,660,267.27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457,237,852.42</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813,343,863.08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605,441,024.82</w:t>
            </w:r>
          </w:p>
        </w:tc>
      </w:tr>
    </w:tbl>
    <w:p>
      <w:pPr>
        <w:widowControl w:val="0"/>
        <w:spacing w:line="1" w:lineRule="exact"/>
      </w:pPr>
      <w:r>
        <w:br w:type="page"/>
      </w:r>
    </w:p>
    <w:tbl>
      <w:tblPr>
        <w:tblOverlap w:val="never"/>
        <w:jc w:val="center"/>
        <w:tblLayout w:type="fixed"/>
      </w:tblPr>
      <w:tblGrid>
        <w:gridCol w:w="6538"/>
        <w:gridCol w:w="1555"/>
        <w:gridCol w:w="149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326,292,935.21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429,137,383.38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444,474,588.05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356,201,953.49</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266,038,192.32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409,946,209.39</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99,071,945.40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850,542,954.79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1,135,877,660.98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2,045,828,501.05</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-322,533,797.90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-1,440,387,476.23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107,081,000.00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2,007,727,970.22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107,081,000.00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2,256,299.66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3,531,152,195.63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5,672,774,855.79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1,303,543,105.83</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85,436,321.22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40,705,746.02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3,723,669,516.85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9,024,751,677.86</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5,031,975,157.43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5,495,275,992.97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493,385,473.73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612,917,842.85</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83232,447.69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83,570,904.94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56,655,070.10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430,677,338.50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5,582,015,701.26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6,538,871,174.32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-1,858,346,184.41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2,485,880,503.54</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759,250.24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776,325.72</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-1,206,858,496.10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2,305,779,492.56</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4,696,002,147.05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2,390,222,654.49</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3,489,143,650.95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4,696,002,147.05</w:t>
            </w:r>
          </w:p>
        </w:tc>
      </w:tr>
    </w:tbl>
    <w:p>
      <w:pPr>
        <w:pStyle w:val="Style35"/>
        <w:keepNext/>
        <w:keepLines/>
        <w:widowControl w:val="0"/>
        <w:shd w:val="clear" w:color="auto" w:fill="auto"/>
        <w:bidi w:val="0"/>
        <w:spacing w:before="0" w:after="8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6</w:t>
      </w:r>
      <w:bookmarkEnd w:id="701"/>
      <w:r>
        <w:rPr>
          <w:color w:val="000000"/>
          <w:spacing w:val="0"/>
          <w:w w:val="100"/>
          <w:position w:val="0"/>
        </w:rPr>
        <w:t>、母公司现金流量表</w:t>
      </w:r>
      <w:bookmarkEnd w:id="699"/>
      <w:bookmarkEnd w:id="700"/>
      <w:bookmarkEnd w:id="70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38"/>
        <w:gridCol w:w="1555"/>
        <w:gridCol w:w="1498"/>
      </w:tblGrid>
      <w:tr>
        <w:trPr>
          <w:trHeight w:val="33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38212,930.24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7,358,482.10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569,016,129.03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104,577,105.80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607,229,059.27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111,935,587.90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3,676,645.17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9,291,920.87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19,121235.25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22,126,497.28</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534,145.60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9,614.00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1,149,074,561.88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832,013,353.95</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1,172,406,587.90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863,441,386.10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-565,177,528.63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-751,505,798.20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369,628,535.51</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117,051,166.67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311,063,977.78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75,274.29</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处置子公司及其他营业单位收到的现金净额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538"/>
        <w:gridCol w:w="1555"/>
        <w:gridCol w:w="149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8,613,990.00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495,293,692.18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311,139252.07</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4,098,418.20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6,930,310.52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130,904,306.41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840,605,000.00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135,002,724.61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847,535,310.52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360,290,967.57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-536,396,058.45</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2,005,471,670.76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72,436,321.22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1,327,690,905.00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72,436,321.22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3,333,162,575.76</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920,000,000.00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42,511,630.39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225,062,533.44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18,134,011.29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216,093,359.06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980,645,641.68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471,155,892.50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-908,209,320.46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2,862,006,683.26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-1,113,095,881.52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1,574,104,826.61</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1,641,522,730.76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67,417,904.15</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528,426,849.24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1,641,522,730.76</w:t>
            </w:r>
          </w:p>
        </w:tc>
      </w:tr>
    </w:tbl>
    <w:p>
      <w:pPr>
        <w:sectPr>
          <w:footnotePr>
            <w:pos w:val="pageBottom"/>
            <w:numFmt w:val="decimal"/>
            <w:numStart w:val="3"/>
            <w:numRestart w:val="continuous"/>
            <w15:footnoteColumns w:val="1"/>
          </w:footnotePr>
          <w:pgSz w:w="11900" w:h="16840"/>
          <w:pgMar w:top="1314" w:right="1121" w:bottom="1525" w:left="1082" w:header="0" w:footer="3" w:gutter="0"/>
          <w:cols w:space="720"/>
          <w:noEndnote/>
          <w:rtlGutter w:val="0"/>
          <w:docGrid w:linePitch="360"/>
        </w:sectPr>
      </w:pPr>
    </w:p>
    <w:p>
      <w:pPr>
        <w:pStyle w:val="Style35"/>
        <w:keepNext/>
        <w:keepLines/>
        <w:widowControl w:val="0"/>
        <w:shd w:val="clear" w:color="auto" w:fill="auto"/>
        <w:bidi w:val="0"/>
        <w:spacing w:before="0" w:after="100" w:line="240" w:lineRule="auto"/>
        <w:ind w:left="116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7</w:t>
      </w:r>
      <w:bookmarkEnd w:id="705"/>
      <w:r>
        <w:rPr>
          <w:color w:val="000000"/>
          <w:spacing w:val="0"/>
          <w:w w:val="100"/>
          <w:position w:val="0"/>
        </w:rPr>
        <w:t>、合并所有者权益变动表</w:t>
      </w:r>
      <w:bookmarkEnd w:id="703"/>
      <w:bookmarkEnd w:id="704"/>
      <w:bookmarkEnd w:id="706"/>
    </w:p>
    <w:p>
      <w:pPr>
        <w:pStyle w:val="Style38"/>
        <w:keepNext w:val="0"/>
        <w:keepLines w:val="0"/>
        <w:widowControl w:val="0"/>
        <w:shd w:val="clear" w:color="auto" w:fill="auto"/>
        <w:bidi w:val="0"/>
        <w:spacing w:before="0" w:after="100" w:line="240" w:lineRule="auto"/>
        <w:ind w:left="116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14314" w:right="0" w:firstLine="0"/>
        <w:jc w:val="left"/>
      </w:pPr>
      <w:r>
        <w:rPr>
          <w:color w:val="000000"/>
          <w:spacing w:val="0"/>
          <w:w w:val="100"/>
          <w:position w:val="0"/>
        </w:rPr>
        <w:t>单位：元</w:t>
      </w:r>
    </w:p>
    <w:tbl>
      <w:tblPr>
        <w:tblOverlap w:val="never"/>
        <w:jc w:val="center"/>
        <w:tblLayout w:type="fixed"/>
      </w:tblPr>
      <w:tblGrid>
        <w:gridCol w:w="1997"/>
        <w:gridCol w:w="1421"/>
        <w:gridCol w:w="418"/>
        <w:gridCol w:w="432"/>
        <w:gridCol w:w="278"/>
        <w:gridCol w:w="1416"/>
        <w:gridCol w:w="1286"/>
        <w:gridCol w:w="1272"/>
        <w:gridCol w:w="288"/>
        <w:gridCol w:w="1128"/>
        <w:gridCol w:w="566"/>
        <w:gridCol w:w="1416"/>
        <w:gridCol w:w="288"/>
        <w:gridCol w:w="1421"/>
        <w:gridCol w:w="1282"/>
        <w:gridCol w:w="1402"/>
      </w:tblGrid>
      <w:tr>
        <w:trPr>
          <w:trHeight w:val="322"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22"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63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3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3,919,920,974.00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2,439,936,041.00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-379,371.01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71,934,339.69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1,184,276,684.09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7,315,633,623.61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838,388,027.72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8,154,021,651.33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同一控制下企</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3,919,920,974.00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2,439,936,041.00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-379,371.01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71,934,339.69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1,184,276,684.09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7,315,633,623.61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838,388,027.72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8,154,021,651.33</w:t>
            </w:r>
          </w:p>
        </w:tc>
      </w:tr>
      <w:tr>
        <w:trPr>
          <w:trHeight w:val="6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-5,667,051.00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97,641,019.20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11,189,678.07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12,026,199.73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541,925,444.32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657,115290.32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-118,717223.82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538,398,066.50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11,189,678.07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553,951,644.05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565,141,322.12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90,779,620.64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655,920,942.76</w:t>
            </w:r>
          </w:p>
        </w:tc>
      </w:tr>
      <w:tr>
        <w:trPr>
          <w:trHeight w:val="62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（二）所有者投入和减少 资本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-5,667,051.00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97,641,019.20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91,973,968.20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-126,264,396.77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-34290,428.57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-5,667,051.00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97,641,019.20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91,973,968.20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-126,264,396.77</w:t>
            </w:r>
          </w:p>
          <w:p>
            <w:pPr>
              <w:pStyle w:val="Style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FF0000"/>
                <w:spacing w:val="0"/>
                <w:w w:val="100"/>
                <w:position w:val="0"/>
                <w:sz w:val="12"/>
                <w:szCs w:val="12"/>
              </w:rPr>
              <w:t>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-34290,428.57</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12,026,199.73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-12,026,199.73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-83 232,447.69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-83232,447.69</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12,026,199.73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-12,026,199.73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7"/>
        <w:gridCol w:w="1421"/>
        <w:gridCol w:w="418"/>
        <w:gridCol w:w="432"/>
        <w:gridCol w:w="278"/>
        <w:gridCol w:w="1416"/>
        <w:gridCol w:w="1286"/>
        <w:gridCol w:w="1272"/>
        <w:gridCol w:w="288"/>
        <w:gridCol w:w="1128"/>
        <w:gridCol w:w="566"/>
        <w:gridCol w:w="1416"/>
        <w:gridCol w:w="288"/>
        <w:gridCol w:w="1416"/>
        <w:gridCol w:w="1286"/>
        <w:gridCol w:w="1402"/>
      </w:tblGrid>
      <w:tr>
        <w:trPr>
          <w:trHeight w:val="35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-83 232,447.69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-83232,447.69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3,914,253,923.00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2,537,577,060.20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10,810,307.06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83,960,539.42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1,726,202,128.41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7,972,748,913.93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719,670,803.90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8,692,419,717.83</w:t>
            </w:r>
          </w:p>
        </w:tc>
      </w:tr>
    </w:tbl>
    <w:p>
      <w:pPr>
        <w:pStyle w:val="Style30"/>
        <w:keepNext w:val="0"/>
        <w:keepLines w:val="0"/>
        <w:widowControl w:val="0"/>
        <w:shd w:val="clear" w:color="auto" w:fill="auto"/>
        <w:bidi w:val="0"/>
        <w:spacing w:before="0" w:after="0" w:line="307" w:lineRule="exact"/>
        <w:ind w:left="1157"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少数股东权益变动中其他减少主要包括本公司处置对美因健康科技（北京）有限公司（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美因基因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20.0607%</w:t>
      </w:r>
      <w:r>
        <w:rPr>
          <w:color w:val="000000"/>
          <w:spacing w:val="0"/>
          <w:w w:val="100"/>
          <w:position w:val="0"/>
        </w:rPr>
        <w:t>的股权，美因基因不再纳入合并范围，导致美因基因的少数 股东权益减少人民币</w:t>
      </w:r>
      <w:r>
        <w:rPr>
          <w:rFonts w:ascii="Times New Roman" w:eastAsia="Times New Roman" w:hAnsi="Times New Roman" w:cs="Times New Roman"/>
          <w:color w:val="000000"/>
          <w:spacing w:val="0"/>
          <w:w w:val="100"/>
          <w:position w:val="0"/>
          <w:sz w:val="18"/>
          <w:szCs w:val="18"/>
        </w:rPr>
        <w:t>188216,590.39</w:t>
      </w:r>
      <w:r>
        <w:rPr>
          <w:color w:val="000000"/>
          <w:spacing w:val="0"/>
          <w:w w:val="100"/>
          <w:position w:val="0"/>
        </w:rPr>
        <w:t>元；本公司各子公司的少数股东增资导致少数股东权益增加人民币</w:t>
      </w:r>
      <w:r>
        <w:rPr>
          <w:rFonts w:ascii="Times New Roman" w:eastAsia="Times New Roman" w:hAnsi="Times New Roman" w:cs="Times New Roman"/>
          <w:color w:val="000000"/>
          <w:spacing w:val="0"/>
          <w:w w:val="100"/>
          <w:position w:val="0"/>
          <w:sz w:val="18"/>
          <w:szCs w:val="18"/>
        </w:rPr>
        <w:t>61,851,365.99</w:t>
      </w:r>
      <w:r>
        <w:rPr>
          <w:color w:val="000000"/>
          <w:spacing w:val="0"/>
          <w:w w:val="100"/>
          <w:position w:val="0"/>
        </w:rPr>
        <w:t>元；本公司收购子公司少数股东股权导致少数股东权益减少 人民币</w:t>
      </w:r>
      <w:r>
        <w:rPr>
          <w:rFonts w:ascii="Times New Roman" w:eastAsia="Times New Roman" w:hAnsi="Times New Roman" w:cs="Times New Roman"/>
          <w:color w:val="000000"/>
          <w:spacing w:val="0"/>
          <w:w w:val="100"/>
          <w:position w:val="0"/>
          <w:sz w:val="18"/>
          <w:szCs w:val="18"/>
        </w:rPr>
        <w:t>10,193,385.26</w:t>
      </w:r>
      <w:r>
        <w:rPr>
          <w:color w:val="000000"/>
          <w:spacing w:val="0"/>
          <w:w w:val="100"/>
          <w:position w:val="0"/>
        </w:rPr>
        <w:t>元；本公司本年非同一控制下企业合并导致少数股东权益增加人民币</w:t>
      </w:r>
      <w:r>
        <w:rPr>
          <w:rFonts w:ascii="Times New Roman" w:eastAsia="Times New Roman" w:hAnsi="Times New Roman" w:cs="Times New Roman"/>
          <w:color w:val="000000"/>
          <w:spacing w:val="0"/>
          <w:w w:val="100"/>
          <w:position w:val="0"/>
          <w:sz w:val="18"/>
          <w:szCs w:val="18"/>
        </w:rPr>
        <w:t>10,294,212.89</w:t>
      </w:r>
      <w:r>
        <w:rPr>
          <w:color w:val="000000"/>
          <w:spacing w:val="0"/>
          <w:w w:val="100"/>
          <w:position w:val="0"/>
        </w:rPr>
        <w:t>元。</w:t>
      </w:r>
    </w:p>
    <w:p>
      <w:pPr>
        <w:pStyle w:val="Style30"/>
        <w:keepNext w:val="0"/>
        <w:keepLines w:val="0"/>
        <w:widowControl w:val="0"/>
        <w:shd w:val="clear" w:color="auto" w:fill="auto"/>
        <w:bidi w:val="0"/>
        <w:spacing w:before="0" w:after="0" w:line="307" w:lineRule="exact"/>
        <w:ind w:left="1157" w:right="0" w:firstLine="0"/>
        <w:jc w:val="left"/>
      </w:pPr>
      <w:r>
        <w:rPr>
          <w:color w:val="000000"/>
          <w:spacing w:val="0"/>
          <w:w w:val="100"/>
          <w:position w:val="0"/>
        </w:rPr>
        <w:t>上期金额</w:t>
      </w:r>
    </w:p>
    <w:p>
      <w:pPr>
        <w:pStyle w:val="Style30"/>
        <w:keepNext w:val="0"/>
        <w:keepLines w:val="0"/>
        <w:widowControl w:val="0"/>
        <w:shd w:val="clear" w:color="auto" w:fill="auto"/>
        <w:bidi w:val="0"/>
        <w:spacing w:before="0" w:after="0" w:line="240" w:lineRule="auto"/>
        <w:ind w:left="14328" w:right="0" w:firstLine="0"/>
        <w:jc w:val="left"/>
      </w:pPr>
      <w:r>
        <w:rPr>
          <w:color w:val="000000"/>
          <w:spacing w:val="0"/>
          <w:w w:val="100"/>
          <w:position w:val="0"/>
        </w:rPr>
        <w:t>单位：元</w:t>
      </w:r>
    </w:p>
    <w:tbl>
      <w:tblPr>
        <w:tblOverlap w:val="never"/>
        <w:jc w:val="center"/>
        <w:tblLayout w:type="fixed"/>
      </w:tblPr>
      <w:tblGrid>
        <w:gridCol w:w="2462"/>
        <w:gridCol w:w="1426"/>
        <w:gridCol w:w="840"/>
        <w:gridCol w:w="1426"/>
        <w:gridCol w:w="1277"/>
        <w:gridCol w:w="1128"/>
        <w:gridCol w:w="288"/>
        <w:gridCol w:w="1128"/>
        <w:gridCol w:w="576"/>
        <w:gridCol w:w="1416"/>
        <w:gridCol w:w="278"/>
        <w:gridCol w:w="1430"/>
        <w:gridCol w:w="1272"/>
        <w:gridCol w:w="1387"/>
      </w:tblGrid>
      <w:tr>
        <w:trPr>
          <w:trHeight w:val="336"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12"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64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工具</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专</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一般</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风险</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458"/>
        <w:gridCol w:w="1430"/>
        <w:gridCol w:w="274"/>
        <w:gridCol w:w="288"/>
        <w:gridCol w:w="278"/>
        <w:gridCol w:w="1426"/>
        <w:gridCol w:w="1277"/>
        <w:gridCol w:w="1128"/>
        <w:gridCol w:w="288"/>
        <w:gridCol w:w="1128"/>
        <w:gridCol w:w="576"/>
        <w:gridCol w:w="1416"/>
        <w:gridCol w:w="278"/>
        <w:gridCol w:w="1430"/>
        <w:gridCol w:w="1272"/>
        <w:gridCol w:w="1387"/>
      </w:tblGrid>
      <w:tr>
        <w:trPr>
          <w:trHeight w:val="97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先</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续</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3,121,566,956.00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1,331,871,192.64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83,515,021.33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71,934,339.69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2,123,783,947.53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6,566,160265.05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729,506,976.46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7,295,667,241.51</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92,059,435.82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92,059,435.82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2,513,418.32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94,572,854.14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3,121,566,956.00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1,331,871,192.64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83,515,021.33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71,934,339.69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2,215,843,383.35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6,658,219,700.87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732,020,394.78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7,390,240,095.65</w:t>
            </w:r>
          </w:p>
        </w:tc>
      </w:tr>
      <w:tr>
        <w:trPr>
          <w:trHeight w:val="6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798,354,018.00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1,108,064,848.36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216,540,022.83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-898,221.53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-1,031,566,699.26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657,413,922.74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106,367,632.94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763,781,555.68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-898,221.53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-866,474,165.82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-867,372,387.35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152,737,236.30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-714,635,151.05</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177,139,393.00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1,729,279,473.36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216,540,022.83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1,689,878,843.53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28,170,626.56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1,718,049,470.09</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177,139,393.00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1,828,332,277.76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2,005,471,670.76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2,256,299.66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2,007,727,970.42</w:t>
            </w:r>
          </w:p>
        </w:tc>
      </w:tr>
      <w:tr>
        <w:trPr>
          <w:trHeight w:val="62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-99,052,804.40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216,540,022.83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-315,592,827.23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25,914,326.90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-289,678,500.33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-165,092,533.44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-165,092,533.44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-74,540,229.92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-239,632,763.36</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-165,092,533.44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-165,092,533.44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-74,540,229.92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-239,632,763.36</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621,214,625.00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-621,214,625.00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621,214,625.00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-621,214,625.00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设定受益计划变动额结转留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58"/>
        <w:gridCol w:w="1430"/>
        <w:gridCol w:w="274"/>
        <w:gridCol w:w="288"/>
        <w:gridCol w:w="278"/>
        <w:gridCol w:w="1426"/>
        <w:gridCol w:w="1277"/>
        <w:gridCol w:w="1128"/>
        <w:gridCol w:w="288"/>
        <w:gridCol w:w="1128"/>
        <w:gridCol w:w="576"/>
        <w:gridCol w:w="1416"/>
        <w:gridCol w:w="278"/>
        <w:gridCol w:w="1430"/>
        <w:gridCol w:w="1272"/>
        <w:gridCol w:w="1387"/>
      </w:tblGrid>
      <w:tr>
        <w:trPr>
          <w:trHeight w:val="35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3,919,920,974.00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2,439,936,041.00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-379,371.01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71,934,339.69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1,184,276,684.09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7,315,633,623.61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838,388,027.72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8,154,021,651.33</w:t>
            </w:r>
          </w:p>
        </w:tc>
      </w:tr>
    </w:tbl>
    <w:p>
      <w:pPr>
        <w:pStyle w:val="Style35"/>
        <w:keepNext/>
        <w:keepLines/>
        <w:widowControl w:val="0"/>
        <w:shd w:val="clear" w:color="auto" w:fill="auto"/>
        <w:bidi w:val="0"/>
        <w:spacing w:before="0" w:after="100" w:line="240" w:lineRule="auto"/>
        <w:ind w:left="118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8</w:t>
      </w:r>
      <w:bookmarkEnd w:id="709"/>
      <w:r>
        <w:rPr>
          <w:color w:val="000000"/>
          <w:spacing w:val="0"/>
          <w:w w:val="100"/>
          <w:position w:val="0"/>
        </w:rPr>
        <w:t>、母公司所有者权益变动表</w:t>
      </w:r>
      <w:bookmarkEnd w:id="707"/>
      <w:bookmarkEnd w:id="708"/>
      <w:bookmarkEnd w:id="710"/>
    </w:p>
    <w:p>
      <w:pPr>
        <w:pStyle w:val="Style38"/>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13728" w:right="0" w:firstLine="0"/>
        <w:jc w:val="left"/>
      </w:pPr>
      <w:r>
        <w:rPr>
          <w:color w:val="000000"/>
          <w:spacing w:val="0"/>
          <w:w w:val="100"/>
          <w:position w:val="0"/>
        </w:rPr>
        <w:t>单位：元</w:t>
      </w:r>
    </w:p>
    <w:tbl>
      <w:tblPr>
        <w:tblOverlap w:val="never"/>
        <w:jc w:val="center"/>
        <w:tblLayout w:type="fixed"/>
      </w:tblPr>
      <w:tblGrid>
        <w:gridCol w:w="3696"/>
        <w:gridCol w:w="1416"/>
        <w:gridCol w:w="710"/>
        <w:gridCol w:w="706"/>
        <w:gridCol w:w="576"/>
        <w:gridCol w:w="1416"/>
        <w:gridCol w:w="1277"/>
        <w:gridCol w:w="418"/>
        <w:gridCol w:w="576"/>
        <w:gridCol w:w="1272"/>
        <w:gridCol w:w="1277"/>
        <w:gridCol w:w="288"/>
        <w:gridCol w:w="1507"/>
      </w:tblGrid>
      <w:tr>
        <w:trPr>
          <w:trHeight w:val="336"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3,919,920,974.00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6,254,583,180.37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136,626,800.32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98,479,736.98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10,109,555,647.51</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25,143,282.54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25,143,282.54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3,919,920,974.00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6,254,583,180.37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136,626,800.32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123,623,019.52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10,134,698,930.05</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-5,667,051.00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104,433,938.00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27,265,921.91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245,393,297.22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371,426,106.13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272,659,219.13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272,659,219.13</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-5,667,051.00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104,433,938.00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98,766,887.00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-5,667,051.00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104,433,938.00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98,766,887.00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27,265,921.91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-27265,921.91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27,265,921.91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-27265,921.91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96"/>
        <w:gridCol w:w="1416"/>
        <w:gridCol w:w="710"/>
        <w:gridCol w:w="706"/>
        <w:gridCol w:w="576"/>
        <w:gridCol w:w="1416"/>
        <w:gridCol w:w="1277"/>
        <w:gridCol w:w="418"/>
        <w:gridCol w:w="576"/>
        <w:gridCol w:w="1272"/>
        <w:gridCol w:w="1277"/>
        <w:gridCol w:w="288"/>
        <w:gridCol w:w="1507"/>
      </w:tblGrid>
      <w:tr>
        <w:trPr>
          <w:trHeight w:val="35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3,914,253,923.00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6,359,017,118.37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163,892,722.23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369,016,316.74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10,506,125,036.18</w:t>
            </w:r>
          </w:p>
        </w:tc>
      </w:tr>
    </w:tbl>
    <w:p>
      <w:pPr>
        <w:pStyle w:val="Style30"/>
        <w:keepNext w:val="0"/>
        <w:keepLines w:val="0"/>
        <w:widowControl w:val="0"/>
        <w:shd w:val="clear" w:color="auto" w:fill="auto"/>
        <w:bidi w:val="0"/>
        <w:spacing w:before="0" w:after="0" w:line="240" w:lineRule="auto"/>
        <w:ind w:left="571" w:right="0" w:firstLine="0"/>
        <w:jc w:val="left"/>
      </w:pPr>
      <w:r>
        <w:rPr>
          <w:color w:val="000000"/>
          <w:spacing w:val="0"/>
          <w:w w:val="100"/>
          <w:position w:val="0"/>
        </w:rPr>
        <w:t>上期金额</w:t>
      </w:r>
    </w:p>
    <w:p>
      <w:pPr>
        <w:widowControl w:val="0"/>
        <w:spacing w:after="79" w:line="1" w:lineRule="exact"/>
      </w:pPr>
    </w:p>
    <w:p>
      <w:pPr>
        <w:pStyle w:val="Style30"/>
        <w:keepNext w:val="0"/>
        <w:keepLines w:val="0"/>
        <w:widowControl w:val="0"/>
        <w:shd w:val="clear" w:color="auto" w:fill="auto"/>
        <w:bidi w:val="0"/>
        <w:spacing w:before="0" w:after="0" w:line="240" w:lineRule="auto"/>
        <w:ind w:left="13632" w:right="0" w:firstLine="0"/>
        <w:jc w:val="left"/>
      </w:pPr>
      <w:r>
        <w:rPr>
          <w:color w:val="000000"/>
          <w:spacing w:val="0"/>
          <w:w w:val="100"/>
          <w:position w:val="0"/>
        </w:rPr>
        <w:t>单位：元</w:t>
      </w:r>
    </w:p>
    <w:tbl>
      <w:tblPr>
        <w:tblOverlap w:val="never"/>
        <w:jc w:val="center"/>
        <w:tblLayout w:type="fixed"/>
      </w:tblPr>
      <w:tblGrid>
        <w:gridCol w:w="3701"/>
        <w:gridCol w:w="1411"/>
        <w:gridCol w:w="432"/>
        <w:gridCol w:w="422"/>
        <w:gridCol w:w="432"/>
        <w:gridCol w:w="1416"/>
        <w:gridCol w:w="1310"/>
        <w:gridCol w:w="418"/>
        <w:gridCol w:w="566"/>
        <w:gridCol w:w="1282"/>
        <w:gridCol w:w="1277"/>
        <w:gridCol w:w="566"/>
        <w:gridCol w:w="1709"/>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所有者权益合计</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3,121,566,956.00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5,047,465,527.61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83,515,021.33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136,626,800.32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252,638,671.77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8,474,782,934.37</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30,646,443.63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30,646,443.63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3,121,566,956.00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5,047,465,527.61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83,515,021.33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136,626,800.32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283,285,115.40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8,505,429,378.00</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798,354,018.00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1,207,117,652.76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216,540,022.83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-184,805,378.42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1,604,126,269.51</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-19,712,844.98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-19,712,844.98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177,139,393.00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1,828,332277.76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216,540,022.83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1,788,931,647.93</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177,139,393.00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1,828,332277.76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2,005,471,670.76</w:t>
            </w:r>
          </w:p>
        </w:tc>
      </w:tr>
    </w:tbl>
    <w:p>
      <w:pPr>
        <w:spacing w:lineRule="exact" w:line="1"/>
        <w:rPr>
          <w:sz w:val="2"/>
          <w:szCs w:val="2"/>
        </w:rPr>
      </w:pPr>
      <w:r>
        <w:br w:type="page"/>
      </w:r>
    </w:p>
    <w:tbl>
      <w:tblPr>
        <w:tblOverlap w:val="never"/>
        <w:jc w:val="center"/>
        <w:tblLayout w:type="fixed"/>
      </w:tblPr>
      <w:tblGrid>
        <w:gridCol w:w="3696"/>
        <w:gridCol w:w="1416"/>
        <w:gridCol w:w="432"/>
        <w:gridCol w:w="422"/>
        <w:gridCol w:w="432"/>
        <w:gridCol w:w="1416"/>
        <w:gridCol w:w="1310"/>
        <w:gridCol w:w="418"/>
        <w:gridCol w:w="566"/>
        <w:gridCol w:w="1282"/>
        <w:gridCol w:w="1277"/>
        <w:gridCol w:w="562"/>
        <w:gridCol w:w="1714"/>
      </w:tblGrid>
      <w:tr>
        <w:trPr>
          <w:trHeight w:val="35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216,540,022.83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-216,540,022.83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-165,092,533.44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-165,092,533.44</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-165,092,533.44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-165,092,533.44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621,214,625.00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-621,214,625.00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621,214,625.00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-621,214,625.00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3,919,920,974.00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6,254,583,180.37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136,626,800.32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98,479,736.98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10,109,555,647.51</w:t>
            </w:r>
          </w:p>
        </w:tc>
      </w:tr>
    </w:tbl>
    <w:p>
      <w:pPr>
        <w:sectPr>
          <w:headerReference w:type="default" r:id="rId53"/>
          <w:footerReference w:type="default" r:id="rId54"/>
          <w:footnotePr>
            <w:pos w:val="pageBottom"/>
            <w:numFmt w:val="decimal"/>
            <w:numStart w:val="3"/>
            <w:numRestart w:val="continuous"/>
            <w15:footnoteColumns w:val="1"/>
          </w:footnotePr>
          <w:pgSz w:w="16840" w:h="11900" w:orient="landscape"/>
          <w:pgMar w:top="1104" w:right="252" w:bottom="1196" w:left="253" w:header="0" w:footer="3" w:gutter="0"/>
          <w:cols w:space="720"/>
          <w:noEndnote/>
          <w:rtlGutter w:val="0"/>
          <w:docGrid w:linePitch="360"/>
        </w:sectPr>
      </w:pPr>
    </w:p>
    <w:p>
      <w:pPr>
        <w:pStyle w:val="Style27"/>
        <w:keepNext/>
        <w:keepLines/>
        <w:widowControl w:val="0"/>
        <w:shd w:val="clear" w:color="auto" w:fill="auto"/>
        <w:bidi w:val="0"/>
        <w:spacing w:before="100" w:after="0" w:line="305" w:lineRule="exact"/>
        <w:ind w:left="0" w:right="0" w:firstLine="0"/>
        <w:jc w:val="both"/>
      </w:pPr>
      <w:bookmarkStart w:id="711" w:name="bookmark711"/>
      <w:bookmarkStart w:id="712" w:name="bookmark712"/>
      <w:bookmarkStart w:id="713" w:name="bookmark713"/>
      <w:r>
        <w:rPr>
          <w:color w:val="000000"/>
          <w:spacing w:val="0"/>
          <w:w w:val="100"/>
          <w:position w:val="0"/>
        </w:rPr>
        <w:t>三、公司基本情况</w:t>
      </w:r>
      <w:bookmarkEnd w:id="711"/>
      <w:bookmarkEnd w:id="712"/>
      <w:bookmarkEnd w:id="713"/>
    </w:p>
    <w:p>
      <w:pPr>
        <w:pStyle w:val="Style42"/>
        <w:keepNext w:val="0"/>
        <w:keepLines w:val="0"/>
        <w:widowControl w:val="0"/>
        <w:shd w:val="clear" w:color="auto" w:fill="auto"/>
        <w:bidi w:val="0"/>
        <w:spacing w:before="0" w:after="300" w:line="305" w:lineRule="exact"/>
        <w:ind w:left="0" w:right="0" w:firstLine="0"/>
        <w:jc w:val="both"/>
      </w:pPr>
      <w:r>
        <w:rPr>
          <w:color w:val="000000"/>
          <w:spacing w:val="0"/>
          <w:w w:val="100"/>
          <w:position w:val="0"/>
        </w:rPr>
        <w:t>美年大健康产业控股股份有限公司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本集团</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美年健康</w:t>
      </w:r>
      <w:r>
        <w:rPr>
          <w:rFonts w:ascii="Times New Roman" w:eastAsia="Times New Roman" w:hAnsi="Times New Roman" w:cs="Times New Roman"/>
          <w:color w:val="000000"/>
          <w:spacing w:val="0"/>
          <w:w w:val="100"/>
          <w:position w:val="0"/>
        </w:rPr>
        <w:t>''）</w:t>
      </w:r>
      <w:r>
        <w:rPr>
          <w:color w:val="000000"/>
          <w:spacing w:val="0"/>
          <w:w w:val="100"/>
          <w:position w:val="0"/>
        </w:rPr>
        <w:t>，前身为江苏三 友集团股份有限公司，系江苏三友集团有限公司在吸收合并南通三和时装有限公司基础上整体变更设立。 本公司成立于</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日。截止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日，注册资本及实收资本为人民币</w:t>
      </w:r>
      <w:r>
        <w:rPr>
          <w:rFonts w:ascii="Times New Roman" w:eastAsia="Times New Roman" w:hAnsi="Times New Roman" w:cs="Times New Roman"/>
          <w:color w:val="000000"/>
          <w:spacing w:val="0"/>
          <w:w w:val="100"/>
          <w:position w:val="0"/>
        </w:rPr>
        <w:t>22,425.00</w:t>
      </w:r>
      <w:r>
        <w:rPr>
          <w:color w:val="000000"/>
          <w:spacing w:val="0"/>
          <w:w w:val="100"/>
          <w:position w:val="0"/>
        </w:rPr>
        <w:t>万元。</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年度股东大会决议通过的利润分配预案，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日，以本公司总股本</w:t>
      </w:r>
      <w:r>
        <w:rPr>
          <w:rFonts w:ascii="Times New Roman" w:eastAsia="Times New Roman" w:hAnsi="Times New Roman" w:cs="Times New Roman"/>
          <w:color w:val="000000"/>
          <w:spacing w:val="0"/>
          <w:w w:val="100"/>
          <w:position w:val="0"/>
        </w:rPr>
        <w:t>22,425</w:t>
      </w:r>
      <w:r>
        <w:rPr>
          <w:color w:val="000000"/>
          <w:spacing w:val="0"/>
          <w:w w:val="100"/>
          <w:position w:val="0"/>
        </w:rPr>
        <w:t>万股为基 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股送红股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.40</w:t>
      </w:r>
      <w:r>
        <w:rPr>
          <w:color w:val="000000"/>
          <w:spacing w:val="0"/>
          <w:w w:val="100"/>
          <w:position w:val="0"/>
        </w:rPr>
        <w:t>股，本次分红后本公司总股本增加至人民币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7,807.00</w:t>
      </w:r>
      <w:r>
        <w:rPr>
          <w:color w:val="000000"/>
          <w:spacing w:val="0"/>
          <w:w w:val="100"/>
          <w:position w:val="0"/>
        </w:rPr>
        <w:t>万元。</w:t>
      </w:r>
    </w:p>
    <w:p>
      <w:pPr>
        <w:pStyle w:val="Style42"/>
        <w:keepNext w:val="0"/>
        <w:keepLines w:val="0"/>
        <w:widowControl w:val="0"/>
        <w:shd w:val="clear" w:color="auto" w:fill="auto"/>
        <w:bidi w:val="0"/>
        <w:spacing w:before="0" w:after="300" w:line="311" w:lineRule="exact"/>
        <w:ind w:left="0" w:right="0" w:firstLine="0"/>
        <w:jc w:val="both"/>
      </w:pPr>
      <w:r>
        <w:rPr>
          <w:color w:val="000000"/>
          <w:spacing w:val="0"/>
          <w:w w:val="100"/>
          <w:position w:val="0"/>
        </w:rPr>
        <w:t>根据中国证券监督管理委员会</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日核准并出具的《关于核准江苏三友集团股份有限公司重大资 产重组及向上海天亿投资</w:t>
      </w:r>
      <w:r>
        <w:rPr>
          <w:color w:val="000000"/>
          <w:spacing w:val="0"/>
          <w:w w:val="100"/>
          <w:position w:val="0"/>
        </w:rPr>
        <w:t>（</w:t>
      </w:r>
      <w:r>
        <w:rPr>
          <w:color w:val="000000"/>
          <w:spacing w:val="0"/>
          <w:w w:val="100"/>
          <w:position w:val="0"/>
        </w:rPr>
        <w:t>集团</w:t>
      </w:r>
      <w:r>
        <w:rPr>
          <w:color w:val="000000"/>
          <w:spacing w:val="0"/>
          <w:w w:val="100"/>
          <w:position w:val="0"/>
        </w:rPr>
        <w:t>）</w:t>
      </w:r>
      <w:r>
        <w:rPr>
          <w:color w:val="000000"/>
          <w:spacing w:val="0"/>
          <w:w w:val="100"/>
          <w:position w:val="0"/>
        </w:rPr>
        <w:t>有限公司等发行股份购买资产并募集配套资金的批复》</w:t>
      </w:r>
      <w:r>
        <w:rPr>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 xml:space="preserve">[2015] </w:t>
      </w:r>
      <w:r>
        <w:rPr>
          <w:rFonts w:ascii="Times New Roman" w:eastAsia="Times New Roman" w:hAnsi="Times New Roman" w:cs="Times New Roman"/>
          <w:color w:val="000000"/>
          <w:spacing w:val="0"/>
          <w:w w:val="100"/>
          <w:position w:val="0"/>
        </w:rPr>
        <w:t>1718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,江苏三友集团股份有限公司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江苏三友</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向美年大健康产业</w:t>
      </w:r>
      <w:r>
        <w:rPr>
          <w:color w:val="000000"/>
          <w:spacing w:val="0"/>
          <w:w w:val="100"/>
          <w:position w:val="0"/>
        </w:rPr>
        <w:t>（</w:t>
      </w:r>
      <w:r>
        <w:rPr>
          <w:color w:val="000000"/>
          <w:spacing w:val="0"/>
          <w:w w:val="100"/>
          <w:position w:val="0"/>
        </w:rPr>
        <w:t>集团</w:t>
      </w:r>
      <w:r>
        <w:rPr>
          <w:color w:val="000000"/>
          <w:spacing w:val="0"/>
          <w:w w:val="100"/>
          <w:position w:val="0"/>
        </w:rPr>
        <w:t>）</w:t>
      </w:r>
      <w:r>
        <w:rPr>
          <w:color w:val="000000"/>
          <w:spacing w:val="0"/>
          <w:w w:val="100"/>
          <w:position w:val="0"/>
        </w:rPr>
        <w:t>有限公司</w:t>
      </w:r>
      <w:r>
        <w:rPr>
          <w:color w:val="000000"/>
          <w:spacing w:val="0"/>
          <w:w w:val="100"/>
          <w:position w:val="0"/>
        </w:rPr>
        <w:t>（</w:t>
      </w:r>
      <w:r>
        <w:rPr>
          <w:color w:val="000000"/>
          <w:spacing w:val="0"/>
          <w:w w:val="100"/>
          <w:position w:val="0"/>
        </w:rPr>
        <w:t>以下简 称</w:t>
      </w:r>
      <w:r>
        <w:rPr>
          <w:rFonts w:ascii="Times New Roman" w:eastAsia="Times New Roman" w:hAnsi="Times New Roman" w:cs="Times New Roman"/>
          <w:color w:val="000000"/>
          <w:spacing w:val="0"/>
          <w:w w:val="100"/>
          <w:position w:val="0"/>
        </w:rPr>
        <w:t>“</w:t>
      </w:r>
      <w:r>
        <w:rPr>
          <w:color w:val="000000"/>
          <w:spacing w:val="0"/>
          <w:w w:val="100"/>
          <w:position w:val="0"/>
        </w:rPr>
        <w:t>美年大健康</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原股东上海天亿投资</w:t>
      </w:r>
      <w:r>
        <w:rPr>
          <w:color w:val="000000"/>
          <w:spacing w:val="0"/>
          <w:w w:val="100"/>
          <w:position w:val="0"/>
        </w:rPr>
        <w:t>（</w:t>
      </w:r>
      <w:r>
        <w:rPr>
          <w:color w:val="000000"/>
          <w:spacing w:val="0"/>
          <w:w w:val="100"/>
          <w:position w:val="0"/>
        </w:rPr>
        <w:t>集团</w:t>
      </w:r>
      <w:r>
        <w:rPr>
          <w:color w:val="000000"/>
          <w:spacing w:val="0"/>
          <w:w w:val="100"/>
          <w:position w:val="0"/>
        </w:rPr>
        <w:t>）</w:t>
      </w:r>
      <w:r>
        <w:rPr>
          <w:color w:val="000000"/>
          <w:spacing w:val="0"/>
          <w:w w:val="100"/>
          <w:position w:val="0"/>
        </w:rPr>
        <w:t>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天亿投资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等</w:t>
      </w:r>
      <w:r>
        <w:rPr>
          <w:rFonts w:ascii="Times New Roman" w:eastAsia="Times New Roman" w:hAnsi="Times New Roman" w:cs="Times New Roman"/>
          <w:color w:val="000000"/>
          <w:spacing w:val="0"/>
          <w:w w:val="100"/>
          <w:position w:val="0"/>
        </w:rPr>
        <w:t>24</w:t>
      </w:r>
      <w:r>
        <w:rPr>
          <w:color w:val="000000"/>
          <w:spacing w:val="0"/>
          <w:w w:val="100"/>
          <w:position w:val="0"/>
        </w:rPr>
        <w:t>名机构股东及俞熔、 徐可等</w:t>
      </w:r>
      <w:r>
        <w:rPr>
          <w:rFonts w:ascii="Times New Roman" w:eastAsia="Times New Roman" w:hAnsi="Times New Roman" w:cs="Times New Roman"/>
          <w:color w:val="000000"/>
          <w:spacing w:val="0"/>
          <w:w w:val="100"/>
          <w:position w:val="0"/>
        </w:rPr>
        <w:t>79</w:t>
      </w:r>
      <w:r>
        <w:rPr>
          <w:color w:val="000000"/>
          <w:spacing w:val="0"/>
          <w:w w:val="100"/>
          <w:position w:val="0"/>
        </w:rPr>
        <w:t>名自然人股东发行股份购买资产</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重大资产置换及发行股份购买资产</w:t>
      </w:r>
      <w:r>
        <w:rPr>
          <w:rFonts w:ascii="Times New Roman" w:eastAsia="Times New Roman" w:hAnsi="Times New Roman" w:cs="Times New Roman"/>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日止，上述美年大健康原股东均已将股权过户至本公司，本次重大资产置换及发行股份购买资产新增 股本人民币</w:t>
      </w:r>
      <w:r>
        <w:rPr>
          <w:rFonts w:ascii="Times New Roman" w:eastAsia="Times New Roman" w:hAnsi="Times New Roman" w:cs="Times New Roman"/>
          <w:color w:val="000000"/>
          <w:spacing w:val="0"/>
          <w:w w:val="100"/>
          <w:position w:val="0"/>
        </w:rPr>
        <w:t>91,934.2463</w:t>
      </w:r>
      <w:r>
        <w:rPr>
          <w:color w:val="000000"/>
          <w:spacing w:val="0"/>
          <w:w w:val="100"/>
          <w:position w:val="0"/>
        </w:rPr>
        <w:t>万元，增资后本公司总股本增加至人民币</w:t>
      </w:r>
      <w:r>
        <w:rPr>
          <w:rFonts w:ascii="Times New Roman" w:eastAsia="Times New Roman" w:hAnsi="Times New Roman" w:cs="Times New Roman"/>
          <w:color w:val="000000"/>
          <w:spacing w:val="0"/>
          <w:w w:val="100"/>
          <w:position w:val="0"/>
        </w:rPr>
        <w:t>119,741.2463</w:t>
      </w:r>
      <w:r>
        <w:rPr>
          <w:color w:val="000000"/>
          <w:spacing w:val="0"/>
          <w:w w:val="100"/>
          <w:position w:val="0"/>
        </w:rPr>
        <w:t>万元。</w:t>
      </w:r>
    </w:p>
    <w:p>
      <w:pPr>
        <w:pStyle w:val="Style42"/>
        <w:keepNext w:val="0"/>
        <w:keepLines w:val="0"/>
        <w:widowControl w:val="0"/>
        <w:shd w:val="clear" w:color="auto" w:fill="auto"/>
        <w:bidi w:val="0"/>
        <w:spacing w:before="0" w:after="300" w:line="307" w:lineRule="exact"/>
        <w:ind w:left="0" w:right="0" w:firstLine="0"/>
        <w:jc w:val="both"/>
      </w:pPr>
      <w:r>
        <w:rPr>
          <w:color w:val="000000"/>
          <w:spacing w:val="0"/>
          <w:w w:val="100"/>
          <w:position w:val="0"/>
        </w:rPr>
        <w:t>根据上述证监许可</w:t>
      </w:r>
      <w:r>
        <w:rPr>
          <w:rFonts w:ascii="Times New Roman" w:eastAsia="Times New Roman" w:hAnsi="Times New Roman" w:cs="Times New Roman"/>
          <w:color w:val="000000"/>
          <w:spacing w:val="0"/>
          <w:w w:val="100"/>
          <w:position w:val="0"/>
        </w:rPr>
        <w:t xml:space="preserve">[2015] </w:t>
      </w:r>
      <w:r>
        <w:rPr>
          <w:rFonts w:ascii="Times New Roman" w:eastAsia="Times New Roman" w:hAnsi="Times New Roman" w:cs="Times New Roman"/>
          <w:color w:val="000000"/>
          <w:spacing w:val="0"/>
          <w:w w:val="100"/>
          <w:position w:val="0"/>
        </w:rPr>
        <w:t>1718</w:t>
      </w:r>
      <w:r>
        <w:rPr>
          <w:color w:val="000000"/>
          <w:spacing w:val="0"/>
          <w:w w:val="100"/>
          <w:position w:val="0"/>
        </w:rPr>
        <w:t>号文件核准，本公司募集配套资金非公开发行普通股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color w:val="000000"/>
          <w:spacing w:val="0"/>
          <w:w w:val="100"/>
          <w:position w:val="0"/>
        </w:rPr>
        <w:t>）</w:t>
      </w:r>
      <w:r>
        <w:rPr>
          <w:color w:val="000000"/>
          <w:spacing w:val="0"/>
          <w:w w:val="100"/>
          <w:position w:val="0"/>
        </w:rPr>
        <w:t>的发行数量不 超过</w:t>
      </w:r>
      <w:r>
        <w:rPr>
          <w:rFonts w:ascii="Times New Roman" w:eastAsia="Times New Roman" w:hAnsi="Times New Roman" w:cs="Times New Roman"/>
          <w:color w:val="000000"/>
          <w:spacing w:val="0"/>
          <w:w w:val="100"/>
          <w:position w:val="0"/>
        </w:rPr>
        <w:t>6,097.560</w:t>
      </w:r>
      <w:r>
        <w:rPr>
          <w:rFonts w:ascii="Times New Roman" w:eastAsia="Times New Roman" w:hAnsi="Times New Roman" w:cs="Times New Roman"/>
          <w:color w:val="000000"/>
          <w:spacing w:val="0"/>
          <w:w w:val="100"/>
          <w:position w:val="0"/>
        </w:rPr>
        <w:t>9</w:t>
      </w:r>
      <w:r>
        <w:rPr>
          <w:color w:val="000000"/>
          <w:spacing w:val="0"/>
          <w:w w:val="100"/>
          <w:position w:val="0"/>
        </w:rPr>
        <w:t>万股。截至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日止，本公司募集配套资金实际已发行人民币普通股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,332.889</w:t>
      </w:r>
      <w:r>
        <w:rPr>
          <w:rFonts w:ascii="Times New Roman" w:eastAsia="Times New Roman" w:hAnsi="Times New Roman" w:cs="Times New Roman"/>
          <w:color w:val="000000"/>
          <w:spacing w:val="0"/>
          <w:w w:val="100"/>
          <w:position w:val="0"/>
        </w:rPr>
        <w:t>0</w:t>
      </w:r>
      <w:r>
        <w:rPr>
          <w:color w:val="000000"/>
          <w:spacing w:val="0"/>
          <w:w w:val="100"/>
          <w:position w:val="0"/>
        </w:rPr>
        <w:t>万 股，增资后本公司总股本增加至人民币</w:t>
      </w:r>
      <w:r>
        <w:rPr>
          <w:rFonts w:ascii="Times New Roman" w:eastAsia="Times New Roman" w:hAnsi="Times New Roman" w:cs="Times New Roman"/>
          <w:color w:val="000000"/>
          <w:spacing w:val="0"/>
          <w:w w:val="100"/>
          <w:position w:val="0"/>
        </w:rPr>
        <w:t>121,074.1353</w:t>
      </w:r>
      <w:r>
        <w:rPr>
          <w:color w:val="000000"/>
          <w:spacing w:val="0"/>
          <w:w w:val="100"/>
          <w:position w:val="0"/>
        </w:rPr>
        <w:t>万元。</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年度股东大会决议通过的利润分配预案，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日，以本公司总股本</w:t>
      </w:r>
      <w:r>
        <w:rPr>
          <w:rFonts w:ascii="Times New Roman" w:eastAsia="Times New Roman" w:hAnsi="Times New Roman" w:cs="Times New Roman"/>
          <w:color w:val="000000"/>
          <w:spacing w:val="0"/>
          <w:w w:val="100"/>
          <w:position w:val="0"/>
        </w:rPr>
        <w:t>121,074.1353</w:t>
      </w:r>
      <w:r>
        <w:rPr>
          <w:color w:val="000000"/>
          <w:spacing w:val="0"/>
          <w:w w:val="100"/>
          <w:position w:val="0"/>
        </w:rPr>
        <w:t>万 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股，本次转增后本公司总股本增加至人民币 </w:t>
      </w:r>
      <w:r>
        <w:rPr>
          <w:rFonts w:ascii="Times New Roman" w:eastAsia="Times New Roman" w:hAnsi="Times New Roman" w:cs="Times New Roman"/>
          <w:color w:val="000000"/>
          <w:spacing w:val="0"/>
          <w:w w:val="100"/>
          <w:position w:val="0"/>
        </w:rPr>
        <w:t>242,148.2706</w:t>
      </w:r>
      <w:r>
        <w:rPr>
          <w:color w:val="000000"/>
          <w:spacing w:val="0"/>
          <w:w w:val="100"/>
          <w:position w:val="0"/>
        </w:rPr>
        <w:t>万元。</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2 016</w:t>
      </w:r>
      <w:r>
        <w:rPr>
          <w:color w:val="000000"/>
          <w:spacing w:val="0"/>
          <w:w w:val="100"/>
          <w:position w:val="0"/>
        </w:rPr>
        <w:t>年度第二次临时股东大会决议及中国证券监督管理委员会出具的《关于核准美年大健康产 业控股股份有限公司向上海维途投资中心</w:t>
      </w:r>
      <w:r>
        <w:rPr>
          <w:color w:val="000000"/>
          <w:spacing w:val="0"/>
          <w:w w:val="100"/>
          <w:position w:val="0"/>
        </w:rPr>
        <w:t>（</w:t>
      </w:r>
      <w:r>
        <w:rPr>
          <w:color w:val="000000"/>
          <w:spacing w:val="0"/>
          <w:w w:val="100"/>
          <w:position w:val="0"/>
        </w:rPr>
        <w:t>有限合伙</w:t>
      </w:r>
      <w:r>
        <w:rPr>
          <w:color w:val="000000"/>
          <w:spacing w:val="0"/>
          <w:w w:val="100"/>
          <w:position w:val="0"/>
        </w:rPr>
        <w:t>）</w:t>
      </w:r>
      <w:r>
        <w:rPr>
          <w:color w:val="000000"/>
          <w:spacing w:val="0"/>
          <w:w w:val="100"/>
          <w:position w:val="0"/>
        </w:rPr>
        <w:t>等发行股份购买资产并募集配套资金的批复》</w:t>
      </w:r>
      <w:r>
        <w:rPr>
          <w:color w:val="000000"/>
          <w:spacing w:val="0"/>
          <w:w w:val="100"/>
          <w:position w:val="0"/>
        </w:rPr>
        <w:t>（</w:t>
      </w:r>
      <w:r>
        <w:rPr>
          <w:color w:val="000000"/>
          <w:spacing w:val="0"/>
          <w:w w:val="100"/>
          <w:position w:val="0"/>
        </w:rPr>
        <w:t>证监 许可</w:t>
      </w:r>
      <w:r>
        <w:rPr>
          <w:rFonts w:ascii="Times New Roman" w:eastAsia="Times New Roman" w:hAnsi="Times New Roman" w:cs="Times New Roman"/>
          <w:color w:val="000000"/>
          <w:spacing w:val="0"/>
          <w:w w:val="100"/>
          <w:position w:val="0"/>
        </w:rPr>
        <w:t xml:space="preserve">[2017] </w:t>
      </w:r>
      <w:r>
        <w:rPr>
          <w:rFonts w:ascii="Times New Roman" w:eastAsia="Times New Roman" w:hAnsi="Times New Roman" w:cs="Times New Roman"/>
          <w:color w:val="000000"/>
          <w:spacing w:val="0"/>
          <w:w w:val="100"/>
          <w:position w:val="0"/>
        </w:rPr>
        <w:t>1764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,本公司分别向上海维途投资中心</w:t>
      </w:r>
      <w:r>
        <w:rPr>
          <w:color w:val="000000"/>
          <w:spacing w:val="0"/>
          <w:w w:val="100"/>
          <w:position w:val="0"/>
        </w:rPr>
        <w:t>（</w:t>
      </w:r>
      <w:r>
        <w:rPr>
          <w:color w:val="000000"/>
          <w:spacing w:val="0"/>
          <w:w w:val="100"/>
          <w:position w:val="0"/>
        </w:rPr>
        <w:t>有限合伙</w:t>
      </w:r>
      <w:r>
        <w:rPr>
          <w:color w:val="000000"/>
          <w:spacing w:val="0"/>
          <w:w w:val="100"/>
          <w:position w:val="0"/>
        </w:rPr>
        <w:t>）</w:t>
      </w:r>
      <w:r>
        <w:rPr>
          <w:color w:val="000000"/>
          <w:spacing w:val="0"/>
          <w:w w:val="100"/>
          <w:position w:val="0"/>
        </w:rPr>
        <w:t>发行</w:t>
      </w:r>
      <w:r>
        <w:rPr>
          <w:rFonts w:ascii="Times New Roman" w:eastAsia="Times New Roman" w:hAnsi="Times New Roman" w:cs="Times New Roman"/>
          <w:color w:val="000000"/>
          <w:spacing w:val="0"/>
          <w:w w:val="100"/>
          <w:position w:val="0"/>
        </w:rPr>
        <w:t>8,667.7923</w:t>
      </w:r>
      <w:r>
        <w:rPr>
          <w:color w:val="000000"/>
          <w:spacing w:val="0"/>
          <w:w w:val="100"/>
          <w:position w:val="0"/>
        </w:rPr>
        <w:t>万股、向上海天亿资产 管理有限公司发行</w:t>
      </w:r>
      <w:r>
        <w:rPr>
          <w:rFonts w:ascii="Times New Roman" w:eastAsia="Times New Roman" w:hAnsi="Times New Roman" w:cs="Times New Roman"/>
          <w:color w:val="000000"/>
          <w:spacing w:val="0"/>
          <w:w w:val="100"/>
          <w:position w:val="0"/>
        </w:rPr>
        <w:t>5,938.3728</w:t>
      </w:r>
      <w:r>
        <w:rPr>
          <w:color w:val="000000"/>
          <w:spacing w:val="0"/>
          <w:w w:val="100"/>
          <w:position w:val="0"/>
        </w:rPr>
        <w:t>万股、向北京东胜康业投资咨询有限公司发行</w:t>
      </w:r>
      <w:r>
        <w:rPr>
          <w:rFonts w:ascii="Times New Roman" w:eastAsia="Times New Roman" w:hAnsi="Times New Roman" w:cs="Times New Roman"/>
          <w:color w:val="000000"/>
          <w:spacing w:val="0"/>
          <w:w w:val="100"/>
          <w:position w:val="0"/>
        </w:rPr>
        <w:t>480.0623</w:t>
      </w:r>
      <w:r>
        <w:rPr>
          <w:color w:val="000000"/>
          <w:spacing w:val="0"/>
          <w:w w:val="100"/>
          <w:position w:val="0"/>
        </w:rPr>
        <w:t>万股购买慈铭健康体 检管理集团有限公司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慈铭体检</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股权。截至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日止，本次发行股份购买资产新增股 本人民币</w:t>
      </w:r>
      <w:r>
        <w:rPr>
          <w:rFonts w:ascii="Times New Roman" w:eastAsia="Times New Roman" w:hAnsi="Times New Roman" w:cs="Times New Roman"/>
          <w:color w:val="000000"/>
          <w:spacing w:val="0"/>
          <w:w w:val="100"/>
          <w:position w:val="0"/>
        </w:rPr>
        <w:t>15,086.2274</w:t>
      </w:r>
      <w:r>
        <w:rPr>
          <w:color w:val="000000"/>
          <w:spacing w:val="0"/>
          <w:w w:val="100"/>
          <w:position w:val="0"/>
        </w:rPr>
        <w:t>万元，增资后本公司总股本增加至人民币</w:t>
      </w:r>
      <w:r>
        <w:rPr>
          <w:rFonts w:ascii="Times New Roman" w:eastAsia="Times New Roman" w:hAnsi="Times New Roman" w:cs="Times New Roman"/>
          <w:color w:val="000000"/>
          <w:spacing w:val="0"/>
          <w:w w:val="100"/>
          <w:position w:val="0"/>
        </w:rPr>
        <w:t>257,234.4980</w:t>
      </w:r>
      <w:r>
        <w:rPr>
          <w:color w:val="000000"/>
          <w:spacing w:val="0"/>
          <w:w w:val="100"/>
          <w:position w:val="0"/>
        </w:rPr>
        <w:t>万元。</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根据上述证监许可</w:t>
      </w:r>
      <w:r>
        <w:rPr>
          <w:rFonts w:ascii="Times New Roman" w:eastAsia="Times New Roman" w:hAnsi="Times New Roman" w:cs="Times New Roman"/>
          <w:color w:val="000000"/>
          <w:spacing w:val="0"/>
          <w:w w:val="100"/>
          <w:position w:val="0"/>
        </w:rPr>
        <w:t xml:space="preserve">[2017] </w:t>
      </w:r>
      <w:r>
        <w:rPr>
          <w:rFonts w:ascii="Times New Roman" w:eastAsia="Times New Roman" w:hAnsi="Times New Roman" w:cs="Times New Roman"/>
          <w:color w:val="000000"/>
          <w:spacing w:val="0"/>
          <w:w w:val="100"/>
          <w:position w:val="0"/>
        </w:rPr>
        <w:t>1764</w:t>
      </w:r>
      <w:r>
        <w:rPr>
          <w:color w:val="000000"/>
          <w:spacing w:val="0"/>
          <w:w w:val="100"/>
          <w:position w:val="0"/>
        </w:rPr>
        <w:t>号文件，核准本公司非公开发行不超过</w:t>
      </w:r>
      <w:r>
        <w:rPr>
          <w:rFonts w:ascii="Times New Roman" w:eastAsia="Times New Roman" w:hAnsi="Times New Roman" w:cs="Times New Roman"/>
          <w:color w:val="000000"/>
          <w:spacing w:val="0"/>
          <w:w w:val="100"/>
          <w:position w:val="0"/>
        </w:rPr>
        <w:t>3,990.6103</w:t>
      </w:r>
      <w:r>
        <w:rPr>
          <w:color w:val="000000"/>
          <w:spacing w:val="0"/>
          <w:w w:val="100"/>
          <w:position w:val="0"/>
        </w:rPr>
        <w:t>万股募集发行股份购买资 产的配套资金。截至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日止，本公司已实际非公开发行人民币普通股</w:t>
      </w:r>
      <w:r>
        <w:rPr>
          <w:rFonts w:ascii="Times New Roman" w:eastAsia="Times New Roman" w:hAnsi="Times New Roman" w:cs="Times New Roman"/>
          <w:color w:val="000000"/>
          <w:spacing w:val="0"/>
          <w:w w:val="100"/>
          <w:position w:val="0"/>
        </w:rPr>
        <w:t>2,896.0817</w:t>
      </w:r>
      <w:r>
        <w:rPr>
          <w:color w:val="000000"/>
          <w:spacing w:val="0"/>
          <w:w w:val="100"/>
          <w:position w:val="0"/>
        </w:rPr>
        <w:t>万股，增资后本 公司总股本增加至人民币</w:t>
      </w:r>
      <w:r>
        <w:rPr>
          <w:rFonts w:ascii="Times New Roman" w:eastAsia="Times New Roman" w:hAnsi="Times New Roman" w:cs="Times New Roman"/>
          <w:color w:val="000000"/>
          <w:spacing w:val="0"/>
          <w:w w:val="100"/>
          <w:position w:val="0"/>
        </w:rPr>
        <w:t>260,130.5797</w:t>
      </w:r>
      <w:r>
        <w:rPr>
          <w:color w:val="000000"/>
          <w:spacing w:val="0"/>
          <w:w w:val="100"/>
          <w:position w:val="0"/>
        </w:rPr>
        <w:t>万元。</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2017</w:t>
      </w:r>
      <w:r>
        <w:rPr>
          <w:color w:val="000000"/>
          <w:spacing w:val="0"/>
          <w:w w:val="100"/>
          <w:position w:val="0"/>
        </w:rPr>
        <w:t>年度股东大会决议，</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日，以本公司总股本</w:t>
      </w:r>
      <w:r>
        <w:rPr>
          <w:rFonts w:ascii="Times New Roman" w:eastAsia="Times New Roman" w:hAnsi="Times New Roman" w:cs="Times New Roman"/>
          <w:color w:val="000000"/>
          <w:spacing w:val="0"/>
          <w:w w:val="100"/>
          <w:position w:val="0"/>
        </w:rPr>
        <w:t>260,130.5797</w:t>
      </w:r>
      <w:r>
        <w:rPr>
          <w:color w:val="000000"/>
          <w:spacing w:val="0"/>
          <w:w w:val="100"/>
          <w:position w:val="0"/>
        </w:rPr>
        <w:t>万股为基数，以资本公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股，本次转增后本公司总股本增加至人民币</w:t>
      </w:r>
      <w:r>
        <w:rPr>
          <w:rFonts w:ascii="Times New Roman" w:eastAsia="Times New Roman" w:hAnsi="Times New Roman" w:cs="Times New Roman"/>
          <w:color w:val="000000"/>
          <w:spacing w:val="0"/>
          <w:w w:val="100"/>
          <w:position w:val="0"/>
        </w:rPr>
        <w:t>312,156.6956</w:t>
      </w:r>
      <w:r>
        <w:rPr>
          <w:color w:val="000000"/>
          <w:spacing w:val="0"/>
          <w:w w:val="100"/>
          <w:position w:val="0"/>
        </w:rPr>
        <w:t>万元。</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2018</w:t>
      </w:r>
      <w:r>
        <w:rPr>
          <w:color w:val="000000"/>
          <w:spacing w:val="0"/>
          <w:w w:val="100"/>
          <w:position w:val="0"/>
        </w:rPr>
        <w:t>年度股东大会通过的利润分配预案和权益分派实施方案，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日，以本公司总股 本</w:t>
      </w:r>
      <w:r>
        <w:rPr>
          <w:rFonts w:ascii="Times New Roman" w:eastAsia="Times New Roman" w:hAnsi="Times New Roman" w:cs="Times New Roman"/>
          <w:color w:val="000000"/>
          <w:spacing w:val="0"/>
          <w:w w:val="100"/>
          <w:position w:val="0"/>
        </w:rPr>
        <w:t>312,156.6956</w:t>
      </w:r>
      <w:r>
        <w:rPr>
          <w:color w:val="000000"/>
          <w:spacing w:val="0"/>
          <w:w w:val="100"/>
          <w:position w:val="0"/>
        </w:rPr>
        <w:t>万股扣除回购专户上已回购股份</w:t>
      </w:r>
      <w:r>
        <w:rPr>
          <w:rFonts w:ascii="Times New Roman" w:eastAsia="Times New Roman" w:hAnsi="Times New Roman" w:cs="Times New Roman"/>
          <w:color w:val="000000"/>
          <w:spacing w:val="0"/>
          <w:w w:val="100"/>
          <w:position w:val="0"/>
        </w:rPr>
        <w:t>1,549.</w:t>
      </w:r>
      <w:r>
        <w:rPr>
          <w:rFonts w:ascii="Times New Roman" w:eastAsia="Times New Roman" w:hAnsi="Times New Roman" w:cs="Times New Roman"/>
          <w:color w:val="000000"/>
          <w:spacing w:val="0"/>
          <w:w w:val="100"/>
          <w:position w:val="0"/>
        </w:rPr>
        <w:t>3830</w:t>
      </w:r>
      <w:r>
        <w:rPr>
          <w:color w:val="000000"/>
          <w:spacing w:val="0"/>
          <w:w w:val="100"/>
          <w:position w:val="0"/>
        </w:rPr>
        <w:t>万股后的总股本</w:t>
      </w:r>
      <w:r>
        <w:rPr>
          <w:rFonts w:ascii="Times New Roman" w:eastAsia="Times New Roman" w:hAnsi="Times New Roman" w:cs="Times New Roman"/>
          <w:color w:val="000000"/>
          <w:spacing w:val="0"/>
          <w:w w:val="100"/>
          <w:position w:val="0"/>
        </w:rPr>
        <w:t>310,607.3126</w:t>
      </w:r>
      <w:r>
        <w:rPr>
          <w:color w:val="000000"/>
          <w:spacing w:val="0"/>
          <w:w w:val="100"/>
          <w:position w:val="0"/>
        </w:rPr>
        <w:t>万股为分配基数，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.53</w:t>
      </w:r>
      <w:r>
        <w:rPr>
          <w:color w:val="000000"/>
          <w:spacing w:val="0"/>
          <w:w w:val="100"/>
          <w:position w:val="0"/>
        </w:rPr>
        <w:t>元</w:t>
      </w:r>
      <w:r>
        <w:rPr>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，同时以资本公积每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股，本次转增后本公司总股 本增加至人民币</w:t>
      </w:r>
      <w:r>
        <w:rPr>
          <w:rFonts w:ascii="Times New Roman" w:eastAsia="Times New Roman" w:hAnsi="Times New Roman" w:cs="Times New Roman"/>
          <w:color w:val="000000"/>
          <w:spacing w:val="0"/>
          <w:w w:val="100"/>
          <w:position w:val="0"/>
        </w:rPr>
        <w:t>374,278.1581</w:t>
      </w:r>
      <w:r>
        <w:rPr>
          <w:color w:val="000000"/>
          <w:spacing w:val="0"/>
          <w:w w:val="100"/>
          <w:position w:val="0"/>
        </w:rPr>
        <w:t>万元。</w:t>
      </w:r>
    </w:p>
    <w:p>
      <w:pPr>
        <w:pStyle w:val="Style42"/>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根据本公司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年度第二次临时股东大会决议及中国证券监督管理委员会出具的《关于核准美年大健康 </w:t>
      </w:r>
      <w:r>
        <w:rPr>
          <w:color w:val="000000"/>
          <w:spacing w:val="0"/>
          <w:w w:val="100"/>
          <w:position w:val="0"/>
        </w:rPr>
        <w:t>产业控股股份有限公司非公开发行股票的批复》</w:t>
      </w:r>
      <w:r>
        <w:rPr>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 xml:space="preserve">[2019] </w:t>
      </w:r>
      <w:r>
        <w:rPr>
          <w:rFonts w:ascii="Times New Roman" w:eastAsia="Times New Roman" w:hAnsi="Times New Roman" w:cs="Times New Roman"/>
          <w:color w:val="000000"/>
          <w:spacing w:val="0"/>
          <w:w w:val="100"/>
          <w:position w:val="0"/>
        </w:rPr>
        <w:t>1556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，本公司分别向阿里巴巴</w:t>
      </w:r>
      <w:r>
        <w:rPr>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 xml:space="preserve">） </w:t>
      </w:r>
      <w:r>
        <w:rPr>
          <w:color w:val="000000"/>
          <w:spacing w:val="0"/>
          <w:w w:val="100"/>
          <w:position w:val="0"/>
        </w:rPr>
        <w:t>网络技术有限公司发行</w:t>
      </w:r>
      <w:r>
        <w:rPr>
          <w:rFonts w:ascii="Times New Roman" w:eastAsia="Times New Roman" w:hAnsi="Times New Roman" w:cs="Times New Roman"/>
          <w:color w:val="000000"/>
          <w:spacing w:val="0"/>
          <w:w w:val="100"/>
          <w:position w:val="0"/>
        </w:rPr>
        <w:t>15,895.7575</w:t>
      </w:r>
      <w:r>
        <w:rPr>
          <w:color w:val="000000"/>
          <w:spacing w:val="0"/>
          <w:w w:val="100"/>
          <w:position w:val="0"/>
        </w:rPr>
        <w:t>万股、向博时基金管理有限公司发行</w:t>
      </w:r>
      <w:r>
        <w:rPr>
          <w:rFonts w:ascii="Times New Roman" w:eastAsia="Times New Roman" w:hAnsi="Times New Roman" w:cs="Times New Roman"/>
          <w:color w:val="000000"/>
          <w:spacing w:val="0"/>
          <w:w w:val="100"/>
          <w:position w:val="0"/>
        </w:rPr>
        <w:t>1,818.1818</w:t>
      </w:r>
      <w:r>
        <w:rPr>
          <w:color w:val="000000"/>
          <w:spacing w:val="0"/>
          <w:w w:val="100"/>
          <w:position w:val="0"/>
        </w:rPr>
        <w:t>万股购买美年大健康产 业控股股份有限公司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美年健康</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的股权。截至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日止，本公司已实际非公开发行人 民币普通股</w:t>
      </w:r>
      <w:r>
        <w:rPr>
          <w:rFonts w:ascii="Times New Roman" w:eastAsia="Times New Roman" w:hAnsi="Times New Roman" w:cs="Times New Roman"/>
          <w:color w:val="000000"/>
          <w:spacing w:val="0"/>
          <w:w w:val="100"/>
          <w:position w:val="0"/>
        </w:rPr>
        <w:t>17,713.9393</w:t>
      </w:r>
      <w:r>
        <w:rPr>
          <w:color w:val="000000"/>
          <w:spacing w:val="0"/>
          <w:w w:val="100"/>
          <w:position w:val="0"/>
        </w:rPr>
        <w:t>万股，增资后本公司总股本增加至人民币</w:t>
      </w:r>
      <w:r>
        <w:rPr>
          <w:rFonts w:ascii="Times New Roman" w:eastAsia="Times New Roman" w:hAnsi="Times New Roman" w:cs="Times New Roman"/>
          <w:color w:val="000000"/>
          <w:spacing w:val="0"/>
          <w:w w:val="100"/>
          <w:position w:val="0"/>
        </w:rPr>
        <w:t>391,992.0974</w:t>
      </w:r>
      <w:r>
        <w:rPr>
          <w:color w:val="000000"/>
          <w:spacing w:val="0"/>
          <w:w w:val="100"/>
          <w:position w:val="0"/>
        </w:rPr>
        <w:t>万元。</w:t>
      </w:r>
      <w:r>
        <w:rPr>
          <w:rFonts w:ascii="Times New Roman" w:eastAsia="Times New Roman" w:hAnsi="Times New Roman" w:cs="Times New Roman"/>
          <w:color w:val="000000"/>
          <w:spacing w:val="0"/>
          <w:w w:val="100"/>
          <w:position w:val="0"/>
        </w:rPr>
        <w:t>"</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根据本公司于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日审议通过的《关于慈铭健康体检管理集团有限公司</w:t>
      </w:r>
      <w:r>
        <w:rPr>
          <w:rFonts w:ascii="Times New Roman" w:eastAsia="Times New Roman" w:hAnsi="Times New Roman" w:cs="Times New Roman"/>
          <w:color w:val="000000"/>
          <w:spacing w:val="0"/>
          <w:w w:val="100"/>
          <w:position w:val="0"/>
        </w:rPr>
        <w:t>2019</w:t>
      </w:r>
      <w:r>
        <w:rPr>
          <w:color w:val="000000"/>
          <w:spacing w:val="0"/>
          <w:w w:val="100"/>
          <w:position w:val="0"/>
        </w:rPr>
        <w:t>年度业绩承诺实现情 况及业绩补偿实施方案的议案》，盈利预测补偿义务人上海天亿资产管理有限公司及上海维途投资中心（有 限合伙）向本公司补偿股份总数为</w:t>
      </w:r>
      <w:r>
        <w:rPr>
          <w:rFonts w:ascii="Times New Roman" w:eastAsia="Times New Roman" w:hAnsi="Times New Roman" w:cs="Times New Roman"/>
          <w:color w:val="000000"/>
          <w:spacing w:val="0"/>
          <w:w w:val="100"/>
          <w:position w:val="0"/>
        </w:rPr>
        <w:t>5,667,051</w:t>
      </w:r>
      <w:r>
        <w:rPr>
          <w:color w:val="000000"/>
          <w:spacing w:val="0"/>
          <w:w w:val="100"/>
          <w:position w:val="0"/>
        </w:rPr>
        <w:t>股，并返还现金分红人民币</w:t>
      </w:r>
      <w:r>
        <w:rPr>
          <w:rFonts w:ascii="Times New Roman" w:eastAsia="Times New Roman" w:hAnsi="Times New Roman" w:cs="Times New Roman"/>
          <w:color w:val="000000"/>
          <w:spacing w:val="0"/>
          <w:w w:val="100"/>
          <w:position w:val="0"/>
        </w:rPr>
        <w:t>447,783.23</w:t>
      </w:r>
      <w:r>
        <w:rPr>
          <w:color w:val="000000"/>
          <w:spacing w:val="0"/>
          <w:w w:val="100"/>
          <w:position w:val="0"/>
        </w:rPr>
        <w:t>元。本次业绩承诺补偿 股份由本公司以人民币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元的总价回购并予以注销。本公司分别于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日收到 中国证券登记结算有限责任公司深圳分公司的《证券过户登记确认书》（业务编号：</w:t>
      </w:r>
      <w:r>
        <w:rPr>
          <w:rFonts w:ascii="Times New Roman" w:eastAsia="Times New Roman" w:hAnsi="Times New Roman" w:cs="Times New Roman"/>
          <w:color w:val="000000"/>
          <w:spacing w:val="0"/>
          <w:w w:val="100"/>
          <w:position w:val="0"/>
        </w:rPr>
        <w:t>195000002361</w:t>
      </w:r>
      <w:r>
        <w:rPr>
          <w:color w:val="000000"/>
          <w:spacing w:val="0"/>
          <w:w w:val="100"/>
          <w:position w:val="0"/>
        </w:rPr>
        <w:t>）、《注 销证券结果报表》（业务单号：</w:t>
      </w:r>
      <w:r>
        <w:rPr>
          <w:rFonts w:ascii="Times New Roman" w:eastAsia="Times New Roman" w:hAnsi="Times New Roman" w:cs="Times New Roman"/>
          <w:color w:val="000000"/>
          <w:spacing w:val="0"/>
          <w:w w:val="100"/>
          <w:position w:val="0"/>
        </w:rPr>
        <w:t>195000002361</w:t>
      </w:r>
      <w:r>
        <w:rPr>
          <w:color w:val="000000"/>
          <w:spacing w:val="0"/>
          <w:w w:val="100"/>
          <w:position w:val="0"/>
        </w:rPr>
        <w:t>），本次回购注销完成后，公司总股本由</w:t>
      </w:r>
      <w:r>
        <w:rPr>
          <w:rFonts w:ascii="Times New Roman" w:eastAsia="Times New Roman" w:hAnsi="Times New Roman" w:cs="Times New Roman"/>
          <w:color w:val="000000"/>
          <w:spacing w:val="0"/>
          <w:w w:val="100"/>
          <w:position w:val="0"/>
        </w:rPr>
        <w:t>3,919,920,974</w:t>
      </w:r>
      <w:r>
        <w:rPr>
          <w:color w:val="000000"/>
          <w:spacing w:val="0"/>
          <w:w w:val="100"/>
          <w:position w:val="0"/>
        </w:rPr>
        <w:t>股减 少为</w:t>
      </w:r>
      <w:r>
        <w:rPr>
          <w:rFonts w:ascii="Times New Roman" w:eastAsia="Times New Roman" w:hAnsi="Times New Roman" w:cs="Times New Roman"/>
          <w:color w:val="000000"/>
          <w:spacing w:val="0"/>
          <w:w w:val="100"/>
          <w:position w:val="0"/>
        </w:rPr>
        <w:t>3,914,253,923</w:t>
      </w:r>
      <w:r>
        <w:rPr>
          <w:color w:val="000000"/>
          <w:spacing w:val="0"/>
          <w:w w:val="100"/>
          <w:position w:val="0"/>
        </w:rPr>
        <w:t>股。</w:t>
      </w:r>
    </w:p>
    <w:p>
      <w:pPr>
        <w:pStyle w:val="Style42"/>
        <w:keepNext w:val="0"/>
        <w:keepLines w:val="0"/>
        <w:widowControl w:val="0"/>
        <w:shd w:val="clear" w:color="auto" w:fill="auto"/>
        <w:bidi w:val="0"/>
        <w:spacing w:before="0" w:after="300" w:line="331" w:lineRule="exact"/>
        <w:ind w:left="0" w:right="0" w:firstLine="0"/>
        <w:jc w:val="both"/>
      </w:pPr>
      <w:r>
        <w:rPr>
          <w:color w:val="000000"/>
          <w:spacing w:val="0"/>
          <w:w w:val="100"/>
          <w:position w:val="0"/>
        </w:rPr>
        <w:t>本公司统一社会信用代码：</w:t>
      </w:r>
      <w:r>
        <w:rPr>
          <w:rFonts w:ascii="Times New Roman" w:eastAsia="Times New Roman" w:hAnsi="Times New Roman" w:cs="Times New Roman"/>
          <w:color w:val="000000"/>
          <w:spacing w:val="0"/>
          <w:w w:val="100"/>
          <w:position w:val="0"/>
        </w:rPr>
        <w:t>91320600608304061J</w:t>
      </w:r>
      <w:r>
        <w:rPr>
          <w:color w:val="000000"/>
          <w:spacing w:val="0"/>
          <w:w w:val="100"/>
          <w:position w:val="0"/>
        </w:rPr>
        <w:t>,</w:t>
      </w:r>
      <w:r>
        <w:rPr>
          <w:color w:val="000000"/>
          <w:spacing w:val="0"/>
          <w:w w:val="100"/>
          <w:position w:val="0"/>
        </w:rPr>
        <w:t>注册地址：江苏南通市人民东路</w:t>
      </w:r>
      <w:r>
        <w:rPr>
          <w:rFonts w:ascii="Times New Roman" w:eastAsia="Times New Roman" w:hAnsi="Times New Roman" w:cs="Times New Roman"/>
          <w:color w:val="000000"/>
          <w:spacing w:val="0"/>
          <w:w w:val="100"/>
          <w:position w:val="0"/>
        </w:rPr>
        <w:t>218</w:t>
      </w:r>
      <w:r>
        <w:rPr>
          <w:color w:val="000000"/>
          <w:spacing w:val="0"/>
          <w:w w:val="100"/>
          <w:position w:val="0"/>
        </w:rPr>
        <w:t>号，法定代表人：俞 熔。</w:t>
      </w:r>
    </w:p>
    <w:p>
      <w:pPr>
        <w:pStyle w:val="Style42"/>
        <w:keepNext w:val="0"/>
        <w:keepLines w:val="0"/>
        <w:widowControl w:val="0"/>
        <w:shd w:val="clear" w:color="auto" w:fill="auto"/>
        <w:bidi w:val="0"/>
        <w:spacing w:before="0" w:after="300" w:line="317" w:lineRule="exact"/>
        <w:ind w:left="0" w:right="0" w:firstLine="0"/>
        <w:jc w:val="both"/>
      </w:pPr>
      <w:r>
        <w:rPr>
          <w:color w:val="000000"/>
          <w:spacing w:val="0"/>
          <w:w w:val="100"/>
          <w:position w:val="0"/>
        </w:rPr>
        <w:t>本公司经营范围：从事医疗技术专业领域内的技术开发、技术咨询、技术转让、技术服务；投资管理；健 康管理咨询</w:t>
      </w:r>
      <w:r>
        <w:rPr>
          <w:color w:val="000000"/>
          <w:spacing w:val="0"/>
          <w:w w:val="100"/>
          <w:position w:val="0"/>
        </w:rPr>
        <w:t>（</w:t>
      </w:r>
      <w:r>
        <w:rPr>
          <w:color w:val="000000"/>
          <w:spacing w:val="0"/>
          <w:w w:val="100"/>
          <w:position w:val="0"/>
        </w:rPr>
        <w:t>不得从事医疗活动、心理咨询</w:t>
      </w:r>
      <w:r>
        <w:rPr>
          <w:color w:val="000000"/>
          <w:spacing w:val="0"/>
          <w:w w:val="100"/>
          <w:position w:val="0"/>
        </w:rPr>
        <w:t>）</w:t>
      </w:r>
      <w:r>
        <w:rPr>
          <w:color w:val="000000"/>
          <w:spacing w:val="0"/>
          <w:w w:val="100"/>
          <w:position w:val="0"/>
        </w:rPr>
        <w:t>等</w:t>
      </w:r>
      <w:r>
        <w:rPr>
          <w:color w:val="000000"/>
          <w:spacing w:val="0"/>
          <w:w w:val="100"/>
          <w:position w:val="0"/>
        </w:rPr>
        <w:t>（</w:t>
      </w:r>
      <w:r>
        <w:rPr>
          <w:color w:val="000000"/>
          <w:spacing w:val="0"/>
          <w:w w:val="100"/>
          <w:position w:val="0"/>
        </w:rPr>
        <w:t>依法须经批准的项目，经相关部门批准后方可开展经营活 动</w:t>
      </w:r>
      <w:r>
        <w:rPr>
          <w:color w:val="000000"/>
          <w:spacing w:val="0"/>
          <w:w w:val="100"/>
          <w:position w:val="0"/>
        </w:rPr>
        <w:t>）</w:t>
      </w:r>
      <w:r>
        <w:rPr>
          <w:color w:val="000000"/>
          <w:spacing w:val="0"/>
          <w:w w:val="100"/>
          <w:position w:val="0"/>
        </w:rPr>
        <w:t>。</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日决议批准报出。</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rPr>
        <w:t>294</w:t>
      </w:r>
      <w:r>
        <w:rPr>
          <w:color w:val="000000"/>
          <w:spacing w:val="0"/>
          <w:w w:val="100"/>
          <w:position w:val="0"/>
        </w:rPr>
        <w:t>户，详见本附注九</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。本公司本年度合并 范围比上年度增加</w:t>
      </w:r>
      <w:r>
        <w:rPr>
          <w:rFonts w:ascii="Times New Roman" w:eastAsia="Times New Roman" w:hAnsi="Times New Roman" w:cs="Times New Roman"/>
          <w:color w:val="000000"/>
          <w:spacing w:val="0"/>
          <w:w w:val="100"/>
          <w:position w:val="0"/>
        </w:rPr>
        <w:t>22</w:t>
      </w:r>
      <w:r>
        <w:rPr>
          <w:color w:val="000000"/>
          <w:spacing w:val="0"/>
          <w:w w:val="100"/>
          <w:position w:val="0"/>
        </w:rPr>
        <w:t>户，减少</w:t>
      </w:r>
      <w:r>
        <w:rPr>
          <w:rFonts w:ascii="Times New Roman" w:eastAsia="Times New Roman" w:hAnsi="Times New Roman" w:cs="Times New Roman"/>
          <w:color w:val="000000"/>
          <w:spacing w:val="0"/>
          <w:w w:val="100"/>
          <w:position w:val="0"/>
        </w:rPr>
        <w:t>4</w:t>
      </w:r>
      <w:r>
        <w:rPr>
          <w:color w:val="000000"/>
          <w:spacing w:val="0"/>
          <w:w w:val="100"/>
          <w:position w:val="0"/>
        </w:rPr>
        <w:t>户，详见本附注八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本公司及各子公司主要从事健康体检。</w:t>
      </w:r>
    </w:p>
    <w:p>
      <w:pPr>
        <w:pStyle w:val="Style27"/>
        <w:keepNext/>
        <w:keepLines/>
        <w:widowControl w:val="0"/>
        <w:shd w:val="clear" w:color="auto" w:fill="auto"/>
        <w:bidi w:val="0"/>
        <w:spacing w:before="0" w:line="310" w:lineRule="exact"/>
        <w:ind w:left="0" w:right="0" w:firstLine="0"/>
        <w:jc w:val="both"/>
      </w:pPr>
      <w:bookmarkStart w:id="714" w:name="bookmark714"/>
      <w:bookmarkStart w:id="715" w:name="bookmark715"/>
      <w:bookmarkStart w:id="716" w:name="bookmark716"/>
      <w:bookmarkStart w:id="717" w:name="bookmark717"/>
      <w:r>
        <w:rPr>
          <w:color w:val="000000"/>
          <w:spacing w:val="0"/>
          <w:w w:val="100"/>
          <w:position w:val="0"/>
        </w:rPr>
        <w:t>四</w:t>
      </w:r>
      <w:bookmarkEnd w:id="716"/>
      <w:r>
        <w:rPr>
          <w:color w:val="000000"/>
          <w:spacing w:val="0"/>
          <w:w w:val="100"/>
          <w:position w:val="0"/>
        </w:rPr>
        <w:t>、财务报表的编制基础</w:t>
      </w:r>
      <w:bookmarkEnd w:id="714"/>
      <w:bookmarkEnd w:id="715"/>
      <w:bookmarkEnd w:id="717"/>
    </w:p>
    <w:p>
      <w:pPr>
        <w:pStyle w:val="Style35"/>
        <w:keepNext/>
        <w:keepLines/>
        <w:widowControl w:val="0"/>
        <w:shd w:val="clear" w:color="auto" w:fill="auto"/>
        <w:bidi w:val="0"/>
        <w:spacing w:before="0" w:after="0" w:line="324" w:lineRule="auto"/>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1</w:t>
      </w:r>
      <w:bookmarkEnd w:id="720"/>
      <w:r>
        <w:rPr>
          <w:color w:val="000000"/>
          <w:spacing w:val="0"/>
          <w:w w:val="100"/>
          <w:position w:val="0"/>
        </w:rPr>
        <w:t>、编制基础</w:t>
      </w:r>
      <w:bookmarkEnd w:id="718"/>
      <w:bookmarkEnd w:id="719"/>
      <w:bookmarkEnd w:id="721"/>
    </w:p>
    <w:p>
      <w:pPr>
        <w:pStyle w:val="Style42"/>
        <w:keepNext w:val="0"/>
        <w:keepLines w:val="0"/>
        <w:widowControl w:val="0"/>
        <w:shd w:val="clear" w:color="auto" w:fill="auto"/>
        <w:bidi w:val="0"/>
        <w:spacing w:before="0" w:after="0" w:line="310" w:lineRule="exact"/>
        <w:ind w:left="0" w:right="0" w:firstLine="560"/>
        <w:jc w:val="both"/>
      </w:pPr>
      <w:r>
        <w:rPr>
          <w:color w:val="000000"/>
          <w:spacing w:val="0"/>
          <w:w w:val="100"/>
          <w:position w:val="0"/>
        </w:rPr>
        <w:t>本公司及其子公司（</w:t>
      </w:r>
      <w:r>
        <w:rPr>
          <w:rFonts w:ascii="Times New Roman" w:eastAsia="Times New Roman" w:hAnsi="Times New Roman" w:cs="Times New Roman"/>
          <w:color w:val="000000"/>
          <w:spacing w:val="0"/>
          <w:w w:val="100"/>
          <w:position w:val="0"/>
        </w:rPr>
        <w:t>“</w:t>
      </w:r>
      <w:r>
        <w:rPr>
          <w:color w:val="000000"/>
          <w:spacing w:val="0"/>
          <w:w w:val="100"/>
          <w:position w:val="0"/>
        </w:rPr>
        <w:t>本集团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以持续经营为基础编制财务报表。</w:t>
      </w:r>
    </w:p>
    <w:p>
      <w:pPr>
        <w:pStyle w:val="Style42"/>
        <w:keepNext w:val="0"/>
        <w:keepLines w:val="0"/>
        <w:widowControl w:val="0"/>
        <w:shd w:val="clear" w:color="auto" w:fill="auto"/>
        <w:bidi w:val="0"/>
        <w:spacing w:before="0" w:after="620" w:line="310" w:lineRule="exact"/>
        <w:ind w:left="0" w:right="0" w:firstLine="560"/>
        <w:jc w:val="both"/>
      </w:pPr>
      <w:r>
        <w:rPr>
          <w:color w:val="000000"/>
          <w:spacing w:val="0"/>
          <w:w w:val="100"/>
          <w:position w:val="0"/>
        </w:rPr>
        <w:t>本集团自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日起执行了中华人民共和国财政部</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财政部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年度修订的 《企业会计准则第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号——金融工具确认和计量》等新金融工具准则，并自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日起执行了财 政部</w:t>
      </w:r>
      <w:r>
        <w:rPr>
          <w:rFonts w:ascii="Times New Roman" w:eastAsia="Times New Roman" w:hAnsi="Times New Roman" w:cs="Times New Roman"/>
          <w:color w:val="000000"/>
          <w:spacing w:val="0"/>
          <w:w w:val="100"/>
          <w:position w:val="0"/>
        </w:rPr>
        <w:t>2017</w:t>
      </w:r>
      <w:r>
        <w:rPr>
          <w:color w:val="000000"/>
          <w:spacing w:val="0"/>
          <w:w w:val="100"/>
          <w:position w:val="0"/>
        </w:rPr>
        <w:t>年度修订的《企业会计准则第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39）</w:t>
      </w:r>
      <w:r>
        <w:rPr>
          <w:color w:val="000000"/>
          <w:spacing w:val="0"/>
          <w:w w:val="100"/>
          <w:position w:val="0"/>
        </w:rPr>
        <w:t>，尚未执行财政部</w:t>
      </w:r>
      <w:r>
        <w:rPr>
          <w:rFonts w:ascii="Times New Roman" w:eastAsia="Times New Roman" w:hAnsi="Times New Roman" w:cs="Times New Roman"/>
          <w:color w:val="000000"/>
          <w:spacing w:val="0"/>
          <w:w w:val="100"/>
          <w:position w:val="0"/>
        </w:rPr>
        <w:t>2018</w:t>
      </w:r>
      <w:r>
        <w:rPr>
          <w:color w:val="000000"/>
          <w:spacing w:val="0"/>
          <w:w w:val="100"/>
          <w:position w:val="0"/>
        </w:rPr>
        <w:t>年度 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w:t>
      </w:r>
    </w:p>
    <w:p>
      <w:pPr>
        <w:pStyle w:val="Style35"/>
        <w:keepNext/>
        <w:keepLines/>
        <w:widowControl w:val="0"/>
        <w:shd w:val="clear" w:color="auto" w:fill="auto"/>
        <w:bidi w:val="0"/>
        <w:spacing w:before="0" w:after="0" w:line="326" w:lineRule="exact"/>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2</w:t>
      </w:r>
      <w:bookmarkEnd w:id="724"/>
      <w:r>
        <w:rPr>
          <w:color w:val="000000"/>
          <w:spacing w:val="0"/>
          <w:w w:val="100"/>
          <w:position w:val="0"/>
        </w:rPr>
        <w:t>、持续经营</w:t>
      </w:r>
      <w:bookmarkEnd w:id="722"/>
      <w:bookmarkEnd w:id="723"/>
      <w:bookmarkEnd w:id="725"/>
    </w:p>
    <w:p>
      <w:pPr>
        <w:pStyle w:val="Style42"/>
        <w:keepNext w:val="0"/>
        <w:keepLines w:val="0"/>
        <w:widowControl w:val="0"/>
        <w:shd w:val="clear" w:color="auto" w:fill="auto"/>
        <w:bidi w:val="0"/>
        <w:spacing w:before="0" w:after="0" w:line="326" w:lineRule="exact"/>
        <w:ind w:left="0" w:right="0" w:firstLine="440"/>
        <w:jc w:val="both"/>
      </w:pPr>
      <w:r>
        <w:rPr>
          <w:color w:val="000000"/>
          <w:spacing w:val="0"/>
          <w:w w:val="100"/>
          <w:position w:val="0"/>
        </w:rPr>
        <w:t>经本公司评估，自本报告期末起的</w:t>
      </w:r>
      <w:r>
        <w:rPr>
          <w:rFonts w:ascii="Times New Roman" w:eastAsia="Times New Roman" w:hAnsi="Times New Roman" w:cs="Times New Roman"/>
          <w:color w:val="000000"/>
          <w:spacing w:val="0"/>
          <w:w w:val="100"/>
          <w:position w:val="0"/>
        </w:rPr>
        <w:t>12</w:t>
      </w:r>
      <w:r>
        <w:rPr>
          <w:color w:val="000000"/>
          <w:spacing w:val="0"/>
          <w:w w:val="100"/>
          <w:position w:val="0"/>
        </w:rPr>
        <w:t>个月内，本公司持续经营能力良好，不存在导致对本公司持续经 营能力产生重大怀疑的因素。</w:t>
      </w:r>
    </w:p>
    <w:p>
      <w:pPr>
        <w:pStyle w:val="Style27"/>
        <w:keepNext/>
        <w:keepLines/>
        <w:widowControl w:val="0"/>
        <w:shd w:val="clear" w:color="auto" w:fill="auto"/>
        <w:bidi w:val="0"/>
        <w:spacing w:before="0" w:after="0" w:line="326" w:lineRule="exact"/>
        <w:ind w:left="0" w:right="0" w:firstLine="0"/>
        <w:jc w:val="left"/>
      </w:pPr>
      <w:bookmarkStart w:id="726" w:name="bookmark726"/>
      <w:bookmarkStart w:id="727" w:name="bookmark727"/>
      <w:bookmarkStart w:id="728" w:name="bookmark728"/>
      <w:bookmarkStart w:id="729" w:name="bookmark729"/>
      <w:r>
        <w:rPr>
          <w:color w:val="000000"/>
          <w:spacing w:val="0"/>
          <w:w w:val="100"/>
          <w:position w:val="0"/>
        </w:rPr>
        <w:t>五</w:t>
      </w:r>
      <w:bookmarkEnd w:id="728"/>
      <w:r>
        <w:rPr>
          <w:color w:val="000000"/>
          <w:spacing w:val="0"/>
          <w:w w:val="100"/>
          <w:position w:val="0"/>
        </w:rPr>
        <w:t>、重要会计政策及会计估计</w:t>
      </w:r>
      <w:bookmarkEnd w:id="726"/>
      <w:bookmarkEnd w:id="727"/>
      <w:bookmarkEnd w:id="729"/>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42"/>
        <w:keepNext w:val="0"/>
        <w:keepLines w:val="0"/>
        <w:widowControl w:val="0"/>
        <w:shd w:val="clear" w:color="auto" w:fill="auto"/>
        <w:bidi w:val="0"/>
        <w:spacing w:before="0" w:after="300" w:line="312" w:lineRule="exact"/>
        <w:ind w:left="0" w:right="0" w:firstLine="560"/>
        <w:jc w:val="both"/>
      </w:pPr>
      <w:r>
        <w:rPr>
          <w:color w:val="000000"/>
          <w:spacing w:val="0"/>
          <w:w w:val="100"/>
          <w:position w:val="0"/>
        </w:rPr>
        <w:t>本集团从事健康体检、医疗技术专业领域内的技术开发、咨询、服务以及投资管理、健康管理 咨询等。本集团应收款项信用减值损失的确认和计量、固定资产的折旧、以及收入的确认和计量的相 关会计政策是根据本集团相关业务经营特点制定的，具体政策参见相关附注。</w:t>
      </w:r>
    </w:p>
    <w:p>
      <w:pPr>
        <w:pStyle w:val="Style35"/>
        <w:keepNext/>
        <w:keepLines/>
        <w:widowControl w:val="0"/>
        <w:shd w:val="clear" w:color="auto" w:fill="auto"/>
        <w:tabs>
          <w:tab w:pos="339" w:val="left"/>
        </w:tabs>
        <w:bidi w:val="0"/>
        <w:spacing w:before="0" w:after="0" w:line="307" w:lineRule="exact"/>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w:t>
      </w:r>
      <w:bookmarkEnd w:id="732"/>
      <w:r>
        <w:rPr>
          <w:color w:val="000000"/>
          <w:spacing w:val="0"/>
          <w:w w:val="100"/>
          <w:position w:val="0"/>
        </w:rPr>
        <w:t>、</w:t>
        <w:tab/>
        <w:t>遵循企业会计准则的声明</w:t>
      </w:r>
      <w:bookmarkEnd w:id="730"/>
      <w:bookmarkEnd w:id="731"/>
      <w:bookmarkEnd w:id="733"/>
    </w:p>
    <w:p>
      <w:pPr>
        <w:pStyle w:val="Style42"/>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的合并财务状况和财务状况、</w:t>
      </w:r>
      <w:r>
        <w:rPr>
          <w:rFonts w:ascii="Times New Roman" w:eastAsia="Times New Roman" w:hAnsi="Times New Roman" w:cs="Times New Roman"/>
          <w:color w:val="000000"/>
          <w:spacing w:val="0"/>
          <w:w w:val="100"/>
          <w:position w:val="0"/>
        </w:rPr>
        <w:t>2020</w:t>
      </w:r>
      <w:r>
        <w:rPr>
          <w:color w:val="000000"/>
          <w:spacing w:val="0"/>
          <w:w w:val="100"/>
          <w:position w:val="0"/>
        </w:rPr>
        <w:t>年度的合并经营成果和经营成果及合并现金流量和现金流量。</w:t>
      </w:r>
    </w:p>
    <w:p>
      <w:pPr>
        <w:pStyle w:val="Style4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此外，本公司的财务报表同时符合中国证券监督管理委员会</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证监会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年修订的 《公开发行证券的公司信息披露编报规则第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财务报告的一般规定》有关财务报表及其附注的 披露要求。</w:t>
      </w:r>
    </w:p>
    <w:p>
      <w:pPr>
        <w:pStyle w:val="Style35"/>
        <w:keepNext/>
        <w:keepLines/>
        <w:widowControl w:val="0"/>
        <w:shd w:val="clear" w:color="auto" w:fill="auto"/>
        <w:tabs>
          <w:tab w:pos="348" w:val="left"/>
        </w:tabs>
        <w:bidi w:val="0"/>
        <w:spacing w:before="0" w:after="0" w:line="312" w:lineRule="exact"/>
        <w:ind w:left="0" w:right="0" w:firstLine="0"/>
        <w:jc w:val="both"/>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2</w:t>
      </w:r>
      <w:bookmarkEnd w:id="736"/>
      <w:r>
        <w:rPr>
          <w:color w:val="000000"/>
          <w:spacing w:val="0"/>
          <w:w w:val="100"/>
          <w:position w:val="0"/>
        </w:rPr>
        <w:t>、</w:t>
        <w:tab/>
        <w:t>会计期间</w:t>
      </w:r>
      <w:bookmarkEnd w:id="734"/>
      <w:bookmarkEnd w:id="735"/>
      <w:bookmarkEnd w:id="737"/>
    </w:p>
    <w:p>
      <w:pPr>
        <w:pStyle w:val="Style4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5"/>
        <w:keepNext/>
        <w:keepLines/>
        <w:widowControl w:val="0"/>
        <w:shd w:val="clear" w:color="auto" w:fill="auto"/>
        <w:tabs>
          <w:tab w:pos="348" w:val="left"/>
        </w:tabs>
        <w:bidi w:val="0"/>
        <w:spacing w:before="0" w:after="0" w:line="312" w:lineRule="exact"/>
        <w:ind w:left="0" w:right="0" w:firstLine="0"/>
        <w:jc w:val="both"/>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3</w:t>
      </w:r>
      <w:bookmarkEnd w:id="740"/>
      <w:r>
        <w:rPr>
          <w:color w:val="000000"/>
          <w:spacing w:val="0"/>
          <w:w w:val="100"/>
          <w:position w:val="0"/>
        </w:rPr>
        <w:t>、</w:t>
        <w:tab/>
        <w:t>营业周期</w:t>
      </w:r>
      <w:bookmarkEnd w:id="738"/>
      <w:bookmarkEnd w:id="739"/>
      <w:bookmarkEnd w:id="741"/>
    </w:p>
    <w:p>
      <w:pPr>
        <w:pStyle w:val="Style42"/>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w:t>
      </w:r>
    </w:p>
    <w:p>
      <w:pPr>
        <w:pStyle w:val="Style35"/>
        <w:keepNext/>
        <w:keepLines/>
        <w:widowControl w:val="0"/>
        <w:shd w:val="clear" w:color="auto" w:fill="auto"/>
        <w:tabs>
          <w:tab w:pos="348" w:val="left"/>
        </w:tabs>
        <w:bidi w:val="0"/>
        <w:spacing w:before="0" w:after="0" w:line="312" w:lineRule="exact"/>
        <w:ind w:left="0" w:right="0" w:firstLine="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4</w:t>
      </w:r>
      <w:bookmarkEnd w:id="744"/>
      <w:r>
        <w:rPr>
          <w:color w:val="000000"/>
          <w:spacing w:val="0"/>
          <w:w w:val="100"/>
          <w:position w:val="0"/>
        </w:rPr>
        <w:t>、</w:t>
        <w:tab/>
        <w:t>记账本位币</w:t>
      </w:r>
      <w:bookmarkEnd w:id="742"/>
      <w:bookmarkEnd w:id="743"/>
      <w:bookmarkEnd w:id="745"/>
    </w:p>
    <w:p>
      <w:pPr>
        <w:pStyle w:val="Style4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本公司的记账本位币为人民币，编制财务报表采用的货币为人民币。本公司及子公司选定记账本位币 的依据是主要业务收支的计价和结算币种。本公司的部分子公司采用本公司记账本位币以外的货币作为记 账本位币，在编制本财务报表时，这些子公司的外币财务报表按照附注五、</w:t>
      </w:r>
      <w:r>
        <w:rPr>
          <w:rFonts w:ascii="Times New Roman" w:eastAsia="Times New Roman" w:hAnsi="Times New Roman" w:cs="Times New Roman"/>
          <w:color w:val="000000"/>
          <w:spacing w:val="0"/>
          <w:w w:val="100"/>
          <w:position w:val="0"/>
        </w:rPr>
        <w:t>9</w:t>
      </w:r>
      <w:r>
        <w:rPr>
          <w:color w:val="000000"/>
          <w:spacing w:val="0"/>
          <w:w w:val="100"/>
          <w:position w:val="0"/>
        </w:rPr>
        <w:t>进行了折算。</w:t>
      </w:r>
    </w:p>
    <w:p>
      <w:pPr>
        <w:pStyle w:val="Style35"/>
        <w:keepNext/>
        <w:keepLines/>
        <w:widowControl w:val="0"/>
        <w:shd w:val="clear" w:color="auto" w:fill="auto"/>
        <w:tabs>
          <w:tab w:pos="348" w:val="left"/>
        </w:tabs>
        <w:bidi w:val="0"/>
        <w:spacing w:before="0" w:after="0" w:line="312" w:lineRule="exact"/>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5</w:t>
      </w:r>
      <w:bookmarkEnd w:id="748"/>
      <w:r>
        <w:rPr>
          <w:color w:val="000000"/>
          <w:spacing w:val="0"/>
          <w:w w:val="100"/>
          <w:position w:val="0"/>
        </w:rPr>
        <w:t>、</w:t>
        <w:tab/>
        <w:t>同一控制下和非同一控制下企业合并的会计处理方法</w:t>
      </w:r>
      <w:bookmarkEnd w:id="746"/>
      <w:bookmarkEnd w:id="747"/>
      <w:bookmarkEnd w:id="749"/>
    </w:p>
    <w:p>
      <w:pPr>
        <w:pStyle w:val="Style42"/>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本集团取得对另一个或多个企业</w:t>
      </w:r>
      <w:r>
        <w:rPr>
          <w:color w:val="000000"/>
          <w:spacing w:val="0"/>
          <w:w w:val="100"/>
          <w:position w:val="0"/>
        </w:rPr>
        <w:t>（</w:t>
      </w:r>
      <w:r>
        <w:rPr>
          <w:color w:val="000000"/>
          <w:spacing w:val="0"/>
          <w:w w:val="100"/>
          <w:position w:val="0"/>
        </w:rPr>
        <w:t>或一组资产或净资产</w:t>
      </w:r>
      <w:r>
        <w:rPr>
          <w:color w:val="000000"/>
          <w:spacing w:val="0"/>
          <w:w w:val="100"/>
          <w:position w:val="0"/>
        </w:rPr>
        <w:t>）</w:t>
      </w:r>
      <w:r>
        <w:rPr>
          <w:color w:val="000000"/>
          <w:spacing w:val="0"/>
          <w:w w:val="100"/>
          <w:position w:val="0"/>
        </w:rPr>
        <w:t>的控制权且其构成业务的，该交易或事项构 成企业合并。企业合并分为同一控制下的企业合并和非同一控制下的企业合并。</w:t>
      </w:r>
    </w:p>
    <w:p>
      <w:pPr>
        <w:pStyle w:val="Style42"/>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对于非同一控制下的交易，购买方在判断取得的资产组合等是否构成一项业务时，将考虑是否选择采 用</w:t>
      </w:r>
      <w:r>
        <w:rPr>
          <w:rFonts w:ascii="Times New Roman" w:eastAsia="Times New Roman" w:hAnsi="Times New Roman" w:cs="Times New Roman"/>
          <w:color w:val="000000"/>
          <w:spacing w:val="0"/>
          <w:w w:val="100"/>
          <w:position w:val="0"/>
        </w:rPr>
        <w:t>“</w:t>
      </w:r>
      <w:r>
        <w:rPr>
          <w:color w:val="000000"/>
          <w:spacing w:val="0"/>
          <w:w w:val="100"/>
          <w:position w:val="0"/>
        </w:rPr>
        <w:t>集中度测试</w:t>
      </w:r>
      <w:r>
        <w:rPr>
          <w:rFonts w:ascii="Times New Roman" w:eastAsia="Times New Roman" w:hAnsi="Times New Roman" w:cs="Times New Roman"/>
          <w:color w:val="000000"/>
          <w:spacing w:val="0"/>
          <w:w w:val="100"/>
          <w:position w:val="0"/>
        </w:rPr>
        <w:t>''</w:t>
      </w:r>
      <w:r>
        <w:rPr>
          <w:color w:val="000000"/>
          <w:spacing w:val="0"/>
          <w:w w:val="100"/>
          <w:position w:val="0"/>
        </w:rPr>
        <w:t>的简化判断方式。如果该组合通过集中度测试，则判断为不构成业务。如果该组合未通过 集中度测试，仍应按照业务条件进行判断。</w:t>
      </w:r>
    </w:p>
    <w:p>
      <w:pPr>
        <w:pStyle w:val="Style4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当本集团取得了不构成业务的一组资产或净资产时，应将购买成本按购买日所取得各项可辨认资产、 负债的相对公允价值基础进行分配，不按照以下企业合并的会计处理方法进行处理。</w:t>
      </w:r>
    </w:p>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⑴同一控制下的企业合并</w:t>
      </w:r>
    </w:p>
    <w:p>
      <w:pPr>
        <w:pStyle w:val="Style42"/>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参与合并的企业在合并前后均受同一方或相同的多方最终控制且该控制并非暂时性的，为同一控制下 的企业合并。合并方在企业合并中取得的资产和负债，按照合并日在最终控制方合并财务报表中的账面价 值计量。取得的净资产账面价值与支付的合并对价账面价值</w:t>
      </w:r>
      <w:r>
        <w:rPr>
          <w:color w:val="000000"/>
          <w:spacing w:val="0"/>
          <w:w w:val="100"/>
          <w:position w:val="0"/>
        </w:rPr>
        <w:t>（</w:t>
      </w:r>
      <w:r>
        <w:rPr>
          <w:color w:val="000000"/>
          <w:spacing w:val="0"/>
          <w:w w:val="100"/>
          <w:position w:val="0"/>
        </w:rPr>
        <w:t>或发行股份面值总额</w:t>
      </w:r>
      <w:r>
        <w:rPr>
          <w:color w:val="000000"/>
          <w:spacing w:val="0"/>
          <w:w w:val="100"/>
          <w:position w:val="0"/>
        </w:rPr>
        <w:t>）</w:t>
      </w:r>
      <w:r>
        <w:rPr>
          <w:color w:val="000000"/>
          <w:spacing w:val="0"/>
          <w:w w:val="100"/>
          <w:position w:val="0"/>
        </w:rPr>
        <w:t>的差额，调整资本公 积中的股本溢价；资本公积中的股本溢价不足冲减的，调整留存收益。为进行企业合并发生的直接相关费 用，于发生时计入当期损益。合并日为合并方实际取得对被合并方控制权的日期。</w:t>
      </w:r>
    </w:p>
    <w:p>
      <w:pPr>
        <w:pStyle w:val="Style42"/>
        <w:keepNext w:val="0"/>
        <w:keepLines w:val="0"/>
        <w:widowControl w:val="0"/>
        <w:shd w:val="clear" w:color="auto" w:fill="auto"/>
        <w:bidi w:val="0"/>
        <w:spacing w:before="0" w:after="0" w:line="326" w:lineRule="auto"/>
        <w:ind w:left="0" w:right="0" w:firstLine="0"/>
        <w:jc w:val="left"/>
      </w:pPr>
      <w:bookmarkStart w:id="750" w:name="bookmark750"/>
      <w:r>
        <w:rPr>
          <w:rFonts w:ascii="Times New Roman" w:eastAsia="Times New Roman" w:hAnsi="Times New Roman" w:cs="Times New Roman"/>
          <w:color w:val="000000"/>
          <w:spacing w:val="0"/>
          <w:w w:val="100"/>
          <w:position w:val="0"/>
        </w:rPr>
        <w:t>（</w:t>
      </w:r>
      <w:bookmarkEnd w:id="750"/>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p>
    <w:p>
      <w:pPr>
        <w:pStyle w:val="Style42"/>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参与合并的各方在合并前后不受同一方或相同的多方最终控制的，为非同一控制下的企业合并。本集 团作为购买方，为取得被购买方控制权而付出的资产</w:t>
      </w:r>
      <w:r>
        <w:rPr>
          <w:color w:val="000000"/>
          <w:spacing w:val="0"/>
          <w:w w:val="100"/>
          <w:position w:val="0"/>
        </w:rPr>
        <w:t>（</w:t>
      </w:r>
      <w:r>
        <w:rPr>
          <w:color w:val="000000"/>
          <w:spacing w:val="0"/>
          <w:w w:val="100"/>
          <w:position w:val="0"/>
        </w:rPr>
        <w:t>包括购买日之前所持有的被购买方的股权</w:t>
      </w:r>
      <w:r>
        <w:rPr>
          <w:color w:val="000000"/>
          <w:spacing w:val="0"/>
          <w:w w:val="100"/>
          <w:position w:val="0"/>
        </w:rPr>
        <w:t>）</w:t>
      </w:r>
      <w:r>
        <w:rPr>
          <w:color w:val="000000"/>
          <w:spacing w:val="0"/>
          <w:w w:val="100"/>
          <w:position w:val="0"/>
        </w:rPr>
        <w:t>、发生 或承担的负债以及发行的权益性证券在购买日的公允价值之和，减去合并中取得的被购买方可辨认净资产 于购买日公允价值份额的差额，如为正数则确认为商誉</w:t>
      </w:r>
      <w:r>
        <w:rPr>
          <w:rFonts w:ascii="Times New Roman" w:eastAsia="Times New Roman" w:hAnsi="Times New Roman" w:cs="Times New Roman"/>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5（3））</w:t>
      </w:r>
      <w:r>
        <w:rPr>
          <w:color w:val="000000"/>
          <w:spacing w:val="0"/>
          <w:w w:val="100"/>
          <w:position w:val="0"/>
        </w:rPr>
        <w:t>,如为负数则计入当期损益。本 集团将作为合并对价发行的权益性证券或债务性证券的交易费用，计入权益性证券或债务性证券的初始确 认金额。本集团为进行企业合并发生的其他各项直接费用计入当期损益。付出资产的公允价值与其账面价 值的差额，计入当期损益。本集团在购买日按公允价值确认所取得的被购买方符合确认条件的各项可辨认 资产、负债及或有负债。购买日是指购买方实际取得对被购买方控制权的日期。</w:t>
      </w:r>
    </w:p>
    <w:p>
      <w:pPr>
        <w:pStyle w:val="Style42"/>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 xml:space="preserve">通过多次交易分步实现非同一控制企业合并时，对于购买日之前持有的被购买方的股权，本集团会按 照该股权在购买日的公允价值进行重新计量，公允价值与其账面价值的差额计入当期投资收益或其他综合 </w:t>
      </w:r>
      <w:r>
        <w:rPr>
          <w:color w:val="000000"/>
          <w:spacing w:val="0"/>
          <w:w w:val="100"/>
          <w:position w:val="0"/>
        </w:rPr>
        <w:t>收益。购买日之前持有的被购买方的股权涉及的权益法核算下的以后可重分类进损益的其他综合收益及其 他所有者权益变动</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22(2)(b))</w:t>
      </w:r>
      <w:r>
        <w:rPr>
          <w:color w:val="000000"/>
          <w:spacing w:val="0"/>
          <w:w w:val="100"/>
          <w:position w:val="0"/>
        </w:rPr>
        <w:t>于购买日转入当期投资收益；购买日之前持有的被购买方的股 权为以公允价值计量且其变动计入其他综合收益的权益工具投资的，购买日之前确认的其他综合收益于购 买日转入留存收益。</w:t>
      </w:r>
    </w:p>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⑶商誉</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因非同一控制下企业合并形成的商誉，其初始成本是合并成本大于合并中取得的被购买方可辨认净资产公 允价值份额的差额。</w:t>
      </w:r>
    </w:p>
    <w:p>
      <w:pPr>
        <w:pStyle w:val="Style42"/>
        <w:keepNext w:val="0"/>
        <w:keepLines w:val="0"/>
        <w:widowControl w:val="0"/>
        <w:shd w:val="clear" w:color="auto" w:fill="auto"/>
        <w:bidi w:val="0"/>
        <w:spacing w:before="0" w:after="80" w:line="314" w:lineRule="exact"/>
        <w:ind w:left="0" w:right="0" w:firstLine="0"/>
        <w:jc w:val="both"/>
      </w:pPr>
      <w:r>
        <w:rPr>
          <w:color w:val="000000"/>
          <w:spacing w:val="0"/>
          <w:w w:val="100"/>
          <w:position w:val="0"/>
        </w:rPr>
        <w:t>本集团对商誉不摊销，以成本减累计减值准备</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31)</w:t>
      </w:r>
      <w:r>
        <w:rPr>
          <w:color w:val="000000"/>
          <w:spacing w:val="0"/>
          <w:w w:val="100"/>
          <w:position w:val="0"/>
        </w:rPr>
        <w:t>在资产负债表内列示。商誉在其相关资 产组或资产组组合处置时予以转出，计入当期损益。</w:t>
      </w:r>
    </w:p>
    <w:p>
      <w:pPr>
        <w:pStyle w:val="Style35"/>
        <w:keepNext/>
        <w:keepLines/>
        <w:widowControl w:val="0"/>
        <w:shd w:val="clear" w:color="auto" w:fill="auto"/>
        <w:tabs>
          <w:tab w:pos="363" w:val="left"/>
        </w:tabs>
        <w:bidi w:val="0"/>
        <w:spacing w:before="0" w:after="0" w:line="329" w:lineRule="auto"/>
        <w:ind w:left="0" w:right="0" w:firstLine="0"/>
        <w:jc w:val="both"/>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6</w:t>
      </w:r>
      <w:bookmarkEnd w:id="753"/>
      <w:r>
        <w:rPr>
          <w:color w:val="000000"/>
          <w:spacing w:val="0"/>
          <w:w w:val="100"/>
          <w:position w:val="0"/>
        </w:rPr>
        <w:t>、</w:t>
        <w:tab/>
        <w:t>合并财务报表的编制方法</w:t>
      </w:r>
      <w:bookmarkEnd w:id="751"/>
      <w:bookmarkEnd w:id="752"/>
      <w:bookmarkEnd w:id="754"/>
    </w:p>
    <w:p>
      <w:pPr>
        <w:pStyle w:val="Style42"/>
        <w:keepNext w:val="0"/>
        <w:keepLines w:val="0"/>
        <w:widowControl w:val="0"/>
        <w:numPr>
          <w:ilvl w:val="0"/>
          <w:numId w:val="19"/>
        </w:numPr>
        <w:shd w:val="clear" w:color="auto" w:fill="auto"/>
        <w:tabs>
          <w:tab w:pos="865" w:val="left"/>
        </w:tabs>
        <w:bidi w:val="0"/>
        <w:spacing w:before="0" w:after="0" w:line="329" w:lineRule="auto"/>
        <w:ind w:left="0" w:right="0" w:firstLine="440"/>
        <w:jc w:val="both"/>
      </w:pPr>
      <w:bookmarkStart w:id="755" w:name="bookmark755"/>
      <w:bookmarkEnd w:id="755"/>
      <w:r>
        <w:rPr>
          <w:color w:val="000000"/>
          <w:spacing w:val="0"/>
          <w:w w:val="100"/>
          <w:position w:val="0"/>
        </w:rPr>
        <w:t>总体原则</w:t>
      </w:r>
    </w:p>
    <w:p>
      <w:pPr>
        <w:pStyle w:val="Style4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合并财务报表的合并范围以控制为基础予以确定，包括本公司及本公司控制的子公司。控制，是指本 集团拥有对被投资方的权力，通过参与被投资方的相关活动而享有可变回报，并且有能力运用对被投资方 的权力影响其回报金额。在判断本集团是否拥有对被投资方的权力时，本集团仅考虑与被投资方相关的实 质性权利</w:t>
      </w:r>
      <w:r>
        <w:rPr>
          <w:rFonts w:ascii="Times New Roman" w:eastAsia="Times New Roman" w:hAnsi="Times New Roman" w:cs="Times New Roman"/>
          <w:color w:val="000000"/>
          <w:spacing w:val="0"/>
          <w:w w:val="100"/>
          <w:position w:val="0"/>
        </w:rPr>
        <w:t>(</w:t>
      </w:r>
      <w:r>
        <w:rPr>
          <w:color w:val="000000"/>
          <w:spacing w:val="0"/>
          <w:w w:val="100"/>
          <w:position w:val="0"/>
        </w:rPr>
        <w:t>包括本集团自身所享有的及其他方所享有的实质性权利</w:t>
      </w:r>
      <w:r>
        <w:rPr>
          <w:rFonts w:ascii="Times New Roman" w:eastAsia="Times New Roman" w:hAnsi="Times New Roman" w:cs="Times New Roman"/>
          <w:color w:val="000000"/>
          <w:spacing w:val="0"/>
          <w:w w:val="100"/>
          <w:position w:val="0"/>
        </w:rPr>
        <w:t>)</w:t>
      </w:r>
      <w:r>
        <w:rPr>
          <w:color w:val="000000"/>
          <w:spacing w:val="0"/>
          <w:w w:val="100"/>
          <w:position w:val="0"/>
        </w:rPr>
        <w:t>。子公司的财务状况、经营成果和现金 流量由控制开始日起至控制结束日止包含于合并财务报表中。</w:t>
      </w:r>
    </w:p>
    <w:p>
      <w:pPr>
        <w:pStyle w:val="Style4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子公司少数股东应占的权益、损益和综合收益总额分别在合并资产负债表的股东权益中和合并利润表 的净利润及综合收益总额项目后单独列示。</w:t>
      </w:r>
    </w:p>
    <w:p>
      <w:pPr>
        <w:pStyle w:val="Style4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如果子公司少数股东分担的当期亏损超过了少数股东在该子公司期初所有者权益中所享有的份额的， 其余额仍冲减少数股东权益。</w:t>
      </w:r>
    </w:p>
    <w:p>
      <w:pPr>
        <w:pStyle w:val="Style42"/>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当子公司所采用的会计期间或会计政策与本公司不一致时，合并时已按照本公司的会计期间或会计政 策对子公司财务报表进行必要的调整。合并时所有集团内部交易及余额，包括未实现内部交易损益均已抵 销。集团内部交易发生的未实现损失，有证据表明该损失是相关资产减值损失的，则全额确认该损失。</w:t>
      </w:r>
    </w:p>
    <w:p>
      <w:pPr>
        <w:pStyle w:val="Style42"/>
        <w:keepNext w:val="0"/>
        <w:keepLines w:val="0"/>
        <w:widowControl w:val="0"/>
        <w:numPr>
          <w:ilvl w:val="0"/>
          <w:numId w:val="19"/>
        </w:numPr>
        <w:shd w:val="clear" w:color="auto" w:fill="auto"/>
        <w:tabs>
          <w:tab w:pos="865" w:val="left"/>
        </w:tabs>
        <w:bidi w:val="0"/>
        <w:spacing w:before="0" w:after="0" w:line="329" w:lineRule="auto"/>
        <w:ind w:left="0" w:right="0" w:firstLine="440"/>
        <w:jc w:val="both"/>
      </w:pPr>
      <w:bookmarkStart w:id="756" w:name="bookmark756"/>
      <w:bookmarkEnd w:id="756"/>
      <w:r>
        <w:rPr>
          <w:color w:val="000000"/>
          <w:spacing w:val="0"/>
          <w:w w:val="100"/>
          <w:position w:val="0"/>
        </w:rPr>
        <w:t>合并取得子公司</w:t>
      </w:r>
    </w:p>
    <w:p>
      <w:pPr>
        <w:pStyle w:val="Style4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对于通过同一控制下企业合并取得的子公司，在编制合并当期财务报表时，以被合并子公司的各项资 产、负债在最终控制方财务报表中的账面价值为基础，视同被合并子公司在本公司最终控制方对其开始实 施控制时纳入本公司合并范围，并对合并财务报表的期初数以及前期比较报表进行相应调整。</w:t>
      </w:r>
    </w:p>
    <w:p>
      <w:pPr>
        <w:pStyle w:val="Style42"/>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对于通过非同一控制下企业合并取得的子公司，在编制合并当期财务报表时，以购买日确定的被购买 子公司各项可辨认资产、负债的公允价值为基础自购买日起将被购买子公司纳入本公司合并范围。</w:t>
      </w:r>
    </w:p>
    <w:p>
      <w:pPr>
        <w:pStyle w:val="Style42"/>
        <w:keepNext w:val="0"/>
        <w:keepLines w:val="0"/>
        <w:widowControl w:val="0"/>
        <w:numPr>
          <w:ilvl w:val="0"/>
          <w:numId w:val="19"/>
        </w:numPr>
        <w:shd w:val="clear" w:color="auto" w:fill="auto"/>
        <w:tabs>
          <w:tab w:pos="865" w:val="left"/>
        </w:tabs>
        <w:bidi w:val="0"/>
        <w:spacing w:before="0" w:after="0" w:line="329" w:lineRule="auto"/>
        <w:ind w:left="0" w:right="0" w:firstLine="440"/>
        <w:jc w:val="left"/>
      </w:pPr>
      <w:bookmarkStart w:id="757" w:name="bookmark757"/>
      <w:bookmarkEnd w:id="757"/>
      <w:r>
        <w:rPr>
          <w:color w:val="000000"/>
          <w:spacing w:val="0"/>
          <w:w w:val="100"/>
          <w:position w:val="0"/>
        </w:rPr>
        <w:t>处置子公司</w:t>
      </w:r>
    </w:p>
    <w:p>
      <w:pPr>
        <w:pStyle w:val="Style42"/>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本集团丧失对原有子公司控制权时，由此产生的任何处置收益或损失，计入丧失控制权当期的投资收 益。对于剩余股权投资，本集团按照其在丧失控制权日的公允价值进行重新计量，由此产生的任何收益或 损失，也计入丧失控制权当期的投资收益。</w:t>
      </w:r>
    </w:p>
    <w:p>
      <w:pPr>
        <w:pStyle w:val="Style42"/>
        <w:keepNext w:val="0"/>
        <w:keepLines w:val="0"/>
        <w:widowControl w:val="0"/>
        <w:numPr>
          <w:ilvl w:val="0"/>
          <w:numId w:val="19"/>
        </w:numPr>
        <w:shd w:val="clear" w:color="auto" w:fill="auto"/>
        <w:tabs>
          <w:tab w:pos="865" w:val="left"/>
        </w:tabs>
        <w:bidi w:val="0"/>
        <w:spacing w:before="0" w:after="0" w:line="329" w:lineRule="auto"/>
        <w:ind w:left="0" w:right="0" w:firstLine="440"/>
        <w:jc w:val="both"/>
      </w:pPr>
      <w:bookmarkStart w:id="758" w:name="bookmark758"/>
      <w:bookmarkEnd w:id="758"/>
      <w:r>
        <w:rPr>
          <w:color w:val="000000"/>
          <w:spacing w:val="0"/>
          <w:w w:val="100"/>
          <w:position w:val="0"/>
        </w:rPr>
        <w:t>少数股东权益变动</w:t>
      </w:r>
    </w:p>
    <w:p>
      <w:pPr>
        <w:pStyle w:val="Style42"/>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本公司因购买少数股权新取得的长期股权投资成本与按照新增持股比例计算应享有子公司的净资产 份额之间的差额，以及在不丧失控制权的情况下因部分处置对子公司的股权投资而取得的处置价款与处置 长期股权投资相对应享有子公司净资产的差额，均调整合并资产负债表中的资本公积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，资本公 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不足冲减的，调整留存收益。</w:t>
      </w:r>
    </w:p>
    <w:p>
      <w:pPr>
        <w:pStyle w:val="Style35"/>
        <w:keepNext/>
        <w:keepLines/>
        <w:widowControl w:val="0"/>
        <w:shd w:val="clear" w:color="auto" w:fill="auto"/>
        <w:tabs>
          <w:tab w:pos="363" w:val="left"/>
        </w:tabs>
        <w:bidi w:val="0"/>
        <w:spacing w:before="0" w:after="0" w:line="329"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7</w:t>
      </w:r>
      <w:bookmarkEnd w:id="761"/>
      <w:r>
        <w:rPr>
          <w:color w:val="000000"/>
          <w:spacing w:val="0"/>
          <w:w w:val="100"/>
          <w:position w:val="0"/>
        </w:rPr>
        <w:t>、</w:t>
        <w:tab/>
        <w:t>合营安排分类及共同经营会计处理方法</w:t>
      </w:r>
      <w:bookmarkEnd w:id="759"/>
      <w:bookmarkEnd w:id="760"/>
      <w:bookmarkEnd w:id="762"/>
    </w:p>
    <w:p>
      <w:pPr>
        <w:pStyle w:val="Style38"/>
        <w:keepNext w:val="0"/>
        <w:keepLines w:val="0"/>
        <w:widowControl w:val="0"/>
        <w:shd w:val="clear" w:color="auto" w:fill="auto"/>
        <w:bidi w:val="0"/>
        <w:spacing w:before="0" w:line="314" w:lineRule="exact"/>
        <w:ind w:left="0" w:right="0" w:firstLine="0"/>
        <w:jc w:val="left"/>
      </w:pPr>
      <w:r>
        <w:rPr>
          <w:color w:val="000000"/>
          <w:spacing w:val="0"/>
          <w:w w:val="100"/>
          <w:position w:val="0"/>
        </w:rPr>
        <w:t>不适用。</w:t>
      </w:r>
    </w:p>
    <w:p>
      <w:pPr>
        <w:pStyle w:val="Style35"/>
        <w:keepNext/>
        <w:keepLines/>
        <w:widowControl w:val="0"/>
        <w:shd w:val="clear" w:color="auto" w:fill="auto"/>
        <w:tabs>
          <w:tab w:pos="363" w:val="left"/>
        </w:tabs>
        <w:bidi w:val="0"/>
        <w:spacing w:before="0" w:after="0" w:line="329"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8</w:t>
      </w:r>
      <w:bookmarkEnd w:id="765"/>
      <w:r>
        <w:rPr>
          <w:color w:val="000000"/>
          <w:spacing w:val="0"/>
          <w:w w:val="100"/>
          <w:position w:val="0"/>
        </w:rPr>
        <w:t>、</w:t>
        <w:tab/>
        <w:t>现金及现金等价物的确定标准</w:t>
      </w:r>
      <w:bookmarkEnd w:id="763"/>
      <w:bookmarkEnd w:id="764"/>
      <w:bookmarkEnd w:id="766"/>
    </w:p>
    <w:p>
      <w:pPr>
        <w:pStyle w:val="Style42"/>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 xml:space="preserve">现金和现金等价物包括库存现金、可以随时用于支付的存款以及持有期限短、流动性强、易于转换为 </w:t>
      </w:r>
      <w:r>
        <w:rPr>
          <w:color w:val="000000"/>
          <w:spacing w:val="0"/>
          <w:w w:val="100"/>
          <w:position w:val="0"/>
        </w:rPr>
        <w:t>已知金额现金、价值变动风险很小的投资。</w:t>
      </w:r>
    </w:p>
    <w:p>
      <w:pPr>
        <w:pStyle w:val="Style35"/>
        <w:keepNext/>
        <w:keepLines/>
        <w:widowControl w:val="0"/>
        <w:shd w:val="clear" w:color="auto" w:fill="auto"/>
        <w:tabs>
          <w:tab w:pos="360" w:val="left"/>
        </w:tabs>
        <w:bidi w:val="0"/>
        <w:spacing w:before="0" w:after="0" w:line="326"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9</w:t>
      </w:r>
      <w:bookmarkEnd w:id="769"/>
      <w:r>
        <w:rPr>
          <w:color w:val="000000"/>
          <w:spacing w:val="0"/>
          <w:w w:val="100"/>
          <w:position w:val="0"/>
        </w:rPr>
        <w:t>、</w:t>
        <w:tab/>
        <w:t>外币业务和外币报表折算</w:t>
      </w:r>
      <w:bookmarkEnd w:id="767"/>
      <w:bookmarkEnd w:id="768"/>
      <w:bookmarkEnd w:id="770"/>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本集团收到投资者以外币投入资本时按当日即期汇率折合为人民币，其他外币交易在初始确认时按交 易发生日的即期汇率折合为人民币。</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于资产负债表日，外币货币性项目采用该日的即期汇率折算。除与购建符合资本化条件资产有关的专 门借款本金和利息的汇兑差额(参见附注五、</w:t>
      </w:r>
      <w:r>
        <w:rPr>
          <w:rFonts w:ascii="Times New Roman" w:eastAsia="Times New Roman" w:hAnsi="Times New Roman" w:cs="Times New Roman"/>
          <w:color w:val="000000"/>
          <w:spacing w:val="0"/>
          <w:w w:val="100"/>
          <w:position w:val="0"/>
        </w:rPr>
        <w:t>26</w:t>
      </w:r>
      <w:r>
        <w:rPr>
          <w:color w:val="000000"/>
          <w:spacing w:val="0"/>
          <w:w w:val="100"/>
          <w:position w:val="0"/>
        </w:rPr>
        <w:t>)夕卜，其他汇兑差额计入当期损益。以历史成本计量的外 币非货币性项目，仍采用交易发生日的即期汇率折算。以公允价值计量的外币非货币性项目，采用公允价 值确定日的即期汇率折算，由此产生的汇兑差额，属于以公允价值计量且其变动计入其他综合收益的权益 工具投资的差额，计入其他综合收益；其他差额计入当期损益。</w:t>
      </w:r>
    </w:p>
    <w:p>
      <w:pPr>
        <w:pStyle w:val="Style42"/>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对境外经营的财务报表进行折算时，资产负债表中的资产和负债项目，采用资产负债表日的即期汇率 折算，股东权益项目中除未分配利润及其他综合收益中的外币财务报表折算差额项目外，其他项目采用发 生时的即期汇率折算。利润表中的收入和费用项目，采用交易发生日的即期汇率折算。按照上述折算产生 的外币财务报表折算差额，在其他综合收益中列示。处置境外经营时，相关的外币财务报表折算差额自其 他综合收益转入处置当期损益。</w:t>
      </w:r>
    </w:p>
    <w:p>
      <w:pPr>
        <w:pStyle w:val="Style35"/>
        <w:keepNext/>
        <w:keepLines/>
        <w:widowControl w:val="0"/>
        <w:shd w:val="clear" w:color="auto" w:fill="auto"/>
        <w:tabs>
          <w:tab w:pos="461" w:val="left"/>
        </w:tabs>
        <w:bidi w:val="0"/>
        <w:spacing w:before="0" w:after="0" w:line="326" w:lineRule="auto"/>
        <w:ind w:left="0" w:right="0" w:firstLine="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bookmarkEnd w:id="773"/>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71"/>
      <w:bookmarkEnd w:id="772"/>
      <w:bookmarkEnd w:id="774"/>
    </w:p>
    <w:p>
      <w:pPr>
        <w:pStyle w:val="Style42"/>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本集团的金融工具包括货币资金、除长期股权投资</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22)</w:t>
      </w:r>
      <w:r>
        <w:rPr>
          <w:color w:val="000000"/>
          <w:spacing w:val="0"/>
          <w:w w:val="100"/>
          <w:position w:val="0"/>
        </w:rPr>
        <w:t>以外的股权投资、应收款项、 应付款项、借款、应付债券及股本等。</w:t>
      </w:r>
    </w:p>
    <w:p>
      <w:pPr>
        <w:pStyle w:val="Style42"/>
        <w:keepNext w:val="0"/>
        <w:keepLines w:val="0"/>
        <w:widowControl w:val="0"/>
        <w:numPr>
          <w:ilvl w:val="0"/>
          <w:numId w:val="21"/>
        </w:numPr>
        <w:shd w:val="clear" w:color="auto" w:fill="auto"/>
        <w:tabs>
          <w:tab w:pos="428" w:val="left"/>
        </w:tabs>
        <w:bidi w:val="0"/>
        <w:spacing w:before="0" w:after="300" w:line="313" w:lineRule="exact"/>
        <w:ind w:left="0" w:right="0" w:firstLine="0"/>
        <w:jc w:val="both"/>
      </w:pPr>
      <w:bookmarkStart w:id="775" w:name="bookmark775"/>
      <w:bookmarkEnd w:id="775"/>
      <w:r>
        <w:rPr>
          <w:color w:val="000000"/>
          <w:spacing w:val="0"/>
          <w:w w:val="100"/>
          <w:position w:val="0"/>
        </w:rPr>
        <w:t>金融资产及金融负债的确认和初始计量</w:t>
      </w:r>
    </w:p>
    <w:p>
      <w:pPr>
        <w:pStyle w:val="Style42"/>
        <w:keepNext w:val="0"/>
        <w:keepLines w:val="0"/>
        <w:widowControl w:val="0"/>
        <w:shd w:val="clear" w:color="auto" w:fill="auto"/>
        <w:bidi w:val="0"/>
        <w:spacing w:before="0" w:after="300" w:line="313" w:lineRule="exact"/>
        <w:ind w:left="0" w:right="0" w:firstLine="0"/>
        <w:jc w:val="both"/>
      </w:pPr>
      <w:r>
        <w:rPr>
          <w:color w:val="000000"/>
          <w:spacing w:val="0"/>
          <w:w w:val="100"/>
          <w:position w:val="0"/>
        </w:rPr>
        <w:t>金融资产和金融负债在本集团成为相关金融工具合同条款的一方时，于资产负债表内确认。</w:t>
      </w:r>
    </w:p>
    <w:p>
      <w:pPr>
        <w:pStyle w:val="Style42"/>
        <w:keepNext w:val="0"/>
        <w:keepLines w:val="0"/>
        <w:widowControl w:val="0"/>
        <w:shd w:val="clear" w:color="auto" w:fill="auto"/>
        <w:bidi w:val="0"/>
        <w:spacing w:before="0" w:after="400" w:line="307" w:lineRule="exact"/>
        <w:ind w:left="0" w:right="0" w:firstLine="0"/>
        <w:jc w:val="both"/>
      </w:pPr>
      <w:r>
        <w:rPr>
          <w:color w:val="000000"/>
          <w:spacing w:val="0"/>
          <w:w w:val="100"/>
          <w:position w:val="0"/>
        </w:rPr>
        <w:t>在初始确认时，金融资产及金融负债均以公允价值计量。对于以公允价值计量且其变动计入当期损益 的金融资产或金融负债，相关交易费用直接计入当期损益；对于其他类别的金融资产或金融负债，相 关交易费用计入初始确认金额。对于未包含重大融资成分或不考虑不超过一年的合同中的融资成分的 应收账款，本集团按照根据附注五、</w:t>
      </w:r>
      <w:r>
        <w:rPr>
          <w:rFonts w:ascii="Times New Roman" w:eastAsia="Times New Roman" w:hAnsi="Times New Roman" w:cs="Times New Roman"/>
          <w:color w:val="000000"/>
          <w:spacing w:val="0"/>
          <w:w w:val="100"/>
          <w:position w:val="0"/>
        </w:rPr>
        <w:t>39</w:t>
      </w:r>
      <w:r>
        <w:rPr>
          <w:color w:val="000000"/>
          <w:spacing w:val="0"/>
          <w:w w:val="100"/>
          <w:position w:val="0"/>
        </w:rPr>
        <w:t>的会计政策确定的交易价格进行初始计量。</w:t>
      </w:r>
    </w:p>
    <w:p>
      <w:pPr>
        <w:pStyle w:val="Style42"/>
        <w:keepNext w:val="0"/>
        <w:keepLines w:val="0"/>
        <w:widowControl w:val="0"/>
        <w:numPr>
          <w:ilvl w:val="0"/>
          <w:numId w:val="21"/>
        </w:numPr>
        <w:shd w:val="clear" w:color="auto" w:fill="auto"/>
        <w:tabs>
          <w:tab w:pos="428" w:val="left"/>
        </w:tabs>
        <w:bidi w:val="0"/>
        <w:spacing w:before="0" w:after="300" w:line="326" w:lineRule="auto"/>
        <w:ind w:left="0" w:right="0" w:firstLine="0"/>
        <w:jc w:val="both"/>
      </w:pPr>
      <w:bookmarkStart w:id="776" w:name="bookmark776"/>
      <w:bookmarkEnd w:id="776"/>
      <w:r>
        <w:rPr>
          <w:color w:val="000000"/>
          <w:spacing w:val="0"/>
          <w:w w:val="100"/>
          <w:position w:val="0"/>
        </w:rPr>
        <w:t>金融资产的分类和后续计量</w:t>
      </w:r>
    </w:p>
    <w:p>
      <w:pPr>
        <w:pStyle w:val="Style42"/>
        <w:keepNext w:val="0"/>
        <w:keepLines w:val="0"/>
        <w:widowControl w:val="0"/>
        <w:shd w:val="clear" w:color="auto" w:fill="auto"/>
        <w:bidi w:val="0"/>
        <w:spacing w:before="0" w:after="240" w:line="326" w:lineRule="auto"/>
        <w:ind w:left="0" w:right="0" w:firstLine="580"/>
        <w:jc w:val="both"/>
      </w:pPr>
      <w:r>
        <w:rPr>
          <w:rFonts w:ascii="Times New Roman" w:eastAsia="Times New Roman" w:hAnsi="Times New Roman" w:cs="Times New Roman"/>
          <w:color w:val="000000"/>
          <w:spacing w:val="0"/>
          <w:w w:val="100"/>
          <w:position w:val="0"/>
        </w:rPr>
        <w:t>(a)</w:t>
      </w:r>
      <w:r>
        <w:rPr>
          <w:color w:val="000000"/>
          <w:spacing w:val="0"/>
          <w:w w:val="100"/>
          <w:position w:val="0"/>
        </w:rPr>
        <w:t>本集团金融资产的分类</w:t>
      </w:r>
    </w:p>
    <w:p>
      <w:pPr>
        <w:pStyle w:val="Style42"/>
        <w:keepNext w:val="0"/>
        <w:keepLines w:val="0"/>
        <w:widowControl w:val="0"/>
        <w:shd w:val="clear" w:color="auto" w:fill="auto"/>
        <w:bidi w:val="0"/>
        <w:spacing w:before="0" w:after="240" w:line="312" w:lineRule="exact"/>
        <w:ind w:left="580" w:right="0" w:firstLine="0"/>
        <w:jc w:val="both"/>
      </w:pPr>
      <w:r>
        <w:rPr>
          <w:color w:val="000000"/>
          <w:spacing w:val="0"/>
          <w:w w:val="100"/>
          <w:position w:val="0"/>
        </w:rPr>
        <w:t>本集团通常根据管理金融资产的业务模式和金融资产的合同现金流量特征，在初始确认时将金 融资产分为不同类别：以摊余成本计量的金融资产、以公允价值计量且其变动计入其他综合收 益的金融资产及以公允价值计量且其变动计入当期损益的金融资产。</w:t>
      </w:r>
    </w:p>
    <w:p>
      <w:pPr>
        <w:pStyle w:val="Style42"/>
        <w:keepNext w:val="0"/>
        <w:keepLines w:val="0"/>
        <w:widowControl w:val="0"/>
        <w:shd w:val="clear" w:color="auto" w:fill="auto"/>
        <w:bidi w:val="0"/>
        <w:spacing w:before="0" w:after="300" w:line="336" w:lineRule="exact"/>
        <w:ind w:left="580" w:right="0" w:firstLine="0"/>
        <w:jc w:val="both"/>
      </w:pPr>
      <w:r>
        <w:rPr>
          <w:color w:val="000000"/>
          <w:spacing w:val="0"/>
          <w:w w:val="100"/>
          <w:position w:val="0"/>
        </w:rPr>
        <w:t>除非本集团改变管理金融资产的业务模式，在此情形下，所有受影响的相关金融资产在业务模 式发生变更后的首个报告期间的第一天进行重分类，否则金融资产在初始确认后不得进行重分 类。</w:t>
      </w:r>
    </w:p>
    <w:p>
      <w:pPr>
        <w:pStyle w:val="Style42"/>
        <w:keepNext w:val="0"/>
        <w:keepLines w:val="0"/>
        <w:widowControl w:val="0"/>
        <w:shd w:val="clear" w:color="auto" w:fill="auto"/>
        <w:bidi w:val="0"/>
        <w:spacing w:before="0" w:after="300" w:line="312" w:lineRule="exact"/>
        <w:ind w:left="580" w:right="0" w:firstLine="0"/>
        <w:jc w:val="both"/>
      </w:pPr>
      <w:r>
        <w:rPr>
          <w:color w:val="000000"/>
          <w:spacing w:val="0"/>
          <w:w w:val="100"/>
          <w:position w:val="0"/>
        </w:rPr>
        <w:t>本集团将同时符合下列条件且未被指定为以公允价值计量且其变动计入当期损益的金融资产， 分类为以摊余成本计量的金融资产：</w:t>
      </w:r>
    </w:p>
    <w:p>
      <w:pPr>
        <w:pStyle w:val="Style42"/>
        <w:keepNext w:val="0"/>
        <w:keepLines w:val="0"/>
        <w:widowControl w:val="0"/>
        <w:shd w:val="clear" w:color="auto" w:fill="auto"/>
        <w:bidi w:val="0"/>
        <w:spacing w:before="0" w:after="0" w:line="313" w:lineRule="exact"/>
        <w:ind w:left="0" w:right="0" w:firstLine="88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本集团管理该金融资产的业务模式是以收取合同现金流量为目标；</w:t>
      </w:r>
    </w:p>
    <w:p>
      <w:pPr>
        <w:pStyle w:val="Style42"/>
        <w:keepNext w:val="0"/>
        <w:keepLines w:val="0"/>
        <w:widowControl w:val="0"/>
        <w:shd w:val="clear" w:color="auto" w:fill="auto"/>
        <w:bidi w:val="0"/>
        <w:spacing w:before="0" w:after="300" w:line="313" w:lineRule="exact"/>
        <w:ind w:left="0" w:right="0" w:firstLine="880"/>
        <w:jc w:val="both"/>
      </w:pPr>
      <w:r>
        <w:rPr>
          <w:rFonts w:ascii="Times New Roman" w:eastAsia="Times New Roman" w:hAnsi="Times New Roman" w:cs="Times New Roman"/>
          <w:color w:val="000000"/>
          <w:spacing w:val="0"/>
          <w:w w:val="100"/>
          <w:position w:val="0"/>
        </w:rPr>
        <w:t>-</w:t>
      </w:r>
      <w:r>
        <w:rPr>
          <w:color w:val="000000"/>
          <w:spacing w:val="0"/>
          <w:w w:val="100"/>
          <w:position w:val="0"/>
        </w:rPr>
        <w:t>该金融资产的合同条款规定，在特定日期产生的现金流量，仅为对本金和以未偿付本金金额</w:t>
      </w:r>
    </w:p>
    <w:p>
      <w:pPr>
        <w:pStyle w:val="Style42"/>
        <w:keepNext w:val="0"/>
        <w:keepLines w:val="0"/>
        <w:widowControl w:val="0"/>
        <w:shd w:val="clear" w:color="auto" w:fill="auto"/>
        <w:bidi w:val="0"/>
        <w:spacing w:before="0" w:after="300" w:line="312" w:lineRule="exact"/>
        <w:ind w:left="0" w:right="0" w:firstLine="820"/>
        <w:jc w:val="both"/>
      </w:pPr>
      <w:r>
        <w:rPr>
          <w:color w:val="000000"/>
          <w:spacing w:val="0"/>
          <w:w w:val="100"/>
          <w:position w:val="0"/>
        </w:rPr>
        <w:t>为基础的利息的支付。</w:t>
      </w:r>
    </w:p>
    <w:p>
      <w:pPr>
        <w:pStyle w:val="Style42"/>
        <w:keepNext w:val="0"/>
        <w:keepLines w:val="0"/>
        <w:widowControl w:val="0"/>
        <w:shd w:val="clear" w:color="auto" w:fill="auto"/>
        <w:bidi w:val="0"/>
        <w:spacing w:before="0" w:after="300" w:line="307" w:lineRule="exact"/>
        <w:ind w:left="580" w:right="0" w:firstLine="0"/>
        <w:jc w:val="both"/>
      </w:pPr>
      <w:r>
        <w:rPr>
          <w:color w:val="000000"/>
          <w:spacing w:val="0"/>
          <w:w w:val="100"/>
          <w:position w:val="0"/>
        </w:rPr>
        <w:t>本集团将同时符合下列条件且未被指定为以公允价值计量且其变动计入当期损益的金融资产， 分类为以公允价值计量且其变动计入其他综合收益的金融资产：</w:t>
      </w:r>
    </w:p>
    <w:p>
      <w:pPr>
        <w:pStyle w:val="Style42"/>
        <w:keepNext w:val="0"/>
        <w:keepLines w:val="0"/>
        <w:widowControl w:val="0"/>
        <w:shd w:val="clear" w:color="auto" w:fill="auto"/>
        <w:bidi w:val="0"/>
        <w:spacing w:before="0" w:after="0" w:line="314" w:lineRule="exact"/>
        <w:ind w:left="820" w:right="0" w:firstLine="4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本集团管理该金融资产的业务模式既以收取合同现金流量为目标又以出售该金融资产为目 标；</w:t>
      </w:r>
    </w:p>
    <w:p>
      <w:pPr>
        <w:pStyle w:val="Style42"/>
        <w:keepNext w:val="0"/>
        <w:keepLines w:val="0"/>
        <w:widowControl w:val="0"/>
        <w:shd w:val="clear" w:color="auto" w:fill="auto"/>
        <w:bidi w:val="0"/>
        <w:spacing w:before="0" w:after="300" w:line="314" w:lineRule="exact"/>
        <w:ind w:left="820" w:right="0" w:firstLine="40"/>
        <w:jc w:val="both"/>
      </w:pPr>
      <w:r>
        <w:rPr>
          <w:rFonts w:ascii="Times New Roman" w:eastAsia="Times New Roman" w:hAnsi="Times New Roman" w:cs="Times New Roman"/>
          <w:color w:val="000000"/>
          <w:spacing w:val="0"/>
          <w:w w:val="100"/>
          <w:position w:val="0"/>
        </w:rPr>
        <w:t>-</w:t>
      </w:r>
      <w:r>
        <w:rPr>
          <w:color w:val="000000"/>
          <w:spacing w:val="0"/>
          <w:w w:val="100"/>
          <w:position w:val="0"/>
        </w:rPr>
        <w:t>该金融资产的合同条款规定，在特定日期产生的现金流量，仅为对本金和以未偿付本金金额 为基础的利息的支付。</w:t>
      </w:r>
    </w:p>
    <w:p>
      <w:pPr>
        <w:pStyle w:val="Style42"/>
        <w:keepNext w:val="0"/>
        <w:keepLines w:val="0"/>
        <w:widowControl w:val="0"/>
        <w:shd w:val="clear" w:color="auto" w:fill="auto"/>
        <w:bidi w:val="0"/>
        <w:spacing w:before="0" w:after="300" w:line="312" w:lineRule="exact"/>
        <w:ind w:left="580" w:right="0" w:firstLine="0"/>
        <w:jc w:val="both"/>
      </w:pPr>
      <w:r>
        <w:rPr>
          <w:color w:val="000000"/>
          <w:spacing w:val="0"/>
          <w:w w:val="100"/>
          <w:position w:val="0"/>
        </w:rPr>
        <w:t>对于非交易性权益工具投资，本集团可在初始确认时将其不可撤销地指定为以公允价值计量且 其变动计入其他综合收益的金融资产。该指定在单项投资的基础上作出，且相关投资从发行者 的角度符合权益工具的定义。</w:t>
      </w:r>
    </w:p>
    <w:p>
      <w:pPr>
        <w:pStyle w:val="Style42"/>
        <w:keepNext w:val="0"/>
        <w:keepLines w:val="0"/>
        <w:widowControl w:val="0"/>
        <w:shd w:val="clear" w:color="auto" w:fill="auto"/>
        <w:bidi w:val="0"/>
        <w:spacing w:before="0" w:after="300" w:line="310" w:lineRule="exact"/>
        <w:ind w:left="580" w:right="0" w:firstLine="0"/>
        <w:jc w:val="both"/>
      </w:pPr>
      <w:r>
        <w:rPr>
          <w:color w:val="000000"/>
          <w:spacing w:val="0"/>
          <w:w w:val="100"/>
          <w:position w:val="0"/>
        </w:rPr>
        <w:t>除上述以摊余成本计量和以公允价值计量且其变动计入其他综合收益的金融资产外，本集团将 其余所有的金融资产分类为以公允价值计量且其变动计入当期损益的金融资产。在初始确认时， 如果能够消除或显著减少会计错配，本集团可以将本应以摊余成本计量或以公允价值计量且其 变动计入其他综合收益的金融资产不可撤销地指定为以公允价值计量且其变动计入当期损益的 金融资产。</w:t>
      </w:r>
    </w:p>
    <w:p>
      <w:pPr>
        <w:pStyle w:val="Style42"/>
        <w:keepNext w:val="0"/>
        <w:keepLines w:val="0"/>
        <w:widowControl w:val="0"/>
        <w:shd w:val="clear" w:color="auto" w:fill="auto"/>
        <w:bidi w:val="0"/>
        <w:spacing w:before="0" w:after="300" w:line="312" w:lineRule="exact"/>
        <w:ind w:left="580" w:right="0" w:firstLine="0"/>
        <w:jc w:val="both"/>
      </w:pPr>
      <w:r>
        <w:rPr>
          <w:color w:val="000000"/>
          <w:spacing w:val="0"/>
          <w:w w:val="100"/>
          <w:position w:val="0"/>
        </w:rPr>
        <w:t>管理金融资产的业务模式，是指本集团如何管理金融资产以产生现金流量。业务模式决定本集 团所管理金融资产现金流量的来源是收取合同现金流量、出售金融资产还是两者兼有。本集团 以客观事实为依据、以关键管理人员决定的对金融资产进行管理的特定业务目标为基础，确定 管理金融资产的业务模式。</w:t>
      </w:r>
    </w:p>
    <w:p>
      <w:pPr>
        <w:pStyle w:val="Style42"/>
        <w:keepNext w:val="0"/>
        <w:keepLines w:val="0"/>
        <w:widowControl w:val="0"/>
        <w:shd w:val="clear" w:color="auto" w:fill="auto"/>
        <w:bidi w:val="0"/>
        <w:spacing w:before="0" w:after="380" w:line="311" w:lineRule="exact"/>
        <w:ind w:left="580" w:right="0" w:firstLine="0"/>
        <w:jc w:val="both"/>
      </w:pPr>
      <w:r>
        <w:rPr>
          <w:color w:val="000000"/>
          <w:spacing w:val="0"/>
          <w:w w:val="100"/>
          <w:position w:val="0"/>
        </w:rPr>
        <w:t>本集团对金融资产的合同现金流量特征进行评估，以确定相关金融资产在特定日期产生的合同 现金流量是否仅为对本金和以未偿付本金金额为基础的利息的支付。其中，本金是指金融资产 在初始确认时的公允价值；利息包括对货币时间价值、与特定时期未偿付本金金额相关的信用 风险、以及其他基本借贷风险、成本和利润的对价。此外，本集团对可能导致金融资产合同现 金流量的时间分布或金额发生变更的合同条款进行评估，以确定其是否满足上述合同现金流量 特征的要求。</w:t>
      </w:r>
    </w:p>
    <w:p>
      <w:pPr>
        <w:pStyle w:val="Style42"/>
        <w:keepNext w:val="0"/>
        <w:keepLines w:val="0"/>
        <w:widowControl w:val="0"/>
        <w:shd w:val="clear" w:color="auto" w:fill="auto"/>
        <w:bidi w:val="0"/>
        <w:spacing w:before="0" w:after="300" w:line="326" w:lineRule="auto"/>
        <w:ind w:left="0" w:right="0" w:firstLine="820"/>
        <w:jc w:val="both"/>
      </w:pPr>
      <w:r>
        <w:rPr>
          <w:rFonts w:ascii="Times New Roman" w:eastAsia="Times New Roman" w:hAnsi="Times New Roman" w:cs="Times New Roman"/>
          <w:color w:val="000000"/>
          <w:spacing w:val="0"/>
          <w:w w:val="100"/>
          <w:position w:val="0"/>
        </w:rPr>
        <w:t>(b)</w:t>
      </w:r>
      <w:r>
        <w:rPr>
          <w:color w:val="000000"/>
          <w:spacing w:val="0"/>
          <w:w w:val="100"/>
          <w:position w:val="0"/>
        </w:rPr>
        <w:t>本集团金融资产的后续计量</w:t>
      </w:r>
    </w:p>
    <w:p>
      <w:pPr>
        <w:pStyle w:val="Style42"/>
        <w:keepNext w:val="0"/>
        <w:keepLines w:val="0"/>
        <w:widowControl w:val="0"/>
        <w:shd w:val="clear" w:color="auto" w:fill="auto"/>
        <w:bidi w:val="0"/>
        <w:spacing w:before="0" w:after="200" w:line="326" w:lineRule="auto"/>
        <w:ind w:left="0" w:right="0" w:firstLine="820"/>
        <w:jc w:val="both"/>
      </w:pPr>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以公允价值计量且其变动计入当期损益的金融资产</w:t>
      </w:r>
    </w:p>
    <w:p>
      <w:pPr>
        <w:pStyle w:val="Style42"/>
        <w:keepNext w:val="0"/>
        <w:keepLines w:val="0"/>
        <w:widowControl w:val="0"/>
        <w:shd w:val="clear" w:color="auto" w:fill="auto"/>
        <w:bidi w:val="0"/>
        <w:spacing w:before="0" w:after="380" w:line="317" w:lineRule="exact"/>
        <w:ind w:left="820" w:right="0" w:firstLine="40"/>
        <w:jc w:val="both"/>
      </w:pPr>
      <w:r>
        <w:rPr>
          <w:color w:val="000000"/>
          <w:spacing w:val="0"/>
          <w:w w:val="100"/>
          <w:position w:val="0"/>
        </w:rPr>
        <w:t>初始确认后，对于该类金融资产以公允价值进行后续计量，产生的利得或损失</w:t>
      </w:r>
      <w:r>
        <w:rPr>
          <w:color w:val="000000"/>
          <w:spacing w:val="0"/>
          <w:w w:val="100"/>
          <w:position w:val="0"/>
        </w:rPr>
        <w:t>(</w:t>
      </w:r>
      <w:r>
        <w:rPr>
          <w:color w:val="000000"/>
          <w:spacing w:val="0"/>
          <w:w w:val="100"/>
          <w:position w:val="0"/>
        </w:rPr>
        <w:t>包括利息和 股利收入</w:t>
      </w:r>
      <w:r>
        <w:rPr>
          <w:color w:val="000000"/>
          <w:spacing w:val="0"/>
          <w:w w:val="100"/>
          <w:position w:val="0"/>
        </w:rPr>
        <w:t>)</w:t>
      </w:r>
      <w:r>
        <w:rPr>
          <w:color w:val="000000"/>
          <w:spacing w:val="0"/>
          <w:w w:val="100"/>
          <w:position w:val="0"/>
        </w:rPr>
        <w:t>计入当期损益，除非该金融资产属于套期关系的一部分。</w:t>
      </w:r>
    </w:p>
    <w:p>
      <w:pPr>
        <w:pStyle w:val="Style42"/>
        <w:keepNext w:val="0"/>
        <w:keepLines w:val="0"/>
        <w:widowControl w:val="0"/>
        <w:shd w:val="clear" w:color="auto" w:fill="auto"/>
        <w:bidi w:val="0"/>
        <w:spacing w:before="0" w:after="200" w:line="326" w:lineRule="auto"/>
        <w:ind w:left="0" w:right="0" w:firstLine="820"/>
        <w:jc w:val="both"/>
      </w:pPr>
      <w:r>
        <w:rPr>
          <w:rFonts w:ascii="Times New Roman" w:eastAsia="Times New Roman" w:hAnsi="Times New Roman" w:cs="Times New Roman"/>
          <w:color w:val="000000"/>
          <w:spacing w:val="0"/>
          <w:w w:val="100"/>
          <w:position w:val="0"/>
        </w:rPr>
        <w:t>-</w:t>
      </w:r>
      <w:r>
        <w:rPr>
          <w:color w:val="000000"/>
          <w:spacing w:val="0"/>
          <w:w w:val="100"/>
          <w:position w:val="0"/>
        </w:rPr>
        <w:t>以摊余成本计量的金融资产</w:t>
      </w:r>
    </w:p>
    <w:p>
      <w:pPr>
        <w:pStyle w:val="Style42"/>
        <w:keepNext w:val="0"/>
        <w:keepLines w:val="0"/>
        <w:widowControl w:val="0"/>
        <w:shd w:val="clear" w:color="auto" w:fill="auto"/>
        <w:bidi w:val="0"/>
        <w:spacing w:before="0" w:after="300" w:line="312" w:lineRule="exact"/>
        <w:ind w:left="820" w:right="0" w:firstLine="40"/>
        <w:jc w:val="both"/>
      </w:pPr>
      <w:r>
        <w:rPr>
          <w:color w:val="000000"/>
          <w:spacing w:val="0"/>
          <w:w w:val="100"/>
          <w:position w:val="0"/>
        </w:rPr>
        <w:t>初始确认后，对于该类金融资产采用实际利率法以摊余成本计量。以摊余成本计量且不属于 任何套期关系的一部分的金融资产所产生的利得或损失，在终止确认、按照实际利率法摊销 或确认减值时，计入当期损益。</w:t>
      </w:r>
    </w:p>
    <w:p>
      <w:pPr>
        <w:pStyle w:val="Style42"/>
        <w:keepNext w:val="0"/>
        <w:keepLines w:val="0"/>
        <w:widowControl w:val="0"/>
        <w:shd w:val="clear" w:color="auto" w:fill="auto"/>
        <w:bidi w:val="0"/>
        <w:spacing w:before="0" w:after="300" w:line="312" w:lineRule="exact"/>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以公允价值计量且其变动计入其他综合收益的债权投资</w:t>
      </w:r>
    </w:p>
    <w:p>
      <w:pPr>
        <w:pStyle w:val="Style42"/>
        <w:keepNext w:val="0"/>
        <w:keepLines w:val="0"/>
        <w:widowControl w:val="0"/>
        <w:shd w:val="clear" w:color="auto" w:fill="auto"/>
        <w:bidi w:val="0"/>
        <w:spacing w:before="0" w:after="300" w:line="312" w:lineRule="exact"/>
        <w:ind w:left="860" w:right="0" w:firstLine="0"/>
        <w:jc w:val="both"/>
      </w:pPr>
      <w:r>
        <w:rPr>
          <w:color w:val="000000"/>
          <w:spacing w:val="0"/>
          <w:w w:val="100"/>
          <w:position w:val="0"/>
        </w:rPr>
        <w:t>初始确认后，对于该类金融资产以公允价值进行后续计量。采用实际利率法计算的利息、减 值损失或利得及汇兑损益计入当期损益，其他利得或损失计入其他综合收益。终止确认时， 将之前计入其他综合收益的累计利得或损失从其他综合收益中转出，计入当期损益。</w:t>
      </w:r>
    </w:p>
    <w:p>
      <w:pPr>
        <w:pStyle w:val="Style42"/>
        <w:keepNext w:val="0"/>
        <w:keepLines w:val="0"/>
        <w:widowControl w:val="0"/>
        <w:shd w:val="clear" w:color="auto" w:fill="auto"/>
        <w:bidi w:val="0"/>
        <w:spacing w:before="0" w:after="300" w:line="312" w:lineRule="exact"/>
        <w:ind w:left="86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以公允价值计量且其变动计入其他综合收益的权益工具投资</w:t>
      </w:r>
    </w:p>
    <w:p>
      <w:pPr>
        <w:pStyle w:val="Style42"/>
        <w:keepNext w:val="0"/>
        <w:keepLines w:val="0"/>
        <w:widowControl w:val="0"/>
        <w:shd w:val="clear" w:color="auto" w:fill="auto"/>
        <w:bidi w:val="0"/>
        <w:spacing w:before="0" w:after="380" w:line="312" w:lineRule="exact"/>
        <w:ind w:left="860" w:right="0" w:firstLine="0"/>
        <w:jc w:val="both"/>
      </w:pPr>
      <w:r>
        <w:rPr>
          <w:color w:val="000000"/>
          <w:spacing w:val="0"/>
          <w:w w:val="100"/>
          <w:position w:val="0"/>
        </w:rPr>
        <w:t>初始确认后，对于该类金融资产以公允价值进行后续计量。股利收入计入损益，其他利得或 损失计入其他综合收益。终止确认时，将之前计入其他综合收益的累计利得或损失从其他综 合收益中转出，计入留存收益。</w:t>
      </w:r>
    </w:p>
    <w:p>
      <w:pPr>
        <w:pStyle w:val="Style42"/>
        <w:keepNext w:val="0"/>
        <w:keepLines w:val="0"/>
        <w:widowControl w:val="0"/>
        <w:numPr>
          <w:ilvl w:val="0"/>
          <w:numId w:val="21"/>
        </w:numPr>
        <w:shd w:val="clear" w:color="auto" w:fill="auto"/>
        <w:tabs>
          <w:tab w:pos="435" w:val="left"/>
        </w:tabs>
        <w:bidi w:val="0"/>
        <w:spacing w:before="0" w:after="220" w:line="326" w:lineRule="auto"/>
        <w:ind w:left="0" w:right="0" w:firstLine="0"/>
        <w:jc w:val="both"/>
      </w:pPr>
      <w:bookmarkStart w:id="777" w:name="bookmark777"/>
      <w:bookmarkEnd w:id="777"/>
      <w:r>
        <w:rPr>
          <w:color w:val="000000"/>
          <w:spacing w:val="0"/>
          <w:w w:val="100"/>
          <w:position w:val="0"/>
        </w:rPr>
        <w:t>金融负债的分类和后续计量</w:t>
      </w:r>
    </w:p>
    <w:p>
      <w:pPr>
        <w:pStyle w:val="Style42"/>
        <w:keepNext w:val="0"/>
        <w:keepLines w:val="0"/>
        <w:widowControl w:val="0"/>
        <w:shd w:val="clear" w:color="auto" w:fill="auto"/>
        <w:bidi w:val="0"/>
        <w:spacing w:before="0" w:after="300" w:line="322" w:lineRule="exact"/>
        <w:ind w:left="0" w:right="0" w:firstLine="0"/>
        <w:jc w:val="both"/>
      </w:pPr>
      <w:r>
        <w:rPr>
          <w:color w:val="000000"/>
          <w:spacing w:val="0"/>
          <w:w w:val="100"/>
          <w:position w:val="0"/>
        </w:rPr>
        <w:t>本集团将金融负债分类为以公允价值计量且其变动计入当期损益的金融负债及以摊余成本计量的金 融负债。</w:t>
      </w:r>
    </w:p>
    <w:p>
      <w:pPr>
        <w:pStyle w:val="Style42"/>
        <w:keepNext w:val="0"/>
        <w:keepLines w:val="0"/>
        <w:widowControl w:val="0"/>
        <w:shd w:val="clear" w:color="auto" w:fill="auto"/>
        <w:bidi w:val="0"/>
        <w:spacing w:before="0" w:after="300" w:line="312" w:lineRule="exact"/>
        <w:ind w:left="0" w:right="0" w:firstLine="300"/>
        <w:jc w:val="both"/>
      </w:pPr>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以公允价值计量且其变动计入当期损益的金融负债</w:t>
      </w:r>
    </w:p>
    <w:p>
      <w:pPr>
        <w:pStyle w:val="Style42"/>
        <w:keepNext w:val="0"/>
        <w:keepLines w:val="0"/>
        <w:widowControl w:val="0"/>
        <w:shd w:val="clear" w:color="auto" w:fill="auto"/>
        <w:bidi w:val="0"/>
        <w:spacing w:before="0" w:after="300" w:line="307" w:lineRule="exact"/>
        <w:ind w:left="300" w:right="0" w:firstLine="0"/>
        <w:jc w:val="both"/>
      </w:pPr>
      <w:r>
        <w:rPr>
          <w:color w:val="000000"/>
          <w:spacing w:val="0"/>
          <w:w w:val="100"/>
          <w:position w:val="0"/>
        </w:rPr>
        <w:t>该类金融负债包括交易性金融负债</w:t>
      </w:r>
      <w:r>
        <w:rPr>
          <w:color w:val="000000"/>
          <w:spacing w:val="0"/>
          <w:w w:val="100"/>
          <w:position w:val="0"/>
        </w:rPr>
        <w:t>(</w:t>
      </w:r>
      <w:r>
        <w:rPr>
          <w:color w:val="000000"/>
          <w:spacing w:val="0"/>
          <w:w w:val="100"/>
          <w:position w:val="0"/>
        </w:rPr>
        <w:t>含属于金融负债的衍生工具</w:t>
      </w:r>
      <w:r>
        <w:rPr>
          <w:color w:val="000000"/>
          <w:spacing w:val="0"/>
          <w:w w:val="100"/>
          <w:position w:val="0"/>
        </w:rPr>
        <w:t>)</w:t>
      </w:r>
      <w:r>
        <w:rPr>
          <w:color w:val="000000"/>
          <w:spacing w:val="0"/>
          <w:w w:val="100"/>
          <w:position w:val="0"/>
        </w:rPr>
        <w:t>和指定为以公允价值计量且其变 动计入当期损益的金融负债。</w:t>
      </w:r>
    </w:p>
    <w:p>
      <w:pPr>
        <w:pStyle w:val="Style42"/>
        <w:keepNext w:val="0"/>
        <w:keepLines w:val="0"/>
        <w:widowControl w:val="0"/>
        <w:shd w:val="clear" w:color="auto" w:fill="auto"/>
        <w:bidi w:val="0"/>
        <w:spacing w:before="0" w:after="300" w:line="312" w:lineRule="exact"/>
        <w:ind w:left="300" w:right="0" w:firstLine="0"/>
        <w:jc w:val="both"/>
      </w:pPr>
      <w:r>
        <w:rPr>
          <w:color w:val="000000"/>
          <w:spacing w:val="0"/>
          <w:w w:val="100"/>
          <w:position w:val="0"/>
        </w:rPr>
        <w:t>初始确认后，对于该类金融负债以公允价值进行后续计量，除与套期会计有关外，产生的利得或损 失</w:t>
      </w:r>
      <w:r>
        <w:rPr>
          <w:color w:val="000000"/>
          <w:spacing w:val="0"/>
          <w:w w:val="100"/>
          <w:position w:val="0"/>
        </w:rPr>
        <w:t>(</w:t>
      </w:r>
      <w:r>
        <w:rPr>
          <w:color w:val="000000"/>
          <w:spacing w:val="0"/>
          <w:w w:val="100"/>
          <w:position w:val="0"/>
        </w:rPr>
        <w:t>包括利息费用</w:t>
      </w:r>
      <w:r>
        <w:rPr>
          <w:color w:val="000000"/>
          <w:spacing w:val="0"/>
          <w:w w:val="100"/>
          <w:position w:val="0"/>
        </w:rPr>
        <w:t>)</w:t>
      </w:r>
      <w:r>
        <w:rPr>
          <w:color w:val="000000"/>
          <w:spacing w:val="0"/>
          <w:w w:val="100"/>
          <w:position w:val="0"/>
        </w:rPr>
        <w:t>计入当期损益。</w:t>
      </w:r>
    </w:p>
    <w:p>
      <w:pPr>
        <w:pStyle w:val="Style42"/>
        <w:keepNext w:val="0"/>
        <w:keepLines w:val="0"/>
        <w:widowControl w:val="0"/>
        <w:shd w:val="clear" w:color="auto" w:fill="auto"/>
        <w:bidi w:val="0"/>
        <w:spacing w:before="0" w:after="300" w:line="312" w:lineRule="exact"/>
        <w:ind w:left="30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以摊余成本计量的金融负债</w:t>
      </w:r>
    </w:p>
    <w:p>
      <w:pPr>
        <w:pStyle w:val="Style42"/>
        <w:keepNext w:val="0"/>
        <w:keepLines w:val="0"/>
        <w:widowControl w:val="0"/>
        <w:shd w:val="clear" w:color="auto" w:fill="auto"/>
        <w:bidi w:val="0"/>
        <w:spacing w:before="0" w:after="380" w:line="312" w:lineRule="exact"/>
        <w:ind w:left="300" w:right="0" w:firstLine="0"/>
        <w:jc w:val="both"/>
      </w:pPr>
      <w:r>
        <w:rPr>
          <w:color w:val="000000"/>
          <w:spacing w:val="0"/>
          <w:w w:val="100"/>
          <w:position w:val="0"/>
        </w:rPr>
        <w:t>初始确认后，对于该类金融负债采用实际利率法以摊余成本计量。</w:t>
      </w:r>
    </w:p>
    <w:p>
      <w:pPr>
        <w:pStyle w:val="Style171"/>
        <w:keepNext w:val="0"/>
        <w:keepLines w:val="0"/>
        <w:widowControl w:val="0"/>
        <w:numPr>
          <w:ilvl w:val="0"/>
          <w:numId w:val="21"/>
        </w:numPr>
        <w:shd w:val="clear" w:color="auto" w:fill="auto"/>
        <w:tabs>
          <w:tab w:pos="435" w:val="left"/>
        </w:tabs>
        <w:bidi w:val="0"/>
        <w:spacing w:before="0" w:after="220" w:line="326" w:lineRule="auto"/>
        <w:ind w:left="0" w:right="0" w:firstLine="0"/>
        <w:jc w:val="both"/>
      </w:pPr>
      <w:bookmarkStart w:id="778" w:name="bookmark778"/>
      <w:bookmarkEnd w:id="778"/>
      <w:r>
        <w:rPr>
          <w:rFonts w:ascii="SimSun" w:eastAsia="SimSun" w:hAnsi="SimSun" w:cs="SimSun"/>
          <w:color w:val="000000"/>
          <w:spacing w:val="0"/>
          <w:w w:val="100"/>
          <w:position w:val="0"/>
        </w:rPr>
        <w:t>抵销</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42"/>
        <w:keepNext w:val="0"/>
        <w:keepLines w:val="0"/>
        <w:widowControl w:val="0"/>
        <w:shd w:val="clear" w:color="auto" w:fill="auto"/>
        <w:bidi w:val="0"/>
        <w:spacing w:before="0" w:after="0" w:line="312" w:lineRule="exact"/>
        <w:ind w:left="0" w:right="0" w:firstLine="30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本集团具有抵销已确认金额的法定权利，且该种法定权利是当前可执行的；</w:t>
      </w:r>
    </w:p>
    <w:p>
      <w:pPr>
        <w:pStyle w:val="Style42"/>
        <w:keepNext w:val="0"/>
        <w:keepLines w:val="0"/>
        <w:widowControl w:val="0"/>
        <w:shd w:val="clear" w:color="auto" w:fill="auto"/>
        <w:bidi w:val="0"/>
        <w:spacing w:before="0" w:after="380" w:line="312" w:lineRule="exact"/>
        <w:ind w:left="0" w:right="0" w:firstLine="30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本集团计划以净额结算，或同时变现该金融资产和清偿该金融负债。</w:t>
      </w:r>
    </w:p>
    <w:p>
      <w:pPr>
        <w:pStyle w:val="Style42"/>
        <w:keepNext w:val="0"/>
        <w:keepLines w:val="0"/>
        <w:widowControl w:val="0"/>
        <w:numPr>
          <w:ilvl w:val="0"/>
          <w:numId w:val="21"/>
        </w:numPr>
        <w:shd w:val="clear" w:color="auto" w:fill="auto"/>
        <w:tabs>
          <w:tab w:pos="435" w:val="left"/>
        </w:tabs>
        <w:bidi w:val="0"/>
        <w:spacing w:before="0" w:after="220" w:line="326" w:lineRule="auto"/>
        <w:ind w:left="0" w:right="0" w:firstLine="0"/>
        <w:jc w:val="both"/>
      </w:pPr>
      <w:bookmarkStart w:id="779" w:name="bookmark779"/>
      <w:bookmarkEnd w:id="779"/>
      <w:r>
        <w:rPr>
          <w:color w:val="000000"/>
          <w:spacing w:val="0"/>
          <w:w w:val="100"/>
          <w:position w:val="0"/>
        </w:rPr>
        <w:t>金融资产和金融负债的终止确认</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满足下列条件之一时，本集团终止确认该金融资产：</w:t>
      </w:r>
    </w:p>
    <w:p>
      <w:pPr>
        <w:pStyle w:val="Style42"/>
        <w:keepNext w:val="0"/>
        <w:keepLines w:val="0"/>
        <w:widowControl w:val="0"/>
        <w:shd w:val="clear" w:color="auto" w:fill="auto"/>
        <w:bidi w:val="0"/>
        <w:spacing w:before="0" w:after="0" w:line="312" w:lineRule="exact"/>
        <w:ind w:left="0" w:right="0" w:firstLine="300"/>
        <w:jc w:val="both"/>
      </w:pPr>
      <w:r>
        <w:rPr>
          <w:rFonts w:ascii="Times New Roman" w:eastAsia="Times New Roman" w:hAnsi="Times New Roman" w:cs="Times New Roman"/>
          <w:color w:val="000000"/>
          <w:spacing w:val="0"/>
          <w:w w:val="100"/>
          <w:position w:val="0"/>
        </w:rPr>
        <w:t>-</w:t>
      </w:r>
      <w:r>
        <w:rPr>
          <w:color w:val="000000"/>
          <w:spacing w:val="0"/>
          <w:w w:val="100"/>
          <w:position w:val="0"/>
        </w:rPr>
        <w:t>收取该金融资产现金流量的合同权利终止；</w:t>
      </w:r>
    </w:p>
    <w:p>
      <w:pPr>
        <w:pStyle w:val="Style42"/>
        <w:keepNext w:val="0"/>
        <w:keepLines w:val="0"/>
        <w:widowControl w:val="0"/>
        <w:shd w:val="clear" w:color="auto" w:fill="auto"/>
        <w:bidi w:val="0"/>
        <w:spacing w:before="0" w:after="300" w:line="312" w:lineRule="exact"/>
        <w:ind w:left="0" w:right="0" w:firstLine="300"/>
        <w:jc w:val="both"/>
      </w:pPr>
      <w:r>
        <w:rPr>
          <w:rFonts w:ascii="Times New Roman" w:eastAsia="Times New Roman" w:hAnsi="Times New Roman" w:cs="Times New Roman"/>
          <w:color w:val="000000"/>
          <w:spacing w:val="0"/>
          <w:w w:val="100"/>
          <w:position w:val="0"/>
        </w:rPr>
        <w:t>-</w:t>
      </w:r>
      <w:r>
        <w:rPr>
          <w:color w:val="000000"/>
          <w:spacing w:val="0"/>
          <w:w w:val="100"/>
          <w:position w:val="0"/>
        </w:rPr>
        <w:t>该金融资产已转移，且本集团将金融资产所有权上几乎所有的风险和报酬转移给转入方；</w:t>
      </w:r>
    </w:p>
    <w:p>
      <w:pPr>
        <w:pStyle w:val="Style42"/>
        <w:keepNext w:val="0"/>
        <w:keepLines w:val="0"/>
        <w:widowControl w:val="0"/>
        <w:shd w:val="clear" w:color="auto" w:fill="auto"/>
        <w:bidi w:val="0"/>
        <w:spacing w:before="0" w:after="300" w:line="312" w:lineRule="exact"/>
        <w:ind w:left="30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该金融资产已转移，虽然本集团既没有转移也没有保留金融资产所有权上几乎所有的风险和报酬， 但是未保留对该金融资产的控制。</w:t>
      </w:r>
    </w:p>
    <w:p>
      <w:pPr>
        <w:pStyle w:val="Style4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金融资产转移整体满足终止确认条件的，本集团将下列两项金额的差额计入当期损益：</w:t>
      </w:r>
    </w:p>
    <w:p>
      <w:pPr>
        <w:pStyle w:val="Style42"/>
        <w:keepNext w:val="0"/>
        <w:keepLines w:val="0"/>
        <w:widowControl w:val="0"/>
        <w:shd w:val="clear" w:color="auto" w:fill="auto"/>
        <w:bidi w:val="0"/>
        <w:spacing w:before="0" w:after="0" w:line="305" w:lineRule="exact"/>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被转移金融资产在终止确认日的账面价值；</w:t>
      </w:r>
    </w:p>
    <w:p>
      <w:pPr>
        <w:pStyle w:val="Style42"/>
        <w:keepNext w:val="0"/>
        <w:keepLines w:val="0"/>
        <w:widowControl w:val="0"/>
        <w:shd w:val="clear" w:color="auto" w:fill="auto"/>
        <w:bidi w:val="0"/>
        <w:spacing w:before="0" w:after="300" w:line="305" w:lineRule="exact"/>
        <w:ind w:left="30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因转移金融资产而收到的对价，与原直接计入其他综合收益的公允价值变动累计额中对应终止确 认部分的金额</w:t>
      </w:r>
      <w:r>
        <w:rPr>
          <w:color w:val="000000"/>
          <w:spacing w:val="0"/>
          <w:w w:val="100"/>
          <w:position w:val="0"/>
        </w:rPr>
        <w:t>（</w:t>
      </w:r>
      <w:r>
        <w:rPr>
          <w:color w:val="000000"/>
          <w:spacing w:val="0"/>
          <w:w w:val="100"/>
          <w:position w:val="0"/>
        </w:rPr>
        <w:t>涉及转移的金融资产为以公允价值计量且其变动计入其他综合收益的债权投资</w:t>
      </w:r>
      <w:r>
        <w:rPr>
          <w:color w:val="000000"/>
          <w:spacing w:val="0"/>
          <w:w w:val="100"/>
          <w:position w:val="0"/>
        </w:rPr>
        <w:t>）</w:t>
      </w:r>
      <w:r>
        <w:rPr>
          <w:color w:val="000000"/>
          <w:spacing w:val="0"/>
          <w:w w:val="100"/>
          <w:position w:val="0"/>
        </w:rPr>
        <w:t>之 和。</w:t>
      </w:r>
    </w:p>
    <w:p>
      <w:pPr>
        <w:pStyle w:val="Style4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金融负债</w:t>
      </w:r>
      <w:r>
        <w:rPr>
          <w:color w:val="000000"/>
          <w:spacing w:val="0"/>
          <w:w w:val="100"/>
          <w:position w:val="0"/>
        </w:rPr>
        <w:t>（</w:t>
      </w:r>
      <w:r>
        <w:rPr>
          <w:color w:val="000000"/>
          <w:spacing w:val="0"/>
          <w:w w:val="100"/>
          <w:position w:val="0"/>
        </w:rPr>
        <w:t>或其一部分</w:t>
      </w:r>
      <w:r>
        <w:rPr>
          <w:color w:val="000000"/>
          <w:spacing w:val="0"/>
          <w:w w:val="100"/>
          <w:position w:val="0"/>
        </w:rPr>
        <w:t>）</w:t>
      </w:r>
      <w:r>
        <w:rPr>
          <w:color w:val="000000"/>
          <w:spacing w:val="0"/>
          <w:w w:val="100"/>
          <w:position w:val="0"/>
        </w:rPr>
        <w:t>的现时义务已经解除的，本集团终止确认该金融负债</w:t>
      </w:r>
      <w:r>
        <w:rPr>
          <w:color w:val="000000"/>
          <w:spacing w:val="0"/>
          <w:w w:val="100"/>
          <w:position w:val="0"/>
        </w:rPr>
        <w:t>（</w:t>
      </w:r>
      <w:r>
        <w:rPr>
          <w:color w:val="000000"/>
          <w:spacing w:val="0"/>
          <w:w w:val="100"/>
          <w:position w:val="0"/>
        </w:rPr>
        <w:t>或该部分金融负债</w:t>
      </w:r>
      <w:r>
        <w:rPr>
          <w:color w:val="000000"/>
          <w:spacing w:val="0"/>
          <w:w w:val="100"/>
          <w:position w:val="0"/>
        </w:rPr>
        <w:t>）</w:t>
      </w:r>
      <w:r>
        <w:rPr>
          <w:color w:val="000000"/>
          <w:spacing w:val="0"/>
          <w:w w:val="100"/>
          <w:position w:val="0"/>
        </w:rPr>
        <w:t>。</w:t>
      </w:r>
    </w:p>
    <w:p>
      <w:pPr>
        <w:pStyle w:val="Style4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⑹减值</w:t>
      </w:r>
    </w:p>
    <w:p>
      <w:pPr>
        <w:pStyle w:val="Style4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本集团以预期信用损失为基础，对下列项目进行减值会计处理并确认损失准备：</w:t>
      </w:r>
    </w:p>
    <w:p>
      <w:pPr>
        <w:pStyle w:val="Style42"/>
        <w:keepNext w:val="0"/>
        <w:keepLines w:val="0"/>
        <w:widowControl w:val="0"/>
        <w:shd w:val="clear" w:color="auto" w:fill="auto"/>
        <w:bidi w:val="0"/>
        <w:spacing w:before="0" w:after="0" w:line="312" w:lineRule="exact"/>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以摊余成本计量的金融资产；</w:t>
      </w:r>
    </w:p>
    <w:p>
      <w:pPr>
        <w:pStyle w:val="Style42"/>
        <w:keepNext w:val="0"/>
        <w:keepLines w:val="0"/>
        <w:widowControl w:val="0"/>
        <w:shd w:val="clear" w:color="auto" w:fill="auto"/>
        <w:bidi w:val="0"/>
        <w:spacing w:before="0" w:after="0" w:line="312" w:lineRule="exact"/>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合同资产；</w:t>
      </w:r>
    </w:p>
    <w:p>
      <w:pPr>
        <w:pStyle w:val="Style42"/>
        <w:keepNext w:val="0"/>
        <w:keepLines w:val="0"/>
        <w:widowControl w:val="0"/>
        <w:shd w:val="clear" w:color="auto" w:fill="auto"/>
        <w:bidi w:val="0"/>
        <w:spacing w:before="0" w:after="300" w:line="312" w:lineRule="exact"/>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租赁应收款。</w:t>
      </w:r>
    </w:p>
    <w:p>
      <w:pPr>
        <w:pStyle w:val="Style42"/>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本集团持有的其他以公允价值计量的金融资产不适用预期信用损失模型，包括以公允价值计量且其变 动计入当期损益的债权投资或权益工具投资，指定为以公允价值计量且其变动计入其他综合收益的权 益工具投资，以及衍生金融资产。</w:t>
      </w:r>
    </w:p>
    <w:p>
      <w:pPr>
        <w:pStyle w:val="Style42"/>
        <w:keepNext w:val="0"/>
        <w:keepLines w:val="0"/>
        <w:widowControl w:val="0"/>
        <w:shd w:val="clear" w:color="auto" w:fill="auto"/>
        <w:bidi w:val="0"/>
        <w:spacing w:before="0" w:after="300" w:line="312" w:lineRule="exact"/>
        <w:ind w:left="0" w:right="0" w:firstLine="0"/>
        <w:jc w:val="both"/>
      </w:pPr>
      <w:r>
        <w:rPr>
          <w:i/>
          <w:iCs/>
          <w:color w:val="000000"/>
          <w:spacing w:val="0"/>
          <w:w w:val="100"/>
          <w:position w:val="0"/>
        </w:rPr>
        <w:t>预期信用损失的计量</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预期信用损失，是指以发生违约的风险为权重的金融工具信用损失的加权平均值。信用损失，是指本 集团按照原实际利率折现的、根据合同应收的所有合同现金流量与预期收取的所有现金流量之间的差 额，即全部现金短缺的现值。</w:t>
      </w:r>
    </w:p>
    <w:p>
      <w:pPr>
        <w:pStyle w:val="Style42"/>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在计量预期信用损失时，本集团需考虑的最长期限为企业面临信用风险的最长合同期限</w:t>
      </w:r>
      <w:r>
        <w:rPr>
          <w:color w:val="000000"/>
          <w:spacing w:val="0"/>
          <w:w w:val="100"/>
          <w:position w:val="0"/>
        </w:rPr>
        <w:t>（</w:t>
      </w:r>
      <w:r>
        <w:rPr>
          <w:color w:val="000000"/>
          <w:spacing w:val="0"/>
          <w:w w:val="100"/>
          <w:position w:val="0"/>
        </w:rPr>
        <w:t>包括考虑续 约选择权</w:t>
      </w:r>
      <w:r>
        <w:rPr>
          <w:color w:val="000000"/>
          <w:spacing w:val="0"/>
          <w:w w:val="100"/>
          <w:position w:val="0"/>
        </w:rPr>
        <w:t>）</w:t>
      </w:r>
      <w:r>
        <w:rPr>
          <w:color w:val="000000"/>
          <w:spacing w:val="0"/>
          <w:w w:val="100"/>
          <w:position w:val="0"/>
        </w:rPr>
        <w:t>。</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整个存续期预期信用损失，是指因金融工具整个预计存续期内所有可能发生的违约事件而导致的预期 信用损失。</w:t>
      </w:r>
    </w:p>
    <w:p>
      <w:pPr>
        <w:pStyle w:val="Style42"/>
        <w:keepNext w:val="0"/>
        <w:keepLines w:val="0"/>
        <w:widowControl w:val="0"/>
        <w:shd w:val="clear" w:color="auto" w:fill="auto"/>
        <w:bidi w:val="0"/>
        <w:spacing w:before="0" w:after="300" w:line="322" w:lineRule="exact"/>
        <w:ind w:left="0" w:right="0" w:firstLine="0"/>
        <w:jc w:val="both"/>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rPr>
        <w:t>12</w:t>
      </w:r>
      <w:r>
        <w:rPr>
          <w:color w:val="000000"/>
          <w:spacing w:val="0"/>
          <w:w w:val="100"/>
          <w:position w:val="0"/>
        </w:rPr>
        <w:t>个月内</w:t>
      </w:r>
      <w:r>
        <w:rPr>
          <w:color w:val="000000"/>
          <w:spacing w:val="0"/>
          <w:w w:val="100"/>
          <w:position w:val="0"/>
        </w:rPr>
        <w:t>（</w:t>
      </w:r>
      <w:r>
        <w:rPr>
          <w:color w:val="000000"/>
          <w:spacing w:val="0"/>
          <w:w w:val="100"/>
          <w:position w:val="0"/>
        </w:rPr>
        <w:t>若金融工具的预计存续期少于</w:t>
      </w:r>
      <w:r>
        <w:rPr>
          <w:rFonts w:ascii="Times New Roman" w:eastAsia="Times New Roman" w:hAnsi="Times New Roman" w:cs="Times New Roman"/>
          <w:color w:val="000000"/>
          <w:spacing w:val="0"/>
          <w:w w:val="100"/>
          <w:position w:val="0"/>
        </w:rPr>
        <w:t>12</w:t>
      </w:r>
      <w:r>
        <w:rPr>
          <w:color w:val="000000"/>
          <w:spacing w:val="0"/>
          <w:w w:val="100"/>
          <w:position w:val="0"/>
        </w:rPr>
        <w:t>个月， 则为预计存续期</w:t>
      </w:r>
      <w:r>
        <w:rPr>
          <w:color w:val="000000"/>
          <w:spacing w:val="0"/>
          <w:w w:val="100"/>
          <w:position w:val="0"/>
        </w:rPr>
        <w:t>）</w:t>
      </w:r>
      <w:r>
        <w:rPr>
          <w:color w:val="000000"/>
          <w:spacing w:val="0"/>
          <w:w w:val="100"/>
          <w:position w:val="0"/>
        </w:rPr>
        <w:t>可能发生的金融工具违约事件而导致的预期信用损失，是整个存续期预期信用损失 的一部分。</w:t>
      </w:r>
    </w:p>
    <w:p>
      <w:pPr>
        <w:pStyle w:val="Style42"/>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对于应收账款、租赁应收款和合同资产，本集团始终按照相当于整个存续期内预期信用损失的金额计 量其损失准备。本集团基于历史信用损失经验、使用准备矩阵计算上述金融资产的预期信用损失，相 关历史经验根据资产负债表日借款人的特定因素、以及对当前状况和未来经济状况预测的评估进行调 整。</w:t>
      </w:r>
    </w:p>
    <w:p>
      <w:pPr>
        <w:pStyle w:val="Style42"/>
        <w:keepNext w:val="0"/>
        <w:keepLines w:val="0"/>
        <w:widowControl w:val="0"/>
        <w:shd w:val="clear" w:color="auto" w:fill="auto"/>
        <w:bidi w:val="0"/>
        <w:spacing w:before="0" w:after="380" w:line="322" w:lineRule="exact"/>
        <w:ind w:left="0" w:right="0" w:firstLine="0"/>
        <w:jc w:val="both"/>
      </w:pPr>
      <w:r>
        <w:rPr>
          <w:color w:val="000000"/>
          <w:spacing w:val="0"/>
          <w:w w:val="100"/>
          <w:position w:val="0"/>
        </w:rPr>
        <w:t>除应收账款、租赁应收款和合同资产外，本集团对满足下列情形的金融工具按照相当于未来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 预期信用损失的金额计量其损失准备，对其他金融工具按照相当于整个存续期内预期信用损失的金额 计量其损失准备：</w:t>
      </w:r>
    </w:p>
    <w:p>
      <w:pPr>
        <w:pStyle w:val="Style42"/>
        <w:keepNext w:val="0"/>
        <w:keepLines w:val="0"/>
        <w:widowControl w:val="0"/>
        <w:shd w:val="clear" w:color="auto" w:fill="auto"/>
        <w:bidi w:val="0"/>
        <w:spacing w:before="0" w:after="0" w:line="326" w:lineRule="auto"/>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该金融工具在资产负债表日只具有较低的信用风险；或</w:t>
      </w:r>
    </w:p>
    <w:p>
      <w:pPr>
        <w:pStyle w:val="Style42"/>
        <w:keepNext w:val="0"/>
        <w:keepLines w:val="0"/>
        <w:widowControl w:val="0"/>
        <w:shd w:val="clear" w:color="auto" w:fill="auto"/>
        <w:bidi w:val="0"/>
        <w:spacing w:before="0" w:after="220" w:line="326" w:lineRule="auto"/>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该金融工具的信用风险自初始确认后并未显著增加。</w:t>
      </w:r>
    </w:p>
    <w:p>
      <w:pPr>
        <w:pStyle w:val="Style42"/>
        <w:keepNext w:val="0"/>
        <w:keepLines w:val="0"/>
        <w:widowControl w:val="0"/>
        <w:shd w:val="clear" w:color="auto" w:fill="auto"/>
        <w:bidi w:val="0"/>
        <w:spacing w:before="0" w:after="300" w:line="312" w:lineRule="exact"/>
        <w:ind w:left="0" w:right="0" w:firstLine="0"/>
        <w:jc w:val="both"/>
      </w:pPr>
      <w:r>
        <w:rPr>
          <w:i/>
          <w:iCs/>
          <w:color w:val="000000"/>
          <w:spacing w:val="0"/>
          <w:w w:val="100"/>
          <w:position w:val="0"/>
        </w:rPr>
        <w:t>具有较低的信用风险</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如果金融工具的违约风险较低，借款人在短期内履行其合同现金流量义务的能力很强，并且即便较长 时期内经济形势和经营环境存在不利变化但未必一定降低借款人履行其合同现金流量义务的能力，该 金融工具被视为具有较低的信用风险。</w:t>
      </w:r>
    </w:p>
    <w:p>
      <w:pPr>
        <w:pStyle w:val="Style42"/>
        <w:keepNext w:val="0"/>
        <w:keepLines w:val="0"/>
        <w:widowControl w:val="0"/>
        <w:shd w:val="clear" w:color="auto" w:fill="auto"/>
        <w:bidi w:val="0"/>
        <w:spacing w:before="0" w:after="300" w:line="312" w:lineRule="exact"/>
        <w:ind w:left="0" w:right="0" w:firstLine="0"/>
        <w:jc w:val="both"/>
      </w:pPr>
      <w:r>
        <w:rPr>
          <w:i/>
          <w:iCs/>
          <w:color w:val="000000"/>
          <w:spacing w:val="0"/>
          <w:w w:val="100"/>
          <w:position w:val="0"/>
        </w:rPr>
        <w:t>信用风险显著增加</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本集团通过比较金融工具在资产负债表日发生违约的风险与在初始确认日发生违约的风险，以确定金 融工具预计存续期内发生违约风险的相对变化，以评估金融工具的信用风险自初始确认后是否已显著 增加。</w:t>
      </w:r>
    </w:p>
    <w:p>
      <w:pPr>
        <w:pStyle w:val="Style4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在确定信用风险自初始确认后是否显著增加时，本集团考虑无须付出不必要的额外成本或努力即可获 得的合理且有依据的信息，包括前瞻性信息。本集团考虑的信息包括：</w:t>
      </w:r>
    </w:p>
    <w:p>
      <w:pPr>
        <w:pStyle w:val="Style42"/>
        <w:keepNext w:val="0"/>
        <w:keepLines w:val="0"/>
        <w:widowControl w:val="0"/>
        <w:shd w:val="clear" w:color="auto" w:fill="auto"/>
        <w:bidi w:val="0"/>
        <w:spacing w:before="0" w:after="0" w:line="331" w:lineRule="auto"/>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债务人未能按合同到期日支付本金和利息的情况；</w:t>
      </w:r>
    </w:p>
    <w:p>
      <w:pPr>
        <w:pStyle w:val="Style42"/>
        <w:keepNext w:val="0"/>
        <w:keepLines w:val="0"/>
        <w:widowControl w:val="0"/>
        <w:shd w:val="clear" w:color="auto" w:fill="auto"/>
        <w:bidi w:val="0"/>
        <w:spacing w:before="0" w:after="0" w:line="331" w:lineRule="auto"/>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已发生的或预期的金融工具的外部或内部信用评级</w:t>
      </w:r>
      <w:r>
        <w:rPr>
          <w:color w:val="000000"/>
          <w:spacing w:val="0"/>
          <w:w w:val="100"/>
          <w:position w:val="0"/>
        </w:rPr>
        <w:t>（</w:t>
      </w:r>
      <w:r>
        <w:rPr>
          <w:color w:val="000000"/>
          <w:spacing w:val="0"/>
          <w:w w:val="100"/>
          <w:position w:val="0"/>
        </w:rPr>
        <w:t>如有</w:t>
      </w:r>
      <w:r>
        <w:rPr>
          <w:color w:val="000000"/>
          <w:spacing w:val="0"/>
          <w:w w:val="100"/>
          <w:position w:val="0"/>
        </w:rPr>
        <w:t>）</w:t>
      </w:r>
      <w:r>
        <w:rPr>
          <w:color w:val="000000"/>
          <w:spacing w:val="0"/>
          <w:w w:val="100"/>
          <w:position w:val="0"/>
        </w:rPr>
        <w:t>的严重恶化；</w:t>
      </w:r>
    </w:p>
    <w:p>
      <w:pPr>
        <w:pStyle w:val="Style42"/>
        <w:keepNext w:val="0"/>
        <w:keepLines w:val="0"/>
        <w:widowControl w:val="0"/>
        <w:shd w:val="clear" w:color="auto" w:fill="auto"/>
        <w:bidi w:val="0"/>
        <w:spacing w:before="0" w:after="0" w:line="331" w:lineRule="auto"/>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已发生的或预期的债务人经营成果的严重恶化；</w:t>
      </w:r>
    </w:p>
    <w:p>
      <w:pPr>
        <w:pStyle w:val="Style42"/>
        <w:keepNext w:val="0"/>
        <w:keepLines w:val="0"/>
        <w:widowControl w:val="0"/>
        <w:shd w:val="clear" w:color="auto" w:fill="auto"/>
        <w:bidi w:val="0"/>
        <w:spacing w:before="0" w:after="300" w:line="317" w:lineRule="exact"/>
        <w:ind w:left="30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现存的或预期的技术、市场、经济或法律环境变化，并将对债务人对本集团的还款能力产生重大 不利影响。</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根据金融工具的性质，本集团以单项金融工具或金融工具组合为基础评估信用风险是否显著增加。以 金融工具组合为基础进行评估时，本集团可基于共同信用风险特征对金融工具进行分类，例如逾期信 息和信用风险评级。</w:t>
      </w:r>
    </w:p>
    <w:p>
      <w:pPr>
        <w:pStyle w:val="Style4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如果逾期超过</w:t>
      </w:r>
      <w:r>
        <w:rPr>
          <w:rFonts w:ascii="Times New Roman" w:eastAsia="Times New Roman" w:hAnsi="Times New Roman" w:cs="Times New Roman"/>
          <w:color w:val="000000"/>
          <w:spacing w:val="0"/>
          <w:w w:val="100"/>
          <w:position w:val="0"/>
        </w:rPr>
        <w:t>30</w:t>
      </w:r>
      <w:r>
        <w:rPr>
          <w:color w:val="000000"/>
          <w:spacing w:val="0"/>
          <w:w w:val="100"/>
          <w:position w:val="0"/>
        </w:rPr>
        <w:t>日，本集团确定金融工具的信用风险已经显著增加。</w:t>
      </w:r>
    </w:p>
    <w:p>
      <w:pPr>
        <w:pStyle w:val="Style4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本集团认为金融资产在下列情况发生违约：</w:t>
      </w:r>
    </w:p>
    <w:p>
      <w:pPr>
        <w:pStyle w:val="Style42"/>
        <w:keepNext w:val="0"/>
        <w:keepLines w:val="0"/>
        <w:widowControl w:val="0"/>
        <w:shd w:val="clear" w:color="auto" w:fill="auto"/>
        <w:bidi w:val="0"/>
        <w:spacing w:before="0" w:after="80" w:line="307" w:lineRule="exact"/>
        <w:ind w:left="30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借款人不大可能全额支付其对本集团的欠款，该评估不考虑本集团采取例如变现抵押品</w:t>
      </w:r>
      <w:r>
        <w:rPr>
          <w:color w:val="000000"/>
          <w:spacing w:val="0"/>
          <w:w w:val="100"/>
          <w:position w:val="0"/>
        </w:rPr>
        <w:t>（</w:t>
      </w:r>
      <w:r>
        <w:rPr>
          <w:color w:val="000000"/>
          <w:spacing w:val="0"/>
          <w:w w:val="100"/>
          <w:position w:val="0"/>
        </w:rPr>
        <w:t>如果持 有</w:t>
      </w:r>
      <w:r>
        <w:rPr>
          <w:color w:val="000000"/>
          <w:spacing w:val="0"/>
          <w:w w:val="100"/>
          <w:position w:val="0"/>
        </w:rPr>
        <w:t>）</w:t>
      </w:r>
      <w:r>
        <w:rPr>
          <w:color w:val="000000"/>
          <w:spacing w:val="0"/>
          <w:w w:val="100"/>
          <w:position w:val="0"/>
        </w:rPr>
        <w:t>等追索行动；或</w:t>
      </w:r>
    </w:p>
    <w:p>
      <w:pPr>
        <w:pStyle w:val="Style42"/>
        <w:keepNext w:val="0"/>
        <w:keepLines w:val="0"/>
        <w:widowControl w:val="0"/>
        <w:shd w:val="clear" w:color="auto" w:fill="auto"/>
        <w:bidi w:val="0"/>
        <w:spacing w:before="0" w:after="220" w:line="322" w:lineRule="auto"/>
        <w:ind w:left="0" w:right="0" w:firstLine="300"/>
        <w:jc w:val="both"/>
      </w:pPr>
      <w:r>
        <w:rPr>
          <w:rFonts w:ascii="Times New Roman" w:eastAsia="Times New Roman" w:hAnsi="Times New Roman" w:cs="Times New Roman"/>
          <w:color w:val="000000"/>
          <w:spacing w:val="0"/>
          <w:w w:val="100"/>
          <w:position w:val="0"/>
        </w:rPr>
        <w:t>-</w:t>
      </w:r>
      <w:r>
        <w:rPr>
          <w:color w:val="000000"/>
          <w:spacing w:val="0"/>
          <w:w w:val="100"/>
          <w:position w:val="0"/>
        </w:rPr>
        <w:t>金融资产逾期超过</w:t>
      </w:r>
      <w:r>
        <w:rPr>
          <w:rFonts w:ascii="Times New Roman" w:eastAsia="Times New Roman" w:hAnsi="Times New Roman" w:cs="Times New Roman"/>
          <w:color w:val="000000"/>
          <w:spacing w:val="0"/>
          <w:w w:val="100"/>
          <w:position w:val="0"/>
        </w:rPr>
        <w:t>90</w:t>
      </w:r>
      <w:r>
        <w:rPr>
          <w:color w:val="000000"/>
          <w:spacing w:val="0"/>
          <w:w w:val="100"/>
          <w:position w:val="0"/>
        </w:rPr>
        <w:t>天。</w:t>
      </w:r>
    </w:p>
    <w:p>
      <w:pPr>
        <w:pStyle w:val="Style42"/>
        <w:keepNext w:val="0"/>
        <w:keepLines w:val="0"/>
        <w:widowControl w:val="0"/>
        <w:shd w:val="clear" w:color="auto" w:fill="auto"/>
        <w:bidi w:val="0"/>
        <w:spacing w:before="0" w:after="300" w:line="312" w:lineRule="exact"/>
        <w:ind w:left="0" w:right="0" w:firstLine="0"/>
        <w:jc w:val="left"/>
      </w:pPr>
      <w:r>
        <w:rPr>
          <w:i/>
          <w:iCs/>
          <w:color w:val="000000"/>
          <w:spacing w:val="0"/>
          <w:w w:val="100"/>
          <w:position w:val="0"/>
        </w:rPr>
        <w:t>已发生信用减值的金融资产</w:t>
      </w:r>
    </w:p>
    <w:p>
      <w:pPr>
        <w:pStyle w:val="Style4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 xml:space="preserve">本集团在资产负债表日评估以摊余成本计量的金融资产和以公允价值计量且其变动计入其他综合收 </w:t>
      </w:r>
      <w:r>
        <w:rPr>
          <w:color w:val="000000"/>
          <w:spacing w:val="0"/>
          <w:w w:val="100"/>
          <w:position w:val="0"/>
        </w:rPr>
        <w:t>益的债权投资是否已发生信用减值。当对金融资产预期未来现金流量具有不利影响的一项或多项事件 发生时，该金融资产成为已发生信用减值的金融资产。金融资产已发生信用减值的证据包括下列可观 察信息：</w:t>
      </w:r>
    </w:p>
    <w:p>
      <w:pPr>
        <w:pStyle w:val="Style42"/>
        <w:keepNext w:val="0"/>
        <w:keepLines w:val="0"/>
        <w:widowControl w:val="0"/>
        <w:shd w:val="clear" w:color="auto" w:fill="auto"/>
        <w:bidi w:val="0"/>
        <w:spacing w:before="0" w:after="0" w:line="317"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发行方或债务人发生重大财务困难；</w:t>
      </w:r>
    </w:p>
    <w:p>
      <w:pPr>
        <w:pStyle w:val="Style42"/>
        <w:keepNext w:val="0"/>
        <w:keepLines w:val="0"/>
        <w:widowControl w:val="0"/>
        <w:shd w:val="clear" w:color="auto" w:fill="auto"/>
        <w:bidi w:val="0"/>
        <w:spacing w:before="0" w:after="0" w:line="317"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债务人违反合同，如偿付利息或本金违约或逾期等；</w:t>
      </w:r>
    </w:p>
    <w:p>
      <w:pPr>
        <w:pStyle w:val="Style42"/>
        <w:keepNext w:val="0"/>
        <w:keepLines w:val="0"/>
        <w:widowControl w:val="0"/>
        <w:shd w:val="clear" w:color="auto" w:fill="auto"/>
        <w:bidi w:val="0"/>
        <w:spacing w:before="0" w:after="80" w:line="302" w:lineRule="exact"/>
        <w:ind w:left="280" w:right="0" w:firstLine="2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本集团出于与债务人财务困难有关的经济或合同考虑，给予债务人在任何其他情况下都不会做出 的让步；</w:t>
      </w:r>
    </w:p>
    <w:p>
      <w:pPr>
        <w:pStyle w:val="Style42"/>
        <w:keepNext w:val="0"/>
        <w:keepLines w:val="0"/>
        <w:widowControl w:val="0"/>
        <w:shd w:val="clear" w:color="auto" w:fill="auto"/>
        <w:bidi w:val="0"/>
        <w:spacing w:before="0" w:after="0" w:line="317"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债务人很可能破产或进行其他财务重组；</w:t>
      </w:r>
    </w:p>
    <w:p>
      <w:pPr>
        <w:pStyle w:val="Style42"/>
        <w:keepNext w:val="0"/>
        <w:keepLines w:val="0"/>
        <w:widowControl w:val="0"/>
        <w:shd w:val="clear" w:color="auto" w:fill="auto"/>
        <w:bidi w:val="0"/>
        <w:spacing w:before="0" w:after="220" w:line="317"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发行方或债务人财务困难导致该金融资产的活跃市场消失。</w:t>
      </w:r>
    </w:p>
    <w:p>
      <w:pPr>
        <w:pStyle w:val="Style42"/>
        <w:keepNext w:val="0"/>
        <w:keepLines w:val="0"/>
        <w:widowControl w:val="0"/>
        <w:shd w:val="clear" w:color="auto" w:fill="auto"/>
        <w:bidi w:val="0"/>
        <w:spacing w:before="0" w:after="300" w:line="312" w:lineRule="exact"/>
        <w:ind w:left="0" w:right="0" w:firstLine="280"/>
        <w:jc w:val="left"/>
      </w:pPr>
      <w:r>
        <w:rPr>
          <w:i/>
          <w:iCs/>
          <w:color w:val="000000"/>
          <w:spacing w:val="0"/>
          <w:w w:val="100"/>
          <w:position w:val="0"/>
        </w:rPr>
        <w:t>预期信用损失准备的列报</w:t>
      </w:r>
    </w:p>
    <w:p>
      <w:pPr>
        <w:pStyle w:val="Style42"/>
        <w:keepNext w:val="0"/>
        <w:keepLines w:val="0"/>
        <w:widowControl w:val="0"/>
        <w:shd w:val="clear" w:color="auto" w:fill="auto"/>
        <w:bidi w:val="0"/>
        <w:spacing w:before="0" w:after="300" w:line="314" w:lineRule="exact"/>
        <w:ind w:left="0" w:right="0" w:firstLine="0"/>
        <w:jc w:val="left"/>
      </w:pPr>
      <w:r>
        <w:rPr>
          <w:color w:val="000000"/>
          <w:spacing w:val="0"/>
          <w:w w:val="100"/>
          <w:position w:val="0"/>
        </w:rPr>
        <w:t>为反映金融工具的信用风险自初始确认后的变化，本集团在每个资产负债表日重新计量预期信用损失, 由此形成的损失准备的增加或转回金额，应当作为减值损失或利得计入当期损益。对于以摊余成本计 量的金融资产，损失准备抵减该金融资产在资产负债表中列示的账面价值；对于以公允价值计量且其 变动计入其他综合收益的债权投资，本集团在其他综合收益中确认其损失准备，不抵减该金融资产的 账面价值。</w:t>
      </w:r>
    </w:p>
    <w:p>
      <w:pPr>
        <w:pStyle w:val="Style42"/>
        <w:keepNext w:val="0"/>
        <w:keepLines w:val="0"/>
        <w:widowControl w:val="0"/>
        <w:shd w:val="clear" w:color="auto" w:fill="auto"/>
        <w:bidi w:val="0"/>
        <w:spacing w:before="0" w:after="300" w:line="312" w:lineRule="exact"/>
        <w:ind w:left="0" w:right="0" w:firstLine="0"/>
        <w:jc w:val="left"/>
      </w:pPr>
      <w:r>
        <w:rPr>
          <w:i/>
          <w:iCs/>
          <w:color w:val="000000"/>
          <w:spacing w:val="0"/>
          <w:w w:val="100"/>
          <w:position w:val="0"/>
        </w:rPr>
        <w:t>核销</w:t>
      </w:r>
    </w:p>
    <w:p>
      <w:pPr>
        <w:pStyle w:val="Style42"/>
        <w:keepNext w:val="0"/>
        <w:keepLines w:val="0"/>
        <w:widowControl w:val="0"/>
        <w:shd w:val="clear" w:color="auto" w:fill="auto"/>
        <w:bidi w:val="0"/>
        <w:spacing w:before="0" w:after="300" w:line="310" w:lineRule="exact"/>
        <w:ind w:left="0" w:right="0" w:firstLine="0"/>
        <w:jc w:val="left"/>
      </w:pPr>
      <w:r>
        <w:rPr>
          <w:color w:val="000000"/>
          <w:spacing w:val="0"/>
          <w:w w:val="100"/>
          <w:position w:val="0"/>
        </w:rPr>
        <w:t>如果本集团不再合理预期金融资产合同现金流量能够全部或部分收回，则直接减记该金融资产的账面 余额。这种减记构成相关金融资产的终止确认。这种情况通常发生在本集团确定债务人没有资产或收 入来源可产生足够的现金流量以偿还将被减记的金额。但是，被减记的金融资产仍可能受到本集团催 收到期款项相关执行活动的影响。</w:t>
      </w:r>
    </w:p>
    <w:p>
      <w:pPr>
        <w:pStyle w:val="Style4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已减记的金融资产以后又收回的，作为减值损失的转回计入收回当期的损益。</w:t>
      </w:r>
    </w:p>
    <w:p>
      <w:pPr>
        <w:pStyle w:val="Style42"/>
        <w:keepNext w:val="0"/>
        <w:keepLines w:val="0"/>
        <w:widowControl w:val="0"/>
        <w:shd w:val="clear" w:color="auto" w:fill="auto"/>
        <w:bidi w:val="0"/>
        <w:spacing w:before="0" w:after="220" w:line="326" w:lineRule="auto"/>
        <w:ind w:left="0" w:right="0" w:firstLine="0"/>
        <w:jc w:val="left"/>
      </w:pPr>
      <w:bookmarkStart w:id="780" w:name="bookmark780"/>
      <w:r>
        <w:rPr>
          <w:rFonts w:ascii="Times New Roman" w:eastAsia="Times New Roman" w:hAnsi="Times New Roman" w:cs="Times New Roman"/>
          <w:color w:val="000000"/>
          <w:spacing w:val="0"/>
          <w:w w:val="100"/>
          <w:position w:val="0"/>
        </w:rPr>
        <w:t>（</w:t>
      </w:r>
      <w:bookmarkEnd w:id="780"/>
      <w:r>
        <w:rPr>
          <w:rFonts w:ascii="Times New Roman" w:eastAsia="Times New Roman" w:hAnsi="Times New Roman" w:cs="Times New Roman"/>
          <w:color w:val="000000"/>
          <w:spacing w:val="0"/>
          <w:w w:val="100"/>
          <w:position w:val="0"/>
        </w:rPr>
        <w:t>7）</w:t>
      </w:r>
      <w:r>
        <w:rPr>
          <w:color w:val="000000"/>
          <w:spacing w:val="0"/>
          <w:w w:val="100"/>
          <w:position w:val="0"/>
        </w:rPr>
        <w:t>权益工具</w:t>
      </w:r>
    </w:p>
    <w:p>
      <w:pPr>
        <w:pStyle w:val="Style42"/>
        <w:keepNext w:val="0"/>
        <w:keepLines w:val="0"/>
        <w:widowControl w:val="0"/>
        <w:shd w:val="clear" w:color="auto" w:fill="auto"/>
        <w:bidi w:val="0"/>
        <w:spacing w:before="0" w:after="300" w:line="322" w:lineRule="exact"/>
        <w:ind w:left="0" w:right="0" w:firstLine="0"/>
        <w:jc w:val="left"/>
      </w:pPr>
      <w:r>
        <w:rPr>
          <w:color w:val="000000"/>
          <w:spacing w:val="0"/>
          <w:w w:val="100"/>
          <w:position w:val="0"/>
        </w:rPr>
        <w:t>本公司发行权益工具收到的对价扣除交易费用后，计入股东权益。回购本公司权益工具支付的对价和 交易费用，减少股东权益。</w:t>
      </w:r>
    </w:p>
    <w:p>
      <w:pPr>
        <w:pStyle w:val="Style42"/>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回购本公司股份时，回购的股份作为库存股管理，回购股份的全部支出转为库存股成本，同时进行备 查登记。库存股不参与利润分配，在资产负债表中作为股东权益的备抵项目列示。</w:t>
      </w:r>
    </w:p>
    <w:p>
      <w:pPr>
        <w:pStyle w:val="Style4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库存股注销时，按注销股票面值总额减少股本，库存股成本超过面值总额的部分，应依次冲减资本公 积</w:t>
      </w:r>
      <w:r>
        <w:rPr>
          <w:color w:val="000000"/>
          <w:spacing w:val="0"/>
          <w:w w:val="100"/>
          <w:position w:val="0"/>
        </w:rPr>
        <w:t>（</w:t>
      </w:r>
      <w:r>
        <w:rPr>
          <w:color w:val="000000"/>
          <w:spacing w:val="0"/>
          <w:w w:val="100"/>
          <w:position w:val="0"/>
        </w:rPr>
        <w:t>股本溢价</w:t>
      </w:r>
      <w:r>
        <w:rPr>
          <w:color w:val="000000"/>
          <w:spacing w:val="0"/>
          <w:w w:val="100"/>
          <w:position w:val="0"/>
        </w:rPr>
        <w:t>）</w:t>
      </w:r>
      <w:r>
        <w:rPr>
          <w:color w:val="000000"/>
          <w:spacing w:val="0"/>
          <w:w w:val="100"/>
          <w:position w:val="0"/>
        </w:rPr>
        <w:t>、盈余公积和未分配利润；库存股成本低于面值总额的，低于面值总额的部分增加资 本公积</w:t>
      </w:r>
      <w:r>
        <w:rPr>
          <w:color w:val="000000"/>
          <w:spacing w:val="0"/>
          <w:w w:val="100"/>
          <w:position w:val="0"/>
        </w:rPr>
        <w:t>（</w:t>
      </w:r>
      <w:r>
        <w:rPr>
          <w:color w:val="000000"/>
          <w:spacing w:val="0"/>
          <w:w w:val="100"/>
          <w:position w:val="0"/>
        </w:rPr>
        <w:t>股本溢价</w:t>
      </w:r>
      <w:r>
        <w:rPr>
          <w:color w:val="000000"/>
          <w:spacing w:val="0"/>
          <w:w w:val="100"/>
          <w:position w:val="0"/>
        </w:rPr>
        <w:t>）</w:t>
      </w:r>
      <w:r>
        <w:rPr>
          <w:color w:val="000000"/>
          <w:spacing w:val="0"/>
          <w:w w:val="100"/>
          <w:position w:val="0"/>
        </w:rPr>
        <w:t>。</w:t>
      </w:r>
    </w:p>
    <w:p>
      <w:pPr>
        <w:pStyle w:val="Style4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库存股转让时，转让收入高于库存股成本的部分，增加资本公积</w:t>
      </w:r>
      <w:r>
        <w:rPr>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；低于库存股成本的部分， 依次冲减资本公积</w:t>
      </w:r>
      <w:r>
        <w:rPr>
          <w:color w:val="000000"/>
          <w:spacing w:val="0"/>
          <w:w w:val="100"/>
          <w:position w:val="0"/>
        </w:rPr>
        <w:t>（</w:t>
      </w:r>
      <w:r>
        <w:rPr>
          <w:color w:val="000000"/>
          <w:spacing w:val="0"/>
          <w:w w:val="100"/>
          <w:position w:val="0"/>
        </w:rPr>
        <w:t>股本溢价</w:t>
      </w:r>
      <w:r>
        <w:rPr>
          <w:color w:val="000000"/>
          <w:spacing w:val="0"/>
          <w:w w:val="100"/>
          <w:position w:val="0"/>
        </w:rPr>
        <w:t>）</w:t>
      </w:r>
      <w:r>
        <w:rPr>
          <w:color w:val="000000"/>
          <w:spacing w:val="0"/>
          <w:w w:val="100"/>
          <w:position w:val="0"/>
        </w:rPr>
        <w:t>、盈余公积、未分配利润。</w:t>
      </w:r>
    </w:p>
    <w:p>
      <w:pPr>
        <w:pStyle w:val="Style35"/>
        <w:keepNext/>
        <w:keepLines/>
        <w:widowControl w:val="0"/>
        <w:shd w:val="clear" w:color="auto" w:fill="auto"/>
        <w:tabs>
          <w:tab w:pos="469" w:val="left"/>
        </w:tabs>
        <w:bidi w:val="0"/>
        <w:spacing w:before="0" w:after="0" w:line="314" w:lineRule="exact"/>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81"/>
      <w:bookmarkEnd w:id="782"/>
      <w:bookmarkEnd w:id="784"/>
    </w:p>
    <w:p>
      <w:pPr>
        <w:pStyle w:val="Style42"/>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参见附注五、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35"/>
        <w:keepNext/>
        <w:keepLines/>
        <w:widowControl w:val="0"/>
        <w:shd w:val="clear" w:color="auto" w:fill="auto"/>
        <w:tabs>
          <w:tab w:pos="469" w:val="left"/>
        </w:tabs>
        <w:bidi w:val="0"/>
        <w:spacing w:before="0" w:after="0" w:line="314" w:lineRule="exact"/>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w:t>
      </w:r>
      <w:bookmarkEnd w:id="787"/>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85"/>
      <w:bookmarkEnd w:id="786"/>
      <w:bookmarkEnd w:id="788"/>
    </w:p>
    <w:p>
      <w:pPr>
        <w:pStyle w:val="Style42"/>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参见附注五、</w:t>
      </w:r>
      <w:r>
        <w:rPr>
          <w:rFonts w:ascii="Times New Roman" w:eastAsia="Times New Roman" w:hAnsi="Times New Roman" w:cs="Times New Roman"/>
          <w:color w:val="000000"/>
          <w:spacing w:val="0"/>
          <w:w w:val="100"/>
          <w:position w:val="0"/>
        </w:rPr>
        <w:t>39</w:t>
      </w:r>
      <w:r>
        <w:rPr>
          <w:color w:val="000000"/>
          <w:spacing w:val="0"/>
          <w:w w:val="100"/>
          <w:position w:val="0"/>
        </w:rPr>
        <w:t>。</w:t>
      </w:r>
    </w:p>
    <w:p>
      <w:pPr>
        <w:pStyle w:val="Style35"/>
        <w:keepNext/>
        <w:keepLines/>
        <w:widowControl w:val="0"/>
        <w:shd w:val="clear" w:color="auto" w:fill="auto"/>
        <w:tabs>
          <w:tab w:pos="469" w:val="left"/>
        </w:tabs>
        <w:bidi w:val="0"/>
        <w:spacing w:before="0" w:after="100" w:line="314" w:lineRule="exact"/>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89"/>
      <w:bookmarkEnd w:id="790"/>
      <w:bookmarkEnd w:id="792"/>
    </w:p>
    <w:p>
      <w:pPr>
        <w:pStyle w:val="Style38"/>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5"/>
        <w:keepNext/>
        <w:keepLines/>
        <w:widowControl w:val="0"/>
        <w:shd w:val="clear" w:color="auto" w:fill="auto"/>
        <w:tabs>
          <w:tab w:pos="469" w:val="left"/>
        </w:tabs>
        <w:bidi w:val="0"/>
        <w:spacing w:before="0" w:after="100" w:line="314" w:lineRule="exact"/>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93"/>
      <w:bookmarkEnd w:id="794"/>
      <w:bookmarkEnd w:id="796"/>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其他应收款的预期信用损失的确定方法及会计处理方法</w:t>
      </w:r>
    </w:p>
    <w:p>
      <w:pPr>
        <w:pStyle w:val="Style42"/>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参见附注五、</w:t>
      </w:r>
      <w:r>
        <w:rPr>
          <w:rFonts w:ascii="Times New Roman" w:eastAsia="Times New Roman" w:hAnsi="Times New Roman" w:cs="Times New Roman"/>
          <w:color w:val="000000"/>
          <w:spacing w:val="0"/>
          <w:w w:val="100"/>
          <w:position w:val="0"/>
        </w:rPr>
        <w:t>10</w:t>
      </w:r>
    </w:p>
    <w:p>
      <w:pPr>
        <w:pStyle w:val="Style35"/>
        <w:keepNext/>
        <w:keepLines/>
        <w:widowControl w:val="0"/>
        <w:shd w:val="clear" w:color="auto" w:fill="auto"/>
        <w:tabs>
          <w:tab w:pos="469" w:val="left"/>
        </w:tabs>
        <w:bidi w:val="0"/>
        <w:spacing w:before="0" w:after="0" w:line="314" w:lineRule="exact"/>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97"/>
      <w:bookmarkEnd w:id="798"/>
      <w:bookmarkEnd w:id="800"/>
    </w:p>
    <w:p>
      <w:pPr>
        <w:pStyle w:val="Style42"/>
        <w:keepNext w:val="0"/>
        <w:keepLines w:val="0"/>
        <w:widowControl w:val="0"/>
        <w:numPr>
          <w:ilvl w:val="0"/>
          <w:numId w:val="23"/>
        </w:numPr>
        <w:shd w:val="clear" w:color="auto" w:fill="auto"/>
        <w:tabs>
          <w:tab w:pos="435" w:val="left"/>
        </w:tabs>
        <w:bidi w:val="0"/>
        <w:spacing w:before="0" w:after="300" w:line="314" w:lineRule="exact"/>
        <w:ind w:left="0" w:right="0" w:firstLine="0"/>
        <w:jc w:val="left"/>
      </w:pPr>
      <w:bookmarkStart w:id="801" w:name="bookmark801"/>
      <w:bookmarkEnd w:id="801"/>
      <w:r>
        <w:rPr>
          <w:color w:val="000000"/>
          <w:spacing w:val="0"/>
          <w:w w:val="100"/>
          <w:position w:val="0"/>
        </w:rPr>
        <w:t>存货的分类和成本</w:t>
      </w:r>
    </w:p>
    <w:p>
      <w:pPr>
        <w:pStyle w:val="Style42"/>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存货包括试剂、耗材以及低值易耗品等。</w:t>
      </w:r>
    </w:p>
    <w:p>
      <w:pPr>
        <w:pStyle w:val="Style42"/>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存货按成本进行初始计量。存货成本包括采购成本、加工成本和使存货达到目前场所和状态所发生的 其他支出。</w:t>
      </w:r>
    </w:p>
    <w:p>
      <w:pPr>
        <w:pStyle w:val="Style42"/>
        <w:keepNext w:val="0"/>
        <w:keepLines w:val="0"/>
        <w:widowControl w:val="0"/>
        <w:numPr>
          <w:ilvl w:val="0"/>
          <w:numId w:val="23"/>
        </w:numPr>
        <w:shd w:val="clear" w:color="auto" w:fill="auto"/>
        <w:tabs>
          <w:tab w:pos="435" w:val="left"/>
        </w:tabs>
        <w:bidi w:val="0"/>
        <w:spacing w:before="0" w:after="300" w:line="314" w:lineRule="exact"/>
        <w:ind w:left="0" w:right="0" w:firstLine="0"/>
        <w:jc w:val="left"/>
      </w:pPr>
      <w:bookmarkStart w:id="802" w:name="bookmark802"/>
      <w:bookmarkEnd w:id="802"/>
      <w:r>
        <w:rPr>
          <w:color w:val="000000"/>
          <w:spacing w:val="0"/>
          <w:w w:val="100"/>
          <w:position w:val="0"/>
        </w:rPr>
        <w:t>发出存货的计价方法</w:t>
      </w:r>
    </w:p>
    <w:p>
      <w:pPr>
        <w:pStyle w:val="Style42"/>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发出存货的实际成本采用先进先出法计量。</w:t>
      </w:r>
    </w:p>
    <w:p>
      <w:pPr>
        <w:pStyle w:val="Style42"/>
        <w:keepNext w:val="0"/>
        <w:keepLines w:val="0"/>
        <w:widowControl w:val="0"/>
        <w:shd w:val="clear" w:color="auto" w:fill="auto"/>
        <w:bidi w:val="0"/>
        <w:spacing w:before="0" w:after="300" w:line="314" w:lineRule="exact"/>
        <w:ind w:left="0" w:right="0" w:firstLine="0"/>
        <w:jc w:val="left"/>
      </w:pPr>
      <w:r>
        <w:rPr>
          <w:color w:val="000000"/>
          <w:spacing w:val="0"/>
          <w:w w:val="100"/>
          <w:position w:val="0"/>
        </w:rPr>
        <w:t>低值易耗品及包装物等周转材料采用一次转销法进行摊销，计入相关资产的成本或者当期损益。</w:t>
      </w:r>
    </w:p>
    <w:p>
      <w:pPr>
        <w:pStyle w:val="Style42"/>
        <w:keepNext w:val="0"/>
        <w:keepLines w:val="0"/>
        <w:widowControl w:val="0"/>
        <w:numPr>
          <w:ilvl w:val="0"/>
          <w:numId w:val="23"/>
        </w:numPr>
        <w:shd w:val="clear" w:color="auto" w:fill="auto"/>
        <w:tabs>
          <w:tab w:pos="435" w:val="left"/>
        </w:tabs>
        <w:bidi w:val="0"/>
        <w:spacing w:before="0" w:after="300" w:line="314" w:lineRule="exact"/>
        <w:ind w:left="0" w:right="0" w:firstLine="0"/>
        <w:jc w:val="left"/>
      </w:pPr>
      <w:bookmarkStart w:id="803" w:name="bookmark803"/>
      <w:bookmarkEnd w:id="803"/>
      <w:r>
        <w:rPr>
          <w:color w:val="000000"/>
          <w:spacing w:val="0"/>
          <w:w w:val="100"/>
          <w:position w:val="0"/>
        </w:rPr>
        <w:t>存货可变现净值的确定依据及存货跌价准备的计提方法</w:t>
      </w:r>
    </w:p>
    <w:p>
      <w:pPr>
        <w:pStyle w:val="Style42"/>
        <w:keepNext w:val="0"/>
        <w:keepLines w:val="0"/>
        <w:widowControl w:val="0"/>
        <w:shd w:val="clear" w:color="auto" w:fill="auto"/>
        <w:bidi w:val="0"/>
        <w:spacing w:before="0" w:after="300" w:line="314" w:lineRule="exact"/>
        <w:ind w:left="0" w:right="0" w:firstLine="0"/>
        <w:jc w:val="left"/>
      </w:pPr>
      <w:r>
        <w:rPr>
          <w:color w:val="000000"/>
          <w:spacing w:val="0"/>
          <w:w w:val="100"/>
          <w:position w:val="0"/>
        </w:rPr>
        <w:t>资产负债表日，存货按照成本与可变现净值孰低计量。</w:t>
      </w:r>
    </w:p>
    <w:p>
      <w:pPr>
        <w:pStyle w:val="Style42"/>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可变现净值，是指在日常活动中，存货的估计售价减去至完工时估计将要发生的成本、估计的销售费 用以及相关税费后的金额。为生产而持有的原材料，其可变现净值根据其生产的产成品的可变现净值 为基础确定。为执行销售合同或者劳务合同而持有的存货，其可变现净值以合同价格为基础计算。当 持有存货的数量多于相关合同订购数量的，超出部分的存货的可变现净值以一般销售价格为基础计算。</w:t>
      </w:r>
    </w:p>
    <w:p>
      <w:pPr>
        <w:pStyle w:val="Style42"/>
        <w:keepNext w:val="0"/>
        <w:keepLines w:val="0"/>
        <w:widowControl w:val="0"/>
        <w:shd w:val="clear" w:color="auto" w:fill="auto"/>
        <w:bidi w:val="0"/>
        <w:spacing w:before="0" w:after="300" w:line="314" w:lineRule="exact"/>
        <w:ind w:left="0" w:right="0" w:firstLine="0"/>
        <w:jc w:val="left"/>
      </w:pPr>
      <w:r>
        <w:rPr>
          <w:color w:val="000000"/>
          <w:spacing w:val="0"/>
          <w:w w:val="100"/>
          <w:position w:val="0"/>
        </w:rPr>
        <w:t>按单个存货项目计算的成本高于其可变现净值的差额，计提存货跌价准备，计入当期损益。</w:t>
      </w:r>
    </w:p>
    <w:p>
      <w:pPr>
        <w:pStyle w:val="Style42"/>
        <w:keepNext w:val="0"/>
        <w:keepLines w:val="0"/>
        <w:widowControl w:val="0"/>
        <w:numPr>
          <w:ilvl w:val="0"/>
          <w:numId w:val="23"/>
        </w:numPr>
        <w:shd w:val="clear" w:color="auto" w:fill="auto"/>
        <w:tabs>
          <w:tab w:pos="435" w:val="left"/>
        </w:tabs>
        <w:bidi w:val="0"/>
        <w:spacing w:before="0" w:after="300" w:line="314" w:lineRule="exact"/>
        <w:ind w:left="0" w:right="0" w:firstLine="0"/>
        <w:jc w:val="left"/>
      </w:pPr>
      <w:bookmarkStart w:id="804" w:name="bookmark804"/>
      <w:bookmarkEnd w:id="804"/>
      <w:r>
        <w:rPr>
          <w:color w:val="000000"/>
          <w:spacing w:val="0"/>
          <w:w w:val="100"/>
          <w:position w:val="0"/>
        </w:rPr>
        <w:t>存货的盘存制度</w:t>
      </w:r>
    </w:p>
    <w:p>
      <w:pPr>
        <w:pStyle w:val="Style4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本集团存货盘存制度为永续盘存制。</w:t>
      </w:r>
    </w:p>
    <w:p>
      <w:pPr>
        <w:pStyle w:val="Style35"/>
        <w:keepNext/>
        <w:keepLines/>
        <w:widowControl w:val="0"/>
        <w:shd w:val="clear" w:color="auto" w:fill="auto"/>
        <w:tabs>
          <w:tab w:pos="469" w:val="left"/>
        </w:tabs>
        <w:bidi w:val="0"/>
        <w:spacing w:before="0" w:after="0" w:line="314" w:lineRule="exact"/>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05"/>
      <w:bookmarkEnd w:id="806"/>
      <w:bookmarkEnd w:id="808"/>
    </w:p>
    <w:p>
      <w:pPr>
        <w:pStyle w:val="Style42"/>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参见附注五、</w:t>
      </w:r>
      <w:r>
        <w:rPr>
          <w:rFonts w:ascii="Times New Roman" w:eastAsia="Times New Roman" w:hAnsi="Times New Roman" w:cs="Times New Roman"/>
          <w:color w:val="000000"/>
          <w:spacing w:val="0"/>
          <w:w w:val="100"/>
          <w:position w:val="0"/>
        </w:rPr>
        <w:t>39</w:t>
      </w:r>
      <w:r>
        <w:rPr>
          <w:color w:val="000000"/>
          <w:spacing w:val="0"/>
          <w:w w:val="100"/>
          <w:position w:val="0"/>
        </w:rPr>
        <w:t>。</w:t>
      </w:r>
    </w:p>
    <w:p>
      <w:pPr>
        <w:pStyle w:val="Style35"/>
        <w:keepNext/>
        <w:keepLines/>
        <w:widowControl w:val="0"/>
        <w:shd w:val="clear" w:color="auto" w:fill="auto"/>
        <w:tabs>
          <w:tab w:pos="469" w:val="left"/>
        </w:tabs>
        <w:bidi w:val="0"/>
        <w:spacing w:before="0" w:after="0" w:line="310" w:lineRule="exact"/>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09"/>
      <w:bookmarkEnd w:id="810"/>
      <w:bookmarkEnd w:id="812"/>
    </w:p>
    <w:p>
      <w:pPr>
        <w:pStyle w:val="Style42"/>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合同成本包括为取得合同发生的增量成本及合同履约成本。</w:t>
      </w:r>
    </w:p>
    <w:p>
      <w:pPr>
        <w:pStyle w:val="Style42"/>
        <w:keepNext w:val="0"/>
        <w:keepLines w:val="0"/>
        <w:widowControl w:val="0"/>
        <w:shd w:val="clear" w:color="auto" w:fill="auto"/>
        <w:bidi w:val="0"/>
        <w:spacing w:before="0" w:after="300" w:line="310" w:lineRule="exact"/>
        <w:ind w:left="0" w:right="0" w:firstLine="0"/>
        <w:jc w:val="both"/>
      </w:pPr>
      <w:r>
        <w:rPr>
          <w:color w:val="000000"/>
          <w:spacing w:val="0"/>
          <w:w w:val="100"/>
          <w:position w:val="0"/>
        </w:rPr>
        <w:t>为取得合同发生的增量成本是指本集团不取得合同就不会发生的成本</w:t>
      </w:r>
      <w:r>
        <w:rPr>
          <w:rFonts w:ascii="Times New Roman" w:eastAsia="Times New Roman" w:hAnsi="Times New Roman" w:cs="Times New Roman"/>
          <w:color w:val="000000"/>
          <w:spacing w:val="0"/>
          <w:w w:val="100"/>
          <w:position w:val="0"/>
        </w:rPr>
        <w:t>（</w:t>
      </w:r>
      <w:r>
        <w:rPr>
          <w:color w:val="000000"/>
          <w:spacing w:val="0"/>
          <w:w w:val="100"/>
          <w:position w:val="0"/>
        </w:rPr>
        <w:t>如销售佣金等</w:t>
      </w:r>
      <w:r>
        <w:rPr>
          <w:rFonts w:ascii="Times New Roman" w:eastAsia="Times New Roman" w:hAnsi="Times New Roman" w:cs="Times New Roman"/>
          <w:color w:val="000000"/>
          <w:spacing w:val="0"/>
          <w:w w:val="100"/>
          <w:position w:val="0"/>
        </w:rPr>
        <w:t>）</w:t>
      </w:r>
      <w:r>
        <w:rPr>
          <w:color w:val="000000"/>
          <w:spacing w:val="0"/>
          <w:w w:val="100"/>
          <w:position w:val="0"/>
        </w:rPr>
        <w:t>。该成本预期能 够收回的，本集团将其作为合同取得成本确认为一项资产。本集团为取得合同发生的、除预期能够收 回的增量成本之外的其他支出于发生时计入当期损益。</w:t>
      </w:r>
    </w:p>
    <w:p>
      <w:pPr>
        <w:pStyle w:val="Style42"/>
        <w:keepNext w:val="0"/>
        <w:keepLines w:val="0"/>
        <w:widowControl w:val="0"/>
        <w:shd w:val="clear" w:color="auto" w:fill="auto"/>
        <w:bidi w:val="0"/>
        <w:spacing w:before="0" w:after="300" w:line="317" w:lineRule="exact"/>
        <w:ind w:left="0" w:right="0" w:firstLine="0"/>
        <w:jc w:val="both"/>
      </w:pPr>
      <w:r>
        <w:rPr>
          <w:color w:val="000000"/>
          <w:spacing w:val="0"/>
          <w:w w:val="100"/>
          <w:position w:val="0"/>
        </w:rPr>
        <w:t>为履行合同发生的成本，不属于存货等其他企业会计准则规范范围且同时满足下列条件的，本集团将 其作为合同履约成本确认为一项资产：</w:t>
      </w:r>
    </w:p>
    <w:p>
      <w:pPr>
        <w:pStyle w:val="Style42"/>
        <w:keepNext w:val="0"/>
        <w:keepLines w:val="0"/>
        <w:widowControl w:val="0"/>
        <w:shd w:val="clear" w:color="auto" w:fill="auto"/>
        <w:bidi w:val="0"/>
        <w:spacing w:before="0" w:after="0" w:line="312" w:lineRule="exact"/>
        <w:ind w:left="30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该成本与一份当前或预期取得的合同直接相关，包括直接人工、直接材料、制造费用</w:t>
      </w:r>
      <w:r>
        <w:rPr>
          <w:color w:val="000000"/>
          <w:spacing w:val="0"/>
          <w:w w:val="100"/>
          <w:position w:val="0"/>
        </w:rPr>
        <w:t>（</w:t>
      </w:r>
      <w:r>
        <w:rPr>
          <w:color w:val="000000"/>
          <w:spacing w:val="0"/>
          <w:w w:val="100"/>
          <w:position w:val="0"/>
        </w:rPr>
        <w:t>或类似费 用</w:t>
      </w:r>
      <w:r>
        <w:rPr>
          <w:color w:val="000000"/>
          <w:spacing w:val="0"/>
          <w:w w:val="100"/>
          <w:position w:val="0"/>
        </w:rPr>
        <w:t>）</w:t>
      </w:r>
      <w:r>
        <w:rPr>
          <w:color w:val="000000"/>
          <w:spacing w:val="0"/>
          <w:w w:val="100"/>
          <w:position w:val="0"/>
        </w:rPr>
        <w:t>、明确由客户承担的成本以及仅因该合同而发生的其他成本；</w:t>
      </w:r>
    </w:p>
    <w:p>
      <w:pPr>
        <w:pStyle w:val="Style42"/>
        <w:keepNext w:val="0"/>
        <w:keepLines w:val="0"/>
        <w:widowControl w:val="0"/>
        <w:shd w:val="clear" w:color="auto" w:fill="auto"/>
        <w:bidi w:val="0"/>
        <w:spacing w:before="0" w:after="0" w:line="312" w:lineRule="exact"/>
        <w:ind w:left="0" w:right="0" w:firstLine="30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该成本增加了本集团未来用于履行履约义务的资源；</w:t>
      </w:r>
    </w:p>
    <w:p>
      <w:pPr>
        <w:pStyle w:val="Style42"/>
        <w:keepNext w:val="0"/>
        <w:keepLines w:val="0"/>
        <w:widowControl w:val="0"/>
        <w:shd w:val="clear" w:color="auto" w:fill="auto"/>
        <w:bidi w:val="0"/>
        <w:spacing w:before="0" w:after="300" w:line="312" w:lineRule="exact"/>
        <w:ind w:left="0" w:right="0" w:firstLine="30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该成本预期能够收回。</w:t>
      </w:r>
    </w:p>
    <w:p>
      <w:pPr>
        <w:pStyle w:val="Style42"/>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合同取得成本确认的资产和合同履约成本确认的资产</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采用与该 资产相关的商品或服务收入确认相同的基础进行摊销，计入当期损益。摊销期限不超过一年则在发生 时计入当期损益。</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当与合同成本有关的资产的账面价值高于下列两项的差额时，本集团对超出部分计提减值准备，并确 认为资产减值损失：</w:t>
      </w:r>
    </w:p>
    <w:p>
      <w:pPr>
        <w:pStyle w:val="Style42"/>
        <w:keepNext w:val="0"/>
        <w:keepLines w:val="0"/>
        <w:widowControl w:val="0"/>
        <w:shd w:val="clear" w:color="auto" w:fill="auto"/>
        <w:bidi w:val="0"/>
        <w:spacing w:before="0" w:after="0" w:line="310" w:lineRule="exact"/>
        <w:ind w:left="0" w:right="0" w:firstLine="30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本集团因转让与该资产相关的商品或服务预期能够取得的剩余对价；</w:t>
      </w:r>
    </w:p>
    <w:p>
      <w:pPr>
        <w:pStyle w:val="Style42"/>
        <w:keepNext w:val="0"/>
        <w:keepLines w:val="0"/>
        <w:widowControl w:val="0"/>
        <w:shd w:val="clear" w:color="auto" w:fill="auto"/>
        <w:tabs>
          <w:tab w:pos="417" w:val="left"/>
        </w:tabs>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w:t>
        <w:tab/>
      </w:r>
      <w:r>
        <w:rPr>
          <w:color w:val="000000"/>
          <w:spacing w:val="0"/>
          <w:w w:val="100"/>
          <w:position w:val="0"/>
        </w:rPr>
        <w:t>为转让该相关商品或服务估计将要发生的成本。</w:t>
      </w:r>
    </w:p>
    <w:p>
      <w:pPr>
        <w:pStyle w:val="Style35"/>
        <w:keepNext/>
        <w:keepLines/>
        <w:widowControl w:val="0"/>
        <w:shd w:val="clear" w:color="auto" w:fill="auto"/>
        <w:tabs>
          <w:tab w:pos="469" w:val="left"/>
        </w:tabs>
        <w:bidi w:val="0"/>
        <w:spacing w:before="0" w:after="80" w:line="310" w:lineRule="exact"/>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13"/>
      <w:bookmarkEnd w:id="814"/>
      <w:bookmarkEnd w:id="816"/>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pStyle w:val="Style35"/>
        <w:keepNext/>
        <w:keepLines/>
        <w:widowControl w:val="0"/>
        <w:shd w:val="clear" w:color="auto" w:fill="auto"/>
        <w:tabs>
          <w:tab w:pos="469" w:val="left"/>
        </w:tabs>
        <w:bidi w:val="0"/>
        <w:spacing w:before="0" w:after="80" w:line="310" w:lineRule="exact"/>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17"/>
      <w:bookmarkEnd w:id="818"/>
      <w:bookmarkEnd w:id="820"/>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pStyle w:val="Style35"/>
        <w:keepNext/>
        <w:keepLines/>
        <w:widowControl w:val="0"/>
        <w:shd w:val="clear" w:color="auto" w:fill="auto"/>
        <w:tabs>
          <w:tab w:pos="478" w:val="left"/>
        </w:tabs>
        <w:bidi w:val="0"/>
        <w:spacing w:before="0" w:after="80" w:line="310" w:lineRule="exact"/>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2</w:t>
      </w:r>
      <w:bookmarkEnd w:id="823"/>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21"/>
      <w:bookmarkEnd w:id="822"/>
      <w:bookmarkEnd w:id="824"/>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pStyle w:val="Style35"/>
        <w:keepNext/>
        <w:keepLines/>
        <w:widowControl w:val="0"/>
        <w:shd w:val="clear" w:color="auto" w:fill="auto"/>
        <w:tabs>
          <w:tab w:pos="478" w:val="left"/>
        </w:tabs>
        <w:bidi w:val="0"/>
        <w:spacing w:before="0" w:after="0" w:line="310" w:lineRule="exact"/>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2</w:t>
      </w:r>
      <w:bookmarkEnd w:id="827"/>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25"/>
      <w:bookmarkEnd w:id="826"/>
      <w:bookmarkEnd w:id="828"/>
    </w:p>
    <w:p>
      <w:pPr>
        <w:pStyle w:val="Style42"/>
        <w:keepNext w:val="0"/>
        <w:keepLines w:val="0"/>
        <w:widowControl w:val="0"/>
        <w:shd w:val="clear" w:color="auto" w:fill="auto"/>
        <w:bidi w:val="0"/>
        <w:spacing w:before="0" w:after="300" w:line="310" w:lineRule="exact"/>
        <w:ind w:left="0" w:right="0" w:firstLine="0"/>
        <w:jc w:val="left"/>
      </w:pPr>
      <w:r>
        <w:rPr>
          <w:color w:val="000000"/>
          <w:spacing w:val="0"/>
          <w:w w:val="100"/>
          <w:position w:val="0"/>
        </w:rPr>
        <w:t>参见附注五、</w:t>
      </w:r>
      <w:r>
        <w:rPr>
          <w:rFonts w:ascii="Times New Roman" w:eastAsia="Times New Roman" w:hAnsi="Times New Roman" w:cs="Times New Roman"/>
          <w:color w:val="000000"/>
          <w:spacing w:val="0"/>
          <w:w w:val="100"/>
          <w:position w:val="0"/>
        </w:rPr>
        <w:t>42</w:t>
      </w:r>
      <w:r>
        <w:rPr>
          <w:color w:val="000000"/>
          <w:spacing w:val="0"/>
          <w:w w:val="100"/>
          <w:position w:val="0"/>
        </w:rPr>
        <w:t>。</w:t>
      </w:r>
    </w:p>
    <w:p>
      <w:pPr>
        <w:pStyle w:val="Style35"/>
        <w:keepNext/>
        <w:keepLines/>
        <w:widowControl w:val="0"/>
        <w:shd w:val="clear" w:color="auto" w:fill="auto"/>
        <w:tabs>
          <w:tab w:pos="478" w:val="left"/>
        </w:tabs>
        <w:bidi w:val="0"/>
        <w:spacing w:before="0" w:after="0" w:line="310" w:lineRule="exact"/>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2</w:t>
      </w:r>
      <w:bookmarkEnd w:id="831"/>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29"/>
      <w:bookmarkEnd w:id="830"/>
      <w:bookmarkEnd w:id="832"/>
    </w:p>
    <w:p>
      <w:pPr>
        <w:pStyle w:val="Style42"/>
        <w:keepNext w:val="0"/>
        <w:keepLines w:val="0"/>
        <w:widowControl w:val="0"/>
        <w:shd w:val="clear" w:color="auto" w:fill="auto"/>
        <w:bidi w:val="0"/>
        <w:spacing w:before="0" w:after="300" w:line="310" w:lineRule="exact"/>
        <w:ind w:left="0" w:right="0" w:firstLine="0"/>
        <w:jc w:val="left"/>
      </w:pPr>
      <w:bookmarkStart w:id="833" w:name="bookmark833"/>
      <w:r>
        <w:rPr>
          <w:rFonts w:ascii="Times New Roman" w:eastAsia="Times New Roman" w:hAnsi="Times New Roman" w:cs="Times New Roman"/>
          <w:color w:val="000000"/>
          <w:spacing w:val="0"/>
          <w:w w:val="100"/>
          <w:position w:val="0"/>
        </w:rPr>
        <w:t>（</w:t>
      </w:r>
      <w:bookmarkEnd w:id="833"/>
      <w:r>
        <w:rPr>
          <w:rFonts w:ascii="Times New Roman" w:eastAsia="Times New Roman" w:hAnsi="Times New Roman" w:cs="Times New Roman"/>
          <w:color w:val="000000"/>
          <w:spacing w:val="0"/>
          <w:w w:val="100"/>
          <w:position w:val="0"/>
        </w:rPr>
        <w:t>1）</w:t>
      </w:r>
      <w:r>
        <w:rPr>
          <w:color w:val="000000"/>
          <w:spacing w:val="0"/>
          <w:w w:val="100"/>
          <w:position w:val="0"/>
        </w:rPr>
        <w:t>长期股权投资投资成本确定</w:t>
      </w:r>
    </w:p>
    <w:p>
      <w:pPr>
        <w:pStyle w:val="Style42"/>
        <w:keepNext w:val="0"/>
        <w:keepLines w:val="0"/>
        <w:widowControl w:val="0"/>
        <w:shd w:val="clear" w:color="auto" w:fill="auto"/>
        <w:bidi w:val="0"/>
        <w:spacing w:before="0" w:after="300" w:line="310" w:lineRule="exact"/>
        <w:ind w:left="0" w:right="0" w:firstLine="580"/>
        <w:jc w:val="both"/>
      </w:pPr>
      <w:r>
        <w:rPr>
          <w:rFonts w:ascii="Times New Roman" w:eastAsia="Times New Roman" w:hAnsi="Times New Roman" w:cs="Times New Roman"/>
          <w:color w:val="000000"/>
          <w:spacing w:val="0"/>
          <w:w w:val="100"/>
          <w:position w:val="0"/>
        </w:rPr>
        <w:t>（a）</w:t>
      </w:r>
      <w:r>
        <w:rPr>
          <w:color w:val="000000"/>
          <w:spacing w:val="0"/>
          <w:w w:val="100"/>
          <w:position w:val="0"/>
        </w:rPr>
        <w:t>通过企业合并形成的长期股权投资</w:t>
      </w:r>
    </w:p>
    <w:p>
      <w:pPr>
        <w:pStyle w:val="Style42"/>
        <w:keepNext w:val="0"/>
        <w:keepLines w:val="0"/>
        <w:widowControl w:val="0"/>
        <w:shd w:val="clear" w:color="auto" w:fill="auto"/>
        <w:tabs>
          <w:tab w:pos="1239" w:val="left"/>
        </w:tabs>
        <w:bidi w:val="0"/>
        <w:spacing w:before="0" w:after="0" w:line="310" w:lineRule="exact"/>
        <w:ind w:left="860" w:right="0" w:firstLine="0"/>
        <w:jc w:val="both"/>
      </w:pPr>
      <w:r>
        <w:rPr>
          <w:rFonts w:ascii="Times New Roman" w:eastAsia="Times New Roman" w:hAnsi="Times New Roman" w:cs="Times New Roman"/>
          <w:color w:val="000000"/>
          <w:spacing w:val="0"/>
          <w:w w:val="100"/>
          <w:position w:val="0"/>
        </w:rPr>
        <w:t>-</w:t>
        <w:tab/>
      </w:r>
      <w:r>
        <w:rPr>
          <w:color w:val="000000"/>
          <w:spacing w:val="0"/>
          <w:w w:val="100"/>
          <w:position w:val="0"/>
        </w:rPr>
        <w:t>对于同一控制下的企业合并形成的对子公司的长期股权投资，本公司按照合并日取得的</w:t>
      </w:r>
    </w:p>
    <w:p>
      <w:pPr>
        <w:pStyle w:val="Style42"/>
        <w:keepNext w:val="0"/>
        <w:keepLines w:val="0"/>
        <w:widowControl w:val="0"/>
        <w:shd w:val="clear" w:color="auto" w:fill="auto"/>
        <w:bidi w:val="0"/>
        <w:spacing w:before="0" w:after="300" w:line="310" w:lineRule="exact"/>
        <w:ind w:left="860" w:right="0" w:firstLine="0"/>
        <w:jc w:val="both"/>
      </w:pPr>
      <w:r>
        <w:rPr>
          <w:color w:val="000000"/>
          <w:spacing w:val="0"/>
          <w:w w:val="100"/>
          <w:position w:val="0"/>
        </w:rPr>
        <w:t xml:space="preserve">被合并方所有者权益在最终控制方合并财务报表中的账面价值的份额作为长期股权投资的 初始投资成本。长期股权投资初始投资成本与支付对价账面价值之间的差额，调整资本公积 中的股本溢价；资本公积中的股本溢价不足冲减时，调整留存收益。通过非一揽子的多次交 易分步实现的同一控制下企业合并形成的对子公司的长期股权投资，本公司按上述原则确认 的长期股权投资的初始投资成本与达到合并前的长期股权投资账面价值加上合并日进一步 </w:t>
      </w:r>
      <w:r>
        <w:rPr>
          <w:color w:val="000000"/>
          <w:spacing w:val="0"/>
          <w:w w:val="100"/>
          <w:position w:val="0"/>
        </w:rPr>
        <w:t>取得股份新支付对价的账面价值之和的差额，调整资本公积中的股本溢价，资本公积中的股 本溢价不足冲减时，调整留存收益。</w:t>
      </w:r>
    </w:p>
    <w:p>
      <w:pPr>
        <w:pStyle w:val="Style42"/>
        <w:keepNext w:val="0"/>
        <w:keepLines w:val="0"/>
        <w:widowControl w:val="0"/>
        <w:numPr>
          <w:ilvl w:val="0"/>
          <w:numId w:val="25"/>
        </w:numPr>
        <w:shd w:val="clear" w:color="auto" w:fill="auto"/>
        <w:tabs>
          <w:tab w:pos="1268" w:val="left"/>
        </w:tabs>
        <w:bidi w:val="0"/>
        <w:spacing w:before="0" w:after="380" w:line="313" w:lineRule="exact"/>
        <w:ind w:left="860" w:right="0" w:firstLine="0"/>
        <w:jc w:val="both"/>
      </w:pPr>
      <w:bookmarkStart w:id="834" w:name="bookmark834"/>
      <w:bookmarkEnd w:id="834"/>
      <w:r>
        <w:rPr>
          <w:color w:val="000000"/>
          <w:spacing w:val="0"/>
          <w:w w:val="100"/>
          <w:position w:val="0"/>
        </w:rPr>
        <w:t>对于非同一控制下企业合并形成的对子公司的长期股权投资，本公司按照购买日取得对 被购买方的控制权而付出的资产、发生或承担的负债以及发行的权益性证券的公允价值，作 为该投资的初始投资成本。通过非一揽子的多次交易分步实现的非同一控制下企业合并形成 的对子公司的长期股权投资，其初始投资成本为本公司购买日之前所持被购买方的股权投资 的账面价值与购买日新增投资成本之和。</w:t>
      </w:r>
    </w:p>
    <w:p>
      <w:pPr>
        <w:pStyle w:val="Style42"/>
        <w:keepNext w:val="0"/>
        <w:keepLines w:val="0"/>
        <w:widowControl w:val="0"/>
        <w:shd w:val="clear" w:color="auto" w:fill="auto"/>
        <w:bidi w:val="0"/>
        <w:spacing w:before="0" w:after="200" w:line="326" w:lineRule="auto"/>
        <w:ind w:left="0" w:right="0" w:firstLine="580"/>
        <w:jc w:val="both"/>
      </w:pPr>
      <w:r>
        <w:rPr>
          <w:rFonts w:ascii="Times New Roman" w:eastAsia="Times New Roman" w:hAnsi="Times New Roman" w:cs="Times New Roman"/>
          <w:color w:val="000000"/>
          <w:spacing w:val="0"/>
          <w:w w:val="100"/>
          <w:position w:val="0"/>
        </w:rPr>
        <w:t>(b)</w:t>
      </w:r>
      <w:r>
        <w:rPr>
          <w:color w:val="000000"/>
          <w:spacing w:val="0"/>
          <w:w w:val="100"/>
          <w:position w:val="0"/>
        </w:rPr>
        <w:t>其他方式取得的长期股权投资</w:t>
      </w:r>
    </w:p>
    <w:p>
      <w:pPr>
        <w:pStyle w:val="Style42"/>
        <w:keepNext w:val="0"/>
        <w:keepLines w:val="0"/>
        <w:widowControl w:val="0"/>
        <w:numPr>
          <w:ilvl w:val="0"/>
          <w:numId w:val="25"/>
        </w:numPr>
        <w:shd w:val="clear" w:color="auto" w:fill="auto"/>
        <w:tabs>
          <w:tab w:pos="1268" w:val="left"/>
        </w:tabs>
        <w:bidi w:val="0"/>
        <w:spacing w:before="0" w:after="380" w:line="314" w:lineRule="exact"/>
        <w:ind w:left="860" w:right="0" w:firstLine="0"/>
        <w:jc w:val="both"/>
      </w:pPr>
      <w:bookmarkStart w:id="835" w:name="bookmark835"/>
      <w:bookmarkEnd w:id="835"/>
      <w:r>
        <w:rPr>
          <w:color w:val="000000"/>
          <w:spacing w:val="0"/>
          <w:w w:val="100"/>
          <w:position w:val="0"/>
        </w:rPr>
        <w:t>对于通过企业合并以外的其他方式取得的长期股权投资，在初始确认时，对于以支付现 金取得的长期股权投资，本集团按照实际支付的购买价款作为初始投资成本；对于发行权益 性证券取得的长期股权投资，本集团按照发行权益性证券的公允价值作为初始投资成本。</w:t>
      </w:r>
    </w:p>
    <w:p>
      <w:pPr>
        <w:pStyle w:val="Style42"/>
        <w:keepNext w:val="0"/>
        <w:keepLines w:val="0"/>
        <w:widowControl w:val="0"/>
        <w:numPr>
          <w:ilvl w:val="0"/>
          <w:numId w:val="27"/>
        </w:numPr>
        <w:shd w:val="clear" w:color="auto" w:fill="auto"/>
        <w:bidi w:val="0"/>
        <w:spacing w:before="0" w:after="300" w:line="326" w:lineRule="auto"/>
        <w:ind w:left="0" w:right="0" w:firstLine="0"/>
        <w:jc w:val="both"/>
      </w:pPr>
      <w:bookmarkStart w:id="836" w:name="bookmark836"/>
      <w:bookmarkEnd w:id="836"/>
      <w:r>
        <w:rPr>
          <w:color w:val="000000"/>
          <w:spacing w:val="0"/>
          <w:w w:val="100"/>
          <w:position w:val="0"/>
        </w:rPr>
        <w:t>长期股权投资后续计量及损益确认方法</w:t>
      </w:r>
    </w:p>
    <w:p>
      <w:pPr>
        <w:pStyle w:val="Style42"/>
        <w:keepNext w:val="0"/>
        <w:keepLines w:val="0"/>
        <w:widowControl w:val="0"/>
        <w:numPr>
          <w:ilvl w:val="0"/>
          <w:numId w:val="29"/>
        </w:numPr>
        <w:shd w:val="clear" w:color="auto" w:fill="auto"/>
        <w:tabs>
          <w:tab w:pos="1001" w:val="left"/>
        </w:tabs>
        <w:bidi w:val="0"/>
        <w:spacing w:before="0" w:after="200" w:line="326" w:lineRule="auto"/>
        <w:ind w:left="0" w:right="0" w:firstLine="580"/>
        <w:jc w:val="both"/>
      </w:pPr>
      <w:bookmarkStart w:id="837" w:name="bookmark837"/>
      <w:bookmarkEnd w:id="837"/>
      <w:r>
        <w:rPr>
          <w:color w:val="000000"/>
          <w:spacing w:val="0"/>
          <w:w w:val="100"/>
          <w:position w:val="0"/>
        </w:rPr>
        <w:t>对子公司的投资</w:t>
      </w:r>
    </w:p>
    <w:p>
      <w:pPr>
        <w:pStyle w:val="Style42"/>
        <w:keepNext w:val="0"/>
        <w:keepLines w:val="0"/>
        <w:widowControl w:val="0"/>
        <w:shd w:val="clear" w:color="auto" w:fill="auto"/>
        <w:bidi w:val="0"/>
        <w:spacing w:before="0" w:after="300" w:line="315" w:lineRule="exact"/>
        <w:ind w:left="580" w:right="0" w:firstLine="0"/>
        <w:jc w:val="both"/>
      </w:pPr>
      <w:r>
        <w:rPr>
          <w:color w:val="000000"/>
          <w:spacing w:val="0"/>
          <w:w w:val="100"/>
          <w:position w:val="0"/>
        </w:rPr>
        <w:t>在本公司个别财务报表中，本公司采用成本法对子公司的长期股权投资进行后续计量，除非投 资符合持有待售的条件。对被投资单位宣告分派的现金股利或利润由本公司享有的部分确认为 当期投资收益，但取得投资时实际支付的价款或对价中包含的已宣告但尚未发放的现金股利或 利润除外。</w:t>
      </w:r>
    </w:p>
    <w:p>
      <w:pPr>
        <w:pStyle w:val="Style42"/>
        <w:keepNext w:val="0"/>
        <w:keepLines w:val="0"/>
        <w:widowControl w:val="0"/>
        <w:shd w:val="clear" w:color="auto" w:fill="auto"/>
        <w:bidi w:val="0"/>
        <w:spacing w:before="0" w:after="300" w:line="313" w:lineRule="exact"/>
        <w:ind w:left="0" w:right="0" w:firstLine="580"/>
        <w:jc w:val="both"/>
      </w:pPr>
      <w:r>
        <w:rPr>
          <w:color w:val="000000"/>
          <w:spacing w:val="0"/>
          <w:w w:val="100"/>
          <w:position w:val="0"/>
        </w:rPr>
        <w:t>对子公司的投资按照成本减去减值准备后在资产负债表内列示。</w:t>
      </w:r>
    </w:p>
    <w:p>
      <w:pPr>
        <w:pStyle w:val="Style42"/>
        <w:keepNext w:val="0"/>
        <w:keepLines w:val="0"/>
        <w:widowControl w:val="0"/>
        <w:shd w:val="clear" w:color="auto" w:fill="auto"/>
        <w:bidi w:val="0"/>
        <w:spacing w:before="0" w:after="300" w:line="313" w:lineRule="exact"/>
        <w:ind w:left="0" w:right="0" w:firstLine="580"/>
        <w:jc w:val="both"/>
      </w:pPr>
      <w:r>
        <w:rPr>
          <w:color w:val="000000"/>
          <w:spacing w:val="0"/>
          <w:w w:val="100"/>
          <w:position w:val="0"/>
        </w:rPr>
        <w:t>对子公司投资的减值测试方法及减值准备计提方法参见附注五、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42"/>
        <w:keepNext w:val="0"/>
        <w:keepLines w:val="0"/>
        <w:widowControl w:val="0"/>
        <w:shd w:val="clear" w:color="auto" w:fill="auto"/>
        <w:bidi w:val="0"/>
        <w:spacing w:before="0" w:after="380" w:line="313" w:lineRule="exact"/>
        <w:ind w:left="0" w:right="0" w:firstLine="580"/>
        <w:jc w:val="both"/>
      </w:pPr>
      <w:r>
        <w:rPr>
          <w:color w:val="000000"/>
          <w:spacing w:val="0"/>
          <w:w w:val="100"/>
          <w:position w:val="0"/>
        </w:rPr>
        <w:t>在本集团合并财务报表中，对子公司按附注五、</w:t>
      </w:r>
      <w:r>
        <w:rPr>
          <w:rFonts w:ascii="Times New Roman" w:eastAsia="Times New Roman" w:hAnsi="Times New Roman" w:cs="Times New Roman"/>
          <w:color w:val="000000"/>
          <w:spacing w:val="0"/>
          <w:w w:val="100"/>
          <w:position w:val="0"/>
        </w:rPr>
        <w:t>6</w:t>
      </w:r>
      <w:r>
        <w:rPr>
          <w:color w:val="000000"/>
          <w:spacing w:val="0"/>
          <w:w w:val="100"/>
          <w:position w:val="0"/>
        </w:rPr>
        <w:t>进行处理。</w:t>
      </w:r>
    </w:p>
    <w:p>
      <w:pPr>
        <w:pStyle w:val="Style42"/>
        <w:keepNext w:val="0"/>
        <w:keepLines w:val="0"/>
        <w:widowControl w:val="0"/>
        <w:numPr>
          <w:ilvl w:val="0"/>
          <w:numId w:val="29"/>
        </w:numPr>
        <w:shd w:val="clear" w:color="auto" w:fill="auto"/>
        <w:tabs>
          <w:tab w:pos="1010" w:val="left"/>
        </w:tabs>
        <w:bidi w:val="0"/>
        <w:spacing w:before="0" w:after="200" w:line="326" w:lineRule="auto"/>
        <w:ind w:left="0" w:right="0" w:firstLine="580"/>
        <w:jc w:val="both"/>
      </w:pPr>
      <w:bookmarkStart w:id="838" w:name="bookmark838"/>
      <w:bookmarkEnd w:id="838"/>
      <w:r>
        <w:rPr>
          <w:color w:val="000000"/>
          <w:spacing w:val="0"/>
          <w:w w:val="100"/>
          <w:position w:val="0"/>
        </w:rPr>
        <w:t>对合营企业和联营企业的投资</w:t>
      </w:r>
    </w:p>
    <w:p>
      <w:pPr>
        <w:pStyle w:val="Style42"/>
        <w:keepNext w:val="0"/>
        <w:keepLines w:val="0"/>
        <w:widowControl w:val="0"/>
        <w:shd w:val="clear" w:color="auto" w:fill="auto"/>
        <w:bidi w:val="0"/>
        <w:spacing w:before="0" w:after="300" w:line="326" w:lineRule="exact"/>
        <w:ind w:left="580" w:right="0" w:firstLine="0"/>
        <w:jc w:val="both"/>
      </w:pPr>
      <w:r>
        <w:rPr>
          <w:color w:val="000000"/>
          <w:spacing w:val="0"/>
          <w:w w:val="100"/>
          <w:position w:val="0"/>
        </w:rPr>
        <w:t>合营企业指本集团与其他合营方共同控制</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22(3))</w:t>
      </w:r>
      <w:r>
        <w:rPr>
          <w:color w:val="000000"/>
          <w:spacing w:val="0"/>
          <w:w w:val="100"/>
          <w:position w:val="0"/>
        </w:rPr>
        <w:t>且仅对其净资产享有权利的一项 安排。</w:t>
      </w:r>
    </w:p>
    <w:p>
      <w:pPr>
        <w:pStyle w:val="Style42"/>
        <w:keepNext w:val="0"/>
        <w:keepLines w:val="0"/>
        <w:widowControl w:val="0"/>
        <w:shd w:val="clear" w:color="auto" w:fill="auto"/>
        <w:bidi w:val="0"/>
        <w:spacing w:before="0" w:after="300" w:line="313" w:lineRule="exact"/>
        <w:ind w:left="0" w:right="0" w:firstLine="580"/>
        <w:jc w:val="both"/>
      </w:pPr>
      <w:r>
        <w:rPr>
          <w:color w:val="000000"/>
          <w:spacing w:val="0"/>
          <w:w w:val="100"/>
          <w:position w:val="0"/>
        </w:rPr>
        <w:t>联营企业指本集团能够对其施加重大影响</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22(3))</w:t>
      </w:r>
      <w:r>
        <w:rPr>
          <w:color w:val="000000"/>
          <w:spacing w:val="0"/>
          <w:w w:val="100"/>
          <w:position w:val="0"/>
        </w:rPr>
        <w:t>的企业。</w:t>
      </w:r>
    </w:p>
    <w:p>
      <w:pPr>
        <w:pStyle w:val="Style42"/>
        <w:keepNext w:val="0"/>
        <w:keepLines w:val="0"/>
        <w:widowControl w:val="0"/>
        <w:shd w:val="clear" w:color="auto" w:fill="auto"/>
        <w:bidi w:val="0"/>
        <w:spacing w:before="0" w:after="300" w:line="312" w:lineRule="exact"/>
        <w:ind w:left="580" w:right="0" w:firstLine="0"/>
        <w:jc w:val="both"/>
      </w:pPr>
      <w:r>
        <w:rPr>
          <w:color w:val="000000"/>
          <w:spacing w:val="0"/>
          <w:w w:val="100"/>
          <w:position w:val="0"/>
        </w:rPr>
        <w:t>后续计量时，对合营企业和联营企业的长期股权投资采用权益法核算，除非投资符合持有待售 的条件。</w:t>
      </w:r>
    </w:p>
    <w:p>
      <w:pPr>
        <w:pStyle w:val="Style42"/>
        <w:keepNext w:val="0"/>
        <w:keepLines w:val="0"/>
        <w:widowControl w:val="0"/>
        <w:shd w:val="clear" w:color="auto" w:fill="auto"/>
        <w:bidi w:val="0"/>
        <w:spacing w:before="0" w:after="300" w:line="313" w:lineRule="exact"/>
        <w:ind w:left="0" w:right="0" w:firstLine="580"/>
        <w:jc w:val="both"/>
      </w:pPr>
      <w:r>
        <w:rPr>
          <w:color w:val="000000"/>
          <w:spacing w:val="0"/>
          <w:w w:val="100"/>
          <w:position w:val="0"/>
        </w:rPr>
        <w:t>本集团在采用权益法核算时的具体会计处理包括：</w:t>
      </w:r>
    </w:p>
    <w:p>
      <w:pPr>
        <w:pStyle w:val="Style42"/>
        <w:keepNext w:val="0"/>
        <w:keepLines w:val="0"/>
        <w:widowControl w:val="0"/>
        <w:numPr>
          <w:ilvl w:val="0"/>
          <w:numId w:val="25"/>
        </w:numPr>
        <w:shd w:val="clear" w:color="auto" w:fill="auto"/>
        <w:tabs>
          <w:tab w:pos="1268" w:val="left"/>
        </w:tabs>
        <w:bidi w:val="0"/>
        <w:spacing w:before="0" w:after="300" w:line="307" w:lineRule="exact"/>
        <w:ind w:left="860" w:right="0" w:firstLine="0"/>
        <w:jc w:val="both"/>
      </w:pPr>
      <w:bookmarkStart w:id="839" w:name="bookmark839"/>
      <w:bookmarkEnd w:id="839"/>
      <w:r>
        <w:rPr>
          <w:color w:val="000000"/>
          <w:spacing w:val="0"/>
          <w:w w:val="100"/>
          <w:position w:val="0"/>
        </w:rPr>
        <w:t xml:space="preserve">对于长期股权投资的初始投资成本大于投资时应享有被投资单位可辨认净资产公允价值 份额的，以前者作为长期股权投资的成本；对于长期股权投资的初始投资成本小于投资时应 </w:t>
      </w:r>
      <w:r>
        <w:rPr>
          <w:color w:val="000000"/>
          <w:spacing w:val="0"/>
          <w:w w:val="100"/>
          <w:position w:val="0"/>
        </w:rPr>
        <w:t>享有被投资单位可辨认净资产公允价值份额的，以后者作为长期股权投资的成本，长期股权 投资的成本与初始投资成本的差额计入当期损益。</w:t>
      </w:r>
    </w:p>
    <w:p>
      <w:pPr>
        <w:pStyle w:val="Style42"/>
        <w:keepNext w:val="0"/>
        <w:keepLines w:val="0"/>
        <w:widowControl w:val="0"/>
        <w:numPr>
          <w:ilvl w:val="0"/>
          <w:numId w:val="25"/>
        </w:numPr>
        <w:shd w:val="clear" w:color="auto" w:fill="auto"/>
        <w:tabs>
          <w:tab w:pos="1268" w:val="left"/>
        </w:tabs>
        <w:bidi w:val="0"/>
        <w:spacing w:before="0" w:after="300" w:line="312" w:lineRule="exact"/>
        <w:ind w:left="860" w:right="0" w:firstLine="0"/>
        <w:jc w:val="both"/>
      </w:pPr>
      <w:bookmarkStart w:id="840" w:name="bookmark840"/>
      <w:bookmarkEnd w:id="840"/>
      <w:r>
        <w:rPr>
          <w:color w:val="000000"/>
          <w:spacing w:val="0"/>
          <w:w w:val="100"/>
          <w:position w:val="0"/>
        </w:rPr>
        <w:t>取得对合营企业和联营企业投资后，本集团按照应享有或应分担的被投资单位实现的净 损益和其他综合收益的份额，分别确认投资损益和其他综合收益并调整长期股权投资的账面 价值；按照被投资单位宣告分派的利润或现金股利计算应分得的部分，相应减少长期股权投 资的账面价值。对合营企业或联营企业除净损益、其他综合收益和利润分配以外所有者权益 的其他变动</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rPr>
        <w:t>”）</w:t>
      </w:r>
      <w:r>
        <w:rPr>
          <w:color w:val="000000"/>
          <w:spacing w:val="0"/>
          <w:w w:val="100"/>
          <w:position w:val="0"/>
        </w:rPr>
        <w:t>，本集团按照应享有或应分担的份额计入股东 权益，并同时调整长期股权投资的账面价值。</w:t>
      </w:r>
    </w:p>
    <w:p>
      <w:pPr>
        <w:pStyle w:val="Style42"/>
        <w:keepNext w:val="0"/>
        <w:keepLines w:val="0"/>
        <w:widowControl w:val="0"/>
        <w:numPr>
          <w:ilvl w:val="0"/>
          <w:numId w:val="25"/>
        </w:numPr>
        <w:shd w:val="clear" w:color="auto" w:fill="auto"/>
        <w:tabs>
          <w:tab w:pos="1268" w:val="left"/>
        </w:tabs>
        <w:bidi w:val="0"/>
        <w:spacing w:before="0" w:after="300" w:line="312" w:lineRule="exact"/>
        <w:ind w:left="860" w:right="0" w:firstLine="0"/>
        <w:jc w:val="both"/>
      </w:pPr>
      <w:bookmarkStart w:id="841" w:name="bookmark841"/>
      <w:bookmarkEnd w:id="841"/>
      <w:r>
        <w:rPr>
          <w:color w:val="000000"/>
          <w:spacing w:val="0"/>
          <w:w w:val="100"/>
          <w:position w:val="0"/>
        </w:rPr>
        <w:t>在计算应享有或应分担的被投资单位实现的净损益、其他综合收益及其他所有者权益变 动的份额时，本集团以取得投资时被投资单位可辨认净资产公允价值为基础，按照本集团的 会计政策或会计期间进行必要调整后确认投资收益和其他综合收益等。本集团与联营企业及 合营企业之间内部交易产生的未实现损益按照应享有的比例计算归属于本集团的部分，在权 益法核算时予以抵销。内部交易产生的未实现损失，有证据表明该损失是相关资产减值损失 的，则全额确认该损失。</w:t>
      </w:r>
    </w:p>
    <w:p>
      <w:pPr>
        <w:pStyle w:val="Style42"/>
        <w:keepNext w:val="0"/>
        <w:keepLines w:val="0"/>
        <w:widowControl w:val="0"/>
        <w:numPr>
          <w:ilvl w:val="0"/>
          <w:numId w:val="25"/>
        </w:numPr>
        <w:shd w:val="clear" w:color="auto" w:fill="auto"/>
        <w:tabs>
          <w:tab w:pos="1268" w:val="left"/>
        </w:tabs>
        <w:bidi w:val="0"/>
        <w:spacing w:before="0" w:after="300" w:line="310" w:lineRule="exact"/>
        <w:ind w:left="860" w:right="0" w:firstLine="0"/>
        <w:jc w:val="both"/>
      </w:pPr>
      <w:bookmarkStart w:id="842" w:name="bookmark842"/>
      <w:bookmarkEnd w:id="842"/>
      <w:r>
        <w:rPr>
          <w:color w:val="000000"/>
          <w:spacing w:val="0"/>
          <w:w w:val="100"/>
          <w:position w:val="0"/>
        </w:rPr>
        <w:t>本集团对合营企业或联营企业发生的净亏损，除本集团负有承担额外损失义务外，以长 期股权投资的账面价值以及其他实质上构成对合营企业或联营企业净投资的长期权益减记 至零为限。合营企业或联营企业以后实现净利润的，本集团在收益分享额弥补未确认的亏损 分担额后，恢复确认收益分享额。</w:t>
      </w:r>
    </w:p>
    <w:p>
      <w:pPr>
        <w:pStyle w:val="Style42"/>
        <w:keepNext w:val="0"/>
        <w:keepLines w:val="0"/>
        <w:widowControl w:val="0"/>
        <w:shd w:val="clear" w:color="auto" w:fill="auto"/>
        <w:bidi w:val="0"/>
        <w:spacing w:before="0" w:after="400" w:line="312" w:lineRule="exact"/>
        <w:ind w:left="0" w:right="0" w:firstLine="0"/>
        <w:jc w:val="center"/>
      </w:pPr>
      <w:r>
        <w:rPr>
          <w:color w:val="000000"/>
          <w:spacing w:val="0"/>
          <w:w w:val="100"/>
          <w:position w:val="0"/>
        </w:rPr>
        <w:t>本集团对合营企业和联营企业投资的减值测试方法及减值准备计提方法参见附注五、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42"/>
        <w:keepNext w:val="0"/>
        <w:keepLines w:val="0"/>
        <w:widowControl w:val="0"/>
        <w:shd w:val="clear" w:color="auto" w:fill="auto"/>
        <w:bidi w:val="0"/>
        <w:spacing w:before="0" w:after="220" w:line="326" w:lineRule="auto"/>
        <w:ind w:left="0" w:right="0" w:firstLine="0"/>
        <w:jc w:val="both"/>
      </w:pPr>
      <w:bookmarkStart w:id="843" w:name="bookmark843"/>
      <w:r>
        <w:rPr>
          <w:rFonts w:ascii="Times New Roman" w:eastAsia="Times New Roman" w:hAnsi="Times New Roman" w:cs="Times New Roman"/>
          <w:color w:val="000000"/>
          <w:spacing w:val="0"/>
          <w:w w:val="100"/>
          <w:position w:val="0"/>
        </w:rPr>
        <w:t>（</w:t>
      </w:r>
      <w:bookmarkEnd w:id="843"/>
      <w:r>
        <w:rPr>
          <w:rFonts w:ascii="Times New Roman" w:eastAsia="Times New Roman" w:hAnsi="Times New Roman" w:cs="Times New Roman"/>
          <w:color w:val="000000"/>
          <w:spacing w:val="0"/>
          <w:w w:val="100"/>
          <w:position w:val="0"/>
        </w:rPr>
        <w:t>3）</w:t>
      </w:r>
      <w:r>
        <w:rPr>
          <w:color w:val="000000"/>
          <w:spacing w:val="0"/>
          <w:w w:val="100"/>
          <w:position w:val="0"/>
        </w:rPr>
        <w:t>确定对被投资单位具有共同控制、重大影响的判断标准</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共同控制指按照相关约定对某项安排所共有的控制，并且该安排的相关活动</w:t>
      </w:r>
      <w:r>
        <w:rPr>
          <w:color w:val="000000"/>
          <w:spacing w:val="0"/>
          <w:w w:val="100"/>
          <w:position w:val="0"/>
        </w:rPr>
        <w:t>（</w:t>
      </w:r>
      <w:r>
        <w:rPr>
          <w:color w:val="000000"/>
          <w:spacing w:val="0"/>
          <w:w w:val="100"/>
          <w:position w:val="0"/>
        </w:rPr>
        <w:t>即对安排的回报产生重 大影响的活动</w:t>
      </w:r>
      <w:r>
        <w:rPr>
          <w:color w:val="000000"/>
          <w:spacing w:val="0"/>
          <w:w w:val="100"/>
          <w:position w:val="0"/>
        </w:rPr>
        <w:t>）</w:t>
      </w:r>
      <w:r>
        <w:rPr>
          <w:color w:val="000000"/>
          <w:spacing w:val="0"/>
          <w:w w:val="100"/>
          <w:position w:val="0"/>
        </w:rPr>
        <w:t>必须经过分享控制权的参与方一致同意后才能决策。</w:t>
      </w:r>
    </w:p>
    <w:p>
      <w:pPr>
        <w:pStyle w:val="Style42"/>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本集团在判断对被投资单位是否存在共同控制时，通常考虑下述事项：</w:t>
      </w:r>
    </w:p>
    <w:p>
      <w:pPr>
        <w:pStyle w:val="Style42"/>
        <w:keepNext w:val="0"/>
        <w:keepLines w:val="0"/>
        <w:widowControl w:val="0"/>
        <w:shd w:val="clear" w:color="auto" w:fill="auto"/>
        <w:bidi w:val="0"/>
        <w:spacing w:before="0" w:after="0" w:line="326" w:lineRule="auto"/>
        <w:ind w:left="0" w:right="0" w:firstLine="300"/>
        <w:jc w:val="both"/>
      </w:pPr>
      <w:r>
        <w:rPr>
          <w:rFonts w:ascii="Times New Roman" w:eastAsia="Times New Roman" w:hAnsi="Times New Roman" w:cs="Times New Roman"/>
          <w:color w:val="000000"/>
          <w:spacing w:val="0"/>
          <w:w w:val="100"/>
          <w:position w:val="0"/>
        </w:rPr>
        <w:t>-</w:t>
      </w:r>
      <w:r>
        <w:rPr>
          <w:color w:val="000000"/>
          <w:spacing w:val="0"/>
          <w:w w:val="100"/>
          <w:position w:val="0"/>
        </w:rPr>
        <w:t>是否任何一个参与方均不能单独控制被投资单位的相关活动；</w:t>
      </w:r>
    </w:p>
    <w:p>
      <w:pPr>
        <w:pStyle w:val="Style42"/>
        <w:keepNext w:val="0"/>
        <w:keepLines w:val="0"/>
        <w:widowControl w:val="0"/>
        <w:shd w:val="clear" w:color="auto" w:fill="auto"/>
        <w:bidi w:val="0"/>
        <w:spacing w:before="0" w:after="220" w:line="326" w:lineRule="auto"/>
        <w:ind w:left="0" w:right="0" w:firstLine="300"/>
        <w:jc w:val="both"/>
      </w:pPr>
      <w:r>
        <w:rPr>
          <w:rFonts w:ascii="Times New Roman" w:eastAsia="Times New Roman" w:hAnsi="Times New Roman" w:cs="Times New Roman"/>
          <w:color w:val="000000"/>
          <w:spacing w:val="0"/>
          <w:w w:val="100"/>
          <w:position w:val="0"/>
        </w:rPr>
        <w:t>-</w:t>
      </w:r>
      <w:r>
        <w:rPr>
          <w:color w:val="000000"/>
          <w:spacing w:val="0"/>
          <w:w w:val="100"/>
          <w:position w:val="0"/>
        </w:rPr>
        <w:t>涉及被投资单位相关活动的决策是否需要分享控制权参与方一致同意。</w:t>
      </w:r>
    </w:p>
    <w:p>
      <w:pPr>
        <w:pStyle w:val="Style42"/>
        <w:keepNext w:val="0"/>
        <w:keepLines w:val="0"/>
        <w:widowControl w:val="0"/>
        <w:shd w:val="clear" w:color="auto" w:fill="auto"/>
        <w:bidi w:val="0"/>
        <w:spacing w:before="0" w:after="80" w:line="312" w:lineRule="exact"/>
        <w:ind w:left="0" w:right="0" w:firstLine="0"/>
        <w:jc w:val="both"/>
      </w:pPr>
      <w:r>
        <w:rPr>
          <w:color w:val="000000"/>
          <w:spacing w:val="0"/>
          <w:w w:val="100"/>
          <w:position w:val="0"/>
        </w:rPr>
        <w:t>重大影响指本集团对被投资单位的财务和经营政策有参与决策的权力，但并不能够控制或者与其他方 一起共同控制这些政策的制定。</w:t>
      </w:r>
    </w:p>
    <w:p>
      <w:pPr>
        <w:pStyle w:val="Style35"/>
        <w:keepNext/>
        <w:keepLines/>
        <w:widowControl w:val="0"/>
        <w:shd w:val="clear" w:color="auto" w:fill="auto"/>
        <w:tabs>
          <w:tab w:pos="465" w:val="left"/>
        </w:tabs>
        <w:bidi w:val="0"/>
        <w:spacing w:before="0" w:after="0" w:line="326" w:lineRule="auto"/>
        <w:ind w:left="0" w:right="0" w:firstLine="0"/>
        <w:jc w:val="both"/>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2</w:t>
      </w:r>
      <w:bookmarkEnd w:id="846"/>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44"/>
      <w:bookmarkEnd w:id="845"/>
      <w:bookmarkEnd w:id="847"/>
    </w:p>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38"/>
        <w:keepNext w:val="0"/>
        <w:keepLines w:val="0"/>
        <w:widowControl w:val="0"/>
        <w:shd w:val="clear" w:color="auto" w:fill="auto"/>
        <w:bidi w:val="0"/>
        <w:spacing w:before="0" w:line="312" w:lineRule="exact"/>
        <w:ind w:left="0" w:right="0" w:firstLine="0"/>
        <w:jc w:val="both"/>
      </w:pPr>
      <w:r>
        <w:rPr>
          <w:color w:val="000000"/>
          <w:spacing w:val="0"/>
          <w:w w:val="100"/>
          <w:position w:val="0"/>
        </w:rPr>
        <w:t>不适用</w:t>
      </w:r>
    </w:p>
    <w:p>
      <w:pPr>
        <w:pStyle w:val="Style35"/>
        <w:keepNext/>
        <w:keepLines/>
        <w:widowControl w:val="0"/>
        <w:shd w:val="clear" w:color="auto" w:fill="auto"/>
        <w:tabs>
          <w:tab w:pos="465" w:val="left"/>
        </w:tabs>
        <w:bidi w:val="0"/>
        <w:spacing w:before="0" w:after="0" w:line="326" w:lineRule="auto"/>
        <w:ind w:left="0" w:right="0" w:firstLine="0"/>
        <w:jc w:val="both"/>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2</w:t>
      </w:r>
      <w:bookmarkEnd w:id="850"/>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48"/>
      <w:bookmarkEnd w:id="849"/>
      <w:bookmarkEnd w:id="851"/>
    </w:p>
    <w:p>
      <w:pPr>
        <w:pStyle w:val="Style159"/>
        <w:keepNext/>
        <w:keepLines/>
        <w:widowControl w:val="0"/>
        <w:shd w:val="clear" w:color="auto" w:fill="auto"/>
        <w:bidi w:val="0"/>
        <w:spacing w:before="0" w:after="0" w:line="307" w:lineRule="exact"/>
        <w:ind w:left="0" w:right="0" w:firstLine="0"/>
        <w:jc w:val="both"/>
      </w:pPr>
      <w:bookmarkStart w:id="852" w:name="bookmark852"/>
      <w:bookmarkStart w:id="853" w:name="bookmark853"/>
      <w:bookmarkStart w:id="854" w:name="bookmark854"/>
      <w:bookmarkStart w:id="855" w:name="bookmark855"/>
      <w:r>
        <w:rPr>
          <w:color w:val="000000"/>
          <w:spacing w:val="0"/>
          <w:w w:val="100"/>
          <w:position w:val="0"/>
        </w:rPr>
        <w:t>（</w:t>
      </w:r>
      <w:bookmarkEnd w:id="85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52"/>
      <w:bookmarkEnd w:id="853"/>
      <w:bookmarkEnd w:id="855"/>
    </w:p>
    <w:p>
      <w:pPr>
        <w:pStyle w:val="Style38"/>
        <w:keepNext w:val="0"/>
        <w:keepLines w:val="0"/>
        <w:widowControl w:val="0"/>
        <w:shd w:val="clear" w:color="auto" w:fill="auto"/>
        <w:bidi w:val="0"/>
        <w:spacing w:before="0" w:after="300" w:line="307" w:lineRule="exact"/>
        <w:ind w:left="0" w:right="0" w:firstLine="380"/>
        <w:jc w:val="both"/>
      </w:pPr>
      <w:r>
        <w:rPr>
          <w:color w:val="000000"/>
          <w:spacing w:val="0"/>
          <w:w w:val="100"/>
          <w:position w:val="0"/>
        </w:rPr>
        <w:t>固定资产指本集团为提供劳务或经营管理而持有的，使用寿命超过一个会计年度的有形资产。外购固定资产的初始成本 包括购买价款、相关税费以及使该资产达到预定可使用状态前所发生的可归属于该项资产的支出。自行建造固定资产按附注 五、</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确定初始成本。本集团在固定资产报废时承担的与环境保护和生态恢复等义务相关的支出，包括在有关固定资产的</w:t>
      </w:r>
    </w:p>
    <w:p>
      <w:pPr>
        <w:pStyle w:val="Style30"/>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初始成本中。对于构成固定资产的各组成部分，如果各自具有不同使用寿命或者以不同方式为本集团提供经济利益，适用不 同折旧率或折旧方法的，本集团分别将各组成部分确认为单项固定资产。对于固定资产的后续支出，包括与更换固定资产某 组成部分相关的支出，在与支出相关的经济利益很可能流入本集团时资本化计入固定资产成本，同时将被替换部分的账面价 值扣除；与固定资产日常维护相关的支出在发生时计入当期损益。固定资产以成本减累计折旧及减值准备后在资产负债表内 列示。</w:t>
      </w:r>
    </w:p>
    <w:p>
      <w:pPr>
        <w:pStyle w:val="Style30"/>
        <w:keepNext w:val="0"/>
        <w:keepLines w:val="0"/>
        <w:widowControl w:val="0"/>
        <w:shd w:val="clear" w:color="auto" w:fill="auto"/>
        <w:bidi w:val="0"/>
        <w:spacing w:before="0" w:after="0" w:line="240" w:lineRule="auto"/>
        <w:ind w:left="110" w:right="0" w:firstLine="0"/>
        <w:jc w:val="left"/>
        <w:rPr>
          <w:sz w:val="20"/>
          <w:szCs w:val="20"/>
        </w:rPr>
      </w:pPr>
      <w:bookmarkStart w:id="856" w:name="bookmark856"/>
      <w:r>
        <w:rPr>
          <w:b/>
          <w:bCs/>
          <w:color w:val="000000"/>
          <w:spacing w:val="0"/>
          <w:w w:val="100"/>
          <w:position w:val="0"/>
          <w:sz w:val="20"/>
          <w:szCs w:val="20"/>
        </w:rPr>
        <w:t>⑵折旧方法</w:t>
      </w:r>
      <w:bookmarkEnd w:id="856"/>
    </w:p>
    <w:tbl>
      <w:tblPr>
        <w:tblOverlap w:val="never"/>
        <w:jc w:val="center"/>
        <w:tblLayout w:type="fixed"/>
      </w:tblPr>
      <w:tblGrid>
        <w:gridCol w:w="1930"/>
        <w:gridCol w:w="1915"/>
        <w:gridCol w:w="1915"/>
        <w:gridCol w:w="1915"/>
        <w:gridCol w:w="1930"/>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w:t>
            </w:r>
            <w:r>
              <w:rPr>
                <w:color w:val="000000"/>
                <w:spacing w:val="0"/>
                <w:w w:val="100"/>
                <w:position w:val="0"/>
                <w:sz w:val="15"/>
                <w:szCs w:val="15"/>
              </w:rPr>
              <w:t xml:space="preserve">&gt; </w:t>
            </w:r>
            <w:r>
              <w:rPr>
                <w:rFonts w:ascii="Times New Roman" w:eastAsia="Times New Roman" w:hAnsi="Times New Roman" w:cs="Times New Roman"/>
                <w:color w:val="000000"/>
                <w:spacing w:val="0"/>
                <w:w w:val="100"/>
                <w:position w:val="0"/>
                <w:sz w:val="18"/>
                <w:szCs w:val="18"/>
              </w:rPr>
              <w:t>4.75%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tabs>
                <w:tab w:pos="643"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9.50% </w:t>
            </w:r>
            <w:r>
              <w:rPr>
                <w:color w:val="000000"/>
                <w:spacing w:val="0"/>
                <w:w w:val="100"/>
                <w:position w:val="0"/>
                <w:sz w:val="15"/>
                <w:szCs w:val="15"/>
              </w:rPr>
              <w:t>&gt;</w:t>
              <w:tab/>
            </w:r>
            <w:r>
              <w:rPr>
                <w:rFonts w:ascii="Times New Roman" w:eastAsia="Times New Roman" w:hAnsi="Times New Roman" w:cs="Times New Roman"/>
                <w:color w:val="000000"/>
                <w:spacing w:val="0"/>
                <w:w w:val="100"/>
                <w:position w:val="0"/>
                <w:sz w:val="18"/>
                <w:szCs w:val="18"/>
              </w:rPr>
              <w:t>19.00%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31.67%</w:t>
            </w:r>
          </w:p>
        </w:tc>
      </w:tr>
    </w:tbl>
    <w:p>
      <w:pPr>
        <w:pStyle w:val="Style4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本集团将固定资产的成本扣除预计净残值和累计减值准备后在其使用寿命内按年限平均法计提折旧。 本集团至少在每年年度终了对固定资产的使用寿命、预计净残值和折旧方法进行复核。</w:t>
      </w:r>
    </w:p>
    <w:p>
      <w:pPr>
        <w:pStyle w:val="Style159"/>
        <w:keepNext/>
        <w:keepLines/>
        <w:widowControl w:val="0"/>
        <w:shd w:val="clear" w:color="auto" w:fill="auto"/>
        <w:tabs>
          <w:tab w:pos="483" w:val="left"/>
        </w:tabs>
        <w:bidi w:val="0"/>
        <w:spacing w:before="0" w:after="0" w:line="302" w:lineRule="exact"/>
        <w:ind w:left="0" w:right="0" w:firstLine="0"/>
        <w:jc w:val="left"/>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3</w:t>
      </w:r>
      <w:r>
        <w:rPr>
          <w:color w:val="000000"/>
          <w:spacing w:val="0"/>
          <w:w w:val="100"/>
          <w:position w:val="0"/>
        </w:rPr>
        <w:t>）</w:t>
        <w:tab/>
        <w:t>融资租入固定资产的认定依据、计价和折旧方法</w:t>
      </w:r>
      <w:bookmarkEnd w:id="857"/>
      <w:bookmarkEnd w:id="858"/>
      <w:bookmarkEnd w:id="860"/>
    </w:p>
    <w:p>
      <w:pPr>
        <w:pStyle w:val="Style38"/>
        <w:keepNext w:val="0"/>
        <w:keepLines w:val="0"/>
        <w:widowControl w:val="0"/>
        <w:shd w:val="clear" w:color="auto" w:fill="auto"/>
        <w:bidi w:val="0"/>
        <w:spacing w:before="0" w:after="0" w:line="302" w:lineRule="exact"/>
        <w:ind w:left="0" w:right="0" w:firstLine="0"/>
        <w:jc w:val="left"/>
      </w:pPr>
      <w:r>
        <w:rPr>
          <w:color w:val="000000"/>
          <w:spacing w:val="0"/>
          <w:w w:val="100"/>
          <w:position w:val="0"/>
        </w:rPr>
        <w:t>融资租入固定资产的认定依据、计价方法和折旧方法参见附注五、</w:t>
      </w:r>
      <w:r>
        <w:rPr>
          <w:rFonts w:ascii="Times New Roman" w:eastAsia="Times New Roman" w:hAnsi="Times New Roman" w:cs="Times New Roman"/>
          <w:color w:val="000000"/>
          <w:spacing w:val="0"/>
          <w:w w:val="100"/>
          <w:position w:val="0"/>
          <w:sz w:val="18"/>
          <w:szCs w:val="18"/>
        </w:rPr>
        <w:t>42（2）</w:t>
      </w:r>
      <w:r>
        <w:rPr>
          <w:color w:val="000000"/>
          <w:spacing w:val="0"/>
          <w:w w:val="100"/>
          <w:position w:val="0"/>
        </w:rPr>
        <w:t>。</w:t>
      </w:r>
    </w:p>
    <w:p>
      <w:pPr>
        <w:pStyle w:val="Style159"/>
        <w:keepNext/>
        <w:keepLines/>
        <w:widowControl w:val="0"/>
        <w:shd w:val="clear" w:color="auto" w:fill="auto"/>
        <w:tabs>
          <w:tab w:pos="483" w:val="left"/>
        </w:tabs>
        <w:bidi w:val="0"/>
        <w:spacing w:before="0" w:after="0" w:line="312" w:lineRule="exact"/>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861"/>
      <w:bookmarkEnd w:id="862"/>
      <w:bookmarkEnd w:id="864"/>
    </w:p>
    <w:p>
      <w:pPr>
        <w:pStyle w:val="Style38"/>
        <w:keepNext w:val="0"/>
        <w:keepLines w:val="0"/>
        <w:widowControl w:val="0"/>
        <w:shd w:val="clear" w:color="auto" w:fill="auto"/>
        <w:bidi w:val="0"/>
        <w:spacing w:before="0" w:after="0" w:line="305" w:lineRule="exact"/>
        <w:ind w:left="0" w:right="0" w:firstLine="0"/>
        <w:jc w:val="left"/>
      </w:pPr>
      <w:r>
        <w:rPr>
          <w:color w:val="000000"/>
          <w:spacing w:val="0"/>
          <w:w w:val="100"/>
          <w:position w:val="0"/>
        </w:rPr>
        <w:t>参见附注五、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p>
    <w:p>
      <w:pPr>
        <w:pStyle w:val="Style159"/>
        <w:keepNext/>
        <w:keepLines/>
        <w:widowControl w:val="0"/>
        <w:shd w:val="clear" w:color="auto" w:fill="auto"/>
        <w:tabs>
          <w:tab w:pos="483" w:val="left"/>
        </w:tabs>
        <w:bidi w:val="0"/>
        <w:spacing w:before="0" w:after="0" w:line="305" w:lineRule="exact"/>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5</w:t>
      </w:r>
      <w:r>
        <w:rPr>
          <w:color w:val="000000"/>
          <w:spacing w:val="0"/>
          <w:w w:val="100"/>
          <w:position w:val="0"/>
        </w:rPr>
        <w:t>）</w:t>
        <w:tab/>
        <w:t>固定资产处置</w:t>
      </w:r>
      <w:bookmarkEnd w:id="865"/>
      <w:bookmarkEnd w:id="866"/>
      <w:bookmarkEnd w:id="868"/>
    </w:p>
    <w:p>
      <w:pPr>
        <w:pStyle w:val="Style38"/>
        <w:keepNext w:val="0"/>
        <w:keepLines w:val="0"/>
        <w:widowControl w:val="0"/>
        <w:shd w:val="clear" w:color="auto" w:fill="auto"/>
        <w:bidi w:val="0"/>
        <w:spacing w:before="0" w:line="305" w:lineRule="exact"/>
        <w:ind w:left="0" w:right="0" w:firstLine="0"/>
        <w:jc w:val="left"/>
      </w:pPr>
      <w:r>
        <w:rPr>
          <w:color w:val="000000"/>
          <w:spacing w:val="0"/>
          <w:w w:val="100"/>
          <w:position w:val="0"/>
        </w:rPr>
        <w:t>固定资产满足下述条件之一时，本集团会予以终止确认。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固定资产处于处置状态；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该固定资产预期通过使用或处置不能产 生经济利益。报废或处置固定资产项目所产生的损益为处置所得款项净额与项目账面金额之间的差额，并于报废或处置日在 损益中确认。</w:t>
      </w:r>
    </w:p>
    <w:p>
      <w:pPr>
        <w:pStyle w:val="Style35"/>
        <w:keepNext/>
        <w:keepLines/>
        <w:widowControl w:val="0"/>
        <w:shd w:val="clear" w:color="auto" w:fill="auto"/>
        <w:tabs>
          <w:tab w:pos="478" w:val="left"/>
        </w:tabs>
        <w:bidi w:val="0"/>
        <w:spacing w:before="0" w:after="0" w:line="319"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2</w:t>
      </w:r>
      <w:bookmarkEnd w:id="871"/>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69"/>
      <w:bookmarkEnd w:id="870"/>
      <w:bookmarkEnd w:id="872"/>
    </w:p>
    <w:p>
      <w:pPr>
        <w:pStyle w:val="Style42"/>
        <w:keepNext w:val="0"/>
        <w:keepLines w:val="0"/>
        <w:widowControl w:val="0"/>
        <w:shd w:val="clear" w:color="auto" w:fill="auto"/>
        <w:bidi w:val="0"/>
        <w:spacing w:before="0" w:after="0" w:line="315" w:lineRule="exact"/>
        <w:ind w:left="0" w:right="0" w:firstLine="320"/>
        <w:jc w:val="both"/>
      </w:pPr>
      <w:r>
        <w:rPr>
          <w:color w:val="000000"/>
          <w:spacing w:val="0"/>
          <w:w w:val="100"/>
          <w:position w:val="0"/>
        </w:rPr>
        <w:t>自行建造的固定资产的成本包括工程用物资、直接人工、符合资本化条件的借款费用</w:t>
      </w:r>
      <w:r>
        <w:rPr>
          <w:rFonts w:ascii="Times New Roman" w:eastAsia="Times New Roman" w:hAnsi="Times New Roman" w:cs="Times New Roman"/>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 xml:space="preserve">26） </w:t>
      </w:r>
      <w:r>
        <w:rPr>
          <w:color w:val="000000"/>
          <w:spacing w:val="0"/>
          <w:w w:val="100"/>
          <w:position w:val="0"/>
        </w:rPr>
        <w:t>和使该项资产达到预定可使用状态前所发生的必要支出。</w:t>
      </w:r>
    </w:p>
    <w:p>
      <w:pPr>
        <w:pStyle w:val="Style42"/>
        <w:keepNext w:val="0"/>
        <w:keepLines w:val="0"/>
        <w:widowControl w:val="0"/>
        <w:shd w:val="clear" w:color="auto" w:fill="auto"/>
        <w:bidi w:val="0"/>
        <w:spacing w:before="0" w:after="80" w:line="315" w:lineRule="exact"/>
        <w:ind w:left="300" w:right="0" w:firstLine="20"/>
        <w:jc w:val="left"/>
      </w:pPr>
      <w:r>
        <w:rPr>
          <w:color w:val="000000"/>
          <w:spacing w:val="0"/>
          <w:w w:val="100"/>
          <w:position w:val="0"/>
        </w:rPr>
        <w:t>自行建造的固定资产于达到预定可使用状态时转入固定资产，此前列于在建工程，且不计提折旧。 在建工程以成本减减值准备</w:t>
      </w:r>
      <w:r>
        <w:rPr>
          <w:rFonts w:ascii="Times New Roman" w:eastAsia="Times New Roman" w:hAnsi="Times New Roman" w:cs="Times New Roman"/>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31）</w:t>
      </w:r>
      <w:r>
        <w:rPr>
          <w:color w:val="000000"/>
          <w:spacing w:val="0"/>
          <w:w w:val="100"/>
          <w:position w:val="0"/>
        </w:rPr>
        <w:t>在资产负债表内列示。</w:t>
      </w:r>
    </w:p>
    <w:p>
      <w:pPr>
        <w:pStyle w:val="Style35"/>
        <w:keepNext/>
        <w:keepLines/>
        <w:widowControl w:val="0"/>
        <w:shd w:val="clear" w:color="auto" w:fill="auto"/>
        <w:tabs>
          <w:tab w:pos="478" w:val="left"/>
        </w:tabs>
        <w:bidi w:val="0"/>
        <w:spacing w:before="0" w:after="0" w:line="329"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73"/>
      <w:bookmarkEnd w:id="874"/>
      <w:bookmarkEnd w:id="876"/>
    </w:p>
    <w:p>
      <w:pPr>
        <w:pStyle w:val="Style42"/>
        <w:keepNext w:val="0"/>
        <w:keepLines w:val="0"/>
        <w:widowControl w:val="0"/>
        <w:shd w:val="clear" w:color="auto" w:fill="auto"/>
        <w:bidi w:val="0"/>
        <w:spacing w:before="0" w:after="300" w:line="315" w:lineRule="exact"/>
        <w:ind w:left="0" w:right="0" w:firstLine="0"/>
        <w:jc w:val="left"/>
      </w:pPr>
      <w:r>
        <w:rPr>
          <w:color w:val="000000"/>
          <w:spacing w:val="0"/>
          <w:w w:val="100"/>
          <w:position w:val="0"/>
        </w:rPr>
        <w:t>本集团发生的可直接归属于符合资本化条件的资产的购建的借款费用，予以资本化并计入相关资产的 成本，其他借款费用均于发生当期确认为财务费用。</w:t>
      </w:r>
    </w:p>
    <w:p>
      <w:pPr>
        <w:pStyle w:val="Style4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在资本化期间内，本集团按照下列方法确定每一会计期间的利息资本化金额</w:t>
      </w:r>
      <w:r>
        <w:rPr>
          <w:color w:val="000000"/>
          <w:spacing w:val="0"/>
          <w:w w:val="100"/>
          <w:position w:val="0"/>
        </w:rPr>
        <w:t>（</w:t>
      </w:r>
      <w:r>
        <w:rPr>
          <w:color w:val="000000"/>
          <w:spacing w:val="0"/>
          <w:w w:val="100"/>
          <w:position w:val="0"/>
        </w:rPr>
        <w:t>包括折价或溢价的摊销</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2"/>
        <w:keepNext w:val="0"/>
        <w:keepLines w:val="0"/>
        <w:widowControl w:val="0"/>
        <w:shd w:val="clear" w:color="auto" w:fill="auto"/>
        <w:bidi w:val="0"/>
        <w:spacing w:before="0" w:after="300" w:line="312" w:lineRule="exact"/>
        <w:ind w:left="300" w:right="0" w:firstLine="20"/>
        <w:jc w:val="both"/>
      </w:pPr>
      <w:r>
        <w:rPr>
          <w:rFonts w:ascii="Times New Roman" w:eastAsia="Times New Roman" w:hAnsi="Times New Roman" w:cs="Times New Roman"/>
          <w:color w:val="000000"/>
          <w:spacing w:val="0"/>
          <w:w w:val="100"/>
          <w:position w:val="0"/>
        </w:rPr>
        <w:t>-</w:t>
      </w:r>
      <w:r>
        <w:rPr>
          <w:color w:val="000000"/>
          <w:spacing w:val="0"/>
          <w:w w:val="100"/>
          <w:position w:val="0"/>
        </w:rPr>
        <w:t>对于为购建符合资本化条件的资产而借入的专门借款，本集团以专门借款按实际利率计算的当期 利息费用，减去将尚未动用的借款资金存入银行取得的利息收入或进行暂时性投资取得的投资收益 后的金额确定专门借款应予资本化的利息金额。</w:t>
      </w:r>
    </w:p>
    <w:p>
      <w:pPr>
        <w:pStyle w:val="Style42"/>
        <w:keepNext w:val="0"/>
        <w:keepLines w:val="0"/>
        <w:widowControl w:val="0"/>
        <w:shd w:val="clear" w:color="auto" w:fill="auto"/>
        <w:bidi w:val="0"/>
        <w:spacing w:before="0" w:after="300" w:line="312" w:lineRule="exact"/>
        <w:ind w:left="300" w:right="0" w:firstLine="20"/>
        <w:jc w:val="both"/>
      </w:pPr>
      <w:r>
        <w:rPr>
          <w:rFonts w:ascii="Times New Roman" w:eastAsia="Times New Roman" w:hAnsi="Times New Roman" w:cs="Times New Roman"/>
          <w:color w:val="000000"/>
          <w:spacing w:val="0"/>
          <w:w w:val="100"/>
          <w:position w:val="0"/>
        </w:rPr>
        <w:t>-</w:t>
      </w:r>
      <w:r>
        <w:rPr>
          <w:color w:val="000000"/>
          <w:spacing w:val="0"/>
          <w:w w:val="100"/>
          <w:position w:val="0"/>
        </w:rPr>
        <w:t>对于为购建符合资本化条件的资产而占用的一般借款，本集团根据累计资产支出超过专门借款部 分的资产支出的加权平均数乘以所占用一般借款的资本化率，计算确定一般借款应予资本化的利息 金额。资本化率是根据一般借款加权平均的实际利率计算确定。</w:t>
      </w:r>
    </w:p>
    <w:p>
      <w:pPr>
        <w:pStyle w:val="Style42"/>
        <w:keepNext w:val="0"/>
        <w:keepLines w:val="0"/>
        <w:widowControl w:val="0"/>
        <w:shd w:val="clear" w:color="auto" w:fill="auto"/>
        <w:bidi w:val="0"/>
        <w:spacing w:before="0" w:after="300" w:line="317" w:lineRule="exact"/>
        <w:ind w:left="0" w:right="0" w:firstLine="0"/>
        <w:jc w:val="left"/>
      </w:pPr>
      <w:r>
        <w:rPr>
          <w:color w:val="000000"/>
          <w:spacing w:val="0"/>
          <w:w w:val="100"/>
          <w:position w:val="0"/>
        </w:rPr>
        <w:t>本集团确定借款的实际利率时，是将借款在预期存续期间或适用的更短期间内的未来现金流量，折现 为该借款初始确认时确定的金额所使用的利率。</w:t>
      </w:r>
    </w:p>
    <w:p>
      <w:pPr>
        <w:pStyle w:val="Style4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 xml:space="preserve">在资本化期间内，外币专门借款本金及其利息的汇兑差额，予以资本化，计入符合资本化条件的资产 </w:t>
      </w:r>
      <w:r>
        <w:rPr>
          <w:color w:val="000000"/>
          <w:spacing w:val="0"/>
          <w:w w:val="100"/>
          <w:position w:val="0"/>
        </w:rPr>
        <w:t>的成本。而除外币专门借款之外的其他外币借款本金及其利息所产生的汇兑差额作为财务费用，计入 当期损益。</w:t>
      </w:r>
    </w:p>
    <w:p>
      <w:pPr>
        <w:pStyle w:val="Style42"/>
        <w:keepNext w:val="0"/>
        <w:keepLines w:val="0"/>
        <w:widowControl w:val="0"/>
        <w:shd w:val="clear" w:color="auto" w:fill="auto"/>
        <w:bidi w:val="0"/>
        <w:spacing w:before="0" w:after="80" w:line="312" w:lineRule="exact"/>
        <w:ind w:left="0" w:right="0" w:firstLine="0"/>
        <w:jc w:val="both"/>
      </w:pPr>
      <w:r>
        <w:rPr>
          <w:color w:val="000000"/>
          <w:spacing w:val="0"/>
          <w:w w:val="100"/>
          <w:position w:val="0"/>
        </w:rPr>
        <w:t>资本化期间是指本集团从借款费用开始资本化时点到停止资本化时点的期间，借款费用暂停资本化的 期间不包括在内。当资本支出和借款费用已经发生及为使资产达到预定可使用状态所必要的购建活动 已经开始时，借款费用开始资本化。当购建符合资本化条件的资产达到预定可使用状态时，借款费用 停止资本化。对于符合资本化条件的资产在购建过程中发生非正常中断、且中断时间连续超过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的，本集团暂停借款费用的资本化。</w:t>
      </w:r>
    </w:p>
    <w:p>
      <w:pPr>
        <w:pStyle w:val="Style35"/>
        <w:keepNext/>
        <w:keepLines/>
        <w:widowControl w:val="0"/>
        <w:shd w:val="clear" w:color="auto" w:fill="auto"/>
        <w:tabs>
          <w:tab w:pos="478" w:val="left"/>
        </w:tabs>
        <w:bidi w:val="0"/>
        <w:spacing w:before="0" w:after="0" w:line="326" w:lineRule="auto"/>
        <w:ind w:left="0" w:right="0" w:firstLine="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77"/>
      <w:bookmarkEnd w:id="878"/>
      <w:bookmarkEnd w:id="880"/>
    </w:p>
    <w:p>
      <w:pPr>
        <w:pStyle w:val="Style38"/>
        <w:keepNext w:val="0"/>
        <w:keepLines w:val="0"/>
        <w:widowControl w:val="0"/>
        <w:shd w:val="clear" w:color="auto" w:fill="auto"/>
        <w:bidi w:val="0"/>
        <w:spacing w:before="0" w:after="400" w:line="312" w:lineRule="exact"/>
        <w:ind w:left="0" w:right="0" w:firstLine="0"/>
        <w:jc w:val="both"/>
      </w:pPr>
      <w:r>
        <w:rPr>
          <w:color w:val="000000"/>
          <w:spacing w:val="0"/>
          <w:w w:val="100"/>
          <w:position w:val="0"/>
        </w:rPr>
        <w:t>不适用。</w:t>
      </w:r>
    </w:p>
    <w:p>
      <w:pPr>
        <w:pStyle w:val="Style35"/>
        <w:keepNext/>
        <w:keepLines/>
        <w:widowControl w:val="0"/>
        <w:shd w:val="clear" w:color="auto" w:fill="auto"/>
        <w:tabs>
          <w:tab w:pos="478" w:val="left"/>
        </w:tabs>
        <w:bidi w:val="0"/>
        <w:spacing w:before="0" w:after="0" w:line="326" w:lineRule="auto"/>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81"/>
      <w:bookmarkEnd w:id="882"/>
      <w:bookmarkEnd w:id="884"/>
    </w:p>
    <w:p>
      <w:pPr>
        <w:pStyle w:val="Style38"/>
        <w:keepNext w:val="0"/>
        <w:keepLines w:val="0"/>
        <w:widowControl w:val="0"/>
        <w:shd w:val="clear" w:color="auto" w:fill="auto"/>
        <w:bidi w:val="0"/>
        <w:spacing w:before="0" w:line="312" w:lineRule="exact"/>
        <w:ind w:left="0" w:right="0" w:firstLine="0"/>
        <w:jc w:val="both"/>
      </w:pPr>
      <w:r>
        <w:rPr>
          <w:color w:val="000000"/>
          <w:spacing w:val="0"/>
          <w:w w:val="100"/>
          <w:position w:val="0"/>
        </w:rPr>
        <w:t>不适用。</w:t>
      </w:r>
    </w:p>
    <w:p>
      <w:pPr>
        <w:pStyle w:val="Style35"/>
        <w:keepNext/>
        <w:keepLines/>
        <w:widowControl w:val="0"/>
        <w:shd w:val="clear" w:color="auto" w:fill="auto"/>
        <w:tabs>
          <w:tab w:pos="478" w:val="left"/>
        </w:tabs>
        <w:bidi w:val="0"/>
        <w:spacing w:before="0" w:after="0" w:line="326" w:lineRule="auto"/>
        <w:ind w:left="0" w:right="0" w:firstLine="0"/>
        <w:jc w:val="both"/>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85"/>
      <w:bookmarkEnd w:id="886"/>
      <w:bookmarkEnd w:id="888"/>
    </w:p>
    <w:p>
      <w:pPr>
        <w:pStyle w:val="Style38"/>
        <w:keepNext w:val="0"/>
        <w:keepLines w:val="0"/>
        <w:widowControl w:val="0"/>
        <w:shd w:val="clear" w:color="auto" w:fill="auto"/>
        <w:bidi w:val="0"/>
        <w:spacing w:before="0" w:line="312" w:lineRule="exact"/>
        <w:ind w:left="0" w:right="0" w:firstLine="0"/>
        <w:jc w:val="both"/>
      </w:pPr>
      <w:r>
        <w:rPr>
          <w:color w:val="000000"/>
          <w:spacing w:val="0"/>
          <w:w w:val="100"/>
          <w:position w:val="0"/>
        </w:rPr>
        <w:t>不适用。</w:t>
      </w:r>
    </w:p>
    <w:p>
      <w:pPr>
        <w:pStyle w:val="Style35"/>
        <w:keepNext/>
        <w:keepLines/>
        <w:widowControl w:val="0"/>
        <w:shd w:val="clear" w:color="auto" w:fill="auto"/>
        <w:tabs>
          <w:tab w:pos="478" w:val="left"/>
        </w:tabs>
        <w:bidi w:val="0"/>
        <w:spacing w:before="0" w:after="0" w:line="326" w:lineRule="auto"/>
        <w:ind w:left="0" w:right="0" w:firstLine="0"/>
        <w:jc w:val="both"/>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3</w:t>
      </w:r>
      <w:bookmarkEnd w:id="891"/>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89"/>
      <w:bookmarkEnd w:id="890"/>
      <w:bookmarkEnd w:id="892"/>
    </w:p>
    <w:p>
      <w:pPr>
        <w:pStyle w:val="Style159"/>
        <w:keepNext/>
        <w:keepLines/>
        <w:widowControl w:val="0"/>
        <w:shd w:val="clear" w:color="auto" w:fill="auto"/>
        <w:bidi w:val="0"/>
        <w:spacing w:before="0" w:after="0" w:line="310" w:lineRule="exact"/>
        <w:ind w:left="0" w:right="0" w:firstLine="0"/>
        <w:jc w:val="both"/>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93"/>
      <w:bookmarkEnd w:id="894"/>
      <w:bookmarkEnd w:id="896"/>
    </w:p>
    <w:p>
      <w:pPr>
        <w:pStyle w:val="Style42"/>
        <w:keepNext w:val="0"/>
        <w:keepLines w:val="0"/>
        <w:widowControl w:val="0"/>
        <w:shd w:val="clear" w:color="auto" w:fill="auto"/>
        <w:bidi w:val="0"/>
        <w:spacing w:before="0" w:after="80" w:line="310" w:lineRule="exact"/>
        <w:ind w:left="0" w:right="0" w:firstLine="380"/>
        <w:jc w:val="both"/>
      </w:pPr>
      <w:r>
        <w:rPr>
          <w:color w:val="000000"/>
          <w:spacing w:val="0"/>
          <w:w w:val="100"/>
          <w:position w:val="0"/>
        </w:rPr>
        <w:t>无形资产以成本减累计摊销</w:t>
      </w:r>
      <w:r>
        <w:rPr>
          <w:rFonts w:ascii="Times New Roman" w:eastAsia="Times New Roman" w:hAnsi="Times New Roman" w:cs="Times New Roman"/>
          <w:color w:val="000000"/>
          <w:spacing w:val="0"/>
          <w:w w:val="100"/>
          <w:position w:val="0"/>
        </w:rPr>
        <w:t>（</w:t>
      </w:r>
      <w:r>
        <w:rPr>
          <w:color w:val="000000"/>
          <w:spacing w:val="0"/>
          <w:w w:val="100"/>
          <w:position w:val="0"/>
        </w:rPr>
        <w:t>仅限于使用寿命有限的无形资产</w:t>
      </w:r>
      <w:r>
        <w:rPr>
          <w:rFonts w:ascii="Times New Roman" w:eastAsia="Times New Roman" w:hAnsi="Times New Roman" w:cs="Times New Roman"/>
          <w:color w:val="000000"/>
          <w:spacing w:val="0"/>
          <w:w w:val="100"/>
          <w:position w:val="0"/>
        </w:rPr>
        <w:t>）</w:t>
      </w:r>
      <w:r>
        <w:rPr>
          <w:color w:val="000000"/>
          <w:spacing w:val="0"/>
          <w:w w:val="100"/>
          <w:position w:val="0"/>
        </w:rPr>
        <w:t>及减值准备</w:t>
      </w:r>
      <w:r>
        <w:rPr>
          <w:rFonts w:ascii="Times New Roman" w:eastAsia="Times New Roman" w:hAnsi="Times New Roman" w:cs="Times New Roman"/>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31）</w:t>
      </w:r>
      <w:r>
        <w:rPr>
          <w:color w:val="000000"/>
          <w:spacing w:val="0"/>
          <w:w w:val="100"/>
          <w:position w:val="0"/>
        </w:rPr>
        <w:t>后在资 产负债表内列示。对于使用寿命有限的无形资产，本集团将无形资产的成本扣除预计净残值和累计减 值准备后按直线法在预计使用寿命期内摊销，除非该无形资产符合持有待售的条件。</w:t>
      </w:r>
    </w:p>
    <w:p>
      <w:pPr>
        <w:pStyle w:val="Style30"/>
        <w:keepNext w:val="0"/>
        <w:keepLines w:val="0"/>
        <w:widowControl w:val="0"/>
        <w:shd w:val="clear" w:color="auto" w:fill="auto"/>
        <w:bidi w:val="0"/>
        <w:spacing w:before="0" w:after="0" w:line="240" w:lineRule="auto"/>
        <w:ind w:left="701" w:right="0" w:firstLine="0"/>
        <w:jc w:val="left"/>
        <w:rPr>
          <w:sz w:val="20"/>
          <w:szCs w:val="20"/>
        </w:rPr>
      </w:pPr>
      <w:r>
        <w:rPr>
          <w:color w:val="000000"/>
          <w:spacing w:val="0"/>
          <w:w w:val="100"/>
          <w:position w:val="0"/>
          <w:sz w:val="20"/>
          <w:szCs w:val="20"/>
        </w:rPr>
        <w:t>各项无形资产的摊销年限为:</w:t>
      </w:r>
    </w:p>
    <w:tbl>
      <w:tblPr>
        <w:tblOverlap w:val="never"/>
        <w:jc w:val="center"/>
        <w:tblLayout w:type="fixed"/>
      </w:tblPr>
      <w:tblGrid>
        <w:gridCol w:w="2698"/>
        <w:gridCol w:w="7094"/>
      </w:tblGrid>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r>
      <w:tr>
        <w:trPr>
          <w:trHeight w:val="37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商标使用权</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无限使用寿命</w:t>
            </w:r>
          </w:p>
        </w:tc>
      </w:tr>
    </w:tbl>
    <w:p>
      <w:pPr>
        <w:pStyle w:val="Style4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本集团将无法预见未来经济利益期限的无形资产视为使用寿命不确定的无形资产，并对这类无形 资产不予摊销。本集团在每个会计期间对使用寿命不确定的无形资产的使用寿命进行复核。如果有证 据表明无形资产的使用寿命是有限的，则估计其使用寿命，并按上述使用寿命有限的无形资产处理。</w:t>
      </w:r>
    </w:p>
    <w:p>
      <w:pPr>
        <w:pStyle w:val="Style159"/>
        <w:keepNext/>
        <w:keepLines/>
        <w:widowControl w:val="0"/>
        <w:shd w:val="clear" w:color="auto" w:fill="auto"/>
        <w:bidi w:val="0"/>
        <w:spacing w:before="0" w:after="0" w:line="312" w:lineRule="exact"/>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97"/>
      <w:bookmarkEnd w:id="898"/>
      <w:bookmarkEnd w:id="900"/>
    </w:p>
    <w:p>
      <w:pPr>
        <w:pStyle w:val="Style4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本集团内部研究开发项目的支出分为研究阶段支出和开发阶段支出。</w:t>
      </w:r>
    </w:p>
    <w:p>
      <w:pPr>
        <w:pStyle w:val="Style42"/>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研究阶段的支出，于发生时计入当期损益。开发阶段的支出，如果开发形成的某项产品或工序等 在技术和商业上可行，而且本集团有充足的资源和意向完成开发工作，并且开发阶段支出能够可靠计 量，则开发阶段的支出便会予以资本化。资本化开发支出按成本减减值准备</w:t>
      </w:r>
      <w:r>
        <w:rPr>
          <w:rFonts w:ascii="Times New Roman" w:eastAsia="Times New Roman" w:hAnsi="Times New Roman" w:cs="Times New Roman"/>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31）</w:t>
      </w:r>
      <w:r>
        <w:rPr>
          <w:color w:val="000000"/>
          <w:spacing w:val="0"/>
          <w:w w:val="100"/>
          <w:position w:val="0"/>
        </w:rPr>
        <w:t>在资产 负债表内列示。其他开发费用则在其产生的期间内确认为费用。</w:t>
      </w:r>
    </w:p>
    <w:p>
      <w:pPr>
        <w:pStyle w:val="Style35"/>
        <w:keepNext/>
        <w:keepLines/>
        <w:widowControl w:val="0"/>
        <w:shd w:val="clear" w:color="auto" w:fill="auto"/>
        <w:bidi w:val="0"/>
        <w:spacing w:before="0" w:after="0" w:line="326"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3</w:t>
      </w:r>
      <w:bookmarkEnd w:id="903"/>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01"/>
      <w:bookmarkEnd w:id="902"/>
      <w:bookmarkEnd w:id="904"/>
    </w:p>
    <w:p>
      <w:pPr>
        <w:pStyle w:val="Style4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本集团在资产负债表日根据内部及外部信息以确定下列资产是否存在减值的迹象，包括：</w:t>
      </w:r>
    </w:p>
    <w:p>
      <w:pPr>
        <w:pStyle w:val="Style42"/>
        <w:keepNext w:val="0"/>
        <w:keepLines w:val="0"/>
        <w:widowControl w:val="0"/>
        <w:shd w:val="clear" w:color="auto" w:fill="auto"/>
        <w:bidi w:val="0"/>
        <w:spacing w:before="0" w:after="0" w:line="326" w:lineRule="auto"/>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42"/>
        <w:keepNext w:val="0"/>
        <w:keepLines w:val="0"/>
        <w:widowControl w:val="0"/>
        <w:shd w:val="clear" w:color="auto" w:fill="auto"/>
        <w:bidi w:val="0"/>
        <w:spacing w:before="0" w:after="0" w:line="326" w:lineRule="auto"/>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w:t>
      </w:r>
    </w:p>
    <w:p>
      <w:pPr>
        <w:pStyle w:val="Style42"/>
        <w:keepNext w:val="0"/>
        <w:keepLines w:val="0"/>
        <w:widowControl w:val="0"/>
        <w:shd w:val="clear" w:color="auto" w:fill="auto"/>
        <w:bidi w:val="0"/>
        <w:spacing w:before="0" w:after="0" w:line="326" w:lineRule="auto"/>
        <w:ind w:left="0" w:right="0" w:firstLine="30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无形资产</w:t>
      </w:r>
    </w:p>
    <w:p>
      <w:pPr>
        <w:pStyle w:val="Style42"/>
        <w:keepNext w:val="0"/>
        <w:keepLines w:val="0"/>
        <w:widowControl w:val="0"/>
        <w:shd w:val="clear" w:color="auto" w:fill="auto"/>
        <w:bidi w:val="0"/>
        <w:spacing w:before="0" w:after="0" w:line="326" w:lineRule="auto"/>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长期股权投资</w:t>
      </w:r>
    </w:p>
    <w:p>
      <w:pPr>
        <w:pStyle w:val="Style42"/>
        <w:keepNext w:val="0"/>
        <w:keepLines w:val="0"/>
        <w:widowControl w:val="0"/>
        <w:shd w:val="clear" w:color="auto" w:fill="auto"/>
        <w:bidi w:val="0"/>
        <w:spacing w:before="0" w:after="0" w:line="326" w:lineRule="auto"/>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p>
      <w:pPr>
        <w:pStyle w:val="Style42"/>
        <w:keepNext w:val="0"/>
        <w:keepLines w:val="0"/>
        <w:widowControl w:val="0"/>
        <w:shd w:val="clear" w:color="auto" w:fill="auto"/>
        <w:bidi w:val="0"/>
        <w:spacing w:before="0" w:after="200" w:line="326" w:lineRule="auto"/>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长期待摊费用等</w:t>
      </w:r>
    </w:p>
    <w:p>
      <w:pPr>
        <w:pStyle w:val="Style4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 xml:space="preserve">本集团对存在减值迹象的资产进行减值测试，估计资产的可收回金额。此外，无论是否存在减值迹象， </w:t>
      </w:r>
      <w:r>
        <w:rPr>
          <w:color w:val="000000"/>
          <w:spacing w:val="0"/>
          <w:w w:val="100"/>
          <w:position w:val="0"/>
        </w:rPr>
        <w:t>本集团于每年年度终了对商誉及使用寿命不确定的无形资产估计其可收回金额。本集团依据相关资产 组或者资产组组合能够从企业合并的协同效应中的受益情况分摊商誉账面价值，并在此基础上进行商 誉减值测试。</w:t>
      </w:r>
    </w:p>
    <w:p>
      <w:pPr>
        <w:pStyle w:val="Style42"/>
        <w:keepNext w:val="0"/>
        <w:keepLines w:val="0"/>
        <w:widowControl w:val="0"/>
        <w:shd w:val="clear" w:color="auto" w:fill="auto"/>
        <w:bidi w:val="0"/>
        <w:spacing w:before="0" w:after="300" w:line="322" w:lineRule="exact"/>
        <w:ind w:left="0" w:right="0" w:firstLine="0"/>
        <w:jc w:val="both"/>
      </w:pPr>
      <w:r>
        <w:rPr>
          <w:color w:val="000000"/>
          <w:spacing w:val="0"/>
          <w:w w:val="100"/>
          <w:position w:val="0"/>
        </w:rPr>
        <w:t>可收回金额是指资产</w:t>
      </w:r>
      <w:r>
        <w:rPr>
          <w:color w:val="000000"/>
          <w:spacing w:val="0"/>
          <w:w w:val="100"/>
          <w:position w:val="0"/>
        </w:rPr>
        <w:t>（</w:t>
      </w:r>
      <w:r>
        <w:rPr>
          <w:color w:val="000000"/>
          <w:spacing w:val="0"/>
          <w:w w:val="100"/>
          <w:position w:val="0"/>
        </w:rPr>
        <w:t>或资产组、资产组组合，下同</w:t>
      </w:r>
      <w:r>
        <w:rPr>
          <w:color w:val="000000"/>
          <w:spacing w:val="0"/>
          <w:w w:val="100"/>
          <w:position w:val="0"/>
        </w:rPr>
        <w:t>）</w:t>
      </w:r>
      <w:r>
        <w:rPr>
          <w:color w:val="000000"/>
          <w:spacing w:val="0"/>
          <w:w w:val="100"/>
          <w:position w:val="0"/>
        </w:rPr>
        <w:t>的公允价值</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43（1））</w:t>
      </w:r>
      <w:r>
        <w:rPr>
          <w:color w:val="000000"/>
          <w:spacing w:val="0"/>
          <w:w w:val="100"/>
          <w:position w:val="0"/>
        </w:rPr>
        <w:t>减去处置费用 后的净额与资产预计未来现金流量的现值两者之间较高者。</w:t>
      </w:r>
    </w:p>
    <w:p>
      <w:pPr>
        <w:pStyle w:val="Style42"/>
        <w:keepNext w:val="0"/>
        <w:keepLines w:val="0"/>
        <w:widowControl w:val="0"/>
        <w:shd w:val="clear" w:color="auto" w:fill="auto"/>
        <w:bidi w:val="0"/>
        <w:spacing w:before="0" w:after="300" w:line="322" w:lineRule="exact"/>
        <w:ind w:left="0" w:right="0" w:firstLine="0"/>
        <w:jc w:val="both"/>
      </w:pPr>
      <w:r>
        <w:rPr>
          <w:color w:val="000000"/>
          <w:spacing w:val="0"/>
          <w:w w:val="100"/>
          <w:position w:val="0"/>
        </w:rPr>
        <w:t>资产组由创造现金流入相关的资产组成，是可以认定的最小资产组合，其产生的现金流入基本上独立 于其他资产或者资产组。</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资产预计未来现金流量的现值，按照资产在持续使用过程中和最终处置时所产生的预计未来现金流量, 选择恰当的税前折现率对其进行折现后的金额加以确定。</w:t>
      </w:r>
    </w:p>
    <w:p>
      <w:pPr>
        <w:pStyle w:val="Style4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可收回金额的估计结果表明，资产的可收回金额低于其账面价值的，资产的账面价值会减记至可收回 金额，减记的金额确认为资产减值损失，计入当期损益，同时计提相应的资产减值准备。与资产组或 者资产组组合相关的减值损失，先抵减分摊至该资产组或者资产组组合中商誉的账面价值，再根据资 产组或者资产组组合中除商誉之外的其他各项资产的账面价值所占比重，按比例抵减其他各项资产的 账面价值，但抵减后的各资产的账面价值不得低于该资产的公允价值减去处置费用后的净额</w:t>
      </w:r>
      <w:r>
        <w:rPr>
          <w:color w:val="000000"/>
          <w:spacing w:val="0"/>
          <w:w w:val="100"/>
          <w:position w:val="0"/>
        </w:rPr>
        <w:t>（</w:t>
      </w:r>
      <w:r>
        <w:rPr>
          <w:color w:val="000000"/>
          <w:spacing w:val="0"/>
          <w:w w:val="100"/>
          <w:position w:val="0"/>
        </w:rPr>
        <w:t>如可确 定的</w:t>
      </w:r>
      <w:r>
        <w:rPr>
          <w:color w:val="000000"/>
          <w:spacing w:val="0"/>
          <w:w w:val="100"/>
          <w:position w:val="0"/>
        </w:rPr>
        <w:t>）</w:t>
      </w:r>
      <w:r>
        <w:rPr>
          <w:color w:val="000000"/>
          <w:spacing w:val="0"/>
          <w:w w:val="100"/>
          <w:position w:val="0"/>
        </w:rPr>
        <w:t>、该资产预计未来现金流量的现值</w:t>
      </w:r>
      <w:r>
        <w:rPr>
          <w:color w:val="000000"/>
          <w:spacing w:val="0"/>
          <w:w w:val="100"/>
          <w:position w:val="0"/>
        </w:rPr>
        <w:t>（</w:t>
      </w:r>
      <w:r>
        <w:rPr>
          <w:color w:val="000000"/>
          <w:spacing w:val="0"/>
          <w:w w:val="100"/>
          <w:position w:val="0"/>
        </w:rPr>
        <w:t>如可确定的</w:t>
      </w:r>
      <w:r>
        <w:rPr>
          <w:color w:val="000000"/>
          <w:spacing w:val="0"/>
          <w:w w:val="100"/>
          <w:position w:val="0"/>
        </w:rPr>
        <w:t>）</w:t>
      </w:r>
      <w:r>
        <w:rPr>
          <w:color w:val="000000"/>
          <w:spacing w:val="0"/>
          <w:w w:val="100"/>
          <w:position w:val="0"/>
        </w:rPr>
        <w:t>和零三者之中最高者。</w:t>
      </w:r>
    </w:p>
    <w:p>
      <w:pPr>
        <w:pStyle w:val="Style30"/>
        <w:keepNext w:val="0"/>
        <w:keepLines w:val="0"/>
        <w:widowControl w:val="0"/>
        <w:shd w:val="clear" w:color="auto" w:fill="auto"/>
        <w:bidi w:val="0"/>
        <w:spacing w:before="0" w:after="60" w:line="240" w:lineRule="auto"/>
        <w:ind w:left="62" w:right="0" w:firstLine="0"/>
        <w:jc w:val="left"/>
        <w:rPr>
          <w:sz w:val="20"/>
          <w:szCs w:val="20"/>
        </w:rPr>
      </w:pPr>
      <w:r>
        <w:rPr>
          <w:color w:val="000000"/>
          <w:spacing w:val="0"/>
          <w:w w:val="100"/>
          <w:position w:val="0"/>
          <w:sz w:val="20"/>
          <w:szCs w:val="20"/>
        </w:rPr>
        <w:t>资产减值损失一经确认，在以后会计期间不会转回。</w:t>
      </w:r>
    </w:p>
    <w:p>
      <w:pPr>
        <w:pStyle w:val="Style30"/>
        <w:keepNext w:val="0"/>
        <w:keepLines w:val="0"/>
        <w:widowControl w:val="0"/>
        <w:shd w:val="clear" w:color="auto" w:fill="auto"/>
        <w:bidi w:val="0"/>
        <w:spacing w:before="0" w:after="60" w:line="240" w:lineRule="auto"/>
        <w:ind w:left="62" w:right="0" w:firstLine="0"/>
        <w:jc w:val="left"/>
        <w:rPr>
          <w:sz w:val="20"/>
          <w:szCs w:val="20"/>
        </w:rPr>
      </w:pPr>
      <w:bookmarkStart w:id="905" w:name="bookmark905"/>
      <w:r>
        <w:rPr>
          <w:rFonts w:ascii="Times New Roman" w:eastAsia="Times New Roman" w:hAnsi="Times New Roman" w:cs="Times New Roman"/>
          <w:b/>
          <w:bCs/>
          <w:color w:val="000000"/>
          <w:spacing w:val="0"/>
          <w:w w:val="100"/>
          <w:position w:val="0"/>
          <w:sz w:val="20"/>
          <w:szCs w:val="20"/>
        </w:rPr>
        <w:t>32</w:t>
      </w:r>
      <w:r>
        <w:rPr>
          <w:b/>
          <w:bCs/>
          <w:color w:val="000000"/>
          <w:spacing w:val="0"/>
          <w:w w:val="100"/>
          <w:position w:val="0"/>
          <w:sz w:val="20"/>
          <w:szCs w:val="20"/>
        </w:rPr>
        <w:t>、长期待摊费用</w:t>
      </w:r>
      <w:bookmarkEnd w:id="905"/>
    </w:p>
    <w:p>
      <w:pPr>
        <w:pStyle w:val="Style30"/>
        <w:keepNext w:val="0"/>
        <w:keepLines w:val="0"/>
        <w:widowControl w:val="0"/>
        <w:shd w:val="clear" w:color="auto" w:fill="auto"/>
        <w:bidi w:val="0"/>
        <w:spacing w:before="0" w:after="60" w:line="240" w:lineRule="auto"/>
        <w:ind w:left="62" w:right="0" w:firstLine="0"/>
        <w:jc w:val="left"/>
        <w:rPr>
          <w:sz w:val="20"/>
          <w:szCs w:val="20"/>
        </w:rPr>
      </w:pPr>
      <w:r>
        <w:rPr>
          <w:color w:val="000000"/>
          <w:spacing w:val="0"/>
          <w:w w:val="100"/>
          <w:position w:val="0"/>
          <w:sz w:val="20"/>
          <w:szCs w:val="20"/>
        </w:rPr>
        <w:t>长期待摊费用在受益期限内分期平均摊销。各项费用的摊销期限分别为:</w:t>
      </w:r>
    </w:p>
    <w:tbl>
      <w:tblPr>
        <w:tblOverlap w:val="never"/>
        <w:jc w:val="center"/>
        <w:tblLayout w:type="fixed"/>
      </w:tblPr>
      <w:tblGrid>
        <w:gridCol w:w="4536"/>
        <w:gridCol w:w="5270"/>
      </w:tblGrid>
      <w:tr>
        <w:trPr>
          <w:trHeight w:val="35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摊销年限（年）</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门店装修费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受益期限与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年之孰短者</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办公楼装修费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受益期限与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年之孰短者</w:t>
            </w:r>
          </w:p>
        </w:tc>
      </w:tr>
      <w:tr>
        <w:trPr>
          <w:trHeight w:val="36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受益期限</w:t>
            </w:r>
          </w:p>
        </w:tc>
      </w:tr>
    </w:tbl>
    <w:p>
      <w:pPr>
        <w:pStyle w:val="Style35"/>
        <w:keepNext/>
        <w:keepLines/>
        <w:widowControl w:val="0"/>
        <w:shd w:val="clear" w:color="auto" w:fill="auto"/>
        <w:tabs>
          <w:tab w:pos="475" w:val="left"/>
        </w:tabs>
        <w:bidi w:val="0"/>
        <w:spacing w:before="0" w:after="0" w:line="315" w:lineRule="exact"/>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3</w:t>
      </w:r>
      <w:bookmarkEnd w:id="908"/>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06"/>
      <w:bookmarkEnd w:id="907"/>
      <w:bookmarkEnd w:id="909"/>
    </w:p>
    <w:p>
      <w:pPr>
        <w:pStyle w:val="Style38"/>
        <w:keepNext w:val="0"/>
        <w:keepLines w:val="0"/>
        <w:widowControl w:val="0"/>
        <w:shd w:val="clear" w:color="auto" w:fill="auto"/>
        <w:bidi w:val="0"/>
        <w:spacing w:before="0" w:after="0" w:line="315" w:lineRule="exact"/>
        <w:ind w:left="0" w:right="0" w:firstLine="0"/>
        <w:jc w:val="both"/>
      </w:pPr>
      <w:r>
        <w:rPr>
          <w:color w:val="000000"/>
          <w:spacing w:val="0"/>
          <w:w w:val="100"/>
          <w:position w:val="0"/>
        </w:rPr>
        <w:t>不适用。</w:t>
      </w:r>
    </w:p>
    <w:p>
      <w:pPr>
        <w:pStyle w:val="Style35"/>
        <w:keepNext/>
        <w:keepLines/>
        <w:widowControl w:val="0"/>
        <w:shd w:val="clear" w:color="auto" w:fill="auto"/>
        <w:tabs>
          <w:tab w:pos="475" w:val="left"/>
        </w:tabs>
        <w:bidi w:val="0"/>
        <w:spacing w:before="0" w:after="0" w:line="315" w:lineRule="exact"/>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3</w:t>
      </w:r>
      <w:bookmarkEnd w:id="912"/>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10"/>
      <w:bookmarkEnd w:id="911"/>
      <w:bookmarkEnd w:id="913"/>
    </w:p>
    <w:p>
      <w:pPr>
        <w:pStyle w:val="Style159"/>
        <w:keepNext/>
        <w:keepLines/>
        <w:widowControl w:val="0"/>
        <w:shd w:val="clear" w:color="auto" w:fill="auto"/>
        <w:tabs>
          <w:tab w:pos="479" w:val="left"/>
        </w:tabs>
        <w:bidi w:val="0"/>
        <w:spacing w:before="0" w:after="0" w:line="315" w:lineRule="exact"/>
        <w:ind w:left="0" w:right="0" w:firstLine="0"/>
        <w:jc w:val="both"/>
      </w:pPr>
      <w:bookmarkStart w:id="914" w:name="bookmark914"/>
      <w:bookmarkStart w:id="915" w:name="bookmark915"/>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14"/>
      <w:bookmarkEnd w:id="915"/>
      <w:bookmarkEnd w:id="917"/>
    </w:p>
    <w:p>
      <w:pPr>
        <w:pStyle w:val="Style42"/>
        <w:keepNext w:val="0"/>
        <w:keepLines w:val="0"/>
        <w:widowControl w:val="0"/>
        <w:shd w:val="clear" w:color="auto" w:fill="auto"/>
        <w:bidi w:val="0"/>
        <w:spacing w:before="0" w:after="0" w:line="315" w:lineRule="exact"/>
        <w:ind w:left="0" w:right="0" w:firstLine="520"/>
        <w:jc w:val="left"/>
      </w:pPr>
      <w:r>
        <w:rPr>
          <w:color w:val="000000"/>
          <w:spacing w:val="0"/>
          <w:w w:val="100"/>
          <w:position w:val="0"/>
        </w:rPr>
        <w:t>本集团在职工提供服务的会计期间，将实际发生或按规定的基准和比例计提的职工工资、奖金、 医疗保险费、工伤保险费和生育保险费等社会保险费和住房公积金，确认为负债，并计入当期损益或 相关资产成本。</w:t>
      </w:r>
    </w:p>
    <w:p>
      <w:pPr>
        <w:pStyle w:val="Style159"/>
        <w:keepNext/>
        <w:keepLines/>
        <w:widowControl w:val="0"/>
        <w:shd w:val="clear" w:color="auto" w:fill="auto"/>
        <w:tabs>
          <w:tab w:pos="479" w:val="left"/>
        </w:tabs>
        <w:bidi w:val="0"/>
        <w:spacing w:before="0" w:after="0" w:line="315" w:lineRule="exact"/>
        <w:ind w:left="0" w:right="0" w:firstLine="0"/>
        <w:jc w:val="left"/>
      </w:pPr>
      <w:bookmarkStart w:id="918" w:name="bookmark918"/>
      <w:bookmarkStart w:id="919" w:name="bookmark919"/>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18"/>
      <w:bookmarkEnd w:id="919"/>
      <w:bookmarkEnd w:id="921"/>
    </w:p>
    <w:p>
      <w:pPr>
        <w:pStyle w:val="Style42"/>
        <w:keepNext w:val="0"/>
        <w:keepLines w:val="0"/>
        <w:widowControl w:val="0"/>
        <w:shd w:val="clear" w:color="auto" w:fill="auto"/>
        <w:bidi w:val="0"/>
        <w:spacing w:before="0" w:after="0" w:line="315" w:lineRule="exact"/>
        <w:ind w:left="0" w:right="0" w:firstLine="520"/>
        <w:jc w:val="left"/>
      </w:pPr>
      <w:r>
        <w:rPr>
          <w:color w:val="000000"/>
          <w:spacing w:val="0"/>
          <w:w w:val="100"/>
          <w:position w:val="0"/>
        </w:rPr>
        <w:t>本集团所参与的设定提存计划是按照中国有关法规要求，本集团职工参加的由政府机构设立管理 的社会保障体系中的基本养老保险。基本养老保险的缴费金额按国家规定的基准和比例计算。本集团 在职工提供服务的会计期间，将应缴存的金额确认为负债，并计入当期损益或相关资产成本。</w:t>
      </w:r>
    </w:p>
    <w:p>
      <w:pPr>
        <w:pStyle w:val="Style159"/>
        <w:keepNext/>
        <w:keepLines/>
        <w:widowControl w:val="0"/>
        <w:shd w:val="clear" w:color="auto" w:fill="auto"/>
        <w:tabs>
          <w:tab w:pos="479" w:val="left"/>
        </w:tabs>
        <w:bidi w:val="0"/>
        <w:spacing w:before="0" w:after="0" w:line="315" w:lineRule="exact"/>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22"/>
      <w:bookmarkEnd w:id="923"/>
      <w:bookmarkEnd w:id="925"/>
    </w:p>
    <w:p>
      <w:pPr>
        <w:pStyle w:val="Style42"/>
        <w:keepNext w:val="0"/>
        <w:keepLines w:val="0"/>
        <w:widowControl w:val="0"/>
        <w:shd w:val="clear" w:color="auto" w:fill="auto"/>
        <w:bidi w:val="0"/>
        <w:spacing w:before="0" w:after="0" w:line="315" w:lineRule="exact"/>
        <w:ind w:left="0" w:right="0" w:firstLine="520"/>
        <w:jc w:val="left"/>
      </w:pPr>
      <w:r>
        <w:rPr>
          <w:color w:val="000000"/>
          <w:spacing w:val="0"/>
          <w:w w:val="100"/>
          <w:position w:val="0"/>
        </w:rPr>
        <w:t>本集团在职工劳动合同到期之前解除与职工的劳动关系，或者为鼓励职工自愿接受裁减而提出给 予补偿的建议，在下列两者孰早日，确认辞退福利产生的负债，同时计入当期损益：</w:t>
      </w:r>
    </w:p>
    <w:p>
      <w:pPr>
        <w:pStyle w:val="Style42"/>
        <w:keepNext w:val="0"/>
        <w:keepLines w:val="0"/>
        <w:widowControl w:val="0"/>
        <w:shd w:val="clear" w:color="auto" w:fill="auto"/>
        <w:bidi w:val="0"/>
        <w:spacing w:before="0" w:after="0" w:line="315" w:lineRule="exact"/>
        <w:ind w:left="36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本集团不能单方面撤回因解除劳动关系计划或裁减建议所提供的辞退福利时；</w:t>
      </w:r>
    </w:p>
    <w:p>
      <w:pPr>
        <w:pStyle w:val="Style42"/>
        <w:keepNext w:val="0"/>
        <w:keepLines w:val="0"/>
        <w:widowControl w:val="0"/>
        <w:shd w:val="clear" w:color="auto" w:fill="auto"/>
        <w:bidi w:val="0"/>
        <w:spacing w:before="0" w:after="300" w:line="315" w:lineRule="exact"/>
        <w:ind w:left="36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本集团有详细、正式的涉及支付辞退福利的重组计划；并且，该重组计划已开始实施，或已向受 其影响的各方通告了该计划的主要内容，从而使各方形成了对本集团将实施重组的合理预期时。</w:t>
      </w:r>
    </w:p>
    <w:p>
      <w:pPr>
        <w:pStyle w:val="Style159"/>
        <w:keepNext/>
        <w:keepLines/>
        <w:widowControl w:val="0"/>
        <w:shd w:val="clear" w:color="auto" w:fill="auto"/>
        <w:bidi w:val="0"/>
        <w:spacing w:before="0" w:after="0" w:line="317" w:lineRule="exact"/>
        <w:ind w:left="0" w:right="0" w:firstLine="0"/>
        <w:jc w:val="left"/>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26"/>
      <w:bookmarkEnd w:id="927"/>
      <w:bookmarkEnd w:id="929"/>
    </w:p>
    <w:p>
      <w:pPr>
        <w:pStyle w:val="Style3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不适用。</w:t>
      </w:r>
    </w:p>
    <w:p>
      <w:pPr>
        <w:pStyle w:val="Style35"/>
        <w:keepNext/>
        <w:keepLines/>
        <w:widowControl w:val="0"/>
        <w:shd w:val="clear" w:color="auto" w:fill="auto"/>
        <w:tabs>
          <w:tab w:pos="478" w:val="left"/>
        </w:tabs>
        <w:bidi w:val="0"/>
        <w:spacing w:before="0" w:after="0" w:line="317" w:lineRule="exact"/>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3</w:t>
      </w:r>
      <w:bookmarkEnd w:id="932"/>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30"/>
      <w:bookmarkEnd w:id="931"/>
      <w:bookmarkEnd w:id="933"/>
    </w:p>
    <w:p>
      <w:pPr>
        <w:pStyle w:val="Style3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不适用。</w:t>
      </w:r>
    </w:p>
    <w:p>
      <w:pPr>
        <w:pStyle w:val="Style35"/>
        <w:keepNext/>
        <w:keepLines/>
        <w:widowControl w:val="0"/>
        <w:shd w:val="clear" w:color="auto" w:fill="auto"/>
        <w:tabs>
          <w:tab w:pos="478" w:val="left"/>
        </w:tabs>
        <w:bidi w:val="0"/>
        <w:spacing w:before="0" w:after="0" w:line="317" w:lineRule="exact"/>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3</w:t>
      </w:r>
      <w:bookmarkEnd w:id="936"/>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34"/>
      <w:bookmarkEnd w:id="935"/>
      <w:bookmarkEnd w:id="937"/>
    </w:p>
    <w:p>
      <w:pPr>
        <w:pStyle w:val="Style42"/>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如果与或有事项相关的义务是本集团承担的现时义务，且该义务的履行很可能会导致经济利益流出本 集团，以及有关金额能够可靠地计量，则本集团会确认预计负债。</w:t>
      </w:r>
    </w:p>
    <w:p>
      <w:pPr>
        <w:pStyle w:val="Style4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预计负债按照履行相关现时义务所需支出的最佳估计数进行初始计量。对于货币时间价值影响重大的, 预计负债以预计未来现金流量折现后的金额确定。在确定最佳估计数时，本集团综合考虑了与或有事 项有关的风险、不确定性和货币时间价值等因素。所需支出存在一个连续范围，且该范围内各种结果 发生的可能性相同的，最佳估计数按照该范围内的中间值确定；在其他情况下，最佳估计数分别下列 情况处理：</w:t>
      </w:r>
    </w:p>
    <w:p>
      <w:pPr>
        <w:pStyle w:val="Style42"/>
        <w:keepNext w:val="0"/>
        <w:keepLines w:val="0"/>
        <w:widowControl w:val="0"/>
        <w:shd w:val="clear" w:color="auto" w:fill="auto"/>
        <w:bidi w:val="0"/>
        <w:spacing w:before="0" w:after="0" w:line="312" w:lineRule="exact"/>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或有事项涉及单个项目的，按照最可能发生金额确定。</w:t>
      </w:r>
    </w:p>
    <w:p>
      <w:pPr>
        <w:pStyle w:val="Style42"/>
        <w:keepNext w:val="0"/>
        <w:keepLines w:val="0"/>
        <w:widowControl w:val="0"/>
        <w:shd w:val="clear" w:color="auto" w:fill="auto"/>
        <w:bidi w:val="0"/>
        <w:spacing w:before="0" w:after="300" w:line="312" w:lineRule="exact"/>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或有事项涉及多个项目的，按照各种可能结果及相关概率计算确定。</w:t>
      </w:r>
    </w:p>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本集团在资产负债表日对预计负债的账面价值进行复核，并按照当前最佳估计数对该账面价值进行调 整。</w:t>
      </w:r>
    </w:p>
    <w:p>
      <w:pPr>
        <w:pStyle w:val="Style35"/>
        <w:keepNext/>
        <w:keepLines/>
        <w:widowControl w:val="0"/>
        <w:shd w:val="clear" w:color="auto" w:fill="auto"/>
        <w:tabs>
          <w:tab w:pos="478" w:val="left"/>
        </w:tabs>
        <w:bidi w:val="0"/>
        <w:spacing w:before="0" w:after="0" w:line="307" w:lineRule="exact"/>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3</w:t>
      </w:r>
      <w:bookmarkEnd w:id="940"/>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38"/>
      <w:bookmarkEnd w:id="939"/>
      <w:bookmarkEnd w:id="941"/>
    </w:p>
    <w:p>
      <w:pPr>
        <w:pStyle w:val="Style3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不适用。</w:t>
      </w:r>
    </w:p>
    <w:p>
      <w:pPr>
        <w:pStyle w:val="Style35"/>
        <w:keepNext/>
        <w:keepLines/>
        <w:widowControl w:val="0"/>
        <w:shd w:val="clear" w:color="auto" w:fill="auto"/>
        <w:tabs>
          <w:tab w:pos="478" w:val="left"/>
        </w:tabs>
        <w:bidi w:val="0"/>
        <w:spacing w:before="0" w:after="0" w:line="307" w:lineRule="exact"/>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3</w:t>
      </w:r>
      <w:bookmarkEnd w:id="944"/>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42"/>
      <w:bookmarkEnd w:id="943"/>
      <w:bookmarkEnd w:id="945"/>
    </w:p>
    <w:p>
      <w:pPr>
        <w:pStyle w:val="Style3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不适用。</w:t>
      </w:r>
    </w:p>
    <w:p>
      <w:pPr>
        <w:pStyle w:val="Style35"/>
        <w:keepNext/>
        <w:keepLines/>
        <w:widowControl w:val="0"/>
        <w:shd w:val="clear" w:color="auto" w:fill="auto"/>
        <w:tabs>
          <w:tab w:pos="478" w:val="left"/>
        </w:tabs>
        <w:bidi w:val="0"/>
        <w:spacing w:before="0" w:after="0" w:line="307" w:lineRule="exact"/>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3</w:t>
      </w:r>
      <w:bookmarkEnd w:id="948"/>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46"/>
      <w:bookmarkEnd w:id="947"/>
      <w:bookmarkEnd w:id="949"/>
    </w:p>
    <w:p>
      <w:pPr>
        <w:pStyle w:val="Style38"/>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收入确认和计量所采用的会计政策</w:t>
      </w:r>
    </w:p>
    <w:p>
      <w:pPr>
        <w:pStyle w:val="Style42"/>
        <w:keepNext w:val="0"/>
        <w:keepLines w:val="0"/>
        <w:widowControl w:val="0"/>
        <w:shd w:val="clear" w:color="auto" w:fill="auto"/>
        <w:bidi w:val="0"/>
        <w:spacing w:before="0" w:after="300" w:line="307" w:lineRule="exact"/>
        <w:ind w:left="0" w:right="0" w:firstLine="0"/>
        <w:jc w:val="left"/>
      </w:pPr>
      <w:r>
        <w:rPr>
          <w:color w:val="000000"/>
          <w:spacing w:val="0"/>
          <w:w w:val="100"/>
          <w:position w:val="0"/>
        </w:rPr>
        <w:t>收入是本集团在日常活动中形成的、会导致股东权益增加且与股东投入资本无关的经济利益的总流入。</w:t>
      </w:r>
    </w:p>
    <w:p>
      <w:pPr>
        <w:pStyle w:val="Style4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本集团在履行了合同中的履约义务，即在客户取得相关商品或服务的控制权时，确认收入。</w:t>
      </w:r>
    </w:p>
    <w:p>
      <w:pPr>
        <w:pStyle w:val="Style42"/>
        <w:keepNext w:val="0"/>
        <w:keepLines w:val="0"/>
        <w:widowControl w:val="0"/>
        <w:shd w:val="clear" w:color="auto" w:fill="auto"/>
        <w:bidi w:val="0"/>
        <w:spacing w:before="0" w:after="300" w:line="310" w:lineRule="exact"/>
        <w:ind w:left="0" w:right="0" w:firstLine="0"/>
        <w:jc w:val="left"/>
      </w:pPr>
      <w:r>
        <w:rPr>
          <w:color w:val="000000"/>
          <w:spacing w:val="0"/>
          <w:w w:val="100"/>
          <w:position w:val="0"/>
        </w:rPr>
        <w:t>合同中包含两项或多项履约义务的，本集团在合同开始日，按照各单项履约义务所承诺商品或服务的 单独售价的相对比例，将交易价格分摊至各单项履约义务，按照分摊至各单项履约义务的交易价格计 量收入。单独售价，是指本集团向客户单独销售商品或提供服务的价格。单独售价无法直接观察的， 本集团综合考虑能够合理取得的全部相关信息，并最大限度地采用可观察的输入值估计单独售价。</w:t>
      </w:r>
    </w:p>
    <w:p>
      <w:pPr>
        <w:pStyle w:val="Style4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交易价格是本集团因向客户转让商品或服务而预期有权收取的对价金额，不包括代第三方收取的款项。 本集团确认的交易价格不超过在相关不确定性消除时累计已确认收入极可能不会发生重大转回的金 额。合同中存在重大融资成分的，本集团按照假定客户在取得商品或服务控制权时即以现金支付的应 付金额确定交易价格。该交易价格与合同对价之间的差额，在合同期间内采用实际利率法摊销。合同 开始日，本集团预计客户取得商品或服务控制权与客户支付价款间隔不超过一年的，不考虑合同中存 在的重大融资成分。</w:t>
      </w:r>
    </w:p>
    <w:p>
      <w:pPr>
        <w:pStyle w:val="Style4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满足下列条件之一时，本集团属于在某一时段内履行履约义务，否则，属于在某一时点履行履约义务：</w:t>
      </w:r>
    </w:p>
    <w:p>
      <w:pPr>
        <w:pStyle w:val="Style42"/>
        <w:keepNext w:val="0"/>
        <w:keepLines w:val="0"/>
        <w:widowControl w:val="0"/>
        <w:shd w:val="clear" w:color="auto" w:fill="auto"/>
        <w:bidi w:val="0"/>
        <w:spacing w:before="0" w:after="300" w:line="312" w:lineRule="exact"/>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客户在本集团履约的同时即取得并消耗本集团履约所带来的经济利益；</w:t>
      </w:r>
    </w:p>
    <w:p>
      <w:pPr>
        <w:pStyle w:val="Style42"/>
        <w:keepNext w:val="0"/>
        <w:keepLines w:val="0"/>
        <w:widowControl w:val="0"/>
        <w:shd w:val="clear" w:color="auto" w:fill="auto"/>
        <w:bidi w:val="0"/>
        <w:spacing w:before="0" w:after="0" w:line="302" w:lineRule="exact"/>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客户能够控制本集团履约过程中在建的商品或服务；</w:t>
      </w:r>
    </w:p>
    <w:p>
      <w:pPr>
        <w:pStyle w:val="Style42"/>
        <w:keepNext w:val="0"/>
        <w:keepLines w:val="0"/>
        <w:widowControl w:val="0"/>
        <w:shd w:val="clear" w:color="auto" w:fill="auto"/>
        <w:bidi w:val="0"/>
        <w:spacing w:before="0" w:after="300" w:line="302" w:lineRule="exact"/>
        <w:ind w:left="30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本集团履约过程中所产出的商品或服务具有不可替代用途，且本集团在整个合同期间内有权就累 计至今已完成的履约部分收取款项。</w:t>
      </w:r>
    </w:p>
    <w:p>
      <w:pPr>
        <w:pStyle w:val="Style42"/>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对于在某一时段内履行的履约义务，本集团在该段时间内按照履约进度确认收入。履约进度不能合理 确定时，本集团已经发生的成本预计能够得到补偿的，按照已经发生的成本金额确认收入，直到履约 进度能够合理确定为止。</w:t>
      </w:r>
    </w:p>
    <w:p>
      <w:pPr>
        <w:pStyle w:val="Style42"/>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对于在某一时点履行的履约义务，本集团在客户取得相关商品或服务控制权时点确认收入。在判断客 户是否已取得商品或服务控制权时，本集团会考虑下列迹象：</w:t>
      </w:r>
    </w:p>
    <w:p>
      <w:pPr>
        <w:pStyle w:val="Style42"/>
        <w:keepNext w:val="0"/>
        <w:keepLines w:val="0"/>
        <w:widowControl w:val="0"/>
        <w:shd w:val="clear" w:color="auto" w:fill="auto"/>
        <w:bidi w:val="0"/>
        <w:spacing w:before="0" w:after="0" w:line="312" w:lineRule="exact"/>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本集团就该商品或服务享有现时收款权利；</w:t>
      </w:r>
    </w:p>
    <w:p>
      <w:pPr>
        <w:pStyle w:val="Style42"/>
        <w:keepNext w:val="0"/>
        <w:keepLines w:val="0"/>
        <w:widowControl w:val="0"/>
        <w:shd w:val="clear" w:color="auto" w:fill="auto"/>
        <w:bidi w:val="0"/>
        <w:spacing w:before="0" w:after="0" w:line="312" w:lineRule="exact"/>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本集团已将该商品的实物转移给客户；</w:t>
      </w:r>
    </w:p>
    <w:p>
      <w:pPr>
        <w:pStyle w:val="Style42"/>
        <w:keepNext w:val="0"/>
        <w:keepLines w:val="0"/>
        <w:widowControl w:val="0"/>
        <w:shd w:val="clear" w:color="auto" w:fill="auto"/>
        <w:bidi w:val="0"/>
        <w:spacing w:before="0" w:after="0" w:line="312" w:lineRule="exact"/>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本集团已将该商品的法定所有权或所有权上的主要风险和报酬转移给客户；</w:t>
      </w:r>
    </w:p>
    <w:p>
      <w:pPr>
        <w:pStyle w:val="Style42"/>
        <w:keepNext w:val="0"/>
        <w:keepLines w:val="0"/>
        <w:widowControl w:val="0"/>
        <w:shd w:val="clear" w:color="auto" w:fill="auto"/>
        <w:bidi w:val="0"/>
        <w:spacing w:before="0" w:after="300" w:line="312" w:lineRule="exact"/>
        <w:ind w:left="0" w:right="0" w:firstLine="300"/>
        <w:jc w:val="both"/>
      </w:pPr>
      <w:r>
        <w:rPr>
          <w:rFonts w:ascii="Times New Roman" w:eastAsia="Times New Roman" w:hAnsi="Times New Roman" w:cs="Times New Roman"/>
          <w:color w:val="000000"/>
          <w:spacing w:val="0"/>
          <w:w w:val="100"/>
          <w:position w:val="0"/>
        </w:rPr>
        <w:t>-</w:t>
      </w:r>
      <w:r>
        <w:rPr>
          <w:color w:val="000000"/>
          <w:spacing w:val="0"/>
          <w:w w:val="100"/>
          <w:position w:val="0"/>
        </w:rPr>
        <w:t>客户已接受该商品或服务等。</w:t>
      </w:r>
    </w:p>
    <w:p>
      <w:pPr>
        <w:pStyle w:val="Style4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本集团已向客户转让商品或服务而有权收取对价的权利</w:t>
      </w:r>
      <w:r>
        <w:rPr>
          <w:color w:val="000000"/>
          <w:spacing w:val="0"/>
          <w:w w:val="100"/>
          <w:position w:val="0"/>
        </w:rPr>
        <w:t>(</w:t>
      </w:r>
      <w:r>
        <w:rPr>
          <w:color w:val="000000"/>
          <w:spacing w:val="0"/>
          <w:w w:val="100"/>
          <w:position w:val="0"/>
        </w:rPr>
        <w:t>且该权利取决于时间流逝之外的其他因素</w:t>
      </w:r>
      <w:r>
        <w:rPr>
          <w:rFonts w:ascii="Times New Roman" w:eastAsia="Times New Roman" w:hAnsi="Times New Roman" w:cs="Times New Roman"/>
          <w:color w:val="000000"/>
          <w:spacing w:val="0"/>
          <w:w w:val="100"/>
          <w:position w:val="0"/>
        </w:rPr>
        <w:t xml:space="preserve">) </w:t>
      </w:r>
      <w:r>
        <w:rPr>
          <w:color w:val="000000"/>
          <w:spacing w:val="0"/>
          <w:w w:val="100"/>
          <w:position w:val="0"/>
        </w:rPr>
        <w:t>作为合同资产列示，合同资产以预期信用损失为基础计提减值</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10(6)</w:t>
      </w:r>
      <w:r>
        <w:rPr>
          <w:color w:val="000000"/>
          <w:spacing w:val="0"/>
          <w:w w:val="100"/>
          <w:position w:val="0"/>
        </w:rPr>
        <w:t>)。本集团拥有的、 无条件</w:t>
      </w:r>
      <w:r>
        <w:rPr>
          <w:color w:val="000000"/>
          <w:spacing w:val="0"/>
          <w:w w:val="100"/>
          <w:position w:val="0"/>
        </w:rPr>
        <w:t>(</w:t>
      </w:r>
      <w:r>
        <w:rPr>
          <w:color w:val="000000"/>
          <w:spacing w:val="0"/>
          <w:w w:val="100"/>
          <w:position w:val="0"/>
        </w:rPr>
        <w:t>仅取决于时间流逝</w:t>
      </w:r>
      <w:r>
        <w:rPr>
          <w:color w:val="000000"/>
          <w:spacing w:val="0"/>
          <w:w w:val="100"/>
          <w:position w:val="0"/>
        </w:rPr>
        <w:t>)</w:t>
      </w:r>
      <w:r>
        <w:rPr>
          <w:color w:val="000000"/>
          <w:spacing w:val="0"/>
          <w:w w:val="100"/>
          <w:position w:val="0"/>
        </w:rPr>
        <w:t>向客户收取对价的权利作为应收款项列示。本集团已收或应收客户对价 而应向客户转让商品或服务的义务作为合同负债列示。</w:t>
      </w:r>
    </w:p>
    <w:p>
      <w:pPr>
        <w:pStyle w:val="Style42"/>
        <w:keepNext w:val="0"/>
        <w:keepLines w:val="0"/>
        <w:widowControl w:val="0"/>
        <w:numPr>
          <w:ilvl w:val="0"/>
          <w:numId w:val="31"/>
        </w:numPr>
        <w:shd w:val="clear" w:color="auto" w:fill="auto"/>
        <w:tabs>
          <w:tab w:pos="435" w:val="left"/>
        </w:tabs>
        <w:bidi w:val="0"/>
        <w:spacing w:before="0" w:after="220" w:line="326" w:lineRule="auto"/>
        <w:ind w:left="0" w:right="0" w:firstLine="0"/>
        <w:jc w:val="both"/>
      </w:pPr>
      <w:bookmarkStart w:id="950" w:name="bookmark950"/>
      <w:bookmarkEnd w:id="950"/>
      <w:r>
        <w:rPr>
          <w:color w:val="000000"/>
          <w:spacing w:val="0"/>
          <w:w w:val="100"/>
          <w:position w:val="0"/>
        </w:rPr>
        <w:t>销售服务收入</w:t>
      </w:r>
    </w:p>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本集团与客户之间的服务合同通常包含提供体检服务的履约义务。本集团根据实际到检的人数，于完 成体检服务时确认收入。</w:t>
      </w:r>
    </w:p>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对大部分个人客户，本集团通常要求预付体检服务费，企业客根据签署的服务合同的条款规定预付部 分体检服务费。本集团将该等收费记入于合同负债。本集团将已经完成公司客户的员工完成体检服务， 但尚未收到公司客户支付的款项，确认为应收账款。</w:t>
      </w:r>
    </w:p>
    <w:p>
      <w:pPr>
        <w:pStyle w:val="Style42"/>
        <w:keepNext w:val="0"/>
        <w:keepLines w:val="0"/>
        <w:widowControl w:val="0"/>
        <w:shd w:val="clear" w:color="auto" w:fill="auto"/>
        <w:bidi w:val="0"/>
        <w:spacing w:before="0" w:after="80" w:line="312" w:lineRule="exact"/>
        <w:ind w:left="0" w:right="0" w:firstLine="0"/>
        <w:jc w:val="both"/>
      </w:pPr>
      <w:r>
        <w:rPr>
          <w:color w:val="000000"/>
          <w:spacing w:val="0"/>
          <w:w w:val="100"/>
          <w:position w:val="0"/>
        </w:rPr>
        <w:t>本集团出售不可退回的套餐卡，客户可在本集团使用套餐卡进行消费。部分套餐卡可能不会被消费， 但本集团未能预期客户将放弃的合同权利金额，本集团只有在客户要求本集团履行剩余履约义务的可 能性极低时，将相关负债余额转为收入。</w:t>
      </w:r>
    </w:p>
    <w:p>
      <w:pPr>
        <w:pStyle w:val="Style42"/>
        <w:keepNext w:val="0"/>
        <w:keepLines w:val="0"/>
        <w:widowControl w:val="0"/>
        <w:numPr>
          <w:ilvl w:val="0"/>
          <w:numId w:val="31"/>
        </w:numPr>
        <w:shd w:val="clear" w:color="auto" w:fill="auto"/>
        <w:tabs>
          <w:tab w:pos="435" w:val="left"/>
        </w:tabs>
        <w:bidi w:val="0"/>
        <w:spacing w:before="0" w:after="220" w:line="326" w:lineRule="auto"/>
        <w:ind w:left="0" w:right="0" w:firstLine="0"/>
        <w:jc w:val="both"/>
      </w:pPr>
      <w:bookmarkStart w:id="951" w:name="bookmark951"/>
      <w:bookmarkEnd w:id="951"/>
      <w:r>
        <w:rPr>
          <w:color w:val="000000"/>
          <w:spacing w:val="0"/>
          <w:w w:val="100"/>
          <w:position w:val="0"/>
        </w:rPr>
        <w:t>销售商品收入</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公司与客户之间的销售商品合同通常仅包含转让商品的履约义务。通常在综合考虑了下列因素的基础 上，以商品控制转移时点确认收入：取得商品的现时收款权利、商品所有权上的主要风险和报酬的转 移、商品的法定所有权的转移、商品实物资产的转移、客户接受该商品。</w:t>
      </w:r>
    </w:p>
    <w:p>
      <w:pPr>
        <w:pStyle w:val="Style38"/>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同类业务采用不同经营模式导致收入确认会计政策存在差异的情况</w:t>
      </w:r>
    </w:p>
    <w:p>
      <w:pPr>
        <w:pStyle w:val="Style38"/>
        <w:keepNext w:val="0"/>
        <w:keepLines w:val="0"/>
        <w:widowControl w:val="0"/>
        <w:shd w:val="clear" w:color="auto" w:fill="auto"/>
        <w:bidi w:val="0"/>
        <w:spacing w:before="0" w:line="317" w:lineRule="exact"/>
        <w:ind w:left="0" w:right="0" w:firstLine="0"/>
        <w:jc w:val="both"/>
      </w:pPr>
      <w:r>
        <w:rPr>
          <w:color w:val="000000"/>
          <w:spacing w:val="0"/>
          <w:w w:val="100"/>
          <w:position w:val="0"/>
        </w:rPr>
        <w:t>不适用。</w:t>
      </w:r>
    </w:p>
    <w:p>
      <w:pPr>
        <w:pStyle w:val="Style35"/>
        <w:keepNext/>
        <w:keepLines/>
        <w:widowControl w:val="0"/>
        <w:shd w:val="clear" w:color="auto" w:fill="auto"/>
        <w:bidi w:val="0"/>
        <w:spacing w:before="0" w:after="0" w:line="331" w:lineRule="auto"/>
        <w:ind w:left="0" w:right="0" w:firstLine="0"/>
        <w:jc w:val="both"/>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4</w:t>
      </w:r>
      <w:bookmarkEnd w:id="954"/>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52"/>
      <w:bookmarkEnd w:id="953"/>
      <w:bookmarkEnd w:id="955"/>
    </w:p>
    <w:p>
      <w:pPr>
        <w:pStyle w:val="Style4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政府补助是本集团从政府无偿取得的货币性资产或非货币性资产，但不包括政府以投资者身份向 本集团投入的资本。</w:t>
      </w:r>
    </w:p>
    <w:p>
      <w:pPr>
        <w:pStyle w:val="Style4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政府补助在能够满足政府补助所附条件，并能够收到时，予以确认。</w:t>
      </w:r>
    </w:p>
    <w:p>
      <w:pPr>
        <w:pStyle w:val="Style4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 xml:space="preserve">政府补助为货币性资产的，按照收到或应收的金额计量。政府补助为非货币性资产的，按照公允 </w:t>
      </w:r>
      <w:r>
        <w:rPr>
          <w:color w:val="000000"/>
          <w:spacing w:val="0"/>
          <w:w w:val="100"/>
          <w:position w:val="0"/>
        </w:rPr>
        <w:t>价值计量。</w:t>
      </w:r>
    </w:p>
    <w:p>
      <w:pPr>
        <w:pStyle w:val="Style42"/>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本集团取得的、用于购建或以其他方式形成长期资产的政府补助作为与资产相关的政府补助。本 集团取得的与资产相关之外的其他政府补助作为与收益相关的政府补助。与资产相关的政府补助，本 集团将其确认为递延收益，并在相关资产使用寿命内按照合理、系统的方法分期计入其他收益或营业 外收入。与收益相关的政府补助，如果用于补偿本集团以后期间的相关成本费用或损失的，本集团将 其确认为递延收益，并在确认相关成本费用或损失的期间，计入其他收益或营业外收入；否则直接计 入其他收益或营业外收入。</w:t>
      </w:r>
    </w:p>
    <w:p>
      <w:pPr>
        <w:pStyle w:val="Style35"/>
        <w:keepNext/>
        <w:keepLines/>
        <w:widowControl w:val="0"/>
        <w:shd w:val="clear" w:color="auto" w:fill="auto"/>
        <w:tabs>
          <w:tab w:pos="467" w:val="left"/>
        </w:tabs>
        <w:bidi w:val="0"/>
        <w:spacing w:before="0" w:after="0" w:line="326"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4</w:t>
      </w:r>
      <w:bookmarkEnd w:id="958"/>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56"/>
      <w:bookmarkEnd w:id="957"/>
      <w:bookmarkEnd w:id="959"/>
    </w:p>
    <w:p>
      <w:pPr>
        <w:pStyle w:val="Style4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rPr>
        <w:t>)</w:t>
      </w:r>
      <w:r>
        <w:rPr>
          <w:color w:val="000000"/>
          <w:spacing w:val="0"/>
          <w:w w:val="100"/>
          <w:position w:val="0"/>
        </w:rPr>
        <w:t>的交易或者事项产生的所得税外，本集 团将当期所得税和递延所得税计入当期损益。</w:t>
      </w:r>
    </w:p>
    <w:p>
      <w:pPr>
        <w:pStyle w:val="Style4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当期所得税是按本年度应税所得额，根据税法规定的税率计算的预期应交所得税，加上以往年度 应付所得税的调整。</w:t>
      </w:r>
    </w:p>
    <w:p>
      <w:pPr>
        <w:pStyle w:val="Style4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资产负债表日，如果本集团拥有以净额结算的法定权利并且意图以净额结算或取得资产、清偿负 债同时进行，那么当期所得税资产及当期所得税负债以抵销后的净额列示。</w:t>
      </w:r>
    </w:p>
    <w:p>
      <w:pPr>
        <w:pStyle w:val="Style4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递延所得税资产与递延所得税负债分别根据可抵扣暂时性差异和应纳税暂时性差异确定。暂时性 差异是指资产或负债的账面价值与其计税基础之间的差额，包括能够结转以后年度的可抵扣亏损和税 款抵减。递延所得税资产的确认以很可能取得用来抵扣可抵扣暂时性差异的应纳税所得额为限。</w:t>
      </w:r>
    </w:p>
    <w:p>
      <w:pPr>
        <w:pStyle w:val="Style4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如果不属于企业合并交易且交易发生时既不影响会计利润也不影响应纳税所得额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 则该项交易中产生的暂时性差异不会产生递延所得税。商誉的初始确认导致的暂时性差异也不产生相 关的递延所得税。</w:t>
      </w:r>
    </w:p>
    <w:p>
      <w:pPr>
        <w:pStyle w:val="Style4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资产负债表日，本集团根据递延所得税资产和负债的预期收回或结算方式，依据已颁布的税法规 定，按照预期收回该资产或清偿该负债期间的适用税率计量该递延所得税资产和负债的账面金额。</w:t>
      </w:r>
    </w:p>
    <w:p>
      <w:pPr>
        <w:pStyle w:val="Style4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资产负债表日，本集团对递延所得税资产的账面价值进行复核。如果未来期间很可能无法获得足 够的应纳税所得额用以抵扣递延所得税资产的利益，则减记递延所得税资产的账面价值。在很可能获 得足够的应纳税所得额时，减记的金额予以转回。</w:t>
      </w:r>
    </w:p>
    <w:p>
      <w:pPr>
        <w:pStyle w:val="Style42"/>
        <w:keepNext w:val="0"/>
        <w:keepLines w:val="0"/>
        <w:widowControl w:val="0"/>
        <w:shd w:val="clear" w:color="auto" w:fill="auto"/>
        <w:bidi w:val="0"/>
        <w:spacing w:before="0" w:after="80" w:line="312" w:lineRule="exact"/>
        <w:ind w:left="0" w:right="0" w:firstLine="460"/>
        <w:jc w:val="left"/>
      </w:pPr>
      <w:r>
        <w:rPr>
          <w:color w:val="000000"/>
          <w:spacing w:val="0"/>
          <w:w w:val="100"/>
          <w:position w:val="0"/>
        </w:rPr>
        <w:t>资产负债表日，递延所得税资产及递延所得税负债在同时满足以下条件时以抵销后的净额列示：</w:t>
      </w:r>
    </w:p>
    <w:p>
      <w:pPr>
        <w:pStyle w:val="Style42"/>
        <w:keepNext w:val="0"/>
        <w:keepLines w:val="0"/>
        <w:widowControl w:val="0"/>
        <w:shd w:val="clear" w:color="auto" w:fill="auto"/>
        <w:bidi w:val="0"/>
        <w:spacing w:before="0" w:after="0" w:line="326" w:lineRule="auto"/>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纳税主体拥有以净额结算当期所得税资产及当期所得税负债的法定权利；</w:t>
      </w:r>
    </w:p>
    <w:p>
      <w:pPr>
        <w:pStyle w:val="Style42"/>
        <w:keepNext w:val="0"/>
        <w:keepLines w:val="0"/>
        <w:widowControl w:val="0"/>
        <w:shd w:val="clear" w:color="auto" w:fill="auto"/>
        <w:bidi w:val="0"/>
        <w:spacing w:before="0" w:after="80" w:line="312" w:lineRule="exact"/>
        <w:ind w:left="30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递延所得税资产及递延所得税负债是与同一税收征管部门对同一纳税主体征收的所得税相关或 者是对不同的纳税主体相关，但在未来每一具有重要性的递延所得税资产及负债转回的期间内，涉 及的纳税主体意图以净额结算当期所得税资产和负债或是同时取得资产、清偿负债。</w:t>
      </w:r>
    </w:p>
    <w:p>
      <w:pPr>
        <w:pStyle w:val="Style35"/>
        <w:keepNext/>
        <w:keepLines/>
        <w:widowControl w:val="0"/>
        <w:shd w:val="clear" w:color="auto" w:fill="auto"/>
        <w:tabs>
          <w:tab w:pos="467" w:val="left"/>
        </w:tabs>
        <w:bidi w:val="0"/>
        <w:spacing w:before="0" w:after="0" w:line="326"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4</w:t>
      </w:r>
      <w:bookmarkEnd w:id="962"/>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960"/>
      <w:bookmarkEnd w:id="961"/>
      <w:bookmarkEnd w:id="963"/>
    </w:p>
    <w:p>
      <w:pPr>
        <w:pStyle w:val="Style159"/>
        <w:keepNext/>
        <w:keepLines/>
        <w:widowControl w:val="0"/>
        <w:numPr>
          <w:ilvl w:val="0"/>
          <w:numId w:val="33"/>
        </w:numPr>
        <w:shd w:val="clear" w:color="auto" w:fill="auto"/>
        <w:bidi w:val="0"/>
        <w:spacing w:before="0" w:after="0" w:line="312" w:lineRule="exact"/>
        <w:ind w:left="0" w:right="0" w:firstLine="0"/>
        <w:jc w:val="left"/>
      </w:pPr>
      <w:bookmarkStart w:id="964" w:name="bookmark964"/>
      <w:bookmarkStart w:id="965" w:name="bookmark965"/>
      <w:bookmarkStart w:id="966" w:name="bookmark966"/>
      <w:bookmarkStart w:id="967" w:name="bookmark967"/>
      <w:bookmarkEnd w:id="966"/>
      <w:r>
        <w:rPr>
          <w:color w:val="000000"/>
          <w:spacing w:val="0"/>
          <w:w w:val="100"/>
          <w:position w:val="0"/>
        </w:rPr>
        <w:t>经营租赁的会计处理方法</w:t>
      </w:r>
      <w:bookmarkEnd w:id="964"/>
      <w:bookmarkEnd w:id="965"/>
      <w:bookmarkEnd w:id="967"/>
    </w:p>
    <w:p>
      <w:pPr>
        <w:pStyle w:val="Style42"/>
        <w:keepNext w:val="0"/>
        <w:keepLines w:val="0"/>
        <w:widowControl w:val="0"/>
        <w:numPr>
          <w:ilvl w:val="0"/>
          <w:numId w:val="35"/>
        </w:numPr>
        <w:shd w:val="clear" w:color="auto" w:fill="auto"/>
        <w:tabs>
          <w:tab w:pos="467" w:val="left"/>
        </w:tabs>
        <w:bidi w:val="0"/>
        <w:spacing w:before="0" w:after="300" w:line="312" w:lineRule="exact"/>
        <w:ind w:left="0" w:right="0" w:firstLine="0"/>
        <w:jc w:val="left"/>
      </w:pPr>
      <w:bookmarkStart w:id="968" w:name="bookmark968"/>
      <w:bookmarkEnd w:id="968"/>
      <w:r>
        <w:rPr>
          <w:color w:val="000000"/>
          <w:spacing w:val="0"/>
          <w:w w:val="100"/>
          <w:position w:val="0"/>
        </w:rPr>
        <w:t>经营租赁租入资产</w:t>
      </w:r>
    </w:p>
    <w:p>
      <w:pPr>
        <w:pStyle w:val="Style42"/>
        <w:keepNext w:val="0"/>
        <w:keepLines w:val="0"/>
        <w:widowControl w:val="0"/>
        <w:shd w:val="clear" w:color="auto" w:fill="auto"/>
        <w:bidi w:val="0"/>
        <w:spacing w:before="0" w:after="300" w:line="307" w:lineRule="exact"/>
        <w:ind w:left="0" w:right="0" w:firstLine="0"/>
        <w:jc w:val="left"/>
      </w:pPr>
      <w:r>
        <w:rPr>
          <w:color w:val="000000"/>
          <w:spacing w:val="0"/>
          <w:w w:val="100"/>
          <w:position w:val="0"/>
        </w:rPr>
        <w:t>经营租赁租入资产的租金费用在租赁期内按直线法确认为相关资产成本或费用。或有租金在实际发生 时计入当期损益。</w:t>
      </w:r>
    </w:p>
    <w:p>
      <w:pPr>
        <w:pStyle w:val="Style42"/>
        <w:keepNext w:val="0"/>
        <w:keepLines w:val="0"/>
        <w:widowControl w:val="0"/>
        <w:numPr>
          <w:ilvl w:val="0"/>
          <w:numId w:val="35"/>
        </w:numPr>
        <w:shd w:val="clear" w:color="auto" w:fill="auto"/>
        <w:tabs>
          <w:tab w:pos="481" w:val="left"/>
        </w:tabs>
        <w:bidi w:val="0"/>
        <w:spacing w:before="0" w:after="300" w:line="312" w:lineRule="exact"/>
        <w:ind w:left="0" w:right="0" w:firstLine="0"/>
        <w:jc w:val="left"/>
      </w:pPr>
      <w:bookmarkStart w:id="969" w:name="bookmark969"/>
      <w:bookmarkEnd w:id="969"/>
      <w:r>
        <w:rPr>
          <w:color w:val="000000"/>
          <w:spacing w:val="0"/>
          <w:w w:val="100"/>
          <w:position w:val="0"/>
        </w:rPr>
        <w:t>经营租赁租出资产</w:t>
      </w:r>
    </w:p>
    <w:p>
      <w:pPr>
        <w:pStyle w:val="Style42"/>
        <w:keepNext w:val="0"/>
        <w:keepLines w:val="0"/>
        <w:widowControl w:val="0"/>
        <w:shd w:val="clear" w:color="auto" w:fill="auto"/>
        <w:bidi w:val="0"/>
        <w:spacing w:before="0" w:after="180" w:line="314" w:lineRule="exact"/>
        <w:ind w:left="0" w:right="0" w:firstLine="0"/>
        <w:jc w:val="left"/>
      </w:pPr>
      <w:r>
        <w:rPr>
          <w:color w:val="000000"/>
          <w:spacing w:val="0"/>
          <w:w w:val="100"/>
          <w:position w:val="0"/>
        </w:rPr>
        <w:t>经营租赁租出的除投资性房地产以外的固定资产按附注五、</w:t>
      </w:r>
      <w:r>
        <w:rPr>
          <w:rFonts w:ascii="Times New Roman" w:eastAsia="Times New Roman" w:hAnsi="Times New Roman" w:cs="Times New Roman"/>
          <w:color w:val="000000"/>
          <w:spacing w:val="0"/>
          <w:w w:val="100"/>
          <w:position w:val="0"/>
        </w:rPr>
        <w:t>24(2)</w:t>
      </w:r>
      <w:r>
        <w:rPr>
          <w:color w:val="000000"/>
          <w:spacing w:val="0"/>
          <w:w w:val="100"/>
          <w:position w:val="0"/>
        </w:rPr>
        <w:t xml:space="preserve">所述的折旧政策计提折旧，按附注五、 </w:t>
      </w:r>
      <w:r>
        <w:rPr>
          <w:rFonts w:ascii="Times New Roman" w:eastAsia="Times New Roman" w:hAnsi="Times New Roman" w:cs="Times New Roman"/>
          <w:color w:val="000000"/>
          <w:spacing w:val="0"/>
          <w:w w:val="100"/>
          <w:position w:val="0"/>
        </w:rPr>
        <w:t>31</w:t>
      </w:r>
      <w:r>
        <w:rPr>
          <w:color w:val="000000"/>
          <w:spacing w:val="0"/>
          <w:w w:val="100"/>
          <w:position w:val="0"/>
        </w:rPr>
        <w:t>所述的会计政策计提减值准备。经营租赁的租金收入在租赁期内按直线法确认为收入。经营租赁租 出资产发生的初始直接费用，金额较大时予以资本化，在整个租赁期内按照与确认租金收入相同的基 础分期计入当期损益；金额较小时，直接计入当期损益。或有租金在实际发生时计入当期损益。</w:t>
      </w:r>
    </w:p>
    <w:p>
      <w:pPr>
        <w:pStyle w:val="Style159"/>
        <w:keepNext/>
        <w:keepLines/>
        <w:widowControl w:val="0"/>
        <w:shd w:val="clear" w:color="auto" w:fill="auto"/>
        <w:bidi w:val="0"/>
        <w:spacing w:before="0" w:after="0" w:line="312" w:lineRule="exact"/>
        <w:ind w:left="0" w:right="0" w:firstLine="0"/>
        <w:jc w:val="both"/>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70"/>
      <w:bookmarkEnd w:id="971"/>
      <w:bookmarkEnd w:id="973"/>
    </w:p>
    <w:p>
      <w:pPr>
        <w:pStyle w:val="Style42"/>
        <w:keepNext w:val="0"/>
        <w:keepLines w:val="0"/>
        <w:widowControl w:val="0"/>
        <w:shd w:val="clear" w:color="auto" w:fill="auto"/>
        <w:tabs>
          <w:tab w:pos="478" w:val="left"/>
        </w:tabs>
        <w:bidi w:val="0"/>
        <w:spacing w:before="0" w:after="300" w:line="312" w:lineRule="exact"/>
        <w:ind w:left="0" w:right="0" w:firstLine="0"/>
        <w:jc w:val="both"/>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融资租赁租入资产</w:t>
      </w:r>
    </w:p>
    <w:p>
      <w:pPr>
        <w:pStyle w:val="Style42"/>
        <w:keepNext w:val="0"/>
        <w:keepLines w:val="0"/>
        <w:widowControl w:val="0"/>
        <w:shd w:val="clear" w:color="auto" w:fill="auto"/>
        <w:bidi w:val="0"/>
        <w:spacing w:before="0" w:after="300" w:line="306" w:lineRule="exact"/>
        <w:ind w:left="0" w:right="0" w:firstLine="0"/>
        <w:jc w:val="both"/>
      </w:pPr>
      <w:r>
        <w:rPr>
          <w:color w:val="000000"/>
          <w:spacing w:val="0"/>
          <w:w w:val="100"/>
          <w:position w:val="0"/>
        </w:rPr>
        <w:t>于租赁期开始日，本集团融资租入资产按租赁开始日租赁资产公允价值与最低租赁付款额现值两者中 较低者作为租入资产的入账价值，将最低租赁付款额作为长期应付款的入账价值，其差额确认为未确 认融资费用。本集团将因融资租赁发生的初始直接费用计入租入资产价值。融资租赁租入资产按附注 五、</w:t>
      </w:r>
      <w:r>
        <w:rPr>
          <w:rFonts w:ascii="Times New Roman" w:eastAsia="Times New Roman" w:hAnsi="Times New Roman" w:cs="Times New Roman"/>
          <w:color w:val="000000"/>
          <w:spacing w:val="0"/>
          <w:w w:val="100"/>
          <w:position w:val="0"/>
        </w:rPr>
        <w:t>24（2）</w:t>
      </w:r>
      <w:r>
        <w:rPr>
          <w:color w:val="000000"/>
          <w:spacing w:val="0"/>
          <w:w w:val="100"/>
          <w:position w:val="0"/>
        </w:rPr>
        <w:t>所述的折旧政策计提折旧，按附注五、</w:t>
      </w:r>
      <w:r>
        <w:rPr>
          <w:rFonts w:ascii="Times New Roman" w:eastAsia="Times New Roman" w:hAnsi="Times New Roman" w:cs="Times New Roman"/>
          <w:color w:val="000000"/>
          <w:spacing w:val="0"/>
          <w:w w:val="100"/>
          <w:position w:val="0"/>
        </w:rPr>
        <w:t>31</w:t>
      </w:r>
      <w:r>
        <w:rPr>
          <w:color w:val="000000"/>
          <w:spacing w:val="0"/>
          <w:w w:val="100"/>
          <w:position w:val="0"/>
        </w:rPr>
        <w:t>所述的会计政策计提减值准备。</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对能够合理确定租赁期届满时取得租入资产所有权的，租入资产在使用寿命内计提折旧。否则，租赁 资产在租赁期与租赁资产使用寿命两者中较短的期间内计提折旧。</w:t>
      </w:r>
    </w:p>
    <w:p>
      <w:pPr>
        <w:pStyle w:val="Style42"/>
        <w:keepNext w:val="0"/>
        <w:keepLines w:val="0"/>
        <w:widowControl w:val="0"/>
        <w:shd w:val="clear" w:color="auto" w:fill="auto"/>
        <w:bidi w:val="0"/>
        <w:spacing w:before="0" w:after="300" w:line="302" w:lineRule="exact"/>
        <w:ind w:left="0" w:right="0" w:firstLine="0"/>
        <w:jc w:val="both"/>
      </w:pPr>
      <w:r>
        <w:rPr>
          <w:color w:val="000000"/>
          <w:spacing w:val="0"/>
          <w:w w:val="100"/>
          <w:position w:val="0"/>
        </w:rPr>
        <w:t xml:space="preserve">本集团对未确认融资费用采用实际利率法在租赁期内各个期间进行分摊，并按照借款费用的原则处理 </w:t>
      </w:r>
      <w:r>
        <w:rPr>
          <w:rFonts w:ascii="Times New Roman" w:eastAsia="Times New Roman" w:hAnsi="Times New Roman" w:cs="Times New Roman"/>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26）</w:t>
      </w:r>
      <w:r>
        <w:rPr>
          <w:color w:val="000000"/>
          <w:spacing w:val="0"/>
          <w:w w:val="100"/>
          <w:position w:val="0"/>
        </w:rPr>
        <w:t>。</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资产负债表日，本集团将与融资租赁相关的长期应付款减去未确认融资费用的差额，分别以长期负债 和一年内到期的长期负债列示。</w:t>
      </w:r>
    </w:p>
    <w:p>
      <w:pPr>
        <w:pStyle w:val="Style4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或有租金在实际发生时计入当期损益。</w:t>
      </w:r>
    </w:p>
    <w:p>
      <w:pPr>
        <w:pStyle w:val="Style42"/>
        <w:keepNext w:val="0"/>
        <w:keepLines w:val="0"/>
        <w:widowControl w:val="0"/>
        <w:shd w:val="clear" w:color="auto" w:fill="auto"/>
        <w:tabs>
          <w:tab w:pos="493" w:val="left"/>
        </w:tabs>
        <w:bidi w:val="0"/>
        <w:spacing w:before="0" w:after="300" w:line="312" w:lineRule="exact"/>
        <w:ind w:left="0" w:right="0" w:firstLine="0"/>
        <w:jc w:val="both"/>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融资租赁租出资产</w:t>
      </w:r>
    </w:p>
    <w:p>
      <w:pPr>
        <w:pStyle w:val="Style42"/>
        <w:keepNext w:val="0"/>
        <w:keepLines w:val="0"/>
        <w:widowControl w:val="0"/>
        <w:shd w:val="clear" w:color="auto" w:fill="auto"/>
        <w:bidi w:val="0"/>
        <w:spacing w:before="0" w:after="300" w:line="310" w:lineRule="exact"/>
        <w:ind w:left="0" w:right="0" w:firstLine="0"/>
        <w:jc w:val="both"/>
      </w:pPr>
      <w:r>
        <w:rPr>
          <w:color w:val="000000"/>
          <w:spacing w:val="0"/>
          <w:w w:val="100"/>
          <w:position w:val="0"/>
        </w:rPr>
        <w:t>于租赁期开始日，本集团将租赁开始日最低租赁收款额与初始直接费用之和作为应收融资租赁款的入 账价值，同时记录未担保余值；将最低租赁收款额、初始直接费用及未担保余值之和与其现值之和的 差额确认为未实现融资收益。</w:t>
      </w:r>
    </w:p>
    <w:p>
      <w:pPr>
        <w:pStyle w:val="Style42"/>
        <w:keepNext w:val="0"/>
        <w:keepLines w:val="0"/>
        <w:widowControl w:val="0"/>
        <w:shd w:val="clear" w:color="auto" w:fill="auto"/>
        <w:bidi w:val="0"/>
        <w:spacing w:before="0" w:after="300" w:line="307" w:lineRule="exact"/>
        <w:ind w:left="0" w:right="0" w:firstLine="0"/>
        <w:jc w:val="both"/>
      </w:pPr>
      <w:r>
        <w:rPr>
          <w:color w:val="000000"/>
          <w:spacing w:val="0"/>
          <w:w w:val="100"/>
          <w:position w:val="0"/>
        </w:rPr>
        <w:t>本集团采用实际利率法在租赁期内各个期间分配未实现融资收益。资产负债表日，本集团将应收融资 租赁款减去未实现融资收益的差额，分别列入资产负债表中长期应收款以及一年内到期的非流动资产。</w:t>
      </w:r>
    </w:p>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或有租金在实际发生时计入当期损益。</w:t>
      </w:r>
    </w:p>
    <w:p>
      <w:pPr>
        <w:pStyle w:val="Style35"/>
        <w:keepNext/>
        <w:keepLines/>
        <w:widowControl w:val="0"/>
        <w:shd w:val="clear" w:color="auto" w:fill="auto"/>
        <w:bidi w:val="0"/>
        <w:spacing w:before="0" w:after="0" w:line="314" w:lineRule="exact"/>
        <w:ind w:left="0" w:right="0" w:firstLine="0"/>
        <w:jc w:val="both"/>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4</w:t>
      </w:r>
      <w:bookmarkEnd w:id="978"/>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976"/>
      <w:bookmarkEnd w:id="977"/>
      <w:bookmarkEnd w:id="979"/>
    </w:p>
    <w:p>
      <w:pPr>
        <w:pStyle w:val="Style35"/>
        <w:keepNext/>
        <w:keepLines/>
        <w:widowControl w:val="0"/>
        <w:shd w:val="clear" w:color="auto" w:fill="auto"/>
        <w:tabs>
          <w:tab w:pos="483" w:val="left"/>
        </w:tabs>
        <w:bidi w:val="0"/>
        <w:spacing w:before="0" w:after="0" w:line="314" w:lineRule="exact"/>
        <w:ind w:left="0" w:right="0" w:firstLine="0"/>
        <w:jc w:val="both"/>
      </w:pPr>
      <w:bookmarkStart w:id="976" w:name="bookmark976"/>
      <w:bookmarkStart w:id="977" w:name="bookmark977"/>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rPr>
        <w:t>1</w:t>
      </w:r>
      <w:r>
        <w:rPr>
          <w:color w:val="000000"/>
          <w:spacing w:val="0"/>
          <w:w w:val="100"/>
          <w:position w:val="0"/>
        </w:rPr>
        <w:t>）</w:t>
        <w:tab/>
        <w:t>公允价值的计量</w:t>
      </w:r>
      <w:bookmarkEnd w:id="976"/>
      <w:bookmarkEnd w:id="977"/>
    </w:p>
    <w:p>
      <w:pPr>
        <w:pStyle w:val="Style42"/>
        <w:keepNext w:val="0"/>
        <w:keepLines w:val="0"/>
        <w:widowControl w:val="0"/>
        <w:shd w:val="clear" w:color="auto" w:fill="auto"/>
        <w:bidi w:val="0"/>
        <w:spacing w:before="0" w:after="0" w:line="314" w:lineRule="exact"/>
        <w:ind w:left="0" w:right="0" w:firstLine="360"/>
        <w:jc w:val="left"/>
      </w:pPr>
      <w:r>
        <w:rPr>
          <w:color w:val="000000"/>
          <w:spacing w:val="0"/>
          <w:w w:val="100"/>
          <w:position w:val="0"/>
        </w:rPr>
        <w:t>除特别声明外，本集团按下述原则计量公允价值：</w:t>
      </w:r>
    </w:p>
    <w:p>
      <w:pPr>
        <w:pStyle w:val="Style42"/>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公允价值是指市场参与者在计量日发生的有序交易中，出售一项资产所能收到或者转移一项负债所需 支付的价格。</w:t>
      </w:r>
    </w:p>
    <w:p>
      <w:pPr>
        <w:pStyle w:val="Style42"/>
        <w:keepNext w:val="0"/>
        <w:keepLines w:val="0"/>
        <w:widowControl w:val="0"/>
        <w:shd w:val="clear" w:color="auto" w:fill="auto"/>
        <w:bidi w:val="0"/>
        <w:spacing w:before="0" w:after="300" w:line="314" w:lineRule="exact"/>
        <w:ind w:left="0" w:right="0" w:firstLine="360"/>
        <w:jc w:val="left"/>
      </w:pPr>
      <w:r>
        <w:rPr>
          <w:color w:val="000000"/>
          <w:spacing w:val="0"/>
          <w:w w:val="100"/>
          <w:position w:val="0"/>
        </w:rPr>
        <w:t>本集团估计公允价值时，考虑市场参与者在计量日对相关资产或负债进行定价时考虑的特征</w:t>
      </w:r>
      <w:r>
        <w:rPr>
          <w:rFonts w:ascii="Times New Roman" w:eastAsia="Times New Roman" w:hAnsi="Times New Roman" w:cs="Times New Roman"/>
          <w:color w:val="000000"/>
          <w:spacing w:val="0"/>
          <w:w w:val="100"/>
          <w:position w:val="0"/>
        </w:rPr>
        <w:t>（</w:t>
      </w:r>
      <w:r>
        <w:rPr>
          <w:color w:val="000000"/>
          <w:spacing w:val="0"/>
          <w:w w:val="100"/>
          <w:position w:val="0"/>
        </w:rPr>
        <w:t>包括资产 状况及所在位置、对资产出售或者使用的限制等</w:t>
      </w:r>
      <w:r>
        <w:rPr>
          <w:color w:val="000000"/>
          <w:spacing w:val="0"/>
          <w:w w:val="100"/>
          <w:position w:val="0"/>
        </w:rPr>
        <w:t>）</w:t>
      </w:r>
      <w:r>
        <w:rPr>
          <w:color w:val="000000"/>
          <w:spacing w:val="0"/>
          <w:w w:val="100"/>
          <w:position w:val="0"/>
        </w:rPr>
        <w:t>，并采用在当前情况下适用并且有足够可利用数据和其 他信息支持的估值技术。使用的估值技术主要包括市场法、收益法和成本法。</w:t>
      </w:r>
    </w:p>
    <w:p>
      <w:pPr>
        <w:pStyle w:val="Style42"/>
        <w:keepNext w:val="0"/>
        <w:keepLines w:val="0"/>
        <w:widowControl w:val="0"/>
        <w:shd w:val="clear" w:color="auto" w:fill="auto"/>
        <w:tabs>
          <w:tab w:pos="483" w:val="left"/>
        </w:tabs>
        <w:bidi w:val="0"/>
        <w:spacing w:before="0" w:after="0" w:line="312" w:lineRule="exact"/>
        <w:ind w:left="0" w:right="0" w:firstLine="0"/>
        <w:jc w:val="left"/>
      </w:pPr>
      <w:bookmarkStart w:id="981" w:name="bookmark981"/>
      <w:r>
        <w:rPr>
          <w:b/>
          <w:bCs/>
          <w:color w:val="000000"/>
          <w:spacing w:val="0"/>
          <w:w w:val="100"/>
          <w:position w:val="0"/>
        </w:rPr>
        <w:t>（</w:t>
      </w:r>
      <w:bookmarkEnd w:id="98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股利分配</w:t>
      </w:r>
    </w:p>
    <w:p>
      <w:pPr>
        <w:pStyle w:val="Style42"/>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资产负债表日后，经审议批准的利润分配方案中拟分配的股利或利润，不确认为资产负债表日的负债， 在附注中单独披露。</w:t>
      </w:r>
    </w:p>
    <w:p>
      <w:pPr>
        <w:pStyle w:val="Style42"/>
        <w:keepNext w:val="0"/>
        <w:keepLines w:val="0"/>
        <w:widowControl w:val="0"/>
        <w:shd w:val="clear" w:color="auto" w:fill="auto"/>
        <w:tabs>
          <w:tab w:pos="483" w:val="left"/>
        </w:tabs>
        <w:bidi w:val="0"/>
        <w:spacing w:before="0" w:after="0" w:line="312" w:lineRule="exact"/>
        <w:ind w:left="0" w:right="0" w:firstLine="0"/>
        <w:jc w:val="left"/>
      </w:pPr>
      <w:bookmarkStart w:id="982" w:name="bookmark982"/>
      <w:r>
        <w:rPr>
          <w:b/>
          <w:bCs/>
          <w:color w:val="000000"/>
          <w:spacing w:val="0"/>
          <w:w w:val="100"/>
          <w:position w:val="0"/>
        </w:rPr>
        <w:t>（</w:t>
      </w:r>
      <w:bookmarkEnd w:id="98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关联方</w:t>
      </w:r>
    </w:p>
    <w:p>
      <w:pPr>
        <w:pStyle w:val="Style4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一方控制、共同控制另一方或对另一方施加重大影响，以及两方或两方以上同受一方控制、共同控制 </w:t>
      </w:r>
      <w:r>
        <w:rPr>
          <w:color w:val="000000"/>
          <w:spacing w:val="0"/>
          <w:w w:val="100"/>
          <w:position w:val="0"/>
        </w:rPr>
        <w:t>的，构成关联方。关联方可为个人或企业。仅仅同受国家控制而不存在其他关联方关系的企业，不构成关 联方。</w:t>
      </w:r>
    </w:p>
    <w:p>
      <w:pPr>
        <w:pStyle w:val="Style42"/>
        <w:keepNext w:val="0"/>
        <w:keepLines w:val="0"/>
        <w:widowControl w:val="0"/>
        <w:shd w:val="clear" w:color="auto" w:fill="auto"/>
        <w:bidi w:val="0"/>
        <w:spacing w:before="0" w:after="300" w:line="317" w:lineRule="exact"/>
        <w:ind w:left="0" w:right="0" w:firstLine="440"/>
        <w:jc w:val="left"/>
      </w:pPr>
      <w:r>
        <w:rPr>
          <w:color w:val="000000"/>
          <w:spacing w:val="0"/>
          <w:w w:val="100"/>
          <w:position w:val="0"/>
        </w:rPr>
        <w:t>此外，本公司同时根据证监会颁布的《上市公司信息披露管理办法》确定本集团或本公司的关联方。</w:t>
      </w:r>
    </w:p>
    <w:p>
      <w:pPr>
        <w:pStyle w:val="Style42"/>
        <w:keepNext w:val="0"/>
        <w:keepLines w:val="0"/>
        <w:widowControl w:val="0"/>
        <w:shd w:val="clear" w:color="auto" w:fill="auto"/>
        <w:bidi w:val="0"/>
        <w:spacing w:before="0" w:after="0" w:line="314" w:lineRule="exact"/>
        <w:ind w:left="0" w:right="0" w:firstLine="0"/>
        <w:jc w:val="left"/>
      </w:pPr>
      <w:bookmarkStart w:id="983" w:name="bookmark983"/>
      <w:r>
        <w:rPr>
          <w:b/>
          <w:bCs/>
          <w:color w:val="000000"/>
          <w:spacing w:val="0"/>
          <w:w w:val="100"/>
          <w:position w:val="0"/>
        </w:rPr>
        <w:t>（</w:t>
      </w:r>
      <w:bookmarkEnd w:id="983"/>
      <w:r>
        <w:rPr>
          <w:rFonts w:ascii="Times New Roman" w:eastAsia="Times New Roman" w:hAnsi="Times New Roman" w:cs="Times New Roman"/>
          <w:b/>
          <w:bCs/>
          <w:color w:val="000000"/>
          <w:spacing w:val="0"/>
          <w:w w:val="100"/>
          <w:position w:val="0"/>
        </w:rPr>
        <w:t>4</w:t>
      </w:r>
      <w:r>
        <w:rPr>
          <w:b/>
          <w:bCs/>
          <w:color w:val="000000"/>
          <w:spacing w:val="0"/>
          <w:w w:val="100"/>
          <w:position w:val="0"/>
        </w:rPr>
        <w:t>）分部报告</w:t>
      </w:r>
    </w:p>
    <w:p>
      <w:pPr>
        <w:pStyle w:val="Style42"/>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本集团以内部组织结构、管理要求、内部报告制度为依据确定经营分部。如果两个或多个经营分部存 在相似经济特征且同时在各单项产品或劳务的性质、生产过程的性质、产品或劳务的客户类型、销售产品 或提供劳务的方式、生产产品及提供劳务受法律及行政法规的影响等方面具有相同或相似性的，可以合并 为一个经营分部。本集团以经营分部为基础考虑重要性原则后确定报告分部。</w:t>
      </w:r>
    </w:p>
    <w:p>
      <w:pPr>
        <w:pStyle w:val="Style42"/>
        <w:keepNext w:val="0"/>
        <w:keepLines w:val="0"/>
        <w:widowControl w:val="0"/>
        <w:shd w:val="clear" w:color="auto" w:fill="auto"/>
        <w:bidi w:val="0"/>
        <w:spacing w:before="0" w:after="300" w:line="314" w:lineRule="exact"/>
        <w:ind w:left="0" w:right="0" w:firstLine="360"/>
        <w:jc w:val="left"/>
      </w:pPr>
      <w:r>
        <w:rPr>
          <w:color w:val="000000"/>
          <w:spacing w:val="0"/>
          <w:w w:val="100"/>
          <w:position w:val="0"/>
        </w:rPr>
        <w:t>本集团在编制分部报告时，分部间交易收入按实际交易价格为基础计量。编制分部报告所采用的会计 政策与编制本集团财务报表所采用的会计政策一致。</w:t>
      </w:r>
    </w:p>
    <w:p>
      <w:pPr>
        <w:pStyle w:val="Style4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编制财务报表时，本集团管理层需要运用估计和假设，这些估计和假设会对会计政策的应用及资产、 负债、收入及费用的金额产生影响。实际情况可能与这些估计不同。本集团管理层对估计涉及的关键 假设和不确定因素的判断进行持续评估，会计估计变更的影响在变更当期和未来期间予以确认。</w:t>
      </w:r>
    </w:p>
    <w:p>
      <w:pPr>
        <w:pStyle w:val="Style42"/>
        <w:keepNext w:val="0"/>
        <w:keepLines w:val="0"/>
        <w:widowControl w:val="0"/>
        <w:shd w:val="clear" w:color="auto" w:fill="auto"/>
        <w:bidi w:val="0"/>
        <w:spacing w:before="0" w:after="200" w:line="329" w:lineRule="auto"/>
        <w:ind w:left="0" w:right="0" w:firstLine="0"/>
        <w:jc w:val="left"/>
      </w:pPr>
      <w:bookmarkStart w:id="984" w:name="bookmark984"/>
      <w:r>
        <w:rPr>
          <w:rFonts w:ascii="Times New Roman" w:eastAsia="Times New Roman" w:hAnsi="Times New Roman" w:cs="Times New Roman"/>
          <w:color w:val="000000"/>
          <w:spacing w:val="0"/>
          <w:w w:val="100"/>
          <w:position w:val="0"/>
        </w:rPr>
        <w:t>（</w:t>
      </w:r>
      <w:bookmarkEnd w:id="984"/>
      <w:r>
        <w:rPr>
          <w:rFonts w:ascii="Times New Roman" w:eastAsia="Times New Roman" w:hAnsi="Times New Roman" w:cs="Times New Roman"/>
          <w:color w:val="000000"/>
          <w:spacing w:val="0"/>
          <w:w w:val="100"/>
          <w:position w:val="0"/>
        </w:rPr>
        <w:t>1）</w:t>
      </w:r>
      <w:r>
        <w:rPr>
          <w:color w:val="000000"/>
          <w:spacing w:val="0"/>
          <w:w w:val="100"/>
          <w:position w:val="0"/>
        </w:rPr>
        <w:t>主要会计估计</w:t>
      </w:r>
    </w:p>
    <w:p>
      <w:pPr>
        <w:pStyle w:val="Style42"/>
        <w:keepNext w:val="0"/>
        <w:keepLines w:val="0"/>
        <w:widowControl w:val="0"/>
        <w:shd w:val="clear" w:color="auto" w:fill="auto"/>
        <w:bidi w:val="0"/>
        <w:spacing w:before="0" w:after="380" w:line="302" w:lineRule="exact"/>
        <w:ind w:left="0" w:right="0" w:firstLine="0"/>
        <w:jc w:val="left"/>
      </w:pPr>
      <w:r>
        <w:rPr>
          <w:color w:val="000000"/>
          <w:spacing w:val="0"/>
          <w:w w:val="100"/>
          <w:position w:val="0"/>
        </w:rPr>
        <w:t>除固定资产、无形资产及长期待摊费用等资产的折旧及摊销</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24</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和</w:t>
      </w:r>
      <w:r>
        <w:rPr>
          <w:rFonts w:ascii="Times New Roman" w:eastAsia="Times New Roman" w:hAnsi="Times New Roman" w:cs="Times New Roman"/>
          <w:color w:val="000000"/>
          <w:spacing w:val="0"/>
          <w:w w:val="100"/>
          <w:position w:val="0"/>
        </w:rPr>
        <w:t>32）</w:t>
      </w:r>
      <w:r>
        <w:rPr>
          <w:color w:val="000000"/>
          <w:spacing w:val="0"/>
          <w:w w:val="100"/>
          <w:position w:val="0"/>
        </w:rPr>
        <w:t>和各类资产 减值</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31</w:t>
      </w:r>
      <w:r>
        <w:rPr>
          <w:color w:val="000000"/>
          <w:spacing w:val="0"/>
          <w:w w:val="100"/>
          <w:position w:val="0"/>
        </w:rPr>
        <w:t>以及附注十七、</w:t>
      </w:r>
      <w:r>
        <w:rPr>
          <w:rFonts w:ascii="Times New Roman" w:eastAsia="Times New Roman" w:hAnsi="Times New Roman" w:cs="Times New Roman"/>
          <w:color w:val="000000"/>
          <w:spacing w:val="0"/>
          <w:w w:val="100"/>
          <w:position w:val="0"/>
        </w:rPr>
        <w:t>2</w:t>
      </w:r>
      <w:r>
        <w:rPr>
          <w:color w:val="000000"/>
          <w:spacing w:val="0"/>
          <w:w w:val="100"/>
          <w:position w:val="0"/>
        </w:rPr>
        <w:t>和</w:t>
      </w:r>
      <w:r>
        <w:rPr>
          <w:rFonts w:ascii="Times New Roman" w:eastAsia="Times New Roman" w:hAnsi="Times New Roman" w:cs="Times New Roman"/>
          <w:color w:val="000000"/>
          <w:spacing w:val="0"/>
          <w:w w:val="100"/>
          <w:position w:val="0"/>
        </w:rPr>
        <w:t>3</w:t>
      </w:r>
      <w:r>
        <w:rPr>
          <w:color w:val="000000"/>
          <w:spacing w:val="0"/>
          <w:w w:val="100"/>
          <w:position w:val="0"/>
        </w:rPr>
        <w:t>涉及的会计估计外，其他主要的会计估计如下：</w:t>
      </w:r>
    </w:p>
    <w:p>
      <w:pPr>
        <w:pStyle w:val="Style42"/>
        <w:keepNext w:val="0"/>
        <w:keepLines w:val="0"/>
        <w:widowControl w:val="0"/>
        <w:shd w:val="clear" w:color="auto" w:fill="auto"/>
        <w:tabs>
          <w:tab w:pos="373" w:val="left"/>
        </w:tabs>
        <w:bidi w:val="0"/>
        <w:spacing w:before="0" w:after="300" w:line="329" w:lineRule="auto"/>
        <w:ind w:left="0" w:right="0" w:firstLine="0"/>
        <w:jc w:val="left"/>
      </w:pPr>
      <w:bookmarkStart w:id="985" w:name="bookmark985"/>
      <w:r>
        <w:rPr>
          <w:rFonts w:ascii="Times New Roman" w:eastAsia="Times New Roman" w:hAnsi="Times New Roman" w:cs="Times New Roman"/>
          <w:color w:val="000000"/>
          <w:spacing w:val="0"/>
          <w:w w:val="100"/>
          <w:position w:val="0"/>
        </w:rPr>
        <w:t>（</w:t>
      </w:r>
      <w:bookmarkEnd w:id="985"/>
      <w:r>
        <w:rPr>
          <w:rFonts w:ascii="Times New Roman" w:eastAsia="Times New Roman" w:hAnsi="Times New Roman" w:cs="Times New Roman"/>
          <w:color w:val="000000"/>
          <w:spacing w:val="0"/>
          <w:w w:val="100"/>
          <w:position w:val="0"/>
        </w:rPr>
        <w:t>1）</w:t>
        <w:tab/>
      </w:r>
      <w:r>
        <w:rPr>
          <w:color w:val="000000"/>
          <w:spacing w:val="0"/>
          <w:w w:val="100"/>
          <w:position w:val="0"/>
        </w:rPr>
        <w:t>附注五、</w:t>
      </w:r>
      <w:r>
        <w:rPr>
          <w:rFonts w:ascii="Times New Roman" w:eastAsia="Times New Roman" w:hAnsi="Times New Roman" w:cs="Times New Roman"/>
          <w:color w:val="000000"/>
          <w:spacing w:val="0"/>
          <w:w w:val="100"/>
          <w:position w:val="0"/>
        </w:rPr>
        <w:t>41 -</w:t>
      </w:r>
      <w:r>
        <w:rPr>
          <w:color w:val="000000"/>
          <w:spacing w:val="0"/>
          <w:w w:val="100"/>
          <w:position w:val="0"/>
        </w:rPr>
        <w:t>递延所得税资产的确认；</w:t>
      </w:r>
    </w:p>
    <w:p>
      <w:pPr>
        <w:pStyle w:val="Style42"/>
        <w:keepNext w:val="0"/>
        <w:keepLines w:val="0"/>
        <w:widowControl w:val="0"/>
        <w:shd w:val="clear" w:color="auto" w:fill="auto"/>
        <w:bidi w:val="0"/>
        <w:spacing w:before="0" w:after="300" w:line="329"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附注十一</w:t>
      </w:r>
      <w:r>
        <w:rPr>
          <w:rFonts w:ascii="Times New Roman" w:eastAsia="Times New Roman" w:hAnsi="Times New Roman" w:cs="Times New Roman"/>
          <w:color w:val="000000"/>
          <w:spacing w:val="0"/>
          <w:w w:val="100"/>
          <w:position w:val="0"/>
        </w:rPr>
        <w:t>-</w:t>
      </w:r>
      <w:r>
        <w:rPr>
          <w:color w:val="000000"/>
          <w:spacing w:val="0"/>
          <w:w w:val="100"/>
          <w:position w:val="0"/>
        </w:rPr>
        <w:t>金融工具公允价值估值；</w:t>
      </w:r>
    </w:p>
    <w:p>
      <w:pPr>
        <w:pStyle w:val="Style42"/>
        <w:keepNext w:val="0"/>
        <w:keepLines w:val="0"/>
        <w:widowControl w:val="0"/>
        <w:shd w:val="clear" w:color="auto" w:fill="auto"/>
        <w:tabs>
          <w:tab w:pos="435" w:val="left"/>
        </w:tabs>
        <w:bidi w:val="0"/>
        <w:spacing w:before="0" w:after="200" w:line="329" w:lineRule="auto"/>
        <w:ind w:left="0" w:right="0" w:firstLine="0"/>
        <w:jc w:val="left"/>
      </w:pPr>
      <w:bookmarkStart w:id="986" w:name="bookmark986"/>
      <w:r>
        <w:rPr>
          <w:rFonts w:ascii="Times New Roman" w:eastAsia="Times New Roman" w:hAnsi="Times New Roman" w:cs="Times New Roman"/>
          <w:color w:val="000000"/>
          <w:spacing w:val="0"/>
          <w:w w:val="100"/>
          <w:position w:val="0"/>
        </w:rPr>
        <w:t>（</w:t>
      </w:r>
      <w:bookmarkEnd w:id="986"/>
      <w:r>
        <w:rPr>
          <w:rFonts w:ascii="Times New Roman" w:eastAsia="Times New Roman" w:hAnsi="Times New Roman" w:cs="Times New Roman"/>
          <w:color w:val="000000"/>
          <w:spacing w:val="0"/>
          <w:w w:val="100"/>
          <w:position w:val="0"/>
        </w:rPr>
        <w:t>2）</w:t>
        <w:tab/>
      </w:r>
      <w:r>
        <w:rPr>
          <w:color w:val="000000"/>
          <w:spacing w:val="0"/>
          <w:w w:val="100"/>
          <w:position w:val="0"/>
        </w:rPr>
        <w:t>主要会计判断</w:t>
      </w:r>
    </w:p>
    <w:p>
      <w:pPr>
        <w:pStyle w:val="Style4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本集团在运用会计政策过程中做出的重要判断如下：</w:t>
      </w:r>
    </w:p>
    <w:p>
      <w:pPr>
        <w:pStyle w:val="Style42"/>
        <w:keepNext w:val="0"/>
        <w:keepLines w:val="0"/>
        <w:widowControl w:val="0"/>
        <w:shd w:val="clear" w:color="auto" w:fill="auto"/>
        <w:bidi w:val="0"/>
        <w:spacing w:before="0" w:after="0" w:line="329" w:lineRule="auto"/>
        <w:ind w:left="0" w:right="0" w:firstLine="0"/>
        <w:jc w:val="left"/>
      </w:pPr>
      <w:bookmarkStart w:id="987" w:name="bookmark987"/>
      <w:r>
        <w:rPr>
          <w:rFonts w:ascii="Times New Roman" w:eastAsia="Times New Roman" w:hAnsi="Times New Roman" w:cs="Times New Roman"/>
          <w:color w:val="000000"/>
          <w:spacing w:val="0"/>
          <w:w w:val="100"/>
          <w:position w:val="0"/>
        </w:rPr>
        <w:t>（</w:t>
      </w:r>
      <w:bookmarkEnd w:id="987"/>
      <w:r>
        <w:rPr>
          <w:rFonts w:ascii="Times New Roman" w:eastAsia="Times New Roman" w:hAnsi="Times New Roman" w:cs="Times New Roman"/>
          <w:color w:val="000000"/>
          <w:spacing w:val="0"/>
          <w:w w:val="100"/>
          <w:position w:val="0"/>
        </w:rPr>
        <w:t>1）</w:t>
      </w:r>
      <w:r>
        <w:rPr>
          <w:color w:val="000000"/>
          <w:spacing w:val="0"/>
          <w:w w:val="100"/>
          <w:position w:val="0"/>
        </w:rPr>
        <w:t>附注五、</w:t>
      </w:r>
      <w:r>
        <w:rPr>
          <w:rFonts w:ascii="Times New Roman" w:eastAsia="Times New Roman" w:hAnsi="Times New Roman" w:cs="Times New Roman"/>
          <w:color w:val="000000"/>
          <w:spacing w:val="0"/>
          <w:w w:val="100"/>
          <w:position w:val="0"/>
        </w:rPr>
        <w:t>22（3）-</w:t>
      </w:r>
      <w:r>
        <w:rPr>
          <w:color w:val="000000"/>
          <w:spacing w:val="0"/>
          <w:w w:val="100"/>
          <w:position w:val="0"/>
        </w:rPr>
        <w:t>披露对其他主体实施控制、共同控制或重大影响的重大判断和假设。</w:t>
      </w:r>
    </w:p>
    <w:p>
      <w:pPr>
        <w:pStyle w:val="Style35"/>
        <w:keepNext/>
        <w:keepLines/>
        <w:widowControl w:val="0"/>
        <w:shd w:val="clear" w:color="auto" w:fill="auto"/>
        <w:bidi w:val="0"/>
        <w:spacing w:before="0" w:after="0" w:line="329"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4</w:t>
      </w:r>
      <w:bookmarkEnd w:id="990"/>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988"/>
      <w:bookmarkEnd w:id="989"/>
      <w:bookmarkEnd w:id="991"/>
    </w:p>
    <w:p>
      <w:pPr>
        <w:pStyle w:val="Style30"/>
        <w:keepNext w:val="0"/>
        <w:keepLines w:val="0"/>
        <w:widowControl w:val="0"/>
        <w:shd w:val="clear" w:color="auto" w:fill="auto"/>
        <w:bidi w:val="0"/>
        <w:spacing w:before="0" w:after="60" w:line="240" w:lineRule="auto"/>
        <w:ind w:left="0" w:right="0" w:firstLine="0"/>
        <w:jc w:val="left"/>
        <w:rPr>
          <w:sz w:val="20"/>
          <w:szCs w:val="20"/>
        </w:rPr>
      </w:pPr>
      <w:bookmarkStart w:id="992" w:name="bookmark99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）重要会计政策变更</w:t>
      </w:r>
      <w:bookmarkEnd w:id="992"/>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382"/>
        <w:gridCol w:w="1286"/>
        <w:gridCol w:w="92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89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执行新收入准则导致的会计政策变更，财政部于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月发布了《企业会计准则第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），要求境内上市企业自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日起执行新收入准则。新收入准则取代了财政部于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 xml:space="preserve">年颁布的《企业会计准则第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收入》以控制权转移替代风险报酬转移作为收入确认时点的判断标准；识别合同所包含 的各单项履约义务并在履行时分别确认收入；对于包含多重交易安排的合同的会计处理提供更 明确的指引；对于某些特定交易（或事项）的收入确认和计量给出了明确规定。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经本公司第七 届董事会第</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次会议于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日决 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本集团自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年度起执行了财政部近年颁布的以下企业会计准则相关规定:</w:t>
      </w:r>
    </w:p>
    <w:p>
      <w:pPr>
        <w:widowControl w:val="0"/>
        <w:spacing w:after="379" w:line="1" w:lineRule="exact"/>
      </w:pPr>
    </w:p>
    <w:p>
      <w:pPr>
        <w:pStyle w:val="Style42"/>
        <w:keepNext w:val="0"/>
        <w:keepLines w:val="0"/>
        <w:widowControl w:val="0"/>
        <w:shd w:val="clear" w:color="auto" w:fill="auto"/>
        <w:bidi w:val="0"/>
        <w:spacing w:before="0" w:after="60" w:line="240" w:lineRule="auto"/>
        <w:ind w:left="0" w:right="0" w:firstLine="560"/>
        <w:jc w:val="both"/>
      </w:pP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号一攵入</w:t>
      </w:r>
      <w:r>
        <w:rPr>
          <w:color w:val="000000"/>
          <w:spacing w:val="0"/>
          <w:w w:val="100"/>
          <w:position w:val="0"/>
        </w:rPr>
        <w:t>（</w:t>
      </w:r>
      <w:r>
        <w:rPr>
          <w:color w:val="000000"/>
          <w:spacing w:val="0"/>
          <w:w w:val="100"/>
          <w:position w:val="0"/>
        </w:rPr>
        <w:t>修订</w:t>
      </w:r>
      <w:r>
        <w:rPr>
          <w:color w:val="000000"/>
          <w:spacing w:val="0"/>
          <w:w w:val="100"/>
          <w:position w:val="0"/>
        </w:rPr>
        <w:t>）</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2"/>
        <w:keepNext w:val="0"/>
        <w:keepLines w:val="0"/>
        <w:widowControl w:val="0"/>
        <w:shd w:val="clear" w:color="auto" w:fill="auto"/>
        <w:bidi w:val="0"/>
        <w:spacing w:before="0" w:after="300" w:line="240" w:lineRule="auto"/>
        <w:ind w:left="0" w:right="0" w:firstLine="560"/>
        <w:jc w:val="both"/>
      </w:pPr>
      <w:r>
        <w:rPr>
          <w:color w:val="000000"/>
          <w:spacing w:val="0"/>
          <w:w w:val="100"/>
          <w:position w:val="0"/>
        </w:rPr>
        <w:t>《企业会计准则解释第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 xml:space="preserve">[2019] </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p>
    <w:p>
      <w:pPr>
        <w:pStyle w:val="Style42"/>
        <w:keepNext w:val="0"/>
        <w:keepLines w:val="0"/>
        <w:widowControl w:val="0"/>
        <w:numPr>
          <w:ilvl w:val="0"/>
          <w:numId w:val="25"/>
        </w:numPr>
        <w:shd w:val="clear" w:color="auto" w:fill="auto"/>
        <w:tabs>
          <w:tab w:pos="449" w:val="left"/>
        </w:tabs>
        <w:bidi w:val="0"/>
        <w:spacing w:before="0" w:after="360" w:line="313" w:lineRule="exact"/>
        <w:ind w:left="0" w:right="0" w:firstLine="0"/>
        <w:jc w:val="both"/>
      </w:pPr>
      <w:bookmarkStart w:id="993" w:name="bookmark993"/>
      <w:bookmarkEnd w:id="993"/>
      <w:r>
        <w:rPr>
          <w:color w:val="000000"/>
          <w:spacing w:val="0"/>
          <w:w w:val="100"/>
          <w:position w:val="0"/>
        </w:rPr>
        <w:t>《新冠肺炎疫情相关租金减让会计处理规定》（财会</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10</w:t>
      </w:r>
      <w:r>
        <w:rPr>
          <w:color w:val="000000"/>
          <w:spacing w:val="0"/>
          <w:w w:val="100"/>
          <w:position w:val="0"/>
        </w:rPr>
        <w:t>号）</w:t>
      </w:r>
    </w:p>
    <w:p>
      <w:pPr>
        <w:pStyle w:val="Style42"/>
        <w:keepNext w:val="0"/>
        <w:keepLines w:val="0"/>
        <w:widowControl w:val="0"/>
        <w:shd w:val="clear" w:color="auto" w:fill="auto"/>
        <w:bidi w:val="0"/>
        <w:spacing w:before="0" w:after="180" w:line="326"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新收入准则</w:t>
      </w:r>
    </w:p>
    <w:p>
      <w:pPr>
        <w:pStyle w:val="Style42"/>
        <w:keepNext w:val="0"/>
        <w:keepLines w:val="0"/>
        <w:widowControl w:val="0"/>
        <w:shd w:val="clear" w:color="auto" w:fill="auto"/>
        <w:bidi w:val="0"/>
        <w:spacing w:before="0" w:after="300" w:line="326" w:lineRule="exact"/>
        <w:ind w:left="0" w:right="0" w:firstLine="0"/>
        <w:jc w:val="both"/>
      </w:pPr>
      <w:r>
        <w:rPr>
          <w:color w:val="000000"/>
          <w:spacing w:val="0"/>
          <w:w w:val="100"/>
          <w:position w:val="0"/>
        </w:rPr>
        <w:t>新收入准则取代了财政部于</w:t>
      </w:r>
      <w:r>
        <w:rPr>
          <w:rFonts w:ascii="Times New Roman" w:eastAsia="Times New Roman" w:hAnsi="Times New Roman" w:cs="Times New Roman"/>
          <w:color w:val="000000"/>
          <w:spacing w:val="0"/>
          <w:w w:val="100"/>
          <w:position w:val="0"/>
        </w:rPr>
        <w:t>2006</w:t>
      </w:r>
      <w:r>
        <w:rPr>
          <w:color w:val="000000"/>
          <w:spacing w:val="0"/>
          <w:w w:val="100"/>
          <w:position w:val="0"/>
        </w:rPr>
        <w:t>年颁布的《企业会计准则第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号——收入》及《企业会计准则第</w:t>
      </w:r>
      <w:r>
        <w:rPr>
          <w:rFonts w:ascii="Times New Roman" w:eastAsia="Times New Roman" w:hAnsi="Times New Roman" w:cs="Times New Roman"/>
          <w:color w:val="000000"/>
          <w:spacing w:val="0"/>
          <w:w w:val="100"/>
          <w:position w:val="0"/>
        </w:rPr>
        <w:t>15</w:t>
      </w:r>
      <w:r>
        <w:rPr>
          <w:color w:val="000000"/>
          <w:spacing w:val="0"/>
          <w:w w:val="100"/>
          <w:position w:val="0"/>
        </w:rPr>
        <w:t>号—— 建造合同》</w:t>
      </w:r>
      <w:r>
        <w:rPr>
          <w:color w:val="000000"/>
          <w:spacing w:val="0"/>
          <w:w w:val="100"/>
          <w:position w:val="0"/>
        </w:rPr>
        <w:t>（</w:t>
      </w:r>
      <w:r>
        <w:rPr>
          <w:color w:val="000000"/>
          <w:spacing w:val="0"/>
          <w:w w:val="100"/>
          <w:position w:val="0"/>
        </w:rPr>
        <w:t>统称</w:t>
      </w:r>
      <w:r>
        <w:rPr>
          <w:rFonts w:ascii="Times New Roman" w:eastAsia="Times New Roman" w:hAnsi="Times New Roman" w:cs="Times New Roman"/>
          <w:color w:val="000000"/>
          <w:spacing w:val="0"/>
          <w:w w:val="100"/>
          <w:position w:val="0"/>
        </w:rPr>
        <w:t>“</w:t>
      </w:r>
      <w:r>
        <w:rPr>
          <w:color w:val="000000"/>
          <w:spacing w:val="0"/>
          <w:w w:val="100"/>
          <w:position w:val="0"/>
        </w:rPr>
        <w:t>原收入准则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p>
    <w:p>
      <w:pPr>
        <w:pStyle w:val="Style42"/>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在原收入准则下，本集团以风险报酬转移作为收入确认时点的判断标准。本集团销售商品收入在同时满足 下列条件时予以确认，即：商品所有权上的主要风险和报酬已转移给购货方，收入的金额及相关成本能够 可靠计量，相关的经济利益很可能流入本集团，本集团既没有保留通常与所有权相联系的继续管理权，也 没有对已售出的商品实施有效控制。提供劳务收入和建造合同收入按照资产负债表日的完工百分比法进行 确认。</w:t>
      </w:r>
    </w:p>
    <w:p>
      <w:pPr>
        <w:pStyle w:val="Style42"/>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在新收入准则下，本集团以控制权转移作为收入确认时点的判断标准：</w:t>
      </w:r>
    </w:p>
    <w:p>
      <w:pPr>
        <w:pStyle w:val="Style42"/>
        <w:keepNext w:val="0"/>
        <w:keepLines w:val="0"/>
        <w:widowControl w:val="0"/>
        <w:numPr>
          <w:ilvl w:val="0"/>
          <w:numId w:val="25"/>
        </w:numPr>
        <w:shd w:val="clear" w:color="auto" w:fill="auto"/>
        <w:tabs>
          <w:tab w:pos="449" w:val="left"/>
        </w:tabs>
        <w:bidi w:val="0"/>
        <w:spacing w:before="0" w:after="300" w:line="313" w:lineRule="exact"/>
        <w:ind w:left="0" w:right="0" w:firstLine="0"/>
        <w:jc w:val="both"/>
      </w:pPr>
      <w:bookmarkStart w:id="994" w:name="bookmark994"/>
      <w:bookmarkEnd w:id="994"/>
      <w:r>
        <w:rPr>
          <w:color w:val="000000"/>
          <w:spacing w:val="0"/>
          <w:w w:val="100"/>
          <w:position w:val="0"/>
        </w:rPr>
        <w:t>本集团在履行了合同中的履约义务，即在客户取得相关商品或服务的控制权时，确认收入。在满足一 定条件时，本集团属于在某一时段内履行履约义务，否则，属于在某一时点履行履约义务。合同中包含两 项或多项履约义务的，本集团在合同开始日，按照各单项履约义务所承诺商品或服务的单独售价的相对比 例，将交易价格分摊至各单项履约义务，按照分摊至各单项履约义务的交易价格计量收入。交易价格是本 集团因向客户转让商品或服务而预期有权收取的对价金额，不包括代第三方收取的款项。本集团确认的交 易价格不超过在相关不确定性消除时累计已确认收入极可能不会发生重大转回的金额。合同中存在重大融 资成分的，本集团按照假定客户在取得商品或服务控制权时即以现金支付的应付金额确定交易价格。该交 易价格与合同对价之间的差额，在合同期间内采用实际利率法摊销。</w:t>
      </w:r>
    </w:p>
    <w:p>
      <w:pPr>
        <w:pStyle w:val="Style42"/>
        <w:keepNext w:val="0"/>
        <w:keepLines w:val="0"/>
        <w:widowControl w:val="0"/>
        <w:numPr>
          <w:ilvl w:val="0"/>
          <w:numId w:val="25"/>
        </w:numPr>
        <w:shd w:val="clear" w:color="auto" w:fill="auto"/>
        <w:tabs>
          <w:tab w:pos="449" w:val="left"/>
        </w:tabs>
        <w:bidi w:val="0"/>
        <w:spacing w:before="0" w:after="300" w:line="312" w:lineRule="exact"/>
        <w:ind w:left="0" w:right="0" w:firstLine="0"/>
        <w:jc w:val="both"/>
      </w:pPr>
      <w:bookmarkStart w:id="995" w:name="bookmark995"/>
      <w:bookmarkEnd w:id="995"/>
      <w:r>
        <w:rPr>
          <w:color w:val="000000"/>
          <w:spacing w:val="0"/>
          <w:w w:val="100"/>
          <w:position w:val="0"/>
        </w:rPr>
        <w:t>本集团依据新收入准则有关特定事项或交易的具体规定调整了相关会计政策。例如：合同成本、质保 金、主要责任人和代理人的区分、附有销售退回条款的销售、额外购买选择权、知识产权许可、回购安排、 预收款、无需退回的初始费的处理等。</w:t>
      </w:r>
    </w:p>
    <w:p>
      <w:pPr>
        <w:pStyle w:val="Style42"/>
        <w:keepNext w:val="0"/>
        <w:keepLines w:val="0"/>
        <w:widowControl w:val="0"/>
        <w:numPr>
          <w:ilvl w:val="0"/>
          <w:numId w:val="25"/>
        </w:numPr>
        <w:shd w:val="clear" w:color="auto" w:fill="auto"/>
        <w:tabs>
          <w:tab w:pos="449" w:val="left"/>
        </w:tabs>
        <w:bidi w:val="0"/>
        <w:spacing w:before="0" w:after="360" w:line="313" w:lineRule="exact"/>
        <w:ind w:left="0" w:right="0" w:firstLine="0"/>
        <w:jc w:val="both"/>
      </w:pPr>
      <w:bookmarkStart w:id="996" w:name="bookmark996"/>
      <w:bookmarkEnd w:id="996"/>
      <w:r>
        <w:rPr>
          <w:color w:val="000000"/>
          <w:spacing w:val="0"/>
          <w:w w:val="100"/>
          <w:position w:val="0"/>
        </w:rPr>
        <w:t>本集团依据新收入准则的规定，根据履行履约义务与客户付款之间的关系在资产负债表中列示合同资 产或合同负债。同时，本集团依据新收入准则对与收入相关的信息披露要求提供更多披露，例如相关会计 政策、有重大影响的判断</w:t>
      </w:r>
      <w:r>
        <w:rPr>
          <w:color w:val="000000"/>
          <w:spacing w:val="0"/>
          <w:w w:val="100"/>
          <w:position w:val="0"/>
        </w:rPr>
        <w:t>（</w:t>
      </w:r>
      <w:r>
        <w:rPr>
          <w:color w:val="000000"/>
          <w:spacing w:val="0"/>
          <w:w w:val="100"/>
          <w:position w:val="0"/>
        </w:rPr>
        <w:t>可变对价的计量、交易价格分摊至各单项履约义务的方法、估计各单项履约义 务的单独售价所用的假设等</w:t>
      </w:r>
      <w:r>
        <w:rPr>
          <w:color w:val="000000"/>
          <w:spacing w:val="0"/>
          <w:w w:val="100"/>
          <w:position w:val="0"/>
        </w:rPr>
        <w:t>）</w:t>
      </w:r>
      <w:r>
        <w:rPr>
          <w:color w:val="000000"/>
          <w:spacing w:val="0"/>
          <w:w w:val="100"/>
          <w:position w:val="0"/>
        </w:rPr>
        <w:t>、与客户合同相关的信息</w:t>
      </w:r>
      <w:r>
        <w:rPr>
          <w:color w:val="000000"/>
          <w:spacing w:val="0"/>
          <w:w w:val="100"/>
          <w:position w:val="0"/>
        </w:rPr>
        <w:t>（</w:t>
      </w:r>
      <w:r>
        <w:rPr>
          <w:color w:val="000000"/>
          <w:spacing w:val="0"/>
          <w:w w:val="100"/>
          <w:position w:val="0"/>
        </w:rPr>
        <w:t>本期收入确认、合同余额、履约义务等</w:t>
      </w:r>
      <w:r>
        <w:rPr>
          <w:color w:val="000000"/>
          <w:spacing w:val="0"/>
          <w:w w:val="100"/>
          <w:position w:val="0"/>
        </w:rPr>
        <w:t>）</w:t>
      </w:r>
      <w:r>
        <w:rPr>
          <w:color w:val="000000"/>
          <w:spacing w:val="0"/>
          <w:w w:val="100"/>
          <w:position w:val="0"/>
        </w:rPr>
        <w:t>、与合同 成本有关的资产的信息等。</w:t>
      </w:r>
    </w:p>
    <w:p>
      <w:pPr>
        <w:pStyle w:val="Style30"/>
        <w:keepNext w:val="0"/>
        <w:keepLines w:val="0"/>
        <w:widowControl w:val="0"/>
        <w:shd w:val="clear" w:color="auto" w:fill="auto"/>
        <w:bidi w:val="0"/>
        <w:spacing w:before="0" w:after="0" w:line="240" w:lineRule="auto"/>
        <w:ind w:left="110" w:right="0" w:firstLine="0"/>
        <w:jc w:val="left"/>
        <w:rPr>
          <w:sz w:val="20"/>
          <w:szCs w:val="20"/>
        </w:rPr>
      </w:pPr>
      <w:r>
        <w:rPr>
          <w:color w:val="000000"/>
          <w:spacing w:val="0"/>
          <w:w w:val="100"/>
          <w:position w:val="0"/>
          <w:sz w:val="20"/>
          <w:szCs w:val="20"/>
        </w:rPr>
        <w:t>⑴对合并报表的影响:</w:t>
      </w:r>
    </w:p>
    <w:tbl>
      <w:tblPr>
        <w:tblOverlap w:val="never"/>
        <w:jc w:val="center"/>
        <w:tblLayout w:type="fixed"/>
      </w:tblPr>
      <w:tblGrid>
        <w:gridCol w:w="2386"/>
        <w:gridCol w:w="2381"/>
        <w:gridCol w:w="2376"/>
        <w:gridCol w:w="2390"/>
      </w:tblGrid>
      <w:tr>
        <w:trPr>
          <w:trHeight w:val="355"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日（变更前）</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日（变更后）</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1,447,485,391.71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1,447,485,391.71</w:t>
            </w:r>
          </w:p>
        </w:tc>
      </w:tr>
    </w:tbl>
    <w:p>
      <w:pPr>
        <w:pStyle w:val="Style3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本公司自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日起施行新收入准则。公司将客户的销售合同中收取的预收款项在</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日计入预收款项，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日起记入合同负债。</w:t>
      </w:r>
    </w:p>
    <w:p>
      <w:pPr>
        <w:pStyle w:val="Style3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）对母公司报表的影响：对母公司财务报表无影响。</w:t>
      </w:r>
      <w:r>
        <w:br w:type="page"/>
      </w:r>
    </w:p>
    <w:p>
      <w:pPr>
        <w:pStyle w:val="Style159"/>
        <w:keepNext/>
        <w:keepLines/>
        <w:widowControl w:val="0"/>
        <w:numPr>
          <w:ilvl w:val="0"/>
          <w:numId w:val="33"/>
        </w:numPr>
        <w:shd w:val="clear" w:color="auto" w:fill="auto"/>
        <w:tabs>
          <w:tab w:pos="483" w:val="left"/>
        </w:tabs>
        <w:bidi w:val="0"/>
        <w:spacing w:before="0" w:after="100" w:line="240" w:lineRule="auto"/>
        <w:ind w:left="0" w:right="0" w:firstLine="0"/>
        <w:jc w:val="both"/>
      </w:pPr>
      <w:bookmarkStart w:id="1000" w:name="bookmark1000"/>
      <w:bookmarkStart w:id="997" w:name="bookmark997"/>
      <w:bookmarkStart w:id="998" w:name="bookmark998"/>
      <w:bookmarkStart w:id="999" w:name="bookmark999"/>
      <w:bookmarkEnd w:id="999"/>
      <w:r>
        <w:rPr>
          <w:color w:val="000000"/>
          <w:spacing w:val="0"/>
          <w:w w:val="100"/>
          <w:position w:val="0"/>
        </w:rPr>
        <w:t>重要会计估计变更</w:t>
      </w:r>
      <w:bookmarkEnd w:id="1000"/>
      <w:bookmarkEnd w:id="997"/>
      <w:bookmarkEnd w:id="998"/>
    </w:p>
    <w:p>
      <w:pPr>
        <w:pStyle w:val="Style3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9"/>
        <w:keepNext/>
        <w:keepLines/>
        <w:widowControl w:val="0"/>
        <w:numPr>
          <w:ilvl w:val="0"/>
          <w:numId w:val="33"/>
        </w:numPr>
        <w:shd w:val="clear" w:color="auto" w:fill="auto"/>
        <w:tabs>
          <w:tab w:pos="483" w:val="left"/>
        </w:tabs>
        <w:bidi w:val="0"/>
        <w:spacing w:before="0" w:after="100" w:line="240" w:lineRule="auto"/>
        <w:ind w:left="0" w:right="0" w:firstLine="0"/>
        <w:jc w:val="both"/>
      </w:pPr>
      <w:bookmarkStart w:id="1001" w:name="bookmark1001"/>
      <w:bookmarkStart w:id="1002" w:name="bookmark1002"/>
      <w:bookmarkStart w:id="1003" w:name="bookmark1003"/>
      <w:bookmarkStart w:id="1004" w:name="bookmark1004"/>
      <w:bookmarkEnd w:id="1003"/>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01"/>
      <w:bookmarkEnd w:id="1002"/>
      <w:bookmarkEnd w:id="1004"/>
    </w:p>
    <w:p>
      <w:pPr>
        <w:pStyle w:val="Style3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适用</w:t>
      </w:r>
    </w:p>
    <w:p>
      <w:pPr>
        <w:pStyle w:val="Style3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是否需要调整年初资产负债表科目</w:t>
      </w:r>
    </w:p>
    <w:p>
      <w:pPr>
        <w:pStyle w:val="Style3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合并资产负债表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1560"/>
        <w:gridCol w:w="1560"/>
        <w:gridCol w:w="163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4,759,517,528.74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4,759,517,528.74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2,292,574,441.06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2,292,574,441.06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214,342,103.57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214,342,103.57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384,677,621.78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384,677,621.78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738,823.84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738,823.84</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25,339,452.03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25,339,452.03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129,615,381.32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129,615,381.32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653,333,835.18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653,333,835.18</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255,395,925.36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255,395,925.36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8,691,416,837.01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8,691,416,837.01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828,318,900.01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828,318,900.01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162,090,985.54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162,090,985.54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1,226,749,518.89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1,226,749,518.89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2,608,356,009.29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2,608,356,009.29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59,483,859.71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59,483,859.71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38"/>
        <w:gridCol w:w="1560"/>
        <w:gridCol w:w="1560"/>
        <w:gridCol w:w="163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163,907,170.30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163,907,170.30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商誉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4,104,391,143.02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4,104,391,143.02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736,398,352.65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736,398,352.65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100,159,632.69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100,159,632.69</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237,348,067.10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237,348,067.10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10227203,639.20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10227203,639.20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18,918,620,476.21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18,918,620,476.21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2,309,069,932.12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2,309,069,932.12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636,592.00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636,592.00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862,957,946.40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862,957,946.40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1,447,485,391.71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-1,447,485,391.71</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1,447,485,391.71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1,447,485,391.71</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457,112,710.77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457,112,710.77</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200,243,964.38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200,243,964.38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389,436,292.94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389,436,292.94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7,767,421.57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7,767,421.57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2,316,036,316.81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2,316,036,316.81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7,982,979,147.13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7,982,979,147.13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1,182,789,431.02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1,182,789,431.02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1,367,746,765.24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1,367,746,765.24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38"/>
        <w:gridCol w:w="1560"/>
        <w:gridCol w:w="1560"/>
        <w:gridCol w:w="163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217,928,737.12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217,928,737.12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8,183,333.33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8,183,333.33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3,957,992.89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3,957,992.89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1,013,418.15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1,013,418.15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2,781,619,677.75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2,781,619,677.75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10,764,598,824.88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10,764,598,824.88</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3,919,920,974.00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3,919,920,974.00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2,439,936,041.00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2,439,936,041.00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-379,371.01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-379,371.01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71,934,339.69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71,934,339.69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1,184,276,684.09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1,184,276,684.09</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7,315,633,623.61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7,315,633,623.61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838,388,027.72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838,388,027.72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8,154,021,651.33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8,154,021,651.33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18,918,620,476.21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18,918,620,476.21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调整情况说明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11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1560"/>
        <w:gridCol w:w="1560"/>
        <w:gridCol w:w="163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1,641,522,730.76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1,641,522,730.76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41,100,000.00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5,325,113.47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5,325,113.47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280,176,115.49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280,176,115.49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125,339,452.03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125,339,452.03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99,547.38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99,547.38</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38"/>
        <w:gridCol w:w="1560"/>
        <w:gridCol w:w="1560"/>
        <w:gridCol w:w="163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14,582,000.90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14,582,000.90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1,982,805,508.00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1,982,805,508.00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9,680,902,711.89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9,680,902,711.89</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466,288,823.14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466,288,823.14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2,969,362.51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2,969,362.51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10,105,733.60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10,105,733.60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100,640,000.00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100,640,000.00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10,260,906,631.14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10260,906,631.14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12243,712,139.14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12243,712,139.14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2,581,565.16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2,581,565.16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6,292,870.59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6,292,870.59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795,932.88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795,932.88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1,164,582227.11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1,164,582,227.11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959,903,895.89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959,903,895.89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2,134,156,491.63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2,134,156,491.63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38"/>
        <w:gridCol w:w="1560"/>
        <w:gridCol w:w="1560"/>
        <w:gridCol w:w="163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2,134,156,491.63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2,134,156,491.63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3,919,920,974.00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3,919,920,974.00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6,254,583,180.37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6,254,583,180.37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136,626,800.32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136,626,800.32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98,479,736.98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98,479,736.98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10,109,555,647.51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10,109,555,647.51</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12,243,712,139.14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12243,712,139.14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3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调整情况说明</w:t>
      </w:r>
    </w:p>
    <w:p>
      <w:pPr>
        <w:pStyle w:val="Style38"/>
        <w:keepNext w:val="0"/>
        <w:keepLines w:val="0"/>
        <w:widowControl w:val="0"/>
        <w:shd w:val="clear" w:color="auto" w:fill="auto"/>
        <w:bidi w:val="0"/>
        <w:spacing w:before="0" w:after="40" w:line="240" w:lineRule="auto"/>
        <w:ind w:left="0" w:right="0" w:firstLine="0"/>
        <w:jc w:val="both"/>
      </w:pPr>
      <w:r>
        <w:rPr>
          <w:color w:val="000000"/>
          <w:spacing w:val="0"/>
          <w:w w:val="100"/>
          <w:position w:val="0"/>
        </w:rPr>
        <w:t>无。</w:t>
      </w:r>
    </w:p>
    <w:p>
      <w:pPr>
        <w:pStyle w:val="Style159"/>
        <w:keepNext/>
        <w:keepLines/>
        <w:widowControl w:val="0"/>
        <w:shd w:val="clear" w:color="auto" w:fill="auto"/>
        <w:bidi w:val="0"/>
        <w:spacing w:before="0" w:after="100" w:line="322" w:lineRule="exact"/>
        <w:ind w:left="0" w:right="0" w:firstLine="0"/>
        <w:jc w:val="both"/>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05"/>
      <w:bookmarkEnd w:id="1006"/>
      <w:bookmarkEnd w:id="1008"/>
    </w:p>
    <w:p>
      <w:pPr>
        <w:pStyle w:val="Style3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0" w:line="336" w:lineRule="auto"/>
        <w:ind w:left="0" w:right="0" w:firstLine="0"/>
        <w:jc w:val="both"/>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4</w:t>
      </w:r>
      <w:bookmarkEnd w:id="1011"/>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009"/>
      <w:bookmarkEnd w:id="1010"/>
      <w:bookmarkEnd w:id="1012"/>
    </w:p>
    <w:p>
      <w:pPr>
        <w:pStyle w:val="Style42"/>
        <w:keepNext w:val="0"/>
        <w:keepLines w:val="0"/>
        <w:widowControl w:val="0"/>
        <w:shd w:val="clear" w:color="auto" w:fill="auto"/>
        <w:bidi w:val="0"/>
        <w:spacing w:before="0" w:after="280" w:line="322" w:lineRule="exact"/>
        <w:ind w:left="0" w:right="0" w:firstLine="0"/>
        <w:jc w:val="both"/>
      </w:pPr>
      <w:r>
        <w:rPr>
          <w:color w:val="000000"/>
          <w:spacing w:val="0"/>
          <w:w w:val="100"/>
          <w:position w:val="0"/>
        </w:rPr>
        <w:t>⑴解释第</w:t>
      </w:r>
      <w:r>
        <w:rPr>
          <w:rFonts w:ascii="Times New Roman" w:eastAsia="Times New Roman" w:hAnsi="Times New Roman" w:cs="Times New Roman"/>
          <w:color w:val="000000"/>
          <w:spacing w:val="0"/>
          <w:w w:val="100"/>
          <w:position w:val="0"/>
        </w:rPr>
        <w:t>13</w:t>
      </w:r>
      <w:r>
        <w:rPr>
          <w:color w:val="000000"/>
          <w:spacing w:val="0"/>
          <w:w w:val="100"/>
          <w:position w:val="0"/>
        </w:rPr>
        <w:t>号</w:t>
      </w:r>
    </w:p>
    <w:p>
      <w:pPr>
        <w:pStyle w:val="Style42"/>
        <w:keepNext w:val="0"/>
        <w:keepLines w:val="0"/>
        <w:widowControl w:val="0"/>
        <w:shd w:val="clear" w:color="auto" w:fill="auto"/>
        <w:bidi w:val="0"/>
        <w:spacing w:before="0" w:after="280" w:line="331" w:lineRule="exact"/>
        <w:ind w:left="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号修订了业务构成的三个要素，细化了业务的判断条件，对非同一控制下企业合并的购买方在判 断取得的经营活动或资产的组合是否构成一项业务时，弓</w:t>
      </w:r>
      <w:r>
        <w:rPr>
          <w:rFonts w:ascii="Times New Roman" w:eastAsia="Times New Roman" w:hAnsi="Times New Roman" w:cs="Times New Roman"/>
          <w:color w:val="000000"/>
          <w:spacing w:val="0"/>
          <w:w w:val="100"/>
          <w:position w:val="0"/>
        </w:rPr>
        <w:t>I</w:t>
      </w:r>
      <w:r>
        <w:rPr>
          <w:color w:val="000000"/>
          <w:spacing w:val="0"/>
          <w:w w:val="100"/>
          <w:position w:val="0"/>
        </w:rPr>
        <w:t>入了</w:t>
      </w:r>
      <w:r>
        <w:rPr>
          <w:rFonts w:ascii="Times New Roman" w:eastAsia="Times New Roman" w:hAnsi="Times New Roman" w:cs="Times New Roman"/>
          <w:color w:val="000000"/>
          <w:spacing w:val="0"/>
          <w:w w:val="100"/>
          <w:position w:val="0"/>
        </w:rPr>
        <w:t>“</w:t>
      </w:r>
      <w:r>
        <w:rPr>
          <w:color w:val="000000"/>
          <w:spacing w:val="0"/>
          <w:w w:val="100"/>
          <w:position w:val="0"/>
        </w:rPr>
        <w:t>集中度测试</w:t>
      </w:r>
      <w:r>
        <w:rPr>
          <w:rFonts w:ascii="Times New Roman" w:eastAsia="Times New Roman" w:hAnsi="Times New Roman" w:cs="Times New Roman"/>
          <w:color w:val="000000"/>
          <w:spacing w:val="0"/>
          <w:w w:val="100"/>
          <w:position w:val="0"/>
        </w:rPr>
        <w:t>”</w:t>
      </w:r>
      <w:r>
        <w:rPr>
          <w:color w:val="000000"/>
          <w:spacing w:val="0"/>
          <w:w w:val="100"/>
          <w:position w:val="0"/>
        </w:rPr>
        <w:t>的选择。</w:t>
      </w:r>
    </w:p>
    <w:p>
      <w:pPr>
        <w:pStyle w:val="Style42"/>
        <w:keepNext w:val="0"/>
        <w:keepLines w:val="0"/>
        <w:widowControl w:val="0"/>
        <w:shd w:val="clear" w:color="auto" w:fill="auto"/>
        <w:bidi w:val="0"/>
        <w:spacing w:before="0" w:after="280" w:line="322" w:lineRule="exact"/>
        <w:ind w:left="0" w:right="0" w:firstLine="0"/>
        <w:jc w:val="left"/>
      </w:pPr>
      <w:r>
        <w:rPr>
          <w:color w:val="000000"/>
          <w:spacing w:val="0"/>
          <w:w w:val="100"/>
          <w:position w:val="0"/>
        </w:rPr>
        <w:t>此外，解释第</w:t>
      </w:r>
      <w:r>
        <w:rPr>
          <w:rFonts w:ascii="Times New Roman" w:eastAsia="Times New Roman" w:hAnsi="Times New Roman" w:cs="Times New Roman"/>
          <w:color w:val="000000"/>
          <w:spacing w:val="0"/>
          <w:w w:val="100"/>
          <w:position w:val="0"/>
        </w:rPr>
        <w:t>13</w:t>
      </w:r>
      <w:r>
        <w:rPr>
          <w:color w:val="000000"/>
          <w:spacing w:val="0"/>
          <w:w w:val="100"/>
          <w:position w:val="0"/>
        </w:rPr>
        <w:t>号进一步明确了企业的关联方还包括企业所属企业集团的其他成员单位</w:t>
      </w:r>
      <w:r>
        <w:rPr>
          <w:color w:val="000000"/>
          <w:spacing w:val="0"/>
          <w:w w:val="100"/>
          <w:position w:val="0"/>
        </w:rPr>
        <w:t>（</w:t>
      </w:r>
      <w:r>
        <w:rPr>
          <w:color w:val="000000"/>
          <w:spacing w:val="0"/>
          <w:w w:val="100"/>
          <w:position w:val="0"/>
        </w:rPr>
        <w:t>包括母公司和子 公司</w:t>
      </w:r>
      <w:r>
        <w:rPr>
          <w:color w:val="000000"/>
          <w:spacing w:val="0"/>
          <w:w w:val="100"/>
          <w:position w:val="0"/>
        </w:rPr>
        <w:t>）</w:t>
      </w:r>
      <w:r>
        <w:rPr>
          <w:color w:val="000000"/>
          <w:spacing w:val="0"/>
          <w:w w:val="100"/>
          <w:position w:val="0"/>
        </w:rPr>
        <w:t>的合营企业或联营企业，以及对企业实施共同控制的投资方的其他合营企业或联营企业等。</w:t>
      </w:r>
    </w:p>
    <w:p>
      <w:pPr>
        <w:pStyle w:val="Style42"/>
        <w:keepNext w:val="0"/>
        <w:keepLines w:val="0"/>
        <w:widowControl w:val="0"/>
        <w:shd w:val="clear" w:color="auto" w:fill="auto"/>
        <w:bidi w:val="0"/>
        <w:spacing w:before="0" w:after="360" w:line="322" w:lineRule="exact"/>
        <w:ind w:left="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日起施行，本集团采用未来适用法对上述会计政策变更进行会计处理。采用该解 释未对本集团的财务状况、经营成果和关联方披露产生重大影响。</w:t>
      </w:r>
    </w:p>
    <w:p>
      <w:pPr>
        <w:pStyle w:val="Style171"/>
        <w:keepNext w:val="0"/>
        <w:keepLines w:val="0"/>
        <w:widowControl w:val="0"/>
        <w:shd w:val="clear" w:color="auto" w:fill="auto"/>
        <w:bidi w:val="0"/>
        <w:spacing w:before="0" w:after="180" w:line="240" w:lineRule="auto"/>
        <w:ind w:left="0" w:right="0" w:firstLine="0"/>
        <w:jc w:val="left"/>
      </w:pPr>
      <w:r>
        <w:rPr>
          <w:rFonts w:ascii="SimSun" w:eastAsia="SimSun" w:hAnsi="SimSun" w:cs="SimSun"/>
          <w:color w:val="000000"/>
          <w:spacing w:val="0"/>
          <w:w w:val="100"/>
          <w:position w:val="0"/>
        </w:rPr>
        <w:t>⑵财会</w:t>
      </w:r>
      <w:r>
        <w:rPr>
          <w:color w:val="000000"/>
          <w:spacing w:val="0"/>
          <w:w w:val="100"/>
          <w:position w:val="0"/>
        </w:rPr>
        <w:t xml:space="preserve">[2020] </w:t>
      </w:r>
      <w:r>
        <w:rPr>
          <w:color w:val="000000"/>
          <w:spacing w:val="0"/>
          <w:w w:val="100"/>
          <w:position w:val="0"/>
        </w:rPr>
        <w:t>10</w:t>
      </w:r>
      <w:r>
        <w:rPr>
          <w:rFonts w:ascii="SimSun" w:eastAsia="SimSun" w:hAnsi="SimSun" w:cs="SimSun"/>
          <w:color w:val="000000"/>
          <w:spacing w:val="0"/>
          <w:w w:val="100"/>
          <w:position w:val="0"/>
        </w:rPr>
        <w:t>号</w:t>
      </w:r>
    </w:p>
    <w:p>
      <w:pPr>
        <w:pStyle w:val="Style42"/>
        <w:keepNext w:val="0"/>
        <w:keepLines w:val="0"/>
        <w:widowControl w:val="0"/>
        <w:shd w:val="clear" w:color="auto" w:fill="auto"/>
        <w:bidi w:val="0"/>
        <w:spacing w:before="0" w:after="280" w:line="322" w:lineRule="exact"/>
        <w:ind w:left="0" w:right="0" w:firstLine="0"/>
        <w:jc w:val="left"/>
      </w:pPr>
      <w:r>
        <w:rPr>
          <w:color w:val="000000"/>
          <w:spacing w:val="0"/>
          <w:w w:val="100"/>
          <w:position w:val="0"/>
        </w:rPr>
        <w:t>财会</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10</w:t>
      </w:r>
      <w:r>
        <w:rPr>
          <w:color w:val="000000"/>
          <w:spacing w:val="0"/>
          <w:w w:val="100"/>
          <w:position w:val="0"/>
        </w:rPr>
        <w:t>号对于满足一定条件的，由新冠肺炎疫情直接引发的租金减让提供了简化方法。如果企业选 择采用简化方法，则不需要评估是否发生租赁变更，也不需要重新评估租赁分类。</w:t>
      </w:r>
    </w:p>
    <w:p>
      <w:pPr>
        <w:pStyle w:val="Style42"/>
        <w:keepNext w:val="0"/>
        <w:keepLines w:val="0"/>
        <w:widowControl w:val="0"/>
        <w:shd w:val="clear" w:color="auto" w:fill="auto"/>
        <w:bidi w:val="0"/>
        <w:spacing w:before="0" w:after="0" w:line="326" w:lineRule="exact"/>
        <w:ind w:left="0" w:right="0" w:firstLine="0"/>
        <w:jc w:val="left"/>
      </w:pPr>
      <w:r>
        <w:rPr>
          <w:color w:val="000000"/>
          <w:spacing w:val="0"/>
          <w:w w:val="100"/>
          <w:position w:val="0"/>
        </w:rPr>
        <w:t>财会</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10</w:t>
      </w:r>
      <w:r>
        <w:rPr>
          <w:color w:val="000000"/>
          <w:spacing w:val="0"/>
          <w:w w:val="100"/>
          <w:position w:val="0"/>
        </w:rPr>
        <w:t>号自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日起施行，可以对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日至该规定施行日之间发生的相关租金减让 根据该规定进行调整，采用上述规定未对本集团的财务状况和经营成果产生重大影响。</w:t>
      </w:r>
    </w:p>
    <w:p>
      <w:pPr>
        <w:pStyle w:val="Style27"/>
        <w:keepNext/>
        <w:keepLines/>
        <w:widowControl w:val="0"/>
        <w:shd w:val="clear" w:color="auto" w:fill="auto"/>
        <w:bidi w:val="0"/>
        <w:spacing w:before="0" w:after="0" w:line="326" w:lineRule="exact"/>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六</w:t>
      </w:r>
      <w:bookmarkEnd w:id="1015"/>
      <w:r>
        <w:rPr>
          <w:color w:val="000000"/>
          <w:spacing w:val="0"/>
          <w:w w:val="100"/>
          <w:position w:val="0"/>
        </w:rPr>
        <w:t>、税项</w:t>
      </w:r>
      <w:bookmarkEnd w:id="1013"/>
      <w:bookmarkEnd w:id="1014"/>
      <w:bookmarkEnd w:id="1016"/>
    </w:p>
    <w:p>
      <w:pPr>
        <w:pStyle w:val="Style35"/>
        <w:keepNext/>
        <w:keepLines/>
        <w:widowControl w:val="0"/>
        <w:shd w:val="clear" w:color="auto" w:fill="auto"/>
        <w:bidi w:val="0"/>
        <w:spacing w:before="0" w:after="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1</w:t>
      </w:r>
      <w:bookmarkEnd w:id="1019"/>
      <w:r>
        <w:rPr>
          <w:color w:val="000000"/>
          <w:spacing w:val="0"/>
          <w:w w:val="100"/>
          <w:position w:val="0"/>
        </w:rPr>
        <w:t>、主要税种及税率</w:t>
      </w:r>
      <w:bookmarkEnd w:id="1017"/>
      <w:bookmarkEnd w:id="1018"/>
      <w:bookmarkEnd w:id="1020"/>
    </w:p>
    <w:tbl>
      <w:tblPr>
        <w:tblOverlap w:val="never"/>
        <w:jc w:val="center"/>
        <w:tblLayout w:type="fixed"/>
      </w:tblPr>
      <w:tblGrid>
        <w:gridCol w:w="3206"/>
        <w:gridCol w:w="5030"/>
        <w:gridCol w:w="1354"/>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按税法规定计算的销售货物和应税劳务收入为基础计算销项税 额，在扣除当期允许抵扣的进项税额后，差额部分为应交增值税</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3%</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按实际缴纳的增值税计征</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1%</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15%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计缴。</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境外子公司（香港）</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注册地法律计缴利得税</w:t>
            </w:r>
          </w:p>
        </w:tc>
      </w:tr>
    </w:tbl>
    <w:p>
      <w:pPr>
        <w:pStyle w:val="Style35"/>
        <w:keepNext/>
        <w:keepLines/>
        <w:widowControl w:val="0"/>
        <w:shd w:val="clear" w:color="auto" w:fill="auto"/>
        <w:bidi w:val="0"/>
        <w:spacing w:before="0" w:after="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2</w:t>
      </w:r>
      <w:bookmarkEnd w:id="1023"/>
      <w:r>
        <w:rPr>
          <w:color w:val="000000"/>
          <w:spacing w:val="0"/>
          <w:w w:val="100"/>
          <w:position w:val="0"/>
        </w:rPr>
        <w:t>、税收优惠</w:t>
      </w:r>
      <w:bookmarkEnd w:id="1021"/>
      <w:bookmarkEnd w:id="1022"/>
      <w:bookmarkEnd w:id="1024"/>
    </w:p>
    <w:p>
      <w:pPr>
        <w:pStyle w:val="Style38"/>
        <w:keepNext w:val="0"/>
        <w:keepLines w:val="0"/>
        <w:widowControl w:val="0"/>
        <w:shd w:val="clear" w:color="auto" w:fill="auto"/>
        <w:tabs>
          <w:tab w:pos="781" w:val="left"/>
        </w:tabs>
        <w:bidi w:val="0"/>
        <w:spacing w:before="0" w:after="0" w:line="469" w:lineRule="exact"/>
        <w:ind w:left="0" w:right="0" w:firstLine="380"/>
        <w:jc w:val="left"/>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增值税</w:t>
      </w:r>
    </w:p>
    <w:p>
      <w:pPr>
        <w:pStyle w:val="Style38"/>
        <w:keepNext w:val="0"/>
        <w:keepLines w:val="0"/>
        <w:widowControl w:val="0"/>
        <w:shd w:val="clear" w:color="auto" w:fill="auto"/>
        <w:bidi w:val="0"/>
        <w:spacing w:before="0" w:after="0" w:line="469" w:lineRule="exact"/>
        <w:ind w:left="0" w:right="0" w:firstLine="380"/>
        <w:jc w:val="left"/>
      </w:pPr>
      <w:r>
        <w:rPr>
          <w:color w:val="000000"/>
          <w:spacing w:val="0"/>
          <w:w w:val="100"/>
          <w:position w:val="0"/>
        </w:rPr>
        <w:t>根据财税</w:t>
      </w:r>
      <w:r>
        <w:rPr>
          <w:rFonts w:ascii="Times New Roman" w:eastAsia="Times New Roman" w:hAnsi="Times New Roman" w:cs="Times New Roman"/>
          <w:color w:val="000000"/>
          <w:spacing w:val="0"/>
          <w:w w:val="100"/>
          <w:position w:val="0"/>
          <w:sz w:val="18"/>
          <w:szCs w:val="18"/>
        </w:rPr>
        <w:t>（2011） 100</w:t>
      </w:r>
      <w:r>
        <w:rPr>
          <w:color w:val="000000"/>
          <w:spacing w:val="0"/>
          <w:w w:val="100"/>
          <w:position w:val="0"/>
        </w:rPr>
        <w:t>号及上海市浦东新区国家税务局第一税务所出具的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税务事项通知书气文书号:</w:t>
      </w:r>
      <w:r>
        <w:rPr>
          <w:rFonts w:ascii="Times New Roman" w:eastAsia="Times New Roman" w:hAnsi="Times New Roman" w:cs="Times New Roman"/>
          <w:color w:val="000000"/>
          <w:spacing w:val="0"/>
          <w:w w:val="100"/>
          <w:position w:val="0"/>
          <w:sz w:val="18"/>
          <w:szCs w:val="18"/>
        </w:rPr>
        <w:t>WTSL180308966698）</w:t>
      </w:r>
      <w:r>
        <w:rPr>
          <w:color w:val="000000"/>
          <w:spacing w:val="0"/>
          <w:w w:val="100"/>
          <w:position w:val="0"/>
        </w:rPr>
        <w:t xml:space="preserve">， </w:t>
      </w:r>
      <w:r>
        <w:rPr>
          <w:color w:val="000000"/>
          <w:spacing w:val="0"/>
          <w:w w:val="100"/>
          <w:position w:val="0"/>
        </w:rPr>
        <w:t>本公司下属子公司上海美东软件开发有限公司，从事的软件产品收入享受增值税即征即退，税收优惠期间为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8"/>
        <w:keepNext w:val="0"/>
        <w:keepLines w:val="0"/>
        <w:widowControl w:val="0"/>
        <w:shd w:val="clear" w:color="auto" w:fill="auto"/>
        <w:tabs>
          <w:tab w:pos="781" w:val="left"/>
        </w:tabs>
        <w:bidi w:val="0"/>
        <w:spacing w:before="0" w:after="0" w:line="469" w:lineRule="exact"/>
        <w:ind w:left="0" w:right="0" w:firstLine="380"/>
        <w:jc w:val="left"/>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企业所得税</w:t>
      </w:r>
    </w:p>
    <w:p>
      <w:pPr>
        <w:pStyle w:val="Style38"/>
        <w:keepNext w:val="0"/>
        <w:keepLines w:val="0"/>
        <w:widowControl w:val="0"/>
        <w:shd w:val="clear" w:color="auto" w:fill="auto"/>
        <w:bidi w:val="0"/>
        <w:spacing w:before="0" w:after="0" w:line="469" w:lineRule="exact"/>
        <w:ind w:left="0" w:right="0" w:firstLine="380"/>
        <w:jc w:val="left"/>
      </w:pPr>
      <w:r>
        <w:rPr>
          <w:color w:val="000000"/>
          <w:spacing w:val="0"/>
          <w:w w:val="100"/>
          <w:position w:val="0"/>
        </w:rPr>
        <w:t>本公司下属子公司慈铭健康体检管理集团有限公司于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年被北京市科学技术委员会、北京市财政局和国家税务总局北 京市税务局认定为高新技术企业</w:t>
      </w:r>
      <w:r>
        <w:rPr>
          <w:color w:val="000000"/>
          <w:spacing w:val="0"/>
          <w:w w:val="100"/>
          <w:position w:val="0"/>
          <w:sz w:val="18"/>
          <w:szCs w:val="18"/>
        </w:rPr>
        <w:t>（</w:t>
      </w:r>
      <w:r>
        <w:rPr>
          <w:color w:val="000000"/>
          <w:spacing w:val="0"/>
          <w:w w:val="100"/>
          <w:position w:val="0"/>
        </w:rPr>
        <w:t>证书编号</w:t>
      </w:r>
      <w:r>
        <w:rPr>
          <w:rFonts w:ascii="Times New Roman" w:eastAsia="Times New Roman" w:hAnsi="Times New Roman" w:cs="Times New Roman"/>
          <w:color w:val="000000"/>
          <w:spacing w:val="0"/>
          <w:w w:val="100"/>
          <w:position w:val="0"/>
          <w:sz w:val="18"/>
          <w:szCs w:val="18"/>
        </w:rPr>
        <w:t>"GR201811007559”）</w:t>
      </w:r>
      <w:r>
        <w:rPr>
          <w:color w:val="000000"/>
          <w:spacing w:val="0"/>
          <w:w w:val="100"/>
          <w:position w:val="0"/>
        </w:rPr>
        <w:t>，</w:t>
      </w:r>
      <w:r>
        <w:rPr>
          <w:color w:val="000000"/>
          <w:spacing w:val="0"/>
          <w:w w:val="100"/>
          <w:position w:val="0"/>
        </w:rPr>
        <w:t>享受高新技术企业所得税优惠政策，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 税率计征企业所得税。</w:t>
      </w:r>
    </w:p>
    <w:p>
      <w:pPr>
        <w:pStyle w:val="Style38"/>
        <w:keepNext w:val="0"/>
        <w:keepLines w:val="0"/>
        <w:widowControl w:val="0"/>
        <w:shd w:val="clear" w:color="auto" w:fill="auto"/>
        <w:bidi w:val="0"/>
        <w:spacing w:before="0" w:after="0" w:line="469" w:lineRule="exact"/>
        <w:ind w:left="0" w:right="0" w:firstLine="380"/>
        <w:jc w:val="left"/>
      </w:pPr>
      <w:r>
        <w:rPr>
          <w:color w:val="000000"/>
          <w:spacing w:val="0"/>
          <w:w w:val="100"/>
          <w:position w:val="0"/>
        </w:rPr>
        <w:t>根据《财政部、国家税务总局关于海南自由贸易港企业所得税优惠政策的通知》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（2020） 31</w:t>
      </w:r>
      <w:r>
        <w:rPr>
          <w:color w:val="000000"/>
          <w:spacing w:val="0"/>
          <w:w w:val="100"/>
          <w:position w:val="0"/>
        </w:rPr>
        <w:t>号</w:t>
      </w:r>
      <w:r>
        <w:rPr>
          <w:color w:val="000000"/>
          <w:spacing w:val="0"/>
          <w:w w:val="100"/>
          <w:position w:val="0"/>
          <w:sz w:val="18"/>
          <w:szCs w:val="18"/>
        </w:rPr>
        <w:t>）</w:t>
      </w:r>
      <w:r>
        <w:rPr>
          <w:color w:val="000000"/>
          <w:spacing w:val="0"/>
          <w:w w:val="100"/>
          <w:position w:val="0"/>
        </w:rPr>
        <w:t>的规定，本公司下 属子公司海南美年大健康医院有限公司、海南慈铭奥亚体检医院有限公司、海南美尚诺健康管理有限公司的主营业务属于《海 南自由贸易港鼓励类产业目录（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w:t>
      </w:r>
      <w:r>
        <w:rPr>
          <w:color w:val="000000"/>
          <w:spacing w:val="0"/>
          <w:w w:val="100"/>
          <w:position w:val="0"/>
          <w:sz w:val="18"/>
          <w:szCs w:val="18"/>
        </w:rPr>
        <w:t>（</w:t>
      </w:r>
      <w:r>
        <w:rPr>
          <w:color w:val="000000"/>
          <w:spacing w:val="0"/>
          <w:w w:val="100"/>
          <w:position w:val="0"/>
        </w:rPr>
        <w:t>发改地区规</w:t>
      </w:r>
      <w:r>
        <w:rPr>
          <w:rFonts w:ascii="Times New Roman" w:eastAsia="Times New Roman" w:hAnsi="Times New Roman" w:cs="Times New Roman"/>
          <w:color w:val="000000"/>
          <w:spacing w:val="0"/>
          <w:w w:val="100"/>
          <w:position w:val="0"/>
          <w:sz w:val="18"/>
          <w:szCs w:val="18"/>
        </w:rPr>
        <w:t>（2021） 120</w:t>
      </w:r>
      <w:r>
        <w:rPr>
          <w:color w:val="000000"/>
          <w:spacing w:val="0"/>
          <w:w w:val="100"/>
          <w:position w:val="0"/>
        </w:rPr>
        <w:t>号</w:t>
      </w:r>
      <w:r>
        <w:rPr>
          <w:color w:val="000000"/>
          <w:spacing w:val="0"/>
          <w:w w:val="100"/>
          <w:position w:val="0"/>
          <w:sz w:val="18"/>
          <w:szCs w:val="18"/>
        </w:rPr>
        <w:t>）</w:t>
      </w:r>
      <w:r>
        <w:rPr>
          <w:color w:val="000000"/>
          <w:spacing w:val="0"/>
          <w:w w:val="100"/>
          <w:position w:val="0"/>
        </w:rPr>
        <w:t>中规定的产业项目，可减按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 税。</w:t>
      </w:r>
    </w:p>
    <w:p>
      <w:pPr>
        <w:pStyle w:val="Style38"/>
        <w:keepNext w:val="0"/>
        <w:keepLines w:val="0"/>
        <w:widowControl w:val="0"/>
        <w:shd w:val="clear" w:color="auto" w:fill="auto"/>
        <w:bidi w:val="0"/>
        <w:spacing w:before="0" w:after="0" w:line="469" w:lineRule="exact"/>
        <w:ind w:left="0" w:right="0" w:firstLine="380"/>
        <w:jc w:val="left"/>
      </w:pPr>
      <w:r>
        <w:rPr>
          <w:color w:val="000000"/>
          <w:spacing w:val="0"/>
          <w:w w:val="100"/>
          <w:position w:val="0"/>
        </w:rPr>
        <w:t>根据《财政部、国家税务总局、海关总署关于深入实施西部大开发战略有关税收政策问题的通知》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（2011） 58</w:t>
      </w:r>
      <w:r>
        <w:rPr>
          <w:color w:val="000000"/>
          <w:spacing w:val="0"/>
          <w:w w:val="100"/>
          <w:position w:val="0"/>
        </w:rPr>
        <w:t>号</w:t>
      </w:r>
      <w:r>
        <w:rPr>
          <w:color w:val="000000"/>
          <w:spacing w:val="0"/>
          <w:w w:val="100"/>
          <w:position w:val="0"/>
          <w:sz w:val="18"/>
          <w:szCs w:val="18"/>
        </w:rPr>
        <w:t>）</w:t>
      </w:r>
      <w:r>
        <w:rPr>
          <w:color w:val="000000"/>
          <w:spacing w:val="0"/>
          <w:w w:val="100"/>
          <w:position w:val="0"/>
        </w:rPr>
        <w:t xml:space="preserve">的 规定，本公司下属子公司四川鸿康杰医疗投资管理有限公司、南宁美年大健康体检有限公司、西安美年大健康健康管理有限 公司、西安曲江新区美年健康体检中心有限公司、兰州美年大健康健康管理有限公司、兰州美年大健康金茂健康管理有限公 司、庆阳美年大健康健康管理有限公司、西宁美年大健康健康管理有限公司、新疆美年大健康健康管理有限公司、新疆美年 健康咨询有限公司、新疆普惠安泰健康管理有限公司、哈密美年大健康健康管理有限公司、伊犁美年大健康管理有限公司、 </w:t>
      </w:r>
      <w:r>
        <w:rPr>
          <w:color w:val="000000"/>
          <w:spacing w:val="0"/>
          <w:w w:val="100"/>
          <w:position w:val="0"/>
        </w:rPr>
        <w:t>成都美年大健康健康管理有限公司、成都美年体检医院有限公司、自贡美年大健康体检医院有限公司、成都大健康科技管理 有限公司、绵阳美年大健康科技有限责任公司、大理美年大健康体检医院有限公司、大理慈铭健康管理有限公司、成都凯尔 健康体检医院有限公司、成都天府新区奥亚医院有限责任公司、乐山美年大健康服务有限公司、重庆美年大健康管理有限公 司、西昌美年大健康健康管理有限公司、遂宁美年大健康体检医院有限公司、德阳美年大健康体检医院有限公司、成都锦江 美年大健康维康体检门诊部有限公司、成都武侯维康美年大健康体检门诊部有限公司、普洱美年大健康体检中心有限公司、 广元美年大健康科技有限公司、眉山美年大健康管理有限公司、云南美年大健康产业有限公司、重庆美年大健康产业有限公 司、重庆大健康健康体检管理有限公司、贵州美年大健康康源体检中心有限责任公司、川渝美年（重庆）健康管理有限公司、 四川美年大健康管理有限公司、云南美年健康管理有限公司、玉溪美年大健康产业有限公司、玉溪美年大健康体检中心有限 公司、广西美年健康管理有限公司、甘肃美年大健康健康管理有限公司、六盘水美年大健康管理有限公司、遵义美年大健康 产业医院有限公司、成都慈铭健康管理有限公司、乌鲁木齐华瑞天美健康管理有限公司、通辽市慈铭健康管理有限公司主营 业务属于《西部地区鼓励类产业目录》</w:t>
      </w:r>
      <w:r>
        <w:rPr>
          <w:color w:val="000000"/>
          <w:spacing w:val="0"/>
          <w:w w:val="100"/>
          <w:position w:val="0"/>
          <w:sz w:val="18"/>
          <w:szCs w:val="18"/>
        </w:rPr>
        <w:t>（</w:t>
      </w:r>
      <w:r>
        <w:rPr>
          <w:color w:val="000000"/>
          <w:spacing w:val="0"/>
          <w:w w:val="100"/>
          <w:position w:val="0"/>
        </w:rPr>
        <w:t>国家发展改革</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年底</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号令</w:t>
      </w:r>
      <w:r>
        <w:rPr>
          <w:color w:val="000000"/>
          <w:spacing w:val="0"/>
          <w:w w:val="100"/>
          <w:position w:val="0"/>
          <w:sz w:val="18"/>
          <w:szCs w:val="18"/>
        </w:rPr>
        <w:t>）</w:t>
      </w:r>
      <w:r>
        <w:rPr>
          <w:color w:val="000000"/>
          <w:spacing w:val="0"/>
          <w:w w:val="100"/>
          <w:position w:val="0"/>
        </w:rPr>
        <w:t>范围，可减按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w:t>
      </w:r>
    </w:p>
    <w:p>
      <w:pPr>
        <w:pStyle w:val="Style38"/>
        <w:keepNext w:val="0"/>
        <w:keepLines w:val="0"/>
        <w:widowControl w:val="0"/>
        <w:shd w:val="clear" w:color="auto" w:fill="auto"/>
        <w:bidi w:val="0"/>
        <w:spacing w:before="0" w:after="180" w:line="468" w:lineRule="exact"/>
        <w:ind w:left="0" w:right="0" w:firstLine="380"/>
        <w:jc w:val="both"/>
      </w:pPr>
      <w:r>
        <w:rPr>
          <w:color w:val="000000"/>
          <w:spacing w:val="0"/>
          <w:w w:val="100"/>
          <w:position w:val="0"/>
        </w:rPr>
        <w:t>根据《财政部、国家税务总局关于进一步扩大小型微利企业所得税优惠政策范围的通知》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color w:val="000000"/>
          <w:spacing w:val="0"/>
          <w:w w:val="100"/>
          <w:position w:val="0"/>
          <w:sz w:val="18"/>
          <w:szCs w:val="18"/>
        </w:rPr>
        <w:t>）</w:t>
      </w:r>
      <w:r>
        <w:rPr>
          <w:color w:val="000000"/>
          <w:spacing w:val="0"/>
          <w:w w:val="100"/>
          <w:position w:val="0"/>
        </w:rPr>
        <w:t xml:space="preserve">的规定， 本公司下属子公司北京润美门诊部有限公司、苏州美健奥亚健康体检中心有限公司、舟山美慈投资管理有限公司、上海大象 医学科技有限公司、上海美翎医学影像诊断中心有限公司、上海美年健康人工智能科技有限公司、上海美年大健康体检投资 管理有限公司、福清市美年大健康管理有限公司、上海美宜门诊部有限公司、上海美健门诊部有限公司、宁波市鄞州易和综 合门诊部有限公司、温州奥亚医院有限公司、上海美延门诊部有限公司、江苏华康投资发展有限公司、无锡美年疗养院有限 公司、无锡市滨湖区美年大健康门诊部有限公司、无锡美华门诊部有限公司、杭州美年滨河医疗门诊部有限公司、安徽美欣 健康管理咨询有限公司、巢湖市美盼健康管理咨询有限公司、武汉高信综合门诊部有限公司、武汉美年亿生健康管理有限公 司、武汉美年亿生综合门诊部有限公司、武汉人福亿生健康药房有限公司、黄石美年大健康体检管理有限公司、鄂州美年大 健康管理有限公司、随州市美年大健康管理有限公司、武汉美年大健康医学检验实验室有限公司、驻马店美年大健康科技有 限公司、株洲美年大健康健康管理有限公司、湘潭市美年大健康健康管理有限公司、南昌青山湖长庚健康体检中心有限公司、 宜春美年大健康体检有限公司、临沂大健康健康体检档案管理有限公司、临沂美谷健康体检管理有限公司、开封美年大健康 健康管理有限公司、聊城美年大健康管理有限公司、天津河东区美年美尚健康体检中心有限公司、北京美年美康门诊部有限 公司、北京美年中医医院有限公司、北京美年佳境门诊部有限公司、北京美年绿生源门诊部有限公司、广东美年国医投资有 限公司、北京养年堂中医门诊部有限公司、广东优一健康管理有限公司、中山美年门诊部有限责任公司、江门美年大健康健 康管理有限公司、汕头美年健康管理有限公司、锦州美年健康管理有限公司、辽阳美年大健康健康管理有限公司、沈阳美年 大健康门诊部有限公司、大连美年健康星海综合门诊部有限公司、大连美年健康虹霞路综合门诊部有限公司、大连美年大健 康生命科技有限公司、吉林市大健康科技管理有限公司、延边美年大健康综合门诊部有限责任公司、哈尔滨美铭健康管理有 限责任公司、运城市美年大健康体检有限公司、青岛市南大健康门诊部有限公司、青岛市南美年大健康门诊部有限公司、潍 坊美年大健康健康管理有限公司、潍坊美年慧尔健康管理有限公司、烟台慈铭健康体检管理有限公司、丹东美年大健康健康 </w:t>
      </w:r>
      <w:r>
        <w:rPr>
          <w:color w:val="000000"/>
          <w:spacing w:val="0"/>
          <w:w w:val="100"/>
          <w:position w:val="0"/>
        </w:rPr>
        <w:t>管理有限公司、葫芦岛美年大健康管理有限公司、松原美年大健康健康管理有限公司、阜新美年大健康健康管理有限公司、 唐山美年大健康健康体检管理有限公司、内江美年大健康健康管理有限公司、上海美顺合健康咨询有限公司、上海美智门诊 部有限公司、苗泽美年大健康健康管理有限公司、河南美年企业管理咨询有限公司、湖南美年大健康管理有限公司、山西美 年健康管理有限公司、美年大健康产业（山东）有限公司、美年大健康产业集团吉林省有限公司、浙江美年大健康管理有限 公司、内蒙古美年健康健康管理有限公司、广东省美年管理咨询有限公司、辽宁美健健康管理有限公司、安徽美年美康企业 管理有限公司、合肥蜀山艾诺健康体检门诊部有限公司、合肥庐阳艾诺门诊部有限公司、六安艾诺健康体检门诊部有限公司、 芜湖艾诺门诊部有限公司、淮北艾诺万佳健康体检有限公司、滁州艾诺健康体检门诊部有限公司、安庆艾诺健康体检门诊部 有限公司、淮南市艾诺健康体检门诊有限公司、蚌埠艾诺门诊部有限公司、阜阳市颍州区艾诺综合门诊部有限公司、福建省 美年企业管理有限公司、陕西美年大健康健康管理有限公司、江苏美年大健康管理有限公司、湖北美年大健康管理有限公司、 杭州萧山美年金诚综合门诊部有限公司、湖州美年大健康管理有限公司、湖州美年健康综合门诊部有限公司、丽水美年健康 产业管理有限公司、衢州美年大健康管理有限公司、黔东南州美年大健康管理有限公司、北京慈铭奥亚西单门诊部有限公司、 北京慈铭星讯信息科技有限公司、上海慈铭门诊部有限公司、上海至诚慈铭门诊部有限公司、上海正元慈铭门诊部有限公司、 上海初元慈铭门诊部有限公司、广州慈铭门诊部有限公司、广州慈铭东风门诊部有限公司、广州慈铭卓越门诊部有限公司、 大连慈铭健康体检中心有限公司、大连慈铭星海新天地综合门诊有限公司、大连慈铭高新综合门诊有限公司、山东慈铭健康 体检管理有限公司、杭州慈铭友好综合门诊部有限公司、金华市慈铭健康管理有限公司、青岛奥亚健康管理有限公司、宁波 慈铭健康体检投资管理有限公司、慈铭奥亚医院管理有限公司、北京慈铭丽泽门诊部有限公司、武汉东西湖慈铭体检管理有 限公司属于《进一步扩大小型微利企业所得税优惠政策》范围，对小型微利企业年应纳税所得额不超过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 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35"/>
        <w:keepNext/>
        <w:keepLines/>
        <w:widowControl w:val="0"/>
        <w:shd w:val="clear" w:color="auto" w:fill="auto"/>
        <w:bidi w:val="0"/>
        <w:spacing w:before="0" w:after="8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3</w:t>
      </w:r>
      <w:bookmarkEnd w:id="1029"/>
      <w:r>
        <w:rPr>
          <w:color w:val="000000"/>
          <w:spacing w:val="0"/>
          <w:w w:val="100"/>
          <w:position w:val="0"/>
        </w:rPr>
        <w:t>、其他</w:t>
      </w:r>
      <w:bookmarkEnd w:id="1027"/>
      <w:bookmarkEnd w:id="1028"/>
      <w:bookmarkEnd w:id="1030"/>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8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七</w:t>
      </w:r>
      <w:bookmarkEnd w:id="1033"/>
      <w:r>
        <w:rPr>
          <w:color w:val="000000"/>
          <w:spacing w:val="0"/>
          <w:w w:val="100"/>
          <w:position w:val="0"/>
        </w:rPr>
        <w:t>、合并财务报表项目注释</w:t>
      </w:r>
      <w:bookmarkEnd w:id="1031"/>
      <w:bookmarkEnd w:id="1032"/>
      <w:bookmarkEnd w:id="1034"/>
    </w:p>
    <w:p>
      <w:pPr>
        <w:pStyle w:val="Style35"/>
        <w:keepNext/>
        <w:keepLines/>
        <w:widowControl w:val="0"/>
        <w:shd w:val="clear" w:color="auto" w:fill="auto"/>
        <w:bidi w:val="0"/>
        <w:spacing w:before="0" w:after="8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1</w:t>
      </w:r>
      <w:bookmarkEnd w:id="1037"/>
      <w:r>
        <w:rPr>
          <w:color w:val="000000"/>
          <w:spacing w:val="0"/>
          <w:w w:val="100"/>
          <w:position w:val="0"/>
        </w:rPr>
        <w:t>、货币资金</w:t>
      </w:r>
      <w:bookmarkEnd w:id="1035"/>
      <w:bookmarkEnd w:id="1036"/>
      <w:bookmarkEnd w:id="103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822"/>
        <w:gridCol w:w="1992"/>
        <w:gridCol w:w="1790"/>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2,086,867.73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3,420,010.11</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3,479,234,688.94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4,689,471,789.59</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63,505,135.71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66,625,729.04</w:t>
            </w:r>
          </w:p>
        </w:tc>
      </w:tr>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3,544,826,692.38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4,759,517,528.74</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60,965,566.54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173,713,600.13</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因抵押、质押或冻结等对使用有限制的款项总额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55,683,041.43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63,515,381.69</w:t>
            </w:r>
          </w:p>
        </w:tc>
      </w:tr>
    </w:tbl>
    <w:p>
      <w:pPr>
        <w:pStyle w:val="Style30"/>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119" w:line="1" w:lineRule="exact"/>
      </w:pPr>
    </w:p>
    <w:p>
      <w:pPr>
        <w:pStyle w:val="Style38"/>
        <w:keepNext w:val="0"/>
        <w:keepLines w:val="0"/>
        <w:widowControl w:val="0"/>
        <w:shd w:val="clear" w:color="auto" w:fill="auto"/>
        <w:bidi w:val="0"/>
        <w:spacing w:before="0" w:line="240" w:lineRule="auto"/>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：深圳美年大健康健康管理有限公司共计人民币</w:t>
      </w:r>
      <w:r>
        <w:rPr>
          <w:rFonts w:ascii="Times New Roman" w:eastAsia="Times New Roman" w:hAnsi="Times New Roman" w:cs="Times New Roman"/>
          <w:color w:val="000000"/>
          <w:spacing w:val="0"/>
          <w:w w:val="100"/>
          <w:position w:val="0"/>
          <w:sz w:val="18"/>
          <w:szCs w:val="18"/>
        </w:rPr>
        <w:t>80,145.2</w:t>
      </w:r>
      <w:r>
        <w:rPr>
          <w:color w:val="000000"/>
          <w:spacing w:val="0"/>
          <w:w w:val="100"/>
          <w:position w:val="0"/>
        </w:rPr>
        <w:t>元因账户正在办理销户而使用受限；</w:t>
      </w:r>
    </w:p>
    <w:p>
      <w:pPr>
        <w:pStyle w:val="Style38"/>
        <w:keepNext w:val="0"/>
        <w:keepLines w:val="0"/>
        <w:widowControl w:val="0"/>
        <w:shd w:val="clear" w:color="auto" w:fill="auto"/>
        <w:bidi w:val="0"/>
        <w:spacing w:before="0" w:line="240" w:lineRule="auto"/>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：北京美年保险经纪有限公司人民币</w:t>
      </w:r>
      <w:r>
        <w:rPr>
          <w:rFonts w:ascii="Times New Roman" w:eastAsia="Times New Roman" w:hAnsi="Times New Roman" w:cs="Times New Roman"/>
          <w:color w:val="000000"/>
          <w:spacing w:val="0"/>
          <w:w w:val="100"/>
          <w:position w:val="0"/>
          <w:sz w:val="18"/>
          <w:szCs w:val="18"/>
        </w:rPr>
        <w:t>50,737,120.97</w:t>
      </w:r>
      <w:r>
        <w:rPr>
          <w:color w:val="000000"/>
          <w:spacing w:val="0"/>
          <w:w w:val="100"/>
          <w:position w:val="0"/>
        </w:rPr>
        <w:t xml:space="preserve">元为其办理《经营保险经纪业务许可证》而存入中国民生银行股 </w:t>
      </w:r>
      <w:r>
        <w:rPr>
          <w:color w:val="000000"/>
          <w:spacing w:val="0"/>
          <w:w w:val="100"/>
          <w:position w:val="0"/>
        </w:rPr>
        <w:t>份有限公司北京天通苑支行的托管资金；</w:t>
      </w:r>
    </w:p>
    <w:p>
      <w:pPr>
        <w:pStyle w:val="Style3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：本公司之子公司天津美年投资管理有限公司、广元美年大健康科技有限公司与南宁美年大健康体检有限公司共有 银行存款人民币</w:t>
      </w:r>
      <w:r>
        <w:rPr>
          <w:rFonts w:ascii="Times New Roman" w:eastAsia="Times New Roman" w:hAnsi="Times New Roman" w:cs="Times New Roman"/>
          <w:color w:val="000000"/>
          <w:spacing w:val="0"/>
          <w:w w:val="100"/>
          <w:position w:val="0"/>
          <w:sz w:val="18"/>
          <w:szCs w:val="18"/>
        </w:rPr>
        <w:t>8,500.00</w:t>
      </w:r>
      <w:r>
        <w:rPr>
          <w:color w:val="000000"/>
          <w:spacing w:val="0"/>
          <w:w w:val="100"/>
          <w:position w:val="0"/>
        </w:rPr>
        <w:t>元因</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服务业务被冻结；</w:t>
      </w:r>
    </w:p>
    <w:p>
      <w:pPr>
        <w:pStyle w:val="Style3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：本公司之子公司美兆生活上海资本控股股份有限公司、上海美爱投资管理有限公司、长沙美年大健康健康管理有 限公司、云南美年大健康产业有限公司及大理美年大健康体检医院有限公司有银行存款人民币</w:t>
      </w:r>
      <w:r>
        <w:rPr>
          <w:rFonts w:ascii="Times New Roman" w:eastAsia="Times New Roman" w:hAnsi="Times New Roman" w:cs="Times New Roman"/>
          <w:color w:val="000000"/>
          <w:spacing w:val="0"/>
          <w:w w:val="100"/>
          <w:position w:val="0"/>
          <w:sz w:val="18"/>
          <w:szCs w:val="18"/>
        </w:rPr>
        <w:t>7,800.10</w:t>
      </w:r>
      <w:r>
        <w:rPr>
          <w:color w:val="000000"/>
          <w:spacing w:val="0"/>
          <w:w w:val="100"/>
          <w:position w:val="0"/>
        </w:rPr>
        <w:t>元因账户久悬受限；</w:t>
      </w:r>
    </w:p>
    <w:p>
      <w:pPr>
        <w:pStyle w:val="Style3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：江门美年大健康健康管理有限公司司法冻结资金人民币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元，案件号为（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0105</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15525</w:t>
      </w:r>
      <w:r>
        <w:rPr>
          <w:color w:val="000000"/>
          <w:spacing w:val="0"/>
          <w:w w:val="100"/>
          <w:position w:val="0"/>
        </w:rPr>
        <w:t>号，慈铭 健康体检管理集团有限公司司法冻结资金人民币</w:t>
      </w:r>
      <w:r>
        <w:rPr>
          <w:rFonts w:ascii="Times New Roman" w:eastAsia="Times New Roman" w:hAnsi="Times New Roman" w:cs="Times New Roman"/>
          <w:color w:val="000000"/>
          <w:spacing w:val="0"/>
          <w:w w:val="100"/>
          <w:position w:val="0"/>
          <w:sz w:val="18"/>
          <w:szCs w:val="18"/>
        </w:rPr>
        <w:t>1,008,271</w:t>
      </w:r>
      <w:r>
        <w:rPr>
          <w:color w:val="000000"/>
          <w:spacing w:val="0"/>
          <w:w w:val="100"/>
          <w:position w:val="0"/>
        </w:rPr>
        <w:t>元，案件号为（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0105</w:t>
      </w:r>
      <w:r>
        <w:rPr>
          <w:color w:val="000000"/>
          <w:spacing w:val="0"/>
          <w:w w:val="100"/>
          <w:position w:val="0"/>
        </w:rPr>
        <w:t>执保</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号，西安美年大健康健康管 理有限公司司法冻结资金人民币</w:t>
      </w:r>
      <w:r>
        <w:rPr>
          <w:rFonts w:ascii="Times New Roman" w:eastAsia="Times New Roman" w:hAnsi="Times New Roman" w:cs="Times New Roman"/>
          <w:color w:val="000000"/>
          <w:spacing w:val="0"/>
          <w:w w:val="100"/>
          <w:position w:val="0"/>
          <w:sz w:val="18"/>
          <w:szCs w:val="18"/>
        </w:rPr>
        <w:t>997,194</w:t>
      </w:r>
      <w:r>
        <w:rPr>
          <w:color w:val="000000"/>
          <w:spacing w:val="0"/>
          <w:w w:val="100"/>
          <w:position w:val="0"/>
        </w:rPr>
        <w:t>元，案件号为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陕</w:t>
      </w:r>
      <w:r>
        <w:rPr>
          <w:rFonts w:ascii="Times New Roman" w:eastAsia="Times New Roman" w:hAnsi="Times New Roman" w:cs="Times New Roman"/>
          <w:color w:val="000000"/>
          <w:spacing w:val="0"/>
          <w:w w:val="100"/>
          <w:position w:val="0"/>
          <w:sz w:val="18"/>
          <w:szCs w:val="18"/>
        </w:rPr>
        <w:t>0112</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7435</w:t>
      </w:r>
      <w:r>
        <w:rPr>
          <w:color w:val="000000"/>
          <w:spacing w:val="0"/>
          <w:w w:val="100"/>
          <w:position w:val="0"/>
        </w:rPr>
        <w:t>号；哈密美年大健康健康管理有限公司司法冻结 资金人民币</w:t>
      </w:r>
      <w:r>
        <w:rPr>
          <w:rFonts w:ascii="Times New Roman" w:eastAsia="Times New Roman" w:hAnsi="Times New Roman" w:cs="Times New Roman"/>
          <w:color w:val="000000"/>
          <w:spacing w:val="0"/>
          <w:w w:val="100"/>
          <w:position w:val="0"/>
          <w:sz w:val="18"/>
          <w:szCs w:val="18"/>
        </w:rPr>
        <w:t>240,085.05</w:t>
      </w:r>
      <w:r>
        <w:rPr>
          <w:color w:val="000000"/>
          <w:spacing w:val="0"/>
          <w:w w:val="100"/>
          <w:position w:val="0"/>
        </w:rPr>
        <w:t>元，案件号为（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）新</w:t>
      </w:r>
      <w:r>
        <w:rPr>
          <w:rFonts w:ascii="Times New Roman" w:eastAsia="Times New Roman" w:hAnsi="Times New Roman" w:cs="Times New Roman"/>
          <w:color w:val="000000"/>
          <w:spacing w:val="0"/>
          <w:w w:val="100"/>
          <w:position w:val="0"/>
          <w:sz w:val="18"/>
          <w:szCs w:val="18"/>
        </w:rPr>
        <w:t>2201</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2154</w:t>
      </w:r>
      <w:r>
        <w:rPr>
          <w:color w:val="000000"/>
          <w:spacing w:val="0"/>
          <w:w w:val="100"/>
          <w:position w:val="0"/>
        </w:rPr>
        <w:t>号；</w:t>
      </w:r>
    </w:p>
    <w:p>
      <w:pPr>
        <w:pStyle w:val="Style3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：宜春美年大健康体检有限公司、北京慈铭星讯信息科技有限公司、海南美年大健康医院有限公司、河源市美年大 健康管理有限公司因在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日时未与银行完成对账工作导致账户冻结人民币</w:t>
      </w:r>
      <w:r>
        <w:rPr>
          <w:rFonts w:ascii="Times New Roman" w:eastAsia="Times New Roman" w:hAnsi="Times New Roman" w:cs="Times New Roman"/>
          <w:color w:val="000000"/>
          <w:spacing w:val="0"/>
          <w:w w:val="100"/>
          <w:position w:val="0"/>
          <w:sz w:val="18"/>
          <w:szCs w:val="18"/>
        </w:rPr>
        <w:t>1,413,008.9</w:t>
      </w:r>
      <w:r>
        <w:rPr>
          <w:color w:val="000000"/>
          <w:spacing w:val="0"/>
          <w:w w:val="100"/>
          <w:position w:val="0"/>
        </w:rPr>
        <w:t>元，现已完成对账，账户已 恢复正常；</w:t>
      </w:r>
    </w:p>
    <w:p>
      <w:pPr>
        <w:pStyle w:val="Style3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：锦州美年健康管理有限公司与长沙美年大健康健康管理有限公司因保证金冻结人民币</w:t>
      </w:r>
      <w:r>
        <w:rPr>
          <w:rFonts w:ascii="Times New Roman" w:eastAsia="Times New Roman" w:hAnsi="Times New Roman" w:cs="Times New Roman"/>
          <w:color w:val="000000"/>
          <w:spacing w:val="0"/>
          <w:w w:val="100"/>
          <w:position w:val="0"/>
          <w:sz w:val="18"/>
          <w:szCs w:val="18"/>
        </w:rPr>
        <w:t>160,102.92</w:t>
      </w:r>
      <w:r>
        <w:rPr>
          <w:color w:val="000000"/>
          <w:spacing w:val="0"/>
          <w:w w:val="100"/>
          <w:position w:val="0"/>
        </w:rPr>
        <w:t>元；</w:t>
      </w:r>
    </w:p>
    <w:p>
      <w:pPr>
        <w:pStyle w:val="Style3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：本公司之子公司江西美年大健康管理有限公司因</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机业务冻结人民币</w:t>
      </w:r>
      <w:r>
        <w:rPr>
          <w:rFonts w:ascii="Times New Roman" w:eastAsia="Times New Roman" w:hAnsi="Times New Roman" w:cs="Times New Roman"/>
          <w:color w:val="000000"/>
          <w:spacing w:val="0"/>
          <w:w w:val="100"/>
          <w:position w:val="0"/>
          <w:sz w:val="18"/>
          <w:szCs w:val="18"/>
        </w:rPr>
        <w:t>1,500.0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：美年大健康产业（集团）有限公司因为贷款安托户冻结资金人民币</w:t>
      </w:r>
      <w:r>
        <w:rPr>
          <w:rFonts w:ascii="Times New Roman" w:eastAsia="Times New Roman" w:hAnsi="Times New Roman" w:cs="Times New Roman"/>
          <w:color w:val="000000"/>
          <w:spacing w:val="0"/>
          <w:w w:val="100"/>
          <w:position w:val="0"/>
          <w:sz w:val="18"/>
          <w:szCs w:val="18"/>
        </w:rPr>
        <w:t>22,135.87</w:t>
      </w:r>
      <w:r>
        <w:rPr>
          <w:color w:val="000000"/>
          <w:spacing w:val="0"/>
          <w:w w:val="100"/>
          <w:position w:val="0"/>
        </w:rPr>
        <w:t>元；</w:t>
      </w:r>
    </w:p>
    <w:p>
      <w:pPr>
        <w:pStyle w:val="Style3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：本公司之子公司厦门市美年大健康管理有限公司由于公司法人变更但银行法人未变更导致账户停止支付，冻结人 民币</w:t>
      </w:r>
      <w:r>
        <w:rPr>
          <w:rFonts w:ascii="Times New Roman" w:eastAsia="Times New Roman" w:hAnsi="Times New Roman" w:cs="Times New Roman"/>
          <w:color w:val="000000"/>
          <w:spacing w:val="0"/>
          <w:w w:val="100"/>
          <w:position w:val="0"/>
          <w:sz w:val="18"/>
          <w:szCs w:val="18"/>
        </w:rPr>
        <w:t>7,177.42</w:t>
      </w:r>
      <w:r>
        <w:rPr>
          <w:color w:val="000000"/>
          <w:spacing w:val="0"/>
          <w:w w:val="100"/>
          <w:position w:val="0"/>
        </w:rPr>
        <w:t>元。</w:t>
      </w:r>
    </w:p>
    <w:p>
      <w:pPr>
        <w:pStyle w:val="Style35"/>
        <w:keepNext/>
        <w:keepLines/>
        <w:widowControl w:val="0"/>
        <w:shd w:val="clear" w:color="auto" w:fill="auto"/>
        <w:bidi w:val="0"/>
        <w:spacing w:before="0" w:line="314" w:lineRule="exact"/>
        <w:ind w:left="0" w:right="0" w:firstLine="0"/>
        <w:jc w:val="both"/>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2</w:t>
      </w:r>
      <w:bookmarkEnd w:id="1041"/>
      <w:r>
        <w:rPr>
          <w:color w:val="000000"/>
          <w:spacing w:val="0"/>
          <w:w w:val="100"/>
          <w:position w:val="0"/>
        </w:rPr>
        <w:t>、交易性金融资产</w:t>
      </w:r>
      <w:bookmarkEnd w:id="1039"/>
      <w:bookmarkEnd w:id="1040"/>
      <w:bookmarkEnd w:id="104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00" w:line="240" w:lineRule="auto"/>
        <w:ind w:left="0" w:right="0" w:firstLine="0"/>
        <w:jc w:val="left"/>
        <w:rPr>
          <w:sz w:val="20"/>
          <w:szCs w:val="20"/>
        </w:rPr>
      </w:pPr>
      <w:bookmarkStart w:id="1043" w:name="bookmark1043"/>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、衍生金融资产</w:t>
      </w:r>
      <w:bookmarkEnd w:id="1043"/>
    </w:p>
    <w:p>
      <w:pPr>
        <w:widowControl w:val="0"/>
        <w:spacing w:after="5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2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59" w:line="1" w:lineRule="exact"/>
      </w:pP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both"/>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4</w:t>
      </w:r>
      <w:bookmarkEnd w:id="1046"/>
      <w:r>
        <w:rPr>
          <w:color w:val="000000"/>
          <w:spacing w:val="0"/>
          <w:w w:val="100"/>
          <w:position w:val="0"/>
        </w:rPr>
        <w:t>、应收票据</w:t>
      </w:r>
      <w:bookmarkEnd w:id="1044"/>
      <w:bookmarkEnd w:id="1045"/>
      <w:bookmarkEnd w:id="1047"/>
    </w:p>
    <w:p>
      <w:pPr>
        <w:pStyle w:val="Style159"/>
        <w:keepNext/>
        <w:keepLines/>
        <w:widowControl w:val="0"/>
        <w:shd w:val="clear" w:color="auto" w:fill="auto"/>
        <w:bidi w:val="0"/>
        <w:spacing w:before="0" w:after="60" w:line="240" w:lineRule="auto"/>
        <w:ind w:left="0" w:right="0" w:firstLine="0"/>
        <w:jc w:val="both"/>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48"/>
      <w:bookmarkEnd w:id="1049"/>
      <w:bookmarkEnd w:id="105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965,806.00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965,806.00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确定该组合依据的说明: 不适用。</w:t>
      </w: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按组合计提坏账准备：不适用</w:t>
      </w: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确定该组合依据的说明：</w:t>
      </w: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按组合计提坏账准备：不适用</w:t>
      </w: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确定该组合依据的说明：</w:t>
      </w: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按组合计提坏账准备：</w:t>
      </w: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确定该组合依据的说明：</w:t>
      </w:r>
    </w:p>
    <w:p>
      <w:pPr>
        <w:pStyle w:val="Style38"/>
        <w:keepNext w:val="0"/>
        <w:keepLines w:val="0"/>
        <w:widowControl w:val="0"/>
        <w:shd w:val="clear" w:color="auto" w:fill="auto"/>
        <w:bidi w:val="0"/>
        <w:spacing w:before="0" w:after="60" w:line="240" w:lineRule="auto"/>
        <w:ind w:left="0" w:right="0" w:firstLine="0"/>
        <w:jc w:val="both"/>
      </w:pPr>
      <w:r>
        <w:rPr>
          <w:color w:val="000000"/>
          <w:spacing w:val="0"/>
          <w:w w:val="100"/>
          <w:position w:val="0"/>
        </w:rPr>
        <w:t>如是按照预期信用损失一般模型计提应收票据坏账准备，请参照其他应收款的披露方式披露坏账准备的相关信息:</w:t>
      </w:r>
    </w:p>
    <w:p>
      <w:pPr>
        <w:pStyle w:val="Style3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9"/>
        <w:keepNext/>
        <w:keepLines/>
        <w:widowControl w:val="0"/>
        <w:shd w:val="clear" w:color="auto" w:fill="auto"/>
        <w:tabs>
          <w:tab w:pos="483" w:val="left"/>
        </w:tabs>
        <w:bidi w:val="0"/>
        <w:spacing w:before="0" w:after="8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52"/>
      <w:bookmarkEnd w:id="1053"/>
      <w:bookmarkEnd w:id="1055"/>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3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9"/>
        <w:keepNext/>
        <w:keepLines/>
        <w:widowControl w:val="0"/>
        <w:shd w:val="clear" w:color="auto" w:fill="auto"/>
        <w:tabs>
          <w:tab w:pos="483" w:val="left"/>
        </w:tabs>
        <w:bidi w:val="0"/>
        <w:spacing w:before="0" w:after="8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056"/>
      <w:bookmarkEnd w:id="1057"/>
      <w:bookmarkEnd w:id="1059"/>
    </w:p>
    <w:p>
      <w:pPr>
        <w:pStyle w:val="Style159"/>
        <w:keepNext/>
        <w:keepLines/>
        <w:widowControl w:val="0"/>
        <w:shd w:val="clear" w:color="auto" w:fill="auto"/>
        <w:tabs>
          <w:tab w:pos="483" w:val="left"/>
        </w:tabs>
        <w:bidi w:val="0"/>
        <w:spacing w:before="0" w:after="8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060"/>
      <w:bookmarkEnd w:id="1061"/>
      <w:bookmarkEnd w:id="1063"/>
    </w:p>
    <w:p>
      <w:pPr>
        <w:pStyle w:val="Style159"/>
        <w:keepNext/>
        <w:keepLines/>
        <w:widowControl w:val="0"/>
        <w:shd w:val="clear" w:color="auto" w:fill="auto"/>
        <w:tabs>
          <w:tab w:pos="483" w:val="left"/>
        </w:tabs>
        <w:bidi w:val="0"/>
        <w:spacing w:before="0" w:after="8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064"/>
      <w:bookmarkEnd w:id="1065"/>
      <w:bookmarkEnd w:id="1067"/>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159"/>
        <w:keepNext/>
        <w:keepLines/>
        <w:widowControl w:val="0"/>
        <w:shd w:val="clear" w:color="auto" w:fill="auto"/>
        <w:tabs>
          <w:tab w:pos="483" w:val="left"/>
        </w:tabs>
        <w:bidi w:val="0"/>
        <w:spacing w:before="0" w:after="80" w:line="240" w:lineRule="auto"/>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068"/>
      <w:bookmarkEnd w:id="1069"/>
      <w:bookmarkEnd w:id="1071"/>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其中重要的应收票据核销情况：</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应收票据核销说明：</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5</w:t>
      </w:r>
      <w:bookmarkEnd w:id="1074"/>
      <w:r>
        <w:rPr>
          <w:color w:val="000000"/>
          <w:spacing w:val="0"/>
          <w:w w:val="100"/>
          <w:position w:val="0"/>
        </w:rPr>
        <w:t>、应收账款</w:t>
      </w:r>
      <w:bookmarkEnd w:id="1072"/>
      <w:bookmarkEnd w:id="1073"/>
      <w:bookmarkEnd w:id="1075"/>
    </w:p>
    <w:p>
      <w:pPr>
        <w:pStyle w:val="Style159"/>
        <w:keepNext/>
        <w:keepLines/>
        <w:widowControl w:val="0"/>
        <w:shd w:val="clear" w:color="auto" w:fill="auto"/>
        <w:bidi w:val="0"/>
        <w:spacing w:before="0" w:after="8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76"/>
      <w:bookmarkEnd w:id="1077"/>
      <w:bookmarkEnd w:id="107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1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63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8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2,947,94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2,947,94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2,947,943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2,947,943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单项金额重大并单 独计提坏账准备的</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2,947,94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2,947,943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2,947,943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2,846,58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308,196,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2,538,393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2,452,715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160,140,6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2,292,574,4</w:t>
            </w:r>
          </w:p>
        </w:tc>
      </w:tr>
      <w:tr>
        <w:trPr>
          <w:trHeight w:val="245"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9,878.18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431.68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,446.50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68.76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合计提坏账准备的</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2,846,58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308,196,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2,538,393</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2,452,715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160,140,6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2,292,574,4</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99.90%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10.83%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99.88%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6.53%</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9,878.18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431.68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,446.50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68.76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w:t>
            </w:r>
          </w:p>
        </w:tc>
      </w:tr>
      <w:tr>
        <w:trPr>
          <w:trHeight w:val="250" w:hRule="exact"/>
        </w:trPr>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2,849,53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311,144,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2,538,393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2,455,663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163,088,6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2,292,574,4</w:t>
            </w:r>
          </w:p>
        </w:tc>
      </w:tr>
      <w:tr>
        <w:trPr>
          <w:trHeight w:val="25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7,821.34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374.84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,446.50</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,052.98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11.92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按单项计提坏账准备：</w:t>
      </w:r>
      <w:r>
        <w:rPr>
          <w:rFonts w:ascii="Times New Roman" w:eastAsia="Times New Roman" w:hAnsi="Times New Roman" w:cs="Times New Roman"/>
          <w:color w:val="000000"/>
          <w:spacing w:val="0"/>
          <w:w w:val="100"/>
          <w:position w:val="0"/>
          <w:sz w:val="18"/>
          <w:szCs w:val="18"/>
        </w:rPr>
        <w:t>2,947,943.16</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1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王十方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2,947,943.16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2,947,943.16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2,947,943.16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2,947,943.16</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按单项计提坏账准备:</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按组合计提坏账准备：</w:t>
      </w:r>
      <w:r>
        <w:rPr>
          <w:rFonts w:ascii="Times New Roman" w:eastAsia="Times New Roman" w:hAnsi="Times New Roman" w:cs="Times New Roman"/>
          <w:color w:val="000000"/>
          <w:spacing w:val="0"/>
          <w:w w:val="100"/>
          <w:position w:val="0"/>
          <w:sz w:val="18"/>
          <w:szCs w:val="18"/>
        </w:rPr>
        <w:t>308,196,431.68</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5"/>
                <w:szCs w:val="15"/>
              </w:rPr>
              <w:t>年以内</w:t>
            </w:r>
            <w:r>
              <w:rPr>
                <w:color w:val="000000"/>
                <w:spacing w:val="0"/>
                <w:w w:val="100"/>
                <w:position w:val="0"/>
                <w:sz w:val="18"/>
                <w:szCs w:val="18"/>
              </w:rPr>
              <w:t>（</w:t>
            </w:r>
            <w:r>
              <w:rPr>
                <w:color w:val="000000"/>
                <w:spacing w:val="0"/>
                <w:w w:val="100"/>
                <w:position w:val="0"/>
                <w:sz w:val="15"/>
                <w:szCs w:val="15"/>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5"/>
                <w:szCs w:val="15"/>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2,134,909,967.88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2,134,909.97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5"/>
                <w:szCs w:val="15"/>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年</w:t>
            </w:r>
            <w:r>
              <w:rPr>
                <w:color w:val="000000"/>
                <w:spacing w:val="0"/>
                <w:w w:val="100"/>
                <w:position w:val="0"/>
                <w:sz w:val="18"/>
                <w:szCs w:val="18"/>
              </w:rPr>
              <w:t>（</w:t>
            </w:r>
            <w:r>
              <w:rPr>
                <w:color w:val="000000"/>
                <w:spacing w:val="0"/>
                <w:w w:val="100"/>
                <w:position w:val="0"/>
                <w:sz w:val="15"/>
                <w:szCs w:val="15"/>
              </w:rPr>
              <w:t>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447,536,663.60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134,260,999.08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5"/>
                <w:szCs w:val="15"/>
              </w:rPr>
              <w:t>年</w:t>
            </w:r>
            <w:r>
              <w:rPr>
                <w:color w:val="000000"/>
                <w:spacing w:val="0"/>
                <w:w w:val="100"/>
                <w:position w:val="0"/>
                <w:sz w:val="18"/>
                <w:szCs w:val="18"/>
              </w:rPr>
              <w:t>（</w:t>
            </w:r>
            <w:r>
              <w:rPr>
                <w:color w:val="000000"/>
                <w:spacing w:val="0"/>
                <w:w w:val="100"/>
                <w:position w:val="0"/>
                <w:sz w:val="15"/>
                <w:szCs w:val="15"/>
              </w:rPr>
              <w:t>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5"/>
                <w:szCs w:val="15"/>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184,685,448.15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92,342,724.08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79,457,798.55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79,457,798.55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2,846,589,878.18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308,196,431.68</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确定该组合依据的说明：</w:t>
      </w:r>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本集团对于应收账款始终按照整个存续期内的预期信用损失计量减值准备。根据本集团的历史经验，不同细分客户群体发生 损失的情况没有显著差异，因此在计算减值准备时未进一步区分不同的客户群体。</w:t>
      </w:r>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整个存续期预期信用损失率基于历史实际信用损失经验计算，并考虑了历史数据收集期间的经济状况、当前的经济状况与本 集团所认为的预计存续期内的经济状况。</w:t>
      </w:r>
    </w:p>
    <w:p>
      <w:pPr>
        <w:pStyle w:val="Style3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2,134,909,967.88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447,536,663.60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184,685,448.15</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82,405,741.71</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47,612245.02</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14,154,823.87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20,638,672.82</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2,849,537,821.34</w:t>
            </w:r>
          </w:p>
        </w:tc>
      </w:tr>
    </w:tbl>
    <w:p>
      <w:pPr>
        <w:pStyle w:val="Style159"/>
        <w:keepNext/>
        <w:keepLines/>
        <w:widowControl w:val="0"/>
        <w:shd w:val="clear" w:color="auto" w:fill="auto"/>
        <w:bidi w:val="0"/>
        <w:spacing w:before="0" w:after="8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80"/>
      <w:bookmarkEnd w:id="1081"/>
      <w:bookmarkEnd w:id="1083"/>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416"/>
        <w:gridCol w:w="1282"/>
        <w:gridCol w:w="1128"/>
        <w:gridCol w:w="1142"/>
        <w:gridCol w:w="1128"/>
        <w:gridCol w:w="1224"/>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单项金额重大并单独计提坏</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账准备的应收账款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2,947,943.16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2,947,943.16</w:t>
            </w:r>
          </w:p>
        </w:tc>
      </w:tr>
    </w:tbl>
    <w:p>
      <w:pPr>
        <w:spacing w:lineRule="exact" w:line="1"/>
        <w:rPr>
          <w:sz w:val="2"/>
          <w:szCs w:val="2"/>
        </w:rPr>
      </w:pPr>
      <w:r>
        <w:br w:type="page"/>
      </w:r>
    </w:p>
    <w:tbl>
      <w:tblPr>
        <w:tblOverlap w:val="never"/>
        <w:jc w:val="center"/>
        <w:tblLayout w:type="fixed"/>
      </w:tblPr>
      <w:tblGrid>
        <w:gridCol w:w="2280"/>
        <w:gridCol w:w="1416"/>
        <w:gridCol w:w="1286"/>
        <w:gridCol w:w="1128"/>
        <w:gridCol w:w="1142"/>
        <w:gridCol w:w="1128"/>
        <w:gridCol w:w="1224"/>
      </w:tblGrid>
      <w:tr>
        <w:trPr>
          <w:trHeight w:val="64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按信用风险特征组合计提坏</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账准备的应收账款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160,140,668.76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153,225,027.07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1,913,346.60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3,255,917.55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308,196,431.68</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163,088,611.92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153,225,027.07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1,913,346.60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3,255,917.55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311,144,374.84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59"/>
        <w:keepNext/>
        <w:keepLines/>
        <w:widowControl w:val="0"/>
        <w:shd w:val="clear" w:color="auto" w:fill="auto"/>
        <w:bidi w:val="0"/>
        <w:spacing w:before="0" w:after="10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84"/>
      <w:bookmarkEnd w:id="1085"/>
      <w:bookmarkEnd w:id="108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5"/>
        <w:gridCol w:w="4786"/>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1,913,346.60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63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应收账款核销说明：</w:t>
      </w:r>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59"/>
        <w:keepNext/>
        <w:keepLines/>
        <w:widowControl w:val="0"/>
        <w:shd w:val="clear" w:color="auto" w:fill="auto"/>
        <w:bidi w:val="0"/>
        <w:spacing w:before="0" w:after="100" w:line="240" w:lineRule="auto"/>
        <w:ind w:left="0" w:right="0" w:firstLine="140"/>
        <w:jc w:val="left"/>
      </w:pPr>
      <w:bookmarkStart w:id="1088" w:name="bookmark1088"/>
      <w:bookmarkStart w:id="1089" w:name="bookmark1089"/>
      <w:bookmarkStart w:id="1090" w:name="bookmark1090"/>
      <w:r>
        <w:rPr>
          <w:color w:val="000000"/>
          <w:spacing w:val="0"/>
          <w:w w:val="100"/>
          <w:position w:val="0"/>
        </w:rPr>
        <w:t>⑷按欠款方归集的期末余额前五名的应收账款情况</w:t>
      </w:r>
      <w:bookmarkEnd w:id="1088"/>
      <w:bookmarkEnd w:id="1089"/>
      <w:bookmarkEnd w:id="109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2549"/>
        <w:gridCol w:w="2515"/>
        <w:gridCol w:w="2530"/>
      </w:tblGrid>
      <w:tr>
        <w:trPr>
          <w:trHeight w:val="64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pStyle w:val="Style159"/>
        <w:keepNext/>
        <w:keepLines/>
        <w:widowControl w:val="0"/>
        <w:shd w:val="clear" w:color="auto" w:fill="auto"/>
        <w:tabs>
          <w:tab w:pos="483" w:val="left"/>
        </w:tabs>
        <w:bidi w:val="0"/>
        <w:spacing w:before="0" w:after="0" w:line="307" w:lineRule="exact"/>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91"/>
      <w:bookmarkEnd w:id="1092"/>
      <w:bookmarkEnd w:id="1094"/>
    </w:p>
    <w:p>
      <w:pPr>
        <w:pStyle w:val="Style3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不适用。</w:t>
      </w:r>
    </w:p>
    <w:p>
      <w:pPr>
        <w:pStyle w:val="Style159"/>
        <w:keepNext/>
        <w:keepLines/>
        <w:widowControl w:val="0"/>
        <w:shd w:val="clear" w:color="auto" w:fill="auto"/>
        <w:tabs>
          <w:tab w:pos="483" w:val="left"/>
        </w:tabs>
        <w:bidi w:val="0"/>
        <w:spacing w:before="0" w:after="0" w:line="307" w:lineRule="exact"/>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95"/>
      <w:bookmarkEnd w:id="1096"/>
      <w:bookmarkEnd w:id="1098"/>
    </w:p>
    <w:p>
      <w:pPr>
        <w:pStyle w:val="Style3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不适用。</w:t>
      </w:r>
    </w:p>
    <w:p>
      <w:pPr>
        <w:pStyle w:val="Style3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w:t>
      </w:r>
    </w:p>
    <w:p>
      <w:pPr>
        <w:pStyle w:val="Style42"/>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本集团按欠款方归集的期末余额前五名应收账款汇总金额为人民币</w:t>
      </w:r>
      <w:r>
        <w:rPr>
          <w:rFonts w:ascii="Times New Roman" w:eastAsia="Times New Roman" w:hAnsi="Times New Roman" w:cs="Times New Roman"/>
          <w:color w:val="000000"/>
          <w:spacing w:val="0"/>
          <w:w w:val="100"/>
          <w:position w:val="0"/>
        </w:rPr>
        <w:t>264,953,333.05</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日：人民币</w:t>
      </w:r>
      <w:r>
        <w:rPr>
          <w:rFonts w:ascii="Times New Roman" w:eastAsia="Times New Roman" w:hAnsi="Times New Roman" w:cs="Times New Roman"/>
          <w:color w:val="000000"/>
          <w:spacing w:val="0"/>
          <w:w w:val="100"/>
          <w:position w:val="0"/>
        </w:rPr>
        <w:t>241,484,767.46</w:t>
      </w:r>
      <w:r>
        <w:rPr>
          <w:color w:val="000000"/>
          <w:spacing w:val="0"/>
          <w:w w:val="100"/>
          <w:position w:val="0"/>
        </w:rPr>
        <w:t>元）,占应收账款期末余额合计数的比例为</w:t>
      </w:r>
      <w:r>
        <w:rPr>
          <w:rFonts w:ascii="Times New Roman" w:eastAsia="Times New Roman" w:hAnsi="Times New Roman" w:cs="Times New Roman"/>
          <w:color w:val="000000"/>
          <w:spacing w:val="0"/>
          <w:w w:val="100"/>
          <w:position w:val="0"/>
        </w:rPr>
        <w:t>9.30%</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9.83%</w:t>
      </w:r>
      <w:r>
        <w:rPr>
          <w:color w:val="000000"/>
          <w:spacing w:val="0"/>
          <w:w w:val="100"/>
          <w:position w:val="0"/>
        </w:rPr>
        <w:t>）， 相应计提的坏账准备期末余额汇总金额为人民币</w:t>
      </w:r>
      <w:r>
        <w:rPr>
          <w:rFonts w:ascii="Times New Roman" w:eastAsia="Times New Roman" w:hAnsi="Times New Roman" w:cs="Times New Roman"/>
          <w:color w:val="000000"/>
          <w:spacing w:val="0"/>
          <w:w w:val="100"/>
          <w:position w:val="0"/>
        </w:rPr>
        <w:t>56,890,338.79</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9,286,939.98</w:t>
      </w:r>
      <w:r>
        <w:rPr>
          <w:color w:val="000000"/>
          <w:spacing w:val="0"/>
          <w:w w:val="100"/>
          <w:position w:val="0"/>
        </w:rPr>
        <w:t>元）。</w:t>
      </w:r>
    </w:p>
    <w:p>
      <w:pPr>
        <w:pStyle w:val="Style35"/>
        <w:keepNext/>
        <w:keepLines/>
        <w:widowControl w:val="0"/>
        <w:shd w:val="clear" w:color="auto" w:fill="auto"/>
        <w:tabs>
          <w:tab w:pos="368" w:val="left"/>
        </w:tabs>
        <w:bidi w:val="0"/>
        <w:spacing w:before="0" w:after="0" w:line="307" w:lineRule="exact"/>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6</w:t>
      </w:r>
      <w:bookmarkEnd w:id="1101"/>
      <w:r>
        <w:rPr>
          <w:color w:val="000000"/>
          <w:spacing w:val="0"/>
          <w:w w:val="100"/>
          <w:position w:val="0"/>
        </w:rPr>
        <w:t>、</w:t>
        <w:tab/>
        <w:t>应收款项融资</w:t>
      </w:r>
      <w:bookmarkEnd w:id="1099"/>
      <w:bookmarkEnd w:id="1100"/>
      <w:bookmarkEnd w:id="1102"/>
    </w:p>
    <w:p>
      <w:pPr>
        <w:pStyle w:val="Style3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tabs>
          <w:tab w:pos="368" w:val="left"/>
        </w:tabs>
        <w:bidi w:val="0"/>
        <w:spacing w:before="0" w:after="0" w:line="307" w:lineRule="exact"/>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7</w:t>
      </w:r>
      <w:bookmarkEnd w:id="1105"/>
      <w:r>
        <w:rPr>
          <w:color w:val="000000"/>
          <w:spacing w:val="0"/>
          <w:w w:val="100"/>
          <w:position w:val="0"/>
        </w:rPr>
        <w:t>、</w:t>
        <w:tab/>
        <w:t>预付款项</w:t>
      </w:r>
      <w:bookmarkEnd w:id="1103"/>
      <w:bookmarkEnd w:id="1104"/>
      <w:bookmarkEnd w:id="1106"/>
    </w:p>
    <w:p>
      <w:pPr>
        <w:pStyle w:val="Style159"/>
        <w:keepNext/>
        <w:keepLines/>
        <w:widowControl w:val="0"/>
        <w:shd w:val="clear" w:color="auto" w:fill="auto"/>
        <w:bidi w:val="0"/>
        <w:spacing w:before="0" w:after="0" w:line="307" w:lineRule="exact"/>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07"/>
      <w:bookmarkEnd w:id="1108"/>
      <w:bookmarkEnd w:id="111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25"/>
        <w:gridCol w:w="1930"/>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1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166,446,464.49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194,497,812.28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14,127,902.02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13,860,848.52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7,004,509.65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4,241,566.48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1,094,814.92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1,741,876.29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188,673,691.08</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214,342,103.57</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不适用。</w:t>
      </w:r>
      <w:r>
        <w:br w:type="page"/>
      </w:r>
    </w:p>
    <w:p>
      <w:pPr>
        <w:pStyle w:val="Style159"/>
        <w:keepNext/>
        <w:keepLines/>
        <w:widowControl w:val="0"/>
        <w:shd w:val="clear" w:color="auto" w:fill="auto"/>
        <w:bidi w:val="0"/>
        <w:spacing w:before="0" w:after="0" w:line="312" w:lineRule="exact"/>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11"/>
      <w:bookmarkEnd w:id="1112"/>
      <w:bookmarkEnd w:id="1114"/>
    </w:p>
    <w:p>
      <w:pPr>
        <w:pStyle w:val="Style38"/>
        <w:keepNext w:val="0"/>
        <w:keepLines w:val="0"/>
        <w:widowControl w:val="0"/>
        <w:shd w:val="clear" w:color="auto" w:fill="auto"/>
        <w:tabs>
          <w:tab w:pos="6694" w:val="left"/>
        </w:tabs>
        <w:bidi w:val="0"/>
        <w:spacing w:before="0" w:after="0" w:line="312" w:lineRule="exact"/>
        <w:ind w:left="0" w:right="0" w:firstLine="0"/>
        <w:jc w:val="left"/>
      </w:pPr>
      <w:r>
        <w:rPr>
          <w:color w:val="000000"/>
          <w:spacing w:val="0"/>
          <w:w w:val="100"/>
          <w:position w:val="0"/>
        </w:rPr>
        <w:t>本公司按预付对象归集的年末余额前五名预付账款汇总金额为人民币</w:t>
      </w:r>
      <w:r>
        <w:rPr>
          <w:rFonts w:ascii="Times New Roman" w:eastAsia="Times New Roman" w:hAnsi="Times New Roman" w:cs="Times New Roman"/>
          <w:color w:val="000000"/>
          <w:spacing w:val="0"/>
          <w:w w:val="100"/>
          <w:position w:val="0"/>
          <w:sz w:val="18"/>
          <w:szCs w:val="18"/>
        </w:rPr>
        <w:t>20,389,764.99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日：人民币 </w:t>
      </w:r>
      <w:r>
        <w:rPr>
          <w:rFonts w:ascii="Times New Roman" w:eastAsia="Times New Roman" w:hAnsi="Times New Roman" w:cs="Times New Roman"/>
          <w:color w:val="000000"/>
          <w:spacing w:val="0"/>
          <w:w w:val="100"/>
          <w:position w:val="0"/>
          <w:sz w:val="18"/>
          <w:szCs w:val="18"/>
        </w:rPr>
        <w:t>22,574,069.77</w:t>
      </w:r>
      <w:r>
        <w:rPr>
          <w:color w:val="000000"/>
          <w:spacing w:val="0"/>
          <w:w w:val="100"/>
          <w:position w:val="0"/>
        </w:rPr>
        <w:t>元），占预付账款年末余额合计数的比例为</w:t>
      </w:r>
      <w:r>
        <w:rPr>
          <w:rFonts w:ascii="Times New Roman" w:eastAsia="Times New Roman" w:hAnsi="Times New Roman" w:cs="Times New Roman"/>
          <w:color w:val="000000"/>
          <w:spacing w:val="0"/>
          <w:w w:val="100"/>
          <w:position w:val="0"/>
          <w:sz w:val="18"/>
          <w:szCs w:val="18"/>
        </w:rPr>
        <w:t>10.81%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t>10.53%</w:t>
      </w:r>
      <w:r>
        <w:rPr>
          <w:color w:val="000000"/>
          <w:spacing w:val="0"/>
          <w:w w:val="100"/>
          <w:position w:val="0"/>
        </w:rPr>
        <w:t>）。</w:t>
      </w:r>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无。</w:t>
      </w:r>
    </w:p>
    <w:p>
      <w:pPr>
        <w:pStyle w:val="Style35"/>
        <w:keepNext/>
        <w:keepLines/>
        <w:widowControl w:val="0"/>
        <w:shd w:val="clear" w:color="auto" w:fill="auto"/>
        <w:bidi w:val="0"/>
        <w:spacing w:before="0" w:line="312" w:lineRule="exact"/>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8</w:t>
      </w:r>
      <w:bookmarkEnd w:id="1117"/>
      <w:r>
        <w:rPr>
          <w:color w:val="000000"/>
          <w:spacing w:val="0"/>
          <w:w w:val="100"/>
          <w:position w:val="0"/>
        </w:rPr>
        <w:t>、其他应收款</w:t>
      </w:r>
      <w:bookmarkEnd w:id="1115"/>
      <w:bookmarkEnd w:id="1116"/>
      <w:bookmarkEnd w:id="111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155,833.33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738,823.84</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43,065,511.45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25,339,452.03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570,836,315.56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358,599,345.91</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614,057,660.34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384,677,621.78</w:t>
            </w:r>
          </w:p>
        </w:tc>
      </w:tr>
    </w:tbl>
    <w:p>
      <w:pPr>
        <w:widowControl w:val="0"/>
        <w:spacing w:after="59" w:line="1" w:lineRule="exact"/>
      </w:pPr>
    </w:p>
    <w:p>
      <w:pPr>
        <w:pStyle w:val="Style159"/>
        <w:keepNext/>
        <w:keepLines/>
        <w:widowControl w:val="0"/>
        <w:shd w:val="clear" w:color="auto" w:fill="auto"/>
        <w:bidi w:val="0"/>
        <w:spacing w:before="0" w:after="6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19"/>
      <w:bookmarkEnd w:id="1120"/>
      <w:bookmarkEnd w:id="1122"/>
    </w:p>
    <w:p>
      <w:pPr>
        <w:pStyle w:val="Style209"/>
        <w:keepNext/>
        <w:keepLines/>
        <w:widowControl w:val="0"/>
        <w:shd w:val="clear" w:color="auto" w:fill="auto"/>
        <w:bidi w:val="0"/>
        <w:spacing w:before="0" w:after="6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color w:val="000000"/>
          <w:spacing w:val="0"/>
          <w:w w:val="100"/>
          <w:position w:val="0"/>
        </w:rPr>
        <w:t>）应收利息分类</w:t>
      </w:r>
      <w:bookmarkEnd w:id="1123"/>
      <w:bookmarkEnd w:id="1124"/>
      <w:bookmarkEnd w:id="11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155,833.33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738,823.84</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155,833.33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738,823.84</w:t>
            </w:r>
          </w:p>
        </w:tc>
      </w:tr>
    </w:tbl>
    <w:p>
      <w:pPr>
        <w:widowControl w:val="0"/>
        <w:spacing w:after="59" w:line="1" w:lineRule="exact"/>
      </w:pPr>
    </w:p>
    <w:p>
      <w:pPr>
        <w:pStyle w:val="Style209"/>
        <w:keepNext/>
        <w:keepLines/>
        <w:widowControl w:val="0"/>
        <w:shd w:val="clear" w:color="auto" w:fill="auto"/>
        <w:tabs>
          <w:tab w:pos="387" w:val="left"/>
        </w:tabs>
        <w:bidi w:val="0"/>
        <w:spacing w:before="0" w:after="12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2</w:t>
      </w:r>
      <w:bookmarkEnd w:id="1129"/>
      <w:r>
        <w:rPr>
          <w:color w:val="000000"/>
          <w:spacing w:val="0"/>
          <w:w w:val="100"/>
          <w:position w:val="0"/>
        </w:rPr>
        <w:t>）</w:t>
        <w:tab/>
        <w:t>重要逾期利息</w:t>
      </w:r>
      <w:bookmarkEnd w:id="1127"/>
      <w:bookmarkEnd w:id="1128"/>
      <w:bookmarkEnd w:id="1130"/>
    </w:p>
    <w:p>
      <w:pPr>
        <w:pStyle w:val="Style38"/>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不适用。</w:t>
      </w:r>
    </w:p>
    <w:p>
      <w:pPr>
        <w:pStyle w:val="Style209"/>
        <w:keepNext/>
        <w:keepLines/>
        <w:widowControl w:val="0"/>
        <w:shd w:val="clear" w:color="auto" w:fill="auto"/>
        <w:tabs>
          <w:tab w:pos="387" w:val="left"/>
        </w:tabs>
        <w:bidi w:val="0"/>
        <w:spacing w:before="0" w:after="6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3</w:t>
      </w:r>
      <w:bookmarkEnd w:id="1133"/>
      <w:r>
        <w:rPr>
          <w:color w:val="000000"/>
          <w:spacing w:val="0"/>
          <w:w w:val="100"/>
          <w:position w:val="0"/>
        </w:rPr>
        <w:t>）</w:t>
        <w:tab/>
        <w:t>坏账准备计提情况</w:t>
      </w:r>
      <w:bookmarkEnd w:id="1131"/>
      <w:bookmarkEnd w:id="1132"/>
      <w:bookmarkEnd w:id="1134"/>
    </w:p>
    <w:p>
      <w:pPr>
        <w:pStyle w:val="Style3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9"/>
        <w:keepNext/>
        <w:keepLines/>
        <w:widowControl w:val="0"/>
        <w:shd w:val="clear" w:color="auto" w:fill="auto"/>
        <w:bidi w:val="0"/>
        <w:spacing w:before="0" w:after="6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35"/>
      <w:bookmarkEnd w:id="1136"/>
      <w:bookmarkEnd w:id="1138"/>
    </w:p>
    <w:p>
      <w:pPr>
        <w:pStyle w:val="Style209"/>
        <w:keepNext/>
        <w:keepLines/>
        <w:widowControl w:val="0"/>
        <w:shd w:val="clear" w:color="auto" w:fill="auto"/>
        <w:bidi w:val="0"/>
        <w:spacing w:before="0" w:after="6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color w:val="000000"/>
          <w:spacing w:val="0"/>
          <w:w w:val="100"/>
          <w:position w:val="0"/>
        </w:rPr>
        <w:t>）应收股利分类</w:t>
      </w:r>
      <w:bookmarkEnd w:id="1139"/>
      <w:bookmarkEnd w:id="1140"/>
      <w:bookmarkEnd w:id="114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12"/>
        <w:gridCol w:w="2414"/>
        <w:gridCol w:w="2064"/>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5"/>
                <w:szCs w:val="15"/>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南通美兆美年健康产业并购投资基金（有限合伙）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12,438,356.</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7,479,452.04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南通美富健康产业投资合伙企业（有限合伙）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30,114,999.98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17,859,999.99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威海国济美年大健康体检中心有限公司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48,016.29</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464,139.06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43,065,511.45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25,339,452.03</w:t>
            </w:r>
          </w:p>
        </w:tc>
      </w:tr>
    </w:tbl>
    <w:p>
      <w:pPr>
        <w:widowControl w:val="0"/>
        <w:spacing w:after="59" w:line="1" w:lineRule="exact"/>
      </w:pPr>
    </w:p>
    <w:p>
      <w:pPr>
        <w:pStyle w:val="Style209"/>
        <w:keepNext/>
        <w:keepLines/>
        <w:widowControl w:val="0"/>
        <w:shd w:val="clear" w:color="auto" w:fill="auto"/>
        <w:bidi w:val="0"/>
        <w:spacing w:before="0" w:after="6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2</w:t>
      </w:r>
      <w:bookmarkEnd w:id="114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43"/>
      <w:bookmarkEnd w:id="1144"/>
      <w:bookmarkEnd w:id="114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65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5"/>
                <w:szCs w:val="15"/>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59" w:line="1" w:lineRule="exact"/>
      </w:pPr>
    </w:p>
    <w:p>
      <w:pPr>
        <w:pStyle w:val="Style209"/>
        <w:keepNext/>
        <w:keepLines/>
        <w:widowControl w:val="0"/>
        <w:shd w:val="clear" w:color="auto" w:fill="auto"/>
        <w:bidi w:val="0"/>
        <w:spacing w:before="0" w:after="6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3</w:t>
      </w:r>
      <w:bookmarkEnd w:id="1149"/>
      <w:r>
        <w:rPr>
          <w:color w:val="000000"/>
          <w:spacing w:val="0"/>
          <w:w w:val="100"/>
          <w:position w:val="0"/>
        </w:rPr>
        <w:t>）坏账准备计提情况</w:t>
      </w:r>
      <w:bookmarkEnd w:id="1147"/>
      <w:bookmarkEnd w:id="1148"/>
      <w:bookmarkEnd w:id="1150"/>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不适用。</w:t>
      </w:r>
    </w:p>
    <w:p>
      <w:pPr>
        <w:pStyle w:val="Style159"/>
        <w:keepNext/>
        <w:keepLines/>
        <w:widowControl w:val="0"/>
        <w:shd w:val="clear" w:color="auto" w:fill="auto"/>
        <w:bidi w:val="0"/>
        <w:spacing w:before="0" w:after="6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51"/>
      <w:bookmarkEnd w:id="1152"/>
      <w:bookmarkEnd w:id="1154"/>
    </w:p>
    <w:p>
      <w:pPr>
        <w:pStyle w:val="Style209"/>
        <w:keepNext/>
        <w:keepLines/>
        <w:widowControl w:val="0"/>
        <w:shd w:val="clear" w:color="auto" w:fill="auto"/>
        <w:bidi w:val="0"/>
        <w:spacing w:before="0" w:after="6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color w:val="000000"/>
          <w:spacing w:val="0"/>
          <w:w w:val="100"/>
          <w:position w:val="0"/>
        </w:rPr>
        <w:t>）其他应收款按款项性质分类情况</w:t>
      </w:r>
      <w:bookmarkEnd w:id="1155"/>
      <w:bookmarkEnd w:id="1156"/>
      <w:bookmarkEnd w:id="115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137,687,479.41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135,595,553.00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94,575,750.68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102,395,415.42</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109,908,825.13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93,826,663.11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5,287,520.44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7,573,482.29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198,450,000.00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37,950,749.09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25,869,425.52</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583,860,324.75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365,260,539.34</w:t>
            </w:r>
          </w:p>
        </w:tc>
      </w:tr>
    </w:tbl>
    <w:p>
      <w:pPr>
        <w:pStyle w:val="Style209"/>
        <w:keepNext/>
        <w:keepLines/>
        <w:widowControl w:val="0"/>
        <w:shd w:val="clear" w:color="auto" w:fill="auto"/>
        <w:bidi w:val="0"/>
        <w:spacing w:before="0" w:after="10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2</w:t>
      </w:r>
      <w:bookmarkEnd w:id="1161"/>
      <w:r>
        <w:rPr>
          <w:color w:val="000000"/>
          <w:spacing w:val="0"/>
          <w:w w:val="100"/>
          <w:position w:val="0"/>
        </w:rPr>
        <w:t>）坏账准备计提情况</w:t>
      </w:r>
      <w:bookmarkEnd w:id="1159"/>
      <w:bookmarkEnd w:id="1160"/>
      <w:bookmarkEnd w:id="116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6"/>
        <w:gridCol w:w="1565"/>
        <w:gridCol w:w="1987"/>
        <w:gridCol w:w="1982"/>
        <w:gridCol w:w="1210"/>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合计</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5"/>
                <w:szCs w:val="15"/>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5"/>
                <w:szCs w:val="15"/>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110,014.66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6,551,178.77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6,661,193.43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400" w:firstLine="0"/>
              <w:jc w:val="right"/>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145,262.80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3,113,028.52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3,258,291.32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-9,363.58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-716,067.85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-716,067.85</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3,829,955.87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3,829,955.87</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255,277.46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12,768,731.73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13,024,009.19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99" w:line="1" w:lineRule="exact"/>
      </w:pPr>
    </w:p>
    <w:p>
      <w:pPr>
        <w:pStyle w:val="Style3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373,203,263.07</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74,624,507.59</w:t>
            </w:r>
          </w:p>
        </w:tc>
      </w:tr>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40,867,890.93</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95,164,663.16</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39209,328.59</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15,584,135.60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40,371,198.97</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583,860,324.75</w:t>
            </w:r>
          </w:p>
        </w:tc>
      </w:tr>
    </w:tbl>
    <w:p>
      <w:pPr>
        <w:pStyle w:val="Style209"/>
        <w:keepNext/>
        <w:keepLines/>
        <w:widowControl w:val="0"/>
        <w:shd w:val="clear" w:color="auto" w:fill="auto"/>
        <w:bidi w:val="0"/>
        <w:spacing w:before="0" w:after="10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3</w:t>
      </w:r>
      <w:bookmarkEnd w:id="1165"/>
      <w:r>
        <w:rPr>
          <w:color w:val="000000"/>
          <w:spacing w:val="0"/>
          <w:w w:val="100"/>
          <w:position w:val="0"/>
        </w:rPr>
        <w:t>）本期计提、收回或转回的坏账准备情况</w:t>
      </w:r>
      <w:bookmarkEnd w:id="1163"/>
      <w:bookmarkEnd w:id="1164"/>
      <w:bookmarkEnd w:id="1166"/>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9"/>
        <w:gridCol w:w="1205"/>
        <w:gridCol w:w="1301"/>
        <w:gridCol w:w="1090"/>
        <w:gridCol w:w="1738"/>
        <w:gridCol w:w="1733"/>
      </w:tblGrid>
      <w:tr>
        <w:trPr>
          <w:trHeight w:val="322"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pStyle w:val="Style30"/>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不适用。</w:t>
      </w:r>
    </w:p>
    <w:p>
      <w:pPr>
        <w:widowControl w:val="0"/>
        <w:spacing w:after="99" w:line="1" w:lineRule="exact"/>
      </w:pPr>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r>
        <w:br w:type="page"/>
      </w:r>
    </w:p>
    <w:p>
      <w:pPr>
        <w:pStyle w:val="Style209"/>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4</w:t>
      </w:r>
      <w:bookmarkEnd w:id="1169"/>
      <w:r>
        <w:rPr>
          <w:color w:val="000000"/>
          <w:spacing w:val="0"/>
          <w:w w:val="100"/>
          <w:position w:val="0"/>
        </w:rPr>
        <w:t>）本期实际核销的其他应收款情况</w:t>
      </w:r>
      <w:bookmarkEnd w:id="1167"/>
      <w:bookmarkEnd w:id="1168"/>
      <w:bookmarkEnd w:id="117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5"/>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4"/>
        <w:gridCol w:w="1594"/>
        <w:gridCol w:w="1594"/>
        <w:gridCol w:w="1666"/>
      </w:tblGrid>
      <w:tr>
        <w:trPr>
          <w:trHeight w:val="6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272" w:hRule="exact"/>
        </w:trPr>
        <w:tc>
          <w:tcPr>
            <w:gridSpan w:val="6"/>
            <w:tcBorders>
              <w:top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其他应收款核销说明：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本期有核销，但金额不重大。</w:t>
            </w:r>
          </w:p>
          <w:p>
            <w:pPr>
              <w:pStyle w:val="Style5"/>
              <w:keepNext w:val="0"/>
              <w:keepLines w:val="0"/>
              <w:widowControl w:val="0"/>
              <w:shd w:val="clear" w:color="auto" w:fill="auto"/>
              <w:bidi w:val="0"/>
              <w:spacing w:before="0" w:after="100" w:line="240" w:lineRule="auto"/>
              <w:ind w:left="0" w:right="0" w:firstLine="0"/>
              <w:jc w:val="left"/>
              <w:rPr>
                <w:sz w:val="20"/>
                <w:szCs w:val="20"/>
              </w:rPr>
            </w:pPr>
            <w:bookmarkStart w:id="1171" w:name="bookmark1171"/>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171"/>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c>
      </w:tr>
      <w:tr>
        <w:trPr>
          <w:trHeight w:val="62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4" w:lineRule="exact"/>
              <w:ind w:left="0" w:right="0" w:firstLine="0"/>
              <w:jc w:val="left"/>
            </w:pPr>
            <w:r>
              <w:rPr>
                <w:color w:val="000000"/>
                <w:spacing w:val="0"/>
                <w:w w:val="100"/>
                <w:position w:val="0"/>
              </w:rPr>
              <w:t>青岛灵泽医疗健康 科技合伙企业（有限 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198,450,000.00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南通美富健康产业 投资合伙企业（有限 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一到两年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广州美年大健康医 疗技术有限公司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上海美楷门诊部有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云南舜喜健康产业 投资有限公司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两到三年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263,450,000.00</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9"/>
        <w:keepNext/>
        <w:keepLines/>
        <w:widowControl w:val="0"/>
        <w:shd w:val="clear" w:color="auto" w:fill="auto"/>
        <w:bidi w:val="0"/>
        <w:spacing w:before="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6</w:t>
      </w:r>
      <w:bookmarkEnd w:id="1174"/>
      <w:r>
        <w:rPr>
          <w:color w:val="000000"/>
          <w:spacing w:val="0"/>
          <w:w w:val="100"/>
          <w:position w:val="0"/>
        </w:rPr>
        <w:t>）涉及政府补助的应收款项</w:t>
      </w:r>
      <w:bookmarkEnd w:id="1172"/>
      <w:bookmarkEnd w:id="1173"/>
      <w:bookmarkEnd w:id="117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6"/>
        <w:gridCol w:w="1925"/>
        <w:gridCol w:w="1925"/>
      </w:tblGrid>
      <w:tr>
        <w:trPr>
          <w:trHeight w:val="65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79" w:line="1" w:lineRule="exact"/>
      </w:pP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209"/>
        <w:keepNext/>
        <w:keepLines/>
        <w:widowControl w:val="0"/>
        <w:shd w:val="clear" w:color="auto" w:fill="auto"/>
        <w:tabs>
          <w:tab w:pos="382" w:val="left"/>
        </w:tabs>
        <w:bidi w:val="0"/>
        <w:spacing w:before="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7</w:t>
      </w:r>
      <w:bookmarkEnd w:id="1178"/>
      <w:r>
        <w:rPr>
          <w:color w:val="000000"/>
          <w:spacing w:val="0"/>
          <w:w w:val="100"/>
          <w:position w:val="0"/>
        </w:rPr>
        <w:t>）</w:t>
        <w:tab/>
        <w:t>因金融资产转移而终止确认的其他应收款</w:t>
      </w:r>
      <w:bookmarkEnd w:id="1176"/>
      <w:bookmarkEnd w:id="1177"/>
      <w:bookmarkEnd w:id="1179"/>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209"/>
        <w:keepNext/>
        <w:keepLines/>
        <w:widowControl w:val="0"/>
        <w:shd w:val="clear" w:color="auto" w:fill="auto"/>
        <w:tabs>
          <w:tab w:pos="387" w:val="left"/>
        </w:tabs>
        <w:bidi w:val="0"/>
        <w:spacing w:before="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8</w:t>
      </w:r>
      <w:bookmarkEnd w:id="1182"/>
      <w:r>
        <w:rPr>
          <w:color w:val="000000"/>
          <w:spacing w:val="0"/>
          <w:w w:val="100"/>
          <w:position w:val="0"/>
        </w:rPr>
        <w:t>）</w:t>
        <w:tab/>
        <w:t>转移其他应收款且继续涉入形成的资产、负债金额</w:t>
      </w:r>
      <w:bookmarkEnd w:id="1180"/>
      <w:bookmarkEnd w:id="1181"/>
      <w:bookmarkEnd w:id="1183"/>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9</w:t>
      </w:r>
      <w:bookmarkEnd w:id="1186"/>
      <w:r>
        <w:rPr>
          <w:color w:val="000000"/>
          <w:spacing w:val="0"/>
          <w:w w:val="100"/>
          <w:position w:val="0"/>
        </w:rPr>
        <w:t>、存货</w:t>
      </w:r>
      <w:bookmarkEnd w:id="1184"/>
      <w:bookmarkEnd w:id="1185"/>
      <w:bookmarkEnd w:id="1187"/>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159"/>
        <w:keepNext/>
        <w:keepLines/>
        <w:widowControl w:val="0"/>
        <w:shd w:val="clear" w:color="auto" w:fill="auto"/>
        <w:bidi w:val="0"/>
        <w:spacing w:before="0" w:after="8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88"/>
      <w:bookmarkEnd w:id="1189"/>
      <w:bookmarkEnd w:id="119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68"/>
        <w:gridCol w:w="1382"/>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存货跌价准备或</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存货跌价准备或</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73"/>
        <w:gridCol w:w="1378"/>
      </w:tblGrid>
      <w:tr>
        <w:trPr>
          <w:trHeight w:val="64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合同履约成本减 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合同履约成本减 值准备</w:t>
            </w: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782,221.60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782,221.60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1,314,932.90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1,314,932.90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试剂及耗材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132,600,999.58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132,600,999.58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128,300,448.42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128,300,448.42</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133,383,221.18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133,383,221.18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129,615,381.32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129,615,381.32</w:t>
            </w:r>
          </w:p>
        </w:tc>
      </w:tr>
    </w:tbl>
    <w:p>
      <w:pPr>
        <w:widowControl w:val="0"/>
        <w:spacing w:after="79" w:line="1" w:lineRule="exact"/>
      </w:pPr>
    </w:p>
    <w:p>
      <w:pPr>
        <w:pStyle w:val="Style159"/>
        <w:keepNext/>
        <w:keepLines/>
        <w:widowControl w:val="0"/>
        <w:shd w:val="clear" w:color="auto" w:fill="auto"/>
        <w:bidi w:val="0"/>
        <w:spacing w:before="0" w:after="80" w:line="240" w:lineRule="auto"/>
        <w:ind w:left="0" w:right="0" w:firstLine="140"/>
        <w:jc w:val="left"/>
      </w:pPr>
      <w:bookmarkStart w:id="1192" w:name="bookmark1192"/>
      <w:bookmarkStart w:id="1193" w:name="bookmark1193"/>
      <w:bookmarkStart w:id="1194" w:name="bookmark1194"/>
      <w:r>
        <w:rPr>
          <w:color w:val="000000"/>
          <w:spacing w:val="0"/>
          <w:w w:val="100"/>
          <w:position w:val="0"/>
        </w:rPr>
        <w:t>⑵存货跌价准备和合同履约成本减值准备</w:t>
      </w:r>
      <w:bookmarkEnd w:id="1192"/>
      <w:bookmarkEnd w:id="1193"/>
      <w:bookmarkEnd w:id="119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73"/>
        <w:gridCol w:w="1363"/>
        <w:gridCol w:w="1378"/>
        <w:gridCol w:w="1373"/>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33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159"/>
        <w:keepNext/>
        <w:keepLines/>
        <w:widowControl w:val="0"/>
        <w:numPr>
          <w:ilvl w:val="0"/>
          <w:numId w:val="37"/>
        </w:numPr>
        <w:shd w:val="clear" w:color="auto" w:fill="auto"/>
        <w:tabs>
          <w:tab w:pos="483" w:val="left"/>
        </w:tabs>
        <w:bidi w:val="0"/>
        <w:spacing w:before="0" w:after="120" w:line="240" w:lineRule="auto"/>
        <w:ind w:left="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存货期末余额含有借款费用资本化金额的说明</w:t>
      </w:r>
      <w:bookmarkEnd w:id="1195"/>
      <w:bookmarkEnd w:id="1196"/>
      <w:bookmarkEnd w:id="1198"/>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159"/>
        <w:keepNext/>
        <w:keepLines/>
        <w:widowControl w:val="0"/>
        <w:numPr>
          <w:ilvl w:val="0"/>
          <w:numId w:val="37"/>
        </w:numPr>
        <w:shd w:val="clear" w:color="auto" w:fill="auto"/>
        <w:tabs>
          <w:tab w:pos="483" w:val="left"/>
        </w:tabs>
        <w:bidi w:val="0"/>
        <w:spacing w:before="0" w:after="120" w:line="240" w:lineRule="auto"/>
        <w:ind w:left="0" w:right="0" w:firstLine="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合同履约成本本期摊销金额的说明</w:t>
      </w:r>
      <w:bookmarkEnd w:id="1199"/>
      <w:bookmarkEnd w:id="1200"/>
      <w:bookmarkEnd w:id="1202"/>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1</w:t>
      </w:r>
      <w:bookmarkEnd w:id="1205"/>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03"/>
      <w:bookmarkEnd w:id="1204"/>
      <w:bookmarkEnd w:id="120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50"/>
        <w:gridCol w:w="1186"/>
        <w:gridCol w:w="1334"/>
        <w:gridCol w:w="1205"/>
        <w:gridCol w:w="1186"/>
        <w:gridCol w:w="1200"/>
        <w:gridCol w:w="1330"/>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27"/>
        <w:gridCol w:w="2414"/>
        <w:gridCol w:w="4949"/>
      </w:tblGrid>
      <w:tr>
        <w:trPr>
          <w:trHeight w:val="32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本期合同资产计提减值准备情况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7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1</w:t>
      </w:r>
      <w:bookmarkEnd w:id="1209"/>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07"/>
      <w:bookmarkEnd w:id="1208"/>
      <w:bookmarkEnd w:id="121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78"/>
        <w:gridCol w:w="1358"/>
        <w:gridCol w:w="1382"/>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预计处置时间</w:t>
            </w:r>
          </w:p>
        </w:tc>
      </w:tr>
    </w:tbl>
    <w:p>
      <w:pPr>
        <w:widowControl w:val="0"/>
        <w:spacing w:after="7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8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bookmarkEnd w:id="1213"/>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11"/>
      <w:bookmarkEnd w:id="1212"/>
      <w:bookmarkEnd w:id="121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533,898,222.31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659,422,600.61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-18,775,846.67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-6,088,765.43</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515,122,375.64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653,333,835.18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1</w:t>
      </w:r>
      <w:bookmarkEnd w:id="1217"/>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15"/>
      <w:bookmarkEnd w:id="1216"/>
      <w:bookmarkEnd w:id="121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159,109,461.18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250,438,166.25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7,665,004.09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4,957,759.11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18,070,613.97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184,845,079.24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255,395,925.36</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00" w:line="240" w:lineRule="auto"/>
        <w:ind w:left="0" w:right="0" w:firstLine="0"/>
        <w:jc w:val="left"/>
        <w:rPr>
          <w:sz w:val="20"/>
          <w:szCs w:val="20"/>
        </w:rPr>
      </w:pPr>
      <w:bookmarkStart w:id="1219" w:name="bookmark1219"/>
      <w:r>
        <w:rPr>
          <w:rFonts w:ascii="Times New Roman" w:eastAsia="Times New Roman" w:hAnsi="Times New Roman" w:cs="Times New Roman"/>
          <w:b/>
          <w:bCs/>
          <w:color w:val="000000"/>
          <w:spacing w:val="0"/>
          <w:w w:val="100"/>
          <w:position w:val="0"/>
          <w:sz w:val="20"/>
          <w:szCs w:val="20"/>
        </w:rPr>
        <w:t>14</w:t>
      </w:r>
      <w:r>
        <w:rPr>
          <w:b/>
          <w:bCs/>
          <w:color w:val="000000"/>
          <w:spacing w:val="0"/>
          <w:w w:val="100"/>
          <w:position w:val="0"/>
          <w:sz w:val="20"/>
          <w:szCs w:val="20"/>
        </w:rPr>
        <w:t>、债权投资</w:t>
      </w:r>
      <w:bookmarkEnd w:id="1219"/>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78"/>
        <w:gridCol w:w="1373"/>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账面价值</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322"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51"/>
        <w:gridCol w:w="2098"/>
        <w:gridCol w:w="2098"/>
        <w:gridCol w:w="1805"/>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3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1</w:t>
      </w:r>
      <w:bookmarkEnd w:id="1222"/>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20"/>
      <w:bookmarkEnd w:id="1221"/>
      <w:bookmarkEnd w:id="12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1032"/>
        <w:gridCol w:w="1042"/>
        <w:gridCol w:w="1037"/>
        <w:gridCol w:w="1032"/>
        <w:gridCol w:w="1042"/>
        <w:gridCol w:w="1027"/>
        <w:gridCol w:w="1032"/>
        <w:gridCol w:w="1056"/>
      </w:tblGrid>
      <w:tr>
        <w:trPr>
          <w:trHeight w:val="1277"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42"/>
        <w:gridCol w:w="2102"/>
        <w:gridCol w:w="2102"/>
        <w:gridCol w:w="1805"/>
      </w:tblGrid>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1939"/>
        <w:gridCol w:w="1651"/>
        <w:gridCol w:w="2102"/>
        <w:gridCol w:w="2093"/>
        <w:gridCol w:w="1805"/>
      </w:tblGrid>
      <w:tr>
        <w:trPr>
          <w:trHeight w:val="64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634"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99" w:line="1" w:lineRule="exact"/>
      </w:pPr>
    </w:p>
    <w:p>
      <w:pPr>
        <w:pStyle w:val="Style38"/>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其他说明：</w:t>
      </w:r>
    </w:p>
    <w:p>
      <w:pPr>
        <w:pStyle w:val="Style38"/>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30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1</w:t>
      </w:r>
      <w:bookmarkEnd w:id="1226"/>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24"/>
      <w:bookmarkEnd w:id="1225"/>
      <w:bookmarkEnd w:id="1227"/>
    </w:p>
    <w:p>
      <w:pPr>
        <w:pStyle w:val="Style159"/>
        <w:keepNext/>
        <w:keepLines/>
        <w:widowControl w:val="0"/>
        <w:shd w:val="clear" w:color="auto" w:fill="auto"/>
        <w:bidi w:val="0"/>
        <w:spacing w:before="0" w:after="100" w:line="240" w:lineRule="auto"/>
        <w:ind w:left="0" w:right="0" w:firstLine="30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28"/>
      <w:bookmarkEnd w:id="1229"/>
      <w:bookmarkEnd w:id="123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6"/>
        <w:gridCol w:w="1162"/>
        <w:gridCol w:w="1166"/>
        <w:gridCol w:w="1176"/>
        <w:gridCol w:w="1166"/>
        <w:gridCol w:w="1166"/>
        <w:gridCol w:w="1166"/>
        <w:gridCol w:w="1171"/>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1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坏账准备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937,373,713.3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29223,455.68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908,150,257.6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1,469,566,247.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13,459,120.72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1,456,107,126.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其中：未实</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66,980,668.43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66,980,668.43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132,023,477.3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132,023,477.3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17299,414.28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5,477,503.41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11,821,910.87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24,926,663.24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349,189.00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24,577,474.24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融资租赁业务保 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968,134.42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968,134.42</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减：一年内到期 部分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-533,898,222.3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-18,775,846.67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-515,122,375.6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-659,422,600.6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-6,088,765.43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-653,333,835.1</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420,774,905.3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15,925,112.42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404,849,792.9</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836,038,444.3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7,719,544.29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828,318,900.0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46"/>
        <w:gridCol w:w="2102"/>
        <w:gridCol w:w="2098"/>
        <w:gridCol w:w="1805"/>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63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w:t>
            </w:r>
          </w:p>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3,575,844.11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5,931,254.57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4,301,211.04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13,808,309.72</w:t>
            </w: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-4,120,009.64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4,120,009.64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1,466,387.25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267,389.62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19,158,872.50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20,892,649.37</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5,042,231.36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2,078,634.55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27,580,093.18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34,700,959.09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99" w:line="1" w:lineRule="exact"/>
      </w:pPr>
    </w:p>
    <w:p>
      <w:pPr>
        <w:pStyle w:val="Style3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0" w:line="311" w:lineRule="exact"/>
        <w:ind w:left="300" w:right="0" w:firstLine="380"/>
        <w:jc w:val="both"/>
      </w:pPr>
      <w:r>
        <w:rPr>
          <w:color w:val="000000"/>
          <w:spacing w:val="0"/>
          <w:w w:val="100"/>
          <w:position w:val="0"/>
        </w:rPr>
        <w:t>本集团对于租赁应收款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保理款的预期信用损失的会计政策选择采用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三阶段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模型，将未逾期或逾期</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天以内划分为 阶段一</w:t>
      </w:r>
      <w:r>
        <w:rPr>
          <w:color w:val="000000"/>
          <w:spacing w:val="0"/>
          <w:w w:val="100"/>
          <w:position w:val="0"/>
          <w:sz w:val="18"/>
          <w:szCs w:val="18"/>
        </w:rPr>
        <w:t>（</w:t>
      </w:r>
      <w:r>
        <w:rPr>
          <w:color w:val="000000"/>
          <w:spacing w:val="0"/>
          <w:w w:val="100"/>
          <w:position w:val="0"/>
        </w:rPr>
        <w:t>未出现信用风险显著增加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，将逾期</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天以上、</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天以内的划分为阶段二</w:t>
      </w:r>
      <w:r>
        <w:rPr>
          <w:color w:val="000000"/>
          <w:spacing w:val="0"/>
          <w:w w:val="100"/>
          <w:position w:val="0"/>
          <w:sz w:val="18"/>
          <w:szCs w:val="18"/>
        </w:rPr>
        <w:t>（</w:t>
      </w:r>
      <w:r>
        <w:rPr>
          <w:color w:val="000000"/>
          <w:spacing w:val="0"/>
          <w:w w:val="100"/>
          <w:position w:val="0"/>
        </w:rPr>
        <w:t>信用风险显著增加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，将逾期</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天以上的 划分为阶段三</w:t>
      </w:r>
      <w:r>
        <w:rPr>
          <w:color w:val="000000"/>
          <w:spacing w:val="0"/>
          <w:w w:val="100"/>
          <w:position w:val="0"/>
          <w:sz w:val="18"/>
          <w:szCs w:val="18"/>
        </w:rPr>
        <w:t>（</w:t>
      </w:r>
      <w:r>
        <w:rPr>
          <w:color w:val="000000"/>
          <w:spacing w:val="0"/>
          <w:w w:val="100"/>
          <w:position w:val="0"/>
        </w:rPr>
        <w:t>违约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已发生信用减值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，根据过往一年的逾期情况分别计算不同阶段的预期违约概率，结合参考市场的违 约损失率最终确定坏账准备计提比例，预期信用损失的计提比例具体为阶段一</w:t>
      </w:r>
      <w:r>
        <w:rPr>
          <w:rFonts w:ascii="Times New Roman" w:eastAsia="Times New Roman" w:hAnsi="Times New Roman" w:cs="Times New Roman"/>
          <w:color w:val="000000"/>
          <w:spacing w:val="0"/>
          <w:w w:val="100"/>
          <w:position w:val="0"/>
          <w:sz w:val="18"/>
          <w:szCs w:val="18"/>
        </w:rPr>
        <w:t>0.89%</w:t>
      </w:r>
      <w:r>
        <w:rPr>
          <w:color w:val="000000"/>
          <w:spacing w:val="0"/>
          <w:w w:val="100"/>
          <w:position w:val="0"/>
        </w:rPr>
        <w:t>；阶段二</w:t>
      </w:r>
      <w:r>
        <w:rPr>
          <w:rFonts w:ascii="Times New Roman" w:eastAsia="Times New Roman" w:hAnsi="Times New Roman" w:cs="Times New Roman"/>
          <w:color w:val="000000"/>
          <w:spacing w:val="0"/>
          <w:w w:val="100"/>
          <w:position w:val="0"/>
          <w:sz w:val="18"/>
          <w:szCs w:val="18"/>
        </w:rPr>
        <w:t>4.74%</w:t>
      </w:r>
      <w:r>
        <w:rPr>
          <w:color w:val="000000"/>
          <w:spacing w:val="0"/>
          <w:w w:val="100"/>
          <w:position w:val="0"/>
        </w:rPr>
        <w:t>；阶段三</w:t>
      </w:r>
      <w:r>
        <w:rPr>
          <w:rFonts w:ascii="Times New Roman" w:eastAsia="Times New Roman" w:hAnsi="Times New Roman" w:cs="Times New Roman"/>
          <w:color w:val="000000"/>
          <w:spacing w:val="0"/>
          <w:w w:val="100"/>
          <w:position w:val="0"/>
          <w:sz w:val="18"/>
          <w:szCs w:val="18"/>
        </w:rPr>
        <w:t>17.76%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年：阶段一 </w:t>
      </w: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，阶段二</w:t>
      </w:r>
      <w:r>
        <w:rPr>
          <w:rFonts w:ascii="Times New Roman" w:eastAsia="Times New Roman" w:hAnsi="Times New Roman" w:cs="Times New Roman"/>
          <w:color w:val="000000"/>
          <w:spacing w:val="0"/>
          <w:w w:val="100"/>
          <w:position w:val="0"/>
          <w:sz w:val="18"/>
          <w:szCs w:val="18"/>
        </w:rPr>
        <w:t>8.38%</w:t>
      </w:r>
      <w:r>
        <w:rPr>
          <w:color w:val="000000"/>
          <w:spacing w:val="0"/>
          <w:w w:val="100"/>
          <w:position w:val="0"/>
        </w:rPr>
        <w:t>，阶段三</w:t>
      </w:r>
      <w:r>
        <w:rPr>
          <w:rFonts w:ascii="Times New Roman" w:eastAsia="Times New Roman" w:hAnsi="Times New Roman" w:cs="Times New Roman"/>
          <w:color w:val="000000"/>
          <w:spacing w:val="0"/>
          <w:w w:val="100"/>
          <w:position w:val="0"/>
          <w:sz w:val="18"/>
          <w:szCs w:val="18"/>
        </w:rPr>
        <w:t>15.03%</w:t>
      </w:r>
      <w:r>
        <w:rPr>
          <w:color w:val="000000"/>
          <w:spacing w:val="0"/>
          <w:w w:val="100"/>
          <w:position w:val="0"/>
        </w:rPr>
        <w:t>）。</w:t>
      </w:r>
    </w:p>
    <w:p>
      <w:pPr>
        <w:pStyle w:val="Style159"/>
        <w:keepNext/>
        <w:keepLines/>
        <w:widowControl w:val="0"/>
        <w:shd w:val="clear" w:color="auto" w:fill="auto"/>
        <w:bidi w:val="0"/>
        <w:spacing w:before="0" w:after="0" w:line="311" w:lineRule="exact"/>
        <w:ind w:left="0" w:right="0" w:firstLine="30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2</w:t>
      </w:r>
      <w:r>
        <w:rPr>
          <w:color w:val="000000"/>
          <w:spacing w:val="0"/>
          <w:w w:val="100"/>
          <w:position w:val="0"/>
        </w:rPr>
        <w:t>）因金融资产转移而终止确认的长期应收款</w:t>
      </w:r>
      <w:bookmarkEnd w:id="1232"/>
      <w:bookmarkEnd w:id="1233"/>
      <w:bookmarkEnd w:id="1235"/>
    </w:p>
    <w:p>
      <w:pPr>
        <w:pStyle w:val="Style38"/>
        <w:keepNext w:val="0"/>
        <w:keepLines w:val="0"/>
        <w:widowControl w:val="0"/>
        <w:shd w:val="clear" w:color="auto" w:fill="auto"/>
        <w:bidi w:val="0"/>
        <w:spacing w:before="0" w:after="100" w:line="311" w:lineRule="exact"/>
        <w:ind w:left="0" w:right="0" w:firstLine="300"/>
        <w:jc w:val="left"/>
      </w:pPr>
      <w:r>
        <w:rPr>
          <w:color w:val="000000"/>
          <w:spacing w:val="0"/>
          <w:w w:val="100"/>
          <w:position w:val="0"/>
        </w:rPr>
        <w:t>不适用。</w:t>
      </w:r>
      <w:r>
        <w:br w:type="page"/>
      </w:r>
    </w:p>
    <w:p>
      <w:pPr>
        <w:pStyle w:val="Style159"/>
        <w:keepNext/>
        <w:keepLines/>
        <w:widowControl w:val="0"/>
        <w:shd w:val="clear" w:color="auto" w:fill="auto"/>
        <w:bidi w:val="0"/>
        <w:spacing w:before="0" w:after="0" w:line="302" w:lineRule="exact"/>
        <w:ind w:left="0" w:right="0" w:firstLine="460"/>
        <w:jc w:val="left"/>
      </w:pPr>
      <w:bookmarkStart w:id="1236" w:name="bookmark1236"/>
      <w:bookmarkStart w:id="1237" w:name="bookmark1237"/>
      <w:bookmarkStart w:id="1238" w:name="bookmark1238"/>
      <w:r>
        <w:rPr>
          <w:color w:val="000000"/>
          <w:spacing w:val="0"/>
          <w:w w:val="100"/>
          <w:position w:val="0"/>
          <w:shd w:val="clear" w:color="auto" w:fill="FFFFFF"/>
        </w:rPr>
        <w:t>⑶转移长期应收款且继续涉入形成的资产、负债金额</w:t>
      </w:r>
      <w:bookmarkEnd w:id="1236"/>
      <w:bookmarkEnd w:id="1237"/>
      <w:bookmarkEnd w:id="1238"/>
    </w:p>
    <w:p>
      <w:pPr>
        <w:pStyle w:val="Style38"/>
        <w:keepNext w:val="0"/>
        <w:keepLines w:val="0"/>
        <w:widowControl w:val="0"/>
        <w:shd w:val="clear" w:color="auto" w:fill="auto"/>
        <w:bidi w:val="0"/>
        <w:spacing w:before="0" w:after="0" w:line="302" w:lineRule="exact"/>
        <w:ind w:left="0" w:right="0" w:firstLine="320"/>
        <w:jc w:val="left"/>
      </w:pPr>
      <w:bookmarkStart w:id="1239" w:name="bookmark1239"/>
      <w:r>
        <w:rPr>
          <w:color w:val="000000"/>
          <w:spacing w:val="0"/>
          <w:w w:val="100"/>
          <w:position w:val="0"/>
        </w:rPr>
        <w:t>不适用。</w:t>
      </w:r>
      <w:bookmarkEnd w:id="1239"/>
    </w:p>
    <w:p>
      <w:pPr>
        <w:pStyle w:val="Style38"/>
        <w:keepNext w:val="0"/>
        <w:keepLines w:val="0"/>
        <w:widowControl w:val="0"/>
        <w:shd w:val="clear" w:color="auto" w:fill="auto"/>
        <w:bidi w:val="0"/>
        <w:spacing w:before="0" w:after="0" w:line="302" w:lineRule="exact"/>
        <w:ind w:left="0" w:right="0" w:firstLine="320"/>
        <w:jc w:val="left"/>
      </w:pPr>
      <w:r>
        <w:rPr>
          <w:color w:val="000000"/>
          <w:spacing w:val="0"/>
          <w:w w:val="100"/>
          <w:position w:val="0"/>
        </w:rPr>
        <w:t>其他说明</w:t>
      </w:r>
    </w:p>
    <w:p>
      <w:pPr>
        <w:pStyle w:val="Style38"/>
        <w:keepNext w:val="0"/>
        <w:keepLines w:val="0"/>
        <w:widowControl w:val="0"/>
        <w:shd w:val="clear" w:color="auto" w:fill="auto"/>
        <w:bidi w:val="0"/>
        <w:spacing w:before="0" w:after="100" w:line="302" w:lineRule="exact"/>
        <w:ind w:left="0" w:right="0" w:firstLine="320"/>
        <w:jc w:val="left"/>
      </w:pPr>
      <w:r>
        <w:rPr>
          <w:color w:val="000000"/>
          <w:spacing w:val="0"/>
          <w:w w:val="100"/>
          <w:position w:val="0"/>
        </w:rPr>
        <w:t>无。</w:t>
      </w:r>
    </w:p>
    <w:p>
      <w:pPr>
        <w:pStyle w:val="Style35"/>
        <w:keepNext/>
        <w:keepLines/>
        <w:widowControl w:val="0"/>
        <w:shd w:val="clear" w:color="auto" w:fill="auto"/>
        <w:bidi w:val="0"/>
        <w:spacing w:before="0" w:after="0" w:line="317" w:lineRule="auto"/>
        <w:ind w:left="0" w:right="0" w:firstLine="32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1</w:t>
      </w:r>
      <w:bookmarkEnd w:id="1242"/>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40"/>
      <w:bookmarkEnd w:id="1241"/>
      <w:bookmarkEnd w:id="124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91"/>
        <w:gridCol w:w="1022"/>
        <w:gridCol w:w="1104"/>
        <w:gridCol w:w="566"/>
        <w:gridCol w:w="1138"/>
        <w:gridCol w:w="710"/>
        <w:gridCol w:w="562"/>
        <w:gridCol w:w="998"/>
        <w:gridCol w:w="840"/>
        <w:gridCol w:w="470"/>
        <w:gridCol w:w="1142"/>
        <w:gridCol w:w="466"/>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5"/>
                <w:szCs w:val="15"/>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账 面价值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5"/>
                <w:szCs w:val="15"/>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减值 准备 期末 余额</w:t>
            </w:r>
          </w:p>
        </w:tc>
      </w:tr>
      <w:tr>
        <w:trPr>
          <w:trHeight w:val="9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权益法下确</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认的投资损</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宣告发放现 金股利或利 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6" w:hRule="exact"/>
        </w:trPr>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93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东营市美年大 健康健康管理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4,031,388.11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484,531.41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-928,279.06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3,587,640.46</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合肥慈铭奥亚 健康管理有限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7,240,910.50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-1,437,016.11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7,553,894.39</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大连普兰店美</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年健康综合门</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2,896,172.01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-80,541.04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2,815,630.97</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保山美年大健 康体检中心有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6,291,797.31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266,755.00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-615,254.45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5,943,297.86</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江苏华康职业 健康咨询有限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3,699,061.16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1,764,162.00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5,463,223.16</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文山美年大健 康体检中心有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5,679,145.09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3,339,882.17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9,019,027.26</w:t>
            </w: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安顺慈铭健康 体检管理有限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3,408,486.80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737,330.79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4,145,817.59</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阜阳美年大健 康健康管理有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5,813,531.27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2,745,589.81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8,559,121.08</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威海国济美年 大健康体检中 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3,970,076.57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-31210.65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3,890,849.63</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威海美年大健 康体检中心有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2,562,919.88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-402,026.11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2,160,893.77</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烟台美年大健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康体检管理有</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1,943,639.01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-974,991.84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968,647.17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91"/>
        <w:gridCol w:w="1022"/>
        <w:gridCol w:w="1104"/>
        <w:gridCol w:w="566"/>
        <w:gridCol w:w="1138"/>
        <w:gridCol w:w="710"/>
        <w:gridCol w:w="562"/>
        <w:gridCol w:w="998"/>
        <w:gridCol w:w="840"/>
        <w:gridCol w:w="470"/>
        <w:gridCol w:w="1142"/>
        <w:gridCol w:w="466"/>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蒙城县美年大 健康管理有限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2,243,563.36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448,587.82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2,692,151.18</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乐山慈铭健康 体检服务有限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1,122,101.02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1,693,596.18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4,915,697.20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邳州市慈铭健 康体检门诊部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1,500,913.11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-157,826.36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1,343,086.75</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廉江慈铭健康</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1,097,366.34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535,141.46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1,632,507.80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阳新慈铭健康 体检管理有限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1,599,988.12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141,373.00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1,741,361.12</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洛阳美年大健 康医疗科技有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309,213.03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430,747.73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739,960.76</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深圳市美佳健 康管理有限公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1,316,780.54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12,736,780.54</w:t>
            </w: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深圳市美辰健 康管理有限公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1,349,230.87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10,769,230.87</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深圳市美鹏健 康管理有限公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313,936.44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11,733,936.44</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南昌倍邦健康 体检中心有限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24277,509.35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234,298.28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24,511,807.63</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漳州美年大健 康管理有限公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769,505.30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7,694,505.30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泉州丰泽美年</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大健康管理有</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-2,487,158.79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20,152,841.21</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辽阳美兆健康</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727,387.05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10,777,387.05</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北京朗美文化 传媒有限公司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413,397.40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-62,127.74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351,269.66</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攀枝花慈铭健 康体检医院有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83,793.46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-83,793.46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银川美年大健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12,642,815.6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-400,177.50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12,242,638.18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91"/>
        <w:gridCol w:w="1022"/>
        <w:gridCol w:w="1104"/>
        <w:gridCol w:w="566"/>
        <w:gridCol w:w="1138"/>
        <w:gridCol w:w="710"/>
        <w:gridCol w:w="562"/>
        <w:gridCol w:w="998"/>
        <w:gridCol w:w="840"/>
        <w:gridCol w:w="470"/>
        <w:gridCol w:w="1142"/>
        <w:gridCol w:w="466"/>
      </w:tblGrid>
      <w:tr>
        <w:trPr>
          <w:trHeight w:val="64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康医院有限公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佛山市美年大 健康体检管理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77,160,000.0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-3,570,559.23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73,589,440.77</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苏州美汇医药</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555,260.46</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美因健康科技</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770,897,077.3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4,922,182.34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775,819,259.6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哈尔滨美铭健 康管理有限责 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w:t>
            </w:r>
          </w:p>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w:t>
            </w:r>
          </w:p>
          <w:p>
            <w:pPr>
              <w:pStyle w:val="Style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-4,438,963.41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广东环粤健康 医疗有限公司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1,078,656.90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1,400,907.05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9,494,963.95</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肇庆美年大健 康健康管理有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302,049.41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-2,150,356.18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2,151,693.23</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惠州市慈铭健 康管理有限公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-642,435.33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9,607,564.67</w:t>
            </w: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162,090,985.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892,764,986.6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w:t>
            </w:r>
          </w:p>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w:t>
            </w:r>
          </w:p>
          <w:p>
            <w:pPr>
              <w:pStyle w:val="Style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6,658,001.95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-1,591,549.8</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1,049,361,387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162,090,985.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892,764,986.6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w:t>
            </w:r>
          </w:p>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w:t>
            </w:r>
          </w:p>
          <w:p>
            <w:pPr>
              <w:pStyle w:val="Style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6,658,001.95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-1,591,549.8</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1,049,361,387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120" w:line="240" w:lineRule="auto"/>
        <w:ind w:left="317"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317" w:right="0" w:firstLine="0"/>
        <w:jc w:val="left"/>
      </w:pPr>
      <w:r>
        <w:rPr>
          <w:color w:val="000000"/>
          <w:spacing w:val="0"/>
          <w:w w:val="100"/>
          <w:position w:val="0"/>
        </w:rPr>
        <w:t>无。</w:t>
      </w:r>
    </w:p>
    <w:p>
      <w:pPr>
        <w:widowControl w:val="0"/>
        <w:spacing w:after="79" w:line="1" w:lineRule="exact"/>
      </w:pPr>
    </w:p>
    <w:p>
      <w:pPr>
        <w:pStyle w:val="Style35"/>
        <w:keepNext/>
        <w:keepLines/>
        <w:widowControl w:val="0"/>
        <w:shd w:val="clear" w:color="auto" w:fill="auto"/>
        <w:bidi w:val="0"/>
        <w:spacing w:before="0" w:after="80" w:line="240" w:lineRule="auto"/>
        <w:ind w:left="0" w:right="0" w:firstLine="30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1</w:t>
      </w:r>
      <w:bookmarkEnd w:id="1246"/>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44"/>
      <w:bookmarkEnd w:id="1245"/>
      <w:bookmarkEnd w:id="124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3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1277"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其他综合收益转</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入留存收益的金</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其他综合收益转 入留存收益的原 因</w:t>
            </w:r>
          </w:p>
        </w:tc>
      </w:tr>
    </w:tbl>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99" w:line="1" w:lineRule="exact"/>
      </w:pPr>
    </w:p>
    <w:p>
      <w:pPr>
        <w:pStyle w:val="Style35"/>
        <w:keepNext/>
        <w:keepLines/>
        <w:widowControl w:val="0"/>
        <w:shd w:val="clear" w:color="auto" w:fill="auto"/>
        <w:bidi w:val="0"/>
        <w:spacing w:before="0" w:after="80" w:line="240" w:lineRule="auto"/>
        <w:ind w:left="0" w:right="0" w:firstLine="30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1</w:t>
      </w:r>
      <w:bookmarkEnd w:id="1250"/>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48"/>
      <w:bookmarkEnd w:id="1249"/>
      <w:bookmarkEnd w:id="125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43"/>
        <w:gridCol w:w="2371"/>
        <w:gridCol w:w="2376"/>
      </w:tblGrid>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4838"/>
        <w:gridCol w:w="2376"/>
        <w:gridCol w:w="2376"/>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其中：权益工具投资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1,261,516,766.83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1,226,749,518.89</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1,261,516,766.83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1,226,749,518.89</w:t>
            </w: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 无。</w:t>
      </w:r>
    </w:p>
    <w:p>
      <w:pPr>
        <w:widowControl w:val="0"/>
        <w:spacing w:after="319" w:line="1" w:lineRule="exact"/>
      </w:pPr>
    </w:p>
    <w:p>
      <w:pPr>
        <w:pStyle w:val="Style35"/>
        <w:keepNext/>
        <w:keepLines/>
        <w:widowControl w:val="0"/>
        <w:shd w:val="clear" w:color="auto" w:fill="auto"/>
        <w:bidi w:val="0"/>
        <w:spacing w:before="0" w:after="80" w:line="240" w:lineRule="auto"/>
        <w:ind w:left="0" w:right="0" w:firstLine="30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bookmarkEnd w:id="1254"/>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52"/>
      <w:bookmarkEnd w:id="1253"/>
      <w:bookmarkEnd w:id="1255"/>
    </w:p>
    <w:p>
      <w:pPr>
        <w:pStyle w:val="Style159"/>
        <w:keepNext/>
        <w:keepLines/>
        <w:widowControl w:val="0"/>
        <w:shd w:val="clear" w:color="auto" w:fill="auto"/>
        <w:tabs>
          <w:tab w:pos="783" w:val="left"/>
        </w:tabs>
        <w:bidi w:val="0"/>
        <w:spacing w:before="0" w:after="80" w:line="240" w:lineRule="auto"/>
        <w:ind w:left="0" w:right="0" w:firstLine="300"/>
        <w:jc w:val="left"/>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56"/>
      <w:bookmarkEnd w:id="1257"/>
      <w:bookmarkEnd w:id="1259"/>
    </w:p>
    <w:p>
      <w:pPr>
        <w:pStyle w:val="Style38"/>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59"/>
        <w:keepNext/>
        <w:keepLines/>
        <w:widowControl w:val="0"/>
        <w:shd w:val="clear" w:color="auto" w:fill="auto"/>
        <w:tabs>
          <w:tab w:pos="783" w:val="left"/>
        </w:tabs>
        <w:bidi w:val="0"/>
        <w:spacing w:before="0" w:after="80" w:line="240" w:lineRule="auto"/>
        <w:ind w:left="0" w:right="0" w:firstLine="300"/>
        <w:jc w:val="left"/>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60"/>
      <w:bookmarkEnd w:id="1261"/>
      <w:bookmarkEnd w:id="1263"/>
    </w:p>
    <w:p>
      <w:pPr>
        <w:pStyle w:val="Style38"/>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59"/>
        <w:keepNext/>
        <w:keepLines/>
        <w:widowControl w:val="0"/>
        <w:shd w:val="clear" w:color="auto" w:fill="auto"/>
        <w:tabs>
          <w:tab w:pos="783" w:val="left"/>
        </w:tabs>
        <w:bidi w:val="0"/>
        <w:spacing w:before="0" w:after="120" w:line="240" w:lineRule="auto"/>
        <w:ind w:left="0" w:right="0" w:firstLine="300"/>
        <w:jc w:val="left"/>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64"/>
      <w:bookmarkEnd w:id="1265"/>
      <w:bookmarkEnd w:id="12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8"/>
        <w:keepNext w:val="0"/>
        <w:keepLines w:val="0"/>
        <w:widowControl w:val="0"/>
        <w:shd w:val="clear" w:color="auto" w:fill="auto"/>
        <w:bidi w:val="0"/>
        <w:spacing w:before="0" w:after="420" w:line="240" w:lineRule="auto"/>
        <w:ind w:left="0" w:right="0" w:firstLine="300"/>
        <w:jc w:val="left"/>
      </w:pP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30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68"/>
      <w:bookmarkEnd w:id="1269"/>
      <w:bookmarkEnd w:id="127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2,383,618,598.26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2,608,356,009.29</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2,383,618,598.26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2,608,356,009.29</w:t>
            </w:r>
          </w:p>
        </w:tc>
      </w:tr>
    </w:tbl>
    <w:p>
      <w:pPr>
        <w:pStyle w:val="Style159"/>
        <w:keepNext/>
        <w:keepLines/>
        <w:widowControl w:val="0"/>
        <w:shd w:val="clear" w:color="auto" w:fill="auto"/>
        <w:bidi w:val="0"/>
        <w:spacing w:before="0" w:after="80" w:line="240" w:lineRule="auto"/>
        <w:ind w:left="0" w:right="0" w:firstLine="540"/>
        <w:jc w:val="left"/>
      </w:pPr>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 xml:space="preserve">1 </w:t>
      </w:r>
      <w:r>
        <w:rPr>
          <w:color w:val="000000"/>
          <w:spacing w:val="0"/>
          <w:w w:val="100"/>
          <w:position w:val="0"/>
        </w:rPr>
        <w:t>）固定资产情况</w:t>
      </w:r>
      <w:bookmarkEnd w:id="1272"/>
      <w:bookmarkEnd w:id="1273"/>
      <w:bookmarkEnd w:id="127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421"/>
        <w:gridCol w:w="1426"/>
        <w:gridCol w:w="1277"/>
        <w:gridCol w:w="1272"/>
        <w:gridCol w:w="1354"/>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房屋及建筑物</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96,990,442.23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3,142,002,444.96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113,709,560.86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322,703,089.96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3,675,405,538.01</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78,118.10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249,052,065.76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3,962,298.27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25,394,849.15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278,487,331.28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125,781,001.74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3,439,576.89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15,826,980.19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145,047,558.82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19,727,480.23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2,097,811.53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21,825291.76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78,118.10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103,543,583.79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522,721.38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7,470,057.43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111,614,480.70</w:t>
            </w: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213,840,576.50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8,867,393.86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24,225,653.19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246,933,623.55</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152,149,952.14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8,867,393.86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20,290,728.42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181,308,074.42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61,690,624.36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3,934,924.77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65,625,549.13</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97,068,560.33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3,177,213,934.22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108,804,465.27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323,872,285.92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3,706,959245.74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14294,344.17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829,321,950.98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48,810,458.35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174,622,775.22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1,067,049,528.72</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3,652,730.47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322,815,662.98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12,606,916.22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54270253.07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393,345,562.74</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3,652,730.47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322,815,662.98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12,606,916.22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54270253.07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393,345,562.74</w:t>
            </w: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111,561,686.94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7,102,791.96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18,389,965.08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137,054,443.98</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98,082,154.71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7,102,791.96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16,737,871.08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121,922,817.75</w:t>
            </w:r>
          </w:p>
        </w:tc>
      </w:tr>
    </w:tbl>
    <w:p>
      <w:pPr>
        <w:spacing w:lineRule="exact" w:line="1"/>
        <w:rPr>
          <w:sz w:val="2"/>
          <w:szCs w:val="2"/>
        </w:rPr>
      </w:pPr>
      <w:r>
        <w:br w:type="page"/>
      </w:r>
    </w:p>
    <w:tbl>
      <w:tblPr>
        <w:tblOverlap w:val="never"/>
        <w:jc w:val="center"/>
        <w:tblLayout w:type="fixed"/>
      </w:tblPr>
      <w:tblGrid>
        <w:gridCol w:w="2842"/>
        <w:gridCol w:w="1421"/>
        <w:gridCol w:w="1426"/>
        <w:gridCol w:w="1277"/>
        <w:gridCol w:w="1272"/>
        <w:gridCol w:w="1354"/>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13,479,532.23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1,652,094.00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15,131,626.23</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17,947,074.64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1,040,575,927.02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54,314,582.61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210,503,063.21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1,323,340,647.48</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79,121,485.69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2,136,638,007.20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54,489,882.66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113,369222.71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2,383,618,598.26</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82,696,098.06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2,312,680,493.98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64,899,102.51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148,080,314.74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2,608,356,009.29</w:t>
            </w:r>
          </w:p>
        </w:tc>
      </w:tr>
    </w:tbl>
    <w:p>
      <w:pPr>
        <w:widowControl w:val="0"/>
        <w:spacing w:after="39" w:line="1" w:lineRule="exact"/>
      </w:pPr>
    </w:p>
    <w:p>
      <w:pPr>
        <w:pStyle w:val="Style159"/>
        <w:keepNext/>
        <w:keepLines/>
        <w:widowControl w:val="0"/>
        <w:shd w:val="clear" w:color="auto" w:fill="auto"/>
        <w:bidi w:val="0"/>
        <w:spacing w:before="0" w:after="120" w:line="240" w:lineRule="auto"/>
        <w:ind w:left="0" w:right="0" w:firstLine="46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75"/>
      <w:bookmarkEnd w:id="1276"/>
      <w:bookmarkEnd w:id="127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91,802,899.95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51,951260.14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39,851,639.81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159"/>
        <w:keepNext/>
        <w:keepLines/>
        <w:widowControl w:val="0"/>
        <w:shd w:val="clear" w:color="auto" w:fill="auto"/>
        <w:bidi w:val="0"/>
        <w:spacing w:before="0" w:after="40" w:line="240" w:lineRule="auto"/>
        <w:ind w:left="0" w:right="0" w:firstLine="460"/>
        <w:jc w:val="left"/>
      </w:pPr>
      <w:bookmarkStart w:id="1279" w:name="bookmark1279"/>
      <w:bookmarkStart w:id="1280" w:name="bookmark1280"/>
      <w:bookmarkStart w:id="1281" w:name="bookmark1281"/>
      <w:r>
        <w:rPr>
          <w:color w:val="000000"/>
          <w:spacing w:val="0"/>
          <w:w w:val="100"/>
          <w:position w:val="0"/>
        </w:rPr>
        <w:t>⑶通过融资租赁租入的固定资产情况</w:t>
      </w:r>
      <w:bookmarkEnd w:id="1279"/>
      <w:bookmarkEnd w:id="1280"/>
      <w:bookmarkEnd w:id="128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69,383,746.17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18,640,865.77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50,742,880.40</w:t>
            </w:r>
          </w:p>
        </w:tc>
      </w:tr>
      <w:tr>
        <w:trPr>
          <w:trHeight w:val="288"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bookmarkStart w:id="1282" w:name="bookmark128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）通过经营租赁租</w:t>
            </w:r>
            <w:bookmarkEnd w:id="1282"/>
          </w:p>
        </w:tc>
        <w:tc>
          <w:tcPr>
            <w:gridSpan w:val="4"/>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且出的固定资产</w:t>
            </w:r>
          </w:p>
        </w:tc>
      </w:tr>
    </w:tbl>
    <w:p>
      <w:pPr>
        <w:widowControl w:val="0"/>
        <w:spacing w:after="3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5"/>
      </w:tblGrid>
      <w:tr>
        <w:trPr>
          <w:trHeight w:val="32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9" w:line="1" w:lineRule="exact"/>
      </w:pPr>
    </w:p>
    <w:p>
      <w:pPr>
        <w:pStyle w:val="Style159"/>
        <w:keepNext/>
        <w:keepLines/>
        <w:widowControl w:val="0"/>
        <w:shd w:val="clear" w:color="auto" w:fill="auto"/>
        <w:bidi w:val="0"/>
        <w:spacing w:before="0" w:after="120" w:line="240" w:lineRule="auto"/>
        <w:ind w:left="0" w:right="0" w:firstLine="460"/>
        <w:jc w:val="left"/>
      </w:pPr>
      <w:bookmarkStart w:id="1283" w:name="bookmark1283"/>
      <w:bookmarkStart w:id="1284" w:name="bookmark1284"/>
      <w:bookmarkStart w:id="1285" w:name="bookmark1285"/>
      <w:r>
        <w:rPr>
          <w:color w:val="000000"/>
          <w:spacing w:val="0"/>
          <w:w w:val="100"/>
          <w:position w:val="0"/>
        </w:rPr>
        <w:t>⑸未办妥产权证书的固定资产情况</w:t>
      </w:r>
      <w:bookmarkEnd w:id="1283"/>
      <w:bookmarkEnd w:id="1284"/>
      <w:bookmarkEnd w:id="128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119" w:line="1" w:lineRule="exact"/>
      </w:pPr>
    </w:p>
    <w:p>
      <w:pPr>
        <w:pStyle w:val="Style159"/>
        <w:keepNext/>
        <w:keepLines/>
        <w:widowControl w:val="0"/>
        <w:shd w:val="clear" w:color="auto" w:fill="auto"/>
        <w:bidi w:val="0"/>
        <w:spacing w:before="0" w:after="120" w:line="240" w:lineRule="auto"/>
        <w:ind w:left="0" w:right="0" w:firstLine="30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6</w:t>
      </w:r>
      <w:r>
        <w:rPr>
          <w:color w:val="000000"/>
          <w:spacing w:val="0"/>
          <w:w w:val="100"/>
          <w:position w:val="0"/>
        </w:rPr>
        <w:t>）固定资产清理</w:t>
      </w:r>
      <w:bookmarkEnd w:id="1286"/>
      <w:bookmarkEnd w:id="1287"/>
      <w:bookmarkEnd w:id="128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8"/>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不适用。</w:t>
      </w:r>
    </w:p>
    <w:p>
      <w:pPr>
        <w:pStyle w:val="Style35"/>
        <w:keepNext/>
        <w:keepLines/>
        <w:widowControl w:val="0"/>
        <w:shd w:val="clear" w:color="auto" w:fill="auto"/>
        <w:bidi w:val="0"/>
        <w:spacing w:before="0" w:after="40" w:line="240" w:lineRule="auto"/>
        <w:ind w:left="0" w:right="0" w:firstLine="30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2</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90"/>
      <w:bookmarkEnd w:id="1291"/>
      <w:bookmarkEnd w:id="129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72,609,832.43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59,483,859.71</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72,609,832.43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59,483,859.71</w:t>
            </w:r>
          </w:p>
        </w:tc>
      </w:tr>
    </w:tbl>
    <w:p>
      <w:pPr>
        <w:widowControl w:val="0"/>
        <w:spacing w:after="39" w:line="1" w:lineRule="exact"/>
      </w:pPr>
    </w:p>
    <w:p>
      <w:pPr>
        <w:pStyle w:val="Style159"/>
        <w:keepNext/>
        <w:keepLines/>
        <w:widowControl w:val="0"/>
        <w:shd w:val="clear" w:color="auto" w:fill="auto"/>
        <w:bidi w:val="0"/>
        <w:spacing w:before="0" w:after="120" w:line="240" w:lineRule="auto"/>
        <w:ind w:left="0" w:right="0" w:firstLine="46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w:t>
      </w:r>
      <w:bookmarkEnd w:id="1296"/>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94"/>
      <w:bookmarkEnd w:id="1295"/>
      <w:bookmarkEnd w:id="1297"/>
    </w:p>
    <w:p>
      <w:pPr>
        <w:pStyle w:val="Style38"/>
        <w:keepNext w:val="0"/>
        <w:keepLines w:val="0"/>
        <w:widowControl w:val="0"/>
        <w:shd w:val="clear" w:color="auto" w:fill="auto"/>
        <w:bidi w:val="0"/>
        <w:spacing w:before="0" w:after="40" w:line="240" w:lineRule="auto"/>
        <w:ind w:left="0" w:right="300" w:firstLine="0"/>
        <w:jc w:val="right"/>
      </w:pPr>
      <w:r>
        <w:rPr>
          <w:color w:val="000000"/>
          <w:spacing w:val="0"/>
          <w:w w:val="100"/>
          <w:position w:val="0"/>
        </w:rPr>
        <w:t>单位：元</w:t>
      </w:r>
    </w:p>
    <w:tbl>
      <w:tblPr>
        <w:tblOverlap w:val="never"/>
        <w:jc w:val="center"/>
        <w:tblLayout w:type="fixed"/>
      </w:tblPr>
      <w:tblGrid>
        <w:gridCol w:w="2779"/>
        <w:gridCol w:w="2957"/>
        <w:gridCol w:w="2966"/>
      </w:tblGrid>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770"/>
        <w:gridCol w:w="1099"/>
        <w:gridCol w:w="778"/>
        <w:gridCol w:w="1080"/>
        <w:gridCol w:w="1094"/>
        <w:gridCol w:w="778"/>
        <w:gridCol w:w="1104"/>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门店装修费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48,355,048.68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48,355,048.68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25,442,161.23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25,442,161.23</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在安装的机器设备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21,366,544.06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21,366,544.06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26,641,876.52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26,641,876.52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医疗服务管理信息化系统建设项目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2,888,239.69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2,888,239.69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7,399,821.96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7,399,821.96</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72,609,832.43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72,609,832.43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59,483,859.71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59,483,859.71</w:t>
            </w:r>
          </w:p>
        </w:tc>
      </w:tr>
    </w:tbl>
    <w:p>
      <w:pPr>
        <w:widowControl w:val="0"/>
        <w:spacing w:after="59" w:line="1" w:lineRule="exact"/>
      </w:pPr>
    </w:p>
    <w:p>
      <w:pPr>
        <w:pStyle w:val="Style159"/>
        <w:keepNext/>
        <w:keepLines/>
        <w:widowControl w:val="0"/>
        <w:numPr>
          <w:ilvl w:val="0"/>
          <w:numId w:val="39"/>
        </w:numPr>
        <w:shd w:val="clear" w:color="auto" w:fill="auto"/>
        <w:bidi w:val="0"/>
        <w:spacing w:before="0" w:after="60" w:line="240" w:lineRule="auto"/>
        <w:ind w:left="0" w:right="0" w:firstLine="46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重要在建工程项目本期变动情况</w:t>
      </w:r>
      <w:bookmarkEnd w:id="1298"/>
      <w:bookmarkEnd w:id="1299"/>
      <w:bookmarkEnd w:id="130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44"/>
        <w:gridCol w:w="734"/>
        <w:gridCol w:w="734"/>
        <w:gridCol w:w="744"/>
        <w:gridCol w:w="730"/>
        <w:gridCol w:w="734"/>
        <w:gridCol w:w="744"/>
        <w:gridCol w:w="734"/>
        <w:gridCol w:w="730"/>
        <w:gridCol w:w="749"/>
        <w:gridCol w:w="739"/>
      </w:tblGrid>
      <w:tr>
        <w:trPr>
          <w:trHeight w:val="127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门店装</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25,442,1</w:t>
            </w:r>
          </w:p>
          <w:p>
            <w:pPr>
              <w:pStyle w:val="Style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58,735,5</w:t>
            </w:r>
          </w:p>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-1,722,2</w:t>
            </w:r>
          </w:p>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48,355,0</w:t>
            </w:r>
          </w:p>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装修进</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在安装 的机器 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26,641,8</w:t>
            </w:r>
          </w:p>
          <w:p>
            <w:pPr>
              <w:pStyle w:val="Style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76.52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15,518,3</w:t>
            </w:r>
          </w:p>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-20,103,</w:t>
            </w:r>
          </w:p>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021.76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-690,624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21,366,5</w:t>
            </w:r>
          </w:p>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安装调</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试中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56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医疗服 务管理 信息化 系统建 设项目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88,424,0</w:t>
            </w:r>
          </w:p>
          <w:p>
            <w:pPr>
              <w:pStyle w:val="Style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7,399,82</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2,888,23</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募股资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64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88,424,0</w:t>
            </w:r>
          </w:p>
          <w:p>
            <w:pPr>
              <w:pStyle w:val="Style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59,483,8</w:t>
            </w:r>
          </w:p>
          <w:p>
            <w:pPr>
              <w:pStyle w:val="Style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59.71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74253,8</w:t>
            </w:r>
          </w:p>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64.40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-21,825,</w:t>
            </w:r>
          </w:p>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291.76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-39,302,</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72,609,8</w:t>
            </w:r>
          </w:p>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32.43</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159"/>
        <w:keepNext/>
        <w:keepLines/>
        <w:widowControl w:val="0"/>
        <w:numPr>
          <w:ilvl w:val="0"/>
          <w:numId w:val="39"/>
        </w:numPr>
        <w:shd w:val="clear" w:color="auto" w:fill="auto"/>
        <w:bidi w:val="0"/>
        <w:spacing w:before="0" w:after="60" w:line="240" w:lineRule="auto"/>
        <w:ind w:left="0" w:right="0" w:firstLine="46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本期计提在建工程减值准备情况</w:t>
      </w:r>
      <w:bookmarkEnd w:id="1302"/>
      <w:bookmarkEnd w:id="1303"/>
      <w:bookmarkEnd w:id="130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rPr>
          <w:sz w:val="20"/>
          <w:szCs w:val="20"/>
        </w:rPr>
      </w:pPr>
      <w:bookmarkStart w:id="1306" w:name="bookmark130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)工程物资</w:t>
      </w:r>
      <w:bookmarkEnd w:id="1306"/>
    </w:p>
    <w:p>
      <w:pPr>
        <w:widowControl w:val="0"/>
        <w:spacing w:after="5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55"/>
        <w:gridCol w:w="1310"/>
        <w:gridCol w:w="1334"/>
        <w:gridCol w:w="1210"/>
        <w:gridCol w:w="1181"/>
        <w:gridCol w:w="1200"/>
        <w:gridCol w:w="1200"/>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r>
    </w:tbl>
    <w:p>
      <w:pPr>
        <w:widowControl w:val="0"/>
        <w:spacing w:after="59" w:line="1" w:lineRule="exact"/>
      </w:pPr>
    </w:p>
    <w:p>
      <w:pPr>
        <w:pStyle w:val="Style38"/>
        <w:keepNext w:val="0"/>
        <w:keepLines w:val="0"/>
        <w:widowControl w:val="0"/>
        <w:shd w:val="clear" w:color="auto" w:fill="auto"/>
        <w:bidi w:val="0"/>
        <w:spacing w:before="0" w:after="60" w:line="240" w:lineRule="auto"/>
        <w:ind w:left="0" w:right="0" w:firstLine="300"/>
        <w:jc w:val="left"/>
      </w:pPr>
      <w:r>
        <w:rPr>
          <w:color w:val="000000"/>
          <w:spacing w:val="0"/>
          <w:w w:val="100"/>
          <w:position w:val="0"/>
        </w:rPr>
        <w:t>其他说明：不适用。</w:t>
      </w:r>
    </w:p>
    <w:p>
      <w:pPr>
        <w:pStyle w:val="Style35"/>
        <w:keepNext/>
        <w:keepLines/>
        <w:widowControl w:val="0"/>
        <w:shd w:val="clear" w:color="auto" w:fill="auto"/>
        <w:tabs>
          <w:tab w:pos="778" w:val="left"/>
        </w:tabs>
        <w:bidi w:val="0"/>
        <w:spacing w:before="0" w:line="240" w:lineRule="auto"/>
        <w:ind w:left="0" w:right="0" w:firstLine="30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bookmarkEnd w:id="1309"/>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07"/>
      <w:bookmarkEnd w:id="1308"/>
      <w:bookmarkEnd w:id="1310"/>
    </w:p>
    <w:p>
      <w:pPr>
        <w:pStyle w:val="Style159"/>
        <w:keepNext/>
        <w:keepLines/>
        <w:widowControl w:val="0"/>
        <w:numPr>
          <w:ilvl w:val="0"/>
          <w:numId w:val="41"/>
        </w:numPr>
        <w:shd w:val="clear" w:color="auto" w:fill="auto"/>
        <w:tabs>
          <w:tab w:pos="783" w:val="left"/>
        </w:tabs>
        <w:bidi w:val="0"/>
        <w:spacing w:before="0" w:after="60" w:line="240" w:lineRule="auto"/>
        <w:ind w:left="0" w:right="0" w:firstLine="30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采用成本计量模式的生产性生物资产</w:t>
      </w:r>
      <w:bookmarkEnd w:id="1311"/>
      <w:bookmarkEnd w:id="1312"/>
      <w:bookmarkEnd w:id="1314"/>
    </w:p>
    <w:p>
      <w:pPr>
        <w:pStyle w:val="Style38"/>
        <w:keepNext w:val="0"/>
        <w:keepLines w:val="0"/>
        <w:widowControl w:val="0"/>
        <w:shd w:val="clear" w:color="auto" w:fill="auto"/>
        <w:bidi w:val="0"/>
        <w:spacing w:before="0" w:after="60" w:line="240" w:lineRule="auto"/>
        <w:ind w:left="0" w:right="0" w:firstLine="3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9"/>
        <w:keepNext/>
        <w:keepLines/>
        <w:widowControl w:val="0"/>
        <w:numPr>
          <w:ilvl w:val="0"/>
          <w:numId w:val="41"/>
        </w:numPr>
        <w:shd w:val="clear" w:color="auto" w:fill="auto"/>
        <w:tabs>
          <w:tab w:pos="783" w:val="left"/>
        </w:tabs>
        <w:bidi w:val="0"/>
        <w:spacing w:before="0" w:after="60" w:line="240" w:lineRule="auto"/>
        <w:ind w:left="0" w:right="0" w:firstLine="30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采用公允价值计量模式的生产性生物资产</w:t>
      </w:r>
      <w:bookmarkEnd w:id="1315"/>
      <w:bookmarkEnd w:id="1316"/>
      <w:bookmarkEnd w:id="1318"/>
    </w:p>
    <w:p>
      <w:pPr>
        <w:pStyle w:val="Style38"/>
        <w:keepNext w:val="0"/>
        <w:keepLines w:val="0"/>
        <w:widowControl w:val="0"/>
        <w:shd w:val="clear" w:color="auto" w:fill="auto"/>
        <w:bidi w:val="0"/>
        <w:spacing w:before="0" w:after="60" w:line="240" w:lineRule="auto"/>
        <w:ind w:left="0" w:right="0" w:firstLine="3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778" w:val="left"/>
        </w:tabs>
        <w:bidi w:val="0"/>
        <w:spacing w:before="0" w:line="240" w:lineRule="auto"/>
        <w:ind w:left="0" w:right="0" w:firstLine="30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2</w:t>
      </w:r>
      <w:bookmarkEnd w:id="1321"/>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19"/>
      <w:bookmarkEnd w:id="1320"/>
      <w:bookmarkEnd w:id="1322"/>
    </w:p>
    <w:p>
      <w:pPr>
        <w:pStyle w:val="Style38"/>
        <w:keepNext w:val="0"/>
        <w:keepLines w:val="0"/>
        <w:widowControl w:val="0"/>
        <w:shd w:val="clear" w:color="auto" w:fill="auto"/>
        <w:bidi w:val="0"/>
        <w:spacing w:before="0" w:after="60" w:line="240" w:lineRule="auto"/>
        <w:ind w:left="0" w:right="0" w:firstLine="3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778" w:val="left"/>
        </w:tabs>
        <w:bidi w:val="0"/>
        <w:spacing w:before="0" w:line="240" w:lineRule="auto"/>
        <w:ind w:left="0" w:right="0" w:firstLine="30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2</w:t>
      </w:r>
      <w:bookmarkEnd w:id="1325"/>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23"/>
      <w:bookmarkEnd w:id="1324"/>
      <w:bookmarkEnd w:id="13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206"/>
        <w:gridCol w:w="3197"/>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5"/>
        <w:keepNext/>
        <w:keepLines/>
        <w:widowControl w:val="0"/>
        <w:shd w:val="clear" w:color="auto" w:fill="auto"/>
        <w:bidi w:val="0"/>
        <w:spacing w:before="0" w:line="240" w:lineRule="auto"/>
        <w:ind w:left="0" w:right="0" w:firstLine="30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2</w:t>
      </w:r>
      <w:bookmarkEnd w:id="1329"/>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27"/>
      <w:bookmarkEnd w:id="1328"/>
      <w:bookmarkEnd w:id="1330"/>
    </w:p>
    <w:p>
      <w:pPr>
        <w:pStyle w:val="Style159"/>
        <w:keepNext/>
        <w:keepLines/>
        <w:widowControl w:val="0"/>
        <w:shd w:val="clear" w:color="auto" w:fill="auto"/>
        <w:bidi w:val="0"/>
        <w:spacing w:before="0" w:after="60" w:line="240" w:lineRule="auto"/>
        <w:ind w:left="0" w:right="0" w:firstLine="300"/>
        <w:jc w:val="left"/>
      </w:pPr>
      <w:bookmarkStart w:id="1331" w:name="bookmark1331"/>
      <w:bookmarkStart w:id="1332" w:name="bookmark1332"/>
      <w:bookmarkStart w:id="1333" w:name="bookmark13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31"/>
      <w:bookmarkEnd w:id="1332"/>
      <w:bookmarkEnd w:id="133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12"/>
        <w:gridCol w:w="1128"/>
        <w:gridCol w:w="710"/>
        <w:gridCol w:w="994"/>
        <w:gridCol w:w="1310"/>
        <w:gridCol w:w="1368"/>
        <w:gridCol w:w="138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460" w:firstLine="0"/>
              <w:jc w:val="right"/>
            </w:pPr>
            <w:r>
              <w:rPr>
                <w:color w:val="000000"/>
                <w:spacing w:val="0"/>
                <w:w w:val="100"/>
                <w:position w:val="0"/>
              </w:rPr>
              <w:t>软件</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商标使用权</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103,119206.12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103,744,094.16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206,863,300.28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17225,402.71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438,207.56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17,663,610.27</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13,302,885.81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438,207.56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13,741,093.37</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601,791.84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3,320,725.06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3,320,725.06</w:t>
            </w: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3,998,997.58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3,998,997.58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3,070,145.33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3,070,145.33</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928,852.25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928,852.25</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116,345,611.25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104,182,301.72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220,527,912.97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30,872,092.48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84,037.50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30,956,129.98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12,167,543.68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103,361.88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12270,905.56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12,167,543.68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103,361.88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12270,905.56</w:t>
            </w:r>
          </w:p>
        </w:tc>
      </w:tr>
      <w:tr>
        <w:trPr>
          <w:trHeight w:val="31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2,239,638.43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2,239,638.43</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1,972,873.73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1,972,873.73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266,764.70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266,764.70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40,799,997.73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187,399.38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40,987,397.11</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w:t>
            </w: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21,500,000.00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75,545,613.52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82,494,902.34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158,040,515.86</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72247,113.64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91,660,056.66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163,907,170.30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59" w:line="1" w:lineRule="exact"/>
      </w:pPr>
    </w:p>
    <w:p>
      <w:pPr>
        <w:pStyle w:val="Style159"/>
        <w:keepNext/>
        <w:keepLines/>
        <w:widowControl w:val="0"/>
        <w:shd w:val="clear" w:color="auto" w:fill="auto"/>
        <w:bidi w:val="0"/>
        <w:spacing w:before="0" w:after="100" w:line="240" w:lineRule="auto"/>
        <w:ind w:left="0" w:right="0" w:firstLine="46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w:t>
      </w:r>
      <w:bookmarkEnd w:id="133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34"/>
      <w:bookmarkEnd w:id="1335"/>
      <w:bookmarkEnd w:id="133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30"/>
        <w:keepNext w:val="0"/>
        <w:keepLines w:val="0"/>
        <w:widowControl w:val="0"/>
        <w:shd w:val="clear" w:color="auto" w:fill="auto"/>
        <w:bidi w:val="0"/>
        <w:spacing w:before="0" w:after="0" w:line="307" w:lineRule="exact"/>
        <w:ind w:left="0" w:right="0" w:firstLine="0"/>
        <w:jc w:val="distribute"/>
      </w:pPr>
      <w:r>
        <w:rPr>
          <w:color w:val="000000"/>
          <w:spacing w:val="0"/>
          <w:w w:val="100"/>
          <w:position w:val="0"/>
        </w:rPr>
        <w:t>其他说明：</w:t>
      </w:r>
    </w:p>
    <w:p>
      <w:pPr>
        <w:widowControl w:val="0"/>
        <w:spacing w:after="59" w:line="1" w:lineRule="exact"/>
      </w:pPr>
    </w:p>
    <w:p>
      <w:pPr>
        <w:pStyle w:val="Style42"/>
        <w:keepNext w:val="0"/>
        <w:keepLines w:val="0"/>
        <w:widowControl w:val="0"/>
        <w:shd w:val="clear" w:color="auto" w:fill="auto"/>
        <w:bidi w:val="0"/>
        <w:spacing w:before="0" w:after="0" w:line="307" w:lineRule="exact"/>
        <w:ind w:left="300" w:right="0" w:firstLine="440"/>
        <w:jc w:val="left"/>
      </w:pPr>
      <w:r>
        <w:rPr>
          <w:color w:val="000000"/>
          <w:spacing w:val="0"/>
          <w:w w:val="100"/>
          <w:position w:val="0"/>
        </w:rPr>
        <w:t>商标使用权中包括原值人民币</w:t>
      </w:r>
      <w:r>
        <w:rPr>
          <w:rFonts w:ascii="Times New Roman" w:eastAsia="Times New Roman" w:hAnsi="Times New Roman" w:cs="Times New Roman"/>
          <w:color w:val="000000"/>
          <w:spacing w:val="0"/>
          <w:w w:val="100"/>
          <w:position w:val="0"/>
        </w:rPr>
        <w:t>91,500,000.0</w:t>
      </w:r>
      <w:r>
        <w:rPr>
          <w:rFonts w:ascii="Times New Roman" w:eastAsia="Times New Roman" w:hAnsi="Times New Roman" w:cs="Times New Roman"/>
          <w:color w:val="000000"/>
          <w:spacing w:val="0"/>
          <w:w w:val="100"/>
          <w:position w:val="0"/>
        </w:rPr>
        <w:t>0</w:t>
      </w:r>
      <w:r>
        <w:rPr>
          <w:color w:val="000000"/>
          <w:spacing w:val="0"/>
          <w:w w:val="100"/>
          <w:position w:val="0"/>
        </w:rPr>
        <w:t>元慈铭品牌的商标使用权。该无形资产系同控合并收购慈 铭健康体检管理集团有限公司</w:t>
      </w:r>
      <w:r>
        <w:rPr>
          <w:rFonts w:ascii="Times New Roman" w:eastAsia="Times New Roman" w:hAnsi="Times New Roman" w:cs="Times New Roman"/>
          <w:color w:val="000000"/>
          <w:spacing w:val="0"/>
          <w:w w:val="100"/>
          <w:position w:val="0"/>
        </w:rPr>
        <w:t>68.4%</w:t>
      </w:r>
      <w:r>
        <w:rPr>
          <w:color w:val="000000"/>
          <w:spacing w:val="0"/>
          <w:w w:val="100"/>
          <w:position w:val="0"/>
        </w:rPr>
        <w:t>股权保留的最终控制方收购慈铭健康体检管理集团有限公司而产生的</w:t>
        <w:br w:type="page"/>
      </w:r>
      <w:r>
        <w:rPr>
          <w:color w:val="000000"/>
          <w:spacing w:val="0"/>
          <w:w w:val="100"/>
          <w:position w:val="0"/>
        </w:rPr>
        <w:t>商标使用权，于</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日与本公司受同一控制人控制的上海天亿资产管理有限公司及上海维途投资 中心(有限合伙)取得慈铭健康体检管理集团有限公司合计</w:t>
      </w:r>
      <w:r>
        <w:rPr>
          <w:rFonts w:ascii="Times New Roman" w:eastAsia="Times New Roman" w:hAnsi="Times New Roman" w:cs="Times New Roman"/>
          <w:color w:val="000000"/>
          <w:spacing w:val="0"/>
          <w:w w:val="100"/>
          <w:position w:val="0"/>
        </w:rPr>
        <w:t>68.40%</w:t>
      </w:r>
      <w:r>
        <w:rPr>
          <w:color w:val="000000"/>
          <w:spacing w:val="0"/>
          <w:w w:val="100"/>
          <w:position w:val="0"/>
        </w:rPr>
        <w:t>股权时，识别出的可辨认净资产。慈铭 健康体检管理集团有限公司合并日可辨认净资产经北京中同华资产评估有限公司按资产基础法确定。对于 该项因合并产生的无形资产，本公司于每年年度终了进行减值测试。受新冠疫情的影响，</w:t>
      </w:r>
      <w:r>
        <w:rPr>
          <w:rFonts w:ascii="Times New Roman" w:eastAsia="Times New Roman" w:hAnsi="Times New Roman" w:cs="Times New Roman"/>
          <w:color w:val="000000"/>
          <w:spacing w:val="0"/>
          <w:w w:val="100"/>
          <w:position w:val="0"/>
        </w:rPr>
        <w:t>2020</w:t>
      </w:r>
      <w:r>
        <w:rPr>
          <w:color w:val="000000"/>
          <w:spacing w:val="0"/>
          <w:w w:val="100"/>
          <w:position w:val="0"/>
        </w:rPr>
        <w:t>年该无形资 产所在资产组经营情况下滑，管理层评估该项无形资产可收回价值为人民币</w:t>
      </w:r>
      <w:r>
        <w:rPr>
          <w:rFonts w:ascii="Times New Roman" w:eastAsia="Times New Roman" w:hAnsi="Times New Roman" w:cs="Times New Roman"/>
          <w:color w:val="000000"/>
          <w:spacing w:val="0"/>
          <w:w w:val="100"/>
          <w:position w:val="0"/>
        </w:rPr>
        <w:t>79,000,000.00</w:t>
      </w:r>
      <w:r>
        <w:rPr>
          <w:color w:val="000000"/>
          <w:spacing w:val="0"/>
          <w:w w:val="100"/>
          <w:position w:val="0"/>
        </w:rPr>
        <w:t>元，并计提无形 资产减值准备人民币</w:t>
      </w:r>
      <w:r>
        <w:rPr>
          <w:rFonts w:ascii="Times New Roman" w:eastAsia="Times New Roman" w:hAnsi="Times New Roman" w:cs="Times New Roman"/>
          <w:color w:val="000000"/>
          <w:spacing w:val="0"/>
          <w:w w:val="100"/>
          <w:position w:val="0"/>
        </w:rPr>
        <w:t>9,500,000.00</w:t>
      </w:r>
      <w:r>
        <w:rPr>
          <w:color w:val="000000"/>
          <w:spacing w:val="0"/>
          <w:w w:val="100"/>
          <w:position w:val="0"/>
        </w:rPr>
        <w:t>元</w:t>
      </w:r>
    </w:p>
    <w:p>
      <w:pPr>
        <w:pStyle w:val="Style35"/>
        <w:keepNext/>
        <w:keepLines/>
        <w:widowControl w:val="0"/>
        <w:shd w:val="clear" w:color="auto" w:fill="auto"/>
        <w:bidi w:val="0"/>
        <w:spacing w:before="0" w:after="80" w:line="313" w:lineRule="exact"/>
        <w:ind w:left="0" w:right="0" w:firstLine="30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38"/>
      <w:bookmarkEnd w:id="1339"/>
      <w:bookmarkEnd w:id="134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6"/>
        <w:gridCol w:w="1066"/>
        <w:gridCol w:w="1066"/>
        <w:gridCol w:w="1056"/>
        <w:gridCol w:w="1075"/>
        <w:gridCol w:w="1061"/>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其他说明 不适用。</w:t>
      </w:r>
    </w:p>
    <w:p>
      <w:pPr>
        <w:pStyle w:val="Style30"/>
        <w:keepNext w:val="0"/>
        <w:keepLines w:val="0"/>
        <w:widowControl w:val="0"/>
        <w:shd w:val="clear" w:color="auto" w:fill="auto"/>
        <w:bidi w:val="0"/>
        <w:spacing w:before="0" w:after="0" w:line="322" w:lineRule="auto"/>
        <w:ind w:left="0" w:right="0" w:firstLine="0"/>
        <w:jc w:val="left"/>
        <w:rPr>
          <w:sz w:val="20"/>
          <w:szCs w:val="20"/>
        </w:rPr>
      </w:pPr>
      <w:bookmarkStart w:id="1342" w:name="bookmark1342"/>
      <w:r>
        <w:rPr>
          <w:rFonts w:ascii="Times New Roman" w:eastAsia="Times New Roman" w:hAnsi="Times New Roman" w:cs="Times New Roman"/>
          <w:b/>
          <w:bCs/>
          <w:color w:val="000000"/>
          <w:spacing w:val="0"/>
          <w:w w:val="100"/>
          <w:position w:val="0"/>
          <w:sz w:val="20"/>
          <w:szCs w:val="20"/>
        </w:rPr>
        <w:t>28</w:t>
      </w:r>
      <w:r>
        <w:rPr>
          <w:b/>
          <w:bCs/>
          <w:color w:val="000000"/>
          <w:spacing w:val="0"/>
          <w:w w:val="100"/>
          <w:position w:val="0"/>
          <w:sz w:val="20"/>
          <w:szCs w:val="20"/>
        </w:rPr>
        <w:t>、商誉</w:t>
      </w:r>
      <w:bookmarkEnd w:id="1342"/>
    </w:p>
    <w:p>
      <w:pPr>
        <w:pStyle w:val="Style159"/>
        <w:keepNext/>
        <w:keepLines/>
        <w:widowControl w:val="0"/>
        <w:shd w:val="clear" w:color="auto" w:fill="auto"/>
        <w:bidi w:val="0"/>
        <w:spacing w:before="0" w:after="80" w:line="240" w:lineRule="auto"/>
        <w:ind w:left="0" w:right="0" w:firstLine="460"/>
        <w:jc w:val="left"/>
      </w:pPr>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43"/>
      <w:bookmarkEnd w:id="1344"/>
      <w:bookmarkEnd w:id="1345"/>
    </w:p>
    <w:p>
      <w:pPr>
        <w:pStyle w:val="Style38"/>
        <w:keepNext w:val="0"/>
        <w:keepLines w:val="0"/>
        <w:widowControl w:val="0"/>
        <w:shd w:val="clear" w:color="auto" w:fill="auto"/>
        <w:bidi w:val="0"/>
        <w:spacing w:before="0" w:line="240" w:lineRule="auto"/>
        <w:ind w:left="0" w:right="300" w:firstLine="0"/>
        <w:jc w:val="right"/>
      </w:pPr>
      <w:r>
        <w:rPr>
          <w:color w:val="000000"/>
          <w:spacing w:val="0"/>
          <w:w w:val="100"/>
          <w:position w:val="0"/>
        </w:rPr>
        <w:t>单位：元</w:t>
      </w:r>
    </w:p>
    <w:tbl>
      <w:tblPr>
        <w:tblOverlap w:val="never"/>
        <w:jc w:val="center"/>
        <w:tblLayout w:type="fixed"/>
      </w:tblPr>
      <w:tblGrid>
        <w:gridCol w:w="4210"/>
        <w:gridCol w:w="1320"/>
        <w:gridCol w:w="1349"/>
        <w:gridCol w:w="754"/>
        <w:gridCol w:w="1382"/>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企业合并形成的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left w:val="single" w:sz="4"/>
              <w:right w:val="single" w:sz="4"/>
            </w:tcBorders>
            <w:shd w:val="clear" w:color="auto" w:fill="D3D3D3"/>
            <w:vAlign w:val="top"/>
          </w:tcPr>
          <w:p>
            <w:pPr>
              <w:pStyle w:val="Style5"/>
              <w:keepNext w:val="0"/>
              <w:keepLines w:val="0"/>
              <w:widowControl w:val="0"/>
              <w:shd w:val="clear" w:color="auto" w:fill="auto"/>
              <w:tabs>
                <w:tab w:pos="350" w:val="left"/>
              </w:tabs>
              <w:bidi w:val="0"/>
              <w:spacing w:before="0" w:after="0" w:line="240" w:lineRule="auto"/>
              <w:ind w:left="0" w:right="300" w:firstLine="0"/>
              <w:jc w:val="right"/>
            </w:pPr>
            <w:r>
              <w:rPr>
                <w:color w:val="000000"/>
                <w:spacing w:val="0"/>
                <w:w w:val="100"/>
                <w:position w:val="0"/>
              </w:rPr>
              <w:t>-</w:t>
              <w:tab/>
              <w:t>期末余额</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慈铭健康体检管理集团有限公司资产组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2,996,374,429.80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16,411,088.68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3,012,785,518.48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深圳市鸿康杰科技有限公司资产组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254,633,710.09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254,633,710.09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川渝地区美年资产组组合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154,524,341.67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154,524,341.67</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新新润美资产组组合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154,211,053.19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19,883,102.10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174,094,155.29</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安徽诺一健康管理有限公司资产组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109,184,600.05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109,184,600.05</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成都地区美年资产组组合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97,762,815.18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97,762,815.18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武汉地区美年资产组组合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64,086,724.10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6,675,245.68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70,761,969.78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海南美年大健康医院有限公司资产组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60,686,212.44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60,686,212.44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北京地区美年资产组组合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56,588,866.36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56,588,866.36</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杭州地区美年资产组组合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47,100,283.79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47,100,283.79</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福清市美年大健康管理有限公司资产组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45272,666.54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45,272,666.54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深圳美年大健康健康管理有限公司资产组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45,161,039.79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45,161,039.79</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美年大健康产业集团南通有限公司资产组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39,554,148.56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39,554,148.56</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唐山美年大健康健康体检管理有限公司资产组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36223,524.36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36,223,524.36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中山美年大健康管理有限公司资产组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31230,102.57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31,230,102.57</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南昌地区美年资产组组合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27 2 90,452.32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27,290,452.32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襄阳市美年大健康管理有限公司资产组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25,797,617.78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25,797,617.78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新疆普惠安泰健康管理有限公司资产组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25,685,129.27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25,685,129.27</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株洲美年大健康健康管理有限公司资产组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25,431,489.53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25,431,489.53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大理美年大健康体检医院有限公司资产组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25,152,873.60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25,152,873.60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温州奥亚医院有限公司资产组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24,782,474.88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24,782,474.88</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江门美年大健康健康管理有限公司资产组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24,685,452.97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24,685,452.97</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大连旅顺美年大健康新城综合门诊部有限公司资产组</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24,092,312.78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24,092,312.78</w:t>
            </w:r>
          </w:p>
        </w:tc>
      </w:tr>
    </w:tbl>
    <w:p>
      <w:pPr>
        <w:spacing w:lineRule="exact" w:line="1"/>
        <w:rPr>
          <w:sz w:val="2"/>
          <w:szCs w:val="2"/>
        </w:rPr>
      </w:pPr>
      <w:r>
        <w:br w:type="page"/>
      </w:r>
    </w:p>
    <w:tbl>
      <w:tblPr>
        <w:tblOverlap w:val="never"/>
        <w:jc w:val="center"/>
        <w:tblLayout w:type="fixed"/>
      </w:tblPr>
      <w:tblGrid>
        <w:gridCol w:w="4210"/>
        <w:gridCol w:w="1320"/>
        <w:gridCol w:w="1349"/>
        <w:gridCol w:w="754"/>
        <w:gridCol w:w="138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洛阳美年大健康信息咨询有限公司资产组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23208,425.08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23,208,425.08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辽阳美年大健康健康管理有限公司资产组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22,460,719.71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22,460,719.71</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烟台慈铭健康体检管理有限公司资产组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22,367,134.88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22,367,134.88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河源市美年大健康管理有限公司资产组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21,018,412.69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21,018,412.69</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普洱美年大健康体检中心有限公司资产组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20,616,526.97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20,616,526.97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天津滨海新区美欣门诊有限公司资产组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20,607,947.55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20,607,947.55</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葫芦岛美年大健康管理有限公司资产组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20,262,901.85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20,262,901.85</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湘潭市美年大健康健康管理有限公司资产组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20,192,982.14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20,192,982.14</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新乡美年大健康管理有限公司资产组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19,618,877.76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19,618,877.76</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濮阳美年大健康咨询有限公司资产组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19,563,520.73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19,563,520.73</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苗泽美年大健康体检管理有限公司资产组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19,239,221.74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19239221.74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苏州地区美年资产组组合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18,815,700.40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18,815,700.40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平顶山市美年大健康科技服务有限公司资产组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18,733,424.54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18,733,424.54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宁波海曙美年综合门诊部有限公司资产组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18,493,131.07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18,493,131.07</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玉溪美年大健康产业有限公司资产组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17,405,420.27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17,405,420.27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信阳美年大健康管理有限公司资产组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17,374,313.70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17,374,313.70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西宁美年大健康健康管理有限公司资产组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172 52,848.83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17,252,848.83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丹东美年大健康健康管理有限公司资产组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16,972,358.06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16,972,358.06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厦门市美年大健康管理有限公司资产组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16,743,631.51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16,743,631.51</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临沂地区美年资产组组合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16,592,731.97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16,592,731.97</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驻马店美年大健康科技有限公司资产组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16,512,093.80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16,512,093.80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惠州市美年大健康健康管理有限公司资产组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16,402,015.11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16,402,015.11</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庆阳美年大健康健康管理有限公司资产组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16,116,850.67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16,116,850.67</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伊犁美年大健康管理有限公司资产组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15243237.37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15243237.37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大冶美年大健康体检管理有限公司资产组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14,851,246.44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14,851,246.44</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安阳美年大健康管理有限公司资产组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14,208,309.91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14,208,309.91</w:t>
            </w:r>
          </w:p>
        </w:tc>
      </w:tr>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潍坊地区美年资产组组合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13,799,399.83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13,799,399.83</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郑州美年健康医疗管理有限公司资产组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13,241,169.48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13,241,169.48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汕头美年健康管理有限公司资产组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13,177,404.57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13,177,404.57</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邯郸市美年大健康管理有限公司资产组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12,625,237.93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12,625,237.93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松原美年大健康健康管理有限公司资产组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12,293,726.18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12,293,726.18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岳阳美年大健康健康管理有限公司资产组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12,198,944.99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12,198,944.99</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安徽慈济医疗投资管理有限公司资产组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11,952,496.78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11,952,496.78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亳州美年大健康健康管理有限公司资产组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11,804,045.18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11,804,045.18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晋中美年大健康管理有限公司资产组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11,707,167.20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11,707,167.20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嘉兴美年大健康管理有限公司资产组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11,610,377.94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11,610,377.94</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鄂州美年大健康管理有限公司资产组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11,413,988.07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11,413,988.07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泰安美年大健康体检管理有限公司资产组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11,387,029.68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11,387,029.68</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宿州市美年大健康健康管理有限公司资产组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10,613,557.69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10,613,557.69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聊城美年大健康管理有限公司资产组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10,143,665.41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10,143,665.41</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西安美年大健康健康管理有限公司资产组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9,852,788.67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9,852,788.67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哈密美年大健康健康管理有限公司资产组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9,758,261.51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9,758,261.51</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随州市美年大健康管理有限公司资产组</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8,845,502.82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8,845,502.82</w:t>
            </w:r>
          </w:p>
        </w:tc>
      </w:tr>
    </w:tbl>
    <w:p>
      <w:pPr>
        <w:spacing w:lineRule="exact" w:line="1"/>
        <w:rPr>
          <w:sz w:val="2"/>
          <w:szCs w:val="2"/>
        </w:rPr>
      </w:pPr>
      <w:r>
        <w:br w:type="page"/>
      </w:r>
    </w:p>
    <w:tbl>
      <w:tblPr>
        <w:tblOverlap w:val="never"/>
        <w:jc w:val="center"/>
        <w:tblLayout w:type="fixed"/>
      </w:tblPr>
      <w:tblGrid>
        <w:gridCol w:w="4210"/>
        <w:gridCol w:w="1320"/>
        <w:gridCol w:w="1349"/>
        <w:gridCol w:w="754"/>
        <w:gridCol w:w="138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宜春美年大健康体检有限公司资产组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8,806,225.48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8,806,225.48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兰州美年大健康金茂健康管理有限公司资产组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8,805,882.61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8,805,882.61</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阜新美年大健康健康管理有限公司资产组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7,990,344.27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7,990,344.27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长春美年大健康宇宸医院有限公司资产组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7,776,353.10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7,776,353.10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宁波市鄞州易和综合门诊部有限公司资产组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7,539,701.89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7,539,701.89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贵州美年大健康康源体检中心有限责任公司资产组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5,051,457.36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5,051,457.36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广东优一健康管理有限公司资产组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5,009,235.97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5,009,235.97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安徽地区美年资产组组合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4,247,500.31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18,892,099.60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23,139,599.91</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江苏华康投资发展有限公司资产组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4,216,052.41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4,216,052.41</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开封美年大健康健康管理有限公司资产组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2,486,575.83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2,486,575.83</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锦州美年健康管理有限公司资产组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1,893,765.66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1,893,765.66</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济源美年大健康科技有限公司资产组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1,732,493.87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1,732,493.87</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南京美仕年专科门诊部有限公司资产组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839,465.05</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丽水美年健康产业管理有限公司资产组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25,413,843.76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25,413,843.76</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遵义美年大健康产业医院有限公司资产组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25,050,728.66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25,050,728.66</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衢州美年大健康管理有限公司资产组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22,326,007.57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22,326,007.57</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六盘水美年大健康管理有限公司资产组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20,959,856.22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20,959,856.22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哈尔滨美铭健康管理有限责任公司资产组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20,878208.69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20,878,208.69</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黔东南州美年大健康管理有限公司资产组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18,356,554.39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18,356,554.39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无锡美华门诊部有限公司资产组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17,693,499.20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17,693,499.20</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湖州美年大健康管理有限公司资产组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15,304,729.51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15,304,729.51</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5,139,206,124.11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227,844,964.06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5,367,051,088.17</w:t>
            </w:r>
          </w:p>
        </w:tc>
      </w:tr>
    </w:tbl>
    <w:p>
      <w:pPr>
        <w:pStyle w:val="Style159"/>
        <w:keepNext/>
        <w:keepLines/>
        <w:widowControl w:val="0"/>
        <w:shd w:val="clear" w:color="auto" w:fill="auto"/>
        <w:bidi w:val="0"/>
        <w:spacing w:before="0" w:after="80" w:line="240" w:lineRule="auto"/>
        <w:ind w:left="0" w:right="0" w:firstLine="0"/>
        <w:jc w:val="left"/>
      </w:pPr>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46"/>
      <w:bookmarkEnd w:id="1347"/>
      <w:bookmarkEnd w:id="1348"/>
    </w:p>
    <w:p>
      <w:pPr>
        <w:pStyle w:val="Style30"/>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单位：元</w:t>
      </w:r>
    </w:p>
    <w:tbl>
      <w:tblPr>
        <w:tblOverlap w:val="never"/>
        <w:jc w:val="center"/>
        <w:tblLayout w:type="fixed"/>
      </w:tblPr>
      <w:tblGrid>
        <w:gridCol w:w="3672"/>
        <w:gridCol w:w="1310"/>
        <w:gridCol w:w="1502"/>
        <w:gridCol w:w="432"/>
        <w:gridCol w:w="706"/>
        <w:gridCol w:w="278"/>
        <w:gridCol w:w="1378"/>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慈铭健康体检管理集团有限公司资产组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572,888,613.49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293,557,415.23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866,446,028.72</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新新润美资产组组合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95,821,706.84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11,835,151.00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107,656,857.84</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深圳市鸿康杰科技有限公司资产组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66,810,311.94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66,810,311.94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川渝地区美年资产组组合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55,966,317.05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55,966,317.05</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成都地区美年资产组组合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54,805,932.86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4,376,054.89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59,181,987.75</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武汉地区美年资产组组合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23,827,597.36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23,827,597.36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杭州地区美年资产组组合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21,833,889.87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21,833,889.87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温州奥亚医院有限公司资产组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18,719275.20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18,719275.20</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湘潭市美年大健康健康管理有限公司资产组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15,669,950.00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15,669,950.00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潍坊地区美年资产组组合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12,301,766.33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1,497,633.50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13,799,399.83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美年大健康产业集团南通有限公司资产组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12,266,372.30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12266,372.30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安徽诺一健康管理有限公司资产组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10,896,907.63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7,790,811.25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18,687,718.88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普洱美年大健康体检中心有限公司资产组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10,716,152.83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1,503,031.76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12219,184.59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株洲美年大健康健康管理有限公司资产组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9,496,047.36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9,496,047.36</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海南美年大健康医院有限公司资产组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9,288,322.11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9,288,322.11</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南昌地区美年资产组组合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8,810,098.78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8,810,098.78</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苏州地区美年资产组组合</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8,118,597.24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8,118,597.24</w:t>
            </w:r>
          </w:p>
        </w:tc>
      </w:tr>
    </w:tbl>
    <w:tbl>
      <w:tblPr>
        <w:tblOverlap w:val="never"/>
        <w:jc w:val="center"/>
        <w:tblLayout w:type="fixed"/>
      </w:tblPr>
      <w:tblGrid>
        <w:gridCol w:w="3672"/>
        <w:gridCol w:w="1310"/>
        <w:gridCol w:w="1502"/>
        <w:gridCol w:w="432"/>
        <w:gridCol w:w="706"/>
        <w:gridCol w:w="278"/>
        <w:gridCol w:w="137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宁波市鄞州易和综合门诊部有限公司资产组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7,539,701.89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7,539,701.89</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新疆普惠安泰健康管理有限公司资产组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6,602,904.33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6,602,904.33</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广东优一健康管理有限公司资产组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4,135,484.55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4,135,484.55</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北京地区美年资产组组合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2,355,039.60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2,355,039.60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唐山美年大健康健康体检管理有限公司资产组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1,905,779.78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1,905,779.78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鄂州美年大健康管理有限公司资产组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1,442,654.86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1,442,654.86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锦州美年健康管理有限公司资产组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935,897.25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957,868.41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1,893,765.66</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南京美仕年专科门诊部有限公司资产组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839,465.05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839,465.05</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随州市美年大健康管理有限公司资产组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820,194.59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820,194.59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江苏华康投资发展有限公司资产组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1,491,225.86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1,491,225.86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伊犁美年大健康管理有限公司资产组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4,289,943.30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4,289,943.30</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1,034,814,981.09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327,299,135.20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1,362,114,116.29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42"/>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公司依据能够从企业合并的协同效应中受益的资产组或资产组组合的分析，将商誉按照形成该商誉的 交易进行分摊，主要包括如下：</w:t>
      </w:r>
    </w:p>
    <w:p>
      <w:pPr>
        <w:pStyle w:val="Style4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年度，本集团重新调整了部分市级子公司的管理安排，市级总经理统筹管理市级区域内内部的资 源，且管理绩效与其独自管理的所有市级子公司直接相关，实现该区域内资源共享、优势互补的有机结合， 并产生了协同效应，因此公司将部分市级地区子公司：临沂地区、北京地区、南昌地区、川渝地区、成都 地区、杭州地区、武汉地区、潍坊地区、苏州地区的子公司的管理进行区域整合划分，并形成对应的资产 组。</w:t>
      </w:r>
    </w:p>
    <w:p>
      <w:pPr>
        <w:pStyle w:val="Style4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说明商誉减值测试过程、关键参数（如预计未来现金流量现值时的预测期增长率、稳定期增长率、利 润率、折现率、预测期等）及商誉减值损失的确认方法：</w:t>
      </w:r>
    </w:p>
    <w:p>
      <w:pPr>
        <w:pStyle w:val="Style4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各资产组或资产组组合的可收回金额以预计未来现金流量现值的方法确定。本集团根据管理层批准的 最近未来</w:t>
      </w:r>
      <w:r>
        <w:rPr>
          <w:rFonts w:ascii="Times New Roman" w:eastAsia="Times New Roman" w:hAnsi="Times New Roman" w:cs="Times New Roman"/>
          <w:color w:val="000000"/>
          <w:spacing w:val="0"/>
          <w:w w:val="100"/>
          <w:position w:val="0"/>
        </w:rPr>
        <w:t>5</w:t>
      </w:r>
      <w:r>
        <w:rPr>
          <w:color w:val="000000"/>
          <w:spacing w:val="0"/>
          <w:w w:val="100"/>
          <w:position w:val="0"/>
        </w:rPr>
        <w:t>年财务预算和税前折现率预计该资产组或资产组组合的未来现金流量现值，各资产组或资产组 组合现金流量预测期使用的税前折现率区间为</w:t>
      </w:r>
      <w:r>
        <w:rPr>
          <w:rFonts w:ascii="Times New Roman" w:eastAsia="Times New Roman" w:hAnsi="Times New Roman" w:cs="Times New Roman"/>
          <w:color w:val="000000"/>
          <w:spacing w:val="0"/>
          <w:w w:val="100"/>
          <w:position w:val="0"/>
        </w:rPr>
        <w:t>14.09%~18.75%</w:t>
      </w:r>
      <w:r>
        <w:rPr>
          <w:color w:val="000000"/>
          <w:spacing w:val="0"/>
          <w:w w:val="100"/>
          <w:position w:val="0"/>
        </w:rPr>
        <w:t>。超过</w:t>
      </w:r>
      <w:r>
        <w:rPr>
          <w:rFonts w:ascii="Times New Roman" w:eastAsia="Times New Roman" w:hAnsi="Times New Roman" w:cs="Times New Roman"/>
          <w:color w:val="000000"/>
          <w:spacing w:val="0"/>
          <w:w w:val="100"/>
          <w:position w:val="0"/>
        </w:rPr>
        <w:t>5</w:t>
      </w:r>
      <w:r>
        <w:rPr>
          <w:color w:val="000000"/>
          <w:spacing w:val="0"/>
          <w:w w:val="100"/>
          <w:position w:val="0"/>
        </w:rPr>
        <w:t>年财务预算之后年份的现金流量均保 持稳定。管理层根据聘请的评估专家一上海东洲资产评估有限公司的测算结果确定了商誉减值的范围及 金额，本年度计提商誉减值准备人民币</w:t>
      </w:r>
      <w:r>
        <w:rPr>
          <w:rFonts w:ascii="Times New Roman" w:eastAsia="Times New Roman" w:hAnsi="Times New Roman" w:cs="Times New Roman"/>
          <w:color w:val="000000"/>
          <w:spacing w:val="0"/>
          <w:w w:val="100"/>
          <w:position w:val="0"/>
        </w:rPr>
        <w:t>327,299,135.20</w:t>
      </w:r>
      <w:r>
        <w:rPr>
          <w:color w:val="000000"/>
          <w:spacing w:val="0"/>
          <w:w w:val="100"/>
          <w:position w:val="0"/>
        </w:rPr>
        <w:t>元，资产减值损失计入公司</w:t>
      </w:r>
      <w:r>
        <w:rPr>
          <w:rFonts w:ascii="Times New Roman" w:eastAsia="Times New Roman" w:hAnsi="Times New Roman" w:cs="Times New Roman"/>
          <w:color w:val="000000"/>
          <w:spacing w:val="0"/>
          <w:w w:val="100"/>
          <w:position w:val="0"/>
        </w:rPr>
        <w:t>2020</w:t>
      </w:r>
      <w:r>
        <w:rPr>
          <w:color w:val="000000"/>
          <w:spacing w:val="0"/>
          <w:w w:val="100"/>
          <w:position w:val="0"/>
        </w:rPr>
        <w:t>年度损益。但预计各 资产组或资产组组合未来现金流量现值所依据的关键假设可能会发生改变，管理层认为如果关键假设发生 负面变动，则可能会导致该资产组或资产组组合进一步减值。</w:t>
      </w:r>
    </w:p>
    <w:p>
      <w:pPr>
        <w:pStyle w:val="Style4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减值测试中采用的其他关键数据包括：预计体检人数、体检单价、体检成本及其他相关费用。公司根 据历史经验及对市场发展的预测确定上述关键数据。公司采用的折现率是反映当前市场货币时间价值和相 关资产组或资产组组合特定风险的税前利率。</w:t>
      </w:r>
    </w:p>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商誉减值测试的影响</w:t>
      </w:r>
    </w:p>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3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无。</w:t>
      </w:r>
    </w:p>
    <w:p>
      <w:pPr>
        <w:pStyle w:val="Style35"/>
        <w:keepNext/>
        <w:keepLines/>
        <w:widowControl w:val="0"/>
        <w:shd w:val="clear" w:color="auto" w:fill="auto"/>
        <w:bidi w:val="0"/>
        <w:spacing w:before="0" w:after="0" w:line="326" w:lineRule="auto"/>
        <w:ind w:left="0" w:right="0" w:firstLine="0"/>
        <w:jc w:val="both"/>
      </w:pPr>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29</w:t>
      </w:r>
      <w:r>
        <w:rPr>
          <w:color w:val="000000"/>
          <w:spacing w:val="0"/>
          <w:w w:val="100"/>
          <w:position w:val="0"/>
        </w:rPr>
        <w:t>、长期待摊费用</w:t>
      </w:r>
      <w:bookmarkEnd w:id="1349"/>
      <w:bookmarkEnd w:id="1350"/>
      <w:bookmarkEnd w:id="135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8"/>
        <w:gridCol w:w="1584"/>
        <w:gridCol w:w="160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门店装修费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635,559,341.54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141,498,288.64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273,820,928.12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15,443,902.17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487,792,799.89</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办公楼装修费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62252269.77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5,010,767.03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57241,502.74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预付租赁费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15,750,000.21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1,211,538.47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14,538,461.74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金融服务托管费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13,542,273.07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4,661,010.44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8,881,262.63</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9,294,468.06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21,358,712.41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7,013,877.88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2,735,657.35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20,903,645.24</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736,398,352.65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162,857,001.05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291,718,121.94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18,179,559.52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589,357,672.24</w:t>
            </w:r>
          </w:p>
        </w:tc>
      </w:tr>
    </w:tbl>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79" w:line="1" w:lineRule="exact"/>
      </w:pPr>
    </w:p>
    <w:p>
      <w:pPr>
        <w:pStyle w:val="Style35"/>
        <w:keepNext/>
        <w:keepLines/>
        <w:widowControl w:val="0"/>
        <w:shd w:val="clear" w:color="auto" w:fill="auto"/>
        <w:bidi w:val="0"/>
        <w:spacing w:before="0" w:after="80" w:line="240" w:lineRule="auto"/>
        <w:ind w:left="0" w:right="0" w:firstLine="0"/>
        <w:jc w:val="left"/>
      </w:pPr>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30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52"/>
      <w:bookmarkEnd w:id="1353"/>
      <w:bookmarkEnd w:id="1354"/>
    </w:p>
    <w:p>
      <w:pPr>
        <w:pStyle w:val="Style159"/>
        <w:keepNext/>
        <w:keepLines/>
        <w:widowControl w:val="0"/>
        <w:shd w:val="clear" w:color="auto" w:fill="auto"/>
        <w:bidi w:val="0"/>
        <w:spacing w:before="0" w:after="80" w:line="240" w:lineRule="auto"/>
        <w:ind w:left="0" w:right="0" w:firstLine="0"/>
        <w:jc w:val="left"/>
      </w:pPr>
      <w:bookmarkStart w:id="1355" w:name="bookmark1355"/>
      <w:bookmarkStart w:id="1356" w:name="bookmark1356"/>
      <w:bookmarkStart w:id="1357" w:name="bookmark13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55"/>
      <w:bookmarkEnd w:id="1356"/>
      <w:bookmarkEnd w:id="135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递延所得税资产</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361,560,055.74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73,882,726.50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184,216,615.65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38214217.93</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13,656,811.24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3,414,202.81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17,530,430.11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4,382,607.53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327,317,953.60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57,913,937.13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354,023,428.32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50,029,387.22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36,048252.55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7,548,492.82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18,772,938.71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4,000,580.85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24,577,743.28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5,509,371.83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12,720,071.41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2,785,278.13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8,183,333.33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1,610,833.33</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非同一控制下企业合并</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资产评估减值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250,809.64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62,702.41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799,811.63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199,952.91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43,780,826.27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10,945,206.65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1,028,067.84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213,261.94</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814,107,719.16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160,553,127.30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590,359,430.16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100,159,632.69</w:t>
            </w:r>
          </w:p>
        </w:tc>
      </w:tr>
    </w:tbl>
    <w:p>
      <w:pPr>
        <w:pStyle w:val="Style159"/>
        <w:keepNext/>
        <w:keepLines/>
        <w:widowControl w:val="0"/>
        <w:shd w:val="clear" w:color="auto" w:fill="auto"/>
        <w:bidi w:val="0"/>
        <w:spacing w:before="0" w:after="80" w:line="240" w:lineRule="auto"/>
        <w:ind w:left="0" w:right="0" w:firstLine="140"/>
        <w:jc w:val="left"/>
      </w:pPr>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58"/>
      <w:bookmarkEnd w:id="1359"/>
      <w:bookmarkEnd w:id="136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20"/>
        <w:gridCol w:w="1910"/>
        <w:gridCol w:w="1934"/>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递延所得税负债</w:t>
            </w:r>
          </w:p>
        </w:tc>
      </w:tr>
      <w:tr>
        <w:trPr>
          <w:trHeight w:val="62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25,679,405.04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6,419,851.26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20,568260.79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3,957,992.89</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万以下固定资产购</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置一次性扣除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364,650.16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26,044,055.20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6,492,781.29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20,568260.79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3,957,992.89</w:t>
            </w:r>
          </w:p>
        </w:tc>
      </w:tr>
    </w:tbl>
    <w:p>
      <w:pPr>
        <w:pStyle w:val="Style159"/>
        <w:keepNext/>
        <w:keepLines/>
        <w:widowControl w:val="0"/>
        <w:numPr>
          <w:ilvl w:val="0"/>
          <w:numId w:val="41"/>
        </w:numPr>
        <w:shd w:val="clear" w:color="auto" w:fill="auto"/>
        <w:bidi w:val="0"/>
        <w:spacing w:before="0" w:after="80" w:line="240" w:lineRule="auto"/>
        <w:ind w:left="0" w:right="0" w:firstLine="140"/>
        <w:jc w:val="left"/>
      </w:pPr>
      <w:bookmarkStart w:id="1361" w:name="bookmark1361"/>
      <w:bookmarkStart w:id="1362" w:name="bookmark1362"/>
      <w:bookmarkStart w:id="1363" w:name="bookmark1363"/>
      <w:bookmarkStart w:id="1364" w:name="bookmark1364"/>
      <w:bookmarkEnd w:id="1363"/>
      <w:r>
        <w:rPr>
          <w:color w:val="000000"/>
          <w:spacing w:val="0"/>
          <w:w w:val="100"/>
          <w:position w:val="0"/>
        </w:rPr>
        <w:t>以抵销后净额列示的递延所得税资产或负债</w:t>
      </w:r>
      <w:bookmarkEnd w:id="1361"/>
      <w:bookmarkEnd w:id="1362"/>
      <w:bookmarkEnd w:id="136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64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160,553,127.30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100,159,632.69</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6,492,781.29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3,957,992.89</w:t>
            </w:r>
          </w:p>
        </w:tc>
      </w:tr>
    </w:tbl>
    <w:p>
      <w:pPr>
        <w:pStyle w:val="Style159"/>
        <w:keepNext/>
        <w:keepLines/>
        <w:widowControl w:val="0"/>
        <w:numPr>
          <w:ilvl w:val="0"/>
          <w:numId w:val="41"/>
        </w:numPr>
        <w:shd w:val="clear" w:color="auto" w:fill="auto"/>
        <w:bidi w:val="0"/>
        <w:spacing w:before="0" w:after="80" w:line="240" w:lineRule="auto"/>
        <w:ind w:left="0" w:right="0" w:firstLine="14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未确认递延所得税资产明细</w:t>
      </w:r>
      <w:bookmarkEnd w:id="1365"/>
      <w:bookmarkEnd w:id="1366"/>
      <w:bookmarkEnd w:id="136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1,261,167,155.06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1,141,158,664.63</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1,261,167,155.06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1,141,158,664.63</w:t>
            </w:r>
          </w:p>
        </w:tc>
      </w:tr>
    </w:tbl>
    <w:p>
      <w:pPr>
        <w:pStyle w:val="Style159"/>
        <w:keepNext/>
        <w:keepLines/>
        <w:widowControl w:val="0"/>
        <w:shd w:val="clear" w:color="auto" w:fill="auto"/>
        <w:bidi w:val="0"/>
        <w:spacing w:before="0" w:after="80" w:line="240" w:lineRule="auto"/>
        <w:ind w:left="0" w:right="0" w:firstLine="140"/>
        <w:jc w:val="left"/>
      </w:pPr>
      <w:bookmarkStart w:id="1369" w:name="bookmark1369"/>
      <w:bookmarkStart w:id="1370" w:name="bookmark1370"/>
      <w:bookmarkStart w:id="1371" w:name="bookmark1371"/>
      <w:r>
        <w:rPr>
          <w:color w:val="000000"/>
          <w:spacing w:val="0"/>
          <w:w w:val="100"/>
          <w:position w:val="0"/>
        </w:rPr>
        <w:t>⑸未确认递延所得税资产的可抵扣亏损将于以下年度到期</w:t>
      </w:r>
      <w:bookmarkEnd w:id="1369"/>
      <w:bookmarkEnd w:id="1370"/>
      <w:bookmarkEnd w:id="137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33,986,068.92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36,905,493.22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143,422,531.74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400"/>
        <w:gridCol w:w="2395"/>
        <w:gridCol w:w="2395"/>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101,524,190.38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190,326,903.25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166,222,641.10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163,070,904.58</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546,982,926.07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610,352,256.14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409,531,904.29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1,261,167,155.06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1,141,158,664.63</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00" w:line="240" w:lineRule="auto"/>
        <w:ind w:left="0" w:right="0" w:firstLine="0"/>
        <w:jc w:val="left"/>
        <w:rPr>
          <w:sz w:val="20"/>
          <w:szCs w:val="20"/>
        </w:rPr>
      </w:pPr>
      <w:bookmarkStart w:id="1372" w:name="bookmark1372"/>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、其他非流动资产</w:t>
      </w:r>
      <w:bookmarkEnd w:id="1372"/>
    </w:p>
    <w:p>
      <w:pPr>
        <w:widowControl w:val="0"/>
        <w:spacing w:after="5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1061"/>
        <w:gridCol w:w="1066"/>
        <w:gridCol w:w="1070"/>
        <w:gridCol w:w="1056"/>
        <w:gridCol w:w="1070"/>
        <w:gridCol w:w="1066"/>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20,182,174.0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20,182,174.0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预付股权收购款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435,180,747.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435,180,747.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208,958,230.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208,958,230.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75,768,184.4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75,768,184.4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28,389,837.1</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28,389,837.1</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4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531,131,105.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531,131,105.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237,348,067.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237,348,067.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bl>
    <w:p>
      <w:pPr>
        <w:widowControl w:val="0"/>
        <w:spacing w:after="59" w:line="1" w:lineRule="exact"/>
      </w:pP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both"/>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3</w:t>
      </w:r>
      <w:bookmarkEnd w:id="1375"/>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73"/>
      <w:bookmarkEnd w:id="1374"/>
      <w:bookmarkEnd w:id="1376"/>
    </w:p>
    <w:p>
      <w:pPr>
        <w:pStyle w:val="Style159"/>
        <w:keepNext/>
        <w:keepLines/>
        <w:widowControl w:val="0"/>
        <w:shd w:val="clear" w:color="auto" w:fill="auto"/>
        <w:bidi w:val="0"/>
        <w:spacing w:before="0" w:after="60" w:line="240" w:lineRule="auto"/>
        <w:ind w:left="0" w:right="0" w:firstLine="0"/>
        <w:jc w:val="both"/>
      </w:pPr>
      <w:bookmarkStart w:id="1377" w:name="bookmark1377"/>
      <w:bookmarkStart w:id="1378" w:name="bookmark1378"/>
      <w:bookmarkStart w:id="1379" w:name="bookmark13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77"/>
      <w:bookmarkEnd w:id="1378"/>
      <w:bookmarkEnd w:id="137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116295256.70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42,000,000.00</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1,381,800,000.00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2,142,500,000.00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6,867,015.11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8,274,675.42</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1,937,767,015.11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2,309,069,932.12</w:t>
            </w:r>
          </w:p>
        </w:tc>
      </w:tr>
    </w:tbl>
    <w:p>
      <w:pPr>
        <w:pStyle w:val="Style30"/>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15"/>
          <w:szCs w:val="15"/>
        </w:rPr>
        <w:t xml:space="preserve">短期借款分类的说明: </w:t>
      </w:r>
      <w:r>
        <w:rPr>
          <w:color w:val="000000"/>
          <w:spacing w:val="0"/>
          <w:w w:val="100"/>
          <w:position w:val="0"/>
          <w:sz w:val="20"/>
          <w:szCs w:val="20"/>
        </w:rPr>
        <w:t>质押借款：</w:t>
      </w:r>
    </w:p>
    <w:p>
      <w:pPr>
        <w:pStyle w:val="Style42"/>
        <w:keepNext w:val="0"/>
        <w:keepLines w:val="0"/>
        <w:widowControl w:val="0"/>
        <w:shd w:val="clear" w:color="auto" w:fill="auto"/>
        <w:tabs>
          <w:tab w:pos="1014" w:val="left"/>
        </w:tabs>
        <w:bidi w:val="0"/>
        <w:spacing w:before="0" w:after="0" w:line="314"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有限公司以上海美年门诊部有限公司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60,000,000</w:t>
      </w:r>
      <w:r>
        <w:rPr>
          <w:color w:val="000000"/>
          <w:spacing w:val="0"/>
          <w:w w:val="100"/>
          <w:position w:val="0"/>
        </w:rPr>
        <w:t>股）作为质押，以上海美阳门诊部有限公司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5,000,000</w:t>
      </w:r>
      <w:r>
        <w:rPr>
          <w:color w:val="000000"/>
          <w:spacing w:val="0"/>
          <w:w w:val="100"/>
          <w:position w:val="0"/>
        </w:rPr>
        <w:t>股）作为质押，以上海美东 门诊部有限公司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5,000,000</w:t>
      </w:r>
      <w:r>
        <w:rPr>
          <w:color w:val="000000"/>
          <w:spacing w:val="0"/>
          <w:w w:val="100"/>
          <w:position w:val="0"/>
        </w:rPr>
        <w:t>股）作为质押，向中国民生银行股份有限公司上海分行借款，最高保 额为人民币</w:t>
      </w:r>
      <w:r>
        <w:rPr>
          <w:rFonts w:ascii="Times New Roman" w:eastAsia="Times New Roman" w:hAnsi="Times New Roman" w:cs="Times New Roman"/>
          <w:color w:val="000000"/>
          <w:spacing w:val="0"/>
          <w:w w:val="100"/>
          <w:position w:val="0"/>
        </w:rPr>
        <w:t>120,000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w:t>
      </w:r>
      <w:r>
        <w:rPr>
          <w:rFonts w:ascii="Times New Roman" w:eastAsia="Times New Roman" w:hAnsi="Times New Roman" w:cs="Times New Roman"/>
          <w:color w:val="000000"/>
          <w:spacing w:val="0"/>
          <w:w w:val="100"/>
          <w:position w:val="0"/>
        </w:rPr>
        <w:t>53,000</w:t>
      </w:r>
      <w:r>
        <w:rPr>
          <w:color w:val="000000"/>
          <w:spacing w:val="0"/>
          <w:w w:val="100"/>
          <w:position w:val="0"/>
        </w:rPr>
        <w:t>万元。</w:t>
      </w:r>
    </w:p>
    <w:p>
      <w:pPr>
        <w:pStyle w:val="Style4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抵押借款：</w:t>
      </w:r>
    </w:p>
    <w:p>
      <w:pPr>
        <w:pStyle w:val="Style42"/>
        <w:keepNext w:val="0"/>
        <w:keepLines w:val="0"/>
        <w:widowControl w:val="0"/>
        <w:shd w:val="clear" w:color="auto" w:fill="auto"/>
        <w:tabs>
          <w:tab w:pos="1014" w:val="left"/>
        </w:tabs>
        <w:bidi w:val="0"/>
        <w:spacing w:before="0" w:after="0" w:line="307"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年度本公司之子公司慈铭健康体检管理集团有限公司以房产作为抵押向广发银行股份有限</w:t>
      </w:r>
    </w:p>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公司北京魏公村支行借款人民币</w:t>
      </w:r>
      <w:r>
        <w:rPr>
          <w:rFonts w:ascii="Times New Roman" w:eastAsia="Times New Roman" w:hAnsi="Times New Roman" w:cs="Times New Roman"/>
          <w:color w:val="000000"/>
          <w:spacing w:val="0"/>
          <w:w w:val="100"/>
          <w:position w:val="0"/>
        </w:rPr>
        <w:t>5,000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600</w:t>
      </w:r>
      <w:r>
        <w:rPr>
          <w:color w:val="000000"/>
          <w:spacing w:val="0"/>
          <w:w w:val="100"/>
          <w:position w:val="0"/>
        </w:rPr>
        <w:t>万元。</w:t>
      </w:r>
    </w:p>
    <w:p>
      <w:pPr>
        <w:pStyle w:val="Style42"/>
        <w:keepNext w:val="0"/>
        <w:keepLines w:val="0"/>
        <w:widowControl w:val="0"/>
        <w:shd w:val="clear" w:color="auto" w:fill="auto"/>
        <w:tabs>
          <w:tab w:pos="1014" w:val="left"/>
        </w:tabs>
        <w:bidi w:val="0"/>
        <w:spacing w:before="0" w:after="0" w:line="307"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年度本公司之子公司自贡美年大健康体检医院有限公司何玉培以房产作为抵押向自贡银行</w:t>
      </w:r>
    </w:p>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股份有限公司汇川支行借款人民币</w:t>
      </w:r>
      <w:r>
        <w:rPr>
          <w:rFonts w:ascii="Times New Roman" w:eastAsia="Times New Roman" w:hAnsi="Times New Roman" w:cs="Times New Roman"/>
          <w:color w:val="000000"/>
          <w:spacing w:val="0"/>
          <w:w w:val="100"/>
          <w:position w:val="0"/>
        </w:rPr>
        <w:t>150</w:t>
      </w:r>
      <w:r>
        <w:rPr>
          <w:color w:val="000000"/>
          <w:spacing w:val="0"/>
          <w:w w:val="100"/>
          <w:position w:val="0"/>
        </w:rPr>
        <w:t>万元，并由白辉放、吴学英为其提供不超过人民币</w:t>
      </w:r>
      <w:r>
        <w:rPr>
          <w:rFonts w:ascii="Times New Roman" w:eastAsia="Times New Roman" w:hAnsi="Times New Roman" w:cs="Times New Roman"/>
          <w:color w:val="000000"/>
          <w:spacing w:val="0"/>
          <w:w w:val="100"/>
          <w:position w:val="0"/>
        </w:rPr>
        <w:t>180</w:t>
      </w:r>
      <w:r>
        <w:rPr>
          <w:color w:val="000000"/>
          <w:spacing w:val="0"/>
          <w:w w:val="100"/>
          <w:position w:val="0"/>
        </w:rPr>
        <w:t>万元最高额保 证，截至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150</w:t>
      </w:r>
      <w:r>
        <w:rPr>
          <w:color w:val="000000"/>
          <w:spacing w:val="0"/>
          <w:w w:val="100"/>
          <w:position w:val="0"/>
        </w:rPr>
        <w:t>万元。</w:t>
      </w:r>
    </w:p>
    <w:p>
      <w:pPr>
        <w:pStyle w:val="Style42"/>
        <w:keepNext w:val="0"/>
        <w:keepLines w:val="0"/>
        <w:widowControl w:val="0"/>
        <w:shd w:val="clear" w:color="auto" w:fill="auto"/>
        <w:tabs>
          <w:tab w:pos="574" w:val="left"/>
        </w:tabs>
        <w:bidi w:val="0"/>
        <w:spacing w:before="0" w:after="0" w:line="307"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年度本公司之子公司海南美年大健康医院有限公司以商铺作为抵押向交通银行股份有限公 </w:t>
      </w:r>
      <w:r>
        <w:rPr>
          <w:color w:val="000000"/>
          <w:spacing w:val="0"/>
          <w:w w:val="100"/>
          <w:position w:val="0"/>
        </w:rPr>
        <w:t>司海南省分行借款人民币</w:t>
      </w:r>
      <w:r>
        <w:rPr>
          <w:rFonts w:ascii="Times New Roman" w:eastAsia="Times New Roman" w:hAnsi="Times New Roman" w:cs="Times New Roman"/>
          <w:color w:val="000000"/>
          <w:spacing w:val="0"/>
          <w:w w:val="100"/>
          <w:position w:val="0"/>
        </w:rPr>
        <w:t>350</w:t>
      </w:r>
      <w:r>
        <w:rPr>
          <w:color w:val="000000"/>
          <w:spacing w:val="0"/>
          <w:w w:val="100"/>
          <w:position w:val="0"/>
        </w:rPr>
        <w:t>万元，并由刘晓峰，沙奇斌提供连带责任保证，最高保额为人民币</w:t>
      </w:r>
      <w:r>
        <w:rPr>
          <w:rFonts w:ascii="Times New Roman" w:eastAsia="Times New Roman" w:hAnsi="Times New Roman" w:cs="Times New Roman"/>
          <w:color w:val="000000"/>
          <w:spacing w:val="0"/>
          <w:w w:val="100"/>
          <w:position w:val="0"/>
        </w:rPr>
        <w:t>420</w:t>
      </w:r>
      <w:r>
        <w:rPr>
          <w:color w:val="000000"/>
          <w:spacing w:val="0"/>
          <w:w w:val="100"/>
          <w:position w:val="0"/>
        </w:rPr>
        <w:t>万元,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350</w:t>
      </w:r>
      <w:r>
        <w:rPr>
          <w:color w:val="000000"/>
          <w:spacing w:val="0"/>
          <w:w w:val="100"/>
          <w:position w:val="0"/>
        </w:rPr>
        <w:t>万元。</w:t>
      </w:r>
    </w:p>
    <w:p>
      <w:pPr>
        <w:pStyle w:val="Style4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保证借款：</w:t>
      </w:r>
    </w:p>
    <w:p>
      <w:pPr>
        <w:pStyle w:val="Style4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年度本公司为子公司美年大健康产业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有限公司向上海浦东发展银行股份有限公司青浦 支行借款提供担保，最高保额为人民币</w:t>
      </w:r>
      <w:r>
        <w:rPr>
          <w:rFonts w:ascii="Times New Roman" w:eastAsia="Times New Roman" w:hAnsi="Times New Roman" w:cs="Times New Roman"/>
          <w:color w:val="000000"/>
          <w:spacing w:val="0"/>
          <w:w w:val="100"/>
          <w:position w:val="0"/>
        </w:rPr>
        <w:t>47,000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39,500</w:t>
      </w:r>
      <w:r>
        <w:rPr>
          <w:color w:val="000000"/>
          <w:spacing w:val="0"/>
          <w:w w:val="100"/>
          <w:position w:val="0"/>
        </w:rPr>
        <w:t>万元。</w:t>
      </w:r>
    </w:p>
    <w:p>
      <w:pPr>
        <w:pStyle w:val="Style4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年度本公司为子公司美年大健康产业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有限公司向花旗银行（中国）有限公司上海分行 借款提供担保，最高保额为等值</w:t>
      </w:r>
      <w:r>
        <w:rPr>
          <w:rFonts w:ascii="Times New Roman" w:eastAsia="Times New Roman" w:hAnsi="Times New Roman" w:cs="Times New Roman"/>
          <w:color w:val="000000"/>
          <w:spacing w:val="0"/>
          <w:w w:val="100"/>
          <w:position w:val="0"/>
        </w:rPr>
        <w:t>USD3,000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20,000</w:t>
      </w:r>
      <w:r>
        <w:rPr>
          <w:color w:val="000000"/>
          <w:spacing w:val="0"/>
          <w:w w:val="100"/>
          <w:position w:val="0"/>
        </w:rPr>
        <w:t>万元。</w:t>
      </w:r>
    </w:p>
    <w:p>
      <w:pPr>
        <w:pStyle w:val="Style4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年度本公司为子公司美年大健康产业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有限公司向上海银行股份有限公司浦东分行借款 提供担保，最高保额为人民币</w:t>
      </w:r>
      <w:r>
        <w:rPr>
          <w:rFonts w:ascii="Times New Roman" w:eastAsia="Times New Roman" w:hAnsi="Times New Roman" w:cs="Times New Roman"/>
          <w:color w:val="000000"/>
          <w:spacing w:val="0"/>
          <w:w w:val="100"/>
          <w:position w:val="0"/>
        </w:rPr>
        <w:t>15,000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15,000</w:t>
      </w:r>
      <w:r>
        <w:rPr>
          <w:color w:val="000000"/>
          <w:spacing w:val="0"/>
          <w:w w:val="100"/>
          <w:position w:val="0"/>
        </w:rPr>
        <w:t>万元。</w:t>
      </w:r>
    </w:p>
    <w:p>
      <w:pPr>
        <w:pStyle w:val="Style4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年度本公司为子公司美年大健康产业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有限公司向汇丰银行（中国）有限公司上海分行 借款提供担保，最高保额为人民币</w:t>
      </w:r>
      <w:r>
        <w:rPr>
          <w:rFonts w:ascii="Times New Roman" w:eastAsia="Times New Roman" w:hAnsi="Times New Roman" w:cs="Times New Roman"/>
          <w:color w:val="000000"/>
          <w:spacing w:val="0"/>
          <w:w w:val="100"/>
          <w:position w:val="0"/>
        </w:rPr>
        <w:t>17,600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8,000</w:t>
      </w:r>
      <w:r>
        <w:rPr>
          <w:color w:val="000000"/>
          <w:spacing w:val="0"/>
          <w:w w:val="100"/>
          <w:position w:val="0"/>
        </w:rPr>
        <w:t>元。</w:t>
      </w:r>
    </w:p>
    <w:p>
      <w:pPr>
        <w:pStyle w:val="Style4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年度本公司为子公司美年大健康产业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有限公司向大连银行股份有限公司上海分行借款 提供担保，最高保额为人民币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w:t>
      </w:r>
    </w:p>
    <w:p>
      <w:pPr>
        <w:pStyle w:val="Style42"/>
        <w:keepNext w:val="0"/>
        <w:keepLines w:val="0"/>
        <w:widowControl w:val="0"/>
        <w:shd w:val="clear" w:color="auto" w:fill="auto"/>
        <w:tabs>
          <w:tab w:pos="1125" w:val="left"/>
        </w:tabs>
        <w:bidi w:val="0"/>
        <w:spacing w:before="0" w:after="0" w:line="31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年度本公司为子公司美年大健康产业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有限公司向招商银行股份有限公司上海分行借</w:t>
      </w:r>
    </w:p>
    <w:p>
      <w:pPr>
        <w:pStyle w:val="Style42"/>
        <w:keepNext w:val="0"/>
        <w:keepLines w:val="0"/>
        <w:widowControl w:val="0"/>
        <w:shd w:val="clear" w:color="auto" w:fill="auto"/>
        <w:bidi w:val="0"/>
        <w:spacing w:before="0" w:after="0" w:line="316" w:lineRule="exact"/>
        <w:ind w:left="0" w:right="0" w:firstLine="0"/>
        <w:jc w:val="both"/>
      </w:pPr>
      <w:r>
        <w:rPr>
          <w:color w:val="000000"/>
          <w:spacing w:val="0"/>
          <w:w w:val="100"/>
          <w:position w:val="0"/>
        </w:rPr>
        <w:t>款提供担保，最高保额为人民币</w:t>
      </w:r>
      <w:r>
        <w:rPr>
          <w:rFonts w:ascii="Times New Roman" w:eastAsia="Times New Roman" w:hAnsi="Times New Roman" w:cs="Times New Roman"/>
          <w:color w:val="000000"/>
          <w:spacing w:val="0"/>
          <w:w w:val="100"/>
          <w:position w:val="0"/>
        </w:rPr>
        <w:t>50,000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20,000</w:t>
      </w:r>
      <w:r>
        <w:rPr>
          <w:color w:val="000000"/>
          <w:spacing w:val="0"/>
          <w:w w:val="100"/>
          <w:position w:val="0"/>
        </w:rPr>
        <w:t>万元。</w:t>
      </w:r>
    </w:p>
    <w:p>
      <w:pPr>
        <w:pStyle w:val="Style42"/>
        <w:keepNext w:val="0"/>
        <w:keepLines w:val="0"/>
        <w:widowControl w:val="0"/>
        <w:shd w:val="clear" w:color="auto" w:fill="auto"/>
        <w:tabs>
          <w:tab w:pos="1125" w:val="left"/>
        </w:tabs>
        <w:bidi w:val="0"/>
        <w:spacing w:before="0" w:after="0" w:line="31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 xml:space="preserve">11 </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年度本公司为子公司美年大健康产业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有限公司向广发银行股份有限公司上海大宁支</w:t>
      </w:r>
    </w:p>
    <w:p>
      <w:pPr>
        <w:pStyle w:val="Style42"/>
        <w:keepNext w:val="0"/>
        <w:keepLines w:val="0"/>
        <w:widowControl w:val="0"/>
        <w:shd w:val="clear" w:color="auto" w:fill="auto"/>
        <w:bidi w:val="0"/>
        <w:spacing w:before="0" w:after="0" w:line="316" w:lineRule="exact"/>
        <w:ind w:left="0" w:right="0" w:firstLine="0"/>
        <w:jc w:val="both"/>
      </w:pPr>
      <w:r>
        <w:rPr>
          <w:color w:val="000000"/>
          <w:spacing w:val="0"/>
          <w:w w:val="100"/>
          <w:position w:val="0"/>
        </w:rPr>
        <w:t>行借款提供担保，最高保额为人民币</w:t>
      </w:r>
      <w:r>
        <w:rPr>
          <w:rFonts w:ascii="Times New Roman" w:eastAsia="Times New Roman" w:hAnsi="Times New Roman" w:cs="Times New Roman"/>
          <w:color w:val="000000"/>
          <w:spacing w:val="0"/>
          <w:w w:val="100"/>
          <w:position w:val="0"/>
        </w:rPr>
        <w:t>20,000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20,000</w:t>
      </w:r>
      <w:r>
        <w:rPr>
          <w:color w:val="000000"/>
          <w:spacing w:val="0"/>
          <w:w w:val="100"/>
          <w:position w:val="0"/>
        </w:rPr>
        <w:t>万元。</w:t>
      </w:r>
    </w:p>
    <w:p>
      <w:pPr>
        <w:pStyle w:val="Style4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年度徐永军、吴敏华为本公司之子公司嘉兴美年大健康管理有限公司向嘉兴银行股份有限 公司科技支行借款提供担保，最高保额为人民币</w:t>
      </w:r>
      <w:r>
        <w:rPr>
          <w:rFonts w:ascii="Times New Roman" w:eastAsia="Times New Roman" w:hAnsi="Times New Roman" w:cs="Times New Roman"/>
          <w:color w:val="000000"/>
          <w:spacing w:val="0"/>
          <w:w w:val="100"/>
          <w:position w:val="0"/>
        </w:rPr>
        <w:t>500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w:t>
      </w:r>
      <w:r>
        <w:rPr>
          <w:rFonts w:ascii="Times New Roman" w:eastAsia="Times New Roman" w:hAnsi="Times New Roman" w:cs="Times New Roman"/>
          <w:color w:val="000000"/>
          <w:spacing w:val="0"/>
          <w:w w:val="100"/>
          <w:position w:val="0"/>
        </w:rPr>
        <w:t>300</w:t>
      </w:r>
      <w:r>
        <w:rPr>
          <w:color w:val="000000"/>
          <w:spacing w:val="0"/>
          <w:w w:val="100"/>
          <w:position w:val="0"/>
        </w:rPr>
        <w:t>万元。</w:t>
      </w:r>
    </w:p>
    <w:p>
      <w:pPr>
        <w:pStyle w:val="Style4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年度徐兆荣、任丽萍为本公司之子公司无锡华康门诊部有限公司向中国农业银行股份有限 公司无锡滨湖支行借款提供担保，最高保额为人民币</w:t>
      </w:r>
      <w:r>
        <w:rPr>
          <w:rFonts w:ascii="Times New Roman" w:eastAsia="Times New Roman" w:hAnsi="Times New Roman" w:cs="Times New Roman"/>
          <w:color w:val="000000"/>
          <w:spacing w:val="0"/>
          <w:w w:val="100"/>
          <w:position w:val="0"/>
        </w:rPr>
        <w:t>550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 xml:space="preserve">400 </w:t>
      </w:r>
      <w:r>
        <w:rPr>
          <w:color w:val="000000"/>
          <w:spacing w:val="0"/>
          <w:w w:val="100"/>
          <w:position w:val="0"/>
        </w:rPr>
        <w:t>万元。</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14</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年度李林、李瑞红为本公司之子公司上海美东门诊部有限公司向中国银行股份有限公司上 海市闸北支行借款提供担保，最高保额为人民币</w:t>
      </w:r>
      <w:r>
        <w:rPr>
          <w:rFonts w:ascii="Times New Roman" w:eastAsia="Times New Roman" w:hAnsi="Times New Roman" w:cs="Times New Roman"/>
          <w:color w:val="000000"/>
          <w:spacing w:val="0"/>
          <w:w w:val="100"/>
          <w:position w:val="0"/>
        </w:rPr>
        <w:t>300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300</w:t>
      </w:r>
      <w:r>
        <w:rPr>
          <w:color w:val="000000"/>
          <w:spacing w:val="0"/>
          <w:w w:val="100"/>
          <w:position w:val="0"/>
        </w:rPr>
        <w:t>万元。</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年度本公司为子公司上海美年门诊部有限公司向南京银行股份有限公司上海分行借款提供 担保，最高保额为人民币</w:t>
      </w:r>
      <w:r>
        <w:rPr>
          <w:rFonts w:ascii="Times New Roman" w:eastAsia="Times New Roman" w:hAnsi="Times New Roman" w:cs="Times New Roman"/>
          <w:color w:val="000000"/>
          <w:spacing w:val="0"/>
          <w:w w:val="100"/>
          <w:position w:val="0"/>
        </w:rPr>
        <w:t>3,000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3,000</w:t>
      </w:r>
      <w:r>
        <w:rPr>
          <w:color w:val="000000"/>
          <w:spacing w:val="0"/>
          <w:w w:val="100"/>
          <w:position w:val="0"/>
        </w:rPr>
        <w:t>万元。</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16</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年度本公司为子公司上海美年门诊部有限公司向中国银行股份有限公司上海市闸北支行借 款提供担保，最高保额为人民币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17</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年度李林、李瑞红为本公司之子公司苏州工业园区美年诊所有限公司向中国银行股份有限 公司苏州高新技术产业开发区支行进行借款提供担保，最高保额为人民币</w:t>
      </w:r>
      <w:r>
        <w:rPr>
          <w:rFonts w:ascii="Times New Roman" w:eastAsia="Times New Roman" w:hAnsi="Times New Roman" w:cs="Times New Roman"/>
          <w:color w:val="000000"/>
          <w:spacing w:val="0"/>
          <w:w w:val="100"/>
          <w:position w:val="0"/>
        </w:rPr>
        <w:t>600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借款余额为人民币</w:t>
      </w:r>
      <w:r>
        <w:rPr>
          <w:rFonts w:ascii="Times New Roman" w:eastAsia="Times New Roman" w:hAnsi="Times New Roman" w:cs="Times New Roman"/>
          <w:color w:val="000000"/>
          <w:spacing w:val="0"/>
          <w:w w:val="100"/>
          <w:position w:val="0"/>
        </w:rPr>
        <w:t>600</w:t>
      </w:r>
      <w:r>
        <w:rPr>
          <w:color w:val="000000"/>
          <w:spacing w:val="0"/>
          <w:w w:val="100"/>
          <w:position w:val="0"/>
        </w:rPr>
        <w:t>万元。</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18</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年度曹克坚为本公司之子公司宁波海曙美年综合门诊部有限公司向浙江泰隆商业银行股份 有限公司宁波海曙支行借款提供担保，最高保额为人民币</w:t>
      </w:r>
      <w:r>
        <w:rPr>
          <w:rFonts w:ascii="Times New Roman" w:eastAsia="Times New Roman" w:hAnsi="Times New Roman" w:cs="Times New Roman"/>
          <w:color w:val="000000"/>
          <w:spacing w:val="0"/>
          <w:w w:val="100"/>
          <w:position w:val="0"/>
        </w:rPr>
        <w:t>280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 币</w:t>
      </w:r>
      <w:r>
        <w:rPr>
          <w:rFonts w:ascii="Times New Roman" w:eastAsia="Times New Roman" w:hAnsi="Times New Roman" w:cs="Times New Roman"/>
          <w:color w:val="000000"/>
          <w:spacing w:val="0"/>
          <w:w w:val="100"/>
          <w:position w:val="0"/>
        </w:rPr>
        <w:t>280</w:t>
      </w:r>
      <w:r>
        <w:rPr>
          <w:color w:val="000000"/>
          <w:spacing w:val="0"/>
          <w:w w:val="100"/>
          <w:position w:val="0"/>
        </w:rPr>
        <w:t>万元。</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19</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年度刘广华为本公司之子公司厦门市美年大健康管理有限公司向厦门国际银行股份有限公 司厦门分行借款提供担保，最高保额为人民币</w:t>
      </w:r>
      <w:r>
        <w:rPr>
          <w:rFonts w:ascii="Times New Roman" w:eastAsia="Times New Roman" w:hAnsi="Times New Roman" w:cs="Times New Roman"/>
          <w:color w:val="000000"/>
          <w:spacing w:val="0"/>
          <w:w w:val="100"/>
          <w:position w:val="0"/>
        </w:rPr>
        <w:t>400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300</w:t>
      </w:r>
      <w:r>
        <w:rPr>
          <w:color w:val="000000"/>
          <w:spacing w:val="0"/>
          <w:w w:val="100"/>
          <w:position w:val="0"/>
        </w:rPr>
        <w:t>万元。</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信用借款：</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年度本公司之子公司潍坊美年大健康健康管理有限公司门诊部向中国工商银行股份有限公 司潍坊东关支行借款人民币</w:t>
      </w:r>
      <w:r>
        <w:rPr>
          <w:rFonts w:ascii="Times New Roman" w:eastAsia="Times New Roman" w:hAnsi="Times New Roman" w:cs="Times New Roman"/>
          <w:color w:val="000000"/>
          <w:spacing w:val="0"/>
          <w:w w:val="100"/>
          <w:position w:val="0"/>
        </w:rPr>
        <w:t>200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200</w:t>
      </w:r>
      <w:r>
        <w:rPr>
          <w:color w:val="000000"/>
          <w:spacing w:val="0"/>
          <w:w w:val="100"/>
          <w:position w:val="0"/>
        </w:rPr>
        <w:t>万元。</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 xml:space="preserve">21 </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年度本公司之子公司湖南美年大健康管理有限公司向中国建设银行股份有限公司长沙火星 支行借款人民币</w:t>
      </w:r>
      <w:r>
        <w:rPr>
          <w:rFonts w:ascii="Times New Roman" w:eastAsia="Times New Roman" w:hAnsi="Times New Roman" w:cs="Times New Roman"/>
          <w:color w:val="000000"/>
          <w:spacing w:val="0"/>
          <w:w w:val="100"/>
          <w:position w:val="0"/>
        </w:rPr>
        <w:t>80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80</w:t>
      </w:r>
      <w:r>
        <w:rPr>
          <w:color w:val="000000"/>
          <w:spacing w:val="0"/>
          <w:w w:val="100"/>
          <w:position w:val="0"/>
        </w:rPr>
        <w:t>万元。</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年度本公司之子公司宁波海曙美年综合门诊部有限公司向宁波市市区农村信用合作社联社 西郊信用社借款人民币</w:t>
      </w:r>
      <w:r>
        <w:rPr>
          <w:rFonts w:ascii="Times New Roman" w:eastAsia="Times New Roman" w:hAnsi="Times New Roman" w:cs="Times New Roman"/>
          <w:color w:val="000000"/>
          <w:spacing w:val="0"/>
          <w:w w:val="100"/>
          <w:position w:val="0"/>
        </w:rPr>
        <w:t>300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300</w:t>
      </w:r>
      <w:r>
        <w:rPr>
          <w:color w:val="000000"/>
          <w:spacing w:val="0"/>
          <w:w w:val="100"/>
          <w:position w:val="0"/>
        </w:rPr>
        <w:t>万元。</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23</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年度本公司之子公司湖州美年健康综合门诊部有限公司向中国农业银行股份有限公司湖州</w:t>
        <w:br w:type="page"/>
      </w:r>
      <w:r>
        <w:rPr>
          <w:color w:val="000000"/>
          <w:spacing w:val="0"/>
          <w:w w:val="100"/>
          <w:position w:val="0"/>
        </w:rPr>
        <w:t>分行借款人民币</w:t>
      </w:r>
      <w:r>
        <w:rPr>
          <w:rFonts w:ascii="Times New Roman" w:eastAsia="Times New Roman" w:hAnsi="Times New Roman" w:cs="Times New Roman"/>
          <w:color w:val="000000"/>
          <w:spacing w:val="0"/>
          <w:w w:val="100"/>
          <w:position w:val="0"/>
        </w:rPr>
        <w:t>53</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30</w:t>
      </w:r>
      <w:r>
        <w:rPr>
          <w:color w:val="000000"/>
          <w:spacing w:val="0"/>
          <w:w w:val="100"/>
          <w:position w:val="0"/>
        </w:rPr>
        <w:t>万元。</w:t>
      </w:r>
    </w:p>
    <w:p>
      <w:pPr>
        <w:pStyle w:val="Style4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24</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年度本公司之子公司湖州美年健康综合门诊部有限公司向湖州吴兴农村商业银行股份有限 公司湖州分行借款人民币</w:t>
      </w:r>
      <w:r>
        <w:rPr>
          <w:rFonts w:ascii="Times New Roman" w:eastAsia="Times New Roman" w:hAnsi="Times New Roman" w:cs="Times New Roman"/>
          <w:color w:val="000000"/>
          <w:spacing w:val="0"/>
          <w:w w:val="100"/>
          <w:position w:val="0"/>
        </w:rPr>
        <w:t>100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100</w:t>
      </w:r>
      <w:r>
        <w:rPr>
          <w:color w:val="000000"/>
          <w:spacing w:val="0"/>
          <w:w w:val="100"/>
          <w:position w:val="0"/>
        </w:rPr>
        <w:t>万元。</w:t>
      </w:r>
    </w:p>
    <w:p>
      <w:pPr>
        <w:pStyle w:val="Style4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年度本公司之子公司六盘水美年大健康管理有限公司向中国建设银行股份有限公司六盘水 分行借款人民币</w:t>
      </w:r>
      <w:r>
        <w:rPr>
          <w:rFonts w:ascii="Times New Roman" w:eastAsia="Times New Roman" w:hAnsi="Times New Roman" w:cs="Times New Roman"/>
          <w:color w:val="000000"/>
          <w:spacing w:val="0"/>
          <w:w w:val="100"/>
          <w:position w:val="0"/>
        </w:rPr>
        <w:t>100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100</w:t>
      </w:r>
      <w:r>
        <w:rPr>
          <w:color w:val="000000"/>
          <w:spacing w:val="0"/>
          <w:w w:val="100"/>
          <w:position w:val="0"/>
        </w:rPr>
        <w:t>万元。</w:t>
      </w:r>
    </w:p>
    <w:p>
      <w:pPr>
        <w:pStyle w:val="Style159"/>
        <w:keepNext/>
        <w:keepLines/>
        <w:widowControl w:val="0"/>
        <w:shd w:val="clear" w:color="auto" w:fill="auto"/>
        <w:bidi w:val="0"/>
        <w:spacing w:before="0" w:after="0" w:line="314" w:lineRule="exact"/>
        <w:ind w:left="0" w:right="0" w:firstLine="0"/>
        <w:jc w:val="left"/>
      </w:pPr>
      <w:bookmarkStart w:id="1380" w:name="bookmark1380"/>
      <w:bookmarkStart w:id="1381" w:name="bookmark1381"/>
      <w:bookmarkStart w:id="1382" w:name="bookmark13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80"/>
      <w:bookmarkEnd w:id="1381"/>
      <w:bookmarkEnd w:id="1382"/>
    </w:p>
    <w:p>
      <w:pPr>
        <w:pStyle w:val="Style38"/>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30"/>
        <w:keepNext w:val="0"/>
        <w:keepLines w:val="0"/>
        <w:widowControl w:val="0"/>
        <w:shd w:val="clear" w:color="auto" w:fill="auto"/>
        <w:bidi w:val="0"/>
        <w:spacing w:before="0" w:after="0" w:line="314" w:lineRule="exact"/>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00" w:line="240" w:lineRule="auto"/>
        <w:ind w:left="0" w:right="0" w:firstLine="0"/>
        <w:jc w:val="left"/>
        <w:rPr>
          <w:sz w:val="20"/>
          <w:szCs w:val="20"/>
        </w:rPr>
      </w:pPr>
      <w:bookmarkStart w:id="1383" w:name="bookmark1383"/>
      <w:r>
        <w:rPr>
          <w:rFonts w:ascii="Times New Roman" w:eastAsia="Times New Roman" w:hAnsi="Times New Roman" w:cs="Times New Roman"/>
          <w:b/>
          <w:bCs/>
          <w:color w:val="000000"/>
          <w:spacing w:val="0"/>
          <w:w w:val="100"/>
          <w:position w:val="0"/>
          <w:sz w:val="20"/>
          <w:szCs w:val="20"/>
        </w:rPr>
        <w:t>33</w:t>
      </w:r>
      <w:r>
        <w:rPr>
          <w:b/>
          <w:bCs/>
          <w:color w:val="000000"/>
          <w:spacing w:val="0"/>
          <w:w w:val="100"/>
          <w:position w:val="0"/>
          <w:sz w:val="20"/>
          <w:szCs w:val="20"/>
        </w:rPr>
        <w:t>、交易性金融负债</w:t>
      </w:r>
      <w:bookmarkEnd w:id="1383"/>
    </w:p>
    <w:p>
      <w:pPr>
        <w:widowControl w:val="0"/>
        <w:spacing w:after="3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rPr>
          <w:sz w:val="20"/>
          <w:szCs w:val="20"/>
        </w:rPr>
      </w:pPr>
      <w:bookmarkStart w:id="1384" w:name="bookmark1384"/>
      <w:r>
        <w:rPr>
          <w:rFonts w:ascii="Times New Roman" w:eastAsia="Times New Roman" w:hAnsi="Times New Roman" w:cs="Times New Roman"/>
          <w:b/>
          <w:bCs/>
          <w:color w:val="000000"/>
          <w:spacing w:val="0"/>
          <w:w w:val="100"/>
          <w:position w:val="0"/>
          <w:sz w:val="20"/>
          <w:szCs w:val="20"/>
        </w:rPr>
        <w:t>34</w:t>
      </w:r>
      <w:r>
        <w:rPr>
          <w:b/>
          <w:bCs/>
          <w:color w:val="000000"/>
          <w:spacing w:val="0"/>
          <w:w w:val="100"/>
          <w:position w:val="0"/>
          <w:sz w:val="20"/>
          <w:szCs w:val="20"/>
        </w:rPr>
        <w:t>、衍生金融负债</w:t>
      </w:r>
      <w:bookmarkEnd w:id="1384"/>
    </w:p>
    <w:p>
      <w:pPr>
        <w:widowControl w:val="0"/>
        <w:spacing w:after="3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远期外汇合同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37,580,826.27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37,580,826.27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20" w:line="240" w:lineRule="auto"/>
        <w:ind w:left="0" w:right="0" w:firstLine="0"/>
        <w:jc w:val="left"/>
        <w:rPr>
          <w:sz w:val="20"/>
          <w:szCs w:val="20"/>
        </w:rPr>
      </w:pPr>
      <w:bookmarkStart w:id="1385" w:name="bookmark1385"/>
      <w:r>
        <w:rPr>
          <w:rFonts w:ascii="Times New Roman" w:eastAsia="Times New Roman" w:hAnsi="Times New Roman" w:cs="Times New Roman"/>
          <w:b/>
          <w:bCs/>
          <w:color w:val="000000"/>
          <w:spacing w:val="0"/>
          <w:w w:val="100"/>
          <w:position w:val="0"/>
          <w:sz w:val="20"/>
          <w:szCs w:val="20"/>
        </w:rPr>
        <w:t>35</w:t>
      </w:r>
      <w:r>
        <w:rPr>
          <w:b/>
          <w:bCs/>
          <w:color w:val="000000"/>
          <w:spacing w:val="0"/>
          <w:w w:val="100"/>
          <w:position w:val="0"/>
          <w:sz w:val="20"/>
          <w:szCs w:val="20"/>
        </w:rPr>
        <w:t>、应付票据</w:t>
      </w:r>
      <w:bookmarkEnd w:id="1385"/>
    </w:p>
    <w:p>
      <w:pPr>
        <w:widowControl w:val="0"/>
        <w:spacing w:after="3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3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14,699,418.00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636,592.00</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14,699,418.00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636,592.00</w:t>
            </w:r>
          </w:p>
        </w:tc>
      </w:tr>
    </w:tbl>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386" w:name="bookmark1386"/>
      <w:r>
        <w:rPr>
          <w:rFonts w:ascii="Times New Roman" w:eastAsia="Times New Roman" w:hAnsi="Times New Roman" w:cs="Times New Roman"/>
          <w:b/>
          <w:bCs/>
          <w:color w:val="000000"/>
          <w:spacing w:val="0"/>
          <w:w w:val="100"/>
          <w:position w:val="0"/>
          <w:sz w:val="20"/>
          <w:szCs w:val="20"/>
        </w:rPr>
        <w:t>36</w:t>
      </w:r>
      <w:r>
        <w:rPr>
          <w:b/>
          <w:bCs/>
          <w:color w:val="000000"/>
          <w:spacing w:val="0"/>
          <w:w w:val="100"/>
          <w:position w:val="0"/>
          <w:sz w:val="20"/>
          <w:szCs w:val="20"/>
        </w:rPr>
        <w:t>、应付账款</w:t>
      </w:r>
      <w:bookmarkEnd w:id="1386"/>
    </w:p>
    <w:p>
      <w:pPr>
        <w:widowControl w:val="0"/>
        <w:spacing w:after="39" w:line="1" w:lineRule="exact"/>
      </w:pPr>
    </w:p>
    <w:p>
      <w:pPr>
        <w:pStyle w:val="Style159"/>
        <w:keepNext/>
        <w:keepLines/>
        <w:widowControl w:val="0"/>
        <w:shd w:val="clear" w:color="auto" w:fill="auto"/>
        <w:bidi w:val="0"/>
        <w:spacing w:before="0" w:after="40" w:line="240" w:lineRule="auto"/>
        <w:ind w:left="0" w:right="0" w:firstLine="140"/>
        <w:jc w:val="left"/>
      </w:pPr>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87"/>
      <w:bookmarkEnd w:id="1388"/>
      <w:bookmarkEnd w:id="138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369,511,680.45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368,900,965.14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应付房租及物业费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258,461,366.94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202,369,216.04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应付外送检验费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137,825,046.80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117,161,597.06</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应付外包体检款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220,915,145.89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123,913,589.79</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应付咨询服务费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39,836,723.47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20,734,151.99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应付设备检测费及维修费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3,424,614.95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3,526,800.82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应付租车费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4,275,734.01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4,700,883.84</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38,545,350.49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21,650,741.72</w:t>
            </w:r>
          </w:p>
        </w:tc>
      </w:tr>
    </w:tbl>
    <w:p>
      <w:pPr>
        <w:spacing w:lineRule="exact" w:line="1"/>
        <w:rPr>
          <w:sz w:val="2"/>
          <w:szCs w:val="2"/>
        </w:rPr>
      </w:pPr>
      <w:r>
        <w:br w:type="page"/>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130" w:val="left"/>
          <w:tab w:pos="5059" w:val="left"/>
          <w:tab w:pos="8376" w:val="left"/>
        </w:tabs>
        <w:bidi w:val="0"/>
        <w:spacing w:before="0" w:after="0" w:line="240" w:lineRule="auto"/>
        <w:ind w:left="0" w:right="0" w:firstLine="0"/>
        <w:jc w:val="left"/>
        <w:rPr>
          <w:sz w:val="18"/>
          <w:szCs w:val="18"/>
        </w:rPr>
      </w:pPr>
      <w:r>
        <w:rPr>
          <w:color w:val="000000"/>
          <w:spacing w:val="0"/>
          <w:w w:val="100"/>
          <w:position w:val="0"/>
          <w:sz w:val="15"/>
          <w:szCs w:val="15"/>
          <w:u w:val="single"/>
        </w:rPr>
        <w:t>合计</w:t>
        <w:tab/>
        <w:t>|</w:t>
        <w:tab/>
      </w:r>
      <w:r>
        <w:rPr>
          <w:rFonts w:ascii="Times New Roman" w:eastAsia="Times New Roman" w:hAnsi="Times New Roman" w:cs="Times New Roman"/>
          <w:color w:val="000000"/>
          <w:spacing w:val="0"/>
          <w:w w:val="100"/>
          <w:position w:val="0"/>
          <w:sz w:val="18"/>
          <w:szCs w:val="18"/>
          <w:u w:val="single"/>
        </w:rPr>
        <w:t>1,072,795,663.00</w:t>
      </w:r>
      <w:r>
        <w:rPr>
          <w:rFonts w:ascii="Times New Roman" w:eastAsia="Times New Roman" w:hAnsi="Times New Roman" w:cs="Times New Roman"/>
          <w:color w:val="000000"/>
          <w:spacing w:val="0"/>
          <w:w w:val="100"/>
          <w:position w:val="0"/>
          <w:sz w:val="18"/>
          <w:szCs w:val="18"/>
        </w:rPr>
        <w:tab/>
        <w:t>862,957,946.40</w:t>
      </w:r>
    </w:p>
    <w:p>
      <w:pPr>
        <w:pStyle w:val="Style159"/>
        <w:keepNext/>
        <w:keepLines/>
        <w:widowControl w:val="0"/>
        <w:shd w:val="clear" w:color="auto" w:fill="auto"/>
        <w:bidi w:val="0"/>
        <w:spacing w:before="0" w:after="80" w:line="240" w:lineRule="auto"/>
        <w:ind w:left="0" w:right="0" w:firstLine="0"/>
        <w:jc w:val="left"/>
      </w:pPr>
      <w:bookmarkStart w:id="1390" w:name="bookmark1390"/>
      <w:bookmarkStart w:id="1391" w:name="bookmark1391"/>
      <w:bookmarkStart w:id="1392" w:name="bookmark13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90"/>
      <w:bookmarkEnd w:id="1391"/>
      <w:bookmarkEnd w:id="139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2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79" w:line="1" w:lineRule="exact"/>
      </w:pPr>
    </w:p>
    <w:p>
      <w:pPr>
        <w:pStyle w:val="Style35"/>
        <w:keepNext/>
        <w:keepLines/>
        <w:widowControl w:val="0"/>
        <w:shd w:val="clear" w:color="auto" w:fill="auto"/>
        <w:bidi w:val="0"/>
        <w:spacing w:before="0" w:after="8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3</w:t>
      </w:r>
      <w:bookmarkEnd w:id="1395"/>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393"/>
      <w:bookmarkEnd w:id="1394"/>
      <w:bookmarkEnd w:id="1396"/>
    </w:p>
    <w:p>
      <w:pPr>
        <w:pStyle w:val="Style159"/>
        <w:keepNext/>
        <w:keepLines/>
        <w:widowControl w:val="0"/>
        <w:shd w:val="clear" w:color="auto" w:fill="auto"/>
        <w:bidi w:val="0"/>
        <w:spacing w:before="0" w:after="80" w:line="240" w:lineRule="auto"/>
        <w:ind w:left="0" w:right="0" w:firstLine="0"/>
        <w:jc w:val="left"/>
      </w:pPr>
      <w:bookmarkStart w:id="1397" w:name="bookmark1397"/>
      <w:bookmarkStart w:id="1398" w:name="bookmark1398"/>
      <w:bookmarkStart w:id="1399" w:name="bookmark13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97"/>
      <w:bookmarkEnd w:id="1398"/>
      <w:bookmarkEnd w:id="139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融资租赁咨询费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会籍费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连锁加盟费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bookmarkStart w:id="1400" w:name="bookmark140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）账龄超过</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年的重要预收款项</w:t>
            </w:r>
            <w:bookmarkEnd w:id="1400"/>
          </w:p>
        </w:tc>
        <w:tc>
          <w:tcPr>
            <w:gridSpan w:val="2"/>
            <w:tcBorders>
              <w:top w:val="single" w:sz="4"/>
              <w:lef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2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35"/>
        <w:keepNext/>
        <w:keepLines/>
        <w:widowControl w:val="0"/>
        <w:shd w:val="clear" w:color="auto" w:fill="auto"/>
        <w:bidi w:val="0"/>
        <w:spacing w:before="0" w:after="8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3</w:t>
      </w:r>
      <w:bookmarkEnd w:id="1403"/>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01"/>
      <w:bookmarkEnd w:id="1402"/>
      <w:bookmarkEnd w:id="140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1,614,595,340.67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1,197,582,771.81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融资租赁咨询费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122,463,176.35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221,030,265.40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会籍费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13,979,110.34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19,496,516.70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6,229,544.62</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连锁加盟费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3,146,293.18</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1,752,387,627.36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1,447,485,391.71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27"/>
        <w:gridCol w:w="2414"/>
        <w:gridCol w:w="4949"/>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pStyle w:val="Style35"/>
        <w:keepNext/>
        <w:keepLines/>
        <w:widowControl w:val="0"/>
        <w:shd w:val="clear" w:color="auto" w:fill="auto"/>
        <w:bidi w:val="0"/>
        <w:spacing w:before="0" w:after="8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3</w:t>
      </w:r>
      <w:bookmarkEnd w:id="1407"/>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05"/>
      <w:bookmarkEnd w:id="1406"/>
      <w:bookmarkEnd w:id="1408"/>
    </w:p>
    <w:p>
      <w:pPr>
        <w:pStyle w:val="Style159"/>
        <w:keepNext/>
        <w:keepLines/>
        <w:widowControl w:val="0"/>
        <w:shd w:val="clear" w:color="auto" w:fill="auto"/>
        <w:bidi w:val="0"/>
        <w:spacing w:before="0" w:after="80" w:line="240" w:lineRule="auto"/>
        <w:ind w:left="0" w:right="0" w:firstLine="0"/>
        <w:jc w:val="left"/>
      </w:pPr>
      <w:bookmarkStart w:id="1409" w:name="bookmark1409"/>
      <w:bookmarkStart w:id="1410" w:name="bookmark1410"/>
      <w:bookmarkStart w:id="1411" w:name="bookmark14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09"/>
      <w:bookmarkEnd w:id="1410"/>
      <w:bookmarkEnd w:id="14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450,889,700.27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3,078,710,738.34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2,911,421,509.78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618,178,928.83</w:t>
            </w:r>
          </w:p>
        </w:tc>
      </w:tr>
      <w:tr>
        <w:trPr>
          <w:trHeight w:val="62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6,223,010.50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52263,815.84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52,829,679.45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5,657,146.89</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457,112,710.77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3,130,974,554.18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2,964,251,189.23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623,836,075.72</w:t>
            </w:r>
          </w:p>
        </w:tc>
      </w:tr>
    </w:tbl>
    <w:p>
      <w:pPr>
        <w:pStyle w:val="Style159"/>
        <w:keepNext/>
        <w:keepLines/>
        <w:widowControl w:val="0"/>
        <w:shd w:val="clear" w:color="auto" w:fill="auto"/>
        <w:bidi w:val="0"/>
        <w:spacing w:before="0" w:after="80" w:line="240" w:lineRule="auto"/>
        <w:ind w:left="0" w:right="0" w:firstLine="140"/>
        <w:jc w:val="left"/>
      </w:pPr>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12"/>
      <w:bookmarkEnd w:id="1413"/>
      <w:bookmarkEnd w:id="1414"/>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12"/>
        <w:gridCol w:w="1176"/>
        <w:gridCol w:w="1330"/>
        <w:gridCol w:w="1320"/>
        <w:gridCol w:w="1181"/>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438,909,202.38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2,822,723,850.92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2,665,727,048.55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595,906,004.75</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779,091.93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63,305,543.26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60,928,604.82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3,156,030.37</w:t>
            </w:r>
          </w:p>
        </w:tc>
      </w:tr>
    </w:tbl>
    <w:p>
      <w:pPr>
        <w:spacing w:lineRule="exact" w:line="1"/>
        <w:rPr>
          <w:sz w:val="2"/>
          <w:szCs w:val="2"/>
        </w:rPr>
      </w:pPr>
      <w:r>
        <w:br w:type="page"/>
      </w:r>
    </w:p>
    <w:tbl>
      <w:tblPr>
        <w:tblOverlap w:val="never"/>
        <w:jc w:val="center"/>
        <w:tblLayout w:type="fixed"/>
      </w:tblPr>
      <w:tblGrid>
        <w:gridCol w:w="3312"/>
        <w:gridCol w:w="1176"/>
        <w:gridCol w:w="1325"/>
        <w:gridCol w:w="1320"/>
        <w:gridCol w:w="1186"/>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4,167,726.47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103,711,562.59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99,108,650.62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8,770,638.44</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3,611,037.54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97,326,197.50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93,065,703.31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7,871,531.73</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136,311.02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919,137.69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967,426.43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88,022.28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420,377.91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5,466,227.40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5,075,520.88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811,084.43</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2,622,085.28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68,930,170.31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68252,009.89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3,300,245.70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4,411,594.21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19,907,553.35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17,323,337.23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6,995,810.33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132,057.91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81,858.67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50,199.24</w:t>
            </w:r>
          </w:p>
        </w:tc>
      </w:tr>
      <w:tr>
        <w:trPr>
          <w:trHeight w:val="32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450,889,700.27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3,078,710,738.34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2,911,421,509.78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618,178,928.83</w:t>
            </w:r>
          </w:p>
        </w:tc>
      </w:tr>
    </w:tbl>
    <w:p>
      <w:pPr>
        <w:pStyle w:val="Style159"/>
        <w:keepNext/>
        <w:keepLines/>
        <w:widowControl w:val="0"/>
        <w:numPr>
          <w:ilvl w:val="0"/>
          <w:numId w:val="43"/>
        </w:numPr>
        <w:shd w:val="clear" w:color="auto" w:fill="auto"/>
        <w:bidi w:val="0"/>
        <w:spacing w:before="0" w:after="80" w:line="240" w:lineRule="auto"/>
        <w:ind w:left="0" w:right="0" w:firstLine="14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设定提存计划列示</w:t>
      </w:r>
      <w:bookmarkEnd w:id="1415"/>
      <w:bookmarkEnd w:id="1416"/>
      <w:bookmarkEnd w:id="141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5,939,373.60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51,071,132.55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51,666210.64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5,344,295.51</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283,636.90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1,192,683.29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1,163,468.81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312,851.38</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6,223,010.50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52,263,815.84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52,829,679.45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5,657,146.89</w:t>
            </w:r>
          </w:p>
        </w:tc>
      </w:tr>
    </w:tbl>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139" w:line="1" w:lineRule="exact"/>
      </w:pPr>
    </w:p>
    <w:p>
      <w:pPr>
        <w:pStyle w:val="Style35"/>
        <w:keepNext/>
        <w:keepLines/>
        <w:widowControl w:val="0"/>
        <w:shd w:val="clear" w:color="auto" w:fill="auto"/>
        <w:bidi w:val="0"/>
        <w:spacing w:before="0" w:after="8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4</w:t>
      </w:r>
      <w:bookmarkEnd w:id="1421"/>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19"/>
      <w:bookmarkEnd w:id="1420"/>
      <w:bookmarkEnd w:id="142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2,488,800.93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13,406224.42</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122,544,962.60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172,283,308.43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11,701,962.56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11,757,922.71</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117,052.80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474,771.22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102,077.57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412,462.91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1,233,799.58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1,361,142.20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416,279.78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302,558.42</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271,001.24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245,574.07</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138,875,937.06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200,243,964.38</w:t>
            </w:r>
          </w:p>
        </w:tc>
      </w:tr>
    </w:tbl>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139" w:line="1" w:lineRule="exact"/>
      </w:pPr>
    </w:p>
    <w:p>
      <w:pPr>
        <w:pStyle w:val="Style35"/>
        <w:keepNext/>
        <w:keepLines/>
        <w:widowControl w:val="0"/>
        <w:shd w:val="clear" w:color="auto" w:fill="auto"/>
        <w:bidi w:val="0"/>
        <w:spacing w:before="0" w:after="8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4</w:t>
      </w:r>
      <w:bookmarkEnd w:id="142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23"/>
      <w:bookmarkEnd w:id="1424"/>
      <w:bookmarkEnd w:id="14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6,059,036.31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7,767,421.57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418,262,072.33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381,668,871.37</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424,321,108.64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389,436,292.94</w:t>
            </w:r>
          </w:p>
        </w:tc>
      </w:tr>
    </w:tbl>
    <w:p>
      <w:pPr>
        <w:pStyle w:val="Style159"/>
        <w:keepNext/>
        <w:keepLines/>
        <w:widowControl w:val="0"/>
        <w:shd w:val="clear" w:color="auto" w:fill="auto"/>
        <w:bidi w:val="0"/>
        <w:spacing w:before="0" w:after="80" w:line="240" w:lineRule="auto"/>
        <w:ind w:left="0" w:right="0" w:firstLine="140"/>
        <w:jc w:val="left"/>
      </w:pPr>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27"/>
      <w:bookmarkEnd w:id="1428"/>
      <w:bookmarkEnd w:id="142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3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59"/>
        <w:keepNext/>
        <w:keepLines/>
        <w:widowControl w:val="0"/>
        <w:shd w:val="clear" w:color="auto" w:fill="auto"/>
        <w:bidi w:val="0"/>
        <w:spacing w:before="0" w:after="80" w:line="240" w:lineRule="auto"/>
        <w:ind w:left="0" w:right="0" w:firstLine="0"/>
        <w:jc w:val="left"/>
      </w:pPr>
      <w:bookmarkStart w:id="1430" w:name="bookmark1430"/>
      <w:bookmarkStart w:id="1431" w:name="bookmark1431"/>
      <w:bookmarkStart w:id="1432" w:name="bookmark14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30"/>
      <w:bookmarkEnd w:id="1431"/>
      <w:bookmarkEnd w:id="143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子公司应付少数股东股利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6,059,036.31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7,767,421.57</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6,059,036.31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7,767,421.57</w:t>
            </w:r>
          </w:p>
        </w:tc>
      </w:tr>
    </w:tbl>
    <w:p>
      <w:pPr>
        <w:pStyle w:val="Style30"/>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 不适用。</w:t>
      </w:r>
    </w:p>
    <w:p>
      <w:pPr>
        <w:widowControl w:val="0"/>
        <w:spacing w:after="79" w:line="1" w:lineRule="exact"/>
      </w:pPr>
    </w:p>
    <w:p>
      <w:pPr>
        <w:pStyle w:val="Style159"/>
        <w:keepNext/>
        <w:keepLines/>
        <w:widowControl w:val="0"/>
        <w:numPr>
          <w:ilvl w:val="0"/>
          <w:numId w:val="45"/>
        </w:numPr>
        <w:shd w:val="clear" w:color="auto" w:fill="auto"/>
        <w:bidi w:val="0"/>
        <w:spacing w:before="0" w:after="80" w:line="240" w:lineRule="auto"/>
        <w:ind w:left="0" w:right="0" w:firstLine="0"/>
        <w:jc w:val="left"/>
      </w:pPr>
      <w:bookmarkStart w:id="1433" w:name="bookmark1433"/>
      <w:bookmarkStart w:id="1434" w:name="bookmark1434"/>
      <w:bookmarkStart w:id="1435" w:name="bookmark1435"/>
      <w:bookmarkStart w:id="1436" w:name="bookmark1436"/>
      <w:bookmarkEnd w:id="1435"/>
      <w:r>
        <w:rPr>
          <w:color w:val="000000"/>
          <w:spacing w:val="0"/>
          <w:w w:val="100"/>
          <w:position w:val="0"/>
        </w:rPr>
        <w:t>其他应付款</w:t>
      </w:r>
      <w:bookmarkEnd w:id="1433"/>
      <w:bookmarkEnd w:id="1434"/>
      <w:bookmarkEnd w:id="1436"/>
    </w:p>
    <w:p>
      <w:pPr>
        <w:pStyle w:val="Style209"/>
        <w:keepNext/>
        <w:keepLines/>
        <w:widowControl w:val="0"/>
        <w:numPr>
          <w:ilvl w:val="0"/>
          <w:numId w:val="47"/>
        </w:numPr>
        <w:shd w:val="clear" w:color="auto" w:fill="auto"/>
        <w:bidi w:val="0"/>
        <w:spacing w:before="0" w:line="240" w:lineRule="auto"/>
        <w:ind w:left="0" w:right="0" w:firstLine="0"/>
        <w:jc w:val="left"/>
      </w:pPr>
      <w:bookmarkStart w:id="1437" w:name="bookmark1437"/>
      <w:bookmarkStart w:id="1438" w:name="bookmark1438"/>
      <w:bookmarkStart w:id="1439" w:name="bookmark1439"/>
      <w:bookmarkStart w:id="1440" w:name="bookmark1440"/>
      <w:bookmarkEnd w:id="1439"/>
      <w:r>
        <w:rPr>
          <w:color w:val="000000"/>
          <w:spacing w:val="0"/>
          <w:w w:val="100"/>
          <w:position w:val="0"/>
        </w:rPr>
        <w:t>按款项性质列示其他应付款</w:t>
      </w:r>
      <w:bookmarkEnd w:id="1437"/>
      <w:bookmarkEnd w:id="1438"/>
      <w:bookmarkEnd w:id="144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22,826,472.00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103,255,550.88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融资租赁公司应付设备款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6,200,000.00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37,725,400.00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181,001,062.54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66,985,686.42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应付装修费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42,088,850.03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42,127,572.24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代收代付员工持股款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4,489,949.38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26,541.54</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46,938,263.82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26,102,571.15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26,454,616.76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23,310,714.43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设备采购质保金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18,501,000.00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25,013,887.08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23,117,290.71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6,515,189.02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5,984,351.19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代扣代缴社保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10,713,571.98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7,118,518.86</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46,020,209.72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27,413,673.95</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418,262,072.33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381,668,871.37</w:t>
            </w:r>
          </w:p>
        </w:tc>
      </w:tr>
      <w:tr>
        <w:trPr>
          <w:trHeight w:val="288"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bookmarkStart w:id="1441" w:name="bookmark144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)账龄超过</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年的重要其他应付款</w:t>
            </w:r>
            <w:bookmarkEnd w:id="1441"/>
          </w:p>
        </w:tc>
        <w:tc>
          <w:tcPr>
            <w:gridSpan w:val="2"/>
            <w:tcBorders>
              <w:top w:val="single" w:sz="4"/>
              <w:lef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202"/>
        <w:gridCol w:w="3187"/>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14,847,810.00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少数股东借款展期</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上海美馨投资管理有限公司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14,620,666.67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借款展期</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佛山市美年大健康体检管理有限公司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14,160,000.00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其他股东尚未实缴</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上海海鸥控股(集团)有限公司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待办理债转股</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5,227,972.00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55,516,448.67</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8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4</w:t>
      </w:r>
      <w:bookmarkEnd w:id="1444"/>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442"/>
      <w:bookmarkEnd w:id="1443"/>
      <w:bookmarkEnd w:id="144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4</w:t>
      </w:r>
      <w:bookmarkEnd w:id="1448"/>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46"/>
      <w:bookmarkEnd w:id="1447"/>
      <w:bookmarkEnd w:id="1449"/>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584,067,823.69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1,180,384,604.47</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1,299,274,996.10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898,696,132.75</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101,623,295.61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160,350,161.52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10,059,980.13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8,997,541.61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24,721,992.51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67,607,876.46</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2,019,748,088.04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2,316,036,316.81</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00" w:line="240" w:lineRule="auto"/>
        <w:ind w:left="0" w:right="0" w:firstLine="0"/>
        <w:jc w:val="left"/>
        <w:rPr>
          <w:sz w:val="20"/>
          <w:szCs w:val="20"/>
        </w:rPr>
      </w:pPr>
      <w:bookmarkStart w:id="1450" w:name="bookmark1450"/>
      <w:r>
        <w:rPr>
          <w:rFonts w:ascii="Times New Roman" w:eastAsia="Times New Roman" w:hAnsi="Times New Roman" w:cs="Times New Roman"/>
          <w:b/>
          <w:bCs/>
          <w:color w:val="000000"/>
          <w:spacing w:val="0"/>
          <w:w w:val="100"/>
          <w:position w:val="0"/>
          <w:sz w:val="20"/>
          <w:szCs w:val="20"/>
        </w:rPr>
        <w:t>44</w:t>
      </w:r>
      <w:r>
        <w:rPr>
          <w:b/>
          <w:bCs/>
          <w:color w:val="000000"/>
          <w:spacing w:val="0"/>
          <w:w w:val="100"/>
          <w:position w:val="0"/>
          <w:sz w:val="20"/>
          <w:szCs w:val="20"/>
        </w:rPr>
        <w:t>、其他流动负债</w:t>
      </w:r>
      <w:bookmarkEnd w:id="1450"/>
    </w:p>
    <w:p>
      <w:pPr>
        <w:widowControl w:val="0"/>
        <w:spacing w:after="3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797"/>
        <w:gridCol w:w="802"/>
        <w:gridCol w:w="797"/>
        <w:gridCol w:w="797"/>
        <w:gridCol w:w="802"/>
        <w:gridCol w:w="850"/>
      </w:tblGrid>
      <w:tr>
        <w:trPr>
          <w:trHeight w:val="317"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8" w:hRule="exact"/>
        </w:trPr>
        <w:tc>
          <w:tcPr>
            <w:gridSpan w:val="2"/>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64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债券名称面值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发行日期债券期限</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发行金额期初余额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rPr>
          <w:sz w:val="20"/>
          <w:szCs w:val="20"/>
        </w:rPr>
      </w:pPr>
      <w:bookmarkStart w:id="1451" w:name="bookmark1451"/>
      <w:r>
        <w:rPr>
          <w:rFonts w:ascii="Times New Roman" w:eastAsia="Times New Roman" w:hAnsi="Times New Roman" w:cs="Times New Roman"/>
          <w:b/>
          <w:bCs/>
          <w:color w:val="000000"/>
          <w:spacing w:val="0"/>
          <w:w w:val="100"/>
          <w:position w:val="0"/>
          <w:sz w:val="20"/>
          <w:szCs w:val="20"/>
        </w:rPr>
        <w:t>45</w:t>
      </w:r>
      <w:r>
        <w:rPr>
          <w:b/>
          <w:bCs/>
          <w:color w:val="000000"/>
          <w:spacing w:val="0"/>
          <w:w w:val="100"/>
          <w:position w:val="0"/>
          <w:sz w:val="20"/>
          <w:szCs w:val="20"/>
        </w:rPr>
        <w:t>、长期借款</w:t>
      </w:r>
      <w:bookmarkEnd w:id="1451"/>
    </w:p>
    <w:p>
      <w:pPr>
        <w:pStyle w:val="Style30"/>
        <w:keepNext w:val="0"/>
        <w:keepLines w:val="0"/>
        <w:widowControl w:val="0"/>
        <w:shd w:val="clear" w:color="auto" w:fill="auto"/>
        <w:bidi w:val="0"/>
        <w:spacing w:before="0" w:after="100" w:line="240" w:lineRule="auto"/>
        <w:ind w:left="0" w:right="0" w:firstLine="0"/>
        <w:jc w:val="left"/>
        <w:rPr>
          <w:sz w:val="20"/>
          <w:szCs w:val="20"/>
        </w:rPr>
      </w:pPr>
      <w:bookmarkStart w:id="1452" w:name="bookmark145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）长期借款分类</w:t>
      </w:r>
      <w:bookmarkEnd w:id="1452"/>
    </w:p>
    <w:p>
      <w:pPr>
        <w:widowControl w:val="0"/>
        <w:spacing w:after="39" w:line="1" w:lineRule="exact"/>
      </w:pPr>
    </w:p>
    <w:p>
      <w:pPr>
        <w:pStyle w:val="Style30"/>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1,725,326,422.94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1,350,035,715.07</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9,138,320.42</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984,000,000.00</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-584,067,823.69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-1,180,384,604.47</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1,441,258,599.25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1,182,789,431.02</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长期借款分类的说明: 质押借款：</w:t>
      </w:r>
    </w:p>
    <w:p>
      <w:pPr>
        <w:pStyle w:val="Style42"/>
        <w:keepNext w:val="0"/>
        <w:keepLines w:val="0"/>
        <w:widowControl w:val="0"/>
        <w:shd w:val="clear" w:color="auto" w:fill="auto"/>
        <w:tabs>
          <w:tab w:pos="968" w:val="left"/>
        </w:tabs>
        <w:bidi w:val="0"/>
        <w:spacing w:before="0" w:after="0" w:line="312"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有限公司以上海美年门诊部有限公司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作为质押，以上海美阳门诊部有限公司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股权作为质押，以上海美东门诊部有限公司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股权作为质 押，由本公司提供连带责任担保，向中国民生银行股份有限公司上海分行营业部借款人民币</w:t>
      </w:r>
      <w:r>
        <w:rPr>
          <w:rFonts w:ascii="Times New Roman" w:eastAsia="Times New Roman" w:hAnsi="Times New Roman" w:cs="Times New Roman"/>
          <w:color w:val="000000"/>
          <w:spacing w:val="0"/>
          <w:w w:val="100"/>
          <w:position w:val="0"/>
        </w:rPr>
        <w:t>96,000</w:t>
      </w:r>
      <w:r>
        <w:rPr>
          <w:color w:val="000000"/>
          <w:spacing w:val="0"/>
          <w:w w:val="100"/>
          <w:position w:val="0"/>
        </w:rPr>
        <w:t>万元，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66,500</w:t>
      </w:r>
      <w:r>
        <w:rPr>
          <w:color w:val="000000"/>
          <w:spacing w:val="0"/>
          <w:w w:val="100"/>
          <w:position w:val="0"/>
        </w:rPr>
        <w:t>万元，其中人民币</w:t>
      </w:r>
      <w:r>
        <w:rPr>
          <w:rFonts w:ascii="Times New Roman" w:eastAsia="Times New Roman" w:hAnsi="Times New Roman" w:cs="Times New Roman"/>
          <w:color w:val="000000"/>
          <w:spacing w:val="0"/>
          <w:w w:val="100"/>
          <w:position w:val="0"/>
        </w:rPr>
        <w:t>9,000</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年到期，已在</w:t>
      </w:r>
      <w:r>
        <w:rPr>
          <w:rFonts w:ascii="Times New Roman" w:eastAsia="Times New Roman" w:hAnsi="Times New Roman" w:cs="Times New Roman"/>
          <w:color w:val="000000"/>
          <w:spacing w:val="0"/>
          <w:w w:val="100"/>
          <w:position w:val="0"/>
        </w:rPr>
        <w:t>“</w:t>
      </w:r>
      <w:r>
        <w:rPr>
          <w:color w:val="000000"/>
          <w:spacing w:val="0"/>
          <w:w w:val="100"/>
          <w:position w:val="0"/>
        </w:rPr>
        <w:t>一年内 到期的非流动负债</w:t>
      </w:r>
      <w:r>
        <w:rPr>
          <w:rFonts w:ascii="Times New Roman" w:eastAsia="Times New Roman" w:hAnsi="Times New Roman" w:cs="Times New Roman"/>
          <w:color w:val="000000"/>
          <w:spacing w:val="0"/>
          <w:w w:val="100"/>
          <w:position w:val="0"/>
        </w:rPr>
        <w:t>''</w:t>
      </w:r>
      <w:r>
        <w:rPr>
          <w:color w:val="000000"/>
          <w:spacing w:val="0"/>
          <w:w w:val="100"/>
          <w:position w:val="0"/>
        </w:rPr>
        <w:t>中列示。</w:t>
      </w:r>
    </w:p>
    <w:p>
      <w:pPr>
        <w:pStyle w:val="Style42"/>
        <w:keepNext w:val="0"/>
        <w:keepLines w:val="0"/>
        <w:widowControl w:val="0"/>
        <w:shd w:val="clear" w:color="auto" w:fill="auto"/>
        <w:tabs>
          <w:tab w:pos="968" w:val="left"/>
        </w:tabs>
        <w:bidi w:val="0"/>
        <w:spacing w:before="0" w:after="0" w:line="312"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有限公司以上海美锦门诊部有限公司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作为质押，以上海美健门诊部有限公司</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股权作为质押，向平安银行股份有限公司上海分行借款人民币 </w:t>
      </w:r>
      <w:r>
        <w:rPr>
          <w:rFonts w:ascii="Times New Roman" w:eastAsia="Times New Roman" w:hAnsi="Times New Roman" w:cs="Times New Roman"/>
          <w:color w:val="000000"/>
          <w:spacing w:val="0"/>
          <w:w w:val="100"/>
          <w:position w:val="0"/>
        </w:rPr>
        <w:t>8,000</w:t>
      </w:r>
      <w:r>
        <w:rPr>
          <w:color w:val="000000"/>
          <w:spacing w:val="0"/>
          <w:w w:val="100"/>
          <w:position w:val="0"/>
        </w:rPr>
        <w:t>万元，由本公司提供连带责任担保，截至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4,000</w:t>
      </w:r>
      <w:r>
        <w:rPr>
          <w:color w:val="000000"/>
          <w:spacing w:val="0"/>
          <w:w w:val="100"/>
          <w:position w:val="0"/>
        </w:rPr>
        <w:t xml:space="preserve">万元，其中人民币 </w:t>
      </w:r>
      <w:r>
        <w:rPr>
          <w:rFonts w:ascii="Times New Roman" w:eastAsia="Times New Roman" w:hAnsi="Times New Roman" w:cs="Times New Roman"/>
          <w:color w:val="000000"/>
          <w:spacing w:val="0"/>
          <w:w w:val="100"/>
          <w:position w:val="0"/>
        </w:rPr>
        <w:t>4,000</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年到期，已在</w:t>
      </w:r>
      <w:r>
        <w:rPr>
          <w:rFonts w:ascii="Times New Roman" w:eastAsia="Times New Roman" w:hAnsi="Times New Roman" w:cs="Times New Roman"/>
          <w:color w:val="000000"/>
          <w:spacing w:val="0"/>
          <w:w w:val="100"/>
          <w:position w:val="0"/>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rPr>
        <w:t>”</w:t>
      </w:r>
      <w:r>
        <w:rPr>
          <w:color w:val="000000"/>
          <w:spacing w:val="0"/>
          <w:w w:val="100"/>
          <w:position w:val="0"/>
        </w:rPr>
        <w:t>中列示。</w:t>
      </w:r>
    </w:p>
    <w:p>
      <w:pPr>
        <w:pStyle w:val="Style42"/>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有限公司以海南美年大健康医院有限公司</w:t>
      </w:r>
      <w:r>
        <w:rPr>
          <w:rFonts w:ascii="Times New Roman" w:eastAsia="Times New Roman" w:hAnsi="Times New Roman" w:cs="Times New Roman"/>
          <w:color w:val="000000"/>
          <w:spacing w:val="0"/>
          <w:w w:val="100"/>
          <w:position w:val="0"/>
        </w:rPr>
        <w:t>75%</w:t>
      </w:r>
      <w:r>
        <w:rPr>
          <w:color w:val="000000"/>
          <w:spacing w:val="0"/>
          <w:w w:val="100"/>
          <w:position w:val="0"/>
        </w:rPr>
        <w:t>股 权作为质押，以泰安美年大健康体检管理有限公司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股权作为质押；由武汉美年大健康体检管理有限公 司以武汉美年健康管理有限公司</w:t>
      </w:r>
      <w:r>
        <w:rPr>
          <w:rFonts w:ascii="Times New Roman" w:eastAsia="Times New Roman" w:hAnsi="Times New Roman" w:cs="Times New Roman"/>
          <w:color w:val="000000"/>
          <w:spacing w:val="0"/>
          <w:w w:val="100"/>
          <w:position w:val="0"/>
        </w:rPr>
        <w:t>51%</w:t>
      </w:r>
      <w:r>
        <w:rPr>
          <w:color w:val="000000"/>
          <w:spacing w:val="0"/>
          <w:w w:val="100"/>
          <w:position w:val="0"/>
        </w:rPr>
        <w:t>股权作为质押，以襄阳市美年大健康管理有限公司</w:t>
      </w:r>
      <w:r>
        <w:rPr>
          <w:rFonts w:ascii="Times New Roman" w:eastAsia="Times New Roman" w:hAnsi="Times New Roman" w:cs="Times New Roman"/>
          <w:color w:val="000000"/>
          <w:spacing w:val="0"/>
          <w:w w:val="100"/>
          <w:position w:val="0"/>
        </w:rPr>
        <w:t>72%</w:t>
      </w:r>
      <w:r>
        <w:rPr>
          <w:color w:val="000000"/>
          <w:spacing w:val="0"/>
          <w:w w:val="100"/>
          <w:position w:val="0"/>
        </w:rPr>
        <w:t>股权作为质押； 由郑州美年大健康科技有限公司以新乡美年大健康管理有限公司</w:t>
      </w:r>
      <w:r>
        <w:rPr>
          <w:rFonts w:ascii="Times New Roman" w:eastAsia="Times New Roman" w:hAnsi="Times New Roman" w:cs="Times New Roman"/>
          <w:color w:val="000000"/>
          <w:spacing w:val="0"/>
          <w:w w:val="100"/>
          <w:position w:val="0"/>
        </w:rPr>
        <w:t>51%</w:t>
      </w:r>
      <w:r>
        <w:rPr>
          <w:color w:val="000000"/>
          <w:spacing w:val="0"/>
          <w:w w:val="100"/>
          <w:position w:val="0"/>
        </w:rPr>
        <w:t>股权作为质押；由北京美年健康科技 有限公司以北京美年美福门诊部有限公司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股权作为质押，由本公司提供连带责任担保，向平安银行股</w:t>
      </w:r>
    </w:p>
    <w:p>
      <w:pPr>
        <w:pStyle w:val="Style4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份有限公司上海分行借款人民币</w:t>
      </w:r>
      <w:r>
        <w:rPr>
          <w:rFonts w:ascii="Times New Roman" w:eastAsia="Times New Roman" w:hAnsi="Times New Roman" w:cs="Times New Roman"/>
          <w:color w:val="000000"/>
          <w:spacing w:val="0"/>
          <w:w w:val="100"/>
          <w:position w:val="0"/>
        </w:rPr>
        <w:t>34,942</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17,850</w:t>
      </w:r>
      <w:r>
        <w:rPr>
          <w:color w:val="000000"/>
          <w:spacing w:val="0"/>
          <w:w w:val="100"/>
          <w:position w:val="0"/>
        </w:rPr>
        <w:t>万元，其中人 民币</w:t>
      </w:r>
      <w:r>
        <w:rPr>
          <w:rFonts w:ascii="Times New Roman" w:eastAsia="Times New Roman" w:hAnsi="Times New Roman" w:cs="Times New Roman"/>
          <w:color w:val="000000"/>
          <w:spacing w:val="0"/>
          <w:w w:val="100"/>
          <w:position w:val="0"/>
        </w:rPr>
        <w:t>7,140</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年到期，已在</w:t>
      </w:r>
      <w:r>
        <w:rPr>
          <w:rFonts w:ascii="Times New Roman" w:eastAsia="Times New Roman" w:hAnsi="Times New Roman" w:cs="Times New Roman"/>
          <w:color w:val="000000"/>
          <w:spacing w:val="0"/>
          <w:w w:val="100"/>
          <w:position w:val="0"/>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rPr>
        <w:t>”</w:t>
      </w:r>
      <w:r>
        <w:rPr>
          <w:color w:val="000000"/>
          <w:spacing w:val="0"/>
          <w:w w:val="100"/>
          <w:position w:val="0"/>
        </w:rPr>
        <w:t>中列示。</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有限公司以杭州美溪医疗门诊部有限公司</w:t>
      </w:r>
      <w:r>
        <w:rPr>
          <w:rFonts w:ascii="Times New Roman" w:eastAsia="Times New Roman" w:hAnsi="Times New Roman" w:cs="Times New Roman"/>
          <w:color w:val="000000"/>
          <w:spacing w:val="0"/>
          <w:w w:val="100"/>
          <w:position w:val="0"/>
        </w:rPr>
        <w:t xml:space="preserve">58.66% </w:t>
      </w:r>
      <w:r>
        <w:rPr>
          <w:color w:val="000000"/>
          <w:spacing w:val="0"/>
          <w:w w:val="100"/>
          <w:position w:val="0"/>
        </w:rPr>
        <w:t>的股权作为质押，由本公司提供连带责任担保，向中国光大银行股份有限公司上海松江支行借款人民币</w:t>
      </w:r>
      <w:r>
        <w:rPr>
          <w:rFonts w:ascii="Times New Roman" w:eastAsia="Times New Roman" w:hAnsi="Times New Roman" w:cs="Times New Roman"/>
          <w:color w:val="000000"/>
          <w:spacing w:val="0"/>
          <w:w w:val="100"/>
          <w:position w:val="0"/>
        </w:rPr>
        <w:t xml:space="preserve">700 </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420</w:t>
      </w:r>
      <w:r>
        <w:rPr>
          <w:color w:val="000000"/>
          <w:spacing w:val="0"/>
          <w:w w:val="100"/>
          <w:position w:val="0"/>
        </w:rPr>
        <w:t>万元，其中人民币</w:t>
      </w:r>
      <w:r>
        <w:rPr>
          <w:rFonts w:ascii="Times New Roman" w:eastAsia="Times New Roman" w:hAnsi="Times New Roman" w:cs="Times New Roman"/>
          <w:color w:val="000000"/>
          <w:spacing w:val="0"/>
          <w:w w:val="100"/>
          <w:position w:val="0"/>
        </w:rPr>
        <w:t>140</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年到期，已在</w:t>
      </w:r>
      <w:r>
        <w:rPr>
          <w:rFonts w:ascii="Times New Roman" w:eastAsia="Times New Roman" w:hAnsi="Times New Roman" w:cs="Times New Roman"/>
          <w:color w:val="000000"/>
          <w:spacing w:val="0"/>
          <w:w w:val="100"/>
          <w:position w:val="0"/>
        </w:rPr>
        <w:t>"</w:t>
      </w:r>
      <w:r>
        <w:rPr>
          <w:color w:val="000000"/>
          <w:spacing w:val="0"/>
          <w:w w:val="100"/>
          <w:position w:val="0"/>
        </w:rPr>
        <w:t>一年 内到期的非流动负债</w:t>
      </w:r>
      <w:r>
        <w:rPr>
          <w:rFonts w:ascii="Times New Roman" w:eastAsia="Times New Roman" w:hAnsi="Times New Roman" w:cs="Times New Roman"/>
          <w:color w:val="000000"/>
          <w:spacing w:val="0"/>
          <w:w w:val="100"/>
          <w:position w:val="0"/>
        </w:rPr>
        <w:t>"</w:t>
      </w:r>
      <w:r>
        <w:rPr>
          <w:color w:val="000000"/>
          <w:spacing w:val="0"/>
          <w:w w:val="100"/>
          <w:position w:val="0"/>
        </w:rPr>
        <w:t>中列示。</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有限公司由成都美年大健康健康管理有限公司以 重庆美年大健康管理有限公司</w:t>
      </w:r>
      <w:r>
        <w:rPr>
          <w:rFonts w:ascii="Times New Roman" w:eastAsia="Times New Roman" w:hAnsi="Times New Roman" w:cs="Times New Roman"/>
          <w:color w:val="000000"/>
          <w:spacing w:val="0"/>
          <w:w w:val="100"/>
          <w:position w:val="0"/>
        </w:rPr>
        <w:t>84%</w:t>
      </w:r>
      <w:r>
        <w:rPr>
          <w:color w:val="000000"/>
          <w:spacing w:val="0"/>
          <w:w w:val="100"/>
          <w:position w:val="0"/>
        </w:rPr>
        <w:t>的股权作为质押，由本公司提供连带责任担保，向中国光大银行股份有 限公司上海松江支行借款人民币</w:t>
      </w:r>
      <w:r>
        <w:rPr>
          <w:rFonts w:ascii="Times New Roman" w:eastAsia="Times New Roman" w:hAnsi="Times New Roman" w:cs="Times New Roman"/>
          <w:color w:val="000000"/>
          <w:spacing w:val="0"/>
          <w:w w:val="100"/>
          <w:position w:val="0"/>
        </w:rPr>
        <w:t>1,500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1,120</w:t>
      </w:r>
      <w:r>
        <w:rPr>
          <w:color w:val="000000"/>
          <w:spacing w:val="0"/>
          <w:w w:val="100"/>
          <w:position w:val="0"/>
        </w:rPr>
        <w:t>万元，其中人民 币</w:t>
      </w:r>
      <w:r>
        <w:rPr>
          <w:rFonts w:ascii="Times New Roman" w:eastAsia="Times New Roman" w:hAnsi="Times New Roman" w:cs="Times New Roman"/>
          <w:color w:val="000000"/>
          <w:spacing w:val="0"/>
          <w:w w:val="100"/>
          <w:position w:val="0"/>
        </w:rPr>
        <w:t>280</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年到期，已在</w:t>
      </w:r>
      <w:r>
        <w:rPr>
          <w:rFonts w:ascii="Times New Roman" w:eastAsia="Times New Roman" w:hAnsi="Times New Roman" w:cs="Times New Roman"/>
          <w:color w:val="000000"/>
          <w:spacing w:val="0"/>
          <w:w w:val="100"/>
          <w:position w:val="0"/>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rPr>
        <w:t>"</w:t>
      </w:r>
      <w:r>
        <w:rPr>
          <w:color w:val="000000"/>
          <w:spacing w:val="0"/>
          <w:w w:val="100"/>
          <w:position w:val="0"/>
        </w:rPr>
        <w:t>中列示。</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有限公司由武汉美年大健康体检管理有限公司以 武汉高信门诊部有限公司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的股权作为质押，由本公司提供连带责任担保，向中国光大银行股份有限公 司上海松江支行借款人民币</w:t>
      </w:r>
      <w:r>
        <w:rPr>
          <w:rFonts w:ascii="Times New Roman" w:eastAsia="Times New Roman" w:hAnsi="Times New Roman" w:cs="Times New Roman"/>
          <w:color w:val="000000"/>
          <w:spacing w:val="0"/>
          <w:w w:val="100"/>
          <w:position w:val="0"/>
        </w:rPr>
        <w:t>1,500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1,200</w:t>
      </w:r>
      <w:r>
        <w:rPr>
          <w:color w:val="000000"/>
          <w:spacing w:val="0"/>
          <w:w w:val="100"/>
          <w:position w:val="0"/>
        </w:rPr>
        <w:t>万元，其中人民币</w:t>
      </w:r>
      <w:r>
        <w:rPr>
          <w:rFonts w:ascii="Times New Roman" w:eastAsia="Times New Roman" w:hAnsi="Times New Roman" w:cs="Times New Roman"/>
          <w:color w:val="000000"/>
          <w:spacing w:val="0"/>
          <w:w w:val="100"/>
          <w:position w:val="0"/>
        </w:rPr>
        <w:t xml:space="preserve">300 </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年到期，已在</w:t>
      </w:r>
      <w:r>
        <w:rPr>
          <w:rFonts w:ascii="Times New Roman" w:eastAsia="Times New Roman" w:hAnsi="Times New Roman" w:cs="Times New Roman"/>
          <w:color w:val="000000"/>
          <w:spacing w:val="0"/>
          <w:w w:val="100"/>
          <w:position w:val="0"/>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rPr>
        <w:t>"</w:t>
      </w:r>
      <w:r>
        <w:rPr>
          <w:color w:val="000000"/>
          <w:spacing w:val="0"/>
          <w:w w:val="100"/>
          <w:position w:val="0"/>
        </w:rPr>
        <w:t>中列示。</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有限公司由大连美年大健康管理有限公司以大连 旅顺美年大健康新城综合门诊部门有限公司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的股权作为质押，由本公司提供连带责任担保，向中国光 大银行股份有限公司上海松江支行借款人民币</w:t>
      </w:r>
      <w:r>
        <w:rPr>
          <w:rFonts w:ascii="Times New Roman" w:eastAsia="Times New Roman" w:hAnsi="Times New Roman" w:cs="Times New Roman"/>
          <w:color w:val="000000"/>
          <w:spacing w:val="0"/>
          <w:w w:val="100"/>
          <w:position w:val="0"/>
        </w:rPr>
        <w:t>1,400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1,120</w:t>
      </w:r>
      <w:r>
        <w:rPr>
          <w:color w:val="000000"/>
          <w:spacing w:val="0"/>
          <w:w w:val="100"/>
          <w:position w:val="0"/>
        </w:rPr>
        <w:t>万 元，其中人民币</w:t>
      </w:r>
      <w:r>
        <w:rPr>
          <w:rFonts w:ascii="Times New Roman" w:eastAsia="Times New Roman" w:hAnsi="Times New Roman" w:cs="Times New Roman"/>
          <w:color w:val="000000"/>
          <w:spacing w:val="0"/>
          <w:w w:val="100"/>
          <w:position w:val="0"/>
        </w:rPr>
        <w:t>280</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年到期，已在</w:t>
      </w:r>
      <w:r>
        <w:rPr>
          <w:rFonts w:ascii="Times New Roman" w:eastAsia="Times New Roman" w:hAnsi="Times New Roman" w:cs="Times New Roman"/>
          <w:color w:val="000000"/>
          <w:spacing w:val="0"/>
          <w:w w:val="100"/>
          <w:position w:val="0"/>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rPr>
        <w:t>"</w:t>
      </w:r>
      <w:r>
        <w:rPr>
          <w:color w:val="000000"/>
          <w:spacing w:val="0"/>
          <w:w w:val="100"/>
          <w:position w:val="0"/>
        </w:rPr>
        <w:t>中列示。</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有限公司以深圳市鸿康杰科技有限公司</w:t>
      </w:r>
      <w:r>
        <w:rPr>
          <w:rFonts w:ascii="Times New Roman" w:eastAsia="Times New Roman" w:hAnsi="Times New Roman" w:cs="Times New Roman"/>
          <w:color w:val="000000"/>
          <w:spacing w:val="0"/>
          <w:w w:val="100"/>
          <w:position w:val="0"/>
        </w:rPr>
        <w:t>31%</w:t>
      </w:r>
      <w:r>
        <w:rPr>
          <w:color w:val="000000"/>
          <w:spacing w:val="0"/>
          <w:w w:val="100"/>
          <w:position w:val="0"/>
        </w:rPr>
        <w:t>股权 作为质押，向上海浦东发展银行股份有限公司青浦支行借款人民币</w:t>
      </w:r>
      <w:r>
        <w:rPr>
          <w:rFonts w:ascii="Times New Roman" w:eastAsia="Times New Roman" w:hAnsi="Times New Roman" w:cs="Times New Roman"/>
          <w:color w:val="000000"/>
          <w:spacing w:val="0"/>
          <w:w w:val="100"/>
          <w:position w:val="0"/>
        </w:rPr>
        <w:t>4,200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 额为</w:t>
      </w:r>
      <w:r>
        <w:rPr>
          <w:rFonts w:ascii="Times New Roman" w:eastAsia="Times New Roman" w:hAnsi="Times New Roman" w:cs="Times New Roman"/>
          <w:color w:val="000000"/>
          <w:spacing w:val="0"/>
          <w:w w:val="100"/>
          <w:position w:val="0"/>
        </w:rPr>
        <w:t>3,100</w:t>
      </w:r>
      <w:r>
        <w:rPr>
          <w:color w:val="000000"/>
          <w:spacing w:val="0"/>
          <w:w w:val="100"/>
          <w:position w:val="0"/>
        </w:rPr>
        <w:t>万元，其中人民币</w:t>
      </w:r>
      <w:r>
        <w:rPr>
          <w:rFonts w:ascii="Times New Roman" w:eastAsia="Times New Roman" w:hAnsi="Times New Roman" w:cs="Times New Roman"/>
          <w:color w:val="000000"/>
          <w:spacing w:val="0"/>
          <w:w w:val="100"/>
          <w:position w:val="0"/>
        </w:rPr>
        <w:t>200</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年到期，已在</w:t>
      </w:r>
      <w:r>
        <w:rPr>
          <w:rFonts w:ascii="Times New Roman" w:eastAsia="Times New Roman" w:hAnsi="Times New Roman" w:cs="Times New Roman"/>
          <w:color w:val="000000"/>
          <w:spacing w:val="0"/>
          <w:w w:val="100"/>
          <w:position w:val="0"/>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rPr>
        <w:t>"</w:t>
      </w:r>
      <w:r>
        <w:rPr>
          <w:color w:val="000000"/>
          <w:spacing w:val="0"/>
          <w:w w:val="100"/>
          <w:position w:val="0"/>
        </w:rPr>
        <w:t>中列示。</w:t>
      </w:r>
    </w:p>
    <w:p>
      <w:pPr>
        <w:pStyle w:val="Style42"/>
        <w:keepNext w:val="0"/>
        <w:keepLines w:val="0"/>
        <w:widowControl w:val="0"/>
        <w:shd w:val="clear" w:color="auto" w:fill="auto"/>
        <w:tabs>
          <w:tab w:pos="1037" w:val="left"/>
        </w:tabs>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有限公司以深圳美年大健康健康管理有限公司</w:t>
      </w:r>
    </w:p>
    <w:p>
      <w:pPr>
        <w:pStyle w:val="Style4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100%</w:t>
      </w:r>
      <w:r>
        <w:rPr>
          <w:color w:val="000000"/>
          <w:spacing w:val="0"/>
          <w:w w:val="100"/>
          <w:position w:val="0"/>
        </w:rPr>
        <w:t>的股权作为质押，由本公司提供连带责任担保，向中铁信托有限责任公司借款人民币</w:t>
      </w:r>
      <w:r>
        <w:rPr>
          <w:rFonts w:ascii="Times New Roman" w:eastAsia="Times New Roman" w:hAnsi="Times New Roman" w:cs="Times New Roman"/>
          <w:color w:val="000000"/>
          <w:spacing w:val="0"/>
          <w:w w:val="100"/>
          <w:position w:val="0"/>
        </w:rPr>
        <w:t>26,000</w:t>
      </w:r>
      <w:r>
        <w:rPr>
          <w:color w:val="000000"/>
          <w:spacing w:val="0"/>
          <w:w w:val="100"/>
          <w:position w:val="0"/>
        </w:rPr>
        <w:t>万元，截 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w:t>
      </w:r>
      <w:r>
        <w:rPr>
          <w:rFonts w:ascii="Times New Roman" w:eastAsia="Times New Roman" w:hAnsi="Times New Roman" w:cs="Times New Roman"/>
          <w:color w:val="000000"/>
          <w:spacing w:val="0"/>
          <w:w w:val="100"/>
          <w:position w:val="0"/>
        </w:rPr>
        <w:t>26,000</w:t>
      </w:r>
      <w:r>
        <w:rPr>
          <w:color w:val="000000"/>
          <w:spacing w:val="0"/>
          <w:w w:val="100"/>
          <w:position w:val="0"/>
        </w:rPr>
        <w:t>万元。</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年度及</w:t>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年度本公司之子公司上海美鑫融资租赁有限公司以应收 融资租赁款作为质押，向汇丰银行</w:t>
      </w:r>
      <w:r>
        <w:rPr>
          <w:color w:val="000000"/>
          <w:spacing w:val="0"/>
          <w:w w:val="100"/>
          <w:position w:val="0"/>
        </w:rPr>
        <w:t>（</w:t>
      </w:r>
      <w:r>
        <w:rPr>
          <w:color w:val="000000"/>
          <w:spacing w:val="0"/>
          <w:w w:val="100"/>
          <w:position w:val="0"/>
        </w:rPr>
        <w:t>中国</w:t>
      </w:r>
      <w:r>
        <w:rPr>
          <w:color w:val="000000"/>
          <w:spacing w:val="0"/>
          <w:w w:val="100"/>
          <w:position w:val="0"/>
        </w:rPr>
        <w:t>）</w:t>
      </w:r>
      <w:r>
        <w:rPr>
          <w:color w:val="000000"/>
          <w:spacing w:val="0"/>
          <w:w w:val="100"/>
          <w:position w:val="0"/>
        </w:rPr>
        <w:t>有限公司上海分行借款，由本公司为其在</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年止的 期间内提供不超过人民币</w:t>
      </w:r>
      <w:r>
        <w:rPr>
          <w:rFonts w:ascii="Times New Roman" w:eastAsia="Times New Roman" w:hAnsi="Times New Roman" w:cs="Times New Roman"/>
          <w:color w:val="000000"/>
          <w:spacing w:val="0"/>
          <w:w w:val="100"/>
          <w:position w:val="0"/>
        </w:rPr>
        <w:t>49,500</w:t>
      </w:r>
      <w:r>
        <w:rPr>
          <w:color w:val="000000"/>
          <w:spacing w:val="0"/>
          <w:w w:val="100"/>
          <w:position w:val="0"/>
        </w:rPr>
        <w:t>万元最高额保证，截至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19,731.61</w:t>
      </w:r>
      <w:r>
        <w:rPr>
          <w:color w:val="000000"/>
          <w:spacing w:val="0"/>
          <w:w w:val="100"/>
          <w:position w:val="0"/>
        </w:rPr>
        <w:t>万元, 其中人民币</w:t>
      </w:r>
      <w:r>
        <w:rPr>
          <w:rFonts w:ascii="Times New Roman" w:eastAsia="Times New Roman" w:hAnsi="Times New Roman" w:cs="Times New Roman"/>
          <w:color w:val="000000"/>
          <w:spacing w:val="0"/>
          <w:w w:val="100"/>
          <w:position w:val="0"/>
        </w:rPr>
        <w:t>19,731.61</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年到期，已在</w:t>
      </w:r>
      <w:r>
        <w:rPr>
          <w:rFonts w:ascii="Times New Roman" w:eastAsia="Times New Roman" w:hAnsi="Times New Roman" w:cs="Times New Roman"/>
          <w:color w:val="000000"/>
          <w:spacing w:val="0"/>
          <w:w w:val="100"/>
          <w:position w:val="0"/>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rPr>
        <w:t>”</w:t>
      </w:r>
      <w:r>
        <w:rPr>
          <w:color w:val="000000"/>
          <w:spacing w:val="0"/>
          <w:w w:val="100"/>
          <w:position w:val="0"/>
        </w:rPr>
        <w:t>中列示。</w:t>
      </w:r>
    </w:p>
    <w:p>
      <w:pPr>
        <w:pStyle w:val="Style42"/>
        <w:keepNext w:val="0"/>
        <w:keepLines w:val="0"/>
        <w:widowControl w:val="0"/>
        <w:shd w:val="clear" w:color="auto" w:fill="auto"/>
        <w:tabs>
          <w:tab w:pos="1050" w:val="left"/>
        </w:tabs>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年度及</w:t>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年度本公司之子公司上海美鑫融资租赁有限</w:t>
      </w:r>
    </w:p>
    <w:p>
      <w:pPr>
        <w:pStyle w:val="Style4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公司以应收融资租赁款作为质押，向上海浦东发展银行股份有限公司青浦支行借款，由本公司为其在</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年至</w:t>
      </w:r>
      <w:r>
        <w:rPr>
          <w:rFonts w:ascii="Times New Roman" w:eastAsia="Times New Roman" w:hAnsi="Times New Roman" w:cs="Times New Roman"/>
          <w:color w:val="000000"/>
          <w:spacing w:val="0"/>
          <w:w w:val="100"/>
          <w:position w:val="0"/>
        </w:rPr>
        <w:t>2025</w:t>
      </w:r>
      <w:r>
        <w:rPr>
          <w:color w:val="000000"/>
          <w:spacing w:val="0"/>
          <w:w w:val="100"/>
          <w:position w:val="0"/>
        </w:rPr>
        <w:t>年止的期间内提供不超过人民币</w:t>
      </w:r>
      <w:r>
        <w:rPr>
          <w:rFonts w:ascii="Times New Roman" w:eastAsia="Times New Roman" w:hAnsi="Times New Roman" w:cs="Times New Roman"/>
          <w:color w:val="000000"/>
          <w:spacing w:val="0"/>
          <w:w w:val="100"/>
          <w:position w:val="0"/>
        </w:rPr>
        <w:t>29,400</w:t>
      </w:r>
      <w:r>
        <w:rPr>
          <w:color w:val="000000"/>
          <w:spacing w:val="0"/>
          <w:w w:val="100"/>
          <w:position w:val="0"/>
        </w:rPr>
        <w:t>万元的最高额保证。截至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 民币</w:t>
      </w:r>
      <w:r>
        <w:rPr>
          <w:rFonts w:ascii="Times New Roman" w:eastAsia="Times New Roman" w:hAnsi="Times New Roman" w:cs="Times New Roman"/>
          <w:color w:val="000000"/>
          <w:spacing w:val="0"/>
          <w:w w:val="100"/>
          <w:position w:val="0"/>
        </w:rPr>
        <w:t>17,393.45</w:t>
      </w:r>
      <w:r>
        <w:rPr>
          <w:color w:val="000000"/>
          <w:spacing w:val="0"/>
          <w:w w:val="100"/>
          <w:position w:val="0"/>
        </w:rPr>
        <w:t>万元，其中人民币</w:t>
      </w:r>
      <w:r>
        <w:rPr>
          <w:rFonts w:ascii="Times New Roman" w:eastAsia="Times New Roman" w:hAnsi="Times New Roman" w:cs="Times New Roman"/>
          <w:color w:val="000000"/>
          <w:spacing w:val="0"/>
          <w:w w:val="100"/>
          <w:position w:val="0"/>
        </w:rPr>
        <w:t>7,692.52</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年到期，已在</w:t>
      </w:r>
      <w:r>
        <w:rPr>
          <w:rFonts w:ascii="Times New Roman" w:eastAsia="Times New Roman" w:hAnsi="Times New Roman" w:cs="Times New Roman"/>
          <w:color w:val="000000"/>
          <w:spacing w:val="0"/>
          <w:w w:val="100"/>
          <w:position w:val="0"/>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rPr>
        <w:t>”</w:t>
      </w:r>
      <w:r>
        <w:rPr>
          <w:color w:val="000000"/>
          <w:spacing w:val="0"/>
          <w:w w:val="100"/>
          <w:position w:val="0"/>
        </w:rPr>
        <w:t>中列示。</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年度本公司之子公司上海美鑫融资租赁有限公司以应收融资租赁款作为质押，向中国光大 银行上海松江支行借款，由本公司为其在</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年止的期间内提供不超过人民币</w:t>
      </w:r>
      <w:r>
        <w:rPr>
          <w:rFonts w:ascii="Times New Roman" w:eastAsia="Times New Roman" w:hAnsi="Times New Roman" w:cs="Times New Roman"/>
          <w:color w:val="000000"/>
          <w:spacing w:val="0"/>
          <w:w w:val="100"/>
          <w:position w:val="0"/>
        </w:rPr>
        <w:t>20,000</w:t>
      </w:r>
      <w:r>
        <w:rPr>
          <w:color w:val="000000"/>
          <w:spacing w:val="0"/>
          <w:w w:val="100"/>
          <w:position w:val="0"/>
        </w:rPr>
        <w:t>万元的最 高额保证。截至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7,554.05</w:t>
      </w:r>
      <w:r>
        <w:rPr>
          <w:color w:val="000000"/>
          <w:spacing w:val="0"/>
          <w:w w:val="100"/>
          <w:position w:val="0"/>
        </w:rPr>
        <w:t>万元，其中人民币</w:t>
      </w:r>
      <w:r>
        <w:rPr>
          <w:rFonts w:ascii="Times New Roman" w:eastAsia="Times New Roman" w:hAnsi="Times New Roman" w:cs="Times New Roman"/>
          <w:color w:val="000000"/>
          <w:spacing w:val="0"/>
          <w:w w:val="100"/>
          <w:position w:val="0"/>
        </w:rPr>
        <w:t>3,755.38</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 到期，已在</w:t>
      </w:r>
      <w:r>
        <w:rPr>
          <w:rFonts w:ascii="Times New Roman" w:eastAsia="Times New Roman" w:hAnsi="Times New Roman" w:cs="Times New Roman"/>
          <w:color w:val="000000"/>
          <w:spacing w:val="0"/>
          <w:w w:val="100"/>
          <w:position w:val="0"/>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rPr>
        <w:t>''</w:t>
      </w:r>
      <w:r>
        <w:rPr>
          <w:color w:val="000000"/>
          <w:spacing w:val="0"/>
          <w:w w:val="100"/>
          <w:position w:val="0"/>
        </w:rPr>
        <w:t>中列示。</w:t>
      </w:r>
    </w:p>
    <w:p>
      <w:pPr>
        <w:pStyle w:val="Style42"/>
        <w:keepNext w:val="0"/>
        <w:keepLines w:val="0"/>
        <w:widowControl w:val="0"/>
        <w:shd w:val="clear" w:color="auto" w:fill="auto"/>
        <w:tabs>
          <w:tab w:pos="1065" w:val="left"/>
        </w:tabs>
        <w:bidi w:val="0"/>
        <w:spacing w:before="0" w:after="0" w:line="313"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13</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年度及</w:t>
      </w:r>
      <w:r>
        <w:rPr>
          <w:rFonts w:ascii="Times New Roman" w:eastAsia="Times New Roman" w:hAnsi="Times New Roman" w:cs="Times New Roman"/>
          <w:color w:val="000000"/>
          <w:spacing w:val="0"/>
          <w:w w:val="100"/>
          <w:position w:val="0"/>
        </w:rPr>
        <w:t>2019</w:t>
      </w:r>
      <w:r>
        <w:rPr>
          <w:color w:val="000000"/>
          <w:spacing w:val="0"/>
          <w:w w:val="100"/>
          <w:position w:val="0"/>
        </w:rPr>
        <w:t>年度本公司之子公司上海美鑫融资租赁有限公司以应收融资租赁款作为质押，</w:t>
      </w:r>
    </w:p>
    <w:p>
      <w:pPr>
        <w:pStyle w:val="Style4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向星展银行</w:t>
      </w:r>
      <w:r>
        <w:rPr>
          <w:color w:val="000000"/>
          <w:spacing w:val="0"/>
          <w:w w:val="100"/>
          <w:position w:val="0"/>
        </w:rPr>
        <w:t>（</w:t>
      </w:r>
      <w:r>
        <w:rPr>
          <w:color w:val="000000"/>
          <w:spacing w:val="0"/>
          <w:w w:val="100"/>
          <w:position w:val="0"/>
        </w:rPr>
        <w:t>中国</w:t>
      </w:r>
      <w:r>
        <w:rPr>
          <w:color w:val="000000"/>
          <w:spacing w:val="0"/>
          <w:w w:val="100"/>
          <w:position w:val="0"/>
        </w:rPr>
        <w:t>）</w:t>
      </w:r>
      <w:r>
        <w:rPr>
          <w:color w:val="000000"/>
          <w:spacing w:val="0"/>
          <w:w w:val="100"/>
          <w:position w:val="0"/>
        </w:rPr>
        <w:t>有限公司借款，由本公司为其在</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年止的期间内提供不超过人民币</w:t>
      </w:r>
      <w:r>
        <w:rPr>
          <w:rFonts w:ascii="Times New Roman" w:eastAsia="Times New Roman" w:hAnsi="Times New Roman" w:cs="Times New Roman"/>
          <w:color w:val="000000"/>
          <w:spacing w:val="0"/>
          <w:w w:val="100"/>
          <w:position w:val="0"/>
        </w:rPr>
        <w:t xml:space="preserve">20,000 </w:t>
      </w:r>
      <w:r>
        <w:rPr>
          <w:color w:val="000000"/>
          <w:spacing w:val="0"/>
          <w:w w:val="100"/>
          <w:position w:val="0"/>
        </w:rPr>
        <w:t>万元的最高额保证。截至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6,006.90</w:t>
      </w:r>
      <w:r>
        <w:rPr>
          <w:color w:val="000000"/>
          <w:spacing w:val="0"/>
          <w:w w:val="100"/>
          <w:position w:val="0"/>
        </w:rPr>
        <w:t>万元，其中人民币</w:t>
      </w:r>
      <w:r>
        <w:rPr>
          <w:rFonts w:ascii="Times New Roman" w:eastAsia="Times New Roman" w:hAnsi="Times New Roman" w:cs="Times New Roman"/>
          <w:color w:val="000000"/>
          <w:spacing w:val="0"/>
          <w:w w:val="100"/>
          <w:position w:val="0"/>
        </w:rPr>
        <w:t>5,350.64</w:t>
      </w:r>
      <w:r>
        <w:rPr>
          <w:color w:val="000000"/>
          <w:spacing w:val="0"/>
          <w:w w:val="100"/>
          <w:position w:val="0"/>
        </w:rPr>
        <w:t>万元将 于</w:t>
      </w:r>
      <w:r>
        <w:rPr>
          <w:rFonts w:ascii="Times New Roman" w:eastAsia="Times New Roman" w:hAnsi="Times New Roman" w:cs="Times New Roman"/>
          <w:color w:val="000000"/>
          <w:spacing w:val="0"/>
          <w:w w:val="100"/>
          <w:position w:val="0"/>
        </w:rPr>
        <w:t>2021</w:t>
      </w:r>
      <w:r>
        <w:rPr>
          <w:color w:val="000000"/>
          <w:spacing w:val="0"/>
          <w:w w:val="100"/>
          <w:position w:val="0"/>
        </w:rPr>
        <w:t>年到期，已在</w:t>
      </w:r>
      <w:r>
        <w:rPr>
          <w:rFonts w:ascii="Times New Roman" w:eastAsia="Times New Roman" w:hAnsi="Times New Roman" w:cs="Times New Roman"/>
          <w:color w:val="000000"/>
          <w:spacing w:val="0"/>
          <w:w w:val="100"/>
          <w:position w:val="0"/>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rPr>
        <w:t>”</w:t>
      </w:r>
      <w:r>
        <w:rPr>
          <w:color w:val="000000"/>
          <w:spacing w:val="0"/>
          <w:w w:val="100"/>
          <w:position w:val="0"/>
        </w:rPr>
        <w:t>中列示。</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14</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年度及</w:t>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年度本公司之子公司上海美鑫融资租赁有限公司以应收 融资租赁款作为质押，向恒生银行</w:t>
      </w:r>
      <w:r>
        <w:rPr>
          <w:color w:val="000000"/>
          <w:spacing w:val="0"/>
          <w:w w:val="100"/>
          <w:position w:val="0"/>
        </w:rPr>
        <w:t>（</w:t>
      </w:r>
      <w:r>
        <w:rPr>
          <w:color w:val="000000"/>
          <w:spacing w:val="0"/>
          <w:w w:val="100"/>
          <w:position w:val="0"/>
        </w:rPr>
        <w:t>中国</w:t>
      </w:r>
      <w:r>
        <w:rPr>
          <w:color w:val="000000"/>
          <w:spacing w:val="0"/>
          <w:w w:val="100"/>
          <w:position w:val="0"/>
        </w:rPr>
        <w:t>）</w:t>
      </w:r>
      <w:r>
        <w:rPr>
          <w:color w:val="000000"/>
          <w:spacing w:val="0"/>
          <w:w w:val="100"/>
          <w:position w:val="0"/>
        </w:rPr>
        <w:t>有限公司上海分行借款，由本公司为其在</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年止的 期间内提供不超过人民币</w:t>
      </w:r>
      <w:r>
        <w:rPr>
          <w:rFonts w:ascii="Times New Roman" w:eastAsia="Times New Roman" w:hAnsi="Times New Roman" w:cs="Times New Roman"/>
          <w:color w:val="000000"/>
          <w:spacing w:val="0"/>
          <w:w w:val="100"/>
          <w:position w:val="0"/>
        </w:rPr>
        <w:t>15,000</w:t>
      </w:r>
      <w:r>
        <w:rPr>
          <w:color w:val="000000"/>
          <w:spacing w:val="0"/>
          <w:w w:val="100"/>
          <w:position w:val="0"/>
        </w:rPr>
        <w:t>万元的最高额保证。截至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536.63</w:t>
      </w:r>
      <w:r>
        <w:rPr>
          <w:color w:val="000000"/>
          <w:spacing w:val="0"/>
          <w:w w:val="100"/>
          <w:position w:val="0"/>
        </w:rPr>
        <w:t>万元, 其中人民币</w:t>
      </w:r>
      <w:r>
        <w:rPr>
          <w:rFonts w:ascii="Times New Roman" w:eastAsia="Times New Roman" w:hAnsi="Times New Roman" w:cs="Times New Roman"/>
          <w:color w:val="000000"/>
          <w:spacing w:val="0"/>
          <w:w w:val="100"/>
          <w:position w:val="0"/>
        </w:rPr>
        <w:t>536.63</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年到期，已在</w:t>
      </w:r>
      <w:r>
        <w:rPr>
          <w:rFonts w:ascii="Times New Roman" w:eastAsia="Times New Roman" w:hAnsi="Times New Roman" w:cs="Times New Roman"/>
          <w:color w:val="000000"/>
          <w:spacing w:val="0"/>
          <w:w w:val="100"/>
          <w:position w:val="0"/>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rPr>
        <w:t>''</w:t>
      </w:r>
      <w:r>
        <w:rPr>
          <w:color w:val="000000"/>
          <w:spacing w:val="0"/>
          <w:w w:val="100"/>
          <w:position w:val="0"/>
        </w:rPr>
        <w:t>中列示。</w:t>
      </w:r>
    </w:p>
    <w:p>
      <w:pPr>
        <w:pStyle w:val="Style4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保证借款：</w:t>
      </w:r>
    </w:p>
    <w:p>
      <w:pPr>
        <w:pStyle w:val="Style42"/>
        <w:keepNext w:val="0"/>
        <w:keepLines w:val="0"/>
        <w:widowControl w:val="0"/>
        <w:shd w:val="clear" w:color="auto" w:fill="auto"/>
        <w:tabs>
          <w:tab w:pos="1125" w:val="left"/>
        </w:tabs>
        <w:bidi w:val="0"/>
        <w:spacing w:before="0" w:after="0" w:line="31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15</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年度本公司为子公司美年大健康产业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有限公司向中国光大银行股份有限公司上海松</w:t>
      </w:r>
    </w:p>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江支行借款人民币</w:t>
      </w:r>
      <w:r>
        <w:rPr>
          <w:rFonts w:ascii="Times New Roman" w:eastAsia="Times New Roman" w:hAnsi="Times New Roman" w:cs="Times New Roman"/>
          <w:color w:val="000000"/>
          <w:spacing w:val="0"/>
          <w:w w:val="100"/>
          <w:position w:val="0"/>
        </w:rPr>
        <w:t>15,000</w:t>
      </w:r>
      <w:r>
        <w:rPr>
          <w:color w:val="000000"/>
          <w:spacing w:val="0"/>
          <w:w w:val="100"/>
          <w:position w:val="0"/>
        </w:rPr>
        <w:t>万元提供担保，截至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15,000</w:t>
      </w:r>
      <w:r>
        <w:rPr>
          <w:color w:val="000000"/>
          <w:spacing w:val="0"/>
          <w:w w:val="100"/>
          <w:position w:val="0"/>
        </w:rPr>
        <w:t>万元，其期限为</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p>
      <w:pPr>
        <w:pStyle w:val="Style4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信用借款：</w:t>
      </w:r>
    </w:p>
    <w:p>
      <w:pPr>
        <w:pStyle w:val="Style42"/>
        <w:keepNext w:val="0"/>
        <w:keepLines w:val="0"/>
        <w:widowControl w:val="0"/>
        <w:shd w:val="clear" w:color="auto" w:fill="auto"/>
        <w:tabs>
          <w:tab w:pos="1125" w:val="left"/>
        </w:tabs>
        <w:bidi w:val="0"/>
        <w:spacing w:before="0" w:after="0" w:line="31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有限公司向北京合纵富信息技术有限公司借款</w:t>
      </w:r>
    </w:p>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w:t>
      </w:r>
      <w:r>
        <w:rPr>
          <w:rFonts w:ascii="Times New Roman" w:eastAsia="Times New Roman" w:hAnsi="Times New Roman" w:cs="Times New Roman"/>
          <w:color w:val="000000"/>
          <w:spacing w:val="0"/>
          <w:w w:val="100"/>
          <w:position w:val="0"/>
        </w:rPr>
        <w:t>13,000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13,000</w:t>
      </w:r>
      <w:r>
        <w:rPr>
          <w:color w:val="000000"/>
          <w:spacing w:val="0"/>
          <w:w w:val="100"/>
          <w:position w:val="0"/>
        </w:rPr>
        <w:t>万元，其期限为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p>
      <w:pPr>
        <w:pStyle w:val="Style42"/>
        <w:keepNext w:val="0"/>
        <w:keepLines w:val="0"/>
        <w:widowControl w:val="0"/>
        <w:shd w:val="clear" w:color="auto" w:fill="auto"/>
        <w:tabs>
          <w:tab w:pos="1125" w:val="left"/>
        </w:tabs>
        <w:bidi w:val="0"/>
        <w:spacing w:before="0" w:after="0" w:line="31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有限公司向上海鲁冰花健康管理有限公司借款</w:t>
      </w:r>
    </w:p>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w:t>
      </w:r>
      <w:r>
        <w:rPr>
          <w:rFonts w:ascii="Times New Roman" w:eastAsia="Times New Roman" w:hAnsi="Times New Roman" w:cs="Times New Roman"/>
          <w:color w:val="000000"/>
          <w:spacing w:val="0"/>
          <w:w w:val="100"/>
          <w:position w:val="0"/>
        </w:rPr>
        <w:t>2,000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2,000</w:t>
      </w:r>
      <w:r>
        <w:rPr>
          <w:color w:val="000000"/>
          <w:spacing w:val="0"/>
          <w:w w:val="100"/>
          <w:position w:val="0"/>
        </w:rPr>
        <w:t>万元，其期限为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其他说明，包括利率区间：</w:t>
      </w:r>
    </w:p>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w:t>
      </w:r>
    </w:p>
    <w:p>
      <w:pPr>
        <w:pStyle w:val="Style35"/>
        <w:keepNext/>
        <w:keepLines/>
        <w:widowControl w:val="0"/>
        <w:shd w:val="clear" w:color="auto" w:fill="auto"/>
        <w:bidi w:val="0"/>
        <w:spacing w:before="0" w:after="0" w:line="312" w:lineRule="exact"/>
        <w:ind w:left="0" w:right="0" w:firstLine="0"/>
        <w:jc w:val="both"/>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4</w:t>
      </w:r>
      <w:bookmarkEnd w:id="1455"/>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53"/>
      <w:bookmarkEnd w:id="1454"/>
      <w:bookmarkEnd w:id="1456"/>
    </w:p>
    <w:p>
      <w:pPr>
        <w:pStyle w:val="Style159"/>
        <w:keepNext/>
        <w:keepLines/>
        <w:widowControl w:val="0"/>
        <w:shd w:val="clear" w:color="auto" w:fill="auto"/>
        <w:bidi w:val="0"/>
        <w:spacing w:before="0" w:after="60" w:line="312" w:lineRule="exact"/>
        <w:ind w:left="0" w:right="0" w:firstLine="0"/>
        <w:jc w:val="both"/>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57"/>
      <w:bookmarkEnd w:id="1458"/>
      <w:bookmarkEnd w:id="145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206"/>
        <w:gridCol w:w="3182"/>
      </w:tblGrid>
      <w:tr>
        <w:trPr>
          <w:trHeight w:val="33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5"/>
                <w:szCs w:val="15"/>
              </w:rPr>
              <w:t xml:space="preserve">美年 </w:t>
            </w:r>
            <w:r>
              <w:rPr>
                <w:rFonts w:ascii="Times New Roman" w:eastAsia="Times New Roman" w:hAnsi="Times New Roman" w:cs="Times New Roman"/>
                <w:color w:val="000000"/>
                <w:spacing w:val="0"/>
                <w:w w:val="100"/>
                <w:position w:val="0"/>
                <w:sz w:val="18"/>
                <w:szCs w:val="18"/>
              </w:rPr>
              <w:t>MTN001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399,150,358.08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5"/>
                <w:szCs w:val="15"/>
              </w:rPr>
              <w:t>美年</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499,545,774.67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XS1897431570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1,299,274,996.10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1,367,746,765.24</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减：一年内到期的应付债券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-1,299,274,996.10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-898,696,132.75</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1,367,746,765.24</w:t>
            </w:r>
          </w:p>
        </w:tc>
      </w:tr>
      <w:tr>
        <w:trPr>
          <w:trHeight w:val="288" w:hRule="exact"/>
        </w:trPr>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bookmarkStart w:id="1460" w:name="bookmark146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）应付债券的增减变动（不包括划分为金融负债的优先股、永续债</w:t>
            </w:r>
            <w:bookmarkEnd w:id="1460"/>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等其他金融工具）</w:t>
            </w:r>
          </w:p>
        </w:tc>
      </w:tr>
    </w:tbl>
    <w:p>
      <w:pPr>
        <w:widowControl w:val="0"/>
        <w:spacing w:after="5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797"/>
        <w:gridCol w:w="802"/>
        <w:gridCol w:w="792"/>
        <w:gridCol w:w="806"/>
        <w:gridCol w:w="792"/>
        <w:gridCol w:w="806"/>
        <w:gridCol w:w="792"/>
        <w:gridCol w:w="806"/>
        <w:gridCol w:w="797"/>
        <w:gridCol w:w="802"/>
        <w:gridCol w:w="802"/>
      </w:tblGrid>
      <w:tr>
        <w:trPr>
          <w:trHeight w:val="64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期末余额</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（原币）</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美年</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MTN001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396,037,7</w:t>
            </w:r>
          </w:p>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399,150,3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11,676,66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849,642.6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427,120,0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美年</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2018/3/19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497,641,5</w:t>
            </w:r>
          </w:p>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499,545,7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7,117,500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454,225.3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532,850,0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XS18974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2019/4/3</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193,996,9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3,066,660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199,125,6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1,299,274</w:t>
            </w:r>
          </w:p>
        </w:tc>
      </w:tr>
      <w:tr>
        <w:trPr>
          <w:trHeight w:val="307" w:hRule="exact"/>
        </w:trPr>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31570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,765.24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56.50</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,996.10</w:t>
            </w:r>
          </w:p>
        </w:tc>
      </w:tr>
      <w:tr>
        <w:trPr>
          <w:trHeight w:val="9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减：一年 内到期的 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-898,696,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-1,299,27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4,996.10</w:t>
            </w:r>
          </w:p>
        </w:tc>
      </w:tr>
      <w:tr>
        <w:trPr>
          <w:trHeight w:val="64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1,367,746</w:t>
            </w:r>
          </w:p>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9"/>
        <w:keepNext/>
        <w:keepLines/>
        <w:widowControl w:val="0"/>
        <w:shd w:val="clear" w:color="auto" w:fill="auto"/>
        <w:bidi w:val="0"/>
        <w:spacing w:before="0" w:after="0" w:line="240" w:lineRule="auto"/>
        <w:ind w:left="0" w:right="0" w:firstLine="14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w:t>
      </w:r>
      <w:bookmarkEnd w:id="1463"/>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461"/>
      <w:bookmarkEnd w:id="1462"/>
      <w:bookmarkEnd w:id="1464"/>
    </w:p>
    <w:p>
      <w:pPr>
        <w:pStyle w:val="Style159"/>
        <w:keepNext/>
        <w:keepLines/>
        <w:widowControl w:val="0"/>
        <w:shd w:val="clear" w:color="auto" w:fill="auto"/>
        <w:bidi w:val="0"/>
        <w:spacing w:before="0" w:after="0" w:line="307" w:lineRule="exact"/>
        <w:ind w:left="0" w:right="0" w:firstLine="0"/>
        <w:jc w:val="both"/>
      </w:pPr>
      <w:bookmarkStart w:id="1465" w:name="bookmark1465"/>
      <w:bookmarkStart w:id="1466" w:name="bookmark1466"/>
      <w:bookmarkStart w:id="1467" w:name="bookmark1467"/>
      <w:bookmarkStart w:id="1468" w:name="bookmark1468"/>
      <w:r>
        <w:rPr>
          <w:color w:val="000000"/>
          <w:spacing w:val="0"/>
          <w:w w:val="100"/>
          <w:position w:val="0"/>
        </w:rPr>
        <w:t>（</w:t>
      </w:r>
      <w:bookmarkEnd w:id="1467"/>
      <w:r>
        <w:rPr>
          <w:rFonts w:ascii="Times New Roman" w:eastAsia="Times New Roman" w:hAnsi="Times New Roman" w:cs="Times New Roman"/>
          <w:color w:val="000000"/>
          <w:spacing w:val="0"/>
          <w:w w:val="100"/>
          <w:position w:val="0"/>
        </w:rPr>
        <w:t>4</w:t>
      </w:r>
      <w:r>
        <w:rPr>
          <w:color w:val="000000"/>
          <w:spacing w:val="0"/>
          <w:w w:val="100"/>
          <w:position w:val="0"/>
        </w:rPr>
        <w:t>）划分为金融负债的其他金融工具说明</w:t>
      </w:r>
      <w:bookmarkEnd w:id="1465"/>
      <w:bookmarkEnd w:id="1466"/>
      <w:bookmarkEnd w:id="1468"/>
    </w:p>
    <w:p>
      <w:pPr>
        <w:pStyle w:val="Style38"/>
        <w:keepNext w:val="0"/>
        <w:keepLines w:val="0"/>
        <w:widowControl w:val="0"/>
        <w:shd w:val="clear" w:color="auto" w:fill="auto"/>
        <w:bidi w:val="0"/>
        <w:spacing w:before="0" w:after="320" w:line="307" w:lineRule="exact"/>
        <w:ind w:left="0" w:right="0" w:firstLine="0"/>
        <w:jc w:val="both"/>
      </w:pPr>
      <w:r>
        <w:rPr>
          <w:color w:val="000000"/>
          <w:spacing w:val="0"/>
          <w:w w:val="100"/>
          <w:position w:val="0"/>
        </w:rPr>
        <w:t>期末发行在外的优先股、永续债等其他金融工具基本情况 不适用。</w:t>
      </w:r>
    </w:p>
    <w:p>
      <w:pPr>
        <w:pStyle w:val="Style38"/>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期末发行在外的优先股、永续债等金融工具变动情况表</w:t>
      </w:r>
    </w:p>
    <w:p>
      <w:pPr>
        <w:pStyle w:val="Style3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80"/>
        <w:gridCol w:w="1066"/>
        <w:gridCol w:w="1061"/>
        <w:gridCol w:w="1066"/>
        <w:gridCol w:w="1056"/>
        <w:gridCol w:w="1070"/>
        <w:gridCol w:w="1061"/>
        <w:gridCol w:w="1066"/>
        <w:gridCol w:w="1066"/>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3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r>
    </w:tbl>
    <w:p>
      <w:pPr>
        <w:pStyle w:val="Style3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其他金融工具划分为金融负债的依据说明</w:t>
      </w:r>
    </w:p>
    <w:p>
      <w:pPr>
        <w:pStyle w:val="Style3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不适用。</w:t>
      </w:r>
    </w:p>
    <w:p>
      <w:pPr>
        <w:pStyle w:val="Style3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在中国银行间债券市场完成了《接受注册通知书》</w:t>
      </w:r>
      <w:r>
        <w:rPr>
          <w:color w:val="000000"/>
          <w:spacing w:val="0"/>
          <w:w w:val="100"/>
          <w:position w:val="0"/>
          <w:sz w:val="18"/>
          <w:szCs w:val="18"/>
        </w:rPr>
        <w:t>(</w:t>
      </w:r>
      <w:r>
        <w:rPr>
          <w:color w:val="000000"/>
          <w:spacing w:val="0"/>
          <w:w w:val="100"/>
          <w:position w:val="0"/>
        </w:rPr>
        <w:t>中市协注</w:t>
      </w:r>
      <w:r>
        <w:rPr>
          <w:rFonts w:ascii="Times New Roman" w:eastAsia="Times New Roman" w:hAnsi="Times New Roman" w:cs="Times New Roman"/>
          <w:color w:val="000000"/>
          <w:spacing w:val="0"/>
          <w:w w:val="100"/>
          <w:position w:val="0"/>
          <w:sz w:val="18"/>
          <w:szCs w:val="18"/>
        </w:rPr>
        <w:t>[2017] MTN110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日完 成发行，已于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日到期还本付息。</w:t>
      </w:r>
    </w:p>
    <w:p>
      <w:pPr>
        <w:pStyle w:val="Style38"/>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[2017]1904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文核准向合格投资者公开发行面值总额不超过人民币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 的公司债券，附投资者回售权。本公司于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年发行人民币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亿元公司债券，已于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日全额回售。</w:t>
      </w:r>
    </w:p>
    <w:p>
      <w:pPr>
        <w:pStyle w:val="Style38"/>
        <w:keepNext w:val="0"/>
        <w:keepLines w:val="0"/>
        <w:widowControl w:val="0"/>
        <w:shd w:val="clear" w:color="auto" w:fill="auto"/>
        <w:bidi w:val="0"/>
        <w:spacing w:before="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：本公司之子公司</w:t>
      </w:r>
      <w:r>
        <w:rPr>
          <w:rFonts w:ascii="Times New Roman" w:eastAsia="Times New Roman" w:hAnsi="Times New Roman" w:cs="Times New Roman"/>
          <w:color w:val="000000"/>
          <w:spacing w:val="0"/>
          <w:w w:val="100"/>
          <w:position w:val="0"/>
          <w:sz w:val="18"/>
          <w:szCs w:val="18"/>
        </w:rPr>
        <w:t>Mei Nian Investment Limited</w:t>
      </w:r>
      <w:r>
        <w:rPr>
          <w:color w:val="000000"/>
          <w:spacing w:val="0"/>
          <w:w w:val="100"/>
          <w:position w:val="0"/>
        </w:rPr>
        <w:t>根据债券发行计划发行相关债券并经香港联合交易所有限公司批准上市， 由美年健康担保，并附带发行人赎回权，已于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日到期还本付息</w:t>
      </w:r>
    </w:p>
    <w:p>
      <w:pPr>
        <w:pStyle w:val="Style35"/>
        <w:keepNext/>
        <w:keepLines/>
        <w:widowControl w:val="0"/>
        <w:shd w:val="clear" w:color="auto" w:fill="auto"/>
        <w:bidi w:val="0"/>
        <w:spacing w:before="0" w:after="0" w:line="326"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4</w:t>
      </w:r>
      <w:bookmarkEnd w:id="1471"/>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469"/>
      <w:bookmarkEnd w:id="1470"/>
      <w:bookmarkEnd w:id="1472"/>
    </w:p>
    <w:p>
      <w:pPr>
        <w:pStyle w:val="Style30"/>
        <w:keepNext w:val="0"/>
        <w:keepLines w:val="0"/>
        <w:widowControl w:val="0"/>
        <w:shd w:val="clear" w:color="auto" w:fill="auto"/>
        <w:bidi w:val="0"/>
        <w:spacing w:before="0" w:after="0" w:line="314" w:lineRule="exact"/>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2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rPr>
          <w:sz w:val="20"/>
          <w:szCs w:val="20"/>
        </w:rPr>
      </w:pPr>
      <w:bookmarkStart w:id="1473" w:name="bookmark1473"/>
      <w:r>
        <w:rPr>
          <w:rFonts w:ascii="Times New Roman" w:eastAsia="Times New Roman" w:hAnsi="Times New Roman" w:cs="Times New Roman"/>
          <w:b/>
          <w:bCs/>
          <w:color w:val="000000"/>
          <w:spacing w:val="0"/>
          <w:w w:val="100"/>
          <w:position w:val="0"/>
          <w:sz w:val="20"/>
          <w:szCs w:val="20"/>
        </w:rPr>
        <w:t>48</w:t>
      </w:r>
      <w:r>
        <w:rPr>
          <w:b/>
          <w:bCs/>
          <w:color w:val="000000"/>
          <w:spacing w:val="0"/>
          <w:w w:val="100"/>
          <w:position w:val="0"/>
          <w:sz w:val="20"/>
          <w:szCs w:val="20"/>
        </w:rPr>
        <w:t>、长期应付款</w:t>
      </w:r>
      <w:bookmarkEnd w:id="147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157,180,271.77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217,128,737.12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1,645,660.92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158,825,932.69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217,928,737.12</w:t>
            </w:r>
          </w:p>
        </w:tc>
      </w:tr>
    </w:tbl>
    <w:p>
      <w:pPr>
        <w:pStyle w:val="Style159"/>
        <w:keepNext/>
        <w:keepLines/>
        <w:widowControl w:val="0"/>
        <w:shd w:val="clear" w:color="auto" w:fill="auto"/>
        <w:bidi w:val="0"/>
        <w:spacing w:before="0" w:after="0" w:line="240" w:lineRule="auto"/>
        <w:ind w:left="0" w:right="0" w:firstLine="140"/>
        <w:jc w:val="left"/>
      </w:pPr>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74"/>
      <w:bookmarkEnd w:id="1475"/>
      <w:bookmarkEnd w:id="147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应付融资租赁的待交增值税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141,108,330.05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251,190,425.33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应付融资租赁的设备款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11,102,307.33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11,574,865.11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应付融资租赁的保证金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95,063,834.00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91,210,326.00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应付售后回租的设备款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3,813,400.00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22,719,455.42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应付分期付款购买的设备款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7,715,696.00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783,826.78</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减：一年内到期的部分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-101,623,295.61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-160,350,161.52</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157,180,271.77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217,128,737.12</w:t>
            </w:r>
          </w:p>
        </w:tc>
      </w:tr>
    </w:tbl>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 无。</w:t>
      </w:r>
    </w:p>
    <w:p>
      <w:pPr>
        <w:pStyle w:val="Style159"/>
        <w:keepNext/>
        <w:keepLines/>
        <w:widowControl w:val="0"/>
        <w:shd w:val="clear" w:color="auto" w:fill="auto"/>
        <w:bidi w:val="0"/>
        <w:spacing w:before="0" w:after="80" w:line="240" w:lineRule="auto"/>
        <w:ind w:left="0" w:right="0" w:firstLine="140"/>
        <w:jc w:val="left"/>
      </w:pPr>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477"/>
      <w:bookmarkEnd w:id="1478"/>
      <w:bookmarkEnd w:id="147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8"/>
        <w:gridCol w:w="1584"/>
        <w:gridCol w:w="160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泰安慈铭健康体检</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财政局拨付专项资 金</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产业控股科研项目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2,787,500.00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1,447,500.00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科研项目合作专项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63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阜新美年大健康失 业保险基金款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211,722.50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13,561.58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198,160.92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失业保险基金专项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94"/>
        <w:gridCol w:w="1598"/>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2,999,222.50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2,153,561.58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1,645,660.92</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80" w:line="240" w:lineRule="auto"/>
        <w:ind w:left="0" w:right="0" w:firstLine="0"/>
        <w:jc w:val="left"/>
      </w:pPr>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49</w:t>
      </w:r>
      <w:r>
        <w:rPr>
          <w:color w:val="000000"/>
          <w:spacing w:val="0"/>
          <w:w w:val="100"/>
          <w:position w:val="0"/>
        </w:rPr>
        <w:t>、长期应付职工薪酬</w:t>
      </w:r>
      <w:bookmarkEnd w:id="1480"/>
      <w:bookmarkEnd w:id="1481"/>
      <w:bookmarkEnd w:id="1482"/>
    </w:p>
    <w:p>
      <w:pPr>
        <w:pStyle w:val="Style159"/>
        <w:keepNext/>
        <w:keepLines/>
        <w:widowControl w:val="0"/>
        <w:shd w:val="clear" w:color="auto" w:fill="auto"/>
        <w:bidi w:val="0"/>
        <w:spacing w:before="0" w:after="140" w:line="240" w:lineRule="auto"/>
        <w:ind w:left="0" w:right="0" w:firstLine="0"/>
        <w:jc w:val="left"/>
      </w:pPr>
      <w:bookmarkStart w:id="1483" w:name="bookmark1483"/>
      <w:bookmarkStart w:id="1484" w:name="bookmark1484"/>
      <w:bookmarkStart w:id="1485" w:name="bookmark14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83"/>
      <w:bookmarkEnd w:id="1484"/>
      <w:bookmarkEnd w:id="148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0"/>
        <w:keepNext w:val="0"/>
        <w:keepLines w:val="0"/>
        <w:widowControl w:val="0"/>
        <w:shd w:val="clear" w:color="auto" w:fill="auto"/>
        <w:bidi w:val="0"/>
        <w:spacing w:before="0" w:after="100" w:line="240" w:lineRule="auto"/>
        <w:ind w:left="0" w:right="0" w:firstLine="0"/>
        <w:jc w:val="left"/>
        <w:rPr>
          <w:sz w:val="20"/>
          <w:szCs w:val="20"/>
        </w:rPr>
      </w:pPr>
      <w:bookmarkStart w:id="1486" w:name="bookmark148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）设定受益计划变动情况</w:t>
      </w:r>
      <w:bookmarkEnd w:id="1486"/>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设定受益计划义务现值：</w:t>
      </w:r>
    </w:p>
    <w:p>
      <w:pPr>
        <w:widowControl w:val="0"/>
        <w:spacing w:after="13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0"/>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计划资产：</w:t>
      </w:r>
    </w:p>
    <w:p>
      <w:pPr>
        <w:widowControl w:val="0"/>
        <w:spacing w:after="13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p>
      <w:pPr>
        <w:widowControl w:val="0"/>
        <w:spacing w:after="13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left"/>
      </w:pPr>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50</w:t>
      </w:r>
      <w:r>
        <w:rPr>
          <w:color w:val="000000"/>
          <w:spacing w:val="0"/>
          <w:w w:val="100"/>
          <w:position w:val="0"/>
        </w:rPr>
        <w:t>、预计负债</w:t>
      </w:r>
      <w:bookmarkEnd w:id="1487"/>
      <w:bookmarkEnd w:id="1488"/>
      <w:bookmarkEnd w:id="148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3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其他说明，包括重要预计负债的相关重要假设、估计说明: 不适用。</w:t>
      </w:r>
    </w:p>
    <w:p>
      <w:pPr>
        <w:pStyle w:val="Style30"/>
        <w:keepNext w:val="0"/>
        <w:keepLines w:val="0"/>
        <w:widowControl w:val="0"/>
        <w:shd w:val="clear" w:color="auto" w:fill="auto"/>
        <w:bidi w:val="0"/>
        <w:spacing w:before="0" w:after="0" w:line="326" w:lineRule="auto"/>
        <w:ind w:left="0" w:right="0" w:firstLine="0"/>
        <w:jc w:val="left"/>
        <w:rPr>
          <w:sz w:val="20"/>
          <w:szCs w:val="20"/>
        </w:rPr>
      </w:pPr>
      <w:bookmarkStart w:id="1490" w:name="bookmark1490"/>
      <w:r>
        <w:rPr>
          <w:rFonts w:ascii="Times New Roman" w:eastAsia="Times New Roman" w:hAnsi="Times New Roman" w:cs="Times New Roman"/>
          <w:b/>
          <w:bCs/>
          <w:color w:val="000000"/>
          <w:spacing w:val="0"/>
          <w:w w:val="100"/>
          <w:position w:val="0"/>
          <w:sz w:val="20"/>
          <w:szCs w:val="20"/>
        </w:rPr>
        <w:t>51</w:t>
      </w:r>
      <w:r>
        <w:rPr>
          <w:b/>
          <w:bCs/>
          <w:color w:val="000000"/>
          <w:spacing w:val="0"/>
          <w:w w:val="100"/>
          <w:position w:val="0"/>
          <w:sz w:val="20"/>
          <w:szCs w:val="20"/>
        </w:rPr>
        <w:t>、递延收益</w:t>
      </w:r>
      <w:bookmarkEnd w:id="149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8"/>
        <w:gridCol w:w="1589"/>
        <w:gridCol w:w="1603"/>
      </w:tblGrid>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8,183,333.33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9,310,659.13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8,772,674.20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与资产相关的政府</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4,389,397.21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3,947,397.21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与收益相关的政府</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8,183,333.33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14,289,397.21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9,752,659.13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12,720,071.41</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27"/>
        <w:gridCol w:w="1003"/>
        <w:gridCol w:w="1008"/>
        <w:gridCol w:w="1013"/>
        <w:gridCol w:w="1008"/>
        <w:gridCol w:w="1248"/>
        <w:gridCol w:w="1018"/>
      </w:tblGrid>
      <w:tr>
        <w:trPr>
          <w:trHeight w:val="95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93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color w:val="000000"/>
                <w:spacing w:val="0"/>
                <w:w w:val="100"/>
                <w:position w:val="0"/>
              </w:rPr>
              <w:t>中小企业公 共服务平台 建设补助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4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美年大健康 集团中心机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3,833,333.33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3,833,333.33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18"/>
        <w:gridCol w:w="1248"/>
        <w:gridCol w:w="1022"/>
        <w:gridCol w:w="1008"/>
        <w:gridCol w:w="1008"/>
        <w:gridCol w:w="1013"/>
        <w:gridCol w:w="1008"/>
        <w:gridCol w:w="1248"/>
        <w:gridCol w:w="1018"/>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房工程建设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美年大健康 影像归档和 通信系统 </w:t>
            </w:r>
            <w:r>
              <w:rPr>
                <w:rFonts w:ascii="Times New Roman" w:eastAsia="Times New Roman" w:hAnsi="Times New Roman" w:cs="Times New Roman"/>
                <w:color w:val="000000"/>
                <w:spacing w:val="0"/>
                <w:w w:val="100"/>
                <w:position w:val="0"/>
                <w:sz w:val="18"/>
                <w:szCs w:val="18"/>
              </w:rPr>
              <w:t>（PACS）</w:t>
            </w:r>
            <w:r>
              <w:rPr>
                <w:color w:val="000000"/>
                <w:spacing w:val="0"/>
                <w:w w:val="100"/>
                <w:position w:val="0"/>
              </w:rPr>
              <w:t>开发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1,127,325.80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8,772,674.20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4,389,397.21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3,947,397.21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3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其他说明：</w:t>
      </w:r>
    </w:p>
    <w:p>
      <w:pPr>
        <w:pStyle w:val="Style42"/>
        <w:keepNext w:val="0"/>
        <w:keepLines w:val="0"/>
        <w:widowControl w:val="0"/>
        <w:shd w:val="clear" w:color="auto" w:fill="auto"/>
        <w:bidi w:val="0"/>
        <w:spacing w:before="0" w:after="280" w:line="310"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：美因健康科技（北京）有限公司于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月收到北京市经济和信息化委员会针对于中小企业基因 检测服务平台建设项目的补助款人民币</w:t>
      </w:r>
      <w:r>
        <w:rPr>
          <w:rFonts w:ascii="Times New Roman" w:eastAsia="Times New Roman" w:hAnsi="Times New Roman" w:cs="Times New Roman"/>
          <w:color w:val="000000"/>
          <w:spacing w:val="0"/>
          <w:w w:val="100"/>
          <w:position w:val="0"/>
        </w:rPr>
        <w:t>500</w:t>
      </w:r>
      <w:r>
        <w:rPr>
          <w:color w:val="000000"/>
          <w:spacing w:val="0"/>
          <w:w w:val="100"/>
          <w:position w:val="0"/>
        </w:rPr>
        <w:t>万元。项目的资金投资主要为固定资产设备投资，属于与资产 相关的政府补助。本期其他变动主要是由于美因基因于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月开始不再纳入合并报表范围。</w:t>
      </w:r>
    </w:p>
    <w:p>
      <w:pPr>
        <w:pStyle w:val="Style42"/>
        <w:keepNext w:val="0"/>
        <w:keepLines w:val="0"/>
        <w:widowControl w:val="0"/>
        <w:shd w:val="clear" w:color="auto" w:fill="auto"/>
        <w:bidi w:val="0"/>
        <w:spacing w:before="0" w:after="28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：美年大健康产业（集团）有限公司于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年收到上海紫竹高新技术产业开发区管理委员会用于资助 美年大健康集团中心机房工程建设项目的经费人民币</w:t>
      </w:r>
      <w:r>
        <w:rPr>
          <w:rFonts w:ascii="Times New Roman" w:eastAsia="Times New Roman" w:hAnsi="Times New Roman" w:cs="Times New Roman"/>
          <w:color w:val="000000"/>
          <w:spacing w:val="0"/>
          <w:w w:val="100"/>
          <w:position w:val="0"/>
        </w:rPr>
        <w:t>575</w:t>
      </w:r>
      <w:r>
        <w:rPr>
          <w:color w:val="000000"/>
          <w:spacing w:val="0"/>
          <w:w w:val="100"/>
          <w:position w:val="0"/>
        </w:rPr>
        <w:t>万元。项目的资金投资主要为固定资产设备投资, 属于与资产相关的政府补助。</w:t>
      </w:r>
    </w:p>
    <w:p>
      <w:pPr>
        <w:pStyle w:val="Style42"/>
        <w:keepNext w:val="0"/>
        <w:keepLines w:val="0"/>
        <w:widowControl w:val="0"/>
        <w:shd w:val="clear" w:color="auto" w:fill="auto"/>
        <w:bidi w:val="0"/>
        <w:spacing w:before="0" w:after="28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：美年大健康产业（集团）有限公司于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年收到上海紫竹高新技术产业开发区管理委员会用于资助 美年大健康集团影像归档和通信系统</w:t>
      </w:r>
      <w:r>
        <w:rPr>
          <w:rFonts w:ascii="Times New Roman" w:eastAsia="Times New Roman" w:hAnsi="Times New Roman" w:cs="Times New Roman"/>
          <w:color w:val="000000"/>
          <w:spacing w:val="0"/>
          <w:w w:val="100"/>
          <w:position w:val="0"/>
        </w:rPr>
        <w:t>（PACS）</w:t>
      </w:r>
      <w:r>
        <w:rPr>
          <w:color w:val="000000"/>
          <w:spacing w:val="0"/>
          <w:w w:val="100"/>
          <w:position w:val="0"/>
        </w:rPr>
        <w:t>开发项目的经费人民币</w:t>
      </w:r>
      <w:r>
        <w:rPr>
          <w:rFonts w:ascii="Times New Roman" w:eastAsia="Times New Roman" w:hAnsi="Times New Roman" w:cs="Times New Roman"/>
          <w:color w:val="000000"/>
          <w:spacing w:val="0"/>
          <w:w w:val="100"/>
          <w:position w:val="0"/>
        </w:rPr>
        <w:t>990</w:t>
      </w:r>
      <w:r>
        <w:rPr>
          <w:color w:val="000000"/>
          <w:spacing w:val="0"/>
          <w:w w:val="100"/>
          <w:position w:val="0"/>
        </w:rPr>
        <w:t>万元。项目的资金投资主要为固定 资产设备投资，属于与资产相关的政府补助。</w:t>
      </w:r>
    </w:p>
    <w:p>
      <w:pPr>
        <w:pStyle w:val="Style42"/>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：大理美年大健康体检医院有限公司、大理慈铭健康管理有限公司、天府新区奥亚医院有限责任公司、 天府新区奥亚医院有限责任公司及天府新区奥亚医院有限责任公司共申请到稳岗返回金人民币</w:t>
      </w:r>
      <w:r>
        <w:rPr>
          <w:rFonts w:ascii="Times New Roman" w:eastAsia="Times New Roman" w:hAnsi="Times New Roman" w:cs="Times New Roman"/>
          <w:color w:val="000000"/>
          <w:spacing w:val="0"/>
          <w:w w:val="100"/>
          <w:position w:val="0"/>
        </w:rPr>
        <w:t>439</w:t>
      </w:r>
      <w:r>
        <w:rPr>
          <w:color w:val="000000"/>
          <w:spacing w:val="0"/>
          <w:w w:val="100"/>
          <w:position w:val="0"/>
        </w:rPr>
        <w:t>万元。 根据政府要求，该补贴主要用于补偿以后期间的五险费用，属于收益相关的政府补助。</w:t>
      </w:r>
    </w:p>
    <w:p>
      <w:pPr>
        <w:pStyle w:val="Style35"/>
        <w:keepNext/>
        <w:keepLines/>
        <w:widowControl w:val="0"/>
        <w:shd w:val="clear" w:color="auto" w:fill="auto"/>
        <w:bidi w:val="0"/>
        <w:spacing w:before="0" w:line="319" w:lineRule="exact"/>
        <w:ind w:left="0" w:right="0" w:firstLine="0"/>
        <w:jc w:val="both"/>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5</w:t>
      </w:r>
      <w:bookmarkEnd w:id="1493"/>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91"/>
      <w:bookmarkEnd w:id="1492"/>
      <w:bookmarkEnd w:id="149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海口慈铭健康体检门诊部（普通合伙） 的其他合伙人权益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2,514,882.01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1,013,418.15</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2,514,882.01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1,013,418.15</w:t>
            </w:r>
          </w:p>
        </w:tc>
      </w:tr>
    </w:tbl>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 无。</w:t>
      </w:r>
    </w:p>
    <w:p>
      <w:pPr>
        <w:widowControl w:val="0"/>
        <w:spacing w:after="279" w:line="1" w:lineRule="exact"/>
      </w:pPr>
    </w:p>
    <w:p>
      <w:pPr>
        <w:pStyle w:val="Style35"/>
        <w:keepNext/>
        <w:keepLines/>
        <w:widowControl w:val="0"/>
        <w:shd w:val="clear" w:color="auto" w:fill="auto"/>
        <w:bidi w:val="0"/>
        <w:spacing w:before="0" w:line="240" w:lineRule="auto"/>
        <w:ind w:left="0" w:right="0" w:firstLine="0"/>
        <w:jc w:val="both"/>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5</w:t>
      </w:r>
      <w:bookmarkEnd w:id="1497"/>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495"/>
      <w:bookmarkEnd w:id="1496"/>
      <w:bookmarkEnd w:id="1498"/>
    </w:p>
    <w:p>
      <w:pPr>
        <w:pStyle w:val="Style30"/>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210"/>
        <w:gridCol w:w="1190"/>
        <w:gridCol w:w="1200"/>
        <w:gridCol w:w="1200"/>
        <w:gridCol w:w="1190"/>
        <w:gridCol w:w="1200"/>
        <w:gridCol w:w="1200"/>
        <w:gridCol w:w="1200"/>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322"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63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3,919,920,974.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-5,667,051.00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-5,667,051.00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3,914,253,923.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30"/>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其他说明：</w:t>
      </w:r>
    </w:p>
    <w:p>
      <w:pPr>
        <w:pStyle w:val="Style30"/>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本公司本年根据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日审议通过的《关于慈铭健康体检管理集团有限公司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年度业绩承诺实现情况及业绩补偿方 案的议案》，以人民币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元的总价向盈利预测补偿义务人回购注销股份共计</w:t>
      </w:r>
      <w:r>
        <w:rPr>
          <w:rFonts w:ascii="Times New Roman" w:eastAsia="Times New Roman" w:hAnsi="Times New Roman" w:cs="Times New Roman"/>
          <w:color w:val="000000"/>
          <w:spacing w:val="0"/>
          <w:w w:val="100"/>
          <w:position w:val="0"/>
          <w:sz w:val="18"/>
          <w:szCs w:val="18"/>
        </w:rPr>
        <w:t>5,667,051</w:t>
      </w:r>
      <w:r>
        <w:rPr>
          <w:color w:val="000000"/>
          <w:spacing w:val="0"/>
          <w:w w:val="100"/>
          <w:position w:val="0"/>
        </w:rPr>
        <w:t>股，上述股份回购注销完成后美年健康 总股本由</w:t>
      </w:r>
      <w:r>
        <w:rPr>
          <w:rFonts w:ascii="Times New Roman" w:eastAsia="Times New Roman" w:hAnsi="Times New Roman" w:cs="Times New Roman"/>
          <w:color w:val="000000"/>
          <w:spacing w:val="0"/>
          <w:w w:val="100"/>
          <w:position w:val="0"/>
          <w:sz w:val="18"/>
          <w:szCs w:val="18"/>
        </w:rPr>
        <w:t>3,919,920,974</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3,914253,923</w:t>
      </w:r>
      <w:r>
        <w:rPr>
          <w:color w:val="000000"/>
          <w:spacing w:val="0"/>
          <w:w w:val="100"/>
          <w:position w:val="0"/>
        </w:rPr>
        <w:t>股。</w:t>
      </w:r>
    </w:p>
    <w:p>
      <w:pPr>
        <w:pStyle w:val="Style35"/>
        <w:keepNext/>
        <w:keepLines/>
        <w:widowControl w:val="0"/>
        <w:shd w:val="clear" w:color="auto" w:fill="auto"/>
        <w:bidi w:val="0"/>
        <w:spacing w:before="0" w:after="0" w:line="288" w:lineRule="exact"/>
        <w:ind w:left="0" w:right="0" w:firstLine="0"/>
        <w:jc w:val="both"/>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5</w:t>
      </w:r>
      <w:bookmarkEnd w:id="1501"/>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99"/>
      <w:bookmarkEnd w:id="1500"/>
      <w:bookmarkEnd w:id="1502"/>
    </w:p>
    <w:p>
      <w:pPr>
        <w:pStyle w:val="Style159"/>
        <w:keepNext/>
        <w:keepLines/>
        <w:widowControl w:val="0"/>
        <w:shd w:val="clear" w:color="auto" w:fill="auto"/>
        <w:tabs>
          <w:tab w:pos="538" w:val="left"/>
        </w:tabs>
        <w:bidi w:val="0"/>
        <w:spacing w:before="0" w:after="0" w:line="288" w:lineRule="exact"/>
        <w:ind w:left="0" w:right="0" w:firstLine="0"/>
        <w:jc w:val="both"/>
        <w:rPr>
          <w:sz w:val="15"/>
          <w:szCs w:val="15"/>
        </w:rPr>
      </w:pPr>
      <w:bookmarkStart w:id="1503" w:name="bookmark1503"/>
      <w:bookmarkStart w:id="1504" w:name="bookmark1504"/>
      <w:bookmarkStart w:id="1505" w:name="bookmark1505"/>
      <w:bookmarkStart w:id="1506" w:name="bookmark1506"/>
      <w:r>
        <w:rPr>
          <w:color w:val="000000"/>
          <w:spacing w:val="0"/>
          <w:w w:val="100"/>
          <w:position w:val="0"/>
          <w:sz w:val="20"/>
          <w:szCs w:val="20"/>
        </w:rPr>
        <w:t>（</w:t>
      </w:r>
      <w:bookmarkEnd w:id="150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 xml:space="preserve">期末发行在外的优先股、永续债等其他金融工具基本情况 </w:t>
      </w:r>
      <w:r>
        <w:rPr>
          <w:b w:val="0"/>
          <w:bCs w:val="0"/>
          <w:color w:val="000000"/>
          <w:spacing w:val="0"/>
          <w:w w:val="100"/>
          <w:position w:val="0"/>
          <w:sz w:val="15"/>
          <w:szCs w:val="15"/>
        </w:rPr>
        <w:t>无。</w:t>
      </w:r>
      <w:bookmarkEnd w:id="1503"/>
      <w:bookmarkEnd w:id="1504"/>
      <w:bookmarkEnd w:id="1506"/>
    </w:p>
    <w:p>
      <w:pPr>
        <w:pStyle w:val="Style159"/>
        <w:keepNext/>
        <w:keepLines/>
        <w:widowControl w:val="0"/>
        <w:shd w:val="clear" w:color="auto" w:fill="auto"/>
        <w:tabs>
          <w:tab w:pos="496" w:val="left"/>
        </w:tabs>
        <w:bidi w:val="0"/>
        <w:spacing w:before="0" w:after="80" w:line="288" w:lineRule="exact"/>
        <w:ind w:left="0" w:right="0" w:firstLine="0"/>
        <w:jc w:val="both"/>
      </w:pPr>
      <w:bookmarkStart w:id="1507" w:name="bookmark1507"/>
      <w:bookmarkStart w:id="1508" w:name="bookmark1508"/>
      <w:bookmarkStart w:id="1509" w:name="bookmark1509"/>
      <w:bookmarkStart w:id="1510" w:name="bookmark1510"/>
      <w:r>
        <w:rPr>
          <w:color w:val="000000"/>
          <w:spacing w:val="0"/>
          <w:w w:val="100"/>
          <w:position w:val="0"/>
        </w:rPr>
        <w:t>（</w:t>
      </w:r>
      <w:bookmarkEnd w:id="150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07"/>
      <w:bookmarkEnd w:id="1508"/>
      <w:bookmarkEnd w:id="151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80"/>
        <w:gridCol w:w="1066"/>
        <w:gridCol w:w="1061"/>
        <w:gridCol w:w="1066"/>
        <w:gridCol w:w="1056"/>
        <w:gridCol w:w="1070"/>
        <w:gridCol w:w="1061"/>
        <w:gridCol w:w="1066"/>
        <w:gridCol w:w="1066"/>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其他权益工具本期增减变动情况、变动原因说明，以及相关会计处理的依据: 无。</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40" w:line="326" w:lineRule="auto"/>
        <w:ind w:left="0" w:right="0" w:firstLine="0"/>
        <w:jc w:val="left"/>
        <w:rPr>
          <w:sz w:val="20"/>
          <w:szCs w:val="20"/>
        </w:rPr>
      </w:pPr>
      <w:bookmarkStart w:id="1511" w:name="bookmark1511"/>
      <w:r>
        <w:rPr>
          <w:rFonts w:ascii="Times New Roman" w:eastAsia="Times New Roman" w:hAnsi="Times New Roman" w:cs="Times New Roman"/>
          <w:b/>
          <w:bCs/>
          <w:color w:val="000000"/>
          <w:spacing w:val="0"/>
          <w:w w:val="100"/>
          <w:position w:val="0"/>
          <w:sz w:val="20"/>
          <w:szCs w:val="20"/>
        </w:rPr>
        <w:t>55</w:t>
      </w:r>
      <w:r>
        <w:rPr>
          <w:b/>
          <w:bCs/>
          <w:color w:val="000000"/>
          <w:spacing w:val="0"/>
          <w:w w:val="100"/>
          <w:position w:val="0"/>
          <w:sz w:val="20"/>
          <w:szCs w:val="20"/>
        </w:rPr>
        <w:t>、资本公积</w:t>
      </w:r>
      <w:bookmarkEnd w:id="15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2,439,936,041.00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122,933,643.95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25,292,624.75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2,537,577,060.20</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2,439,936,041.00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122,933,643.95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25,292,624.75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2,537,577,060.20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42"/>
        <w:keepNext w:val="0"/>
        <w:keepLines w:val="0"/>
        <w:widowControl w:val="0"/>
        <w:shd w:val="clear" w:color="auto" w:fill="auto"/>
        <w:bidi w:val="0"/>
        <w:spacing w:before="0" w:after="300" w:line="311" w:lineRule="exact"/>
        <w:ind w:left="0" w:right="0" w:firstLine="0"/>
        <w:jc w:val="both"/>
      </w:pPr>
      <w:bookmarkStart w:id="1512" w:name="bookmark1512"/>
      <w:r>
        <w:rPr>
          <w:color w:val="000000"/>
          <w:spacing w:val="0"/>
          <w:w w:val="100"/>
          <w:position w:val="0"/>
        </w:rPr>
        <w:t>（</w:t>
      </w:r>
      <w:bookmarkEnd w:id="1512"/>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日，苏州瑞华投资合伙企业（有限合伙）和中财金控投资有限公司分别以货币资金向美 因基因增资人民币</w:t>
      </w:r>
      <w:r>
        <w:rPr>
          <w:rFonts w:ascii="Times New Roman" w:eastAsia="Times New Roman" w:hAnsi="Times New Roman" w:cs="Times New Roman"/>
          <w:color w:val="000000"/>
          <w:spacing w:val="0"/>
          <w:w w:val="100"/>
          <w:position w:val="0"/>
        </w:rPr>
        <w:t>5,000</w:t>
      </w:r>
      <w:r>
        <w:rPr>
          <w:color w:val="000000"/>
          <w:spacing w:val="0"/>
          <w:w w:val="100"/>
          <w:position w:val="0"/>
        </w:rPr>
        <w:t>万元，增资金额合计人民币</w:t>
      </w:r>
      <w:r>
        <w:rPr>
          <w:rFonts w:ascii="Times New Roman" w:eastAsia="Times New Roman" w:hAnsi="Times New Roman" w:cs="Times New Roman"/>
          <w:color w:val="000000"/>
          <w:spacing w:val="0"/>
          <w:w w:val="100"/>
          <w:position w:val="0"/>
        </w:rPr>
        <w:t>10,000</w:t>
      </w:r>
      <w:r>
        <w:rPr>
          <w:color w:val="000000"/>
          <w:spacing w:val="0"/>
          <w:w w:val="100"/>
          <w:position w:val="0"/>
        </w:rPr>
        <w:t>万元，增资完成后，美因基因注册资本将由人民 币</w:t>
      </w:r>
      <w:r>
        <w:rPr>
          <w:rFonts w:ascii="Times New Roman" w:eastAsia="Times New Roman" w:hAnsi="Times New Roman" w:cs="Times New Roman"/>
          <w:color w:val="000000"/>
          <w:spacing w:val="0"/>
          <w:w w:val="100"/>
          <w:position w:val="0"/>
        </w:rPr>
        <w:t>1,167</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,213.68</w:t>
      </w:r>
      <w:r>
        <w:rPr>
          <w:color w:val="000000"/>
          <w:spacing w:val="0"/>
          <w:w w:val="100"/>
          <w:position w:val="0"/>
        </w:rPr>
        <w:t>万元。本公司本年根据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日审议通过的《关于放弃美因健康科 技（北京）有限公司同比例增资权暨关联交易的议案》，放弃上述增资事项的同比例增资权。增资后，本 公司持有美因基因的股权比例由</w:t>
      </w:r>
      <w:r>
        <w:rPr>
          <w:rFonts w:ascii="Times New Roman" w:eastAsia="Times New Roman" w:hAnsi="Times New Roman" w:cs="Times New Roman"/>
          <w:color w:val="000000"/>
          <w:spacing w:val="0"/>
          <w:w w:val="100"/>
          <w:position w:val="0"/>
        </w:rPr>
        <w:t>50.56%</w:t>
      </w:r>
      <w:r>
        <w:rPr>
          <w:color w:val="000000"/>
          <w:spacing w:val="0"/>
          <w:w w:val="100"/>
          <w:position w:val="0"/>
        </w:rPr>
        <w:t>被动稀释至</w:t>
      </w:r>
      <w:r>
        <w:rPr>
          <w:rFonts w:ascii="Times New Roman" w:eastAsia="Times New Roman" w:hAnsi="Times New Roman" w:cs="Times New Roman"/>
          <w:color w:val="000000"/>
          <w:spacing w:val="0"/>
          <w:w w:val="100"/>
          <w:position w:val="0"/>
        </w:rPr>
        <w:t>48.61%</w:t>
      </w:r>
      <w:r>
        <w:rPr>
          <w:color w:val="000000"/>
          <w:spacing w:val="0"/>
          <w:w w:val="100"/>
          <w:position w:val="0"/>
        </w:rPr>
        <w:t>，增资后美因基因仍为公司合并报表范围内子公 司。增资前本公司股权享有美因基因账面净资产的份额与增资后本公司股权享有美因基因账面净资产的份 额的差额为人民币</w:t>
      </w:r>
      <w:r>
        <w:rPr>
          <w:rFonts w:ascii="Times New Roman" w:eastAsia="Times New Roman" w:hAnsi="Times New Roman" w:cs="Times New Roman"/>
          <w:color w:val="000000"/>
          <w:spacing w:val="0"/>
          <w:w w:val="100"/>
          <w:position w:val="0"/>
        </w:rPr>
        <w:t>44,830,272.73</w:t>
      </w:r>
      <w:r>
        <w:rPr>
          <w:color w:val="000000"/>
          <w:spacing w:val="0"/>
          <w:w w:val="100"/>
          <w:position w:val="0"/>
        </w:rPr>
        <w:t>元，增加资本公积人民币</w:t>
      </w:r>
      <w:r>
        <w:rPr>
          <w:rFonts w:ascii="Times New Roman" w:eastAsia="Times New Roman" w:hAnsi="Times New Roman" w:cs="Times New Roman"/>
          <w:color w:val="000000"/>
          <w:spacing w:val="0"/>
          <w:w w:val="100"/>
          <w:position w:val="0"/>
        </w:rPr>
        <w:t>44,830,272.73</w:t>
      </w:r>
      <w:r>
        <w:rPr>
          <w:color w:val="000000"/>
          <w:spacing w:val="0"/>
          <w:w w:val="100"/>
          <w:position w:val="0"/>
        </w:rPr>
        <w:t>元。</w:t>
      </w:r>
    </w:p>
    <w:p>
      <w:pPr>
        <w:pStyle w:val="Style42"/>
        <w:keepNext w:val="0"/>
        <w:keepLines w:val="0"/>
        <w:widowControl w:val="0"/>
        <w:shd w:val="clear" w:color="auto" w:fill="auto"/>
        <w:tabs>
          <w:tab w:pos="548" w:val="left"/>
        </w:tabs>
        <w:bidi w:val="0"/>
        <w:spacing w:before="0" w:after="300" w:line="312" w:lineRule="exact"/>
        <w:ind w:left="0" w:right="0" w:firstLine="0"/>
        <w:jc w:val="both"/>
      </w:pPr>
      <w:bookmarkStart w:id="1513" w:name="bookmark1513"/>
      <w:r>
        <w:rPr>
          <w:color w:val="000000"/>
          <w:spacing w:val="0"/>
          <w:w w:val="100"/>
          <w:position w:val="0"/>
        </w:rPr>
        <w:t>（</w:t>
      </w:r>
      <w:bookmarkEnd w:id="1513"/>
      <w:r>
        <w:rPr>
          <w:rFonts w:ascii="Times New Roman" w:eastAsia="Times New Roman" w:hAnsi="Times New Roman" w:cs="Times New Roman"/>
          <w:color w:val="000000"/>
          <w:spacing w:val="0"/>
          <w:w w:val="100"/>
          <w:position w:val="0"/>
        </w:rPr>
        <w:t>2</w:t>
      </w:r>
      <w:r>
        <w:rPr>
          <w:color w:val="000000"/>
          <w:spacing w:val="0"/>
          <w:w w:val="100"/>
          <w:position w:val="0"/>
        </w:rPr>
        <w:t>）</w:t>
        <w:tab/>
        <w:t>本公司本年根据与上海天亿资产管理有限公司（</w:t>
      </w:r>
      <w:r>
        <w:rPr>
          <w:rFonts w:ascii="Times New Roman" w:eastAsia="Times New Roman" w:hAnsi="Times New Roman" w:cs="Times New Roman"/>
          <w:color w:val="000000"/>
          <w:spacing w:val="0"/>
          <w:w w:val="100"/>
          <w:position w:val="0"/>
        </w:rPr>
        <w:t>“</w:t>
      </w:r>
      <w:r>
        <w:rPr>
          <w:color w:val="000000"/>
          <w:spacing w:val="0"/>
          <w:w w:val="100"/>
          <w:position w:val="0"/>
        </w:rPr>
        <w:t>天亿资产</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日签订的《盈利预测补偿 协议》约定，就美因基因</w:t>
      </w:r>
      <w:r>
        <w:rPr>
          <w:rFonts w:ascii="Times New Roman" w:eastAsia="Times New Roman" w:hAnsi="Times New Roman" w:cs="Times New Roman"/>
          <w:color w:val="000000"/>
          <w:spacing w:val="0"/>
          <w:w w:val="100"/>
          <w:position w:val="0"/>
        </w:rPr>
        <w:t>2019</w:t>
      </w:r>
      <w:r>
        <w:rPr>
          <w:color w:val="000000"/>
          <w:spacing w:val="0"/>
          <w:w w:val="100"/>
          <w:position w:val="0"/>
        </w:rPr>
        <w:t>年度未完成业绩承诺的情况，天亿资产作为盈利预测补偿义务人以现金方式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日向本公司补偿</w:t>
      </w:r>
      <w:r>
        <w:rPr>
          <w:rFonts w:ascii="Times New Roman" w:eastAsia="Times New Roman" w:hAnsi="Times New Roman" w:cs="Times New Roman"/>
          <w:color w:val="000000"/>
          <w:spacing w:val="0"/>
          <w:w w:val="100"/>
          <w:position w:val="0"/>
        </w:rPr>
        <w:t>71,988,537.99</w:t>
      </w:r>
      <w:r>
        <w:rPr>
          <w:color w:val="000000"/>
          <w:spacing w:val="0"/>
          <w:w w:val="100"/>
          <w:position w:val="0"/>
        </w:rPr>
        <w:t>元，增加资本公积人民币</w:t>
      </w:r>
      <w:r>
        <w:rPr>
          <w:rFonts w:ascii="Times New Roman" w:eastAsia="Times New Roman" w:hAnsi="Times New Roman" w:cs="Times New Roman"/>
          <w:color w:val="000000"/>
          <w:spacing w:val="0"/>
          <w:w w:val="100"/>
          <w:position w:val="0"/>
        </w:rPr>
        <w:t>71,988,537.99</w:t>
      </w:r>
      <w:r>
        <w:rPr>
          <w:color w:val="000000"/>
          <w:spacing w:val="0"/>
          <w:w w:val="100"/>
          <w:position w:val="0"/>
        </w:rPr>
        <w:t>元。</w:t>
      </w:r>
    </w:p>
    <w:p>
      <w:pPr>
        <w:pStyle w:val="Style42"/>
        <w:keepNext w:val="0"/>
        <w:keepLines w:val="0"/>
        <w:widowControl w:val="0"/>
        <w:shd w:val="clear" w:color="auto" w:fill="auto"/>
        <w:tabs>
          <w:tab w:pos="548" w:val="left"/>
        </w:tabs>
        <w:bidi w:val="0"/>
        <w:spacing w:before="0" w:after="300" w:line="313" w:lineRule="exact"/>
        <w:ind w:left="0" w:right="0" w:firstLine="0"/>
        <w:jc w:val="both"/>
      </w:pPr>
      <w:bookmarkStart w:id="1514" w:name="bookmark1514"/>
      <w:r>
        <w:rPr>
          <w:color w:val="000000"/>
          <w:spacing w:val="0"/>
          <w:w w:val="100"/>
          <w:position w:val="0"/>
        </w:rPr>
        <w:t>（</w:t>
      </w:r>
      <w:bookmarkEnd w:id="1514"/>
      <w:r>
        <w:rPr>
          <w:rFonts w:ascii="Times New Roman" w:eastAsia="Times New Roman" w:hAnsi="Times New Roman" w:cs="Times New Roman"/>
          <w:color w:val="000000"/>
          <w:spacing w:val="0"/>
          <w:w w:val="100"/>
          <w:position w:val="0"/>
        </w:rPr>
        <w:t>3</w:t>
      </w:r>
      <w:r>
        <w:rPr>
          <w:color w:val="000000"/>
          <w:spacing w:val="0"/>
          <w:w w:val="100"/>
          <w:position w:val="0"/>
        </w:rPr>
        <w:t>）</w:t>
        <w:tab/>
        <w:t>本公司本年根据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日审议通过的《关于慈铭健康体检管理集团有限公司</w:t>
      </w:r>
      <w:r>
        <w:rPr>
          <w:rFonts w:ascii="Times New Roman" w:eastAsia="Times New Roman" w:hAnsi="Times New Roman" w:cs="Times New Roman"/>
          <w:color w:val="000000"/>
          <w:spacing w:val="0"/>
          <w:w w:val="100"/>
          <w:position w:val="0"/>
        </w:rPr>
        <w:t>2019</w:t>
      </w:r>
      <w:r>
        <w:rPr>
          <w:color w:val="000000"/>
          <w:spacing w:val="0"/>
          <w:w w:val="100"/>
          <w:position w:val="0"/>
        </w:rPr>
        <w:t>年度业绩承诺 实现情况及业绩补偿方案的议案》，以人民币</w:t>
      </w:r>
      <w:r>
        <w:rPr>
          <w:rFonts w:ascii="Times New Roman" w:eastAsia="Times New Roman" w:hAnsi="Times New Roman" w:cs="Times New Roman"/>
          <w:color w:val="000000"/>
          <w:spacing w:val="0"/>
          <w:w w:val="100"/>
          <w:position w:val="0"/>
        </w:rPr>
        <w:t>1</w:t>
      </w:r>
      <w:r>
        <w:rPr>
          <w:color w:val="000000"/>
          <w:spacing w:val="0"/>
          <w:w w:val="100"/>
          <w:position w:val="0"/>
        </w:rPr>
        <w:t>元的总价向上海天亿资产管理有限公司及上海维途投资中 心（有限合伙）（</w:t>
      </w:r>
      <w:r>
        <w:rPr>
          <w:rFonts w:ascii="Times New Roman" w:eastAsia="Times New Roman" w:hAnsi="Times New Roman" w:cs="Times New Roman"/>
          <w:color w:val="000000"/>
          <w:spacing w:val="0"/>
          <w:w w:val="100"/>
          <w:position w:val="0"/>
        </w:rPr>
        <w:t>“</w:t>
      </w:r>
      <w:r>
        <w:rPr>
          <w:color w:val="000000"/>
          <w:spacing w:val="0"/>
          <w:w w:val="100"/>
          <w:position w:val="0"/>
        </w:rPr>
        <w:t>盈利预测补偿义务人</w:t>
      </w:r>
      <w:r>
        <w:rPr>
          <w:rFonts w:ascii="Times New Roman" w:eastAsia="Times New Roman" w:hAnsi="Times New Roman" w:cs="Times New Roman"/>
          <w:color w:val="000000"/>
          <w:spacing w:val="0"/>
          <w:w w:val="100"/>
          <w:position w:val="0"/>
        </w:rPr>
        <w:t>”</w:t>
      </w:r>
      <w:r>
        <w:rPr>
          <w:color w:val="000000"/>
          <w:spacing w:val="0"/>
          <w:w w:val="100"/>
          <w:position w:val="0"/>
        </w:rPr>
        <w:t>）回购注销股份共计</w:t>
      </w:r>
      <w:r>
        <w:rPr>
          <w:rFonts w:ascii="Times New Roman" w:eastAsia="Times New Roman" w:hAnsi="Times New Roman" w:cs="Times New Roman"/>
          <w:color w:val="000000"/>
          <w:spacing w:val="0"/>
          <w:w w:val="100"/>
          <w:position w:val="0"/>
        </w:rPr>
        <w:t>5,667,051</w:t>
      </w:r>
      <w:r>
        <w:rPr>
          <w:color w:val="000000"/>
          <w:spacing w:val="0"/>
          <w:w w:val="100"/>
          <w:position w:val="0"/>
        </w:rPr>
        <w:t>股，增加资本公积人民币</w:t>
      </w:r>
      <w:r>
        <w:rPr>
          <w:rFonts w:ascii="Times New Roman" w:eastAsia="Times New Roman" w:hAnsi="Times New Roman" w:cs="Times New Roman"/>
          <w:color w:val="000000"/>
          <w:spacing w:val="0"/>
          <w:w w:val="100"/>
          <w:position w:val="0"/>
        </w:rPr>
        <w:t xml:space="preserve">5,667,050.00 </w:t>
      </w:r>
      <w:r>
        <w:rPr>
          <w:color w:val="000000"/>
          <w:spacing w:val="0"/>
          <w:w w:val="100"/>
          <w:position w:val="0"/>
        </w:rPr>
        <w:t>元，本公司于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日完成股份注销手续；同时，盈利预测补偿义务人于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日返还业绩补 偿期间收到的现金股利合计人民币</w:t>
      </w:r>
      <w:r>
        <w:rPr>
          <w:rFonts w:ascii="Times New Roman" w:eastAsia="Times New Roman" w:hAnsi="Times New Roman" w:cs="Times New Roman"/>
          <w:color w:val="000000"/>
          <w:spacing w:val="0"/>
          <w:w w:val="100"/>
          <w:position w:val="0"/>
        </w:rPr>
        <w:t>447,783.23</w:t>
      </w:r>
      <w:r>
        <w:rPr>
          <w:color w:val="000000"/>
          <w:spacing w:val="0"/>
          <w:w w:val="100"/>
          <w:position w:val="0"/>
        </w:rPr>
        <w:t>元，增加资本公积人民币</w:t>
      </w:r>
      <w:r>
        <w:rPr>
          <w:rFonts w:ascii="Times New Roman" w:eastAsia="Times New Roman" w:hAnsi="Times New Roman" w:cs="Times New Roman"/>
          <w:color w:val="000000"/>
          <w:spacing w:val="0"/>
          <w:w w:val="100"/>
          <w:position w:val="0"/>
        </w:rPr>
        <w:t>447,783.23</w:t>
      </w:r>
      <w:r>
        <w:rPr>
          <w:color w:val="000000"/>
          <w:spacing w:val="0"/>
          <w:w w:val="100"/>
          <w:position w:val="0"/>
        </w:rPr>
        <w:t>元。</w:t>
      </w:r>
    </w:p>
    <w:p>
      <w:pPr>
        <w:pStyle w:val="Style42"/>
        <w:keepNext w:val="0"/>
        <w:keepLines w:val="0"/>
        <w:widowControl w:val="0"/>
        <w:shd w:val="clear" w:color="auto" w:fill="auto"/>
        <w:tabs>
          <w:tab w:pos="524" w:val="left"/>
        </w:tabs>
        <w:bidi w:val="0"/>
        <w:spacing w:before="0" w:after="300" w:line="317" w:lineRule="exact"/>
        <w:ind w:left="0" w:right="0" w:firstLine="0"/>
        <w:jc w:val="both"/>
      </w:pPr>
      <w:bookmarkStart w:id="1515" w:name="bookmark1515"/>
      <w:r>
        <w:rPr>
          <w:color w:val="000000"/>
          <w:spacing w:val="0"/>
          <w:w w:val="100"/>
          <w:position w:val="0"/>
        </w:rPr>
        <w:t>（</w:t>
      </w:r>
      <w:bookmarkEnd w:id="1515"/>
      <w:r>
        <w:rPr>
          <w:rFonts w:ascii="Times New Roman" w:eastAsia="Times New Roman" w:hAnsi="Times New Roman" w:cs="Times New Roman"/>
          <w:color w:val="000000"/>
          <w:spacing w:val="0"/>
          <w:w w:val="100"/>
          <w:position w:val="0"/>
        </w:rPr>
        <w:t>4</w:t>
      </w:r>
      <w:r>
        <w:rPr>
          <w:color w:val="000000"/>
          <w:spacing w:val="0"/>
          <w:w w:val="100"/>
          <w:position w:val="0"/>
        </w:rPr>
        <w:t>）</w:t>
        <w:tab/>
        <w:t>本公司及其子公司本年收购少数股东股权，支付对价与按照持股比例计算应享有份额的差额为人民 币</w:t>
      </w:r>
      <w:r>
        <w:rPr>
          <w:rFonts w:ascii="Times New Roman" w:eastAsia="Times New Roman" w:hAnsi="Times New Roman" w:cs="Times New Roman"/>
          <w:color w:val="000000"/>
          <w:spacing w:val="0"/>
          <w:w w:val="100"/>
          <w:position w:val="0"/>
        </w:rPr>
        <w:t>25,292,624.75</w:t>
      </w:r>
      <w:r>
        <w:rPr>
          <w:color w:val="000000"/>
          <w:spacing w:val="0"/>
          <w:w w:val="100"/>
          <w:position w:val="0"/>
        </w:rPr>
        <w:t>元，减少资本公积人民币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5,292,624.75</w:t>
      </w:r>
      <w:r>
        <w:rPr>
          <w:color w:val="000000"/>
          <w:spacing w:val="0"/>
          <w:w w:val="100"/>
          <w:position w:val="0"/>
        </w:rPr>
        <w:t>元。</w:t>
      </w:r>
    </w:p>
    <w:p>
      <w:pPr>
        <w:pStyle w:val="Style35"/>
        <w:keepNext/>
        <w:keepLines/>
        <w:widowControl w:val="0"/>
        <w:shd w:val="clear" w:color="auto" w:fill="auto"/>
        <w:bidi w:val="0"/>
        <w:spacing w:before="0" w:after="80" w:line="312" w:lineRule="exact"/>
        <w:ind w:left="0" w:right="0" w:firstLine="0"/>
        <w:jc w:val="both"/>
      </w:pPr>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56</w:t>
      </w:r>
      <w:r>
        <w:rPr>
          <w:color w:val="000000"/>
          <w:spacing w:val="0"/>
          <w:w w:val="100"/>
          <w:position w:val="0"/>
        </w:rPr>
        <w:t>、库存股</w:t>
      </w:r>
      <w:bookmarkEnd w:id="1516"/>
      <w:bookmarkEnd w:id="1517"/>
      <w:bookmarkEnd w:id="151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为员工持股计划或者股 权激励而收购的本公司 股份</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300,055,044.16</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300,055,044.16</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其他说明，包括本期增减变动情况、变动原因说明: 无。</w:t>
      </w:r>
    </w:p>
    <w:p>
      <w:pPr>
        <w:widowControl w:val="0"/>
        <w:spacing w:after="419" w:line="1" w:lineRule="exact"/>
      </w:pPr>
    </w:p>
    <w:p>
      <w:pPr>
        <w:pStyle w:val="Style35"/>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57</w:t>
      </w:r>
      <w:r>
        <w:rPr>
          <w:color w:val="000000"/>
          <w:spacing w:val="0"/>
          <w:w w:val="100"/>
          <w:position w:val="0"/>
        </w:rPr>
        <w:t>、其他综合收益</w:t>
      </w:r>
      <w:bookmarkEnd w:id="1519"/>
      <w:bookmarkEnd w:id="1520"/>
      <w:bookmarkEnd w:id="152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970"/>
        <w:gridCol w:w="854"/>
        <w:gridCol w:w="1056"/>
        <w:gridCol w:w="854"/>
        <w:gridCol w:w="850"/>
        <w:gridCol w:w="854"/>
        <w:gridCol w:w="854"/>
        <w:gridCol w:w="725"/>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5"/>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 益当期转入 损益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-379,371.01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11,189,67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11,189,67</w:t>
            </w:r>
          </w:p>
          <w:p>
            <w:pPr>
              <w:pStyle w:val="Style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10,810,3</w:t>
            </w:r>
          </w:p>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07.06</w:t>
            </w:r>
          </w:p>
        </w:tc>
      </w:tr>
      <w:tr>
        <w:trPr>
          <w:trHeight w:val="6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-379,371.01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11,189,67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11,189,67</w:t>
            </w:r>
          </w:p>
          <w:p>
            <w:pPr>
              <w:pStyle w:val="Style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10,810,3</w:t>
            </w:r>
          </w:p>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07.06</w:t>
            </w:r>
          </w:p>
        </w:tc>
      </w:tr>
      <w:tr>
        <w:trPr>
          <w:trHeight w:val="64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-379,371.01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11,189,67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11,189,67</w:t>
            </w:r>
          </w:p>
          <w:p>
            <w:pPr>
              <w:pStyle w:val="Style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10,810,3</w:t>
            </w:r>
          </w:p>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07.06</w:t>
            </w:r>
          </w:p>
        </w:tc>
      </w:tr>
    </w:tbl>
    <w:p>
      <w:pPr>
        <w:pStyle w:val="Style3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其他说明，包括对现金流量套期损益的有效部分转为被套期项目初始确认金额调整: 无。</w:t>
      </w:r>
    </w:p>
    <w:p>
      <w:pPr>
        <w:pStyle w:val="Style30"/>
        <w:keepNext w:val="0"/>
        <w:keepLines w:val="0"/>
        <w:widowControl w:val="0"/>
        <w:shd w:val="clear" w:color="auto" w:fill="auto"/>
        <w:bidi w:val="0"/>
        <w:spacing w:before="0" w:after="0" w:line="326" w:lineRule="auto"/>
        <w:ind w:left="0" w:right="0" w:firstLine="0"/>
        <w:jc w:val="left"/>
        <w:rPr>
          <w:sz w:val="20"/>
          <w:szCs w:val="20"/>
        </w:rPr>
      </w:pPr>
      <w:bookmarkStart w:id="1522" w:name="bookmark1522"/>
      <w:r>
        <w:rPr>
          <w:rFonts w:ascii="Times New Roman" w:eastAsia="Times New Roman" w:hAnsi="Times New Roman" w:cs="Times New Roman"/>
          <w:b/>
          <w:bCs/>
          <w:color w:val="000000"/>
          <w:spacing w:val="0"/>
          <w:w w:val="100"/>
          <w:position w:val="0"/>
          <w:sz w:val="20"/>
          <w:szCs w:val="20"/>
        </w:rPr>
        <w:t>58</w:t>
      </w:r>
      <w:r>
        <w:rPr>
          <w:b/>
          <w:bCs/>
          <w:color w:val="000000"/>
          <w:spacing w:val="0"/>
          <w:w w:val="100"/>
          <w:position w:val="0"/>
          <w:sz w:val="20"/>
          <w:szCs w:val="20"/>
        </w:rPr>
        <w:t>、专项储备</w:t>
      </w:r>
      <w:bookmarkEnd w:id="152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30"/>
        <w:keepNext w:val="0"/>
        <w:keepLines w:val="0"/>
        <w:widowControl w:val="0"/>
        <w:shd w:val="clear" w:color="auto" w:fill="auto"/>
        <w:bidi w:val="0"/>
        <w:spacing w:before="0" w:after="100" w:line="322" w:lineRule="exact"/>
        <w:ind w:left="0" w:right="0" w:firstLine="0"/>
        <w:jc w:val="left"/>
      </w:pPr>
      <w:r>
        <w:rPr>
          <w:color w:val="000000"/>
          <w:spacing w:val="0"/>
          <w:w w:val="100"/>
          <w:position w:val="0"/>
        </w:rPr>
        <w:t>其他说明，包括本期增减变动情况、变动原因说明： 无。</w:t>
      </w:r>
    </w:p>
    <w:p>
      <w:pPr>
        <w:pStyle w:val="Style30"/>
        <w:keepNext w:val="0"/>
        <w:keepLines w:val="0"/>
        <w:widowControl w:val="0"/>
        <w:shd w:val="clear" w:color="auto" w:fill="auto"/>
        <w:bidi w:val="0"/>
        <w:spacing w:before="0" w:after="0" w:line="336" w:lineRule="auto"/>
        <w:ind w:left="0" w:right="0" w:firstLine="0"/>
        <w:jc w:val="left"/>
        <w:rPr>
          <w:sz w:val="20"/>
          <w:szCs w:val="20"/>
        </w:rPr>
      </w:pPr>
      <w:bookmarkStart w:id="1523" w:name="bookmark1523"/>
      <w:r>
        <w:rPr>
          <w:rFonts w:ascii="Times New Roman" w:eastAsia="Times New Roman" w:hAnsi="Times New Roman" w:cs="Times New Roman"/>
          <w:b/>
          <w:bCs/>
          <w:color w:val="000000"/>
          <w:spacing w:val="0"/>
          <w:w w:val="100"/>
          <w:position w:val="0"/>
          <w:sz w:val="20"/>
          <w:szCs w:val="20"/>
        </w:rPr>
        <w:t>59</w:t>
      </w:r>
      <w:r>
        <w:rPr>
          <w:b/>
          <w:bCs/>
          <w:color w:val="000000"/>
          <w:spacing w:val="0"/>
          <w:w w:val="100"/>
          <w:position w:val="0"/>
          <w:sz w:val="20"/>
          <w:szCs w:val="20"/>
        </w:rPr>
        <w:t>、盈余公积</w:t>
      </w:r>
      <w:bookmarkEnd w:id="15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71,934,339.69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12,026,199.73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83,960,539.42</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71,934,339.69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12,026,199.73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83,960,539.42</w:t>
            </w:r>
          </w:p>
        </w:tc>
      </w:tr>
    </w:tbl>
    <w:p>
      <w:pPr>
        <w:pStyle w:val="Style30"/>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盈余公积说明，包括本期增减变动情况、变动原因说明: 无。</w:t>
      </w:r>
    </w:p>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6</w:t>
      </w:r>
      <w:bookmarkEnd w:id="152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24"/>
      <w:bookmarkEnd w:id="1525"/>
      <w:bookmarkEnd w:id="152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8"/>
        <w:gridCol w:w="292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1,184,276,684.09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2,123,783,947.53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92,059,435.82</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1,184,276,684.09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2,215,843,383.35</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553,951,644.05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-866,474,165.82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12,026,199.73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165,092,533.44</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1,726,202,128.41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1,184,276,684.09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调整期初未分配利润明细:</w:t>
      </w:r>
      <w:r>
        <w:br w:type="page"/>
      </w:r>
    </w:p>
    <w:p>
      <w:pPr>
        <w:pStyle w:val="Style38"/>
        <w:keepNext w:val="0"/>
        <w:keepLines w:val="0"/>
        <w:widowControl w:val="0"/>
        <w:shd w:val="clear" w:color="auto" w:fill="auto"/>
        <w:tabs>
          <w:tab w:pos="325" w:val="left"/>
        </w:tabs>
        <w:bidi w:val="0"/>
        <w:spacing w:before="0" w:line="240" w:lineRule="auto"/>
        <w:ind w:left="0" w:right="0" w:firstLine="0"/>
        <w:jc w:val="left"/>
      </w:pPr>
      <w:bookmarkStart w:id="1528" w:name="bookmark1528"/>
      <w:r>
        <w:rPr>
          <w:rFonts w:ascii="Times New Roman" w:eastAsia="Times New Roman" w:hAnsi="Times New Roman" w:cs="Times New Roman"/>
          <w:color w:val="000000"/>
          <w:spacing w:val="0"/>
          <w:w w:val="100"/>
          <w:position w:val="0"/>
          <w:sz w:val="18"/>
          <w:szCs w:val="18"/>
        </w:rPr>
        <w:t>1</w:t>
      </w:r>
      <w:bookmarkEnd w:id="152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tabs>
          <w:tab w:pos="344" w:val="left"/>
        </w:tabs>
        <w:bidi w:val="0"/>
        <w:spacing w:before="0" w:line="240" w:lineRule="auto"/>
        <w:ind w:left="0" w:right="0" w:firstLine="0"/>
        <w:jc w:val="left"/>
      </w:pPr>
      <w:bookmarkStart w:id="1529" w:name="bookmark1529"/>
      <w:r>
        <w:rPr>
          <w:rFonts w:ascii="Times New Roman" w:eastAsia="Times New Roman" w:hAnsi="Times New Roman" w:cs="Times New Roman"/>
          <w:color w:val="000000"/>
          <w:spacing w:val="0"/>
          <w:w w:val="100"/>
          <w:position w:val="0"/>
          <w:sz w:val="18"/>
          <w:szCs w:val="18"/>
        </w:rPr>
        <w:t>2</w:t>
      </w:r>
      <w:bookmarkEnd w:id="152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tabs>
          <w:tab w:pos="344" w:val="left"/>
        </w:tabs>
        <w:bidi w:val="0"/>
        <w:spacing w:before="0" w:line="240" w:lineRule="auto"/>
        <w:ind w:left="0" w:right="0" w:firstLine="0"/>
        <w:jc w:val="left"/>
      </w:pPr>
      <w:bookmarkStart w:id="1530" w:name="bookmark1530"/>
      <w:r>
        <w:rPr>
          <w:rFonts w:ascii="Times New Roman" w:eastAsia="Times New Roman" w:hAnsi="Times New Roman" w:cs="Times New Roman"/>
          <w:color w:val="000000"/>
          <w:spacing w:val="0"/>
          <w:w w:val="100"/>
          <w:position w:val="0"/>
          <w:sz w:val="18"/>
          <w:szCs w:val="18"/>
        </w:rPr>
        <w:t>3</w:t>
      </w:r>
      <w:bookmarkEnd w:id="153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tabs>
          <w:tab w:pos="344" w:val="left"/>
        </w:tabs>
        <w:bidi w:val="0"/>
        <w:spacing w:before="0" w:line="240" w:lineRule="auto"/>
        <w:ind w:left="0" w:right="0" w:firstLine="0"/>
        <w:jc w:val="left"/>
      </w:pPr>
      <w:bookmarkStart w:id="1531" w:name="bookmark1531"/>
      <w:r>
        <w:rPr>
          <w:rFonts w:ascii="Times New Roman" w:eastAsia="Times New Roman" w:hAnsi="Times New Roman" w:cs="Times New Roman"/>
          <w:color w:val="000000"/>
          <w:spacing w:val="0"/>
          <w:w w:val="100"/>
          <w:position w:val="0"/>
          <w:sz w:val="18"/>
          <w:szCs w:val="18"/>
        </w:rPr>
        <w:t>4</w:t>
      </w:r>
      <w:bookmarkEnd w:id="153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tabs>
          <w:tab w:pos="344" w:val="left"/>
        </w:tabs>
        <w:bidi w:val="0"/>
        <w:spacing w:before="0" w:line="240" w:lineRule="auto"/>
        <w:ind w:left="0" w:right="0" w:firstLine="0"/>
        <w:jc w:val="left"/>
      </w:pPr>
      <w:bookmarkStart w:id="1532" w:name="bookmark1532"/>
      <w:r>
        <w:rPr>
          <w:rFonts w:ascii="Times New Roman" w:eastAsia="Times New Roman" w:hAnsi="Times New Roman" w:cs="Times New Roman"/>
          <w:color w:val="000000"/>
          <w:spacing w:val="0"/>
          <w:w w:val="100"/>
          <w:position w:val="0"/>
          <w:sz w:val="18"/>
          <w:szCs w:val="18"/>
        </w:rPr>
        <w:t>5</w:t>
      </w:r>
      <w:bookmarkEnd w:id="153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bidi w:val="0"/>
        <w:spacing w:before="0" w:after="8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6</w:t>
      </w:r>
      <w:bookmarkEnd w:id="153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33"/>
      <w:bookmarkEnd w:id="1534"/>
      <w:bookmarkEnd w:id="153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7,790,823,009.10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4,908,237,157.09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8,484,599272.35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4,776,734,965.56</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24,073,540.72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10,978,566.55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40,426,791.03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13,496,086.45</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7,814,896,549.82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4,919,215,723.64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8,525,026,063.38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4,790,231,052.01</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4"/>
        <w:gridCol w:w="2645"/>
        <w:gridCol w:w="2568"/>
        <w:gridCol w:w="219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7,814,896,549.82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8,525,026,063.38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本期营业收入无扣非事项</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本期营业收入无扣非事项</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与主营业务无关</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本期营业收入无扣非事项</w:t>
            </w:r>
          </w:p>
        </w:tc>
      </w:tr>
      <w:tr>
        <w:trPr>
          <w:trHeight w:val="6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不具备商业实质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本期营业收入无扣非事项</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7,814,896,549.82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8,525,026,063.38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本期营业收入无扣非事项</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74"/>
        <w:gridCol w:w="878"/>
        <w:gridCol w:w="864"/>
        <w:gridCol w:w="874"/>
        <w:gridCol w:w="869"/>
        <w:gridCol w:w="874"/>
        <w:gridCol w:w="864"/>
        <w:gridCol w:w="869"/>
        <w:gridCol w:w="874"/>
        <w:gridCol w:w="869"/>
        <w:gridCol w:w="883"/>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5"/>
                <w:szCs w:val="15"/>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5"/>
                <w:szCs w:val="15"/>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38"/>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本公司体检业务收入以完成体检业务为合同履约义务完成时点，并确认收入。</w:t>
      </w:r>
    </w:p>
    <w:p>
      <w:pPr>
        <w:pStyle w:val="Style3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38"/>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8"/>
        <w:keepNext w:val="0"/>
        <w:keepLines w:val="0"/>
        <w:widowControl w:val="0"/>
        <w:shd w:val="clear" w:color="auto" w:fill="auto"/>
        <w:bidi w:val="0"/>
        <w:spacing w:before="0" w:line="322" w:lineRule="exact"/>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line="322" w:lineRule="exact"/>
        <w:ind w:left="0" w:right="0" w:firstLine="0"/>
        <w:jc w:val="left"/>
      </w:pPr>
      <w:r>
        <w:rPr>
          <w:color w:val="000000"/>
          <w:spacing w:val="0"/>
          <w:w w:val="100"/>
          <w:position w:val="0"/>
        </w:rPr>
        <w:t>无。</w:t>
      </w:r>
    </w:p>
    <w:p>
      <w:pPr>
        <w:pStyle w:val="Style35"/>
        <w:keepNext/>
        <w:keepLines/>
        <w:widowControl w:val="0"/>
        <w:shd w:val="clear" w:color="auto" w:fill="auto"/>
        <w:bidi w:val="0"/>
        <w:spacing w:before="0" w:after="0" w:line="336"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6</w:t>
      </w:r>
      <w:bookmarkEnd w:id="153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37"/>
      <w:bookmarkEnd w:id="1538"/>
      <w:bookmarkEnd w:id="1540"/>
    </w:p>
    <w:p>
      <w:pPr>
        <w:pStyle w:val="Style38"/>
        <w:keepNext w:val="0"/>
        <w:keepLines w:val="0"/>
        <w:widowControl w:val="0"/>
        <w:shd w:val="clear" w:color="auto" w:fill="auto"/>
        <w:bidi w:val="0"/>
        <w:spacing w:before="0" w:line="322" w:lineRule="exact"/>
        <w:ind w:left="0" w:right="0" w:firstLine="0"/>
        <w:jc w:val="right"/>
      </w:pPr>
      <w:r>
        <w:rPr>
          <w:color w:val="000000"/>
          <w:spacing w:val="0"/>
          <w:w w:val="100"/>
          <w:position w:val="0"/>
        </w:rPr>
        <w:t>单位：元</w:t>
      </w:r>
      <w:r>
        <w:br w:type="page"/>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300,559.36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767,460.39</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185,829.10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658,425.11</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702,112.66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749,929.58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1,593,572.72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1,870,250.08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5,516,493.50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8,881,876.72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837,773.35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651,121.75</w:t>
            </w:r>
          </w:p>
        </w:tc>
      </w:tr>
      <w:tr>
        <w:trPr>
          <w:trHeight w:val="32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9,136,340.69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13,579,063.63</w:t>
            </w: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 无。</w:t>
      </w:r>
    </w:p>
    <w:p>
      <w:pPr>
        <w:pStyle w:val="Style35"/>
        <w:keepNext/>
        <w:keepLines/>
        <w:widowControl w:val="0"/>
        <w:shd w:val="clear" w:color="auto" w:fill="auto"/>
        <w:bidi w:val="0"/>
        <w:spacing w:before="0" w:after="8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6</w:t>
      </w:r>
      <w:bookmarkEnd w:id="154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41"/>
      <w:bookmarkEnd w:id="1542"/>
      <w:bookmarkEnd w:id="154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1,379,955,821.01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1,479,746,359.45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业务拓展费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177,556,748.22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139,058,110.</w:t>
            </w:r>
            <w:r>
              <w:rPr>
                <w:rFonts w:ascii="Times New Roman" w:eastAsia="Times New Roman" w:hAnsi="Times New Roman" w:cs="Times New Roman"/>
                <w:color w:val="000000"/>
                <w:spacing w:val="0"/>
                <w:w w:val="100"/>
                <w:position w:val="0"/>
                <w:sz w:val="18"/>
                <w:szCs w:val="18"/>
              </w:rPr>
              <w:t>12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91,437,877.11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99276,804.77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62,086,730.17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81,059,050.21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67,409,089.08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77,779,556.49</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办公杂费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26,355,119.62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57,317,608.13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12,763,136.59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20,075,704.64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5,200,682.90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20,610,604.81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13,707,816.61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17,112,986.79</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18,552,505.08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17,745,899.76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29,778,556.09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21,349,467.94</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1,884,804,082.48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2,031,132,153.11</w:t>
            </w:r>
          </w:p>
        </w:tc>
      </w:tr>
    </w:tbl>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79" w:line="1" w:lineRule="exact"/>
      </w:pPr>
    </w:p>
    <w:p>
      <w:pPr>
        <w:pStyle w:val="Style35"/>
        <w:keepNext/>
        <w:keepLines/>
        <w:widowControl w:val="0"/>
        <w:shd w:val="clear" w:color="auto" w:fill="auto"/>
        <w:bidi w:val="0"/>
        <w:spacing w:before="0" w:after="8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6</w:t>
      </w:r>
      <w:bookmarkEnd w:id="154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45"/>
      <w:bookmarkEnd w:id="1546"/>
      <w:bookmarkEnd w:id="15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292,084,725.48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329,431,560.04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105,460,548.52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76,654,960.06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44,948,781.46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43281,877.85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9,371,212.52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22,388,808.66</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12,581,376.74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14,997,428.89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14,690,490.38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15,982,669.</w:t>
            </w:r>
            <w:r>
              <w:rPr>
                <w:rFonts w:ascii="Times New Roman" w:eastAsia="Times New Roman" w:hAnsi="Times New Roman" w:cs="Times New Roman"/>
                <w:color w:val="000000"/>
                <w:spacing w:val="0"/>
                <w:w w:val="100"/>
                <w:position w:val="0"/>
                <w:sz w:val="18"/>
                <w:szCs w:val="18"/>
              </w:rPr>
              <w:t>14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13,807205.22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14,345,985.63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23,609,632.62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24,994,696.97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7,546,070.69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10,621,445.08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开办费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938,975.52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3,462,454.25</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48,608,174.20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47,178,518.17</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573,647,193.35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603,340,404.74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val="0"/>
        <w:keepLines w:val="0"/>
        <w:widowControl w:val="0"/>
        <w:shd w:val="clear" w:color="auto" w:fill="auto"/>
        <w:bidi w:val="0"/>
        <w:spacing w:before="0" w:after="6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both"/>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6</w:t>
      </w:r>
      <w:bookmarkEnd w:id="155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49"/>
      <w:bookmarkEnd w:id="1550"/>
      <w:bookmarkEnd w:id="155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37,541,962.67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41,801,847.53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5,674,140.10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4,843,904.03</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2,697,346.99</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45,913,449.76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46,645,751.56</w:t>
            </w:r>
          </w:p>
        </w:tc>
      </w:tr>
    </w:tbl>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119" w:line="1" w:lineRule="exact"/>
      </w:pPr>
    </w:p>
    <w:p>
      <w:pPr>
        <w:pStyle w:val="Style35"/>
        <w:keepNext/>
        <w:keepLines/>
        <w:widowControl w:val="0"/>
        <w:shd w:val="clear" w:color="auto" w:fill="auto"/>
        <w:bidi w:val="0"/>
        <w:spacing w:before="0" w:line="240" w:lineRule="auto"/>
        <w:ind w:left="0" w:right="0" w:firstLine="0"/>
        <w:jc w:val="both"/>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6</w:t>
      </w:r>
      <w:bookmarkEnd w:id="155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53"/>
      <w:bookmarkEnd w:id="1554"/>
      <w:bookmarkEnd w:id="155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373,140,800.24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410,972,543.30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23,890,559.23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17,348,640.18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73,582,942.04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11,163,265.52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减：汇兑损益资本化金额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35269,544.17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32,960,439.67</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310,936,843.14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437,747,608.31</w:t>
            </w:r>
          </w:p>
        </w:tc>
      </w:tr>
    </w:tbl>
    <w:p>
      <w:pPr>
        <w:widowControl w:val="0"/>
        <w:spacing w:after="59" w:line="1" w:lineRule="exact"/>
      </w:pP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both"/>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6</w:t>
      </w:r>
      <w:bookmarkEnd w:id="155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57"/>
      <w:bookmarkEnd w:id="1558"/>
      <w:bookmarkEnd w:id="156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中小企业公共服务平台建设补助项目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美年大健康集团中心机房工程建设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3,833,333.33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1,916,666.67</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美年大健康影像归档和通信系统</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PACS) </w:t>
            </w:r>
            <w:r>
              <w:rPr>
                <w:color w:val="000000"/>
                <w:spacing w:val="0"/>
                <w:w w:val="100"/>
                <w:position w:val="0"/>
              </w:rPr>
              <w:t>开发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1,127,325.80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4,154,444.29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1,976,108.37</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3,699,237.45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1,745,092.91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22,563,786.54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5,155,240.53</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1,355,612.04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296,394.83</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37283,739.45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11,689,503.31</w:t>
            </w:r>
          </w:p>
        </w:tc>
      </w:tr>
    </w:tbl>
    <w:p>
      <w:pPr>
        <w:widowControl w:val="0"/>
        <w:spacing w:after="59" w:line="1" w:lineRule="exact"/>
      </w:pPr>
    </w:p>
    <w:p>
      <w:pPr>
        <w:pStyle w:val="Style35"/>
        <w:keepNext/>
        <w:keepLines/>
        <w:widowControl w:val="0"/>
        <w:shd w:val="clear" w:color="auto" w:fill="auto"/>
        <w:bidi w:val="0"/>
        <w:spacing w:before="0" w:line="240" w:lineRule="auto"/>
        <w:ind w:left="0" w:right="0" w:firstLine="0"/>
        <w:jc w:val="both"/>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6</w:t>
      </w:r>
      <w:bookmarkEnd w:id="156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61"/>
      <w:bookmarkEnd w:id="1562"/>
      <w:bookmarkEnd w:id="156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7"/>
        <w:gridCol w:w="292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6,658,001.95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-15,924,703.51</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4,536,576.18</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其他非流动金融资产在持有期间的投资收</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36,972,483.58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38,190,526.14</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处置其他非流动金融资产取得的投资收益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-601,269.17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分步交易达到控制调整公允价值产生的收</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4,438,963.41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41,030,200.00</w:t>
            </w:r>
          </w:p>
        </w:tc>
      </w:tr>
    </w:tbl>
    <w:p>
      <w:pPr>
        <w:spacing w:lineRule="exact" w:line="1"/>
        <w:rPr>
          <w:sz w:val="2"/>
          <w:szCs w:val="2"/>
        </w:rPr>
      </w:pPr>
      <w:r>
        <w:br w:type="page"/>
      </w:r>
    </w:p>
    <w:tbl>
      <w:tblPr>
        <w:tblOverlap w:val="never"/>
        <w:jc w:val="center"/>
        <w:tblLayout w:type="fixed"/>
      </w:tblPr>
      <w:tblGrid>
        <w:gridCol w:w="3466"/>
        <w:gridCol w:w="3197"/>
        <w:gridCol w:w="2928"/>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61,038,476.18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64,780,565.84</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处置子公司产生的投资收益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1,134,502279.33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195,495.07</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1,243,008,935.28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135,608,659.72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2"/>
        <w:keepNext w:val="0"/>
        <w:keepLines w:val="0"/>
        <w:widowControl w:val="0"/>
        <w:shd w:val="clear" w:color="auto" w:fill="auto"/>
        <w:bidi w:val="0"/>
        <w:spacing w:before="0" w:after="300" w:line="31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日，本公司处置持有的美因健康科技（北京）有限公司（</w:t>
      </w:r>
      <w:r>
        <w:rPr>
          <w:rFonts w:ascii="Times New Roman" w:eastAsia="Times New Roman" w:hAnsi="Times New Roman" w:cs="Times New Roman"/>
          <w:color w:val="000000"/>
          <w:spacing w:val="0"/>
          <w:w w:val="100"/>
          <w:position w:val="0"/>
        </w:rPr>
        <w:t>“</w:t>
      </w:r>
      <w:r>
        <w:rPr>
          <w:color w:val="000000"/>
          <w:spacing w:val="0"/>
          <w:w w:val="100"/>
          <w:position w:val="0"/>
        </w:rPr>
        <w:t>美因基因</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20.0607%</w:t>
      </w:r>
      <w:r>
        <w:rPr>
          <w:color w:val="000000"/>
          <w:spacing w:val="0"/>
          <w:w w:val="100"/>
          <w:position w:val="0"/>
        </w:rPr>
        <w:t>的股权, 本次交易完成后，本公司持有的美因基因股权比例下降至</w:t>
      </w:r>
      <w:r>
        <w:rPr>
          <w:rFonts w:ascii="Times New Roman" w:eastAsia="Times New Roman" w:hAnsi="Times New Roman" w:cs="Times New Roman"/>
          <w:color w:val="000000"/>
          <w:spacing w:val="0"/>
          <w:w w:val="100"/>
          <w:position w:val="0"/>
        </w:rPr>
        <w:t>28.5517%</w:t>
      </w:r>
      <w:r>
        <w:rPr>
          <w:color w:val="000000"/>
          <w:spacing w:val="0"/>
          <w:w w:val="100"/>
          <w:position w:val="0"/>
        </w:rPr>
        <w:t>,本公司将不再对美因基因形成控制， 在丧失控制权日，本公司不再将美因基因纳入合并报表范围，并按《企业会计准则第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 表》于合并报表层面确认相应的投资收益。</w:t>
      </w:r>
    </w:p>
    <w:p>
      <w:pPr>
        <w:pStyle w:val="Style35"/>
        <w:keepNext/>
        <w:keepLines/>
        <w:widowControl w:val="0"/>
        <w:shd w:val="clear" w:color="auto" w:fill="auto"/>
        <w:bidi w:val="0"/>
        <w:spacing w:before="0" w:after="100" w:line="317" w:lineRule="exact"/>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6</w:t>
      </w:r>
      <w:bookmarkEnd w:id="1567"/>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565"/>
      <w:bookmarkEnd w:id="1566"/>
      <w:bookmarkEnd w:id="156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rPr>
          <w:sz w:val="20"/>
          <w:szCs w:val="20"/>
        </w:rPr>
      </w:pPr>
      <w:bookmarkStart w:id="1569" w:name="bookmark1569"/>
      <w:r>
        <w:rPr>
          <w:rFonts w:ascii="Times New Roman" w:eastAsia="Times New Roman" w:hAnsi="Times New Roman" w:cs="Times New Roman"/>
          <w:b/>
          <w:bCs/>
          <w:color w:val="000000"/>
          <w:spacing w:val="0"/>
          <w:w w:val="100"/>
          <w:position w:val="0"/>
          <w:sz w:val="20"/>
          <w:szCs w:val="20"/>
        </w:rPr>
        <w:t>70</w:t>
      </w:r>
      <w:r>
        <w:rPr>
          <w:b/>
          <w:bCs/>
          <w:color w:val="000000"/>
          <w:spacing w:val="0"/>
          <w:w w:val="100"/>
          <w:position w:val="0"/>
          <w:sz w:val="20"/>
          <w:szCs w:val="20"/>
        </w:rPr>
        <w:t>、公允价值变动收益</w:t>
      </w:r>
      <w:bookmarkEnd w:id="1569"/>
    </w:p>
    <w:p>
      <w:pPr>
        <w:widowControl w:val="0"/>
        <w:spacing w:after="5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其中：指定为以公允价值计量且其变动 计入当期损益的金融资产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36,459240.01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-47,519,010.47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衍生金融工具产生的公允价值变动收益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-37,580,826.27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-1,121,586.26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-47,519,010.47</w:t>
            </w:r>
          </w:p>
        </w:tc>
      </w:tr>
    </w:tbl>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 无。</w:t>
      </w:r>
    </w:p>
    <w:p>
      <w:pPr>
        <w:pStyle w:val="Style35"/>
        <w:keepNext/>
        <w:keepLines/>
        <w:widowControl w:val="0"/>
        <w:shd w:val="clear" w:color="auto" w:fill="auto"/>
        <w:bidi w:val="0"/>
        <w:spacing w:before="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7</w:t>
      </w:r>
      <w:bookmarkEnd w:id="1572"/>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570"/>
      <w:bookmarkEnd w:id="1571"/>
      <w:bookmarkEnd w:id="1573"/>
    </w:p>
    <w:p>
      <w:pPr>
        <w:pStyle w:val="Style30"/>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-3,248,927.74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1,127,591.31</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-20,892,649.37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-13,808,309.72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-153,225,027.07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-85,301,948.11</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-177,366,604.18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-97,982,666.52</w:t>
            </w:r>
          </w:p>
        </w:tc>
      </w:tr>
    </w:tbl>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00" w:line="240" w:lineRule="auto"/>
        <w:ind w:left="0" w:right="0" w:firstLine="0"/>
        <w:jc w:val="left"/>
        <w:rPr>
          <w:sz w:val="20"/>
          <w:szCs w:val="20"/>
        </w:rPr>
      </w:pPr>
      <w:bookmarkStart w:id="1574" w:name="bookmark1574"/>
      <w:r>
        <w:rPr>
          <w:rFonts w:ascii="Times New Roman" w:eastAsia="Times New Roman" w:hAnsi="Times New Roman" w:cs="Times New Roman"/>
          <w:b/>
          <w:bCs/>
          <w:color w:val="000000"/>
          <w:spacing w:val="0"/>
          <w:w w:val="100"/>
          <w:position w:val="0"/>
          <w:sz w:val="20"/>
          <w:szCs w:val="20"/>
        </w:rPr>
        <w:t>72</w:t>
      </w:r>
      <w:r>
        <w:rPr>
          <w:b/>
          <w:bCs/>
          <w:color w:val="000000"/>
          <w:spacing w:val="0"/>
          <w:w w:val="100"/>
          <w:position w:val="0"/>
          <w:sz w:val="20"/>
          <w:szCs w:val="20"/>
        </w:rPr>
        <w:t>、资产减值损失</w:t>
      </w:r>
      <w:bookmarkEnd w:id="1574"/>
    </w:p>
    <w:p>
      <w:pPr>
        <w:widowControl w:val="0"/>
        <w:spacing w:after="59" w:line="1" w:lineRule="exact"/>
      </w:pPr>
    </w:p>
    <w:p>
      <w:pPr>
        <w:pStyle w:val="Style30"/>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-327,299,135.20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-1,034,814,981.09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-2,690,712.68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-339,489,847.88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-1,046,814,981.09</w:t>
            </w:r>
          </w:p>
        </w:tc>
      </w:tr>
    </w:tbl>
    <w:p>
      <w:pPr>
        <w:spacing w:lineRule="exact" w:line="1"/>
        <w:rPr>
          <w:sz w:val="2"/>
          <w:szCs w:val="2"/>
        </w:rPr>
      </w:pPr>
      <w:r>
        <w:br w:type="page"/>
      </w:r>
    </w:p>
    <w:p>
      <w:pPr>
        <w:pStyle w:val="Style38"/>
        <w:keepNext w:val="0"/>
        <w:keepLines w:val="0"/>
        <w:widowControl w:val="0"/>
        <w:shd w:val="clear" w:color="auto" w:fill="auto"/>
        <w:bidi w:val="0"/>
        <w:spacing w:before="0" w:after="120" w:line="240" w:lineRule="auto"/>
        <w:ind w:left="0" w:right="0" w:firstLine="0"/>
        <w:jc w:val="left"/>
      </w:pPr>
      <w:bookmarkStart w:id="1575" w:name="bookmark1575"/>
      <w:r>
        <w:rPr>
          <w:color w:val="000000"/>
          <w:spacing w:val="0"/>
          <w:w w:val="100"/>
          <w:position w:val="0"/>
        </w:rPr>
        <w:t>其</w:t>
      </w:r>
      <w:bookmarkEnd w:id="1575"/>
      <w:r>
        <w:rPr>
          <w:color w:val="000000"/>
          <w:spacing w:val="0"/>
          <w:w w:val="100"/>
          <w:position w:val="0"/>
        </w:rPr>
        <w:t>他说明：</w:t>
      </w:r>
    </w:p>
    <w:p>
      <w:pPr>
        <w:pStyle w:val="Style38"/>
        <w:keepNext w:val="0"/>
        <w:keepLines w:val="0"/>
        <w:widowControl w:val="0"/>
        <w:shd w:val="clear" w:color="auto" w:fill="auto"/>
        <w:bidi w:val="0"/>
        <w:spacing w:before="0" w:line="240" w:lineRule="auto"/>
        <w:ind w:left="0" w:right="0" w:firstLine="0"/>
        <w:jc w:val="left"/>
      </w:pPr>
      <w:bookmarkStart w:id="1576" w:name="bookmark1576"/>
      <w:r>
        <w:rPr>
          <w:color w:val="000000"/>
          <w:spacing w:val="0"/>
          <w:w w:val="100"/>
          <w:position w:val="0"/>
        </w:rPr>
        <w:t>无</w:t>
      </w:r>
      <w:bookmarkEnd w:id="1576"/>
      <w:r>
        <w:rPr>
          <w:color w:val="000000"/>
          <w:spacing w:val="0"/>
          <w:w w:val="100"/>
          <w:position w:val="0"/>
        </w:rPr>
        <w:t>。</w:t>
      </w:r>
    </w:p>
    <w:p>
      <w:pPr>
        <w:pStyle w:val="Style35"/>
        <w:keepNext/>
        <w:keepLines/>
        <w:widowControl w:val="0"/>
        <w:shd w:val="clear" w:color="auto" w:fill="auto"/>
        <w:bidi w:val="0"/>
        <w:spacing w:before="0" w:after="8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7</w:t>
      </w:r>
      <w:bookmarkEnd w:id="1579"/>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577"/>
      <w:bookmarkEnd w:id="1578"/>
      <w:bookmarkEnd w:id="158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-4,924,680.75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-6,143,459.99</w:t>
            </w:r>
          </w:p>
        </w:tc>
      </w:tr>
    </w:tbl>
    <w:p>
      <w:pPr>
        <w:pStyle w:val="Style35"/>
        <w:keepNext/>
        <w:keepLines/>
        <w:widowControl w:val="0"/>
        <w:shd w:val="clear" w:color="auto" w:fill="auto"/>
        <w:bidi w:val="0"/>
        <w:spacing w:before="0" w:after="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7</w:t>
      </w:r>
      <w:bookmarkEnd w:id="1583"/>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581"/>
      <w:bookmarkEnd w:id="1582"/>
      <w:bookmarkEnd w:id="158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64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7,083,947.61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7,917,951.69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7,083,947.61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160,245.13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159,904.09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160,245.13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4,085,795.43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2,147,498.31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4,085,795.43</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11,329,988.17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10,225,354.09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11,329,988.17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70"/>
        <w:gridCol w:w="1056"/>
        <w:gridCol w:w="1070"/>
        <w:gridCol w:w="1056"/>
        <w:gridCol w:w="1070"/>
        <w:gridCol w:w="1066"/>
      </w:tblGrid>
      <w:tr>
        <w:trPr>
          <w:trHeight w:val="64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56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徐汇区企业 发展专项资 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上海市徐汇</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区财政局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57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首次发行债 券政府补助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香港金融管</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2,229,951.69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57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浦东新区经 济发展财政 扶持资金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上海市浦东 新区世博地 区开发管理 委员会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3,398,000.00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57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开发扶持资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上海市浦东 新区世博地 区开发管理 委员会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89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上海市浦东 新区世博地 区开发管理 委员会、上海 市静安区财 政局、上海市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1,502,947.61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70"/>
        <w:gridCol w:w="1056"/>
        <w:gridCol w:w="1070"/>
        <w:gridCol w:w="1056"/>
        <w:gridCol w:w="1070"/>
        <w:gridCol w:w="1066"/>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闵行区虹桥 镇财政所等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3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郑州航空港 经济综合实 验区郑港办 事处财政所、 杭州市下城 区发展改革 和经济信息 化局、内江市 高新区财政 局等</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79" w:line="1" w:lineRule="exact"/>
      </w:pP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after="80" w:line="240" w:lineRule="auto"/>
        <w:ind w:left="0" w:right="0" w:firstLine="0"/>
        <w:jc w:val="both"/>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7</w:t>
      </w:r>
      <w:bookmarkEnd w:id="1587"/>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585"/>
      <w:bookmarkEnd w:id="1586"/>
      <w:bookmarkEnd w:id="158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6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20,883,450.60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14,100,059.50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20,883,450.60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24,736,033.46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18,086,352.00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24,736,033.46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诉讼赔偿支出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5,601,782.86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5,791,027.91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5,601,782.86</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罚款、滞纳金支出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531,927.42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1,056,836.47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531,927.42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4,283,495.21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8,128,184.97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4,283,495.21</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56,036,689.55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47,162,460.85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56,036,689.55</w:t>
            </w:r>
          </w:p>
        </w:tc>
      </w:tr>
    </w:tbl>
    <w:p>
      <w:pPr>
        <w:widowControl w:val="0"/>
        <w:spacing w:after="79" w:line="1" w:lineRule="exact"/>
      </w:pP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after="80" w:line="240" w:lineRule="auto"/>
        <w:ind w:left="0" w:right="0" w:firstLine="0"/>
        <w:jc w:val="both"/>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7</w:t>
      </w:r>
      <w:bookmarkEnd w:id="1591"/>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589"/>
      <w:bookmarkEnd w:id="1590"/>
      <w:bookmarkEnd w:id="1592"/>
    </w:p>
    <w:p>
      <w:pPr>
        <w:pStyle w:val="Style159"/>
        <w:keepNext/>
        <w:keepLines/>
        <w:widowControl w:val="0"/>
        <w:shd w:val="clear" w:color="auto" w:fill="auto"/>
        <w:bidi w:val="0"/>
        <w:spacing w:before="0" w:after="80" w:line="240" w:lineRule="auto"/>
        <w:ind w:left="0" w:right="0" w:firstLine="0"/>
        <w:jc w:val="both"/>
      </w:pPr>
      <w:bookmarkStart w:id="1593" w:name="bookmark1593"/>
      <w:bookmarkStart w:id="1594" w:name="bookmark1594"/>
      <w:bookmarkStart w:id="1595" w:name="bookmark15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93"/>
      <w:bookmarkEnd w:id="1594"/>
      <w:bookmarkEnd w:id="159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6"/>
        <w:gridCol w:w="3187"/>
        <w:gridCol w:w="3187"/>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197,553,025.41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279,831,421.75</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-58,358,119.06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-51,843,524.01</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139,194,906.35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227,987,897.74</w:t>
            </w:r>
          </w:p>
        </w:tc>
      </w:tr>
      <w:tr>
        <w:trPr>
          <w:trHeight w:val="288"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bookmarkStart w:id="1596" w:name="bookmark159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)会计利润与所得税费用调整过</w:t>
            </w:r>
            <w:bookmarkEnd w:id="1596"/>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t</w:t>
            </w:r>
            <w:r>
              <w:rPr>
                <w:b/>
                <w:bCs/>
                <w:color w:val="000000"/>
                <w:spacing w:val="0"/>
                <w:w w:val="100"/>
                <w:position w:val="0"/>
                <w:sz w:val="20"/>
                <w:szCs w:val="20"/>
              </w:rPr>
              <w:t>程</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00"/>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783,926,171.04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195,981,542.76</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22,557,618.97</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-7,170,287.88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-181,671,351.66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107,072,009.55</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-79,814,484.61</w:t>
            </w:r>
          </w:p>
        </w:tc>
      </w:tr>
    </w:tbl>
    <w:p>
      <w:pPr>
        <w:spacing w:lineRule="exact" w:line="1"/>
        <w:rPr>
          <w:sz w:val="2"/>
          <w:szCs w:val="2"/>
        </w:rPr>
      </w:pPr>
      <w:r>
        <w:br w:type="page"/>
      </w:r>
    </w:p>
    <w:tbl>
      <w:tblPr>
        <w:tblOverlap w:val="never"/>
        <w:jc w:val="center"/>
        <w:tblLayout w:type="fixed"/>
      </w:tblPr>
      <w:tblGrid>
        <w:gridCol w:w="4790"/>
        <w:gridCol w:w="4800"/>
      </w:tblGrid>
      <w:tr>
        <w:trPr>
          <w:trHeight w:val="64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82239,859.22</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139,194,906.35</w:t>
            </w: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 无。</w:t>
      </w:r>
    </w:p>
    <w:p>
      <w:pPr>
        <w:pStyle w:val="Style35"/>
        <w:keepNext/>
        <w:keepLines/>
        <w:widowControl w:val="0"/>
        <w:shd w:val="clear" w:color="auto" w:fill="auto"/>
        <w:tabs>
          <w:tab w:pos="474" w:val="left"/>
        </w:tabs>
        <w:bidi w:val="0"/>
        <w:spacing w:before="0" w:after="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7</w:t>
      </w:r>
      <w:bookmarkEnd w:id="1599"/>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97"/>
      <w:bookmarkEnd w:id="1598"/>
      <w:bookmarkEnd w:id="1600"/>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5"/>
        <w:keepNext/>
        <w:keepLines/>
        <w:widowControl w:val="0"/>
        <w:shd w:val="clear" w:color="auto" w:fill="auto"/>
        <w:tabs>
          <w:tab w:pos="474" w:val="left"/>
        </w:tabs>
        <w:bidi w:val="0"/>
        <w:spacing w:before="0" w:after="8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7</w:t>
      </w:r>
      <w:bookmarkEnd w:id="1603"/>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01"/>
      <w:bookmarkEnd w:id="1602"/>
      <w:bookmarkEnd w:id="1604"/>
    </w:p>
    <w:p>
      <w:pPr>
        <w:pStyle w:val="Style159"/>
        <w:keepNext/>
        <w:keepLines/>
        <w:widowControl w:val="0"/>
        <w:shd w:val="clear" w:color="auto" w:fill="auto"/>
        <w:bidi w:val="0"/>
        <w:spacing w:before="0" w:after="80" w:line="240" w:lineRule="auto"/>
        <w:ind w:left="0" w:right="0" w:firstLine="0"/>
        <w:jc w:val="left"/>
      </w:pPr>
      <w:bookmarkStart w:id="1605" w:name="bookmark1605"/>
      <w:bookmarkStart w:id="1606" w:name="bookmark1606"/>
      <w:bookmarkStart w:id="1607" w:name="bookmark16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05"/>
      <w:bookmarkEnd w:id="1606"/>
      <w:bookmarkEnd w:id="160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157,140,370.04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591,456,714.21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24,473,549.74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16,609,816.34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21,913,523.18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19,607,455.00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9,101,879.20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5,540,735.73</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212,629,322.16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633,214,721.28</w:t>
            </w: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收到的其他与经营活动有关的现金说明: 无。</w:t>
      </w:r>
    </w:p>
    <w:p>
      <w:pPr>
        <w:pStyle w:val="Style159"/>
        <w:keepNext/>
        <w:keepLines/>
        <w:widowControl w:val="0"/>
        <w:shd w:val="clear" w:color="auto" w:fill="auto"/>
        <w:bidi w:val="0"/>
        <w:spacing w:before="0" w:after="80" w:line="240" w:lineRule="auto"/>
        <w:ind w:left="0" w:right="0" w:firstLine="140"/>
        <w:jc w:val="left"/>
      </w:pPr>
      <w:bookmarkStart w:id="1608" w:name="bookmark1608"/>
      <w:bookmarkStart w:id="1609" w:name="bookmark1609"/>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08"/>
      <w:bookmarkEnd w:id="1609"/>
      <w:bookmarkEnd w:id="161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付现的销售费用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486,295,756.39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552,039,460.25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付现的管理费用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162,291,281.33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235,496,353.04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187,856,954.47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632,612,736.23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35,269,544.17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22,530,769.63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57,611,345.81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29,974,330.38</w:t>
            </w:r>
          </w:p>
        </w:tc>
      </w:tr>
      <w:tr>
        <w:trPr>
          <w:trHeight w:val="32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929,324,882.17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1,472,653,649.53</w:t>
            </w: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支付的其他与经营活动有关的现金说明: 无。</w:t>
      </w:r>
    </w:p>
    <w:p>
      <w:pPr>
        <w:pStyle w:val="Style159"/>
        <w:keepNext/>
        <w:keepLines/>
        <w:widowControl w:val="0"/>
        <w:shd w:val="clear" w:color="auto" w:fill="auto"/>
        <w:bidi w:val="0"/>
        <w:spacing w:before="0" w:after="80" w:line="240" w:lineRule="auto"/>
        <w:ind w:left="0" w:right="0" w:firstLine="140"/>
        <w:jc w:val="left"/>
      </w:pPr>
      <w:bookmarkStart w:id="1611" w:name="bookmark1611"/>
      <w:bookmarkStart w:id="1612" w:name="bookmark1612"/>
      <w:bookmarkStart w:id="1613" w:name="bookmark1613"/>
      <w:r>
        <w:rPr>
          <w:color w:val="000000"/>
          <w:spacing w:val="0"/>
          <w:w w:val="100"/>
          <w:position w:val="0"/>
        </w:rPr>
        <w:t>⑶收到的其他与投资活动有关的现金</w:t>
      </w:r>
      <w:bookmarkEnd w:id="1611"/>
      <w:bookmarkEnd w:id="1612"/>
      <w:bookmarkEnd w:id="161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融资租赁、保理收到的租金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451,660,267.27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457,237,852.42</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451,660,267.27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457,237,852.42</w:t>
            </w: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收到的其他与投资活动有关的现金说明: 无。</w:t>
      </w:r>
    </w:p>
    <w:p>
      <w:pPr>
        <w:pStyle w:val="Style159"/>
        <w:keepNext/>
        <w:keepLines/>
        <w:widowControl w:val="0"/>
        <w:shd w:val="clear" w:color="auto" w:fill="auto"/>
        <w:bidi w:val="0"/>
        <w:spacing w:before="0" w:after="80" w:line="240" w:lineRule="auto"/>
        <w:ind w:left="0" w:right="0" w:firstLine="14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w:t>
      </w:r>
      <w:bookmarkEnd w:id="161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14"/>
      <w:bookmarkEnd w:id="1615"/>
      <w:bookmarkEnd w:id="161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融资租赁、保理支付的融资款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99,071,945.40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850,542,954.79</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办理《经营保险经纪业务许可证》的专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99,071,945.40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850,542,954.79</w:t>
            </w:r>
          </w:p>
        </w:tc>
      </w:tr>
    </w:tbl>
    <w:p>
      <w:pPr>
        <w:spacing w:lineRule="exact" w:line="1"/>
        <w:rPr>
          <w:sz w:val="2"/>
          <w:szCs w:val="2"/>
        </w:rPr>
      </w:pPr>
      <w:r>
        <w:br w:type="page"/>
      </w:r>
    </w:p>
    <w:p>
      <w:pPr>
        <w:pStyle w:val="Style38"/>
        <w:keepNext w:val="0"/>
        <w:keepLines w:val="0"/>
        <w:widowControl w:val="0"/>
        <w:shd w:val="clear" w:color="auto" w:fill="auto"/>
        <w:bidi w:val="0"/>
        <w:spacing w:before="0" w:after="0" w:line="307" w:lineRule="exact"/>
        <w:ind w:left="0" w:right="0" w:firstLine="0"/>
        <w:jc w:val="left"/>
      </w:pPr>
      <w:r>
        <w:rPr>
          <w:color w:val="000000"/>
          <w:spacing w:val="0"/>
          <w:w w:val="100"/>
          <w:position w:val="0"/>
        </w:rPr>
        <w:t>支付的其他与投资活动有关的现金说明： 无。</w:t>
      </w:r>
    </w:p>
    <w:p>
      <w:pPr>
        <w:pStyle w:val="Style159"/>
        <w:keepNext/>
        <w:keepLines/>
        <w:widowControl w:val="0"/>
        <w:shd w:val="clear" w:color="auto" w:fill="auto"/>
        <w:bidi w:val="0"/>
        <w:spacing w:before="0" w:after="80" w:line="307" w:lineRule="exact"/>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w:t>
      </w:r>
      <w:bookmarkEnd w:id="162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18"/>
      <w:bookmarkEnd w:id="1619"/>
      <w:bookmarkEnd w:id="162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借款相关的保证金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40,705,746.02</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72,436,321.22</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85,436,321.22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40,705,746.02</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收到的其他与筹资活动有关的现金说明: 无。</w:t>
      </w:r>
    </w:p>
    <w:p>
      <w:pPr>
        <w:pStyle w:val="Style159"/>
        <w:keepNext/>
        <w:keepLines/>
        <w:widowControl w:val="0"/>
        <w:shd w:val="clear" w:color="auto" w:fill="auto"/>
        <w:bidi w:val="0"/>
        <w:spacing w:before="0" w:after="80" w:line="240" w:lineRule="auto"/>
        <w:ind w:left="0" w:right="0" w:firstLine="14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22"/>
      <w:bookmarkEnd w:id="1623"/>
      <w:bookmarkEnd w:id="162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同一控制下支付的合并对价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收购少数股权支付的款项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35,486,011.00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160,720,000.00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回购股份支付的款项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216,540,022.83</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借款相关的保证金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5,167,659.74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融资租赁所支付的租金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16,001,399.36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12,916,146.41</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非同一控制下企业合并支付的以前年度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银行收取的管理费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10,429,670.04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售后回租所支付的租金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16,671,684.45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13,399,814.77</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56,655,070.10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430,677,338.50</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支付的其他与筹资活动有关的现金说明: 无。</w:t>
      </w:r>
    </w:p>
    <w:p>
      <w:pPr>
        <w:widowControl w:val="0"/>
        <w:spacing w:after="79" w:line="1" w:lineRule="exact"/>
      </w:pPr>
    </w:p>
    <w:p>
      <w:pPr>
        <w:pStyle w:val="Style35"/>
        <w:keepNext/>
        <w:keepLines/>
        <w:widowControl w:val="0"/>
        <w:shd w:val="clear" w:color="auto" w:fill="auto"/>
        <w:bidi w:val="0"/>
        <w:spacing w:before="0" w:after="0" w:line="326"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7</w:t>
      </w:r>
      <w:bookmarkEnd w:id="162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26"/>
      <w:bookmarkEnd w:id="1627"/>
      <w:bookmarkEnd w:id="1629"/>
    </w:p>
    <w:p>
      <w:pPr>
        <w:pStyle w:val="Style159"/>
        <w:keepNext/>
        <w:keepLines/>
        <w:widowControl w:val="0"/>
        <w:shd w:val="clear" w:color="auto" w:fill="auto"/>
        <w:bidi w:val="0"/>
        <w:spacing w:before="0" w:after="80" w:line="240" w:lineRule="auto"/>
        <w:ind w:left="0" w:right="0" w:firstLine="140"/>
        <w:jc w:val="left"/>
      </w:pPr>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30"/>
      <w:bookmarkEnd w:id="1631"/>
      <w:bookmarkEnd w:id="1632"/>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6355"/>
        <w:gridCol w:w="1373"/>
        <w:gridCol w:w="1334"/>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644,731,264.69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-713,736,929.52</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339,489,847.88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1,046,814,981.09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177,366,604.18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97,982,666.52</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393,345,562.74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389,460,189.10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12,270,905.56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10,644,981.61</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291,718,121.94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309,105,747.49</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9,004,542.53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24,229,811.99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1,121,586.26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47,519,010.47</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373,140,800.24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433,341,804.56</w:t>
            </w:r>
          </w:p>
        </w:tc>
      </w:tr>
    </w:tbl>
    <w:p>
      <w:pPr>
        <w:spacing w:lineRule="exact" w:line="1"/>
        <w:rPr>
          <w:sz w:val="2"/>
          <w:szCs w:val="2"/>
        </w:rPr>
      </w:pPr>
      <w:r>
        <w:br w:type="page"/>
      </w:r>
    </w:p>
    <w:tbl>
      <w:tblPr>
        <w:tblOverlap w:val="never"/>
        <w:jc w:val="center"/>
        <w:tblLayout w:type="fixed"/>
      </w:tblPr>
      <w:tblGrid>
        <w:gridCol w:w="6355"/>
        <w:gridCol w:w="1373"/>
        <w:gridCol w:w="1334"/>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-1,243,008,935.28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-135,608,659.72</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-61,749,654.11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-17,126,391.30</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2,534,788.40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-45,456,119.88</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-16,949,055.50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5,476,115.07</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-558,542,911.37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-200,152,001.81</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608,788,767.81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7,014,933.86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973,262,235.97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1,259,510,139.53</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3,489,143,650.95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4,696,002,147.05</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4,696,002,147.05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2,390,222,654.49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-1,206,858,496.10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2,305,779,492.56</w:t>
            </w:r>
          </w:p>
        </w:tc>
      </w:tr>
    </w:tbl>
    <w:p>
      <w:pPr>
        <w:widowControl w:val="0"/>
        <w:spacing w:after="39" w:line="1" w:lineRule="exact"/>
      </w:pPr>
    </w:p>
    <w:p>
      <w:pPr>
        <w:pStyle w:val="Style159"/>
        <w:keepNext/>
        <w:keepLines/>
        <w:widowControl w:val="0"/>
        <w:shd w:val="clear" w:color="auto" w:fill="auto"/>
        <w:bidi w:val="0"/>
        <w:spacing w:before="0" w:after="40" w:line="240" w:lineRule="auto"/>
        <w:ind w:left="0" w:right="0" w:firstLine="0"/>
        <w:jc w:val="left"/>
      </w:pPr>
      <w:bookmarkStart w:id="1633" w:name="bookmark1633"/>
      <w:bookmarkStart w:id="1634" w:name="bookmark1634"/>
      <w:bookmarkStart w:id="1635" w:name="bookmark1635"/>
      <w:r>
        <w:rPr>
          <w:color w:val="000000"/>
          <w:spacing w:val="0"/>
          <w:w w:val="100"/>
          <w:position w:val="0"/>
        </w:rPr>
        <w:t>⑵本期支付的取得子公司的现金净额</w:t>
      </w:r>
      <w:bookmarkEnd w:id="1633"/>
      <w:bookmarkEnd w:id="1634"/>
      <w:bookmarkEnd w:id="163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11"/>
        <w:gridCol w:w="4579"/>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228,316,000.00</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16,749207.68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54,471,400.00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266,038,192.32</w:t>
            </w:r>
          </w:p>
        </w:tc>
      </w:tr>
    </w:tbl>
    <w:p>
      <w:pPr>
        <w:widowControl w:val="0"/>
        <w:spacing w:after="39" w:line="1" w:lineRule="exact"/>
      </w:pPr>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2"/>
        <w:keepNext w:val="0"/>
        <w:keepLines w:val="0"/>
        <w:widowControl w:val="0"/>
        <w:shd w:val="clear" w:color="auto" w:fill="auto"/>
        <w:bidi w:val="0"/>
        <w:spacing w:before="0" w:after="320" w:line="240" w:lineRule="auto"/>
        <w:ind w:left="0" w:right="0" w:firstLine="0"/>
        <w:jc w:val="left"/>
      </w:pPr>
      <w:bookmarkStart w:id="1636" w:name="bookmark1636"/>
      <w:r>
        <w:rPr>
          <w:rFonts w:ascii="Times New Roman" w:eastAsia="Times New Roman" w:hAnsi="Times New Roman" w:cs="Times New Roman"/>
          <w:color w:val="000000"/>
          <w:spacing w:val="0"/>
          <w:w w:val="100"/>
          <w:position w:val="0"/>
        </w:rPr>
        <w:t>1</w:t>
      </w:r>
      <w:bookmarkEnd w:id="1636"/>
      <w:r>
        <w:rPr>
          <w:color w:val="000000"/>
          <w:spacing w:val="0"/>
          <w:w w:val="100"/>
          <w:position w:val="0"/>
        </w:rPr>
        <w:t>）本期发生的企业合并于本期支付的现金或现金等价物:</w:t>
      </w:r>
    </w:p>
    <w:tbl>
      <w:tblPr>
        <w:tblOverlap w:val="never"/>
        <w:jc w:val="center"/>
        <w:tblLayout w:type="fixed"/>
      </w:tblPr>
      <w:tblGrid>
        <w:gridCol w:w="5088"/>
        <w:gridCol w:w="1397"/>
        <w:gridCol w:w="1416"/>
      </w:tblGrid>
      <w:tr>
        <w:trPr>
          <w:trHeight w:val="66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本年取得子公司及其他营业单位于本年 支付的现金或现金等价物</w:t>
            </w: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righ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p>
        </w:tc>
      </w:tr>
      <w:tr>
        <w:trPr>
          <w:trHeight w:val="34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本期发生的企业合并于本期支付的现金或现金等价物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228,316,000.00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391,283,950.00</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宿州市美年大健康健康管理有限公司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9,916,850.00</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安徽诺一健康管理有限公司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122,000,000.00</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福清市美年大健康管理有限公司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53,300,000.00</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随州市美年大健康管理有限公司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11,520,000.00</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驻马店美年大健康科技有限公司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8,812,800.00</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安阳美年大健康管理有限公司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18,040,000.00</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聊城美年大健康管理有限公司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5,385,600.00</w:t>
            </w:r>
          </w:p>
        </w:tc>
      </w:tr>
      <w:tr>
        <w:trPr>
          <w:trHeight w:val="36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阜新美年大健康健康管理有限公司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10,800,000.00</w:t>
            </w:r>
          </w:p>
        </w:tc>
      </w:tr>
    </w:tbl>
    <w:p>
      <w:pPr>
        <w:spacing w:lineRule="exact" w:line="1"/>
        <w:rPr>
          <w:sz w:val="2"/>
          <w:szCs w:val="2"/>
        </w:rPr>
      </w:pPr>
      <w:r>
        <w:br w:type="page"/>
      </w:r>
    </w:p>
    <w:tbl>
      <w:tblPr>
        <w:tblOverlap w:val="never"/>
        <w:jc w:val="center"/>
        <w:tblLayout w:type="fixed"/>
      </w:tblPr>
      <w:tblGrid>
        <w:gridCol w:w="5088"/>
        <w:gridCol w:w="1397"/>
        <w:gridCol w:w="1416"/>
      </w:tblGrid>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唐山美年大健康健康体检管理有限公司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45,493,500.00</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眉山美年大健康管理有限公司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8,032,500.00</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内江美年大健康健康管理有限公司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9,567,300.00</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惠州市美年大健康将看惯了有限公司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9,762,200.00</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江门美年大健康健康管理有限公司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21,600,000.00</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庆阳美年大健康健康管理有限公司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12,462,000.00</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西宁美年大健康健康管理有限公司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8,094,700.00</w:t>
            </w:r>
          </w:p>
        </w:tc>
      </w:tr>
      <w:tr>
        <w:trPr>
          <w:trHeight w:val="34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自贡美年大健康体检医院有限公司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7,140,000.00</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杭州萧山美年金诚综合门诊部有限公司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12,870,000.00</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汕头美年健康管理有限公司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16,486,500.00</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无锡美华门诊部有限公司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安徽美欣健康管理咨询有限公司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4,896,000.00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武汉东西湖慈铭体检管理有限公司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哈尔滨美铭健康管理有限责任公司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湖州美年大健康管理有限公司及其子公司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21,760,000.00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丽水美年健康产业管理有限公司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24,480,000.00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衢州美年大健康管理有限公司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32,640,000.00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黔东南州美年大健康管理有限公司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25,840,000.00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六盘水美年大健康管理有限公司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24,480,000.00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34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遵义美年大健康产业医院有限公司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45,220,000.00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武汉额头湾综合门诊部业务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36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北京润美门诊部有限公司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13,000,000.00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39" w:line="1" w:lineRule="exact"/>
      </w:pPr>
    </w:p>
    <w:p>
      <w:pPr>
        <w:pStyle w:val="Style42"/>
        <w:keepNext w:val="0"/>
        <w:keepLines w:val="0"/>
        <w:widowControl w:val="0"/>
        <w:shd w:val="clear" w:color="auto" w:fill="auto"/>
        <w:bidi w:val="0"/>
        <w:spacing w:before="0" w:after="340" w:line="240" w:lineRule="auto"/>
        <w:ind w:left="0" w:right="0" w:firstLine="0"/>
        <w:jc w:val="left"/>
      </w:pPr>
      <w:bookmarkStart w:id="1637" w:name="bookmark1637"/>
      <w:r>
        <w:rPr>
          <w:rFonts w:ascii="Times New Roman" w:eastAsia="Times New Roman" w:hAnsi="Times New Roman" w:cs="Times New Roman"/>
          <w:color w:val="000000"/>
          <w:spacing w:val="0"/>
          <w:w w:val="100"/>
          <w:position w:val="0"/>
        </w:rPr>
        <w:t>2</w:t>
      </w:r>
      <w:bookmarkEnd w:id="1637"/>
      <w:r>
        <w:rPr>
          <w:color w:val="000000"/>
          <w:spacing w:val="0"/>
          <w:w w:val="100"/>
          <w:position w:val="0"/>
        </w:rPr>
        <w:t>）购买日子公司持有的现金及现金等价物:</w:t>
      </w:r>
    </w:p>
    <w:tbl>
      <w:tblPr>
        <w:tblOverlap w:val="never"/>
        <w:jc w:val="center"/>
        <w:tblLayout w:type="fixed"/>
      </w:tblPr>
      <w:tblGrid>
        <w:gridCol w:w="4872"/>
        <w:gridCol w:w="1680"/>
        <w:gridCol w:w="1694"/>
      </w:tblGrid>
      <w:tr>
        <w:trPr>
          <w:trHeight w:val="3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子公司及其他营业单位持有的现金及现金等价物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16,749,207.68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59,489,550.61</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宿州市美年大健康健康管理有限公司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1,014,274.25</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安徽诺一健康管理有限公司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7,665,546.43</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福清市美年大健康管理有限公司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11,606,294.47</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随州市美年大健康管理有限公司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7,091,930.61</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驻马店美年大健康科技有限公司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2,520,472.57</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安阳美年大健康管理有限公司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9,522,346.59</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聊城美年大健康管理有限公司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4,835,169.56</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阜新美年大健康健康管理有限公司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3,830,121.83</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唐山美年大健康健康体检管理有限公司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246,940.00</w:t>
            </w:r>
          </w:p>
        </w:tc>
      </w:tr>
      <w:tr>
        <w:trPr>
          <w:trHeight w:val="34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眉山美年大健康管理有限公司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4,754,310.40</w:t>
            </w:r>
          </w:p>
        </w:tc>
      </w:tr>
      <w:tr>
        <w:trPr>
          <w:trHeight w:val="34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内江美年大健康健康管理有限公司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877,926.91</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惠州市美年大健康将看惯了有限公司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243,649.23</w:t>
            </w:r>
          </w:p>
        </w:tc>
      </w:tr>
      <w:tr>
        <w:trPr>
          <w:trHeight w:val="36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江门美年大健康健康管理有限公司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153,497.42</w:t>
            </w:r>
          </w:p>
        </w:tc>
      </w:tr>
    </w:tbl>
    <w:p>
      <w:pPr>
        <w:spacing w:lineRule="exact" w:line="1"/>
        <w:rPr>
          <w:sz w:val="2"/>
          <w:szCs w:val="2"/>
        </w:rPr>
      </w:pPr>
      <w:r>
        <w:br w:type="page"/>
      </w:r>
    </w:p>
    <w:tbl>
      <w:tblPr>
        <w:tblOverlap w:val="never"/>
        <w:jc w:val="center"/>
        <w:tblLayout w:type="fixed"/>
      </w:tblPr>
      <w:tblGrid>
        <w:gridCol w:w="4872"/>
        <w:gridCol w:w="1680"/>
        <w:gridCol w:w="1694"/>
      </w:tblGrid>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庆阳美年大健康健康管理有限公司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647,200.02</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西宁美年大健康健康管理有限公司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993,220.30</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自贡美年大健康体检医院有限公司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712,544.62</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杭州萧山美年金诚综合门诊部有限公司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194,835.81</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汕头美年健康管理有限公司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2,498,062.90</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海南慈铭奥亚体检医院有限公司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81,206.69</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无锡美华门诊部有限公司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263,666.40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4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安徽美欣健康管理咨询有限公司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571,121.54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武汉东西湖慈铭体检管理有限公司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7,255.05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哈尔滨美铭健康管理有限责任公司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468,512.15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湖州美年大健康管理有限公司及其子公司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753,407.93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丽水美年健康产业管理有限公司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187,468.92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1,455,734.52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黔东南州美年大健康管理有限公司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307,363.71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六盘水美年大健康管理有限公司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249,383.17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遵义美年大健康产业医院有限公司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3,531,001.89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武汉额头湾综合门诊部业务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1,319.16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6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北京润美门诊部有限公司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8,952,973.24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39" w:line="1" w:lineRule="exact"/>
      </w:pPr>
    </w:p>
    <w:p>
      <w:pPr>
        <w:pStyle w:val="Style42"/>
        <w:keepNext w:val="0"/>
        <w:keepLines w:val="0"/>
        <w:widowControl w:val="0"/>
        <w:shd w:val="clear" w:color="auto" w:fill="auto"/>
        <w:bidi w:val="0"/>
        <w:spacing w:before="0" w:after="340" w:line="240" w:lineRule="auto"/>
        <w:ind w:left="0" w:right="0" w:firstLine="0"/>
        <w:jc w:val="left"/>
      </w:pPr>
      <w:bookmarkStart w:id="1638" w:name="bookmark1638"/>
      <w:r>
        <w:rPr>
          <w:rFonts w:ascii="Times New Roman" w:eastAsia="Times New Roman" w:hAnsi="Times New Roman" w:cs="Times New Roman"/>
          <w:color w:val="000000"/>
          <w:spacing w:val="0"/>
          <w:w w:val="100"/>
          <w:position w:val="0"/>
        </w:rPr>
        <w:t>3</w:t>
      </w:r>
      <w:bookmarkEnd w:id="1638"/>
      <w:r>
        <w:rPr>
          <w:color w:val="000000"/>
          <w:spacing w:val="0"/>
          <w:w w:val="100"/>
          <w:position w:val="0"/>
        </w:rPr>
        <w:t>）以前期间发生的企业合并于本期支付的现金或现金等价物:</w:t>
      </w:r>
    </w:p>
    <w:tbl>
      <w:tblPr>
        <w:tblOverlap w:val="never"/>
        <w:jc w:val="center"/>
        <w:tblLayout w:type="fixed"/>
      </w:tblPr>
      <w:tblGrid>
        <w:gridCol w:w="4872"/>
        <w:gridCol w:w="1680"/>
        <w:gridCol w:w="1694"/>
      </w:tblGrid>
      <w:tr>
        <w:trPr>
          <w:trHeight w:val="3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p>
        </w:tc>
      </w:tr>
      <w:tr>
        <w:trPr>
          <w:trHeight w:val="65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以前年度取得子公司及其他营业单位于本年支付 的现金或现金等价物</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54,471,400.00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78,151,810.00</w:t>
            </w:r>
          </w:p>
        </w:tc>
      </w:tr>
      <w:tr>
        <w:trPr>
          <w:trHeight w:val="34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武汉美年亿生健康管理有限公司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2,000,000.00</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成都锦江美年大健康维康体检门诊部有限公司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7,103,990.00</w:t>
            </w:r>
          </w:p>
        </w:tc>
      </w:tr>
      <w:tr>
        <w:trPr>
          <w:trHeight w:val="34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普洱美年大健康体检中心有限公司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5,158,400.00</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鄂州美年大健康管理有限公司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7,320,600.00</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晋中美年大健康管理有限公司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6,403,320.00</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邯郸市美年大健康管理有限公司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7,666,050.00</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新疆普惠安泰健康管理有限公司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15,082,200.00</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玉溪美年大健康体检中心有限公司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3,444,000.00</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广元美年大健康科技有限公司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8,489,250.00</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松原美年大健康健康管理有限公司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9,310,000.00</w:t>
            </w: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6,174,000.00</w:t>
            </w: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内江美年大健康健康管理有限公司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3,907,700.00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安徽诺一健康管理有限公司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庆阳美年大健康健康管理有限公司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7,938,000.00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惠州市美年大健康健康管理有限公司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3,537,800.00</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眉山美年大健康管理有限公司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7,717,500.00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72"/>
        <w:gridCol w:w="1680"/>
        <w:gridCol w:w="1694"/>
      </w:tblGrid>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聊城美年大健康管理有限公司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5,174,400.00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自贡美年大健康体检医院有限公司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4,060,000.00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西宁美年大健康健康管理有限公司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7,777,300.00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阜新美年大健康健康管理有限公司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3,381,000.00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6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驻马店美年大健康科技有限公司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5,477,700.00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639" w:line="1" w:lineRule="exact"/>
      </w:pPr>
    </w:p>
    <w:p>
      <w:pPr>
        <w:pStyle w:val="Style159"/>
        <w:keepNext/>
        <w:keepLines/>
        <w:widowControl w:val="0"/>
        <w:shd w:val="clear" w:color="auto" w:fill="auto"/>
        <w:bidi w:val="0"/>
        <w:spacing w:before="0" w:after="80" w:line="240" w:lineRule="auto"/>
        <w:ind w:left="0" w:right="0" w:firstLine="140"/>
        <w:jc w:val="left"/>
      </w:pPr>
      <w:bookmarkStart w:id="1639" w:name="bookmark1639"/>
      <w:bookmarkStart w:id="1640" w:name="bookmark1640"/>
      <w:bookmarkStart w:id="1641" w:name="bookmark1641"/>
      <w:bookmarkStart w:id="1642" w:name="bookmark1642"/>
      <w:r>
        <w:rPr>
          <w:color w:val="000000"/>
          <w:spacing w:val="0"/>
          <w:w w:val="100"/>
          <w:position w:val="0"/>
        </w:rPr>
        <w:t>（</w:t>
      </w:r>
      <w:bookmarkEnd w:id="1641"/>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39"/>
      <w:bookmarkEnd w:id="1640"/>
      <w:bookmarkEnd w:id="164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11"/>
        <w:gridCol w:w="4579"/>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343,190,000.00</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150,854,664.64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192,335,335.36</w:t>
            </w: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 无。</w:t>
      </w:r>
    </w:p>
    <w:p>
      <w:pPr>
        <w:pStyle w:val="Style159"/>
        <w:keepNext/>
        <w:keepLines/>
        <w:widowControl w:val="0"/>
        <w:shd w:val="clear" w:color="auto" w:fill="auto"/>
        <w:bidi w:val="0"/>
        <w:spacing w:before="0" w:after="80" w:line="240" w:lineRule="auto"/>
        <w:ind w:left="0" w:right="0" w:firstLine="14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w:t>
      </w:r>
      <w:bookmarkEnd w:id="1645"/>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43"/>
      <w:bookmarkEnd w:id="1644"/>
      <w:bookmarkEnd w:id="164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2"/>
        <w:gridCol w:w="2400"/>
        <w:gridCol w:w="220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3,489,143,650.95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4,696,002,147.05</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2,086,867.73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3,420,010.11</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3,479,234,688.94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4,689,471,789.59</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7,822,094.28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3,110,347.35</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3,489,143,650.95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4,696,002,147.05</w:t>
            </w:r>
          </w:p>
        </w:tc>
      </w:tr>
      <w:tr>
        <w:trPr>
          <w:trHeight w:val="32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其中：母公司或集团内子公司使用受限制的现金和现金等价物</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55,683,041.43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63,515,381.69</w:t>
            </w:r>
          </w:p>
        </w:tc>
      </w:tr>
    </w:tbl>
    <w:p>
      <w:pPr>
        <w:widowControl w:val="0"/>
        <w:spacing w:after="7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78" w:val="left"/>
        </w:tabs>
        <w:bidi w:val="0"/>
        <w:spacing w:before="0" w:after="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8</w:t>
      </w:r>
      <w:bookmarkEnd w:id="1649"/>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647"/>
      <w:bookmarkEnd w:id="1648"/>
      <w:bookmarkEnd w:id="1650"/>
    </w:p>
    <w:p>
      <w:pPr>
        <w:pStyle w:val="Style38"/>
        <w:keepNext w:val="0"/>
        <w:keepLines w:val="0"/>
        <w:widowControl w:val="0"/>
        <w:shd w:val="clear" w:color="auto" w:fill="auto"/>
        <w:bidi w:val="0"/>
        <w:spacing w:before="0" w:after="400" w:line="350"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 不适用。</w:t>
      </w:r>
    </w:p>
    <w:p>
      <w:pPr>
        <w:pStyle w:val="Style35"/>
        <w:keepNext/>
        <w:keepLines/>
        <w:widowControl w:val="0"/>
        <w:shd w:val="clear" w:color="auto" w:fill="auto"/>
        <w:tabs>
          <w:tab w:pos="478" w:val="left"/>
        </w:tabs>
        <w:bidi w:val="0"/>
        <w:spacing w:before="0" w:after="8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8</w:t>
      </w:r>
      <w:bookmarkEnd w:id="1653"/>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651"/>
      <w:bookmarkEnd w:id="1652"/>
      <w:bookmarkEnd w:id="165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55,683,041.43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参见财务报告附注七、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货币资金</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53,963,539.67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1</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1,134,314,089.32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4</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1,243,960,670.42</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：本公司之子公司慈铭健康体检管理集团有限公司以公司名下位于朝阳区潘家园</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层三号商业（权证号: 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）朝阳区不动产权第</w:t>
      </w:r>
      <w:r>
        <w:rPr>
          <w:rFonts w:ascii="Times New Roman" w:eastAsia="Times New Roman" w:hAnsi="Times New Roman" w:cs="Times New Roman"/>
          <w:color w:val="000000"/>
          <w:spacing w:val="0"/>
          <w:w w:val="100"/>
          <w:position w:val="0"/>
          <w:sz w:val="18"/>
          <w:szCs w:val="18"/>
        </w:rPr>
        <w:t>0068139</w:t>
      </w:r>
      <w:r>
        <w:rPr>
          <w:color w:val="000000"/>
          <w:spacing w:val="0"/>
          <w:w w:val="100"/>
          <w:position w:val="0"/>
        </w:rPr>
        <w:t>号）、朝阳区潘家园</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层四号商业（权证号：京（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）朝阳区不动产 </w:t>
      </w:r>
      <w:r>
        <w:rPr>
          <w:color w:val="000000"/>
          <w:spacing w:val="0"/>
          <w:w w:val="100"/>
          <w:position w:val="0"/>
        </w:rPr>
        <w:t>权第</w:t>
      </w:r>
      <w:r>
        <w:rPr>
          <w:rFonts w:ascii="Times New Roman" w:eastAsia="Times New Roman" w:hAnsi="Times New Roman" w:cs="Times New Roman"/>
          <w:color w:val="000000"/>
          <w:spacing w:val="0"/>
          <w:w w:val="100"/>
          <w:position w:val="0"/>
          <w:sz w:val="18"/>
          <w:szCs w:val="18"/>
        </w:rPr>
        <w:t>0068208</w:t>
      </w:r>
      <w:r>
        <w:rPr>
          <w:color w:val="000000"/>
          <w:spacing w:val="0"/>
          <w:w w:val="100"/>
          <w:position w:val="0"/>
        </w:rPr>
        <w:t>号）、朝阳区北土城西路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 xml:space="preserve">201 </w:t>
      </w:r>
      <w:r>
        <w:rPr>
          <w:color w:val="000000"/>
          <w:spacing w:val="0"/>
          <w:w w:val="100"/>
          <w:position w:val="0"/>
        </w:rPr>
        <w:t>（产权证：京（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）朝阳区不动产权第</w:t>
      </w:r>
      <w:r>
        <w:rPr>
          <w:rFonts w:ascii="Times New Roman" w:eastAsia="Times New Roman" w:hAnsi="Times New Roman" w:cs="Times New Roman"/>
          <w:color w:val="000000"/>
          <w:spacing w:val="0"/>
          <w:w w:val="100"/>
          <w:position w:val="0"/>
          <w:sz w:val="18"/>
          <w:szCs w:val="18"/>
        </w:rPr>
        <w:t>0067295</w:t>
      </w:r>
      <w:r>
        <w:rPr>
          <w:color w:val="000000"/>
          <w:spacing w:val="0"/>
          <w:w w:val="100"/>
          <w:position w:val="0"/>
        </w:rPr>
        <w:t>号）、朝阳 区北土城西路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 xml:space="preserve">201 </w:t>
      </w:r>
      <w:r>
        <w:rPr>
          <w:color w:val="000000"/>
          <w:spacing w:val="0"/>
          <w:w w:val="100"/>
          <w:position w:val="0"/>
        </w:rPr>
        <w:t>（产权证：京（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）朝阳区不动产权第</w:t>
      </w:r>
      <w:r>
        <w:rPr>
          <w:rFonts w:ascii="Times New Roman" w:eastAsia="Times New Roman" w:hAnsi="Times New Roman" w:cs="Times New Roman"/>
          <w:color w:val="000000"/>
          <w:spacing w:val="0"/>
          <w:w w:val="100"/>
          <w:position w:val="0"/>
          <w:sz w:val="18"/>
          <w:szCs w:val="18"/>
        </w:rPr>
        <w:t>0067294</w:t>
      </w:r>
      <w:r>
        <w:rPr>
          <w:color w:val="000000"/>
          <w:spacing w:val="0"/>
          <w:w w:val="100"/>
          <w:position w:val="0"/>
        </w:rPr>
        <w:t>号）、朝阳区北土城西路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 xml:space="preserve">202 </w:t>
      </w:r>
      <w:r>
        <w:rPr>
          <w:color w:val="000000"/>
          <w:spacing w:val="0"/>
          <w:w w:val="100"/>
          <w:position w:val="0"/>
        </w:rPr>
        <w:t>（产权证：京（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）朝阳区不动产权第</w:t>
      </w:r>
      <w:r>
        <w:rPr>
          <w:rFonts w:ascii="Times New Roman" w:eastAsia="Times New Roman" w:hAnsi="Times New Roman" w:cs="Times New Roman"/>
          <w:color w:val="000000"/>
          <w:spacing w:val="0"/>
          <w:w w:val="100"/>
          <w:position w:val="0"/>
          <w:sz w:val="18"/>
          <w:szCs w:val="18"/>
        </w:rPr>
        <w:t>0043483</w:t>
      </w:r>
      <w:r>
        <w:rPr>
          <w:color w:val="000000"/>
          <w:spacing w:val="0"/>
          <w:w w:val="100"/>
          <w:position w:val="0"/>
        </w:rPr>
        <w:t>号）期末账面价值共计</w:t>
      </w:r>
      <w:r>
        <w:rPr>
          <w:rFonts w:ascii="Times New Roman" w:eastAsia="Times New Roman" w:hAnsi="Times New Roman" w:cs="Times New Roman"/>
          <w:color w:val="000000"/>
          <w:spacing w:val="0"/>
          <w:w w:val="100"/>
          <w:position w:val="0"/>
          <w:sz w:val="18"/>
          <w:szCs w:val="18"/>
        </w:rPr>
        <w:t>48,554,337.59</w:t>
      </w:r>
      <w:r>
        <w:rPr>
          <w:color w:val="000000"/>
          <w:spacing w:val="0"/>
          <w:w w:val="100"/>
          <w:position w:val="0"/>
        </w:rPr>
        <w:t>元的房产作为抵押，向广发银 行股份有限公司北京魏公村支行进行贷款，参见财务报告附注七、</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短期借款（注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3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：本公司之子公司海南美年大健康医院有限公司以公司名下位于海口市琼山区滨江路</w:t>
      </w:r>
      <w:r>
        <w:rPr>
          <w:rFonts w:ascii="Times New Roman" w:eastAsia="Times New Roman" w:hAnsi="Times New Roman" w:cs="Times New Roman"/>
          <w:color w:val="000000"/>
          <w:spacing w:val="0"/>
          <w:w w:val="100"/>
          <w:position w:val="0"/>
          <w:sz w:val="18"/>
          <w:szCs w:val="18"/>
        </w:rPr>
        <w:t>362</w:t>
      </w:r>
      <w:r>
        <w:rPr>
          <w:color w:val="000000"/>
          <w:spacing w:val="0"/>
          <w:w w:val="100"/>
          <w:position w:val="0"/>
        </w:rPr>
        <w:t>号滨江度假城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层 </w:t>
      </w:r>
      <w:r>
        <w:rPr>
          <w:rFonts w:ascii="Times New Roman" w:eastAsia="Times New Roman" w:hAnsi="Times New Roman" w:cs="Times New Roman"/>
          <w:color w:val="000000"/>
          <w:spacing w:val="0"/>
          <w:w w:val="100"/>
          <w:position w:val="0"/>
          <w:sz w:val="18"/>
          <w:szCs w:val="18"/>
        </w:rPr>
        <w:t>A30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商铺（权证号：海口市房权证海房字第</w:t>
      </w:r>
      <w:r>
        <w:rPr>
          <w:rFonts w:ascii="Times New Roman" w:eastAsia="Times New Roman" w:hAnsi="Times New Roman" w:cs="Times New Roman"/>
          <w:color w:val="000000"/>
          <w:spacing w:val="0"/>
          <w:w w:val="100"/>
          <w:position w:val="0"/>
          <w:sz w:val="18"/>
          <w:szCs w:val="18"/>
        </w:rPr>
        <w:t>HK454142</w:t>
      </w:r>
      <w:r>
        <w:rPr>
          <w:color w:val="000000"/>
          <w:spacing w:val="0"/>
          <w:w w:val="100"/>
          <w:position w:val="0"/>
        </w:rPr>
        <w:t>号）期末账面价值</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,333,743.75</w:t>
      </w:r>
      <w:r>
        <w:rPr>
          <w:color w:val="000000"/>
          <w:spacing w:val="0"/>
          <w:w w:val="100"/>
          <w:position w:val="0"/>
        </w:rPr>
        <w:t>元的房产作为抵押，向交通银行股份有 限公司海南省分行进行贷款，参见财务报告附注七、</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短期借款（注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pStyle w:val="Style3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：本公司之子公司苏州美健奥亚健康体检中心有限公司与裕融租赁有限公司签订售后回租协议，以苏州美健奥亚健 康体检中心有限公司固定资产作为租赁物进行售后回租，租赁物期末账面价值</w:t>
      </w:r>
      <w:r>
        <w:rPr>
          <w:rFonts w:ascii="Times New Roman" w:eastAsia="Times New Roman" w:hAnsi="Times New Roman" w:cs="Times New Roman"/>
          <w:color w:val="000000"/>
          <w:spacing w:val="0"/>
          <w:w w:val="100"/>
          <w:position w:val="0"/>
          <w:sz w:val="18"/>
          <w:szCs w:val="18"/>
        </w:rPr>
        <w:t>3,075,458.33</w:t>
      </w:r>
      <w:r>
        <w:rPr>
          <w:color w:val="000000"/>
          <w:spacing w:val="0"/>
          <w:w w:val="100"/>
          <w:position w:val="0"/>
        </w:rPr>
        <w:t>元。</w:t>
      </w:r>
    </w:p>
    <w:p>
      <w:pPr>
        <w:pStyle w:val="Style3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：本公司之子公司上海美鑫融资租赁有限公司以其应收融资租赁款的账面价值为</w:t>
      </w:r>
      <w:r>
        <w:rPr>
          <w:rFonts w:ascii="Times New Roman" w:eastAsia="Times New Roman" w:hAnsi="Times New Roman" w:cs="Times New Roman"/>
          <w:color w:val="000000"/>
          <w:spacing w:val="0"/>
          <w:w w:val="100"/>
          <w:position w:val="0"/>
          <w:sz w:val="18"/>
          <w:szCs w:val="18"/>
        </w:rPr>
        <w:t>1,134,314,089.32</w:t>
      </w:r>
      <w:r>
        <w:rPr>
          <w:color w:val="000000"/>
          <w:spacing w:val="0"/>
          <w:w w:val="100"/>
          <w:position w:val="0"/>
        </w:rPr>
        <w:t>元作为质押，向渣 打银行（中国）有限公司上海分行、法国巴黎银行（中国）有限公司借入流动资金借款，向上海浦东发展银行股份有限公司 青浦支行、汇丰银行（中国）有限公司上海分行、恒生银行（中国）有限公司上海分行、中国光大银行上海松江支行及星展 银行（中国）有限公司借入保理借款，参见财务报告附注七、</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长期借款（注</w:t>
      </w:r>
      <w:r>
        <w:rPr>
          <w:rFonts w:ascii="Times New Roman" w:eastAsia="Times New Roman" w:hAnsi="Times New Roman" w:cs="Times New Roman"/>
          <w:color w:val="000000"/>
          <w:spacing w:val="0"/>
          <w:w w:val="100"/>
          <w:position w:val="0"/>
          <w:sz w:val="18"/>
          <w:szCs w:val="18"/>
        </w:rPr>
        <w:t>10-14</w:t>
      </w:r>
      <w:r>
        <w:rPr>
          <w:color w:val="000000"/>
          <w:spacing w:val="0"/>
          <w:w w:val="100"/>
          <w:position w:val="0"/>
        </w:rPr>
        <w:t>）。</w:t>
      </w:r>
    </w:p>
    <w:p>
      <w:pPr>
        <w:pStyle w:val="Style35"/>
        <w:keepNext/>
        <w:keepLines/>
        <w:widowControl w:val="0"/>
        <w:shd w:val="clear" w:color="auto" w:fill="auto"/>
        <w:bidi w:val="0"/>
        <w:spacing w:before="0" w:after="0" w:line="315" w:lineRule="exact"/>
        <w:ind w:left="0" w:right="0" w:firstLine="0"/>
        <w:jc w:val="both"/>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8</w:t>
      </w:r>
      <w:bookmarkEnd w:id="1657"/>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655"/>
      <w:bookmarkEnd w:id="1656"/>
      <w:bookmarkEnd w:id="1658"/>
    </w:p>
    <w:p>
      <w:pPr>
        <w:pStyle w:val="Style159"/>
        <w:keepNext/>
        <w:keepLines/>
        <w:widowControl w:val="0"/>
        <w:shd w:val="clear" w:color="auto" w:fill="auto"/>
        <w:bidi w:val="0"/>
        <w:spacing w:before="0" w:after="80" w:line="315" w:lineRule="exact"/>
        <w:ind w:left="0" w:right="0" w:firstLine="0"/>
        <w:jc w:val="both"/>
      </w:pPr>
      <w:bookmarkStart w:id="1659" w:name="bookmark1659"/>
      <w:bookmarkStart w:id="1660" w:name="bookmark1660"/>
      <w:bookmarkStart w:id="1661" w:name="bookmark16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59"/>
      <w:bookmarkEnd w:id="1660"/>
      <w:bookmarkEnd w:id="166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10"/>
        <w:gridCol w:w="2294"/>
        <w:gridCol w:w="2386"/>
        <w:gridCol w:w="2400"/>
      </w:tblGrid>
      <w:tr>
        <w:trPr>
          <w:trHeight w:val="33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9,247,871.24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60,341,435.05</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199,125,656.59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1,299,274,996.10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120" w:line="322" w:lineRule="exact"/>
        <w:ind w:left="0" w:right="0" w:firstLine="0"/>
        <w:jc w:val="both"/>
      </w:pPr>
      <w:r>
        <w:rPr>
          <w:color w:val="000000"/>
          <w:spacing w:val="0"/>
          <w:w w:val="100"/>
          <w:position w:val="0"/>
        </w:rPr>
        <w:t>其他说明：</w:t>
      </w:r>
    </w:p>
    <w:p>
      <w:pPr>
        <w:pStyle w:val="Style38"/>
        <w:keepNext w:val="0"/>
        <w:keepLines w:val="0"/>
        <w:widowControl w:val="0"/>
        <w:shd w:val="clear" w:color="auto" w:fill="auto"/>
        <w:bidi w:val="0"/>
        <w:spacing w:before="0" w:after="0" w:line="322" w:lineRule="exact"/>
        <w:ind w:left="0" w:right="0" w:firstLine="0"/>
        <w:jc w:val="both"/>
      </w:pPr>
      <w:r>
        <w:rPr>
          <w:color w:val="000000"/>
          <w:spacing w:val="0"/>
          <w:w w:val="100"/>
          <w:position w:val="0"/>
        </w:rPr>
        <w:t>无。</w:t>
      </w:r>
    </w:p>
    <w:p>
      <w:pPr>
        <w:pStyle w:val="Style159"/>
        <w:keepNext/>
        <w:keepLines/>
        <w:widowControl w:val="0"/>
        <w:shd w:val="clear" w:color="auto" w:fill="auto"/>
        <w:bidi w:val="0"/>
        <w:spacing w:before="0" w:after="80" w:line="322" w:lineRule="exact"/>
        <w:ind w:left="0" w:right="0" w:firstLine="0"/>
        <w:jc w:val="both"/>
      </w:pPr>
      <w:bookmarkStart w:id="1662" w:name="bookmark1662"/>
      <w:bookmarkStart w:id="1663" w:name="bookmark1663"/>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62"/>
      <w:bookmarkEnd w:id="1663"/>
      <w:bookmarkEnd w:id="1664"/>
    </w:p>
    <w:p>
      <w:pPr>
        <w:pStyle w:val="Style38"/>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0" w:line="336" w:lineRule="auto"/>
        <w:ind w:left="0" w:right="0" w:firstLine="0"/>
        <w:jc w:val="both"/>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8</w:t>
      </w:r>
      <w:bookmarkEnd w:id="1667"/>
      <w:r>
        <w:rPr>
          <w:rFonts w:ascii="Times New Roman" w:eastAsia="Times New Roman" w:hAnsi="Times New Roman" w:cs="Times New Roman"/>
          <w:color w:val="000000"/>
          <w:spacing w:val="0"/>
          <w:w w:val="100"/>
          <w:position w:val="0"/>
        </w:rPr>
        <w:t>3</w:t>
      </w:r>
      <w:r>
        <w:rPr>
          <w:color w:val="000000"/>
          <w:spacing w:val="0"/>
          <w:w w:val="100"/>
          <w:position w:val="0"/>
        </w:rPr>
        <w:t>、套期</w:t>
      </w:r>
      <w:bookmarkEnd w:id="1665"/>
      <w:bookmarkEnd w:id="1666"/>
      <w:bookmarkEnd w:id="1668"/>
    </w:p>
    <w:p>
      <w:pPr>
        <w:pStyle w:val="Style38"/>
        <w:keepNext w:val="0"/>
        <w:keepLines w:val="0"/>
        <w:widowControl w:val="0"/>
        <w:shd w:val="clear" w:color="auto" w:fill="auto"/>
        <w:bidi w:val="0"/>
        <w:spacing w:before="0" w:after="0" w:line="322" w:lineRule="exact"/>
        <w:ind w:left="0" w:right="0" w:firstLine="0"/>
        <w:jc w:val="both"/>
      </w:pPr>
      <w:r>
        <w:rPr>
          <w:color w:val="000000"/>
          <w:spacing w:val="0"/>
          <w:w w:val="100"/>
          <w:position w:val="0"/>
        </w:rPr>
        <w:t>按照套期类别披露套期项目及相关套期工具、被套期风险的定性和定量信息：</w:t>
      </w:r>
    </w:p>
    <w:p>
      <w:pPr>
        <w:pStyle w:val="Style38"/>
        <w:keepNext w:val="0"/>
        <w:keepLines w:val="0"/>
        <w:widowControl w:val="0"/>
        <w:shd w:val="clear" w:color="auto" w:fill="auto"/>
        <w:bidi w:val="0"/>
        <w:spacing w:before="0" w:line="322" w:lineRule="exact"/>
        <w:ind w:left="0" w:right="0" w:firstLine="0"/>
        <w:jc w:val="both"/>
      </w:pPr>
      <w:r>
        <w:rPr>
          <w:color w:val="000000"/>
          <w:spacing w:val="0"/>
          <w:w w:val="100"/>
          <w:position w:val="0"/>
        </w:rPr>
        <w:t>不适用。</w:t>
      </w:r>
      <w:r>
        <w:br w:type="page"/>
      </w:r>
    </w:p>
    <w:p>
      <w:pPr>
        <w:pStyle w:val="Style35"/>
        <w:keepNext/>
        <w:keepLines/>
        <w:widowControl w:val="0"/>
        <w:shd w:val="clear" w:color="auto" w:fill="auto"/>
        <w:bidi w:val="0"/>
        <w:spacing w:before="0" w:after="8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8</w:t>
      </w:r>
      <w:bookmarkEnd w:id="1671"/>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669"/>
      <w:bookmarkEnd w:id="1670"/>
      <w:bookmarkEnd w:id="1672"/>
    </w:p>
    <w:p>
      <w:pPr>
        <w:pStyle w:val="Style159"/>
        <w:keepNext/>
        <w:keepLines/>
        <w:widowControl w:val="0"/>
        <w:shd w:val="clear" w:color="auto" w:fill="auto"/>
        <w:bidi w:val="0"/>
        <w:spacing w:before="0" w:after="80" w:line="240" w:lineRule="auto"/>
        <w:ind w:left="0" w:right="0" w:firstLine="0"/>
        <w:jc w:val="left"/>
      </w:pPr>
      <w:bookmarkStart w:id="1673" w:name="bookmark1673"/>
      <w:bookmarkStart w:id="1674" w:name="bookmark1674"/>
      <w:bookmarkStart w:id="1675" w:name="bookmark16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73"/>
      <w:bookmarkEnd w:id="1674"/>
      <w:bookmarkEnd w:id="167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1992"/>
        <w:gridCol w:w="1560"/>
        <w:gridCol w:w="1776"/>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计入当期损益的金额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美年大健康影像归档和通信系统</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PACS）</w:t>
            </w:r>
            <w:r>
              <w:rPr>
                <w:color w:val="000000"/>
                <w:spacing w:val="0"/>
                <w:w w:val="100"/>
                <w:position w:val="0"/>
              </w:rPr>
              <w:t>开发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1,127,325.80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美年大健康集团中心机房工程建设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5,750,000.00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3,833,333.33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4,389,397.21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442,000.00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中小企业公共服务平台建设补助项目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开发扶持资金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4,799,000.00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4,799,000.00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2,284,947.61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2,284,947.61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22,121,786.54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22,121,786.54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4,154,444.29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4,154,444.29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3,699,237.45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3,699,237.45</w:t>
            </w:r>
          </w:p>
        </w:tc>
      </w:tr>
      <w:tr>
        <w:trPr>
          <w:trHeight w:val="32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1,355,612.04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1,355,612.04</w:t>
            </w:r>
          </w:p>
        </w:tc>
      </w:tr>
    </w:tbl>
    <w:p>
      <w:pPr>
        <w:widowControl w:val="0"/>
        <w:spacing w:after="79" w:line="1" w:lineRule="exact"/>
      </w:pPr>
    </w:p>
    <w:p>
      <w:pPr>
        <w:pStyle w:val="Style159"/>
        <w:keepNext/>
        <w:keepLines/>
        <w:widowControl w:val="0"/>
        <w:shd w:val="clear" w:color="auto" w:fill="auto"/>
        <w:bidi w:val="0"/>
        <w:spacing w:before="0" w:after="80" w:line="240" w:lineRule="auto"/>
        <w:ind w:left="0" w:right="0" w:firstLine="140"/>
        <w:jc w:val="left"/>
      </w:pPr>
      <w:bookmarkStart w:id="1676" w:name="bookmark1676"/>
      <w:bookmarkStart w:id="1677" w:name="bookmark1677"/>
      <w:bookmarkStart w:id="1678" w:name="bookmark16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76"/>
      <w:bookmarkEnd w:id="1677"/>
      <w:bookmarkEnd w:id="1678"/>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8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8</w:t>
      </w:r>
      <w:bookmarkEnd w:id="1681"/>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679"/>
      <w:bookmarkEnd w:id="1680"/>
      <w:bookmarkEnd w:id="1682"/>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80" w:line="240" w:lineRule="auto"/>
        <w:ind w:left="0" w:right="0" w:firstLine="0"/>
        <w:jc w:val="left"/>
      </w:pPr>
      <w:bookmarkStart w:id="1683" w:name="bookmark1683"/>
      <w:bookmarkStart w:id="1684" w:name="bookmark1684"/>
      <w:bookmarkStart w:id="1685" w:name="bookmark1685"/>
      <w:bookmarkStart w:id="1686" w:name="bookmark1686"/>
      <w:r>
        <w:rPr>
          <w:color w:val="000000"/>
          <w:spacing w:val="0"/>
          <w:w w:val="100"/>
          <w:position w:val="0"/>
        </w:rPr>
        <w:t>八</w:t>
      </w:r>
      <w:bookmarkEnd w:id="1685"/>
      <w:r>
        <w:rPr>
          <w:color w:val="000000"/>
          <w:spacing w:val="0"/>
          <w:w w:val="100"/>
          <w:position w:val="0"/>
        </w:rPr>
        <w:t>、合并范围的变更</w:t>
      </w:r>
      <w:bookmarkEnd w:id="1683"/>
      <w:bookmarkEnd w:id="1684"/>
      <w:bookmarkEnd w:id="1686"/>
    </w:p>
    <w:p>
      <w:pPr>
        <w:pStyle w:val="Style35"/>
        <w:keepNext/>
        <w:keepLines/>
        <w:widowControl w:val="0"/>
        <w:shd w:val="clear" w:color="auto" w:fill="auto"/>
        <w:bidi w:val="0"/>
        <w:spacing w:before="0" w:after="80" w:line="240" w:lineRule="auto"/>
        <w:ind w:left="0" w:right="0" w:firstLine="0"/>
        <w:jc w:val="left"/>
      </w:pPr>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87"/>
      <w:bookmarkEnd w:id="1688"/>
      <w:bookmarkEnd w:id="1689"/>
    </w:p>
    <w:p>
      <w:pPr>
        <w:pStyle w:val="Style159"/>
        <w:keepNext/>
        <w:keepLines/>
        <w:widowControl w:val="0"/>
        <w:shd w:val="clear" w:color="auto" w:fill="auto"/>
        <w:bidi w:val="0"/>
        <w:spacing w:before="0" w:after="80" w:line="240" w:lineRule="auto"/>
        <w:ind w:left="0" w:right="0" w:firstLine="0"/>
        <w:jc w:val="left"/>
      </w:pPr>
      <w:bookmarkStart w:id="1690" w:name="bookmark1690"/>
      <w:bookmarkStart w:id="1691" w:name="bookmark1691"/>
      <w:bookmarkStart w:id="1692" w:name="bookmark16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90"/>
      <w:bookmarkEnd w:id="1691"/>
      <w:bookmarkEnd w:id="169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70"/>
        <w:gridCol w:w="1056"/>
        <w:gridCol w:w="1070"/>
        <w:gridCol w:w="1056"/>
        <w:gridCol w:w="1070"/>
        <w:gridCol w:w="1066"/>
      </w:tblGrid>
      <w:tr>
        <w:trPr>
          <w:trHeight w:val="96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5"/>
              <w:keepNext w:val="0"/>
              <w:keepLines w:val="0"/>
              <w:widowControl w:val="0"/>
              <w:shd w:val="clear" w:color="auto" w:fill="auto"/>
              <w:bidi w:val="0"/>
              <w:spacing w:before="0" w:after="0" w:line="312" w:lineRule="exact"/>
              <w:ind w:left="0" w:right="240" w:firstLine="0"/>
              <w:jc w:val="righ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购买日至期 末被购买方 的净利润</w:t>
            </w:r>
          </w:p>
        </w:tc>
      </w:tr>
      <w:tr>
        <w:trPr>
          <w:trHeight w:val="124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9" w:lineRule="exact"/>
              <w:ind w:left="0" w:right="0" w:firstLine="0"/>
              <w:jc w:val="left"/>
            </w:pPr>
            <w:r>
              <w:rPr>
                <w:color w:val="000000"/>
                <w:spacing w:val="0"/>
                <w:w w:val="100"/>
                <w:position w:val="0"/>
              </w:rPr>
              <w:t>无锡美华门 诊部有限公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无锡美 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29,750,000.0</w:t>
            </w:r>
          </w:p>
          <w:p>
            <w:pPr>
              <w:pStyle w:val="Style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23,914,193.3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388,346.01</w:t>
            </w:r>
          </w:p>
        </w:tc>
      </w:tr>
      <w:tr>
        <w:trPr>
          <w:trHeight w:val="157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安徽美欣健 康管理咨询 有限公司</w:t>
            </w:r>
          </w:p>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安徽美 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12240,000.0</w:t>
            </w:r>
          </w:p>
          <w:p>
            <w:pPr>
              <w:pStyle w:val="Style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31,342,784.0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1,867,726.33</w:t>
            </w:r>
          </w:p>
        </w:tc>
      </w:tr>
      <w:tr>
        <w:trPr>
          <w:trHeight w:val="157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武汉东西湖 慈铭体检管 理有限公司</w:t>
            </w:r>
          </w:p>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武汉东西 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21,000,000.0</w:t>
            </w:r>
          </w:p>
          <w:p>
            <w:pPr>
              <w:pStyle w:val="Style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17,937,760. 1</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6,205,533.20</w:t>
            </w:r>
          </w:p>
        </w:tc>
      </w:tr>
      <w:tr>
        <w:trPr>
          <w:trHeight w:val="64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哈尔滨美铭 健康管理有</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p>
            <w:pPr>
              <w:pStyle w:val="Style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12.70%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14,350,408.3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-1,362,089.42</w:t>
            </w:r>
          </w:p>
        </w:tc>
      </w:tr>
    </w:tbl>
    <w:p>
      <w:pPr>
        <w:spacing w:lineRule="exact" w:line="1"/>
        <w:rPr>
          <w:sz w:val="2"/>
          <w:szCs w:val="2"/>
        </w:rPr>
      </w:pPr>
      <w:r>
        <w:br w:type="page"/>
      </w:r>
    </w:p>
    <w:tbl>
      <w:tblPr>
        <w:tblOverlap w:val="never"/>
        <w:jc w:val="center"/>
        <w:tblLayout w:type="fixed"/>
      </w:tblPr>
      <w:tblGrid>
        <w:gridCol w:w="1075"/>
        <w:gridCol w:w="1061"/>
        <w:gridCol w:w="1066"/>
        <w:gridCol w:w="1070"/>
        <w:gridCol w:w="1056"/>
        <w:gridCol w:w="1070"/>
        <w:gridCol w:w="1056"/>
        <w:gridCol w:w="1070"/>
        <w:gridCol w:w="1066"/>
      </w:tblGrid>
      <w:tr>
        <w:trPr>
          <w:trHeight w:val="95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限责任公司</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哈尔滨美</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湖州美年大 健康管理有 限公司及其 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 州美年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21,760,000.0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11,836,927.7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479,246.65</w:t>
            </w:r>
          </w:p>
        </w:tc>
      </w:tr>
      <w:tr>
        <w:trPr>
          <w:trHeight w:val="156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5" w:lineRule="exact"/>
              <w:ind w:left="0" w:right="0" w:firstLine="0"/>
              <w:jc w:val="left"/>
            </w:pPr>
            <w:r>
              <w:rPr>
                <w:color w:val="000000"/>
                <w:spacing w:val="0"/>
                <w:w w:val="100"/>
                <w:position w:val="0"/>
              </w:rPr>
              <w:t>丽水美年健 康产业管理 有限公司</w:t>
            </w:r>
          </w:p>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丽水美 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24,480,000.0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7,893,762.99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1,199,481.81</w:t>
            </w:r>
          </w:p>
        </w:tc>
      </w:tr>
      <w:tr>
        <w:trPr>
          <w:trHeight w:val="12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衢州美年大 健康管理有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衢 州美年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32,640,000.0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15,772,706.0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4,985,292.12</w:t>
            </w:r>
          </w:p>
        </w:tc>
      </w:tr>
      <w:tr>
        <w:trPr>
          <w:trHeight w:val="157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9" w:lineRule="exact"/>
              <w:ind w:left="0" w:right="0" w:firstLine="0"/>
              <w:jc w:val="left"/>
            </w:pPr>
            <w:r>
              <w:rPr>
                <w:color w:val="000000"/>
                <w:spacing w:val="0"/>
                <w:w w:val="100"/>
                <w:position w:val="0"/>
              </w:rPr>
              <w:t>黔东南州美 年大健康管 理有限公司</w:t>
            </w:r>
          </w:p>
          <w:p>
            <w:pPr>
              <w:pStyle w:val="Style5"/>
              <w:keepNext w:val="0"/>
              <w:keepLines w:val="0"/>
              <w:widowControl w:val="0"/>
              <w:shd w:val="clear" w:color="auto" w:fill="auto"/>
              <w:bidi w:val="0"/>
              <w:spacing w:before="0" w:after="0" w:line="30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黔东南州 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27200,000.0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13,280,529.5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6,514,097.89</w:t>
            </w:r>
          </w:p>
        </w:tc>
      </w:tr>
      <w:tr>
        <w:trPr>
          <w:trHeight w:val="157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6" w:lineRule="exact"/>
              <w:ind w:left="0" w:right="0" w:firstLine="0"/>
              <w:jc w:val="left"/>
            </w:pPr>
            <w:r>
              <w:rPr>
                <w:color w:val="000000"/>
                <w:spacing w:val="0"/>
                <w:w w:val="100"/>
                <w:position w:val="0"/>
              </w:rPr>
              <w:t>六盘水美年 大健康管理 有限公司</w:t>
            </w:r>
          </w:p>
          <w:p>
            <w:pPr>
              <w:pStyle w:val="Style5"/>
              <w:keepNext w:val="0"/>
              <w:keepLines w:val="0"/>
              <w:widowControl w:val="0"/>
              <w:shd w:val="clear" w:color="auto" w:fill="auto"/>
              <w:bidi w:val="0"/>
              <w:spacing w:before="0" w:after="0" w:line="30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六盘水美 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24,480,000.0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12,629,577. 3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3,277,201.75</w:t>
            </w:r>
          </w:p>
        </w:tc>
      </w:tr>
      <w:tr>
        <w:trPr>
          <w:trHeight w:val="157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遵义美年大 健康产业医 院有限公司</w:t>
            </w:r>
          </w:p>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遵义美 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47,600,000.0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20,422,359. 8</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6,254,897.07</w:t>
            </w:r>
          </w:p>
        </w:tc>
      </w:tr>
      <w:tr>
        <w:trPr>
          <w:trHeight w:val="125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北京润美门 诊部有限公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北京润 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16,049,382.7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4,038,373.43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-13,098,103.7</w:t>
            </w:r>
          </w:p>
          <w:p>
            <w:pPr>
              <w:pStyle w:val="Style5"/>
              <w:keepNext w:val="0"/>
              <w:keepLines w:val="0"/>
              <w:widowControl w:val="0"/>
              <w:shd w:val="clear" w:color="auto" w:fill="auto"/>
              <w:bidi w:val="0"/>
              <w:spacing w:before="0" w:after="0" w:line="18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vertAlign w:val="subscript"/>
              </w:rPr>
              <w:t>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0" w:line="313" w:lineRule="exact"/>
        <w:ind w:left="360" w:right="0" w:firstLine="2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：本公司子公司无锡美年疗养院（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无锡美年</w:t>
      </w:r>
      <w:r>
        <w:rPr>
          <w:color w:val="000000"/>
          <w:spacing w:val="0"/>
          <w:w w:val="100"/>
          <w:position w:val="0"/>
        </w:rPr>
        <w:t>''）</w:t>
      </w:r>
      <w:r>
        <w:rPr>
          <w:color w:val="000000"/>
          <w:spacing w:val="0"/>
          <w:w w:val="100"/>
          <w:position w:val="0"/>
        </w:rPr>
        <w:t>分别于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2,251,900.00</w:t>
      </w:r>
      <w:r>
        <w:rPr>
          <w:color w:val="000000"/>
          <w:spacing w:val="0"/>
          <w:w w:val="100"/>
          <w:position w:val="0"/>
        </w:rPr>
        <w:t>元和 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,900,000.00</w:t>
      </w:r>
      <w:r>
        <w:rPr>
          <w:color w:val="000000"/>
          <w:spacing w:val="0"/>
          <w:w w:val="100"/>
          <w:position w:val="0"/>
        </w:rPr>
        <w:t>元取得无锡美华</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股权。无锡美年于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25,000,000.00</w:t>
      </w:r>
      <w:r>
        <w:rPr>
          <w:color w:val="000000"/>
          <w:spacing w:val="0"/>
          <w:w w:val="100"/>
          <w:position w:val="0"/>
        </w:rPr>
        <w:t xml:space="preserve">元出资取得无锡美华 </w:t>
      </w:r>
      <w:r>
        <w:rPr>
          <w:rFonts w:ascii="Times New Roman" w:eastAsia="Times New Roman" w:hAnsi="Times New Roman" w:cs="Times New Roman"/>
          <w:color w:val="000000"/>
          <w:spacing w:val="0"/>
          <w:w w:val="100"/>
          <w:position w:val="0"/>
          <w:sz w:val="18"/>
          <w:szCs w:val="18"/>
        </w:rPr>
        <w:t>40.50%</w:t>
      </w:r>
      <w:r>
        <w:rPr>
          <w:color w:val="000000"/>
          <w:spacing w:val="0"/>
          <w:w w:val="100"/>
          <w:position w:val="0"/>
        </w:rPr>
        <w:t>股权，此次增资后本公司取得无锡美华控制权。</w:t>
      </w:r>
    </w:p>
    <w:p>
      <w:pPr>
        <w:pStyle w:val="Style38"/>
        <w:keepNext w:val="0"/>
        <w:keepLines w:val="0"/>
        <w:widowControl w:val="0"/>
        <w:shd w:val="clear" w:color="auto" w:fill="auto"/>
        <w:bidi w:val="0"/>
        <w:spacing w:before="0" w:after="0" w:line="313" w:lineRule="exact"/>
        <w:ind w:left="360" w:right="0" w:firstLine="2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：本公司子公司安徽美年大健康管理咨询有限公司（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安徽美年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12,240,000.00</w:t>
      </w:r>
      <w:r>
        <w:rPr>
          <w:color w:val="000000"/>
          <w:spacing w:val="0"/>
          <w:w w:val="100"/>
          <w:position w:val="0"/>
        </w:rPr>
        <w:t>元取得安 徽美欣</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股权，此次购买后本公司取得安徽美欣控制权。</w:t>
      </w:r>
    </w:p>
    <w:p>
      <w:pPr>
        <w:pStyle w:val="Style38"/>
        <w:keepNext w:val="0"/>
        <w:keepLines w:val="0"/>
        <w:widowControl w:val="0"/>
        <w:shd w:val="clear" w:color="auto" w:fill="auto"/>
        <w:bidi w:val="0"/>
        <w:spacing w:before="0" w:after="0" w:line="313" w:lineRule="exact"/>
        <w:ind w:left="360" w:right="0" w:firstLine="2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：本公司子公司慈铭健康体检管理集团有限公司（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慈铭集团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21,000,000.00</w:t>
      </w:r>
      <w:r>
        <w:rPr>
          <w:color w:val="000000"/>
          <w:spacing w:val="0"/>
          <w:w w:val="100"/>
          <w:position w:val="0"/>
        </w:rPr>
        <w:t>元取得武汉 东西湖</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股权，此次购买后本公司取得武汉东西湖控制权。</w:t>
      </w:r>
    </w:p>
    <w:p>
      <w:pPr>
        <w:pStyle w:val="Style38"/>
        <w:keepNext w:val="0"/>
        <w:keepLines w:val="0"/>
        <w:widowControl w:val="0"/>
        <w:shd w:val="clear" w:color="auto" w:fill="auto"/>
        <w:bidi w:val="0"/>
        <w:spacing w:before="0" w:after="0" w:line="319" w:lineRule="exact"/>
        <w:ind w:left="38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：本公司子公司哈尔滨美年大健康体检站有限责任公司（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哈尔滨美年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月以现金人民币</w:t>
      </w:r>
      <w:r>
        <w:rPr>
          <w:rFonts w:ascii="Times New Roman" w:eastAsia="Times New Roman" w:hAnsi="Times New Roman" w:cs="Times New Roman"/>
          <w:color w:val="000000"/>
          <w:spacing w:val="0"/>
          <w:w w:val="100"/>
          <w:position w:val="0"/>
          <w:sz w:val="18"/>
          <w:szCs w:val="18"/>
        </w:rPr>
        <w:t>15,000,000.00</w:t>
      </w:r>
      <w:r>
        <w:rPr>
          <w:color w:val="000000"/>
          <w:spacing w:val="0"/>
          <w:w w:val="100"/>
          <w:position w:val="0"/>
        </w:rPr>
        <w:t>元出 资取得哈尔滨美铭</w:t>
      </w:r>
      <w:r>
        <w:rPr>
          <w:rFonts w:ascii="Times New Roman" w:eastAsia="Times New Roman" w:hAnsi="Times New Roman" w:cs="Times New Roman"/>
          <w:color w:val="000000"/>
          <w:spacing w:val="0"/>
          <w:w w:val="100"/>
          <w:position w:val="0"/>
          <w:sz w:val="18"/>
          <w:szCs w:val="18"/>
        </w:rPr>
        <w:t>44.12%</w:t>
      </w:r>
      <w:r>
        <w:rPr>
          <w:color w:val="000000"/>
          <w:spacing w:val="0"/>
          <w:w w:val="100"/>
          <w:position w:val="0"/>
        </w:rPr>
        <w:t>股权。沈阳美年于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元出资取得哈尔滨美铭</w:t>
      </w:r>
      <w:r>
        <w:rPr>
          <w:rFonts w:ascii="Times New Roman" w:eastAsia="Times New Roman" w:hAnsi="Times New Roman" w:cs="Times New Roman"/>
          <w:color w:val="000000"/>
          <w:spacing w:val="0"/>
          <w:w w:val="100"/>
          <w:position w:val="0"/>
          <w:sz w:val="18"/>
          <w:szCs w:val="18"/>
        </w:rPr>
        <w:t>12.70%</w:t>
      </w:r>
      <w:r>
        <w:rPr>
          <w:color w:val="000000"/>
          <w:spacing w:val="0"/>
          <w:w w:val="100"/>
          <w:position w:val="0"/>
        </w:rPr>
        <w:t>股权， 此次增资后本公司取得哈尔滨美铭控制权。</w:t>
      </w:r>
    </w:p>
    <w:p>
      <w:pPr>
        <w:pStyle w:val="Style38"/>
        <w:keepNext w:val="0"/>
        <w:keepLines w:val="0"/>
        <w:widowControl w:val="0"/>
        <w:shd w:val="clear" w:color="auto" w:fill="auto"/>
        <w:bidi w:val="0"/>
        <w:spacing w:before="0" w:after="0" w:line="325" w:lineRule="exact"/>
        <w:ind w:left="38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：本公司子公司美年大健康于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21,760,000.00</w:t>
      </w:r>
      <w:r>
        <w:rPr>
          <w:color w:val="000000"/>
          <w:spacing w:val="0"/>
          <w:w w:val="100"/>
          <w:position w:val="0"/>
        </w:rPr>
        <w:t>元取得湖州美年</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股权，此次购买后本公司 取得湖州美年控制权。</w:t>
      </w:r>
    </w:p>
    <w:p>
      <w:pPr>
        <w:pStyle w:val="Style38"/>
        <w:keepNext w:val="0"/>
        <w:keepLines w:val="0"/>
        <w:widowControl w:val="0"/>
        <w:shd w:val="clear" w:color="auto" w:fill="auto"/>
        <w:bidi w:val="0"/>
        <w:spacing w:before="0" w:after="0" w:line="325" w:lineRule="exact"/>
        <w:ind w:left="38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：本公司子公司美年大健康于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4,480,000.00</w:t>
      </w:r>
      <w:r>
        <w:rPr>
          <w:color w:val="000000"/>
          <w:spacing w:val="0"/>
          <w:w w:val="100"/>
          <w:position w:val="0"/>
        </w:rPr>
        <w:t>元取得丽水美年</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股权，此次购买后本公司 取得丽水美年控制权。</w:t>
      </w:r>
    </w:p>
    <w:p>
      <w:pPr>
        <w:pStyle w:val="Style38"/>
        <w:keepNext w:val="0"/>
        <w:keepLines w:val="0"/>
        <w:widowControl w:val="0"/>
        <w:shd w:val="clear" w:color="auto" w:fill="auto"/>
        <w:bidi w:val="0"/>
        <w:spacing w:before="0" w:after="0" w:line="325" w:lineRule="exact"/>
        <w:ind w:left="38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：本公司子公司美年大健康于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32,640,000.00</w:t>
      </w:r>
      <w:r>
        <w:rPr>
          <w:color w:val="000000"/>
          <w:spacing w:val="0"/>
          <w:w w:val="100"/>
          <w:position w:val="0"/>
        </w:rPr>
        <w:t>元取得衢州美年</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股权，此次购买后本公司 取得衢州美年控制权。</w:t>
      </w:r>
    </w:p>
    <w:p>
      <w:pPr>
        <w:pStyle w:val="Style38"/>
        <w:keepNext w:val="0"/>
        <w:keepLines w:val="0"/>
        <w:widowControl w:val="0"/>
        <w:shd w:val="clear" w:color="auto" w:fill="auto"/>
        <w:bidi w:val="0"/>
        <w:spacing w:before="0" w:after="0" w:line="317" w:lineRule="exact"/>
        <w:ind w:left="38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：本公司子公司上海美年大健康体检投资管理有限公司（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元取 得黔东南州美年</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股权。本公司子公司美年大健康于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25,840,000.00</w:t>
      </w:r>
      <w:r>
        <w:rPr>
          <w:color w:val="000000"/>
          <w:spacing w:val="0"/>
          <w:w w:val="100"/>
          <w:position w:val="0"/>
        </w:rPr>
        <w:t xml:space="preserve">元取得黔东南州美年 </w:t>
      </w:r>
      <w:r>
        <w:rPr>
          <w:rFonts w:ascii="Times New Roman" w:eastAsia="Times New Roman" w:hAnsi="Times New Roman" w:cs="Times New Roman"/>
          <w:color w:val="000000"/>
          <w:spacing w:val="0"/>
          <w:w w:val="100"/>
          <w:position w:val="0"/>
          <w:sz w:val="18"/>
          <w:szCs w:val="18"/>
        </w:rPr>
        <w:t>95.00%</w:t>
      </w:r>
      <w:r>
        <w:rPr>
          <w:color w:val="000000"/>
          <w:spacing w:val="0"/>
          <w:w w:val="100"/>
          <w:position w:val="0"/>
        </w:rPr>
        <w:t>股权，此次购买后本公司取得黔东南州美年控制权。</w:t>
      </w:r>
    </w:p>
    <w:p>
      <w:pPr>
        <w:pStyle w:val="Style38"/>
        <w:keepNext w:val="0"/>
        <w:keepLines w:val="0"/>
        <w:widowControl w:val="0"/>
        <w:shd w:val="clear" w:color="auto" w:fill="auto"/>
        <w:bidi w:val="0"/>
        <w:spacing w:before="0" w:after="0" w:line="317" w:lineRule="exact"/>
        <w:ind w:left="38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：本公司子公司美年大健康于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4,480,000.00</w:t>
      </w:r>
      <w:r>
        <w:rPr>
          <w:color w:val="000000"/>
          <w:spacing w:val="0"/>
          <w:w w:val="100"/>
          <w:position w:val="0"/>
        </w:rPr>
        <w:t>元取得六盘水美年</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股权，此次购买后本公 司取得六盘水美年控制权。</w:t>
      </w:r>
    </w:p>
    <w:p>
      <w:pPr>
        <w:pStyle w:val="Style38"/>
        <w:keepNext w:val="0"/>
        <w:keepLines w:val="0"/>
        <w:widowControl w:val="0"/>
        <w:shd w:val="clear" w:color="auto" w:fill="auto"/>
        <w:bidi w:val="0"/>
        <w:spacing w:before="0" w:after="0" w:line="317" w:lineRule="exact"/>
        <w:ind w:left="38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：本公司子公司上海美年大健康体检投资管理有限公司（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1,750,000.00</w:t>
      </w:r>
      <w:r>
        <w:rPr>
          <w:color w:val="000000"/>
          <w:spacing w:val="0"/>
          <w:w w:val="100"/>
          <w:position w:val="0"/>
        </w:rPr>
        <w:t>元取 得遵义美年</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股权。本公司子公司美年大健康于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45,220,000.00</w:t>
      </w:r>
      <w:r>
        <w:rPr>
          <w:color w:val="000000"/>
          <w:spacing w:val="0"/>
          <w:w w:val="100"/>
          <w:position w:val="0"/>
        </w:rPr>
        <w:t>元取得遵义美年</w:t>
      </w:r>
      <w:r>
        <w:rPr>
          <w:rFonts w:ascii="Times New Roman" w:eastAsia="Times New Roman" w:hAnsi="Times New Roman" w:cs="Times New Roman"/>
          <w:color w:val="000000"/>
          <w:spacing w:val="0"/>
          <w:w w:val="100"/>
          <w:position w:val="0"/>
          <w:sz w:val="18"/>
          <w:szCs w:val="18"/>
        </w:rPr>
        <w:t>95.00%</w:t>
      </w:r>
      <w:r>
        <w:rPr>
          <w:color w:val="000000"/>
          <w:spacing w:val="0"/>
          <w:w w:val="100"/>
          <w:position w:val="0"/>
        </w:rPr>
        <w:t>股权， 此次购买后本公司取得遵义美年控制权。</w:t>
      </w:r>
    </w:p>
    <w:p>
      <w:pPr>
        <w:pStyle w:val="Style38"/>
        <w:keepNext w:val="0"/>
        <w:keepLines w:val="0"/>
        <w:widowControl w:val="0"/>
        <w:shd w:val="clear" w:color="auto" w:fill="auto"/>
        <w:bidi w:val="0"/>
        <w:spacing w:before="0" w:after="0" w:line="317" w:lineRule="exact"/>
        <w:ind w:left="38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:本公司子公司上海美兆健康管理有限公司（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上海美兆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3,040,000.00</w:t>
      </w:r>
      <w:r>
        <w:rPr>
          <w:color w:val="000000"/>
          <w:spacing w:val="0"/>
          <w:w w:val="100"/>
          <w:position w:val="0"/>
        </w:rPr>
        <w:t>元出资取得北京 润美</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股权。本公司子公司于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13,000,000.00</w:t>
      </w:r>
      <w:r>
        <w:rPr>
          <w:color w:val="000000"/>
          <w:spacing w:val="0"/>
          <w:w w:val="100"/>
          <w:position w:val="0"/>
        </w:rPr>
        <w:t>元取得北京润美</w:t>
      </w:r>
      <w:r>
        <w:rPr>
          <w:rFonts w:ascii="Times New Roman" w:eastAsia="Times New Roman" w:hAnsi="Times New Roman" w:cs="Times New Roman"/>
          <w:color w:val="000000"/>
          <w:spacing w:val="0"/>
          <w:w w:val="100"/>
          <w:position w:val="0"/>
          <w:sz w:val="18"/>
          <w:szCs w:val="18"/>
        </w:rPr>
        <w:t>81.00%</w:t>
      </w:r>
      <w:r>
        <w:rPr>
          <w:color w:val="000000"/>
          <w:spacing w:val="0"/>
          <w:w w:val="100"/>
          <w:position w:val="0"/>
        </w:rPr>
        <w:t>股权，此次购买后本公 司取得北京润美控制权。</w:t>
      </w:r>
    </w:p>
    <w:p>
      <w:pPr>
        <w:pStyle w:val="Style38"/>
        <w:keepNext w:val="0"/>
        <w:keepLines w:val="0"/>
        <w:widowControl w:val="0"/>
        <w:shd w:val="clear" w:color="auto" w:fill="auto"/>
        <w:bidi w:val="0"/>
        <w:spacing w:before="0" w:after="0" w:line="317" w:lineRule="exact"/>
        <w:ind w:left="38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：武汉美年大健康体检管理有限公司（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15,000,000.00</w:t>
      </w:r>
      <w:r>
        <w:rPr>
          <w:color w:val="000000"/>
          <w:spacing w:val="0"/>
          <w:w w:val="100"/>
          <w:position w:val="0"/>
        </w:rPr>
        <w:t>元取得武汉额头湾综 合门诊部相关的资产、负债、资质证照以及与其相关联的业务、劳动力。</w:t>
      </w:r>
    </w:p>
    <w:p>
      <w:pPr>
        <w:pStyle w:val="Style159"/>
        <w:keepNext/>
        <w:keepLines/>
        <w:widowControl w:val="0"/>
        <w:shd w:val="clear" w:color="auto" w:fill="auto"/>
        <w:bidi w:val="0"/>
        <w:spacing w:before="0" w:after="60" w:line="317" w:lineRule="exact"/>
        <w:ind w:left="0" w:right="0" w:firstLine="380"/>
        <w:jc w:val="left"/>
      </w:pPr>
      <w:bookmarkStart w:id="1693" w:name="bookmark1693"/>
      <w:bookmarkStart w:id="1694" w:name="bookmark1694"/>
      <w:bookmarkStart w:id="1695" w:name="bookmark16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93"/>
      <w:bookmarkEnd w:id="1694"/>
      <w:bookmarkEnd w:id="169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6"/>
        <w:gridCol w:w="792"/>
        <w:gridCol w:w="811"/>
        <w:gridCol w:w="787"/>
        <w:gridCol w:w="806"/>
        <w:gridCol w:w="792"/>
        <w:gridCol w:w="806"/>
        <w:gridCol w:w="792"/>
        <w:gridCol w:w="802"/>
        <w:gridCol w:w="797"/>
        <w:gridCol w:w="811"/>
      </w:tblGrid>
      <w:tr>
        <w:trPr>
          <w:trHeight w:val="157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合并成本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无锡美华 门诊部有 限公司</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安徽美欣 健康管理 咨询有限 公司</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武汉东西 湖慈铭体 检管理有 限公司</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哈尔滨美 铭健康管 理有限责 任公司</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湖州美年 大健康管 理有限公 司及其子 公司</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丽水美年 健康产业 管理有限 公司</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衢州美年 大健康管 理有限公 司</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黔东南州 美年大健 康管理有 限公司</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六盘水美 年大健康 管理有限 公司</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遵义美年 大健康产 业医院有 限公司</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北京润美 门诊部有 限公司</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武汉额头</w:t>
            </w:r>
          </w:p>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湾综合门</w:t>
            </w:r>
          </w:p>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诊部业务</w:t>
            </w: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p>
            <w:pPr>
              <w:pStyle w:val="Style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12,240,00</w:t>
            </w:r>
          </w:p>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w:t>
            </w:r>
          </w:p>
          <w:p>
            <w:pPr>
              <w:pStyle w:val="Style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21,760,00</w:t>
            </w:r>
          </w:p>
          <w:p>
            <w:pPr>
              <w:pStyle w:val="Style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32,640,00</w:t>
            </w:r>
          </w:p>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24,480,00</w:t>
            </w:r>
          </w:p>
          <w:p>
            <w:pPr>
              <w:pStyle w:val="Style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45220,00</w:t>
            </w:r>
          </w:p>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13,000,00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之前持有 的股权于 购买日的</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2,380,000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3,049,382</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vMerge w:val="restart"/>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公允价值</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16,049,38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307" w:hRule="exact"/>
        </w:trPr>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8,324,754</w:t>
            </w:r>
          </w:p>
        </w:tc>
      </w:tr>
      <w:tr>
        <w:trPr>
          <w:trHeight w:val="485" w:hRule="exact"/>
        </w:trPr>
        <w:tc>
          <w:tcPr>
            <w:vMerge w:val="restart"/>
            <w:tcBorders>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的可辨认 净资产公 允价值份</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12,056,50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-6,652,09</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4,588,911</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4,121,791</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6,455,270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-933,843.</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10,313,99</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8,843,445</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3,520,143</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22,54927</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-3,833,71</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451"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0.80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9.60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2.43</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1.34</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c>
          <w:tcPr>
            <w:vMerge w:val="restart"/>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17,693,49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18,892,09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16,411,08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20,878,20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15,304,72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25,413,84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22,326,00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18,356,55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20,959,85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25,050,72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19,883,10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6,675,245</w:t>
            </w:r>
          </w:p>
        </w:tc>
      </w:tr>
    </w:tbl>
    <w:p>
      <w:pPr>
        <w:spacing w:lineRule="exact" w:line="1"/>
        <w:rPr>
          <w:sz w:val="2"/>
          <w:szCs w:val="2"/>
        </w:rPr>
      </w:pPr>
      <w:r>
        <w:br w:type="page"/>
      </w:r>
    </w:p>
    <w:tbl>
      <w:tblPr>
        <w:tblOverlap w:val="never"/>
        <w:jc w:val="center"/>
        <w:tblLayout w:type="fixed"/>
      </w:tblPr>
      <w:tblGrid>
        <w:gridCol w:w="811"/>
        <w:gridCol w:w="792"/>
        <w:gridCol w:w="806"/>
        <w:gridCol w:w="792"/>
        <w:gridCol w:w="806"/>
        <w:gridCol w:w="792"/>
        <w:gridCol w:w="802"/>
        <w:gridCol w:w="792"/>
        <w:gridCol w:w="806"/>
        <w:gridCol w:w="792"/>
        <w:gridCol w:w="806"/>
        <w:gridCol w:w="792"/>
        <w:gridCol w:w="816"/>
      </w:tblGrid>
      <w:tr>
        <w:trPr>
          <w:trHeight w:val="190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并成本小 于取得的 可辨认净 资产公允 价值份额 的金额</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bl>
    <w:p>
      <w:pPr>
        <w:pStyle w:val="Style30"/>
        <w:keepNext w:val="0"/>
        <w:keepLines w:val="0"/>
        <w:widowControl w:val="0"/>
        <w:shd w:val="clear" w:color="auto" w:fill="auto"/>
        <w:bidi w:val="0"/>
        <w:spacing w:before="0" w:after="0" w:line="307" w:lineRule="exact"/>
        <w:ind w:left="365" w:right="0" w:firstLine="0"/>
        <w:jc w:val="left"/>
      </w:pPr>
      <w:r>
        <w:rPr>
          <w:color w:val="000000"/>
          <w:spacing w:val="0"/>
          <w:w w:val="100"/>
          <w:position w:val="0"/>
        </w:rPr>
        <w:t>合并成本公允价值的确定方法、或有对价及其变动的说明: 本公司以市场法确定合并成本的公允价值。</w:t>
      </w:r>
    </w:p>
    <w:p>
      <w:pPr>
        <w:pStyle w:val="Style38"/>
        <w:keepNext w:val="0"/>
        <w:keepLines w:val="0"/>
        <w:widowControl w:val="0"/>
        <w:shd w:val="clear" w:color="auto" w:fill="auto"/>
        <w:bidi w:val="0"/>
        <w:spacing w:before="0" w:after="0" w:line="307" w:lineRule="exact"/>
        <w:ind w:left="0" w:right="0" w:firstLine="420"/>
        <w:jc w:val="left"/>
      </w:pPr>
      <w:r>
        <w:rPr>
          <w:color w:val="000000"/>
          <w:spacing w:val="0"/>
          <w:w w:val="100"/>
          <w:position w:val="0"/>
        </w:rPr>
        <w:t>大额商誉形成的主要原因：</w:t>
      </w:r>
    </w:p>
    <w:p>
      <w:pPr>
        <w:pStyle w:val="Style38"/>
        <w:keepNext w:val="0"/>
        <w:keepLines w:val="0"/>
        <w:widowControl w:val="0"/>
        <w:shd w:val="clear" w:color="auto" w:fill="auto"/>
        <w:bidi w:val="0"/>
        <w:spacing w:before="0" w:after="0" w:line="307" w:lineRule="exact"/>
        <w:ind w:left="0" w:right="0" w:firstLine="420"/>
        <w:jc w:val="left"/>
      </w:pPr>
      <w:r>
        <w:rPr>
          <w:color w:val="000000"/>
          <w:spacing w:val="0"/>
          <w:w w:val="100"/>
          <w:position w:val="0"/>
        </w:rPr>
        <w:t>不适用。</w:t>
      </w:r>
    </w:p>
    <w:p>
      <w:pPr>
        <w:pStyle w:val="Style38"/>
        <w:keepNext w:val="0"/>
        <w:keepLines w:val="0"/>
        <w:widowControl w:val="0"/>
        <w:shd w:val="clear" w:color="auto" w:fill="auto"/>
        <w:bidi w:val="0"/>
        <w:spacing w:before="0" w:after="100" w:line="307" w:lineRule="exact"/>
        <w:ind w:left="0" w:right="0" w:firstLine="420"/>
        <w:jc w:val="left"/>
      </w:pPr>
      <w:r>
        <w:rPr>
          <w:color w:val="000000"/>
          <w:spacing w:val="0"/>
          <w:w w:val="100"/>
          <w:position w:val="0"/>
        </w:rPr>
        <w:t>其他说明：</w:t>
      </w:r>
    </w:p>
    <w:p>
      <w:pPr>
        <w:pStyle w:val="Style38"/>
        <w:keepNext w:val="0"/>
        <w:keepLines w:val="0"/>
        <w:widowControl w:val="0"/>
        <w:shd w:val="clear" w:color="auto" w:fill="auto"/>
        <w:bidi w:val="0"/>
        <w:spacing w:before="0" w:after="0" w:line="307" w:lineRule="exact"/>
        <w:ind w:left="0" w:right="0" w:firstLine="420"/>
        <w:jc w:val="left"/>
      </w:pPr>
      <w:r>
        <w:rPr>
          <w:color w:val="000000"/>
          <w:spacing w:val="0"/>
          <w:w w:val="100"/>
          <w:position w:val="0"/>
        </w:rPr>
        <w:t>无。</w:t>
      </w:r>
    </w:p>
    <w:p>
      <w:pPr>
        <w:pStyle w:val="Style159"/>
        <w:keepNext/>
        <w:keepLines/>
        <w:widowControl w:val="0"/>
        <w:shd w:val="clear" w:color="auto" w:fill="auto"/>
        <w:bidi w:val="0"/>
        <w:spacing w:before="0" w:after="100" w:line="307" w:lineRule="exact"/>
        <w:ind w:left="0" w:right="0" w:firstLine="420"/>
        <w:jc w:val="left"/>
      </w:pPr>
      <w:bookmarkStart w:id="1696" w:name="bookmark1696"/>
      <w:bookmarkStart w:id="1697" w:name="bookmark1697"/>
      <w:bookmarkStart w:id="1698" w:name="bookmark1698"/>
      <w:bookmarkStart w:id="1699" w:name="bookmark1699"/>
      <w:r>
        <w:rPr>
          <w:color w:val="000000"/>
          <w:spacing w:val="0"/>
          <w:w w:val="100"/>
          <w:position w:val="0"/>
        </w:rPr>
        <w:t>（</w:t>
      </w:r>
      <w:bookmarkEnd w:id="1698"/>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96"/>
      <w:bookmarkEnd w:id="1697"/>
      <w:bookmarkEnd w:id="169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8"/>
        <w:gridCol w:w="418"/>
        <w:gridCol w:w="422"/>
        <w:gridCol w:w="408"/>
        <w:gridCol w:w="422"/>
        <w:gridCol w:w="418"/>
        <w:gridCol w:w="408"/>
        <w:gridCol w:w="422"/>
        <w:gridCol w:w="422"/>
        <w:gridCol w:w="408"/>
        <w:gridCol w:w="418"/>
        <w:gridCol w:w="422"/>
        <w:gridCol w:w="408"/>
        <w:gridCol w:w="418"/>
        <w:gridCol w:w="427"/>
        <w:gridCol w:w="403"/>
        <w:gridCol w:w="422"/>
        <w:gridCol w:w="418"/>
        <w:gridCol w:w="408"/>
        <w:gridCol w:w="422"/>
        <w:gridCol w:w="418"/>
        <w:gridCol w:w="413"/>
        <w:gridCol w:w="418"/>
        <w:gridCol w:w="470"/>
        <w:gridCol w:w="442"/>
      </w:tblGrid>
      <w:tr>
        <w:trPr>
          <w:trHeight w:val="1584"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无锡美华 门诊部有 限公司</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安徽美欣 健康管理 咨询有限 公司</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武汉东西 湖慈铭体 检管理有 限公司</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哈尔滨美 铭健康管 理有限责 任公司</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湖州美年 大健康管 理有限公 司及其子 公司</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丽水美年 健康产业 管理有限 公司</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衢州美年 大健康管 理有限公 司</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黔东南州 美年大健 康管理有 限公司</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六盘水美 年大健康 管理有限 公司</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遵义美年 大健康产 业医院有 限公司</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北京润美 门诊部有 限公司</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武汉额头 湾综合门 诊部</w:t>
            </w:r>
          </w:p>
        </w:tc>
      </w:tr>
      <w:tr>
        <w:trPr>
          <w:trHeight w:val="30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日公</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日账</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日公</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日账</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日公</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日账</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日公</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日账</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日公</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日账</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日公</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日公</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日账</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日账</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日公</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日账</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日公</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日账</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日公</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日账</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日公</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日账</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日公</w:t>
            </w:r>
          </w:p>
        </w:tc>
        <w:tc>
          <w:tcPr>
            <w:tcBorders>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日账</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允价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面价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允价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面价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允价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面价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允价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面价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允价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允价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面价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允价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面价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允价</w:t>
            </w:r>
          </w:p>
        </w:tc>
        <w:tc>
          <w:tcPr>
            <w:tcBorders>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w:t>
            </w:r>
          </w:p>
        </w:tc>
      </w:tr>
      <w:tr>
        <w:trPr>
          <w:trHeight w:val="32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w:t>
            </w:r>
          </w:p>
        </w:tc>
        <w:tc>
          <w:tcPr>
            <w:tcBorders>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w:t>
            </w:r>
          </w:p>
        </w:tc>
      </w:tr>
      <w:tr>
        <w:trPr>
          <w:trHeight w:val="403" w:hRule="exact"/>
        </w:trPr>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r>
        <w:trPr>
          <w:trHeight w:val="149" w:hRule="exact"/>
        </w:trPr>
        <w:tc>
          <w:tcPr>
            <w:vMerge w:val="restart"/>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48,8</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款项</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8.34</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93.1</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312" w:hRule="exact"/>
        </w:trPr>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r>
      <w:tr>
        <w:trPr>
          <w:trHeight w:val="298" w:hRule="exact"/>
        </w:trPr>
        <w:tc>
          <w:tcPr>
            <w:vMerge w:val="restart"/>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90.7</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158"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240"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5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887,</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887,</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预付</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6.03</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6.03</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9.23</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9.23</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8"/>
        <w:gridCol w:w="418"/>
        <w:gridCol w:w="422"/>
        <w:gridCol w:w="408"/>
        <w:gridCol w:w="422"/>
        <w:gridCol w:w="418"/>
        <w:gridCol w:w="408"/>
        <w:gridCol w:w="422"/>
        <w:gridCol w:w="418"/>
        <w:gridCol w:w="413"/>
        <w:gridCol w:w="418"/>
        <w:gridCol w:w="422"/>
        <w:gridCol w:w="408"/>
        <w:gridCol w:w="418"/>
        <w:gridCol w:w="422"/>
        <w:gridCol w:w="408"/>
        <w:gridCol w:w="422"/>
        <w:gridCol w:w="418"/>
        <w:gridCol w:w="408"/>
        <w:gridCol w:w="422"/>
        <w:gridCol w:w="418"/>
        <w:gridCol w:w="413"/>
        <w:gridCol w:w="418"/>
        <w:gridCol w:w="470"/>
        <w:gridCol w:w="442"/>
      </w:tblGrid>
      <w:tr>
        <w:trPr>
          <w:trHeight w:val="33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r>
      <w:tr>
        <w:trPr>
          <w:trHeight w:val="312" w:hRule="exact"/>
        </w:trPr>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307" w:hRule="exact"/>
        </w:trPr>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89"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w:t>
            </w:r>
          </w:p>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w:t>
            </w:r>
          </w:p>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r>
      <w:tr>
        <w:trPr>
          <w:trHeight w:val="149" w:hRule="exact"/>
        </w:trPr>
        <w:tc>
          <w:tcPr>
            <w:vMerge w:val="restart"/>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待摊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8,63</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w:t>
            </w:r>
          </w:p>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w:t>
            </w:r>
          </w:p>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0,86</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0,86</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r>
      <w:tr>
        <w:trPr>
          <w:trHeight w:val="461" w:hRule="exact"/>
        </w:trPr>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费用</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r>
      <w:tr>
        <w:trPr>
          <w:trHeight w:val="562" w:hRule="exact"/>
        </w:trPr>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递延</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税资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款项</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8.68</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r>
      <w:tr>
        <w:trPr>
          <w:trHeight w:val="317"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合同 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r>
      <w:tr>
        <w:trPr>
          <w:trHeight w:val="312" w:hRule="exact"/>
        </w:trPr>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r>
        <w:trPr>
          <w:trHeight w:val="307" w:hRule="exact"/>
        </w:trPr>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薪酬</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税费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vMerge w:val="restart"/>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972</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972</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814,</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882</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882</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154" w:hRule="exact"/>
        </w:trPr>
        <w:tc>
          <w:tcPr>
            <w:vMerge w:val="restart"/>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9" w:hRule="exact"/>
        </w:trPr>
        <w:tc>
          <w:tcPr>
            <w:vMerge w:val="restart"/>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39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8.42</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8.42</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r>
      <w:tr>
        <w:trPr>
          <w:trHeight w:val="317" w:hRule="exact"/>
        </w:trPr>
        <w:tc>
          <w:tcPr>
            <w:tcBorders>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内到</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w:t>
            </w:r>
          </w:p>
        </w:tc>
        <w:tc>
          <w:tcPr>
            <w:tcBorders>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r>
    </w:tbl>
    <w:p>
      <w:pPr>
        <w:spacing w:lineRule="exact" w:line="1"/>
        <w:rPr>
          <w:sz w:val="2"/>
          <w:szCs w:val="2"/>
        </w:rPr>
      </w:pPr>
      <w:r>
        <w:br w:type="page"/>
      </w:r>
    </w:p>
    <w:tbl>
      <w:tblPr>
        <w:tblOverlap w:val="never"/>
        <w:jc w:val="center"/>
        <w:tblLayout w:type="fixed"/>
      </w:tblPr>
      <w:tblGrid>
        <w:gridCol w:w="418"/>
        <w:gridCol w:w="418"/>
        <w:gridCol w:w="422"/>
        <w:gridCol w:w="408"/>
        <w:gridCol w:w="422"/>
        <w:gridCol w:w="418"/>
        <w:gridCol w:w="408"/>
        <w:gridCol w:w="422"/>
        <w:gridCol w:w="418"/>
        <w:gridCol w:w="413"/>
        <w:gridCol w:w="418"/>
        <w:gridCol w:w="422"/>
        <w:gridCol w:w="408"/>
        <w:gridCol w:w="418"/>
        <w:gridCol w:w="422"/>
        <w:gridCol w:w="408"/>
        <w:gridCol w:w="422"/>
        <w:gridCol w:w="418"/>
        <w:gridCol w:w="408"/>
        <w:gridCol w:w="422"/>
        <w:gridCol w:w="418"/>
        <w:gridCol w:w="413"/>
        <w:gridCol w:w="418"/>
        <w:gridCol w:w="470"/>
        <w:gridCol w:w="442"/>
      </w:tblGrid>
      <w:tr>
        <w:trPr>
          <w:trHeight w:val="126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期的 非流 动负 债</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w:t>
            </w:r>
          </w:p>
        </w:tc>
      </w:tr>
      <w:tr>
        <w:trPr>
          <w:trHeight w:val="312" w:hRule="exact"/>
        </w:trPr>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312" w:hRule="exact"/>
        </w:trPr>
        <w:tc>
          <w:tcPr>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235"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8,324</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r>
      <w:tr>
        <w:trPr>
          <w:trHeight w:val="158" w:hRule="exact"/>
        </w:trPr>
        <w:tc>
          <w:tcPr>
            <w:vMerge w:val="restart"/>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净资</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043,</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w:t>
            </w:r>
          </w:p>
        </w:tc>
        <w:tc>
          <w:tcPr>
            <w:vMerge w:val="restart"/>
            <w:tcBorders>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154" w:hRule="exact"/>
        </w:trPr>
        <w:tc>
          <w:tcPr>
            <w:vMerge w:val="restart"/>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0.87</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w:t>
            </w:r>
          </w:p>
        </w:tc>
        <w:tc>
          <w:tcPr>
            <w:vMerge w:val="restart"/>
            <w:tcBorders>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减：</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912</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vMerge w:val="restart"/>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8,324</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的净</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312" w:lineRule="exact"/>
        <w:ind w:left="0" w:right="0"/>
        <w:jc w:val="left"/>
      </w:pPr>
      <w:r>
        <w:rPr>
          <w:color w:val="000000"/>
          <w:spacing w:val="0"/>
          <w:w w:val="100"/>
          <w:position w:val="0"/>
        </w:rPr>
        <w:t>可辨认资产、负债公允价值的确定方法：</w:t>
      </w:r>
    </w:p>
    <w:p>
      <w:pPr>
        <w:pStyle w:val="Style38"/>
        <w:keepNext w:val="0"/>
        <w:keepLines w:val="0"/>
        <w:widowControl w:val="0"/>
        <w:shd w:val="clear" w:color="auto" w:fill="auto"/>
        <w:bidi w:val="0"/>
        <w:spacing w:before="0" w:after="0" w:line="312" w:lineRule="exact"/>
        <w:ind w:left="400" w:right="0" w:firstLine="20"/>
        <w:jc w:val="left"/>
      </w:pPr>
      <w:r>
        <w:rPr>
          <w:color w:val="000000"/>
          <w:spacing w:val="0"/>
          <w:w w:val="100"/>
          <w:position w:val="0"/>
        </w:rPr>
        <w:t>上述可辨认资产存在活跃市场的，根据活跃市场中的报价确定其公允价值；不存在活跃市场，但同类或类似资产存在活跃市 场的，参照同类或类似资产的市场价格确定其公允价值；对同类或类似资产也不存在活跃市场的，则采用估值技术确定其公 允价值。上述可辨认负债按照应付金额或应付金额的现值作为其公允价值。</w:t>
      </w:r>
    </w:p>
    <w:p>
      <w:pPr>
        <w:pStyle w:val="Style38"/>
        <w:keepNext w:val="0"/>
        <w:keepLines w:val="0"/>
        <w:widowControl w:val="0"/>
        <w:shd w:val="clear" w:color="auto" w:fill="auto"/>
        <w:bidi w:val="0"/>
        <w:spacing w:before="0" w:after="0" w:line="312" w:lineRule="exact"/>
        <w:ind w:left="0" w:right="0"/>
        <w:jc w:val="left"/>
      </w:pPr>
      <w:r>
        <w:rPr>
          <w:color w:val="000000"/>
          <w:spacing w:val="0"/>
          <w:w w:val="100"/>
          <w:position w:val="0"/>
        </w:rPr>
        <w:t>企业合并中承担的被购买方的或有负债：</w:t>
      </w:r>
    </w:p>
    <w:p>
      <w:pPr>
        <w:pStyle w:val="Style38"/>
        <w:keepNext w:val="0"/>
        <w:keepLines w:val="0"/>
        <w:widowControl w:val="0"/>
        <w:shd w:val="clear" w:color="auto" w:fill="auto"/>
        <w:bidi w:val="0"/>
        <w:spacing w:before="0" w:after="0" w:line="312" w:lineRule="exact"/>
        <w:ind w:left="0" w:right="0"/>
        <w:jc w:val="left"/>
      </w:pPr>
      <w:r>
        <w:rPr>
          <w:color w:val="000000"/>
          <w:spacing w:val="0"/>
          <w:w w:val="100"/>
          <w:position w:val="0"/>
        </w:rPr>
        <w:t>不适用。</w:t>
      </w:r>
    </w:p>
    <w:p>
      <w:pPr>
        <w:pStyle w:val="Style38"/>
        <w:keepNext w:val="0"/>
        <w:keepLines w:val="0"/>
        <w:widowControl w:val="0"/>
        <w:shd w:val="clear" w:color="auto" w:fill="auto"/>
        <w:bidi w:val="0"/>
        <w:spacing w:before="0" w:after="0" w:line="312" w:lineRule="exact"/>
        <w:ind w:left="0" w:right="0"/>
        <w:jc w:val="left"/>
      </w:pPr>
      <w:r>
        <w:rPr>
          <w:color w:val="000000"/>
          <w:spacing w:val="0"/>
          <w:w w:val="100"/>
          <w:position w:val="0"/>
        </w:rPr>
        <w:t>其他说明：</w:t>
      </w:r>
    </w:p>
    <w:p>
      <w:pPr>
        <w:pStyle w:val="Style38"/>
        <w:keepNext w:val="0"/>
        <w:keepLines w:val="0"/>
        <w:widowControl w:val="0"/>
        <w:shd w:val="clear" w:color="auto" w:fill="auto"/>
        <w:bidi w:val="0"/>
        <w:spacing w:before="0" w:after="0" w:line="312" w:lineRule="exact"/>
        <w:ind w:left="0" w:right="0"/>
        <w:jc w:val="left"/>
      </w:pPr>
      <w:r>
        <w:rPr>
          <w:color w:val="000000"/>
          <w:spacing w:val="0"/>
          <w:w w:val="100"/>
          <w:position w:val="0"/>
        </w:rPr>
        <w:t>无。</w:t>
      </w:r>
    </w:p>
    <w:p>
      <w:pPr>
        <w:pStyle w:val="Style159"/>
        <w:keepNext/>
        <w:keepLines/>
        <w:widowControl w:val="0"/>
        <w:shd w:val="clear" w:color="auto" w:fill="auto"/>
        <w:bidi w:val="0"/>
        <w:spacing w:before="0" w:after="0" w:line="312" w:lineRule="exact"/>
        <w:ind w:left="0" w:right="0" w:firstLine="540"/>
        <w:jc w:val="left"/>
      </w:pPr>
      <w:bookmarkStart w:id="1700" w:name="bookmark1700"/>
      <w:bookmarkStart w:id="1701" w:name="bookmark1701"/>
      <w:bookmarkStart w:id="1702" w:name="bookmark1702"/>
      <w:r>
        <w:rPr>
          <w:color w:val="000000"/>
          <w:spacing w:val="0"/>
          <w:w w:val="100"/>
          <w:position w:val="0"/>
        </w:rPr>
        <w:t>⑷购买日之前持有的股权按照公允价值重新计量产生的利得或损失</w:t>
      </w:r>
      <w:bookmarkEnd w:id="1700"/>
      <w:bookmarkEnd w:id="1701"/>
      <w:bookmarkEnd w:id="1702"/>
    </w:p>
    <w:p>
      <w:pPr>
        <w:pStyle w:val="Style38"/>
        <w:keepNext w:val="0"/>
        <w:keepLines w:val="0"/>
        <w:widowControl w:val="0"/>
        <w:shd w:val="clear" w:color="auto" w:fill="auto"/>
        <w:bidi w:val="0"/>
        <w:spacing w:before="0" w:after="100" w:line="312" w:lineRule="exact"/>
        <w:ind w:left="0" w:right="0"/>
        <w:jc w:val="left"/>
      </w:pPr>
      <w:r>
        <w:rPr>
          <w:color w:val="000000"/>
          <w:spacing w:val="0"/>
          <w:w w:val="100"/>
          <w:position w:val="0"/>
        </w:rPr>
        <w:t>是否存在通过多次交易分步实现企业合并且在报告期内取得控制权的交易</w:t>
      </w:r>
    </w:p>
    <w:p>
      <w:pPr>
        <w:pStyle w:val="Style38"/>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否</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84"/>
        <w:gridCol w:w="1603"/>
        <w:gridCol w:w="1598"/>
        <w:gridCol w:w="1589"/>
        <w:gridCol w:w="1603"/>
      </w:tblGrid>
      <w:tr>
        <w:trPr>
          <w:trHeight w:val="126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股权在购买日的账 面价值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股权在购买日的公 允价值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股权按照公允价值 重新计量产生的利 得或损失</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购买日之前原持有 股权在购买日的公 允价值的确定方法</w:t>
            </w:r>
          </w:p>
          <w:p>
            <w:pPr>
              <w:pStyle w:val="Style5"/>
              <w:keepNext w:val="0"/>
              <w:keepLines w:val="0"/>
              <w:widowControl w:val="0"/>
              <w:shd w:val="clear" w:color="auto" w:fill="auto"/>
              <w:bidi w:val="0"/>
              <w:spacing w:before="0" w:after="0" w:line="312" w:lineRule="exact"/>
              <w:ind w:left="0" w:right="0" w:firstLine="340"/>
              <w:jc w:val="both"/>
            </w:pPr>
            <w:r>
              <w:rPr>
                <w:color w:val="000000"/>
                <w:spacing w:val="0"/>
                <w:w w:val="100"/>
                <w:position w:val="0"/>
              </w:rPr>
              <w:t>及主要假设</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购买日之前与原持 有股权相关的其他 综合收益转入投资 收益的金额</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无锡美华门诊部有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4,750,000.00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市场法</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哈尔滨美铭健康管 理有限责任公司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10,561,036.59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4,438,963.41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市场法</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黔东南州美年大健 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市场法</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遵义美年大健康产 业医院有限公司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1,962,788.13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417,211.87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市场法</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北京润美门诊部有</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3,040,000.00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3,049,382.72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9,382.72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8"/>
        <w:gridCol w:w="1584"/>
        <w:gridCol w:w="1598"/>
        <w:gridCol w:w="1598"/>
        <w:gridCol w:w="1594"/>
        <w:gridCol w:w="1608"/>
      </w:tblGrid>
      <w:tr>
        <w:trPr>
          <w:trHeight w:val="34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8"/>
        <w:keepNext w:val="0"/>
        <w:keepLines w:val="0"/>
        <w:widowControl w:val="0"/>
        <w:shd w:val="clear" w:color="auto" w:fill="auto"/>
        <w:bidi w:val="0"/>
        <w:spacing w:before="0" w:after="0" w:line="240" w:lineRule="auto"/>
        <w:ind w:left="380" w:right="0" w:firstLine="20"/>
        <w:jc w:val="both"/>
      </w:pPr>
      <w:r>
        <w:rPr>
          <w:color w:val="000000"/>
          <w:spacing w:val="0"/>
          <w:w w:val="100"/>
          <w:position w:val="0"/>
        </w:rPr>
        <w:t>其他说明：</w:t>
      </w:r>
    </w:p>
    <w:p>
      <w:pPr>
        <w:pStyle w:val="Style42"/>
        <w:keepNext w:val="0"/>
        <w:keepLines w:val="0"/>
        <w:widowControl w:val="0"/>
        <w:shd w:val="clear" w:color="auto" w:fill="auto"/>
        <w:bidi w:val="0"/>
        <w:spacing w:before="0" w:after="0" w:line="317" w:lineRule="exact"/>
        <w:ind w:left="380" w:right="0" w:firstLine="20"/>
        <w:jc w:val="both"/>
      </w:pPr>
      <w:r>
        <w:rPr>
          <w:color w:val="000000"/>
          <w:spacing w:val="0"/>
          <w:w w:val="100"/>
          <w:position w:val="0"/>
        </w:rPr>
        <w:t>本公司聘请具有证券从业资格的评估机构对购买日取得的可辨认净资产的公允价值金额评估，对于以公允 价值计量非金融资产，应当考虑市场参与者将该资产用于最佳用途产生经济利益的能力，或者将该资产出 售给能够用于最佳用途的其他市场参与者产生经济利益的能力。以公允价值计量负债，应当假定在计量日 将该负债转移给其他市场参与者，而且该负债在转移后继续存在，并由作为受让方的市场参与者履行义务。 以市场风险和信用风险的净敞口为基础管理金融资产和金融负债的，以计量日市场参与者在当前市场条件 下有序交易中出售净多头</w:t>
      </w:r>
      <w:r>
        <w:rPr>
          <w:color w:val="000000"/>
          <w:spacing w:val="0"/>
          <w:w w:val="100"/>
          <w:position w:val="0"/>
        </w:rPr>
        <w:t>（</w:t>
      </w:r>
      <w:r>
        <w:rPr>
          <w:color w:val="000000"/>
          <w:spacing w:val="0"/>
          <w:w w:val="100"/>
          <w:position w:val="0"/>
        </w:rPr>
        <w:t>即资产</w:t>
      </w:r>
      <w:r>
        <w:rPr>
          <w:color w:val="000000"/>
          <w:spacing w:val="0"/>
          <w:w w:val="100"/>
          <w:position w:val="0"/>
        </w:rPr>
        <w:t>）</w:t>
      </w:r>
      <w:r>
        <w:rPr>
          <w:color w:val="000000"/>
          <w:spacing w:val="0"/>
          <w:w w:val="100"/>
          <w:position w:val="0"/>
        </w:rPr>
        <w:t>或者转移净空头</w:t>
      </w:r>
      <w:r>
        <w:rPr>
          <w:color w:val="000000"/>
          <w:spacing w:val="0"/>
          <w:w w:val="100"/>
          <w:position w:val="0"/>
        </w:rPr>
        <w:t>（</w:t>
      </w:r>
      <w:r>
        <w:rPr>
          <w:color w:val="000000"/>
          <w:spacing w:val="0"/>
          <w:w w:val="100"/>
          <w:position w:val="0"/>
        </w:rPr>
        <w:t>即负债</w:t>
      </w:r>
      <w:r>
        <w:rPr>
          <w:color w:val="000000"/>
          <w:spacing w:val="0"/>
          <w:w w:val="100"/>
          <w:position w:val="0"/>
        </w:rPr>
        <w:t>）</w:t>
      </w:r>
      <w:r>
        <w:rPr>
          <w:color w:val="000000"/>
          <w:spacing w:val="0"/>
          <w:w w:val="100"/>
          <w:position w:val="0"/>
        </w:rPr>
        <w:t>的价格为基础，计量该金融资产和金融负债 组合的公允价值。</w:t>
      </w:r>
    </w:p>
    <w:p>
      <w:pPr>
        <w:pStyle w:val="Style159"/>
        <w:keepNext/>
        <w:keepLines/>
        <w:widowControl w:val="0"/>
        <w:shd w:val="clear" w:color="auto" w:fill="auto"/>
        <w:bidi w:val="0"/>
        <w:spacing w:before="0" w:after="80" w:line="317" w:lineRule="exact"/>
        <w:ind w:left="0" w:right="0" w:firstLine="0"/>
        <w:jc w:val="center"/>
      </w:pPr>
      <w:bookmarkStart w:id="1703" w:name="bookmark1703"/>
      <w:bookmarkStart w:id="1704" w:name="bookmark1704"/>
      <w:bookmarkStart w:id="1705" w:name="bookmark1705"/>
      <w:r>
        <w:rPr>
          <w:color w:val="000000"/>
          <w:spacing w:val="0"/>
          <w:w w:val="100"/>
          <w:position w:val="0"/>
        </w:rPr>
        <w:t>⑸购买日或合并当期期末无法合理确定合并对价或被购买方可辨认资产、负债公允价值的相关说明</w:t>
      </w:r>
      <w:bookmarkEnd w:id="1703"/>
      <w:bookmarkEnd w:id="1704"/>
      <w:bookmarkEnd w:id="1705"/>
    </w:p>
    <w:p>
      <w:pPr>
        <w:pStyle w:val="Style38"/>
        <w:keepNext w:val="0"/>
        <w:keepLines w:val="0"/>
        <w:widowControl w:val="0"/>
        <w:shd w:val="clear" w:color="auto" w:fill="auto"/>
        <w:bidi w:val="0"/>
        <w:spacing w:before="0" w:after="0" w:line="240" w:lineRule="auto"/>
        <w:ind w:left="0" w:right="0" w:firstLine="380"/>
        <w:jc w:val="left"/>
      </w:pPr>
      <w:bookmarkStart w:id="1706" w:name="bookmark1706"/>
      <w:r>
        <w:rPr>
          <w:color w:val="000000"/>
          <w:spacing w:val="0"/>
          <w:w w:val="100"/>
          <w:position w:val="0"/>
        </w:rPr>
        <w:t>无。</w:t>
      </w:r>
      <w:bookmarkEnd w:id="1706"/>
    </w:p>
    <w:p>
      <w:pPr>
        <w:pStyle w:val="Style159"/>
        <w:keepNext/>
        <w:keepLines/>
        <w:widowControl w:val="0"/>
        <w:shd w:val="clear" w:color="auto" w:fill="auto"/>
        <w:bidi w:val="0"/>
        <w:spacing w:before="0" w:after="80" w:line="317" w:lineRule="exact"/>
        <w:ind w:left="0" w:right="0" w:firstLine="380"/>
        <w:jc w:val="left"/>
      </w:pPr>
      <w:bookmarkStart w:id="1707" w:name="bookmark1707"/>
      <w:bookmarkStart w:id="1708" w:name="bookmark1708"/>
      <w:bookmarkStart w:id="1709" w:name="bookmark1709"/>
      <w:bookmarkStart w:id="1710" w:name="bookmark1710"/>
      <w:r>
        <w:rPr>
          <w:color w:val="000000"/>
          <w:spacing w:val="0"/>
          <w:w w:val="100"/>
          <w:position w:val="0"/>
        </w:rPr>
        <w:t>（</w:t>
      </w:r>
      <w:bookmarkEnd w:id="1709"/>
      <w:r>
        <w:rPr>
          <w:rFonts w:ascii="Times New Roman" w:eastAsia="Times New Roman" w:hAnsi="Times New Roman" w:cs="Times New Roman"/>
          <w:color w:val="000000"/>
          <w:spacing w:val="0"/>
          <w:w w:val="100"/>
          <w:position w:val="0"/>
        </w:rPr>
        <w:t>6</w:t>
      </w:r>
      <w:r>
        <w:rPr>
          <w:color w:val="000000"/>
          <w:spacing w:val="0"/>
          <w:w w:val="100"/>
          <w:position w:val="0"/>
        </w:rPr>
        <w:t>）其他说明</w:t>
      </w:r>
      <w:bookmarkEnd w:id="1707"/>
      <w:bookmarkEnd w:id="1708"/>
      <w:bookmarkEnd w:id="1710"/>
    </w:p>
    <w:p>
      <w:pPr>
        <w:pStyle w:val="Style38"/>
        <w:keepNext w:val="0"/>
        <w:keepLines w:val="0"/>
        <w:widowControl w:val="0"/>
        <w:shd w:val="clear" w:color="auto" w:fill="auto"/>
        <w:bidi w:val="0"/>
        <w:spacing w:before="0" w:after="320" w:line="240" w:lineRule="auto"/>
        <w:ind w:left="0" w:right="0" w:firstLine="380"/>
        <w:jc w:val="left"/>
      </w:pPr>
      <w:r>
        <w:rPr>
          <w:color w:val="000000"/>
          <w:spacing w:val="0"/>
          <w:w w:val="100"/>
          <w:position w:val="0"/>
        </w:rPr>
        <w:t>无。</w:t>
      </w:r>
    </w:p>
    <w:p>
      <w:pPr>
        <w:pStyle w:val="Style35"/>
        <w:keepNext/>
        <w:keepLines/>
        <w:widowControl w:val="0"/>
        <w:shd w:val="clear" w:color="auto" w:fill="auto"/>
        <w:bidi w:val="0"/>
        <w:spacing w:before="0" w:after="0" w:line="317" w:lineRule="exact"/>
        <w:ind w:left="0" w:right="0" w:firstLine="38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2</w:t>
      </w:r>
      <w:bookmarkEnd w:id="1713"/>
      <w:r>
        <w:rPr>
          <w:color w:val="000000"/>
          <w:spacing w:val="0"/>
          <w:w w:val="100"/>
          <w:position w:val="0"/>
        </w:rPr>
        <w:t>、同一控制下企业合并</w:t>
      </w:r>
      <w:bookmarkEnd w:id="1711"/>
      <w:bookmarkEnd w:id="1712"/>
      <w:bookmarkEnd w:id="1714"/>
    </w:p>
    <w:p>
      <w:pPr>
        <w:pStyle w:val="Style159"/>
        <w:keepNext/>
        <w:keepLines/>
        <w:widowControl w:val="0"/>
        <w:shd w:val="clear" w:color="auto" w:fill="auto"/>
        <w:bidi w:val="0"/>
        <w:spacing w:before="0" w:after="80" w:line="317" w:lineRule="exact"/>
        <w:ind w:left="0" w:right="0" w:firstLine="380"/>
        <w:jc w:val="left"/>
      </w:pPr>
      <w:bookmarkStart w:id="1715" w:name="bookmark1715"/>
      <w:bookmarkStart w:id="1716" w:name="bookmark1716"/>
      <w:bookmarkStart w:id="1717" w:name="bookmark17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15"/>
      <w:bookmarkEnd w:id="1716"/>
      <w:bookmarkEnd w:id="171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70"/>
        <w:gridCol w:w="1056"/>
        <w:gridCol w:w="1075"/>
        <w:gridCol w:w="1061"/>
        <w:gridCol w:w="1061"/>
        <w:gridCol w:w="1066"/>
        <w:gridCol w:w="1070"/>
        <w:gridCol w:w="1066"/>
      </w:tblGrid>
      <w:tr>
        <w:trPr>
          <w:trHeight w:val="1277"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718" w:name="bookmark171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）合并成本</w:t>
      </w:r>
      <w:bookmarkEnd w:id="1718"/>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或有对价及其变动的说明：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20" w:line="240" w:lineRule="auto"/>
        <w:ind w:left="0" w:right="0" w:firstLine="0"/>
        <w:jc w:val="left"/>
        <w:rPr>
          <w:sz w:val="20"/>
          <w:szCs w:val="20"/>
        </w:rPr>
      </w:pPr>
      <w:bookmarkStart w:id="1719" w:name="bookmark171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）合并日被合并方资产、负债的账面价值</w:t>
      </w:r>
      <w:bookmarkEnd w:id="1719"/>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202"/>
        <w:gridCol w:w="3197"/>
      </w:tblGrid>
      <w:tr>
        <w:trPr>
          <w:trHeight w:val="322"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企业合并中承担的被合并方的或有负债：</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00" w:line="317" w:lineRule="exact"/>
        <w:ind w:left="0" w:right="0" w:firstLine="0"/>
        <w:jc w:val="left"/>
      </w:pPr>
      <w:r>
        <w:rPr>
          <w:color w:val="000000"/>
          <w:spacing w:val="0"/>
          <w:w w:val="100"/>
          <w:position w:val="0"/>
        </w:rPr>
        <w:t>不适用。</w:t>
      </w:r>
    </w:p>
    <w:p>
      <w:pPr>
        <w:pStyle w:val="Style30"/>
        <w:keepNext w:val="0"/>
        <w:keepLines w:val="0"/>
        <w:widowControl w:val="0"/>
        <w:shd w:val="clear" w:color="auto" w:fill="auto"/>
        <w:tabs>
          <w:tab w:pos="317" w:val="left"/>
        </w:tabs>
        <w:bidi w:val="0"/>
        <w:spacing w:before="0" w:after="0" w:line="331" w:lineRule="auto"/>
        <w:ind w:left="0" w:right="0" w:firstLine="0"/>
        <w:jc w:val="left"/>
        <w:rPr>
          <w:sz w:val="20"/>
          <w:szCs w:val="20"/>
        </w:rPr>
      </w:pPr>
      <w:bookmarkStart w:id="1720" w:name="bookmark1720"/>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反向购买</w:t>
      </w:r>
      <w:bookmarkEnd w:id="1720"/>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0"/>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无。</w:t>
      </w:r>
    </w:p>
    <w:p>
      <w:pPr>
        <w:pStyle w:val="Style30"/>
        <w:keepNext w:val="0"/>
        <w:keepLines w:val="0"/>
        <w:widowControl w:val="0"/>
        <w:shd w:val="clear" w:color="auto" w:fill="auto"/>
        <w:tabs>
          <w:tab w:pos="317" w:val="left"/>
        </w:tabs>
        <w:bidi w:val="0"/>
        <w:spacing w:before="0" w:after="0" w:line="331" w:lineRule="auto"/>
        <w:ind w:left="0" w:right="0" w:firstLine="0"/>
        <w:jc w:val="left"/>
        <w:rPr>
          <w:sz w:val="20"/>
          <w:szCs w:val="20"/>
        </w:rPr>
      </w:pPr>
      <w:bookmarkStart w:id="1721" w:name="bookmark1721"/>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处置子公司</w:t>
      </w:r>
      <w:bookmarkEnd w:id="1721"/>
    </w:p>
    <w:p>
      <w:pPr>
        <w:pStyle w:val="Style30"/>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10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否</w:t>
      </w:r>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44"/>
        <w:gridCol w:w="734"/>
        <w:gridCol w:w="730"/>
        <w:gridCol w:w="744"/>
        <w:gridCol w:w="739"/>
        <w:gridCol w:w="730"/>
        <w:gridCol w:w="734"/>
        <w:gridCol w:w="744"/>
        <w:gridCol w:w="734"/>
        <w:gridCol w:w="730"/>
        <w:gridCol w:w="749"/>
        <w:gridCol w:w="734"/>
      </w:tblGrid>
      <w:tr>
        <w:trPr>
          <w:trHeight w:val="376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与原子 公司股 权投资 相关的 其他综 合收益 转入投 资损益 的金额</w:t>
            </w:r>
          </w:p>
        </w:tc>
      </w:tr>
      <w:tr>
        <w:trPr>
          <w:trHeight w:val="969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美因健 康科技</w:t>
            </w:r>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 有限公 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541,640,</w:t>
            </w:r>
          </w:p>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11</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tabs>
                <w:tab w:pos="269"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股权 转让协 议已获 股东大 会通过；</w:t>
            </w:r>
          </w:p>
          <w:p>
            <w:pPr>
              <w:pStyle w:val="Style5"/>
              <w:keepNext w:val="0"/>
              <w:keepLines w:val="0"/>
              <w:widowControl w:val="0"/>
              <w:shd w:val="clear" w:color="auto" w:fill="auto"/>
              <w:tabs>
                <w:tab w:pos="29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已办 理财产 转移手 续，如工 商变更 登记；</w:t>
            </w:r>
          </w:p>
          <w:p>
            <w:pPr>
              <w:pStyle w:val="Style5"/>
              <w:keepNext w:val="0"/>
              <w:keepLines w:val="0"/>
              <w:widowControl w:val="0"/>
              <w:shd w:val="clear" w:color="auto" w:fill="auto"/>
              <w:tabs>
                <w:tab w:pos="29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已收 到股权 转让协 议超过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的 约定价 款，且于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前收到 剩余价 款；</w:t>
            </w:r>
          </w:p>
          <w:p>
            <w:pPr>
              <w:pStyle w:val="Style5"/>
              <w:keepNext w:val="0"/>
              <w:keepLines w:val="0"/>
              <w:widowControl w:val="0"/>
              <w:shd w:val="clear" w:color="auto" w:fill="auto"/>
              <w:tabs>
                <w:tab w:pos="29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已按 转让协 议约定 重组董 事会；</w:t>
            </w:r>
          </w:p>
          <w:p>
            <w:pPr>
              <w:pStyle w:val="Style5"/>
              <w:keepNext w:val="0"/>
              <w:keepLines w:val="0"/>
              <w:widowControl w:val="0"/>
              <w:shd w:val="clear" w:color="auto" w:fill="auto"/>
              <w:tabs>
                <w:tab w:pos="26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该交 易无需 国家有</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468,167,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042.26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28.55%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104,561,</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840.25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770,897,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077.32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666,335,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资产基</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础法和</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49"/>
        <w:gridCol w:w="730"/>
        <w:gridCol w:w="734"/>
        <w:gridCol w:w="744"/>
        <w:gridCol w:w="734"/>
        <w:gridCol w:w="730"/>
        <w:gridCol w:w="734"/>
        <w:gridCol w:w="744"/>
        <w:gridCol w:w="734"/>
        <w:gridCol w:w="730"/>
        <w:gridCol w:w="749"/>
        <w:gridCol w:w="739"/>
      </w:tblGrid>
      <w:tr>
        <w:trPr>
          <w:trHeight w:val="65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关部门 审批。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42"/>
        <w:keepNext w:val="0"/>
        <w:keepLines w:val="0"/>
        <w:widowControl w:val="0"/>
        <w:shd w:val="clear" w:color="auto" w:fill="auto"/>
        <w:tabs>
          <w:tab w:pos="373" w:val="left"/>
        </w:tabs>
        <w:bidi w:val="0"/>
        <w:spacing w:before="0" w:after="0" w:line="312" w:lineRule="exact"/>
        <w:ind w:left="0" w:right="0" w:firstLine="0"/>
        <w:jc w:val="left"/>
      </w:pPr>
      <w:bookmarkStart w:id="1722" w:name="bookmark1722"/>
      <w:r>
        <w:rPr>
          <w:rFonts w:ascii="Times New Roman" w:eastAsia="Times New Roman" w:hAnsi="Times New Roman" w:cs="Times New Roman"/>
          <w:color w:val="000000"/>
          <w:spacing w:val="0"/>
          <w:w w:val="100"/>
          <w:position w:val="0"/>
        </w:rPr>
        <w:t>1</w:t>
      </w:r>
      <w:bookmarkEnd w:id="1722"/>
      <w:r>
        <w:rPr>
          <w:color w:val="000000"/>
          <w:spacing w:val="0"/>
          <w:w w:val="100"/>
          <w:position w:val="0"/>
        </w:rPr>
        <w:t>）</w:t>
        <w:tab/>
        <w:t>股权转让协议已获股东大会通过；</w:t>
      </w:r>
    </w:p>
    <w:p>
      <w:pPr>
        <w:pStyle w:val="Style42"/>
        <w:keepNext w:val="0"/>
        <w:keepLines w:val="0"/>
        <w:widowControl w:val="0"/>
        <w:shd w:val="clear" w:color="auto" w:fill="auto"/>
        <w:tabs>
          <w:tab w:pos="397" w:val="left"/>
        </w:tabs>
        <w:bidi w:val="0"/>
        <w:spacing w:before="0" w:after="0" w:line="312" w:lineRule="exact"/>
        <w:ind w:left="0" w:right="0" w:firstLine="0"/>
        <w:jc w:val="left"/>
      </w:pPr>
      <w:bookmarkStart w:id="1723" w:name="bookmark1723"/>
      <w:r>
        <w:rPr>
          <w:rFonts w:ascii="Times New Roman" w:eastAsia="Times New Roman" w:hAnsi="Times New Roman" w:cs="Times New Roman"/>
          <w:color w:val="000000"/>
          <w:spacing w:val="0"/>
          <w:w w:val="100"/>
          <w:position w:val="0"/>
        </w:rPr>
        <w:t>2</w:t>
      </w:r>
      <w:bookmarkEnd w:id="1723"/>
      <w:r>
        <w:rPr>
          <w:color w:val="000000"/>
          <w:spacing w:val="0"/>
          <w:w w:val="100"/>
          <w:position w:val="0"/>
        </w:rPr>
        <w:t>）</w:t>
        <w:tab/>
        <w:t>已办理财产转移手续，如工商变更登记；</w:t>
      </w:r>
    </w:p>
    <w:p>
      <w:pPr>
        <w:pStyle w:val="Style42"/>
        <w:keepNext w:val="0"/>
        <w:keepLines w:val="0"/>
        <w:widowControl w:val="0"/>
        <w:shd w:val="clear" w:color="auto" w:fill="auto"/>
        <w:tabs>
          <w:tab w:pos="397" w:val="left"/>
        </w:tabs>
        <w:bidi w:val="0"/>
        <w:spacing w:before="0" w:after="0" w:line="312" w:lineRule="exact"/>
        <w:ind w:left="0" w:right="0" w:firstLine="0"/>
        <w:jc w:val="left"/>
      </w:pPr>
      <w:bookmarkStart w:id="1724" w:name="bookmark1724"/>
      <w:r>
        <w:rPr>
          <w:rFonts w:ascii="Times New Roman" w:eastAsia="Times New Roman" w:hAnsi="Times New Roman" w:cs="Times New Roman"/>
          <w:color w:val="000000"/>
          <w:spacing w:val="0"/>
          <w:w w:val="100"/>
          <w:position w:val="0"/>
        </w:rPr>
        <w:t>3</w:t>
      </w:r>
      <w:bookmarkEnd w:id="1724"/>
      <w:r>
        <w:rPr>
          <w:color w:val="000000"/>
          <w:spacing w:val="0"/>
          <w:w w:val="100"/>
          <w:position w:val="0"/>
        </w:rPr>
        <w:t>）</w:t>
        <w:tab/>
        <w:t>已收到股权转让协议超过</w:t>
      </w:r>
      <w:r>
        <w:rPr>
          <w:rFonts w:ascii="Times New Roman" w:eastAsia="Times New Roman" w:hAnsi="Times New Roman" w:cs="Times New Roman"/>
          <w:color w:val="000000"/>
          <w:spacing w:val="0"/>
          <w:w w:val="100"/>
          <w:position w:val="0"/>
        </w:rPr>
        <w:t>50%</w:t>
      </w:r>
      <w:r>
        <w:rPr>
          <w:color w:val="000000"/>
          <w:spacing w:val="0"/>
          <w:w w:val="100"/>
          <w:position w:val="0"/>
        </w:rPr>
        <w:t>的约定价款，且于</w:t>
      </w:r>
      <w:r>
        <w:rPr>
          <w:rFonts w:ascii="Times New Roman" w:eastAsia="Times New Roman" w:hAnsi="Times New Roman" w:cs="Times New Roman"/>
          <w:color w:val="000000"/>
          <w:spacing w:val="0"/>
          <w:w w:val="100"/>
          <w:position w:val="0"/>
        </w:rPr>
        <w:t>2 021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日前收到剩余价款；</w:t>
      </w:r>
    </w:p>
    <w:p>
      <w:pPr>
        <w:pStyle w:val="Style42"/>
        <w:keepNext w:val="0"/>
        <w:keepLines w:val="0"/>
        <w:widowControl w:val="0"/>
        <w:shd w:val="clear" w:color="auto" w:fill="auto"/>
        <w:tabs>
          <w:tab w:pos="397" w:val="left"/>
        </w:tabs>
        <w:bidi w:val="0"/>
        <w:spacing w:before="0" w:after="0" w:line="312" w:lineRule="exact"/>
        <w:ind w:left="0" w:right="0" w:firstLine="0"/>
        <w:jc w:val="left"/>
      </w:pPr>
      <w:bookmarkStart w:id="1725" w:name="bookmark1725"/>
      <w:r>
        <w:rPr>
          <w:rFonts w:ascii="Times New Roman" w:eastAsia="Times New Roman" w:hAnsi="Times New Roman" w:cs="Times New Roman"/>
          <w:color w:val="000000"/>
          <w:spacing w:val="0"/>
          <w:w w:val="100"/>
          <w:position w:val="0"/>
        </w:rPr>
        <w:t>4</w:t>
      </w:r>
      <w:bookmarkEnd w:id="1725"/>
      <w:r>
        <w:rPr>
          <w:color w:val="000000"/>
          <w:spacing w:val="0"/>
          <w:w w:val="100"/>
          <w:position w:val="0"/>
        </w:rPr>
        <w:t>）</w:t>
        <w:tab/>
        <w:t>已按转让协议约定重组董事会；</w:t>
      </w:r>
    </w:p>
    <w:p>
      <w:pPr>
        <w:pStyle w:val="Style42"/>
        <w:keepNext w:val="0"/>
        <w:keepLines w:val="0"/>
        <w:widowControl w:val="0"/>
        <w:shd w:val="clear" w:color="auto" w:fill="auto"/>
        <w:tabs>
          <w:tab w:pos="397" w:val="left"/>
        </w:tabs>
        <w:bidi w:val="0"/>
        <w:spacing w:before="0" w:after="0" w:line="312" w:lineRule="exact"/>
        <w:ind w:left="0" w:right="0" w:firstLine="0"/>
        <w:jc w:val="left"/>
      </w:pPr>
      <w:bookmarkStart w:id="1726" w:name="bookmark1726"/>
      <w:r>
        <w:rPr>
          <w:rFonts w:ascii="Times New Roman" w:eastAsia="Times New Roman" w:hAnsi="Times New Roman" w:cs="Times New Roman"/>
          <w:color w:val="000000"/>
          <w:spacing w:val="0"/>
          <w:w w:val="100"/>
          <w:position w:val="0"/>
        </w:rPr>
        <w:t>5</w:t>
      </w:r>
      <w:bookmarkEnd w:id="1726"/>
      <w:r>
        <w:rPr>
          <w:color w:val="000000"/>
          <w:spacing w:val="0"/>
          <w:w w:val="100"/>
          <w:position w:val="0"/>
        </w:rPr>
        <w:t>）</w:t>
        <w:tab/>
        <w:t>该交易无需国家有关部门审批。</w:t>
      </w:r>
    </w:p>
    <w:p>
      <w:pPr>
        <w:pStyle w:val="Style3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是否存在通过多次交易分步处置对子公司投资且在本期丧失控制权的情形</w:t>
      </w:r>
    </w:p>
    <w:p>
      <w:pPr>
        <w:pStyle w:val="Style38"/>
        <w:keepNext w:val="0"/>
        <w:keepLines w:val="0"/>
        <w:widowControl w:val="0"/>
        <w:shd w:val="clear" w:color="auto" w:fill="auto"/>
        <w:bidi w:val="0"/>
        <w:spacing w:before="0" w:after="0" w:line="350" w:lineRule="auto"/>
        <w:ind w:left="0" w:right="0" w:firstLine="0"/>
        <w:jc w:val="left"/>
      </w:pP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tabs>
          <w:tab w:pos="368" w:val="left"/>
        </w:tabs>
        <w:bidi w:val="0"/>
        <w:spacing w:before="0" w:after="0" w:line="312" w:lineRule="exact"/>
        <w:ind w:left="0" w:right="0" w:firstLine="0"/>
        <w:jc w:val="left"/>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5</w:t>
      </w:r>
      <w:bookmarkEnd w:id="1729"/>
      <w:r>
        <w:rPr>
          <w:color w:val="000000"/>
          <w:spacing w:val="0"/>
          <w:w w:val="100"/>
          <w:position w:val="0"/>
        </w:rPr>
        <w:t>、</w:t>
        <w:tab/>
        <w:t>其他原因的合并范围变动</w:t>
      </w:r>
      <w:bookmarkEnd w:id="1727"/>
      <w:bookmarkEnd w:id="1728"/>
      <w:bookmarkEnd w:id="1730"/>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3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本年新设全资子公司苏州美健奥亚健康体检中心有限公司、上海美置信息技术有限公司、巢湖市美盼健康管理咨询有限公司、 武汉美年大健康医学检验实验室有限公司、天津河东区美年美尚健康体检中心有限公司、海南美尚诺健康管理有限公司、美 惠投资管理有限公司、长沙慈铭奥亚医疗管理有限责任公司及上海美顺富健康咨询有限公司。</w:t>
      </w:r>
    </w:p>
    <w:p>
      <w:pPr>
        <w:pStyle w:val="Style35"/>
        <w:keepNext/>
        <w:keepLines/>
        <w:widowControl w:val="0"/>
        <w:shd w:val="clear" w:color="auto" w:fill="auto"/>
        <w:tabs>
          <w:tab w:pos="368" w:val="left"/>
        </w:tabs>
        <w:bidi w:val="0"/>
        <w:spacing w:before="0" w:after="0" w:line="326"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6</w:t>
      </w:r>
      <w:bookmarkEnd w:id="1733"/>
      <w:r>
        <w:rPr>
          <w:color w:val="000000"/>
          <w:spacing w:val="0"/>
          <w:w w:val="100"/>
          <w:position w:val="0"/>
        </w:rPr>
        <w:t>、</w:t>
        <w:tab/>
        <w:t>其他</w:t>
      </w:r>
      <w:bookmarkEnd w:id="1731"/>
      <w:bookmarkEnd w:id="1732"/>
      <w:bookmarkEnd w:id="1734"/>
    </w:p>
    <w:p>
      <w:pPr>
        <w:pStyle w:val="Style27"/>
        <w:keepNext/>
        <w:keepLines/>
        <w:widowControl w:val="0"/>
        <w:shd w:val="clear" w:color="auto" w:fill="auto"/>
        <w:bidi w:val="0"/>
        <w:spacing w:before="0" w:after="0" w:line="312" w:lineRule="exact"/>
        <w:ind w:left="0" w:right="0" w:firstLine="0"/>
        <w:jc w:val="both"/>
      </w:pPr>
      <w:bookmarkStart w:id="1735" w:name="bookmark1735"/>
      <w:bookmarkStart w:id="1736" w:name="bookmark1736"/>
      <w:bookmarkStart w:id="1737" w:name="bookmark1737"/>
      <w:bookmarkStart w:id="1738" w:name="bookmark1738"/>
      <w:r>
        <w:rPr>
          <w:color w:val="000000"/>
          <w:spacing w:val="0"/>
          <w:w w:val="100"/>
          <w:position w:val="0"/>
        </w:rPr>
        <w:t>九</w:t>
      </w:r>
      <w:bookmarkEnd w:id="1737"/>
      <w:r>
        <w:rPr>
          <w:color w:val="000000"/>
          <w:spacing w:val="0"/>
          <w:w w:val="100"/>
          <w:position w:val="0"/>
        </w:rPr>
        <w:t>、在其他主体中的权益</w:t>
      </w:r>
      <w:bookmarkEnd w:id="1735"/>
      <w:bookmarkEnd w:id="1736"/>
      <w:bookmarkEnd w:id="1738"/>
    </w:p>
    <w:p>
      <w:pPr>
        <w:pStyle w:val="Style35"/>
        <w:keepNext/>
        <w:keepLines/>
        <w:widowControl w:val="0"/>
        <w:shd w:val="clear" w:color="auto" w:fill="auto"/>
        <w:bidi w:val="0"/>
        <w:spacing w:before="0" w:after="0" w:line="312" w:lineRule="exact"/>
        <w:ind w:left="0" w:right="0" w:firstLine="0"/>
        <w:jc w:val="both"/>
      </w:pPr>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39"/>
      <w:bookmarkEnd w:id="1740"/>
      <w:bookmarkEnd w:id="1741"/>
    </w:p>
    <w:p>
      <w:pPr>
        <w:pStyle w:val="Style159"/>
        <w:keepNext/>
        <w:keepLines/>
        <w:widowControl w:val="0"/>
        <w:shd w:val="clear" w:color="auto" w:fill="auto"/>
        <w:bidi w:val="0"/>
        <w:spacing w:before="0" w:after="0" w:line="312" w:lineRule="exact"/>
        <w:ind w:left="0" w:right="0" w:firstLine="0"/>
        <w:jc w:val="both"/>
      </w:pPr>
      <w:bookmarkStart w:id="1742" w:name="bookmark1742"/>
      <w:bookmarkStart w:id="1743" w:name="bookmark1743"/>
      <w:bookmarkStart w:id="1744" w:name="bookmark17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42"/>
      <w:bookmarkEnd w:id="1743"/>
      <w:bookmarkEnd w:id="1744"/>
    </w:p>
    <w:tbl>
      <w:tblPr>
        <w:tblOverlap w:val="never"/>
        <w:jc w:val="center"/>
        <w:tblLayout w:type="fixed"/>
      </w:tblPr>
      <w:tblGrid>
        <w:gridCol w:w="3686"/>
        <w:gridCol w:w="850"/>
        <w:gridCol w:w="854"/>
        <w:gridCol w:w="2208"/>
        <w:gridCol w:w="696"/>
        <w:gridCol w:w="710"/>
        <w:gridCol w:w="696"/>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主要经营</w:t>
            </w:r>
          </w:p>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取得方 式</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美年大健康产业</w:t>
            </w:r>
            <w:r>
              <w:rPr>
                <w:color w:val="000000"/>
                <w:spacing w:val="0"/>
                <w:w w:val="100"/>
                <w:position w:val="0"/>
                <w:sz w:val="18"/>
                <w:szCs w:val="18"/>
              </w:rPr>
              <w:t>（</w:t>
            </w:r>
            <w:r>
              <w:rPr>
                <w:color w:val="000000"/>
                <w:spacing w:val="0"/>
                <w:w w:val="100"/>
                <w:position w:val="0"/>
              </w:rPr>
              <w:t>集团</w:t>
            </w:r>
            <w:r>
              <w:rPr>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营养健康咨询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北京润美门诊部有限公司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上海美健奥亚健康管理有限公司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营养健康咨询、企业管理咨 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苏州美健奥亚健康体检中心有限公司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北京美年保险经纪有限公司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保险经纪业务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慈铭健康体检管理集团有限公司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舟山美慈投资管理有限公司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上海大象医学科技有限公司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医学技术服务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上海美翎医学影像诊断中心有限公司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医学技术服务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上海美年健康人工智能科技有限公司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上海美置信息技术有限公司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体检管理软件开发销售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上海美年大健康体检投资管理有限公司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上海美东软件开发有限公司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体检管理软件开发销售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上海美鑫融资租赁有限公司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融资租赁、保理业务及咨询 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上海美爱投资管理有限公司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美惠投资管理有限公司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美健有限公司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BVI</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BVI</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新新健康控股有限公司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BVI</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BVI</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美嘉健康控股股份有限公司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3686"/>
        <w:gridCol w:w="850"/>
        <w:gridCol w:w="854"/>
        <w:gridCol w:w="2208"/>
        <w:gridCol w:w="696"/>
        <w:gridCol w:w="710"/>
        <w:gridCol w:w="696"/>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美兆生活北京资本控股股份有限公司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萨摩亚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萨摩亚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北京美兆健康体检中心有限公司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美兆生活上海资本控股股份有限公司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萨摩亚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萨摩亚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上海美兆门诊部有限公司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上海美年门诊部有限公司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福清市美年大健康管理有限公司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上海美宜门诊部有限公司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上海美健门诊部有限公司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上海美东门诊部有限公司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上海美锦门诊部有限公司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上海美恒门诊部有限公司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宁波海曙美年综合门诊部有限公司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宁波市鄞州易和综合门诊部有限公司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温州奥亚医院有限公司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上海美延门诊部有限公司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上海美阳门诊部有限公司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南京美仕年专科门诊部有限公司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美年大健康产业集团南通有限公司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杭州美年医疗门诊部有限公司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常熟市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常熟市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江苏华康投资发展有限公司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无锡华康门诊部有限公司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苏州美大门诊部有限公司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苏州工业园区美年诊所有限公司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无锡美年疗养院有限公司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无锡市滨湖区美年大健康门诊部有限公司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无锡美华门诊部有限公司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杭州美年滨河医疗门诊部有限公司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昆山美大门诊部有限公司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昆山市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昆山市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安徽美年大健康管理咨询有限公司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安徽慈济医疗投资管理有限公司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蚌埠市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蚌埠市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宿州市美年大健康健康管理有限公司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安徽美欣健康管理咨询有限公司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巢湖市美盼健康管理咨询有限公司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巢湖市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巢湖市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武汉美年大健康体检管理有限公司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武汉高信综合门诊部有限公司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武汉美年健康管理有限公司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襄阳市美年大健康管理有限公司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襄阳市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襄阳市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武汉美年亿生健康管理有限公司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3686"/>
        <w:gridCol w:w="850"/>
        <w:gridCol w:w="854"/>
        <w:gridCol w:w="2208"/>
        <w:gridCol w:w="696"/>
        <w:gridCol w:w="710"/>
        <w:gridCol w:w="696"/>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武汉美年亿生综合门诊部有限公司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武汉人福亿生健康药房有限公司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药品、医疗器械</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大冶美年大健康体检管理有限公司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大冶市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大冶市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黄石美年大健康体检管理有限公司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鄂州美年大健康管理有限公司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鄂州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鄂州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随州市美年大健康管理有限公司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随州市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随州市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武汉美年大健康医学检验实验室有限公司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医学技术服务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郑州美年大健康科技有限公司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新乡美年大健康管理有限公司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新乡市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新乡市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洛阳美年大健康信息咨询有限公司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洛阳市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洛阳市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濮阳美年大健康咨询有限公司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濮阳市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濮阳市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郑州美年健康医疗管理有限公司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平顶山市美年大健康科技服务有限公司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平顶山市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平顶山市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信阳美年大健康管理有限公司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驻马店美年大健康科技有限公司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驻马店市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驻马店市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安阳美年大健康管理有限公司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株洲美年大健康健康管理有限公司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株洲市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株洲市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岳阳美年大健康健康管理有限公司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岳阳市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岳阳市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湘潭市美年大健康健康管理有限公司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湘潭市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湘潭市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健康咨询及企业管理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南昌红谷长庚健康体检中心有限公司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南昌青山湖长庚健康体检中心有限公司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宜春美年大健康体检有限公司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宜春市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宜春市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南昌美康健康体检中心有限公司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济源美年大健康科技有限公司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济源市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济源市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泰安美年大健康体检管理有限公司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临沂美年健康体检管理有限公司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临沂市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临沂市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临沂大健康健康体检档案管理有限公司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临沂市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临沂市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临沂美谷健康体检管理有限公司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临沂市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临沂市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开封美年大健康健康管理有限公司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开封市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开封市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聊城美年大健康管理有限公司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聊城市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聊城市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天津美年投资管理有限公司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天津滨海新区美健门诊有限公司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天津滨海新区美欣门诊有限公司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天津河东区美年美尚健康体检中心有限公司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北京美年健康科技有限公司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北京美年门诊部有限责任公司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北京美年美康门诊部有限公司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北京美年中医医院有限公司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北京美年佳境门诊部有限公司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北京美年绿生源门诊部有限公司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北京美年美佳门诊部有限公司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3686"/>
        <w:gridCol w:w="850"/>
        <w:gridCol w:w="854"/>
        <w:gridCol w:w="2208"/>
        <w:gridCol w:w="696"/>
        <w:gridCol w:w="710"/>
        <w:gridCol w:w="696"/>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北京美年美福门诊部有限公司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广东美年国医投资有限公司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北京养年堂中医门诊部有限公司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广州市美年大健康医疗科技有限公司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广州美年大健康医疗门诊部有限公司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广州广中门诊部有限公司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广东优一健康管理有限公司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中山美年门诊部有限责任公司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河源市美年大健康管理有限公司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河源市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河源市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东莞市美年大健康医院投资管理有限公司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东莞南城美年大健康门诊部有限公司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深圳市鸿康杰科技有限公司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郑州鸿康杰科技有限公司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四川鸿康杰医疗投资管理有限公司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汕头美年健康管理有限公司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海南美年大健康医院有限公司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海口慈铭健康体检门诊部</w:t>
            </w:r>
            <w:r>
              <w:rPr>
                <w:color w:val="000000"/>
                <w:spacing w:val="0"/>
                <w:w w:val="100"/>
                <w:position w:val="0"/>
                <w:sz w:val="18"/>
                <w:szCs w:val="18"/>
              </w:rPr>
              <w:t>（</w:t>
            </w:r>
            <w:r>
              <w:rPr>
                <w:color w:val="000000"/>
                <w:spacing w:val="0"/>
                <w:w w:val="100"/>
                <w:position w:val="0"/>
                <w:sz w:val="15"/>
                <w:szCs w:val="15"/>
              </w:rPr>
              <w:t>普通合伙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海南慈铭奥亚体检医院有限公司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南宁美年大健康体检有限公司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锦州美年健康管理有限公司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长春美年大健康宇宸医院有限公司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沈阳美年健康科技健康管理有限公司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辽阳美年大健康健康管理有限公司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辽阳市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辽阳市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沈阳美年大健康门诊部有限公司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大连旅顺美年大健康新城综合门诊部有限公司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大连美年健康星海综合门诊部有限公司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大连美年健康虹霞路综合门诊部有限公司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大连美年大健康生命科技有限公司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哈尔滨美年大健康体检站有限责任公司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吉林市大健康科技管理有限公司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延边美年大健康综合门诊部有限责任公司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延吉市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延吉市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哈尔滨美铭健康管理有限责任公司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太原美年大健康科技健康管理有限公司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运城市美年大健康体检有限公司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运城市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运城市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晋中美年大健康管理有限公司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晋中市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晋中市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青岛大健康科技健康管理有限公司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青岛市南大健康门诊部有限公司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3686"/>
        <w:gridCol w:w="850"/>
        <w:gridCol w:w="854"/>
        <w:gridCol w:w="2208"/>
        <w:gridCol w:w="696"/>
        <w:gridCol w:w="710"/>
        <w:gridCol w:w="696"/>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青岛市南美年大健康门诊部有限公司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呼和浩特市美年大健康健康体检有限公司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呼和浩特</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呼和浩特</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济南大健康健康体检管理有限公司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潍坊市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潍坊市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潍坊美年慧尔健康管理有限公司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潍坊市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潍坊市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烟台慈铭健康体检管理有限公司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石家庄美年大健康体检管理有限公司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邯郸市美年大健康管理有限公司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邯郸市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邯郸市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丹东美年大健康健康管理有限公司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丹东市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丹东市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葫芦岛美年大健康管理有限公司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葫芦岛市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葫芦岛市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松原美年大健康健康管理有限公司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松原市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松原市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阜新美年大健康健康管理有限公司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阜新市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阜新市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唐山美年大健康健康体检管理有限公司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唐山市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唐山市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西安曲江新区美年健康体检中心有限公司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兰州市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兰州市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兰州美年大健康金茂健康管理有限公司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兰州市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兰州市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庆阳美年大健康健康管理有限公司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庆阳市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庆阳市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西宁市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西宁市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乌鲁木齐</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乌鲁木齐</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新疆美年健康咨询有限公司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乌鲁木齐</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乌鲁木齐</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新疆普惠安泰健康管理有限公司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乌鲁木齐</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乌鲁木齐</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哈密美年大健康健康管理有限公司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哈密市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哈密市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伊犁美年大健康管理有限公司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伊犁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伊犁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成都美年体检医院有限公司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自贡美年大健康体检医院有限公司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自贡市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自贡市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成都大健康科技管理有限公司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绵阳美年大健康科技有限责任公司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大理美年大健康体检医院有限公司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大理市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大理市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大理慈铭健康管理有限公司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大理市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大理市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成都凯尔健康体检医院有限公司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成都天府新区奥亚医院有限责任公司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乐山美年大健康服务有限公司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乐山市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乐山市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西昌美年大健康健康管理有限公司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西昌市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西昌市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遂宁美年大健康体检医院有限公司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遂宁市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遂宁市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德阳美年大健康体检医院有限公司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德阳市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德阳市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成都锦江美年大健康维康体检门诊部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3686"/>
        <w:gridCol w:w="850"/>
        <w:gridCol w:w="854"/>
        <w:gridCol w:w="2208"/>
        <w:gridCol w:w="696"/>
        <w:gridCol w:w="710"/>
        <w:gridCol w:w="696"/>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成都武侯维康美年大健康体检门诊部有限公司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普洱美年大健康体检中心有限公司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普洱市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普洱市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广元美年大健康科技有限公司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眉山美年大健康管理有限公司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眉山市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内江美年大健康健康管理有限公司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内江市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内江市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云南美年大健康产业有限公司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重庆美年大健康产业有限公司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重庆大健康健康体检管理有限公司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贵州美年大健康康源体检中心有限责任公司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杭州美溪医疗门诊部有限公司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上海美年健康管理咨询有限公司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营养健康咨询、企业管理咨 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上海美顺合健康咨询有限公司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营养健康咨询、企业管理咨 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美年健康有限公司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美年投资有限公司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BVI</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BVI</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上海美智门诊部有限公司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菏泽美年大健康体检管理有限公司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菏泽市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菏泽市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菏泽美年大健康健康管理有限公司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菏泽市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菏泽市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川渝美年</w:t>
            </w:r>
            <w:r>
              <w:rPr>
                <w:color w:val="000000"/>
                <w:spacing w:val="0"/>
                <w:w w:val="100"/>
                <w:position w:val="0"/>
                <w:sz w:val="18"/>
                <w:szCs w:val="18"/>
              </w:rPr>
              <w:t>（</w:t>
            </w:r>
            <w:r>
              <w:rPr>
                <w:color w:val="000000"/>
                <w:spacing w:val="0"/>
                <w:w w:val="100"/>
                <w:position w:val="0"/>
              </w:rPr>
              <w:t>重庆</w:t>
            </w:r>
            <w:r>
              <w:rPr>
                <w:color w:val="000000"/>
                <w:spacing w:val="0"/>
                <w:w w:val="100"/>
                <w:position w:val="0"/>
                <w:sz w:val="18"/>
                <w:szCs w:val="18"/>
              </w:rPr>
              <w:t>）</w:t>
            </w:r>
            <w:r>
              <w:rPr>
                <w:color w:val="000000"/>
                <w:spacing w:val="0"/>
                <w:w w:val="100"/>
                <w:position w:val="0"/>
              </w:rPr>
              <w:t>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亳州市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亳州市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河南美年企业管理咨询有限公司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山西美年健康管理有限公司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w:t>
            </w:r>
            <w:r>
              <w:rPr>
                <w:color w:val="000000"/>
                <w:spacing w:val="0"/>
                <w:w w:val="100"/>
                <w:position w:val="0"/>
                <w:sz w:val="18"/>
                <w:szCs w:val="18"/>
              </w:rPr>
              <w:t>（</w:t>
            </w:r>
            <w:r>
              <w:rPr>
                <w:color w:val="000000"/>
                <w:spacing w:val="0"/>
                <w:w w:val="100"/>
                <w:position w:val="0"/>
              </w:rPr>
              <w:t>山东</w:t>
            </w:r>
            <w:r>
              <w:rPr>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美年大健康产业集团吉林省有限公司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云南美年健康管理有限公司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玉溪美年大健康产业有限公司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玉溪市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玉溪市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玉溪美年大健康体检中心有限公司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玉溪市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玉溪市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健康咨询及企业管理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内蒙古美年健康健康管理有限公司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呼和浩特</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呼和浩特</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广东省美年管理咨询有限公司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广西美年健康管理有限公司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辽宁美健健康管理有限公司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安徽美年美康企业管理有限公司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马鞍山市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马鞍山市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安徽诺一健康管理有限公司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合肥蜀山艾诺健康体检门诊部有限公司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合肥庐阳艾诺门诊部有限公司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六安艾诺健康体检门诊部有限公司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巢湖艾诺健康体检综合门诊部有限公司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巢湖市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巢湖市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3686"/>
        <w:gridCol w:w="850"/>
        <w:gridCol w:w="854"/>
        <w:gridCol w:w="2208"/>
        <w:gridCol w:w="696"/>
        <w:gridCol w:w="710"/>
        <w:gridCol w:w="696"/>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芜湖艾诺门诊部有限公司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淮北艾诺万佳健康体检有限公司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淮北市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淮北市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滁州艾诺健康体检门诊部有限公司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滁州市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滁州市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安庆艾诺健康体检门诊部有限公司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安庆市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安庆市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淮南市艾诺健康体检门诊有限公司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淮南市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淮南市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蚌埠艾诺门诊部有限公司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蚌埠市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蚌埠市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阜阳市颍州区艾诺综合门诊部有限公司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阜阳市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阜阳市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福建省美年企业管理有限公司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兰州市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兰州市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杭州萧山美年金诚综合门诊部有限公司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湖州美年健康综合门诊部有限公司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丽水美年健康产业管理有限公司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丽水市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丽水市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衢州美年大健康管理有限公司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衢州市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衢州市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黔东南州美年大健康管理有限公司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凯里市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凯里市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六盘水美年大健康管理有限公司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六盘水市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六盘水市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遵义美年大健康产业医院有限公司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遵义市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遵义市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海南美尚诺健康管理有限公司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慈铭健康体检管理集团北京慈铭学院路门诊部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慈铭健康体检管理集团北京慈铭上地门诊部有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慈铭健康体检管理集团北京慈铭慈云寺门诊部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北京慈铭奥亚西单门诊部有限公司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北京慈铭星讯信息科技有限公司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慈铭健康体检管理集团上海有限公司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上海慈铭门诊部有限公司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上海卓越慈铭门诊部有限公司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上海至诚慈铭门诊部有限公司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上海正元慈铭门诊部有限公司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上海初元慈铭门诊部有限公司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深圳市慈铭健康体检管理有限公司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东莞市慈铭健康体检管理有限公司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东莞南城慈铭门诊部有限公司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慈铭健康体检管理集团广州有限公司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广州慈铭门诊部有限公司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广州慈铭东风门诊部有限公司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广州慈铭卓越门诊部有限公司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慈铭健康体检管理集团武汉有限公司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bl>
    <w:p>
      <w:pPr>
        <w:sectPr>
          <w:headerReference w:type="default" r:id="rId55"/>
          <w:footerReference w:type="default" r:id="rId56"/>
          <w:footnotePr>
            <w:pos w:val="pageBottom"/>
            <w:numFmt w:val="decimal"/>
            <w:numStart w:val="3"/>
            <w:numRestart w:val="continuous"/>
            <w15:footnoteColumns w:val="1"/>
          </w:footnotePr>
          <w:pgSz w:w="11900" w:h="16840"/>
          <w:pgMar w:top="1309" w:right="686" w:bottom="1391" w:left="722" w:header="0" w:footer="3" w:gutter="0"/>
          <w:cols w:space="720"/>
          <w:noEndnote/>
          <w:rtlGutter w:val="0"/>
          <w:docGrid w:linePitch="360"/>
        </w:sectPr>
      </w:pPr>
    </w:p>
    <w:p>
      <w:pPr>
        <w:widowControl w:val="0"/>
        <w:spacing w:after="259" w:line="1" w:lineRule="exact"/>
      </w:pPr>
    </w:p>
    <w:tbl>
      <w:tblPr>
        <w:tblOverlap w:val="never"/>
        <w:jc w:val="center"/>
        <w:tblLayout w:type="fixed"/>
      </w:tblPr>
      <w:tblGrid>
        <w:gridCol w:w="3686"/>
        <w:gridCol w:w="850"/>
        <w:gridCol w:w="854"/>
        <w:gridCol w:w="2208"/>
        <w:gridCol w:w="696"/>
        <w:gridCol w:w="710"/>
        <w:gridCol w:w="696"/>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慈铭健康体检管理集团</w:t>
            </w:r>
            <w:r>
              <w:rPr>
                <w:color w:val="000000"/>
                <w:spacing w:val="0"/>
                <w:w w:val="100"/>
                <w:position w:val="0"/>
                <w:sz w:val="18"/>
                <w:szCs w:val="18"/>
              </w:rPr>
              <w:t>（</w:t>
            </w:r>
            <w:r>
              <w:rPr>
                <w:color w:val="000000"/>
                <w:spacing w:val="0"/>
                <w:w w:val="100"/>
                <w:position w:val="0"/>
              </w:rPr>
              <w:t>大连</w:t>
            </w:r>
            <w:r>
              <w:rPr>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大连慈铭健康体检中心有限公司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大连慈铭星海新天地综合门诊有限公司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大连慈铭高新综合门诊有限公司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慈铭健康体检管理集团南京有限公司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慈铭健康体检管理集团天津有限公司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山东慈铭健康体检管理有限公司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成都慈铭健康管理有限公司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临沂慈铭健康体检管理有限公司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临沂市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临沂市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吉林省慈铭健康体检管理有限公司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慈铭健康体检管理集团杭州有限公司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杭州慈铭友好综合门诊部有限公司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金华市慈铭健康管理有限公司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金华市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金华市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青岛慈铭健康管理有限公司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宁波慈铭健康体检投资管理有限公司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合肥慈铭健康体检管理有限公司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乌鲁木齐华瑞天美健康管理有限公司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乌鲁木齐</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乌鲁木齐</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慈铭奥亚医院管理有限公司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医院管理及企业管理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北京慈铭奥亚上地辉煌门诊部有限公司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通辽市慈铭健康管理有限公司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长春百维慈康医院有限公司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北京慈铭丽泽门诊部有限公司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武汉东西湖慈铭体检管理有限公司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长沙慈铭奥亚医疗管理有限责任公司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上海美顺富健康咨询有限公司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健康管理咨询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pStyle w:val="Style38"/>
        <w:keepNext w:val="0"/>
        <w:keepLines w:val="0"/>
        <w:widowControl w:val="0"/>
        <w:shd w:val="clear" w:color="auto" w:fill="auto"/>
        <w:bidi w:val="0"/>
        <w:spacing w:before="0" w:after="0" w:line="309" w:lineRule="exact"/>
        <w:ind w:left="720" w:right="0" w:firstLine="0"/>
        <w:jc w:val="both"/>
      </w:pPr>
      <w:r>
        <w:rPr>
          <w:color w:val="000000"/>
          <w:spacing w:val="0"/>
          <w:w w:val="100"/>
          <w:position w:val="0"/>
        </w:rPr>
        <w:t>在子公司的持股比例不同于表决权比例的说明： 不适用。</w:t>
      </w:r>
    </w:p>
    <w:p>
      <w:pPr>
        <w:pStyle w:val="Style38"/>
        <w:keepNext w:val="0"/>
        <w:keepLines w:val="0"/>
        <w:widowControl w:val="0"/>
        <w:shd w:val="clear" w:color="auto" w:fill="auto"/>
        <w:bidi w:val="0"/>
        <w:spacing w:before="0" w:after="0" w:line="309" w:lineRule="exact"/>
        <w:ind w:left="720" w:right="0" w:firstLine="0"/>
        <w:jc w:val="both"/>
      </w:pPr>
      <w:r>
        <w:rPr>
          <w:color w:val="000000"/>
          <w:spacing w:val="0"/>
          <w:w w:val="100"/>
          <w:position w:val="0"/>
        </w:rPr>
        <w:t>持有半数或以下表决权但仍控制被投资单位、以及持有半数以上表决权但不控制被投资单位的依据: 不适用。</w:t>
      </w:r>
    </w:p>
    <w:p>
      <w:pPr>
        <w:pStyle w:val="Style38"/>
        <w:keepNext w:val="0"/>
        <w:keepLines w:val="0"/>
        <w:widowControl w:val="0"/>
        <w:shd w:val="clear" w:color="auto" w:fill="auto"/>
        <w:bidi w:val="0"/>
        <w:spacing w:before="0" w:after="0" w:line="309" w:lineRule="exact"/>
        <w:ind w:left="0" w:right="0" w:firstLine="720"/>
        <w:jc w:val="both"/>
      </w:pPr>
      <w:r>
        <w:rPr>
          <w:color w:val="000000"/>
          <w:spacing w:val="0"/>
          <w:w w:val="100"/>
          <w:position w:val="0"/>
        </w:rPr>
        <w:t>对于纳入合并范围的重要的结构化主体，控制的依据：</w:t>
      </w:r>
    </w:p>
    <w:p>
      <w:pPr>
        <w:pStyle w:val="Style38"/>
        <w:keepNext w:val="0"/>
        <w:keepLines w:val="0"/>
        <w:widowControl w:val="0"/>
        <w:shd w:val="clear" w:color="auto" w:fill="auto"/>
        <w:bidi w:val="0"/>
        <w:spacing w:before="0" w:after="0" w:line="309" w:lineRule="exact"/>
        <w:ind w:left="0" w:right="0" w:firstLine="720"/>
        <w:jc w:val="both"/>
      </w:pPr>
      <w:r>
        <w:rPr>
          <w:color w:val="000000"/>
          <w:spacing w:val="0"/>
          <w:w w:val="100"/>
          <w:position w:val="0"/>
        </w:rPr>
        <w:t>不适用。</w:t>
      </w:r>
    </w:p>
    <w:p>
      <w:pPr>
        <w:pStyle w:val="Style38"/>
        <w:keepNext w:val="0"/>
        <w:keepLines w:val="0"/>
        <w:widowControl w:val="0"/>
        <w:shd w:val="clear" w:color="auto" w:fill="auto"/>
        <w:bidi w:val="0"/>
        <w:spacing w:before="0" w:after="0" w:line="309" w:lineRule="exact"/>
        <w:ind w:left="720" w:right="0" w:firstLine="0"/>
        <w:jc w:val="both"/>
      </w:pPr>
      <w:r>
        <w:rPr>
          <w:color w:val="000000"/>
          <w:spacing w:val="0"/>
          <w:w w:val="100"/>
          <w:position w:val="0"/>
        </w:rPr>
        <w:t>确定公司是代理人还是委托人的依据： 不适用。</w:t>
      </w:r>
    </w:p>
    <w:p>
      <w:pPr>
        <w:pStyle w:val="Style38"/>
        <w:keepNext w:val="0"/>
        <w:keepLines w:val="0"/>
        <w:widowControl w:val="0"/>
        <w:shd w:val="clear" w:color="auto" w:fill="auto"/>
        <w:bidi w:val="0"/>
        <w:spacing w:before="0" w:after="0" w:line="309" w:lineRule="exact"/>
        <w:ind w:left="0" w:right="0" w:firstLine="720"/>
        <w:jc w:val="left"/>
      </w:pPr>
      <w:r>
        <w:rPr>
          <w:color w:val="000000"/>
          <w:spacing w:val="0"/>
          <w:w w:val="100"/>
          <w:position w:val="0"/>
        </w:rPr>
        <w:t>其他说明：</w:t>
      </w:r>
    </w:p>
    <w:p>
      <w:pPr>
        <w:pStyle w:val="Style38"/>
        <w:keepNext w:val="0"/>
        <w:keepLines w:val="0"/>
        <w:widowControl w:val="0"/>
        <w:shd w:val="clear" w:color="auto" w:fill="auto"/>
        <w:bidi w:val="0"/>
        <w:spacing w:before="0" w:after="0" w:line="309" w:lineRule="exact"/>
        <w:ind w:left="0" w:right="0" w:firstLine="720"/>
        <w:jc w:val="left"/>
      </w:pPr>
      <w:r>
        <w:rPr>
          <w:color w:val="000000"/>
          <w:spacing w:val="0"/>
          <w:w w:val="100"/>
          <w:position w:val="0"/>
        </w:rPr>
        <w:t>无。</w:t>
      </w:r>
    </w:p>
    <w:p>
      <w:pPr>
        <w:pStyle w:val="Style159"/>
        <w:keepNext/>
        <w:keepLines/>
        <w:widowControl w:val="0"/>
        <w:shd w:val="clear" w:color="auto" w:fill="auto"/>
        <w:bidi w:val="0"/>
        <w:spacing w:before="0" w:after="100" w:line="309" w:lineRule="exact"/>
        <w:ind w:left="0" w:right="0" w:firstLine="720"/>
        <w:jc w:val="both"/>
      </w:pPr>
      <w:bookmarkStart w:id="1757" w:name="bookmark1757"/>
      <w:bookmarkStart w:id="1758" w:name="bookmark1758"/>
      <w:bookmarkStart w:id="1759" w:name="bookmark17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57"/>
      <w:bookmarkEnd w:id="1758"/>
      <w:bookmarkEnd w:id="175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82"/>
        <w:gridCol w:w="1531"/>
        <w:gridCol w:w="2299"/>
        <w:gridCol w:w="2698"/>
        <w:gridCol w:w="1992"/>
      </w:tblGrid>
      <w:tr>
        <w:trPr>
          <w:trHeight w:val="76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本期归属于少数股东的损益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本期向少数股东宣告分派的股利</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深圳市鸿康杰科技有限公司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2,487,674.74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7,023,632.33</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海南美年大健康医院有限公司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-250,109.58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22,401,930.17</w:t>
            </w:r>
          </w:p>
        </w:tc>
      </w:tr>
    </w:tbl>
    <w:p>
      <w:pPr>
        <w:widowControl w:val="0"/>
        <w:spacing w:line="1" w:lineRule="exact"/>
      </w:pPr>
      <w:r>
        <w:br w:type="page"/>
      </w:r>
    </w:p>
    <w:tbl>
      <w:tblPr>
        <w:tblOverlap w:val="never"/>
        <w:jc w:val="center"/>
        <w:tblLayout w:type="fixed"/>
      </w:tblPr>
      <w:tblGrid>
        <w:gridCol w:w="2578"/>
        <w:gridCol w:w="1536"/>
        <w:gridCol w:w="2294"/>
        <w:gridCol w:w="2702"/>
        <w:gridCol w:w="1992"/>
      </w:tblGrid>
      <w:tr>
        <w:trPr>
          <w:trHeight w:val="34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云南美年大健康产业有限公司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-4,728,798.12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20,764,142.34</w:t>
            </w:r>
          </w:p>
        </w:tc>
      </w:tr>
    </w:tbl>
    <w:p>
      <w:pPr>
        <w:pStyle w:val="Style30"/>
        <w:keepNext w:val="0"/>
        <w:keepLines w:val="0"/>
        <w:widowControl w:val="0"/>
        <w:shd w:val="clear" w:color="auto" w:fill="auto"/>
        <w:bidi w:val="0"/>
        <w:spacing w:before="0" w:after="0" w:line="312" w:lineRule="exact"/>
        <w:ind w:left="715" w:right="0" w:firstLine="0"/>
        <w:jc w:val="left"/>
      </w:pPr>
      <w:r>
        <w:rPr>
          <w:color w:val="000000"/>
          <w:spacing w:val="0"/>
          <w:w w:val="100"/>
          <w:position w:val="0"/>
        </w:rPr>
        <w:t>子公司少数股东的持股比例不同于表决权比例的说明: 不适用。</w:t>
      </w:r>
    </w:p>
    <w:p>
      <w:pPr>
        <w:widowControl w:val="0"/>
        <w:spacing w:after="339" w:line="1" w:lineRule="exact"/>
      </w:pPr>
    </w:p>
    <w:p>
      <w:pPr>
        <w:pStyle w:val="Style38"/>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其他说明：</w:t>
      </w:r>
    </w:p>
    <w:p>
      <w:pPr>
        <w:pStyle w:val="Style38"/>
        <w:keepNext w:val="0"/>
        <w:keepLines w:val="0"/>
        <w:widowControl w:val="0"/>
        <w:shd w:val="clear" w:color="auto" w:fill="auto"/>
        <w:bidi w:val="0"/>
        <w:spacing w:before="0" w:after="420" w:line="240" w:lineRule="auto"/>
        <w:ind w:left="0" w:right="0" w:firstLine="700"/>
        <w:jc w:val="left"/>
      </w:pPr>
      <w:r>
        <w:rPr>
          <w:color w:val="000000"/>
          <w:spacing w:val="0"/>
          <w:w w:val="100"/>
          <w:position w:val="0"/>
        </w:rPr>
        <w:t>无。</w:t>
      </w:r>
    </w:p>
    <w:p>
      <w:pPr>
        <w:pStyle w:val="Style159"/>
        <w:keepNext/>
        <w:keepLines/>
        <w:widowControl w:val="0"/>
        <w:numPr>
          <w:ilvl w:val="0"/>
          <w:numId w:val="49"/>
        </w:numPr>
        <w:shd w:val="clear" w:color="auto" w:fill="auto"/>
        <w:bidi w:val="0"/>
        <w:spacing w:before="0" w:after="100" w:line="240" w:lineRule="auto"/>
        <w:ind w:left="0" w:right="0" w:firstLine="700"/>
        <w:jc w:val="left"/>
      </w:pPr>
      <w:bookmarkStart w:id="1760" w:name="bookmark1760"/>
      <w:bookmarkStart w:id="1761" w:name="bookmark1761"/>
      <w:bookmarkStart w:id="1762" w:name="bookmark1762"/>
      <w:bookmarkStart w:id="1763" w:name="bookmark1763"/>
      <w:bookmarkEnd w:id="1762"/>
      <w:r>
        <w:rPr>
          <w:color w:val="000000"/>
          <w:spacing w:val="0"/>
          <w:w w:val="100"/>
          <w:position w:val="0"/>
        </w:rPr>
        <w:t>重要非全资子公司的主要财务信息</w:t>
      </w:r>
      <w:bookmarkEnd w:id="1760"/>
      <w:bookmarkEnd w:id="1761"/>
      <w:bookmarkEnd w:id="176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49"/>
        <w:gridCol w:w="730"/>
        <w:gridCol w:w="734"/>
        <w:gridCol w:w="744"/>
        <w:gridCol w:w="734"/>
        <w:gridCol w:w="730"/>
        <w:gridCol w:w="734"/>
        <w:gridCol w:w="744"/>
        <w:gridCol w:w="734"/>
        <w:gridCol w:w="730"/>
        <w:gridCol w:w="749"/>
        <w:gridCol w:w="739"/>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资产合</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负债合</w:t>
            </w:r>
          </w:p>
          <w:p>
            <w:pPr>
              <w:pStyle w:val="Style5"/>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计</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鸿康杰</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245,694,</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30,199,7</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275,894,</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51,620,0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210,877,</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32,006,4</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242,884,</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59,460,3</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606,120.</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60,066,4</w:t>
            </w:r>
          </w:p>
        </w:tc>
      </w:tr>
      <w:tr>
        <w:trPr>
          <w:trHeight w:val="288" w:hRule="exact"/>
        </w:trPr>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834.95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88.01</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622.96</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57.72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03.85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w:t>
            </w:r>
          </w:p>
        </w:tc>
      </w:tr>
      <w:tr>
        <w:trPr>
          <w:trHeight w:val="331" w:hRule="exact"/>
        </w:trPr>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年大健</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康医院</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55,077,3</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106,141,</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161,218,</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67,061,9</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4,549,31</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71,611,2</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61,541,0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123,748,</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185,289,</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73,668,6</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21,077,9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94,746,6</w:t>
            </w:r>
          </w:p>
        </w:tc>
      </w:tr>
      <w:tr>
        <w:trPr>
          <w:trHeight w:val="45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97.54</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543.20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940.74</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06.83</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20.06</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04.00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236.01</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240.01</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91.08</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w:t>
            </w:r>
          </w:p>
        </w:tc>
        <w:tc>
          <w:tcPr>
            <w:vMerge w:val="restart"/>
            <w:tcBorders>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05.76</w:t>
            </w:r>
          </w:p>
        </w:tc>
      </w:tr>
      <w:tr>
        <w:trPr>
          <w:trHeight w:val="322" w:hRule="exact"/>
        </w:trPr>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年大健</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康产业</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59,728,5</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105,474,</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165,202,</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80,506,8</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1,639,45</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82,146,3</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97,044,1</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111,127,</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208,171,</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99,187,7</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5,662,03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104,849,</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33.74</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379.03</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912.77</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84.40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43.40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42.06</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379.07</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521.13</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22.98</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c>
          <w:tcPr>
            <w:vMerge w:val="restart"/>
            <w:tcBorders>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759.30</w:t>
            </w:r>
          </w:p>
        </w:tc>
      </w:tr>
      <w:tr>
        <w:trPr>
          <w:trHeight w:val="331" w:hRule="exact"/>
        </w:trPr>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39" w:line="1" w:lineRule="exact"/>
      </w:pPr>
    </w:p>
    <w:p>
      <w:pPr>
        <w:widowControl w:val="0"/>
        <w:spacing w:line="1" w:lineRule="exact"/>
      </w:pPr>
    </w:p>
    <w:tbl>
      <w:tblPr>
        <w:tblOverlap w:val="never"/>
        <w:jc w:val="center"/>
        <w:tblLayout w:type="fixed"/>
      </w:tblPr>
      <w:tblGrid>
        <w:gridCol w:w="1066"/>
        <w:gridCol w:w="1070"/>
        <w:gridCol w:w="1056"/>
        <w:gridCol w:w="1070"/>
        <w:gridCol w:w="1066"/>
        <w:gridCol w:w="1061"/>
        <w:gridCol w:w="1070"/>
        <w:gridCol w:w="1066"/>
        <w:gridCol w:w="1066"/>
      </w:tblGrid>
      <w:tr>
        <w:trPr>
          <w:trHeight w:val="336"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净利润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485"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深圳市鸿康 杰科技有限 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154,218,429.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41,461245.7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41,461245.7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-28,710,525.0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134,881,803.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41,084,617.7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41,084,617.7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34,911,147.8</w:t>
            </w:r>
          </w:p>
        </w:tc>
      </w:tr>
      <w:tr>
        <w:trPr>
          <w:trHeight w:val="461"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海南美年大 健康医院有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76232,023.1</w:t>
            </w:r>
          </w:p>
          <w:p>
            <w:pPr>
              <w:pStyle w:val="Style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-1,000,438.33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-1,000,438.33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14,323,328.9</w:t>
            </w:r>
          </w:p>
          <w:p>
            <w:pPr>
              <w:pStyle w:val="Style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67,003,602.2</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12289,755.4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12,289,755.4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-25,641,062.5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96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云南美年大 健康产业有 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69,993,158.5</w:t>
            </w:r>
          </w:p>
          <w:p>
            <w:pPr>
              <w:pStyle w:val="Style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-18,915,192.4</w:t>
            </w:r>
          </w:p>
          <w:p>
            <w:pPr>
              <w:pStyle w:val="Style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-18,915,192.4</w:t>
            </w:r>
          </w:p>
          <w:p>
            <w:pPr>
              <w:pStyle w:val="Style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6,462,728.88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117,324,106.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7,971,481.38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7,971,481.38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-29,333,882.3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 无。</w:t>
      </w:r>
    </w:p>
    <w:p>
      <w:pPr>
        <w:pStyle w:val="Style159"/>
        <w:keepNext/>
        <w:keepLines/>
        <w:widowControl w:val="0"/>
        <w:numPr>
          <w:ilvl w:val="0"/>
          <w:numId w:val="49"/>
        </w:numPr>
        <w:shd w:val="clear" w:color="auto" w:fill="auto"/>
        <w:bidi w:val="0"/>
        <w:spacing w:before="0" w:after="220" w:line="307" w:lineRule="exact"/>
        <w:ind w:left="700" w:right="0" w:firstLine="20"/>
        <w:jc w:val="left"/>
        <w:rPr>
          <w:sz w:val="15"/>
          <w:szCs w:val="15"/>
        </w:rPr>
      </w:pPr>
      <w:bookmarkStart w:id="1764" w:name="bookmark1764"/>
      <w:bookmarkStart w:id="1765" w:name="bookmark1765"/>
      <w:bookmarkStart w:id="1766" w:name="bookmark1766"/>
      <w:bookmarkStart w:id="1767" w:name="bookmark1767"/>
      <w:bookmarkEnd w:id="1766"/>
      <w:r>
        <w:rPr>
          <w:color w:val="000000"/>
          <w:spacing w:val="0"/>
          <w:w w:val="100"/>
          <w:position w:val="0"/>
          <w:sz w:val="20"/>
          <w:szCs w:val="20"/>
        </w:rPr>
        <w:t xml:space="preserve">使用企业集团资产和清偿企业集团债务的重大限制 </w:t>
      </w:r>
      <w:r>
        <w:rPr>
          <w:b w:val="0"/>
          <w:bCs w:val="0"/>
          <w:color w:val="000000"/>
          <w:spacing w:val="0"/>
          <w:w w:val="100"/>
          <w:position w:val="0"/>
          <w:sz w:val="15"/>
          <w:szCs w:val="15"/>
        </w:rPr>
        <w:t>不适用。</w:t>
      </w:r>
      <w:bookmarkEnd w:id="1764"/>
      <w:bookmarkEnd w:id="1765"/>
      <w:bookmarkEnd w:id="1767"/>
    </w:p>
    <w:p>
      <w:pPr>
        <w:pStyle w:val="Style159"/>
        <w:keepNext/>
        <w:keepLines/>
        <w:widowControl w:val="0"/>
        <w:numPr>
          <w:ilvl w:val="0"/>
          <w:numId w:val="49"/>
        </w:numPr>
        <w:shd w:val="clear" w:color="auto" w:fill="auto"/>
        <w:bidi w:val="0"/>
        <w:spacing w:before="0" w:after="80" w:line="240" w:lineRule="auto"/>
        <w:ind w:left="0" w:right="0" w:firstLine="700"/>
        <w:jc w:val="both"/>
      </w:pPr>
      <w:bookmarkStart w:id="1768" w:name="bookmark1768"/>
      <w:bookmarkStart w:id="1769" w:name="bookmark1769"/>
      <w:bookmarkStart w:id="1770" w:name="bookmark1770"/>
      <w:bookmarkStart w:id="1771" w:name="bookmark1771"/>
      <w:bookmarkEnd w:id="1770"/>
      <w:r>
        <w:rPr>
          <w:color w:val="000000"/>
          <w:spacing w:val="0"/>
          <w:w w:val="100"/>
          <w:position w:val="0"/>
        </w:rPr>
        <w:t>向纳入合并财务报表范围的结构化主体提供的财务支持或其他支持</w:t>
      </w:r>
      <w:bookmarkEnd w:id="1768"/>
      <w:bookmarkEnd w:id="1769"/>
      <w:bookmarkEnd w:id="1771"/>
    </w:p>
    <w:p>
      <w:pPr>
        <w:pStyle w:val="Style38"/>
        <w:keepNext w:val="0"/>
        <w:keepLines w:val="0"/>
        <w:widowControl w:val="0"/>
        <w:shd w:val="clear" w:color="auto" w:fill="auto"/>
        <w:bidi w:val="0"/>
        <w:spacing w:before="0" w:line="240" w:lineRule="auto"/>
        <w:ind w:left="0" w:right="0" w:firstLine="700"/>
        <w:jc w:val="both"/>
      </w:pP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firstLine="700"/>
        <w:jc w:val="both"/>
      </w:pPr>
      <w:r>
        <w:rPr>
          <w:color w:val="000000"/>
          <w:spacing w:val="0"/>
          <w:w w:val="100"/>
          <w:position w:val="0"/>
        </w:rPr>
        <w:t>其他说明：</w:t>
      </w:r>
    </w:p>
    <w:p>
      <w:pPr>
        <w:pStyle w:val="Style38"/>
        <w:keepNext w:val="0"/>
        <w:keepLines w:val="0"/>
        <w:widowControl w:val="0"/>
        <w:shd w:val="clear" w:color="auto" w:fill="auto"/>
        <w:bidi w:val="0"/>
        <w:spacing w:before="0" w:line="240" w:lineRule="auto"/>
        <w:ind w:left="0" w:right="0" w:firstLine="700"/>
        <w:jc w:val="both"/>
      </w:pPr>
      <w:r>
        <w:rPr>
          <w:color w:val="000000"/>
          <w:spacing w:val="0"/>
          <w:w w:val="100"/>
          <w:position w:val="0"/>
        </w:rPr>
        <w:t>无。</w:t>
      </w:r>
    </w:p>
    <w:p>
      <w:pPr>
        <w:pStyle w:val="Style35"/>
        <w:keepNext/>
        <w:keepLines/>
        <w:widowControl w:val="0"/>
        <w:shd w:val="clear" w:color="auto" w:fill="auto"/>
        <w:bidi w:val="0"/>
        <w:spacing w:before="0" w:after="80" w:line="240" w:lineRule="auto"/>
        <w:ind w:left="0" w:right="0" w:firstLine="700"/>
        <w:jc w:val="both"/>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2</w:t>
      </w:r>
      <w:bookmarkEnd w:id="1774"/>
      <w:r>
        <w:rPr>
          <w:color w:val="000000"/>
          <w:spacing w:val="0"/>
          <w:w w:val="100"/>
          <w:position w:val="0"/>
        </w:rPr>
        <w:t>、在子公司的所有者权益份额发生变化且仍控制子公司的交易</w:t>
      </w:r>
      <w:bookmarkEnd w:id="1772"/>
      <w:bookmarkEnd w:id="1773"/>
      <w:bookmarkEnd w:id="1775"/>
    </w:p>
    <w:p>
      <w:pPr>
        <w:pStyle w:val="Style159"/>
        <w:keepNext/>
        <w:keepLines/>
        <w:widowControl w:val="0"/>
        <w:numPr>
          <w:ilvl w:val="0"/>
          <w:numId w:val="51"/>
        </w:numPr>
        <w:shd w:val="clear" w:color="auto" w:fill="auto"/>
        <w:tabs>
          <w:tab w:pos="1183" w:val="left"/>
        </w:tabs>
        <w:bidi w:val="0"/>
        <w:spacing w:before="0" w:after="80" w:line="240" w:lineRule="auto"/>
        <w:ind w:left="0" w:right="0" w:firstLine="700"/>
        <w:jc w:val="both"/>
      </w:pPr>
      <w:bookmarkStart w:id="1776" w:name="bookmark1776"/>
      <w:bookmarkStart w:id="1777" w:name="bookmark1777"/>
      <w:bookmarkStart w:id="1778" w:name="bookmark1778"/>
      <w:bookmarkStart w:id="1779" w:name="bookmark1779"/>
      <w:bookmarkEnd w:id="1778"/>
      <w:r>
        <w:rPr>
          <w:color w:val="000000"/>
          <w:spacing w:val="0"/>
          <w:w w:val="100"/>
          <w:position w:val="0"/>
        </w:rPr>
        <w:t>在子公司所有者权益份额发生变化的情况说明</w:t>
      </w:r>
      <w:bookmarkEnd w:id="1776"/>
      <w:bookmarkEnd w:id="1777"/>
      <w:bookmarkEnd w:id="1779"/>
    </w:p>
    <w:p>
      <w:pPr>
        <w:pStyle w:val="Style38"/>
        <w:keepNext w:val="0"/>
        <w:keepLines w:val="0"/>
        <w:widowControl w:val="0"/>
        <w:shd w:val="clear" w:color="auto" w:fill="auto"/>
        <w:tabs>
          <w:tab w:pos="1207" w:val="left"/>
        </w:tabs>
        <w:bidi w:val="0"/>
        <w:spacing w:before="0" w:line="240" w:lineRule="auto"/>
        <w:ind w:left="0" w:right="0" w:firstLine="7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年度本公司收购了其下属子公司上海美翎医学影像诊断中心有限公司的少数股权。</w:t>
      </w:r>
    </w:p>
    <w:p>
      <w:pPr>
        <w:pStyle w:val="Style38"/>
        <w:keepNext w:val="0"/>
        <w:keepLines w:val="0"/>
        <w:widowControl w:val="0"/>
        <w:shd w:val="clear" w:color="auto" w:fill="auto"/>
        <w:tabs>
          <w:tab w:pos="1207" w:val="left"/>
        </w:tabs>
        <w:bidi w:val="0"/>
        <w:spacing w:before="0" w:line="240" w:lineRule="auto"/>
        <w:ind w:left="0" w:right="0" w:firstLine="7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年度本公司收购了其下属子公司深圳市鸿康杰科技有限公司的少数股权，从而间接收购了郑州鸿康杰科技有限公</w:t>
      </w:r>
    </w:p>
    <w:p>
      <w:pPr>
        <w:pStyle w:val="Style38"/>
        <w:keepNext w:val="0"/>
        <w:keepLines w:val="0"/>
        <w:widowControl w:val="0"/>
        <w:shd w:val="clear" w:color="auto" w:fill="auto"/>
        <w:bidi w:val="0"/>
        <w:spacing w:before="0" w:line="240" w:lineRule="auto"/>
        <w:ind w:left="0" w:right="0" w:firstLine="700"/>
        <w:jc w:val="both"/>
      </w:pPr>
      <w:r>
        <w:rPr>
          <w:color w:val="000000"/>
          <w:spacing w:val="0"/>
          <w:w w:val="100"/>
          <w:position w:val="0"/>
        </w:rPr>
        <w:t>司、四川鸿康杰医疗投资管理有限公司和汕头美年健康管理有限公司的少数股权。</w:t>
      </w:r>
    </w:p>
    <w:p>
      <w:pPr>
        <w:pStyle w:val="Style38"/>
        <w:keepNext w:val="0"/>
        <w:keepLines w:val="0"/>
        <w:widowControl w:val="0"/>
        <w:shd w:val="clear" w:color="auto" w:fill="auto"/>
        <w:tabs>
          <w:tab w:pos="1207" w:val="left"/>
        </w:tabs>
        <w:bidi w:val="0"/>
        <w:spacing w:before="0" w:line="240" w:lineRule="auto"/>
        <w:ind w:left="0" w:right="0" w:firstLine="7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年度本公司收购了其下属子公司杭州美溪医疗门诊部有限公司的少数股权。</w:t>
      </w:r>
    </w:p>
    <w:p>
      <w:pPr>
        <w:pStyle w:val="Style38"/>
        <w:keepNext w:val="0"/>
        <w:keepLines w:val="0"/>
        <w:widowControl w:val="0"/>
        <w:shd w:val="clear" w:color="auto" w:fill="auto"/>
        <w:tabs>
          <w:tab w:pos="1207" w:val="left"/>
        </w:tabs>
        <w:bidi w:val="0"/>
        <w:spacing w:before="0" w:line="240" w:lineRule="auto"/>
        <w:ind w:left="0" w:right="0" w:firstLine="7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年度本公司收购了其下属子公司江门美年大健康健康管理有限公司的少数股权。</w:t>
      </w:r>
    </w:p>
    <w:p>
      <w:pPr>
        <w:pStyle w:val="Style159"/>
        <w:keepNext/>
        <w:keepLines/>
        <w:widowControl w:val="0"/>
        <w:numPr>
          <w:ilvl w:val="0"/>
          <w:numId w:val="51"/>
        </w:numPr>
        <w:shd w:val="clear" w:color="auto" w:fill="auto"/>
        <w:tabs>
          <w:tab w:pos="1183" w:val="left"/>
        </w:tabs>
        <w:bidi w:val="0"/>
        <w:spacing w:before="0" w:after="80" w:line="240" w:lineRule="auto"/>
        <w:ind w:left="0" w:right="0" w:firstLine="700"/>
        <w:jc w:val="both"/>
      </w:pPr>
      <w:bookmarkStart w:id="1780" w:name="bookmark1780"/>
      <w:bookmarkStart w:id="1781" w:name="bookmark1781"/>
      <w:bookmarkStart w:id="1782" w:name="bookmark1782"/>
      <w:bookmarkStart w:id="1783" w:name="bookmark1783"/>
      <w:bookmarkEnd w:id="1782"/>
      <w:r>
        <w:rPr>
          <w:color w:val="000000"/>
          <w:spacing w:val="0"/>
          <w:w w:val="100"/>
          <w:position w:val="0"/>
        </w:rPr>
        <w:t>交易对于少数股东权益及归属于母公司所有者权益的影响</w:t>
      </w:r>
      <w:bookmarkEnd w:id="1780"/>
      <w:bookmarkEnd w:id="1781"/>
      <w:bookmarkEnd w:id="178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9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60" w:line="302" w:lineRule="exact"/>
              <w:ind w:left="0" w:right="0" w:firstLine="0"/>
              <w:jc w:val="left"/>
            </w:pPr>
            <w:r>
              <w:rPr>
                <w:color w:val="000000"/>
                <w:spacing w:val="0"/>
                <w:w w:val="100"/>
                <w:position w:val="0"/>
              </w:rPr>
              <w:t>上海美翎医学影像诊断 中心有限公司</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)注</w:t>
            </w:r>
          </w:p>
          <w:p>
            <w:pPr>
              <w:pStyle w:val="Style5"/>
              <w:keepNext w:val="0"/>
              <w:keepLines w:val="0"/>
              <w:widowControl w:val="0"/>
              <w:shd w:val="clear" w:color="auto" w:fill="auto"/>
              <w:bidi w:val="0"/>
              <w:spacing w:before="0" w:after="0" w:line="35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5"/>
                <w:szCs w:val="15"/>
              </w:rPr>
              <w:t>深圳市鸿康杰科技有限 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5"/>
                <w:szCs w:val="15"/>
              </w:rPr>
              <w:t>杭州美溪医疗门诊部有 限公司</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5"/>
                <w:szCs w:val="15"/>
              </w:rPr>
              <w:t>江门美年大健康健康管 理有限公司</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4</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9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 比例计算的子公司净资 产份额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4,161,160.06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6,432,841.58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5,989,229.83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2,224,143.78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-4,161,160.06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6,167,158.42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13,510,770.17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9,775,856.22</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-4,161,160.06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6,167,158.42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13,510,770.17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9,775,856.22</w:t>
            </w:r>
          </w:p>
        </w:tc>
      </w:tr>
    </w:tbl>
    <w:p>
      <w:pPr>
        <w:widowControl w:val="0"/>
        <w:spacing w:line="1" w:lineRule="exact"/>
      </w:pP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年，本公司收购了其下属控股子公司上海美翎医学影像诊断中心有限公司、深圳市鸿康杰科技有限公司、杭州美溪医疗 门诊部有限公司及江门美年大健康健康管理有限公司的少数股权。</w:t>
      </w:r>
    </w:p>
    <w:p>
      <w:pPr>
        <w:pStyle w:val="Style30"/>
        <w:keepNext w:val="0"/>
        <w:keepLines w:val="0"/>
        <w:widowControl w:val="0"/>
        <w:shd w:val="clear" w:color="auto" w:fill="auto"/>
        <w:bidi w:val="0"/>
        <w:spacing w:before="0" w:after="0" w:line="322" w:lineRule="exact"/>
        <w:ind w:left="0" w:right="0" w:firstLine="0"/>
        <w:jc w:val="left"/>
        <w:rPr>
          <w:sz w:val="20"/>
          <w:szCs w:val="20"/>
        </w:rPr>
      </w:pPr>
      <w:bookmarkStart w:id="1784" w:name="bookmark1784"/>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、在合营安排或联营企业中的权益</w:t>
      </w:r>
      <w:bookmarkEnd w:id="1784"/>
    </w:p>
    <w:p>
      <w:pPr>
        <w:pStyle w:val="Style30"/>
        <w:keepNext w:val="0"/>
        <w:keepLines w:val="0"/>
        <w:widowControl w:val="0"/>
        <w:shd w:val="clear" w:color="auto" w:fill="auto"/>
        <w:bidi w:val="0"/>
        <w:spacing w:before="0" w:after="0" w:line="322" w:lineRule="exact"/>
        <w:ind w:left="0" w:right="0" w:firstLine="0"/>
        <w:jc w:val="left"/>
        <w:rPr>
          <w:sz w:val="20"/>
          <w:szCs w:val="20"/>
        </w:rPr>
      </w:pPr>
      <w:bookmarkStart w:id="1785" w:name="bookmark178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)重要的合营企业或联营企业</w:t>
      </w:r>
      <w:bookmarkEnd w:id="1785"/>
    </w:p>
    <w:tbl>
      <w:tblPr>
        <w:tblOverlap w:val="never"/>
        <w:jc w:val="center"/>
        <w:tblLayout w:type="fixed"/>
      </w:tblPr>
      <w:tblGrid>
        <w:gridCol w:w="1378"/>
        <w:gridCol w:w="1368"/>
        <w:gridCol w:w="1373"/>
        <w:gridCol w:w="1368"/>
        <w:gridCol w:w="1368"/>
        <w:gridCol w:w="1368"/>
        <w:gridCol w:w="1382"/>
      </w:tblGrid>
      <w:tr>
        <w:trPr>
          <w:trHeight w:val="322"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9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美因健康科技</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(北京)有限公 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医学技术服务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bl>
    <w:p>
      <w:pPr>
        <w:pStyle w:val="Style38"/>
        <w:keepNext w:val="0"/>
        <w:keepLines w:val="0"/>
        <w:widowControl w:val="0"/>
        <w:shd w:val="clear" w:color="auto" w:fill="auto"/>
        <w:bidi w:val="0"/>
        <w:spacing w:before="0" w:after="0" w:line="317" w:lineRule="exact"/>
        <w:ind w:left="700" w:right="0" w:firstLine="20"/>
        <w:jc w:val="both"/>
      </w:pPr>
      <w:r>
        <w:rPr>
          <w:color w:val="000000"/>
          <w:spacing w:val="0"/>
          <w:w w:val="100"/>
          <w:position w:val="0"/>
        </w:rPr>
        <w:t>在合营企业或联营企业的持股比例不同于表决权比例的说明： 不适用。</w:t>
      </w:r>
    </w:p>
    <w:p>
      <w:pPr>
        <w:pStyle w:val="Style38"/>
        <w:keepNext w:val="0"/>
        <w:keepLines w:val="0"/>
        <w:widowControl w:val="0"/>
        <w:shd w:val="clear" w:color="auto" w:fill="auto"/>
        <w:bidi w:val="0"/>
        <w:spacing w:before="0" w:after="400" w:line="317" w:lineRule="exact"/>
        <w:ind w:left="700" w:right="0" w:firstLine="20"/>
        <w:jc w:val="both"/>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 不适用。</w:t>
      </w:r>
    </w:p>
    <w:p>
      <w:pPr>
        <w:pStyle w:val="Style159"/>
        <w:keepNext/>
        <w:keepLines/>
        <w:widowControl w:val="0"/>
        <w:shd w:val="clear" w:color="auto" w:fill="auto"/>
        <w:bidi w:val="0"/>
        <w:spacing w:before="0" w:after="80" w:line="240" w:lineRule="auto"/>
        <w:ind w:left="0" w:right="0" w:firstLine="700"/>
        <w:jc w:val="left"/>
      </w:pPr>
      <w:bookmarkStart w:id="1786" w:name="bookmark1786"/>
      <w:bookmarkStart w:id="1787" w:name="bookmark1787"/>
      <w:bookmarkStart w:id="1788" w:name="bookmark17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86"/>
      <w:bookmarkEnd w:id="1787"/>
      <w:bookmarkEnd w:id="178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202"/>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3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 不适用。</w:t>
      </w:r>
      <w:r>
        <w:br w:type="page"/>
      </w:r>
    </w:p>
    <w:p>
      <w:pPr>
        <w:pStyle w:val="Style159"/>
        <w:keepNext/>
        <w:keepLines/>
        <w:widowControl w:val="0"/>
        <w:numPr>
          <w:ilvl w:val="0"/>
          <w:numId w:val="51"/>
        </w:numPr>
        <w:shd w:val="clear" w:color="auto" w:fill="auto"/>
        <w:bidi w:val="0"/>
        <w:spacing w:before="0" w:after="80" w:line="240" w:lineRule="auto"/>
        <w:ind w:left="0" w:right="0" w:firstLine="840"/>
        <w:jc w:val="left"/>
      </w:pPr>
      <w:bookmarkStart w:id="1789" w:name="bookmark1789"/>
      <w:bookmarkStart w:id="1790" w:name="bookmark1790"/>
      <w:bookmarkStart w:id="1791" w:name="bookmark1791"/>
      <w:bookmarkStart w:id="1792" w:name="bookmark1792"/>
      <w:bookmarkEnd w:id="1791"/>
      <w:r>
        <w:rPr>
          <w:color w:val="000000"/>
          <w:spacing w:val="0"/>
          <w:w w:val="100"/>
          <w:position w:val="0"/>
        </w:rPr>
        <w:t>重要联营企业的主要财务信息</w:t>
      </w:r>
      <w:bookmarkEnd w:id="1789"/>
      <w:bookmarkEnd w:id="1790"/>
      <w:bookmarkEnd w:id="179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美因健康科技(北京)有限公司</w:t>
            </w: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360,389,023.16</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78,947,112.84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439,336,136.00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52,162,081.03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55,912,081.03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383,424,054.97</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109,474,085.90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666,345,173.76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775,819,259.66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32,612,514.21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17239,542.09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17239,542.09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 不适用。</w:t>
      </w:r>
    </w:p>
    <w:p>
      <w:pPr>
        <w:pStyle w:val="Style159"/>
        <w:keepNext/>
        <w:keepLines/>
        <w:widowControl w:val="0"/>
        <w:numPr>
          <w:ilvl w:val="0"/>
          <w:numId w:val="51"/>
        </w:numPr>
        <w:shd w:val="clear" w:color="auto" w:fill="auto"/>
        <w:bidi w:val="0"/>
        <w:spacing w:before="0" w:after="80" w:line="240" w:lineRule="auto"/>
        <w:ind w:left="0" w:right="0" w:firstLine="840"/>
        <w:jc w:val="left"/>
      </w:pPr>
      <w:bookmarkStart w:id="1793" w:name="bookmark1793"/>
      <w:bookmarkStart w:id="1794" w:name="bookmark1794"/>
      <w:bookmarkStart w:id="1795" w:name="bookmark1795"/>
      <w:bookmarkStart w:id="1796" w:name="bookmark1796"/>
      <w:bookmarkEnd w:id="1795"/>
      <w:r>
        <w:rPr>
          <w:color w:val="000000"/>
          <w:spacing w:val="0"/>
          <w:w w:val="100"/>
          <w:position w:val="0"/>
        </w:rPr>
        <w:t>不重要的合营企业和联营企业的汇总财务信息</w:t>
      </w:r>
      <w:bookmarkEnd w:id="1793"/>
      <w:bookmarkEnd w:id="1794"/>
      <w:bookmarkEnd w:id="179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2"/>
        <w:gridCol w:w="3187"/>
      </w:tblGrid>
      <w:tr>
        <w:trPr>
          <w:trHeight w:val="31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273,542,128.11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162,090,985.54</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1,735,819.61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-15,924,703.51</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1,735,819.61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-15,924,703.51</w:t>
            </w: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 不适用。</w:t>
      </w:r>
    </w:p>
    <w:p>
      <w:pPr>
        <w:pStyle w:val="Style159"/>
        <w:keepNext/>
        <w:keepLines/>
        <w:widowControl w:val="0"/>
        <w:numPr>
          <w:ilvl w:val="0"/>
          <w:numId w:val="51"/>
        </w:numPr>
        <w:shd w:val="clear" w:color="auto" w:fill="auto"/>
        <w:tabs>
          <w:tab w:pos="1298" w:val="left"/>
        </w:tabs>
        <w:bidi w:val="0"/>
        <w:spacing w:before="0" w:after="0" w:line="307" w:lineRule="exact"/>
        <w:ind w:left="700" w:right="0" w:firstLine="20"/>
        <w:jc w:val="both"/>
        <w:rPr>
          <w:sz w:val="15"/>
          <w:szCs w:val="15"/>
        </w:rPr>
      </w:pPr>
      <w:bookmarkStart w:id="1797" w:name="bookmark1797"/>
      <w:bookmarkStart w:id="1798" w:name="bookmark1798"/>
      <w:bookmarkStart w:id="1799" w:name="bookmark1799"/>
      <w:bookmarkStart w:id="1800" w:name="bookmark1800"/>
      <w:bookmarkEnd w:id="1799"/>
      <w:r>
        <w:rPr>
          <w:color w:val="000000"/>
          <w:spacing w:val="0"/>
          <w:w w:val="100"/>
          <w:position w:val="0"/>
          <w:sz w:val="20"/>
          <w:szCs w:val="20"/>
        </w:rPr>
        <w:t xml:space="preserve">合营企业或联营企业向本公司转移资金的能力存在重大限制的说明 </w:t>
      </w:r>
      <w:r>
        <w:rPr>
          <w:b w:val="0"/>
          <w:bCs w:val="0"/>
          <w:color w:val="000000"/>
          <w:spacing w:val="0"/>
          <w:w w:val="100"/>
          <w:position w:val="0"/>
          <w:sz w:val="15"/>
          <w:szCs w:val="15"/>
        </w:rPr>
        <w:t>不适用。</w:t>
      </w:r>
      <w:bookmarkEnd w:id="1797"/>
      <w:bookmarkEnd w:id="1798"/>
      <w:bookmarkEnd w:id="1800"/>
    </w:p>
    <w:p>
      <w:pPr>
        <w:pStyle w:val="Style159"/>
        <w:keepNext/>
        <w:keepLines/>
        <w:widowControl w:val="0"/>
        <w:numPr>
          <w:ilvl w:val="0"/>
          <w:numId w:val="51"/>
        </w:numPr>
        <w:shd w:val="clear" w:color="auto" w:fill="auto"/>
        <w:tabs>
          <w:tab w:pos="1183" w:val="left"/>
        </w:tabs>
        <w:bidi w:val="0"/>
        <w:spacing w:before="0" w:after="80" w:line="307" w:lineRule="exact"/>
        <w:ind w:left="0" w:right="0" w:firstLine="700"/>
        <w:jc w:val="left"/>
      </w:pPr>
      <w:bookmarkStart w:id="1801" w:name="bookmark1801"/>
      <w:bookmarkStart w:id="1802" w:name="bookmark1802"/>
      <w:bookmarkStart w:id="1803" w:name="bookmark1803"/>
      <w:bookmarkStart w:id="1804" w:name="bookmark1804"/>
      <w:bookmarkEnd w:id="1803"/>
      <w:r>
        <w:rPr>
          <w:color w:val="000000"/>
          <w:spacing w:val="0"/>
          <w:w w:val="100"/>
          <w:position w:val="0"/>
        </w:rPr>
        <w:t>合营企业或联营企业发生的超额亏损</w:t>
      </w:r>
      <w:bookmarkEnd w:id="1801"/>
      <w:bookmarkEnd w:id="1802"/>
      <w:bookmarkEnd w:id="180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395"/>
        <w:gridCol w:w="2395"/>
      </w:tblGrid>
      <w:tr>
        <w:trPr>
          <w:trHeight w:val="64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本期未确认的损失(或本期分</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本期末累积未确认的损失</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上海好卓数据服务有限公司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2,092,916.07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-371,344.91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1,721,571.16</w:t>
            </w:r>
          </w:p>
        </w:tc>
      </w:tr>
      <w:tr>
        <w:trPr>
          <w:trHeight w:val="64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攀枝花慈铭健康体检医院有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642,061.38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642,061.38</w:t>
            </w:r>
          </w:p>
        </w:tc>
      </w:tr>
    </w:tbl>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 不适用。</w:t>
      </w:r>
      <w:r>
        <w:br w:type="page"/>
      </w:r>
    </w:p>
    <w:p>
      <w:pPr>
        <w:pStyle w:val="Style159"/>
        <w:keepNext/>
        <w:keepLines/>
        <w:widowControl w:val="0"/>
        <w:shd w:val="clear" w:color="auto" w:fill="auto"/>
        <w:tabs>
          <w:tab w:pos="1203" w:val="left"/>
        </w:tabs>
        <w:bidi w:val="0"/>
        <w:spacing w:before="0" w:after="80" w:line="240" w:lineRule="auto"/>
        <w:ind w:left="0" w:right="0" w:firstLine="720"/>
        <w:jc w:val="left"/>
      </w:pPr>
      <w:bookmarkStart w:id="1805" w:name="bookmark1805"/>
      <w:bookmarkStart w:id="1806" w:name="bookmark1806"/>
      <w:bookmarkStart w:id="1807" w:name="bookmark1807"/>
      <w:bookmarkStart w:id="1808" w:name="bookmark1808"/>
      <w:r>
        <w:rPr>
          <w:color w:val="000000"/>
          <w:spacing w:val="0"/>
          <w:w w:val="100"/>
          <w:position w:val="0"/>
        </w:rPr>
        <w:t>（</w:t>
      </w:r>
      <w:bookmarkEnd w:id="180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05"/>
      <w:bookmarkEnd w:id="1806"/>
      <w:bookmarkEnd w:id="1808"/>
    </w:p>
    <w:p>
      <w:pPr>
        <w:pStyle w:val="Style38"/>
        <w:keepNext w:val="0"/>
        <w:keepLines w:val="0"/>
        <w:widowControl w:val="0"/>
        <w:shd w:val="clear" w:color="auto" w:fill="auto"/>
        <w:bidi w:val="0"/>
        <w:spacing w:before="0" w:line="240" w:lineRule="auto"/>
        <w:ind w:left="0" w:right="0" w:firstLine="720"/>
        <w:jc w:val="left"/>
      </w:pPr>
      <w:r>
        <w:rPr>
          <w:color w:val="000000"/>
          <w:spacing w:val="0"/>
          <w:w w:val="100"/>
          <w:position w:val="0"/>
        </w:rPr>
        <w:t>不适用。</w:t>
      </w:r>
    </w:p>
    <w:p>
      <w:pPr>
        <w:pStyle w:val="Style159"/>
        <w:keepNext/>
        <w:keepLines/>
        <w:widowControl w:val="0"/>
        <w:shd w:val="clear" w:color="auto" w:fill="auto"/>
        <w:tabs>
          <w:tab w:pos="1203" w:val="left"/>
        </w:tabs>
        <w:bidi w:val="0"/>
        <w:spacing w:before="0" w:after="80" w:line="240" w:lineRule="auto"/>
        <w:ind w:left="0" w:right="0" w:firstLine="720"/>
        <w:jc w:val="left"/>
      </w:pPr>
      <w:bookmarkStart w:id="1809" w:name="bookmark1809"/>
      <w:bookmarkStart w:id="1810" w:name="bookmark1810"/>
      <w:bookmarkStart w:id="1811" w:name="bookmark1811"/>
      <w:bookmarkStart w:id="1812" w:name="bookmark1812"/>
      <w:r>
        <w:rPr>
          <w:color w:val="000000"/>
          <w:spacing w:val="0"/>
          <w:w w:val="100"/>
          <w:position w:val="0"/>
        </w:rPr>
        <w:t>（</w:t>
      </w:r>
      <w:bookmarkEnd w:id="1811"/>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09"/>
      <w:bookmarkEnd w:id="1810"/>
      <w:bookmarkEnd w:id="1812"/>
    </w:p>
    <w:p>
      <w:pPr>
        <w:pStyle w:val="Style38"/>
        <w:keepNext w:val="0"/>
        <w:keepLines w:val="0"/>
        <w:widowControl w:val="0"/>
        <w:shd w:val="clear" w:color="auto" w:fill="auto"/>
        <w:bidi w:val="0"/>
        <w:spacing w:before="0" w:line="240" w:lineRule="auto"/>
        <w:ind w:left="0" w:right="0" w:firstLine="720"/>
        <w:jc w:val="left"/>
      </w:pP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720"/>
        <w:jc w:val="both"/>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4</w:t>
      </w:r>
      <w:bookmarkEnd w:id="1815"/>
      <w:r>
        <w:rPr>
          <w:color w:val="000000"/>
          <w:spacing w:val="0"/>
          <w:w w:val="100"/>
          <w:position w:val="0"/>
        </w:rPr>
        <w:t>、重要的共同经营</w:t>
      </w:r>
      <w:bookmarkEnd w:id="1813"/>
      <w:bookmarkEnd w:id="1814"/>
      <w:bookmarkEnd w:id="1816"/>
    </w:p>
    <w:p>
      <w:pPr>
        <w:widowControl w:val="0"/>
        <w:spacing w:line="1" w:lineRule="exact"/>
      </w:pPr>
      <w:r>
        <mc:AlternateContent>
          <mc:Choice Requires="wps">
            <w:drawing>
              <wp:anchor distT="0" distB="0" distL="0" distR="0" simplePos="0" relativeHeight="125829489" behindDoc="0" locked="0" layoutInCell="1" allowOverlap="1">
                <wp:simplePos x="0" y="0"/>
                <wp:positionH relativeFrom="page">
                  <wp:posOffset>713740</wp:posOffset>
                </wp:positionH>
                <wp:positionV relativeFrom="paragraph">
                  <wp:posOffset>0</wp:posOffset>
                </wp:positionV>
                <wp:extent cx="3054350" cy="423545"/>
                <wp:wrapTopAndBottom/>
                <wp:docPr id="199" name="Shape 199"/>
                <a:graphic xmlns:a="http://schemas.openxmlformats.org/drawingml/2006/main">
                  <a:graphicData uri="http://schemas.microsoft.com/office/word/2010/wordprocessingShape">
                    <wps:wsp>
                      <wps:cNvSpPr txBox="1"/>
                      <wps:spPr>
                        <a:xfrm>
                          <a:ext cx="3054350" cy="423545"/>
                        </a:xfrm>
                        <a:prstGeom prst="rect"/>
                        <a:noFill/>
                      </wps:spPr>
                      <wps:txbx>
                        <w:txbxContent>
                          <w:tbl>
                            <w:tblPr>
                              <w:tblOverlap w:val="never"/>
                              <w:jc w:val="left"/>
                              <w:tblLayout w:type="fixed"/>
                            </w:tblPr>
                            <w:tblGrid>
                              <w:gridCol w:w="1613"/>
                              <w:gridCol w:w="1598"/>
                              <w:gridCol w:w="1598"/>
                            </w:tblGrid>
                            <w:tr>
                              <w:trPr>
                                <w:tblHeader/>
                                <w:trHeight w:val="667"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r>
                          </w:tbl>
                          <w:p>
                            <w:pPr>
                              <w:widowControl w:val="0"/>
                              <w:spacing w:line="1" w:lineRule="exact"/>
                            </w:pPr>
                          </w:p>
                        </w:txbxContent>
                      </wps:txbx>
                      <wps:bodyPr lIns="0" tIns="0" rIns="0" bIns="0">
                        <a:noAutoFit/>
                      </wps:bodyPr>
                    </wps:wsp>
                  </a:graphicData>
                </a:graphic>
              </wp:anchor>
            </w:drawing>
          </mc:Choice>
          <mc:Fallback>
            <w:pict>
              <v:shape id="_x0000_s1225" type="#_x0000_t202" style="position:absolute;margin-left:56.200000000000003pt;margin-top:0;width:240.5pt;height:33.350000000000001pt;z-index:-125829264;mso-wrap-distance-left:0;mso-wrap-distance-right:0;mso-position-horizontal-relative:page" filled="f" stroked="f">
                <v:textbox inset="0,0,0,0">
                  <w:txbxContent>
                    <w:tbl>
                      <w:tblPr>
                        <w:tblOverlap w:val="never"/>
                        <w:jc w:val="left"/>
                        <w:tblLayout w:type="fixed"/>
                      </w:tblPr>
                      <w:tblGrid>
                        <w:gridCol w:w="1613"/>
                        <w:gridCol w:w="1598"/>
                        <w:gridCol w:w="1598"/>
                      </w:tblGrid>
                      <w:tr>
                        <w:trPr>
                          <w:tblHeader/>
                          <w:trHeight w:val="667"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491" behindDoc="0" locked="0" layoutInCell="1" allowOverlap="1">
                <wp:simplePos x="0" y="0"/>
                <wp:positionH relativeFrom="page">
                  <wp:posOffset>3755390</wp:posOffset>
                </wp:positionH>
                <wp:positionV relativeFrom="paragraph">
                  <wp:posOffset>0</wp:posOffset>
                </wp:positionV>
                <wp:extent cx="3048000" cy="423545"/>
                <wp:wrapTopAndBottom/>
                <wp:docPr id="201" name="Shape 201"/>
                <a:graphic xmlns:a="http://schemas.openxmlformats.org/drawingml/2006/main">
                  <a:graphicData uri="http://schemas.microsoft.com/office/word/2010/wordprocessingShape">
                    <wps:wsp>
                      <wps:cNvSpPr txBox="1"/>
                      <wps:spPr>
                        <a:xfrm>
                          <a:ext cx="3048000" cy="423545"/>
                        </a:xfrm>
                        <a:prstGeom prst="rect"/>
                        <a:noFill/>
                      </wps:spPr>
                      <wps:txbx>
                        <w:txbxContent>
                          <w:tbl>
                            <w:tblPr>
                              <w:tblOverlap w:val="never"/>
                              <w:jc w:val="left"/>
                              <w:tblLayout w:type="fixed"/>
                            </w:tblPr>
                            <w:tblGrid>
                              <w:gridCol w:w="1608"/>
                              <w:gridCol w:w="1594"/>
                              <w:gridCol w:w="1598"/>
                            </w:tblGrid>
                            <w:tr>
                              <w:trPr>
                                <w:tblHeade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line="1" w:lineRule="exact"/>
                            </w:pPr>
                          </w:p>
                        </w:txbxContent>
                      </wps:txbx>
                      <wps:bodyPr lIns="0" tIns="0" rIns="0" bIns="0">
                        <a:noAutoFit/>
                      </wps:bodyPr>
                    </wps:wsp>
                  </a:graphicData>
                </a:graphic>
              </wp:anchor>
            </w:drawing>
          </mc:Choice>
          <mc:Fallback>
            <w:pict>
              <v:shape id="_x0000_s1227" type="#_x0000_t202" style="position:absolute;margin-left:295.69999999999999pt;margin-top:0;width:240.pt;height:33.350000000000001pt;z-index:-125829262;mso-wrap-distance-left:0;mso-wrap-distance-right:0;mso-position-horizontal-relative:page" filled="f" stroked="f">
                <v:textbox inset="0,0,0,0">
                  <w:txbxContent>
                    <w:tbl>
                      <w:tblPr>
                        <w:tblOverlap w:val="never"/>
                        <w:jc w:val="left"/>
                        <w:tblLayout w:type="fixed"/>
                      </w:tblPr>
                      <w:tblGrid>
                        <w:gridCol w:w="1608"/>
                        <w:gridCol w:w="1594"/>
                        <w:gridCol w:w="1598"/>
                      </w:tblGrid>
                      <w:tr>
                        <w:trPr>
                          <w:tblHeade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line="1" w:lineRule="exact"/>
                      </w:pPr>
                    </w:p>
                  </w:txbxContent>
                </v:textbox>
                <w10:wrap type="topAndBottom" anchorx="page"/>
              </v:shape>
            </w:pict>
          </mc:Fallback>
        </mc:AlternateContent>
      </w:r>
    </w:p>
    <w:p>
      <w:pPr>
        <w:widowControl w:val="0"/>
        <w:spacing w:line="1" w:lineRule="exact"/>
      </w:pPr>
      <w:r>
        <mc:AlternateContent>
          <mc:Choice Requires="wps">
            <w:drawing>
              <wp:anchor distT="0" distB="6939915" distL="0" distR="0" simplePos="0" relativeHeight="125829493" behindDoc="0" locked="0" layoutInCell="1" allowOverlap="1">
                <wp:simplePos x="0" y="0"/>
                <wp:positionH relativeFrom="page">
                  <wp:posOffset>707390</wp:posOffset>
                </wp:positionH>
                <wp:positionV relativeFrom="paragraph">
                  <wp:posOffset>0</wp:posOffset>
                </wp:positionV>
                <wp:extent cx="3325495" cy="402590"/>
                <wp:wrapTopAndBottom/>
                <wp:docPr id="203" name="Shape 203"/>
                <a:graphic xmlns:a="http://schemas.openxmlformats.org/drawingml/2006/main">
                  <a:graphicData uri="http://schemas.microsoft.com/office/word/2010/wordprocessingShape">
                    <wps:wsp>
                      <wps:cNvSpPr txBox="1"/>
                      <wps:spPr>
                        <a:xfrm>
                          <a:ext cx="3325495" cy="402590"/>
                        </a:xfrm>
                        <a:prstGeom prst="rect"/>
                        <a:noFill/>
                      </wps:spPr>
                      <wps:txbx>
                        <w:txbxContent>
                          <w:p>
                            <w:pPr>
                              <w:pStyle w:val="Style38"/>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在共同经营中的持股比例或享有的份额不同于表决权比例的说明: 不适用。</w:t>
                            </w:r>
                          </w:p>
                        </w:txbxContent>
                      </wps:txbx>
                      <wps:bodyPr lIns="0" tIns="0" rIns="0" bIns="0">
                        <a:noAutoFit/>
                      </wps:bodyPr>
                    </wps:wsp>
                  </a:graphicData>
                </a:graphic>
              </wp:anchor>
            </w:drawing>
          </mc:Choice>
          <mc:Fallback>
            <w:pict>
              <v:shape id="_x0000_s1229" type="#_x0000_t202" style="position:absolute;margin-left:55.700000000000003pt;margin-top:0;width:261.85000000000002pt;height:31.699999999999999pt;z-index:-125829260;mso-wrap-distance-left:0;mso-wrap-distance-right:0;mso-wrap-distance-bottom:546.45000000000005pt;mso-position-horizontal-relative:page" filled="f" stroked="f">
                <v:textbox inset="0,0,0,0">
                  <w:txbxContent>
                    <w:p>
                      <w:pPr>
                        <w:pStyle w:val="Style38"/>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在共同经营中的持股比例或享有的份额不同于表决权比例的说明: 不适用。</w:t>
                      </w:r>
                    </w:p>
                  </w:txbxContent>
                </v:textbox>
                <w10:wrap type="topAndBottom" anchorx="page"/>
              </v:shape>
            </w:pict>
          </mc:Fallback>
        </mc:AlternateContent>
      </w:r>
      <w:r>
        <mc:AlternateContent>
          <mc:Choice Requires="wps">
            <w:drawing>
              <wp:anchor distT="612775" distB="6583680" distL="0" distR="0" simplePos="0" relativeHeight="125829495" behindDoc="0" locked="0" layoutInCell="1" allowOverlap="1">
                <wp:simplePos x="0" y="0"/>
                <wp:positionH relativeFrom="page">
                  <wp:posOffset>707390</wp:posOffset>
                </wp:positionH>
                <wp:positionV relativeFrom="paragraph">
                  <wp:posOffset>612775</wp:posOffset>
                </wp:positionV>
                <wp:extent cx="2541905" cy="146050"/>
                <wp:wrapTopAndBottom/>
                <wp:docPr id="205" name="Shape 205"/>
                <a:graphic xmlns:a="http://schemas.openxmlformats.org/drawingml/2006/main">
                  <a:graphicData uri="http://schemas.microsoft.com/office/word/2010/wordprocessingShape">
                    <wps:wsp>
                      <wps:cNvSpPr txBox="1"/>
                      <wps:spPr>
                        <a:xfrm>
                          <a:ext cx="2541905" cy="14605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共同经营为单独主体的，分类为共同经营的依据:</w:t>
                            </w:r>
                          </w:p>
                        </w:txbxContent>
                      </wps:txbx>
                      <wps:bodyPr wrap="none" lIns="0" tIns="0" rIns="0" bIns="0">
                        <a:noAutoFit/>
                      </wps:bodyPr>
                    </wps:wsp>
                  </a:graphicData>
                </a:graphic>
              </wp:anchor>
            </w:drawing>
          </mc:Choice>
          <mc:Fallback>
            <w:pict>
              <v:shape id="_x0000_s1231" type="#_x0000_t202" style="position:absolute;margin-left:55.700000000000003pt;margin-top:48.25pt;width:200.15000000000001pt;height:11.5pt;z-index:-125829258;mso-wrap-distance-left:0;mso-wrap-distance-top:48.25pt;mso-wrap-distance-right:0;mso-wrap-distance-bottom:518.39999999999998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共同经营为单独主体的，分类为共同经营的依据:</w:t>
                      </w:r>
                    </w:p>
                  </w:txbxContent>
                </v:textbox>
                <w10:wrap type="topAndBottom" anchorx="page"/>
              </v:shape>
            </w:pict>
          </mc:Fallback>
        </mc:AlternateContent>
      </w:r>
      <w:r>
        <mc:AlternateContent>
          <mc:Choice Requires="wps">
            <w:drawing>
              <wp:anchor distT="810895" distB="5991860" distL="0" distR="0" simplePos="0" relativeHeight="125829497" behindDoc="0" locked="0" layoutInCell="1" allowOverlap="1">
                <wp:simplePos x="0" y="0"/>
                <wp:positionH relativeFrom="page">
                  <wp:posOffset>710565</wp:posOffset>
                </wp:positionH>
                <wp:positionV relativeFrom="paragraph">
                  <wp:posOffset>810895</wp:posOffset>
                </wp:positionV>
                <wp:extent cx="481330" cy="539750"/>
                <wp:wrapTopAndBottom/>
                <wp:docPr id="207" name="Shape 207"/>
                <a:graphic xmlns:a="http://schemas.openxmlformats.org/drawingml/2006/main">
                  <a:graphicData uri="http://schemas.microsoft.com/office/word/2010/wordprocessingShape">
                    <wps:wsp>
                      <wps:cNvSpPr txBox="1"/>
                      <wps:spPr>
                        <a:xfrm>
                          <a:ext cx="481330" cy="539750"/>
                        </a:xfrm>
                        <a:prstGeom prst="rect"/>
                        <a:noFill/>
                      </wps:spPr>
                      <wps:txbx>
                        <w:txbxContent>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txbxContent>
                      </wps:txbx>
                      <wps:bodyPr lIns="0" tIns="0" rIns="0" bIns="0">
                        <a:noAutoFit/>
                      </wps:bodyPr>
                    </wps:wsp>
                  </a:graphicData>
                </a:graphic>
              </wp:anchor>
            </w:drawing>
          </mc:Choice>
          <mc:Fallback>
            <w:pict>
              <v:shape id="_x0000_s1233" type="#_x0000_t202" style="position:absolute;margin-left:55.950000000000003pt;margin-top:63.850000000000001pt;width:37.899999999999999pt;height:42.5pt;z-index:-125829256;mso-wrap-distance-left:0;mso-wrap-distance-top:63.850000000000001pt;mso-wrap-distance-right:0;mso-wrap-distance-bottom:471.80000000000001pt;mso-position-horizontal-relative:page" filled="f" stroked="f">
                <v:textbox inset="0,0,0,0">
                  <w:txbxContent>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txbxContent>
                </v:textbox>
                <w10:wrap type="topAndBottom" anchorx="page"/>
              </v:shape>
            </w:pict>
          </mc:Fallback>
        </mc:AlternateContent>
      </w:r>
      <w:r>
        <mc:AlternateContent>
          <mc:Choice Requires="wps">
            <w:drawing>
              <wp:anchor distT="1393190" distB="5168900" distL="0" distR="0" simplePos="0" relativeHeight="125829499" behindDoc="0" locked="0" layoutInCell="1" allowOverlap="1">
                <wp:simplePos x="0" y="0"/>
                <wp:positionH relativeFrom="page">
                  <wp:posOffset>707390</wp:posOffset>
                </wp:positionH>
                <wp:positionV relativeFrom="paragraph">
                  <wp:posOffset>1393190</wp:posOffset>
                </wp:positionV>
                <wp:extent cx="3181985" cy="780415"/>
                <wp:wrapTopAndBottom/>
                <wp:docPr id="209" name="Shape 209"/>
                <a:graphic xmlns:a="http://schemas.openxmlformats.org/drawingml/2006/main">
                  <a:graphicData uri="http://schemas.microsoft.com/office/word/2010/wordprocessingShape">
                    <wps:wsp>
                      <wps:cNvSpPr txBox="1"/>
                      <wps:spPr>
                        <a:xfrm>
                          <a:ext cx="3181985" cy="780415"/>
                        </a:xfrm>
                        <a:prstGeom prst="rect"/>
                        <a:noFill/>
                      </wps:spPr>
                      <wps:txbx>
                        <w:txbxContent>
                          <w:p>
                            <w:pPr>
                              <w:pStyle w:val="Style35"/>
                              <w:keepNext/>
                              <w:keepLines/>
                              <w:widowControl w:val="0"/>
                              <w:shd w:val="clear" w:color="auto" w:fill="auto"/>
                              <w:tabs>
                                <w:tab w:pos="283" w:val="left"/>
                              </w:tabs>
                              <w:bidi w:val="0"/>
                              <w:spacing w:before="0" w:after="8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5</w:t>
                            </w:r>
                            <w:bookmarkEnd w:id="1747"/>
                            <w:r>
                              <w:rPr>
                                <w:color w:val="000000"/>
                                <w:spacing w:val="0"/>
                                <w:w w:val="100"/>
                                <w:position w:val="0"/>
                              </w:rPr>
                              <w:t>、</w:t>
                              <w:tab/>
                              <w:t>在未纳入合并财务报表范围的结构化主体中的权益</w:t>
                            </w:r>
                            <w:bookmarkEnd w:id="1745"/>
                            <w:bookmarkEnd w:id="1746"/>
                            <w:bookmarkEnd w:id="1748"/>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未纳入合并财务报表范围的结构化主体的相关说明：</w:t>
                            </w:r>
                          </w:p>
                          <w:p>
                            <w:pPr>
                              <w:pStyle w:val="Style35"/>
                              <w:keepNext/>
                              <w:keepLines/>
                              <w:widowControl w:val="0"/>
                              <w:shd w:val="clear" w:color="auto" w:fill="auto"/>
                              <w:tabs>
                                <w:tab w:pos="317" w:val="left"/>
                              </w:tabs>
                              <w:bidi w:val="0"/>
                              <w:spacing w:before="0" w:after="8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6</w:t>
                            </w:r>
                            <w:bookmarkEnd w:id="1751"/>
                            <w:r>
                              <w:rPr>
                                <w:color w:val="000000"/>
                                <w:spacing w:val="0"/>
                                <w:w w:val="100"/>
                                <w:position w:val="0"/>
                              </w:rPr>
                              <w:t>、</w:t>
                              <w:tab/>
                              <w:t>其他</w:t>
                            </w:r>
                            <w:bookmarkEnd w:id="1749"/>
                            <w:bookmarkEnd w:id="1750"/>
                            <w:bookmarkEnd w:id="1752"/>
                          </w:p>
                          <w:p>
                            <w:pPr>
                              <w:pStyle w:val="Style27"/>
                              <w:keepNext/>
                              <w:keepLines/>
                              <w:widowControl w:val="0"/>
                              <w:shd w:val="clear" w:color="auto" w:fill="auto"/>
                              <w:bidi w:val="0"/>
                              <w:spacing w:before="0" w:after="80" w:line="240" w:lineRule="auto"/>
                              <w:ind w:left="0" w:right="0" w:firstLine="0"/>
                              <w:jc w:val="left"/>
                            </w:pPr>
                            <w:bookmarkStart w:id="1753" w:name="bookmark1753"/>
                            <w:bookmarkStart w:id="1754" w:name="bookmark1754"/>
                            <w:bookmarkStart w:id="1755" w:name="bookmark1755"/>
                            <w:r>
                              <w:rPr>
                                <w:color w:val="000000"/>
                                <w:spacing w:val="0"/>
                                <w:w w:val="100"/>
                                <w:position w:val="0"/>
                              </w:rPr>
                              <w:t>十、与金融工具相关的风险</w:t>
                            </w:r>
                            <w:bookmarkEnd w:id="1753"/>
                            <w:bookmarkEnd w:id="1754"/>
                            <w:bookmarkEnd w:id="1755"/>
                          </w:p>
                        </w:txbxContent>
                      </wps:txbx>
                      <wps:bodyPr lIns="0" tIns="0" rIns="0" bIns="0">
                        <a:noAutoFit/>
                      </wps:bodyPr>
                    </wps:wsp>
                  </a:graphicData>
                </a:graphic>
              </wp:anchor>
            </w:drawing>
          </mc:Choice>
          <mc:Fallback>
            <w:pict>
              <v:shape id="_x0000_s1235" type="#_x0000_t202" style="position:absolute;margin-left:55.700000000000003pt;margin-top:109.7pt;width:250.55000000000001pt;height:61.450000000000003pt;z-index:-125829254;mso-wrap-distance-left:0;mso-wrap-distance-top:109.7pt;mso-wrap-distance-right:0;mso-wrap-distance-bottom:407.pt;mso-position-horizontal-relative:page" filled="f" stroked="f">
                <v:textbox inset="0,0,0,0">
                  <w:txbxContent>
                    <w:p>
                      <w:pPr>
                        <w:pStyle w:val="Style35"/>
                        <w:keepNext/>
                        <w:keepLines/>
                        <w:widowControl w:val="0"/>
                        <w:shd w:val="clear" w:color="auto" w:fill="auto"/>
                        <w:tabs>
                          <w:tab w:pos="283" w:val="left"/>
                        </w:tabs>
                        <w:bidi w:val="0"/>
                        <w:spacing w:before="0" w:after="8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5</w:t>
                      </w:r>
                      <w:bookmarkEnd w:id="1747"/>
                      <w:r>
                        <w:rPr>
                          <w:color w:val="000000"/>
                          <w:spacing w:val="0"/>
                          <w:w w:val="100"/>
                          <w:position w:val="0"/>
                        </w:rPr>
                        <w:t>、</w:t>
                        <w:tab/>
                        <w:t>在未纳入合并财务报表范围的结构化主体中的权益</w:t>
                      </w:r>
                      <w:bookmarkEnd w:id="1745"/>
                      <w:bookmarkEnd w:id="1746"/>
                      <w:bookmarkEnd w:id="1748"/>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未纳入合并财务报表范围的结构化主体的相关说明：</w:t>
                      </w:r>
                    </w:p>
                    <w:p>
                      <w:pPr>
                        <w:pStyle w:val="Style35"/>
                        <w:keepNext/>
                        <w:keepLines/>
                        <w:widowControl w:val="0"/>
                        <w:shd w:val="clear" w:color="auto" w:fill="auto"/>
                        <w:tabs>
                          <w:tab w:pos="317" w:val="left"/>
                        </w:tabs>
                        <w:bidi w:val="0"/>
                        <w:spacing w:before="0" w:after="8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6</w:t>
                      </w:r>
                      <w:bookmarkEnd w:id="1751"/>
                      <w:r>
                        <w:rPr>
                          <w:color w:val="000000"/>
                          <w:spacing w:val="0"/>
                          <w:w w:val="100"/>
                          <w:position w:val="0"/>
                        </w:rPr>
                        <w:t>、</w:t>
                        <w:tab/>
                        <w:t>其他</w:t>
                      </w:r>
                      <w:bookmarkEnd w:id="1749"/>
                      <w:bookmarkEnd w:id="1750"/>
                      <w:bookmarkEnd w:id="1752"/>
                    </w:p>
                    <w:p>
                      <w:pPr>
                        <w:pStyle w:val="Style27"/>
                        <w:keepNext/>
                        <w:keepLines/>
                        <w:widowControl w:val="0"/>
                        <w:shd w:val="clear" w:color="auto" w:fill="auto"/>
                        <w:bidi w:val="0"/>
                        <w:spacing w:before="0" w:after="80" w:line="240" w:lineRule="auto"/>
                        <w:ind w:left="0" w:right="0" w:firstLine="0"/>
                        <w:jc w:val="left"/>
                      </w:pPr>
                      <w:bookmarkStart w:id="1753" w:name="bookmark1753"/>
                      <w:bookmarkStart w:id="1754" w:name="bookmark1754"/>
                      <w:bookmarkStart w:id="1755" w:name="bookmark1755"/>
                      <w:r>
                        <w:rPr>
                          <w:color w:val="000000"/>
                          <w:spacing w:val="0"/>
                          <w:w w:val="100"/>
                          <w:position w:val="0"/>
                        </w:rPr>
                        <w:t>十、与金融工具相关的风险</w:t>
                      </w:r>
                      <w:bookmarkEnd w:id="1753"/>
                      <w:bookmarkEnd w:id="1754"/>
                      <w:bookmarkEnd w:id="1755"/>
                    </w:p>
                  </w:txbxContent>
                </v:textbox>
                <w10:wrap type="topAndBottom" anchorx="page"/>
              </v:shape>
            </w:pict>
          </mc:Fallback>
        </mc:AlternateContent>
      </w:r>
      <w:r>
        <mc:AlternateContent>
          <mc:Choice Requires="wps">
            <w:drawing>
              <wp:anchor distT="2176145" distB="0" distL="0" distR="0" simplePos="0" relativeHeight="125829501" behindDoc="0" locked="0" layoutInCell="1" allowOverlap="1">
                <wp:simplePos x="0" y="0"/>
                <wp:positionH relativeFrom="page">
                  <wp:posOffset>707390</wp:posOffset>
                </wp:positionH>
                <wp:positionV relativeFrom="paragraph">
                  <wp:posOffset>2176145</wp:posOffset>
                </wp:positionV>
                <wp:extent cx="6163310" cy="5166360"/>
                <wp:wrapTopAndBottom/>
                <wp:docPr id="211" name="Shape 211"/>
                <a:graphic xmlns:a="http://schemas.openxmlformats.org/drawingml/2006/main">
                  <a:graphicData uri="http://schemas.microsoft.com/office/word/2010/wordprocessingShape">
                    <wps:wsp>
                      <wps:cNvSpPr txBox="1"/>
                      <wps:spPr>
                        <a:xfrm>
                          <a:ext cx="6163310" cy="5166360"/>
                        </a:xfrm>
                        <a:prstGeom prst="rect"/>
                        <a:noFill/>
                      </wps:spPr>
                      <wps:txbx>
                        <w:txbxContent>
                          <w:p>
                            <w:pPr>
                              <w:pStyle w:val="Style38"/>
                              <w:keepNext w:val="0"/>
                              <w:keepLines w:val="0"/>
                              <w:widowControl w:val="0"/>
                              <w:shd w:val="clear" w:color="auto" w:fill="auto"/>
                              <w:bidi w:val="0"/>
                              <w:spacing w:before="0" w:after="120" w:line="311" w:lineRule="exact"/>
                              <w:ind w:left="0" w:right="0" w:firstLine="0"/>
                              <w:jc w:val="both"/>
                            </w:pPr>
                            <w:r>
                              <w:rPr>
                                <w:color w:val="000000"/>
                                <w:spacing w:val="0"/>
                                <w:w w:val="100"/>
                                <w:position w:val="0"/>
                              </w:rPr>
                              <w:t>本集团在日常活动中面临各种金融工具的风险，主要包括：</w:t>
                            </w:r>
                          </w:p>
                          <w:p>
                            <w:pPr>
                              <w:pStyle w:val="Style3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信用风险</w:t>
                            </w:r>
                          </w:p>
                          <w:p>
                            <w:pPr>
                              <w:pStyle w:val="Style3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流动性风险</w:t>
                            </w:r>
                          </w:p>
                          <w:p>
                            <w:pPr>
                              <w:pStyle w:val="Style3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利率风险</w:t>
                            </w:r>
                          </w:p>
                          <w:p>
                            <w:pPr>
                              <w:pStyle w:val="Style3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汇率风险</w:t>
                            </w:r>
                          </w:p>
                          <w:p>
                            <w:pPr>
                              <w:pStyle w:val="Style38"/>
                              <w:keepNext w:val="0"/>
                              <w:keepLines w:val="0"/>
                              <w:widowControl w:val="0"/>
                              <w:shd w:val="clear" w:color="auto" w:fill="auto"/>
                              <w:bidi w:val="0"/>
                              <w:spacing w:before="0" w:after="0" w:line="311" w:lineRule="exact"/>
                              <w:ind w:left="0" w:right="0" w:firstLine="0"/>
                              <w:jc w:val="both"/>
                            </w:pPr>
                            <w:r>
                              <w:rPr>
                                <w:color w:val="000000"/>
                                <w:spacing w:val="0"/>
                                <w:w w:val="100"/>
                                <w:position w:val="0"/>
                              </w:rPr>
                              <w:t>下文主要论述上述风险敞口及其形成原因以及在本年发生的变化、风险管理目标、政策和程序以及计量风险的方法及其在本 年发生的变化等。</w:t>
                            </w:r>
                          </w:p>
                          <w:p>
                            <w:pPr>
                              <w:pStyle w:val="Style38"/>
                              <w:keepNext w:val="0"/>
                              <w:keepLines w:val="0"/>
                              <w:widowControl w:val="0"/>
                              <w:shd w:val="clear" w:color="auto" w:fill="auto"/>
                              <w:bidi w:val="0"/>
                              <w:spacing w:before="0" w:after="120" w:line="311" w:lineRule="exact"/>
                              <w:ind w:left="0" w:right="0" w:firstLine="0"/>
                              <w:jc w:val="both"/>
                            </w:pPr>
                            <w:r>
                              <w:rPr>
                                <w:color w:val="000000"/>
                                <w:spacing w:val="0"/>
                                <w:w w:val="100"/>
                                <w:position w:val="0"/>
                              </w:rPr>
                              <w:t>本集团从事风险管理的目标是在风险和收益之间取得适当的平衡，力求降低金融风险对本集团财务业绩的不利影响。基于该 风险管理目标，本集团已制定风险管理政策以辨别和分析本集团所面临的风险，设定适当的风险可接受水平并设计相应的内 部控制程序，以监控本集团的风险水平。本集团会定期审阅这些风险管理政策及有关内部控制系统，以适应市场情况或本集 团经营活动的改变。</w:t>
                            </w:r>
                          </w:p>
                          <w:p>
                            <w:pPr>
                              <w:pStyle w:val="Style38"/>
                              <w:keepNext w:val="0"/>
                              <w:keepLines w:val="0"/>
                              <w:widowControl w:val="0"/>
                              <w:shd w:val="clear" w:color="auto" w:fill="auto"/>
                              <w:bidi w:val="0"/>
                              <w:spacing w:before="0" w:after="0" w:line="360" w:lineRule="auto"/>
                              <w:ind w:left="0" w:right="0" w:firstLine="0"/>
                              <w:jc w:val="both"/>
                            </w:pPr>
                            <w:bookmarkStart w:id="1756" w:name="bookmark1756"/>
                            <w:r>
                              <w:rPr>
                                <w:rFonts w:ascii="Times New Roman" w:eastAsia="Times New Roman" w:hAnsi="Times New Roman" w:cs="Times New Roman"/>
                                <w:color w:val="000000"/>
                                <w:spacing w:val="0"/>
                                <w:w w:val="100"/>
                                <w:position w:val="0"/>
                                <w:sz w:val="18"/>
                                <w:szCs w:val="18"/>
                              </w:rPr>
                              <w:t>1</w:t>
                            </w:r>
                            <w:bookmarkEnd w:id="1756"/>
                            <w:r>
                              <w:rPr>
                                <w:color w:val="000000"/>
                                <w:spacing w:val="0"/>
                                <w:w w:val="100"/>
                                <w:position w:val="0"/>
                              </w:rPr>
                              <w:t>、信用风险</w:t>
                            </w:r>
                          </w:p>
                          <w:p>
                            <w:pPr>
                              <w:pStyle w:val="Style38"/>
                              <w:keepNext w:val="0"/>
                              <w:keepLines w:val="0"/>
                              <w:widowControl w:val="0"/>
                              <w:shd w:val="clear" w:color="auto" w:fill="auto"/>
                              <w:bidi w:val="0"/>
                              <w:spacing w:before="0" w:after="0" w:line="311" w:lineRule="exact"/>
                              <w:ind w:left="0" w:right="0" w:firstLine="0"/>
                              <w:jc w:val="both"/>
                            </w:pPr>
                            <w:r>
                              <w:rPr>
                                <w:color w:val="000000"/>
                                <w:spacing w:val="0"/>
                                <w:w w:val="100"/>
                                <w:position w:val="0"/>
                              </w:rPr>
                              <w:t>信用风险，是指金融工具的一方不能履行义务，造成另一方发生财务损失的风险。本集团的信用风险主要来自货币资金、应 收账款、其他应收款和长期应收款等。管理层会持续监控这些信用风险的敞口。</w:t>
                            </w:r>
                          </w:p>
                          <w:p>
                            <w:pPr>
                              <w:pStyle w:val="Style3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本集团除现金以外的货币资金主要存放于信用良好的金融机构，管理层认为其不存在重大的信用风险，预期不会因为对方违 约而给本集团造成损失。</w:t>
                            </w:r>
                          </w:p>
                          <w:p>
                            <w:pPr>
                              <w:pStyle w:val="Style38"/>
                              <w:keepNext w:val="0"/>
                              <w:keepLines w:val="0"/>
                              <w:widowControl w:val="0"/>
                              <w:shd w:val="clear" w:color="auto" w:fill="auto"/>
                              <w:bidi w:val="0"/>
                              <w:spacing w:before="0" w:after="120" w:line="311" w:lineRule="exact"/>
                              <w:ind w:left="0" w:right="0" w:firstLine="0"/>
                              <w:jc w:val="both"/>
                            </w:pPr>
                            <w:r>
                              <w:rPr>
                                <w:color w:val="000000"/>
                                <w:spacing w:val="0"/>
                                <w:w w:val="100"/>
                                <w:position w:val="0"/>
                              </w:rPr>
                              <w:t>本集团所承受的最大信用风险敞口为资产负债表中每项金融资产</w:t>
                            </w:r>
                            <w:r>
                              <w:rPr>
                                <w:color w:val="000000"/>
                                <w:spacing w:val="0"/>
                                <w:w w:val="100"/>
                                <w:position w:val="0"/>
                                <w:sz w:val="18"/>
                                <w:szCs w:val="18"/>
                              </w:rPr>
                              <w:t>（</w:t>
                            </w:r>
                            <w:r>
                              <w:rPr>
                                <w:color w:val="000000"/>
                                <w:spacing w:val="0"/>
                                <w:w w:val="100"/>
                                <w:position w:val="0"/>
                              </w:rPr>
                              <w:t>包括衍生金融工具</w:t>
                            </w:r>
                            <w:r>
                              <w:rPr>
                                <w:color w:val="000000"/>
                                <w:spacing w:val="0"/>
                                <w:w w:val="100"/>
                                <w:position w:val="0"/>
                                <w:sz w:val="18"/>
                                <w:szCs w:val="18"/>
                              </w:rPr>
                              <w:t>）</w:t>
                            </w:r>
                            <w:r>
                              <w:rPr>
                                <w:color w:val="000000"/>
                                <w:spacing w:val="0"/>
                                <w:w w:val="100"/>
                                <w:position w:val="0"/>
                              </w:rPr>
                              <w:t>的账面金额。除附注十四所载本集团 作出的财务担保外，本集团没有提供任何其他可能令本集团承受信用风险的担保。于资产负债表日就上述财务担保承受的最 大信用风险敞口已在附注十四披露。</w:t>
                            </w:r>
                          </w:p>
                          <w:p>
                            <w:pPr>
                              <w:pStyle w:val="Style3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应收账款</w:t>
                            </w:r>
                          </w:p>
                          <w:p>
                            <w:pPr>
                              <w:pStyle w:val="Style38"/>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本集团信用风险主要是受每个客户自身特性的影响，而不是客户所在的行业或国家和地区。因此重大信用风险集中的情况主 要源自本集团存在对个别客户的重大应收账款。于资产负债表日，本集团的前五大客户的应收账款占本集团应收账款总额的 </w:t>
                            </w:r>
                            <w:r>
                              <w:rPr>
                                <w:rFonts w:ascii="Times New Roman" w:eastAsia="Times New Roman" w:hAnsi="Times New Roman" w:cs="Times New Roman"/>
                                <w:color w:val="000000"/>
                                <w:spacing w:val="0"/>
                                <w:w w:val="100"/>
                                <w:position w:val="0"/>
                                <w:sz w:val="18"/>
                                <w:szCs w:val="18"/>
                              </w:rPr>
                              <w:t>9.30%</w:t>
                            </w:r>
                            <w:r>
                              <w:rPr>
                                <w:color w:val="000000"/>
                                <w:spacing w:val="0"/>
                                <w:w w:val="100"/>
                                <w:position w:val="0"/>
                              </w:rPr>
                              <w:t>。</w:t>
                            </w:r>
                          </w:p>
                          <w:p>
                            <w:pPr>
                              <w:pStyle w:val="Style38"/>
                              <w:keepNext w:val="0"/>
                              <w:keepLines w:val="0"/>
                              <w:widowControl w:val="0"/>
                              <w:shd w:val="clear" w:color="auto" w:fill="auto"/>
                              <w:bidi w:val="0"/>
                              <w:spacing w:before="0" w:after="60" w:line="311" w:lineRule="exact"/>
                              <w:ind w:left="0" w:right="0" w:firstLine="0"/>
                              <w:jc w:val="both"/>
                            </w:pPr>
                            <w:r>
                              <w:rPr>
                                <w:color w:val="000000"/>
                                <w:spacing w:val="0"/>
                                <w:w w:val="100"/>
                                <w:position w:val="0"/>
                              </w:rPr>
                              <w:t>对于应收账款，本集团管理层已根据实际情况制定了信用政策，对客户进行信用评估以确定赊销额度与信用期限。信用评估 主要根据客户的财务状况、外部评级及银行信用记录</w:t>
                            </w:r>
                            <w:r>
                              <w:rPr>
                                <w:color w:val="000000"/>
                                <w:spacing w:val="0"/>
                                <w:w w:val="100"/>
                                <w:position w:val="0"/>
                                <w:sz w:val="18"/>
                                <w:szCs w:val="18"/>
                              </w:rPr>
                              <w:t>（</w:t>
                            </w:r>
                            <w:r>
                              <w:rPr>
                                <w:color w:val="000000"/>
                                <w:spacing w:val="0"/>
                                <w:w w:val="100"/>
                                <w:position w:val="0"/>
                              </w:rPr>
                              <w:t>如有可能</w:t>
                            </w:r>
                            <w:r>
                              <w:rPr>
                                <w:color w:val="000000"/>
                                <w:spacing w:val="0"/>
                                <w:w w:val="100"/>
                                <w:position w:val="0"/>
                                <w:sz w:val="18"/>
                                <w:szCs w:val="18"/>
                              </w:rPr>
                              <w:t>）</w:t>
                            </w:r>
                            <w:r>
                              <w:rPr>
                                <w:color w:val="000000"/>
                                <w:spacing w:val="0"/>
                                <w:w w:val="100"/>
                                <w:position w:val="0"/>
                              </w:rPr>
                              <w:t>。有关的应收账款自出具账单日起</w:t>
                            </w:r>
                            <w:r>
                              <w:rPr>
                                <w:rFonts w:ascii="Times New Roman" w:eastAsia="Times New Roman" w:hAnsi="Times New Roman" w:cs="Times New Roman"/>
                                <w:color w:val="000000"/>
                                <w:spacing w:val="0"/>
                                <w:w w:val="100"/>
                                <w:position w:val="0"/>
                                <w:sz w:val="18"/>
                                <w:szCs w:val="18"/>
                              </w:rPr>
                              <w:t>30~ 360</w:t>
                            </w:r>
                            <w:r>
                              <w:rPr>
                                <w:color w:val="000000"/>
                                <w:spacing w:val="0"/>
                                <w:w w:val="100"/>
                                <w:position w:val="0"/>
                              </w:rPr>
                              <w:t>天内到期。在一 般情况下，本集团不会要求客户提供抵押品。</w:t>
                            </w:r>
                          </w:p>
                        </w:txbxContent>
                      </wps:txbx>
                      <wps:bodyPr lIns="0" tIns="0" rIns="0" bIns="0">
                        <a:noAutoFit/>
                      </wps:bodyPr>
                    </wps:wsp>
                  </a:graphicData>
                </a:graphic>
              </wp:anchor>
            </w:drawing>
          </mc:Choice>
          <mc:Fallback>
            <w:pict>
              <v:shape id="_x0000_s1237" type="#_x0000_t202" style="position:absolute;margin-left:55.700000000000003pt;margin-top:171.34999999999999pt;width:485.30000000000001pt;height:406.80000000000001pt;z-index:-125829252;mso-wrap-distance-left:0;mso-wrap-distance-top:171.34999999999999pt;mso-wrap-distance-right:0;mso-position-horizontal-relative:page" filled="f" stroked="f">
                <v:textbox inset="0,0,0,0">
                  <w:txbxContent>
                    <w:p>
                      <w:pPr>
                        <w:pStyle w:val="Style38"/>
                        <w:keepNext w:val="0"/>
                        <w:keepLines w:val="0"/>
                        <w:widowControl w:val="0"/>
                        <w:shd w:val="clear" w:color="auto" w:fill="auto"/>
                        <w:bidi w:val="0"/>
                        <w:spacing w:before="0" w:after="120" w:line="311" w:lineRule="exact"/>
                        <w:ind w:left="0" w:right="0" w:firstLine="0"/>
                        <w:jc w:val="both"/>
                      </w:pPr>
                      <w:r>
                        <w:rPr>
                          <w:color w:val="000000"/>
                          <w:spacing w:val="0"/>
                          <w:w w:val="100"/>
                          <w:position w:val="0"/>
                        </w:rPr>
                        <w:t>本集团在日常活动中面临各种金融工具的风险，主要包括：</w:t>
                      </w:r>
                    </w:p>
                    <w:p>
                      <w:pPr>
                        <w:pStyle w:val="Style3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信用风险</w:t>
                      </w:r>
                    </w:p>
                    <w:p>
                      <w:pPr>
                        <w:pStyle w:val="Style3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流动性风险</w:t>
                      </w:r>
                    </w:p>
                    <w:p>
                      <w:pPr>
                        <w:pStyle w:val="Style3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利率风险</w:t>
                      </w:r>
                    </w:p>
                    <w:p>
                      <w:pPr>
                        <w:pStyle w:val="Style3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汇率风险</w:t>
                      </w:r>
                    </w:p>
                    <w:p>
                      <w:pPr>
                        <w:pStyle w:val="Style38"/>
                        <w:keepNext w:val="0"/>
                        <w:keepLines w:val="0"/>
                        <w:widowControl w:val="0"/>
                        <w:shd w:val="clear" w:color="auto" w:fill="auto"/>
                        <w:bidi w:val="0"/>
                        <w:spacing w:before="0" w:after="0" w:line="311" w:lineRule="exact"/>
                        <w:ind w:left="0" w:right="0" w:firstLine="0"/>
                        <w:jc w:val="both"/>
                      </w:pPr>
                      <w:r>
                        <w:rPr>
                          <w:color w:val="000000"/>
                          <w:spacing w:val="0"/>
                          <w:w w:val="100"/>
                          <w:position w:val="0"/>
                        </w:rPr>
                        <w:t>下文主要论述上述风险敞口及其形成原因以及在本年发生的变化、风险管理目标、政策和程序以及计量风险的方法及其在本 年发生的变化等。</w:t>
                      </w:r>
                    </w:p>
                    <w:p>
                      <w:pPr>
                        <w:pStyle w:val="Style38"/>
                        <w:keepNext w:val="0"/>
                        <w:keepLines w:val="0"/>
                        <w:widowControl w:val="0"/>
                        <w:shd w:val="clear" w:color="auto" w:fill="auto"/>
                        <w:bidi w:val="0"/>
                        <w:spacing w:before="0" w:after="120" w:line="311" w:lineRule="exact"/>
                        <w:ind w:left="0" w:right="0" w:firstLine="0"/>
                        <w:jc w:val="both"/>
                      </w:pPr>
                      <w:r>
                        <w:rPr>
                          <w:color w:val="000000"/>
                          <w:spacing w:val="0"/>
                          <w:w w:val="100"/>
                          <w:position w:val="0"/>
                        </w:rPr>
                        <w:t>本集团从事风险管理的目标是在风险和收益之间取得适当的平衡，力求降低金融风险对本集团财务业绩的不利影响。基于该 风险管理目标，本集团已制定风险管理政策以辨别和分析本集团所面临的风险，设定适当的风险可接受水平并设计相应的内 部控制程序，以监控本集团的风险水平。本集团会定期审阅这些风险管理政策及有关内部控制系统，以适应市场情况或本集 团经营活动的改变。</w:t>
                      </w:r>
                    </w:p>
                    <w:p>
                      <w:pPr>
                        <w:pStyle w:val="Style38"/>
                        <w:keepNext w:val="0"/>
                        <w:keepLines w:val="0"/>
                        <w:widowControl w:val="0"/>
                        <w:shd w:val="clear" w:color="auto" w:fill="auto"/>
                        <w:bidi w:val="0"/>
                        <w:spacing w:before="0" w:after="0" w:line="360" w:lineRule="auto"/>
                        <w:ind w:left="0" w:right="0" w:firstLine="0"/>
                        <w:jc w:val="both"/>
                      </w:pPr>
                      <w:bookmarkStart w:id="1756" w:name="bookmark1756"/>
                      <w:r>
                        <w:rPr>
                          <w:rFonts w:ascii="Times New Roman" w:eastAsia="Times New Roman" w:hAnsi="Times New Roman" w:cs="Times New Roman"/>
                          <w:color w:val="000000"/>
                          <w:spacing w:val="0"/>
                          <w:w w:val="100"/>
                          <w:position w:val="0"/>
                          <w:sz w:val="18"/>
                          <w:szCs w:val="18"/>
                        </w:rPr>
                        <w:t>1</w:t>
                      </w:r>
                      <w:bookmarkEnd w:id="1756"/>
                      <w:r>
                        <w:rPr>
                          <w:color w:val="000000"/>
                          <w:spacing w:val="0"/>
                          <w:w w:val="100"/>
                          <w:position w:val="0"/>
                        </w:rPr>
                        <w:t>、信用风险</w:t>
                      </w:r>
                    </w:p>
                    <w:p>
                      <w:pPr>
                        <w:pStyle w:val="Style38"/>
                        <w:keepNext w:val="0"/>
                        <w:keepLines w:val="0"/>
                        <w:widowControl w:val="0"/>
                        <w:shd w:val="clear" w:color="auto" w:fill="auto"/>
                        <w:bidi w:val="0"/>
                        <w:spacing w:before="0" w:after="0" w:line="311" w:lineRule="exact"/>
                        <w:ind w:left="0" w:right="0" w:firstLine="0"/>
                        <w:jc w:val="both"/>
                      </w:pPr>
                      <w:r>
                        <w:rPr>
                          <w:color w:val="000000"/>
                          <w:spacing w:val="0"/>
                          <w:w w:val="100"/>
                          <w:position w:val="0"/>
                        </w:rPr>
                        <w:t>信用风险，是指金融工具的一方不能履行义务，造成另一方发生财务损失的风险。本集团的信用风险主要来自货币资金、应 收账款、其他应收款和长期应收款等。管理层会持续监控这些信用风险的敞口。</w:t>
                      </w:r>
                    </w:p>
                    <w:p>
                      <w:pPr>
                        <w:pStyle w:val="Style3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本集团除现金以外的货币资金主要存放于信用良好的金融机构，管理层认为其不存在重大的信用风险，预期不会因为对方违 约而给本集团造成损失。</w:t>
                      </w:r>
                    </w:p>
                    <w:p>
                      <w:pPr>
                        <w:pStyle w:val="Style38"/>
                        <w:keepNext w:val="0"/>
                        <w:keepLines w:val="0"/>
                        <w:widowControl w:val="0"/>
                        <w:shd w:val="clear" w:color="auto" w:fill="auto"/>
                        <w:bidi w:val="0"/>
                        <w:spacing w:before="0" w:after="120" w:line="311" w:lineRule="exact"/>
                        <w:ind w:left="0" w:right="0" w:firstLine="0"/>
                        <w:jc w:val="both"/>
                      </w:pPr>
                      <w:r>
                        <w:rPr>
                          <w:color w:val="000000"/>
                          <w:spacing w:val="0"/>
                          <w:w w:val="100"/>
                          <w:position w:val="0"/>
                        </w:rPr>
                        <w:t>本集团所承受的最大信用风险敞口为资产负债表中每项金融资产</w:t>
                      </w:r>
                      <w:r>
                        <w:rPr>
                          <w:color w:val="000000"/>
                          <w:spacing w:val="0"/>
                          <w:w w:val="100"/>
                          <w:position w:val="0"/>
                          <w:sz w:val="18"/>
                          <w:szCs w:val="18"/>
                        </w:rPr>
                        <w:t>（</w:t>
                      </w:r>
                      <w:r>
                        <w:rPr>
                          <w:color w:val="000000"/>
                          <w:spacing w:val="0"/>
                          <w:w w:val="100"/>
                          <w:position w:val="0"/>
                        </w:rPr>
                        <w:t>包括衍生金融工具</w:t>
                      </w:r>
                      <w:r>
                        <w:rPr>
                          <w:color w:val="000000"/>
                          <w:spacing w:val="0"/>
                          <w:w w:val="100"/>
                          <w:position w:val="0"/>
                          <w:sz w:val="18"/>
                          <w:szCs w:val="18"/>
                        </w:rPr>
                        <w:t>）</w:t>
                      </w:r>
                      <w:r>
                        <w:rPr>
                          <w:color w:val="000000"/>
                          <w:spacing w:val="0"/>
                          <w:w w:val="100"/>
                          <w:position w:val="0"/>
                        </w:rPr>
                        <w:t>的账面金额。除附注十四所载本集团 作出的财务担保外，本集团没有提供任何其他可能令本集团承受信用风险的担保。于资产负债表日就上述财务担保承受的最 大信用风险敞口已在附注十四披露。</w:t>
                      </w:r>
                    </w:p>
                    <w:p>
                      <w:pPr>
                        <w:pStyle w:val="Style3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应收账款</w:t>
                      </w:r>
                    </w:p>
                    <w:p>
                      <w:pPr>
                        <w:pStyle w:val="Style38"/>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本集团信用风险主要是受每个客户自身特性的影响，而不是客户所在的行业或国家和地区。因此重大信用风险集中的情况主 要源自本集团存在对个别客户的重大应收账款。于资产负债表日，本集团的前五大客户的应收账款占本集团应收账款总额的 </w:t>
                      </w:r>
                      <w:r>
                        <w:rPr>
                          <w:rFonts w:ascii="Times New Roman" w:eastAsia="Times New Roman" w:hAnsi="Times New Roman" w:cs="Times New Roman"/>
                          <w:color w:val="000000"/>
                          <w:spacing w:val="0"/>
                          <w:w w:val="100"/>
                          <w:position w:val="0"/>
                          <w:sz w:val="18"/>
                          <w:szCs w:val="18"/>
                        </w:rPr>
                        <w:t>9.30%</w:t>
                      </w:r>
                      <w:r>
                        <w:rPr>
                          <w:color w:val="000000"/>
                          <w:spacing w:val="0"/>
                          <w:w w:val="100"/>
                          <w:position w:val="0"/>
                        </w:rPr>
                        <w:t>。</w:t>
                      </w:r>
                    </w:p>
                    <w:p>
                      <w:pPr>
                        <w:pStyle w:val="Style38"/>
                        <w:keepNext w:val="0"/>
                        <w:keepLines w:val="0"/>
                        <w:widowControl w:val="0"/>
                        <w:shd w:val="clear" w:color="auto" w:fill="auto"/>
                        <w:bidi w:val="0"/>
                        <w:spacing w:before="0" w:after="60" w:line="311" w:lineRule="exact"/>
                        <w:ind w:left="0" w:right="0" w:firstLine="0"/>
                        <w:jc w:val="both"/>
                      </w:pPr>
                      <w:r>
                        <w:rPr>
                          <w:color w:val="000000"/>
                          <w:spacing w:val="0"/>
                          <w:w w:val="100"/>
                          <w:position w:val="0"/>
                        </w:rPr>
                        <w:t>对于应收账款，本集团管理层已根据实际情况制定了信用政策，对客户进行信用评估以确定赊销额度与信用期限。信用评估 主要根据客户的财务状况、外部评级及银行信用记录</w:t>
                      </w:r>
                      <w:r>
                        <w:rPr>
                          <w:color w:val="000000"/>
                          <w:spacing w:val="0"/>
                          <w:w w:val="100"/>
                          <w:position w:val="0"/>
                          <w:sz w:val="18"/>
                          <w:szCs w:val="18"/>
                        </w:rPr>
                        <w:t>（</w:t>
                      </w:r>
                      <w:r>
                        <w:rPr>
                          <w:color w:val="000000"/>
                          <w:spacing w:val="0"/>
                          <w:w w:val="100"/>
                          <w:position w:val="0"/>
                        </w:rPr>
                        <w:t>如有可能</w:t>
                      </w:r>
                      <w:r>
                        <w:rPr>
                          <w:color w:val="000000"/>
                          <w:spacing w:val="0"/>
                          <w:w w:val="100"/>
                          <w:position w:val="0"/>
                          <w:sz w:val="18"/>
                          <w:szCs w:val="18"/>
                        </w:rPr>
                        <w:t>）</w:t>
                      </w:r>
                      <w:r>
                        <w:rPr>
                          <w:color w:val="000000"/>
                          <w:spacing w:val="0"/>
                          <w:w w:val="100"/>
                          <w:position w:val="0"/>
                        </w:rPr>
                        <w:t>。有关的应收账款自出具账单日起</w:t>
                      </w:r>
                      <w:r>
                        <w:rPr>
                          <w:rFonts w:ascii="Times New Roman" w:eastAsia="Times New Roman" w:hAnsi="Times New Roman" w:cs="Times New Roman"/>
                          <w:color w:val="000000"/>
                          <w:spacing w:val="0"/>
                          <w:w w:val="100"/>
                          <w:position w:val="0"/>
                          <w:sz w:val="18"/>
                          <w:szCs w:val="18"/>
                        </w:rPr>
                        <w:t>30~ 360</w:t>
                      </w:r>
                      <w:r>
                        <w:rPr>
                          <w:color w:val="000000"/>
                          <w:spacing w:val="0"/>
                          <w:w w:val="100"/>
                          <w:position w:val="0"/>
                        </w:rPr>
                        <w:t>天内到期。在一 般情况下，本集团不会要求客户提供抵押品。</w:t>
                      </w:r>
                    </w:p>
                  </w:txbxContent>
                </v:textbox>
                <w10:wrap type="topAndBottom" anchorx="page"/>
              </v:shape>
            </w:pict>
          </mc:Fallback>
        </mc:AlternateContent>
      </w:r>
      <w:r>
        <w:br w:type="page"/>
      </w:r>
    </w:p>
    <w:p>
      <w:pPr>
        <w:pStyle w:val="Style38"/>
        <w:keepNext w:val="0"/>
        <w:keepLines w:val="0"/>
        <w:widowControl w:val="0"/>
        <w:shd w:val="clear" w:color="auto" w:fill="auto"/>
        <w:bidi w:val="0"/>
        <w:spacing w:before="0" w:after="100" w:line="313" w:lineRule="exact"/>
        <w:ind w:left="0" w:right="0" w:firstLine="180"/>
        <w:jc w:val="left"/>
      </w:pPr>
      <w:r>
        <w:rPr>
          <w:color w:val="000000"/>
          <w:spacing w:val="0"/>
          <w:w w:val="100"/>
          <w:position w:val="0"/>
        </w:rPr>
        <w:t>有关应收账款的具体信息，请参见附注七、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的相关披露。</w:t>
      </w:r>
    </w:p>
    <w:p>
      <w:pPr>
        <w:pStyle w:val="Style38"/>
        <w:keepNext w:val="0"/>
        <w:keepLines w:val="0"/>
        <w:widowControl w:val="0"/>
        <w:shd w:val="clear" w:color="auto" w:fill="auto"/>
        <w:bidi w:val="0"/>
        <w:spacing w:before="0" w:after="0" w:line="360" w:lineRule="auto"/>
        <w:ind w:left="0" w:right="0" w:firstLine="180"/>
        <w:jc w:val="both"/>
      </w:pPr>
      <w:bookmarkStart w:id="1817" w:name="bookmark1817"/>
      <w:r>
        <w:rPr>
          <w:rFonts w:ascii="Times New Roman" w:eastAsia="Times New Roman" w:hAnsi="Times New Roman" w:cs="Times New Roman"/>
          <w:color w:val="000000"/>
          <w:spacing w:val="0"/>
          <w:w w:val="100"/>
          <w:position w:val="0"/>
          <w:sz w:val="18"/>
          <w:szCs w:val="18"/>
        </w:rPr>
        <w:t>2</w:t>
      </w:r>
      <w:bookmarkEnd w:id="1817"/>
      <w:r>
        <w:rPr>
          <w:color w:val="000000"/>
          <w:spacing w:val="0"/>
          <w:w w:val="100"/>
          <w:position w:val="0"/>
        </w:rPr>
        <w:t>、流动性风险</w:t>
      </w:r>
    </w:p>
    <w:p>
      <w:pPr>
        <w:pStyle w:val="Style38"/>
        <w:keepNext w:val="0"/>
        <w:keepLines w:val="0"/>
        <w:widowControl w:val="0"/>
        <w:shd w:val="clear" w:color="auto" w:fill="auto"/>
        <w:bidi w:val="0"/>
        <w:spacing w:before="0" w:after="0" w:line="313" w:lineRule="exact"/>
        <w:ind w:left="180" w:right="0" w:firstLine="20"/>
        <w:jc w:val="both"/>
      </w:pPr>
      <w:r>
        <w:rPr>
          <w:color w:val="000000"/>
          <w:spacing w:val="0"/>
          <w:w w:val="100"/>
          <w:position w:val="0"/>
        </w:rPr>
        <w:t>流动性风险，是指企业在履行以交付现金或其他金融资产的方式结算的义务时发生资金短缺的风险。本公司及各子公司负责 自身的现金管理工作，包括现金盈余的短期投资和筹措贷款以应付预计现金需求</w:t>
      </w:r>
      <w:r>
        <w:rPr>
          <w:color w:val="000000"/>
          <w:spacing w:val="0"/>
          <w:w w:val="100"/>
          <w:position w:val="0"/>
          <w:sz w:val="18"/>
          <w:szCs w:val="18"/>
        </w:rPr>
        <w:t>（</w:t>
      </w:r>
      <w:r>
        <w:rPr>
          <w:color w:val="000000"/>
          <w:spacing w:val="0"/>
          <w:w w:val="100"/>
          <w:position w:val="0"/>
        </w:rPr>
        <w:t>如果借款额超过某些预设授权上限，便需 获得本公司董事会的批准</w:t>
      </w:r>
      <w:r>
        <w:rPr>
          <w:color w:val="000000"/>
          <w:spacing w:val="0"/>
          <w:w w:val="100"/>
          <w:position w:val="0"/>
          <w:sz w:val="18"/>
          <w:szCs w:val="18"/>
        </w:rPr>
        <w:t>）</w:t>
      </w:r>
      <w:r>
        <w:rPr>
          <w:color w:val="000000"/>
          <w:spacing w:val="0"/>
          <w:w w:val="100"/>
          <w:position w:val="0"/>
        </w:rPr>
        <w:t>。本集团的政策是定期监控短期和长期的流动资金需求，以及是否符合借款协议的规定，以确保 维持充裕的现金储备和可供随时变现的有价证券，同时获得主要金融机构承诺提供足够的备用资金，以满足短期和较长期的 流动资金需求。</w:t>
      </w:r>
    </w:p>
    <w:p>
      <w:pPr>
        <w:pStyle w:val="Style30"/>
        <w:keepNext w:val="0"/>
        <w:keepLines w:val="0"/>
        <w:widowControl w:val="0"/>
        <w:shd w:val="clear" w:color="auto" w:fill="auto"/>
        <w:bidi w:val="0"/>
        <w:spacing w:before="0" w:after="0" w:line="322" w:lineRule="exact"/>
        <w:ind w:left="5" w:right="0" w:firstLine="0"/>
        <w:jc w:val="left"/>
      </w:pPr>
      <w:r>
        <w:rPr>
          <w:color w:val="000000"/>
          <w:spacing w:val="0"/>
          <w:w w:val="100"/>
          <w:position w:val="0"/>
        </w:rPr>
        <w:t>本集团于资产负债表日的金融负债按未折现的合同现金流量</w:t>
      </w:r>
      <w:r>
        <w:rPr>
          <w:color w:val="000000"/>
          <w:spacing w:val="0"/>
          <w:w w:val="100"/>
          <w:position w:val="0"/>
          <w:sz w:val="18"/>
          <w:szCs w:val="18"/>
        </w:rPr>
        <w:t>（</w:t>
      </w:r>
      <w:r>
        <w:rPr>
          <w:color w:val="000000"/>
          <w:spacing w:val="0"/>
          <w:w w:val="100"/>
          <w:position w:val="0"/>
        </w:rPr>
        <w:t>包括按合同利率</w:t>
      </w:r>
      <w:r>
        <w:rPr>
          <w:color w:val="000000"/>
          <w:spacing w:val="0"/>
          <w:w w:val="100"/>
          <w:position w:val="0"/>
          <w:sz w:val="18"/>
          <w:szCs w:val="18"/>
        </w:rPr>
        <w:t>（</w:t>
      </w:r>
      <w:r>
        <w:rPr>
          <w:color w:val="000000"/>
          <w:spacing w:val="0"/>
          <w:w w:val="100"/>
          <w:position w:val="0"/>
        </w:rPr>
        <w:t>如果是浮动利率则按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日的现行利率</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计算的利息</w:t>
      </w:r>
      <w:r>
        <w:rPr>
          <w:color w:val="000000"/>
          <w:spacing w:val="0"/>
          <w:w w:val="100"/>
          <w:position w:val="0"/>
          <w:sz w:val="18"/>
          <w:szCs w:val="18"/>
        </w:rPr>
        <w:t>）</w:t>
      </w:r>
      <w:r>
        <w:rPr>
          <w:color w:val="000000"/>
          <w:spacing w:val="0"/>
          <w:w w:val="100"/>
          <w:position w:val="0"/>
        </w:rPr>
        <w:t>的剩余合约期限，以及被要求支付的最早日期如下：</w:t>
      </w:r>
    </w:p>
    <w:tbl>
      <w:tblPr>
        <w:tblOverlap w:val="never"/>
        <w:jc w:val="center"/>
        <w:tblLayout w:type="fixed"/>
      </w:tblPr>
      <w:tblGrid>
        <w:gridCol w:w="1882"/>
        <w:gridCol w:w="1330"/>
        <w:gridCol w:w="1958"/>
        <w:gridCol w:w="1766"/>
        <w:gridCol w:w="1310"/>
        <w:gridCol w:w="1440"/>
      </w:tblGrid>
      <w:tr>
        <w:trPr>
          <w:trHeight w:val="355" w:hRule="exact"/>
        </w:trPr>
        <w:tc>
          <w:tcPr>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年未折现的合同现金流量</w:t>
            </w:r>
          </w:p>
        </w:tc>
      </w:tr>
      <w:tr>
        <w:trPr>
          <w:trHeight w:val="66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u w:val="single"/>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年内或 实时偿还</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right"/>
            </w:pPr>
            <w:r>
              <w:rPr>
                <w:color w:val="000000"/>
                <w:spacing w:val="0"/>
                <w:w w:val="100"/>
                <w:position w:val="0"/>
                <w:u w:val="single"/>
              </w:rPr>
              <w:t>合计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资产负债表日账</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面价值</w:t>
            </w:r>
          </w:p>
        </w:tc>
      </w:tr>
      <w:tr>
        <w:trPr>
          <w:trHeight w:val="65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5"/>
                <w:szCs w:val="15"/>
              </w:rPr>
              <w:t>短期借款</w:t>
            </w:r>
            <w:r>
              <w:rPr>
                <w:color w:val="000000"/>
                <w:spacing w:val="0"/>
                <w:w w:val="100"/>
                <w:position w:val="0"/>
                <w:sz w:val="18"/>
                <w:szCs w:val="18"/>
              </w:rPr>
              <w:t>（</w:t>
            </w:r>
            <w:r>
              <w:rPr>
                <w:color w:val="000000"/>
                <w:spacing w:val="0"/>
                <w:w w:val="100"/>
                <w:position w:val="0"/>
                <w:sz w:val="15"/>
                <w:szCs w:val="15"/>
              </w:rPr>
              <w:t>包含一年内 到期的部分</w:t>
            </w:r>
            <w:r>
              <w:rPr>
                <w:color w:val="000000"/>
                <w:spacing w:val="0"/>
                <w:w w:val="100"/>
                <w:position w:val="0"/>
                <w:sz w:val="18"/>
                <w:szCs w:val="18"/>
              </w:rPr>
              <w:t>）</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1,961,890,582.87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1,961,890,582.87</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1,937,767,015.11</w:t>
            </w:r>
          </w:p>
        </w:tc>
      </w:tr>
      <w:tr>
        <w:trPr>
          <w:trHeight w:val="6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5"/>
                <w:szCs w:val="15"/>
              </w:rPr>
              <w:t>长期借款</w:t>
            </w:r>
            <w:r>
              <w:rPr>
                <w:color w:val="000000"/>
                <w:spacing w:val="0"/>
                <w:w w:val="100"/>
                <w:position w:val="0"/>
                <w:sz w:val="18"/>
                <w:szCs w:val="18"/>
              </w:rPr>
              <w:t>（</w:t>
            </w:r>
            <w:r>
              <w:rPr>
                <w:color w:val="000000"/>
                <w:spacing w:val="0"/>
                <w:w w:val="100"/>
                <w:position w:val="0"/>
                <w:sz w:val="15"/>
                <w:szCs w:val="15"/>
              </w:rPr>
              <w:t>包含一年内 到期的部分</w:t>
            </w:r>
            <w:r>
              <w:rPr>
                <w:color w:val="000000"/>
                <w:spacing w:val="0"/>
                <w:w w:val="100"/>
                <w:position w:val="0"/>
                <w:sz w:val="18"/>
                <w:szCs w:val="18"/>
              </w:rPr>
              <w:t>）</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561,067,650.37</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1,147,411,896.12</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864,351,998.13</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2,572,831,544.62</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2,035,386,403.07</w:t>
            </w:r>
          </w:p>
        </w:tc>
      </w:tr>
      <w:tr>
        <w:trPr>
          <w:trHeight w:val="6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5"/>
                <w:szCs w:val="15"/>
              </w:rPr>
              <w:t>应付债券</w:t>
            </w:r>
            <w:r>
              <w:rPr>
                <w:color w:val="000000"/>
                <w:spacing w:val="0"/>
                <w:w w:val="100"/>
                <w:position w:val="0"/>
                <w:sz w:val="18"/>
                <w:szCs w:val="18"/>
              </w:rPr>
              <w:t>（</w:t>
            </w:r>
            <w:r>
              <w:rPr>
                <w:color w:val="000000"/>
                <w:spacing w:val="0"/>
                <w:w w:val="100"/>
                <w:position w:val="0"/>
                <w:sz w:val="15"/>
                <w:szCs w:val="15"/>
              </w:rPr>
              <w:t>包含一年内 到期的部分</w:t>
            </w:r>
            <w:r>
              <w:rPr>
                <w:color w:val="000000"/>
                <w:spacing w:val="0"/>
                <w:w w:val="100"/>
                <w:position w:val="0"/>
                <w:sz w:val="18"/>
                <w:szCs w:val="18"/>
              </w:rPr>
              <w:t>）</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1,330,150209.10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1,330,150,209.10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1,323,996,988.61</w:t>
            </w:r>
          </w:p>
        </w:tc>
      </w:tr>
      <w:tr>
        <w:trPr>
          <w:trHeight w:val="33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14,699,418.00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14,699,418.00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14,699,418.00</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1,072,795,663.00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1,072,795,663.00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1,072,795,663.00</w:t>
            </w:r>
          </w:p>
        </w:tc>
      </w:tr>
      <w:tr>
        <w:trPr>
          <w:trHeight w:val="66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424,321,108.64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424,321,108.64</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424,321,108.64</w:t>
            </w:r>
          </w:p>
        </w:tc>
      </w:tr>
      <w:tr>
        <w:trPr>
          <w:trHeight w:val="65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5"/>
                <w:szCs w:val="15"/>
              </w:rPr>
              <w:t>长期应付款</w:t>
            </w:r>
            <w:r>
              <w:rPr>
                <w:color w:val="000000"/>
                <w:spacing w:val="0"/>
                <w:w w:val="100"/>
                <w:position w:val="0"/>
                <w:sz w:val="18"/>
                <w:szCs w:val="18"/>
              </w:rPr>
              <w:t>（</w:t>
            </w:r>
            <w:r>
              <w:rPr>
                <w:color w:val="000000"/>
                <w:spacing w:val="0"/>
                <w:w w:val="100"/>
                <w:position w:val="0"/>
                <w:sz w:val="15"/>
                <w:szCs w:val="15"/>
              </w:rPr>
              <w:t>包含一年 内到期的部分</w:t>
            </w:r>
            <w:r>
              <w:rPr>
                <w:color w:val="000000"/>
                <w:spacing w:val="0"/>
                <w:w w:val="100"/>
                <w:position w:val="0"/>
                <w:sz w:val="18"/>
                <w:szCs w:val="18"/>
              </w:rPr>
              <w:t>）</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11,245,837.70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4,796214.53</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9,611,781.61</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25,653,833.84</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22,631,403.33</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5,376,170,469.68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1,152,208,110.65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873,963,779.74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7,402,342,360.07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6,831,597,999.76</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年未折现的合同现金流量</w:t>
            </w:r>
          </w:p>
        </w:tc>
      </w:tr>
      <w:tr>
        <w:trPr>
          <w:trHeight w:val="66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u w:val="single"/>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年内或 实时偿还</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right"/>
            </w:pPr>
            <w:r>
              <w:rPr>
                <w:color w:val="000000"/>
                <w:spacing w:val="0"/>
                <w:w w:val="100"/>
                <w:position w:val="0"/>
                <w:u w:val="single"/>
              </w:rPr>
              <w:t>合计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资产负债表日账</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面价值</w:t>
            </w:r>
          </w:p>
        </w:tc>
      </w:tr>
      <w:tr>
        <w:trPr>
          <w:trHeight w:val="6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5"/>
                <w:szCs w:val="15"/>
              </w:rPr>
              <w:t>短期借款</w:t>
            </w:r>
            <w:r>
              <w:rPr>
                <w:color w:val="000000"/>
                <w:spacing w:val="0"/>
                <w:w w:val="100"/>
                <w:position w:val="0"/>
                <w:sz w:val="18"/>
                <w:szCs w:val="18"/>
              </w:rPr>
              <w:t>（</w:t>
            </w:r>
            <w:r>
              <w:rPr>
                <w:color w:val="000000"/>
                <w:spacing w:val="0"/>
                <w:w w:val="100"/>
                <w:position w:val="0"/>
                <w:sz w:val="15"/>
                <w:szCs w:val="15"/>
              </w:rPr>
              <w:t>包含一年内 到期的部分</w:t>
            </w:r>
            <w:r>
              <w:rPr>
                <w:color w:val="000000"/>
                <w:spacing w:val="0"/>
                <w:w w:val="100"/>
                <w:position w:val="0"/>
                <w:sz w:val="18"/>
                <w:szCs w:val="18"/>
              </w:rPr>
              <w:t>）</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2,365,785,847.86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2,365,785,847.86</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2,309,069,932.12</w:t>
            </w:r>
          </w:p>
        </w:tc>
      </w:tr>
      <w:tr>
        <w:trPr>
          <w:trHeight w:val="65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5"/>
                <w:szCs w:val="15"/>
              </w:rPr>
              <w:t>长期借款</w:t>
            </w:r>
            <w:r>
              <w:rPr>
                <w:color w:val="000000"/>
                <w:spacing w:val="0"/>
                <w:w w:val="100"/>
                <w:position w:val="0"/>
                <w:sz w:val="18"/>
                <w:szCs w:val="18"/>
              </w:rPr>
              <w:t>（</w:t>
            </w:r>
            <w:r>
              <w:rPr>
                <w:color w:val="000000"/>
                <w:spacing w:val="0"/>
                <w:w w:val="100"/>
                <w:position w:val="0"/>
                <w:sz w:val="15"/>
                <w:szCs w:val="15"/>
              </w:rPr>
              <w:t>包含一年内 到期的部分</w:t>
            </w:r>
            <w:r>
              <w:rPr>
                <w:color w:val="000000"/>
                <w:spacing w:val="0"/>
                <w:w w:val="100"/>
                <w:position w:val="0"/>
                <w:sz w:val="18"/>
                <w:szCs w:val="18"/>
              </w:rPr>
              <w:t>）</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1,201,215,170.49</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512,214,845.65</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869,370,378.51</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2,582,800,394.65</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2,372,171,577.10</w:t>
            </w:r>
          </w:p>
        </w:tc>
      </w:tr>
      <w:tr>
        <w:trPr>
          <w:trHeight w:val="6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5"/>
                <w:szCs w:val="15"/>
              </w:rPr>
              <w:t>应付债券</w:t>
            </w:r>
            <w:r>
              <w:rPr>
                <w:color w:val="000000"/>
                <w:spacing w:val="0"/>
                <w:w w:val="100"/>
                <w:position w:val="0"/>
                <w:sz w:val="18"/>
                <w:szCs w:val="18"/>
              </w:rPr>
              <w:t>（</w:t>
            </w:r>
            <w:r>
              <w:rPr>
                <w:color w:val="000000"/>
                <w:spacing w:val="0"/>
                <w:w w:val="100"/>
                <w:position w:val="0"/>
                <w:sz w:val="15"/>
                <w:szCs w:val="15"/>
              </w:rPr>
              <w:t>包含一年内 到期的部分</w:t>
            </w:r>
            <w:r>
              <w:rPr>
                <w:color w:val="000000"/>
                <w:spacing w:val="0"/>
                <w:w w:val="100"/>
                <w:position w:val="0"/>
                <w:sz w:val="18"/>
                <w:szCs w:val="18"/>
              </w:rPr>
              <w:t>）</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1,068,101,100.00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1,449,305,550.00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2,517,406,650.00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2,334,050,774.45</w:t>
            </w:r>
          </w:p>
        </w:tc>
      </w:tr>
      <w:tr>
        <w:trPr>
          <w:trHeight w:val="65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636,592.00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w:t>
            </w:r>
            <w:r>
              <w:rPr>
                <w:rFonts w:ascii="Times New Roman" w:eastAsia="Times New Roman" w:hAnsi="Times New Roman" w:cs="Times New Roman"/>
                <w:color w:val="000000"/>
                <w:spacing w:val="0"/>
                <w:w w:val="100"/>
                <w:position w:val="0"/>
                <w:sz w:val="18"/>
                <w:szCs w:val="18"/>
              </w:rPr>
              <w:t>92.00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636,592.00</w:t>
            </w:r>
          </w:p>
        </w:tc>
      </w:tr>
      <w:tr>
        <w:trPr>
          <w:trHeight w:val="66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862,957,946.40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862</w:t>
            </w:r>
            <w:r>
              <w:rPr>
                <w:rFonts w:ascii="Times New Roman" w:eastAsia="Times New Roman" w:hAnsi="Times New Roman" w:cs="Times New Roman"/>
                <w:color w:val="000000"/>
                <w:spacing w:val="0"/>
                <w:w w:val="100"/>
                <w:position w:val="0"/>
                <w:sz w:val="18"/>
                <w:szCs w:val="18"/>
              </w:rPr>
              <w:t>,957,946.40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862,957,946.40</w:t>
            </w:r>
          </w:p>
        </w:tc>
      </w:tr>
      <w:tr>
        <w:trPr>
          <w:trHeight w:val="64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389,436,292.94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 xml:space="preserve">389 </w:t>
            </w:r>
            <w:r>
              <w:rPr>
                <w:rFonts w:ascii="Times New Roman" w:eastAsia="Times New Roman" w:hAnsi="Times New Roman" w:cs="Times New Roman"/>
                <w:color w:val="000000"/>
                <w:spacing w:val="0"/>
                <w:w w:val="100"/>
                <w:position w:val="0"/>
                <w:sz w:val="18"/>
                <w:szCs w:val="18"/>
              </w:rPr>
              <w:t>,436,292.94</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389,436,292.94</w:t>
            </w:r>
          </w:p>
        </w:tc>
      </w:tr>
      <w:tr>
        <w:trPr>
          <w:trHeight w:val="68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5"/>
                <w:szCs w:val="15"/>
              </w:rPr>
              <w:t>长期应付款</w:t>
            </w:r>
            <w:r>
              <w:rPr>
                <w:color w:val="000000"/>
                <w:spacing w:val="0"/>
                <w:w w:val="100"/>
                <w:position w:val="0"/>
                <w:sz w:val="18"/>
                <w:szCs w:val="18"/>
              </w:rPr>
              <w:t>（</w:t>
            </w:r>
            <w:r>
              <w:rPr>
                <w:color w:val="000000"/>
                <w:spacing w:val="0"/>
                <w:w w:val="100"/>
                <w:position w:val="0"/>
                <w:sz w:val="15"/>
                <w:szCs w:val="15"/>
              </w:rPr>
              <w:t>包含一年 内到期的部分</w:t>
            </w: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29,046,471.26</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7,723 2164</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246,902.88</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37,016,590.58</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35,078,147.31</w:t>
            </w:r>
          </w:p>
        </w:tc>
      </w:tr>
    </w:tbl>
    <w:p>
      <w:pPr>
        <w:widowControl w:val="0"/>
        <w:spacing w:line="1" w:lineRule="exact"/>
      </w:pPr>
      <w:r>
        <w:br w:type="page"/>
      </w:r>
    </w:p>
    <w:tbl>
      <w:tblPr>
        <w:tblOverlap w:val="never"/>
        <w:jc w:val="center"/>
        <w:tblLayout w:type="fixed"/>
      </w:tblPr>
      <w:tblGrid>
        <w:gridCol w:w="1882"/>
        <w:gridCol w:w="1330"/>
        <w:gridCol w:w="1958"/>
        <w:gridCol w:w="1766"/>
        <w:gridCol w:w="1310"/>
        <w:gridCol w:w="1440"/>
      </w:tblGrid>
      <w:tr>
        <w:trPr>
          <w:trHeight w:val="36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5,928,071,381.67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1,969,243,612.09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908,246,710.51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8,766,932 275.15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8,303,401262.32</w:t>
            </w:r>
          </w:p>
        </w:tc>
      </w:tr>
    </w:tbl>
    <w:p>
      <w:pPr>
        <w:pStyle w:val="Style38"/>
        <w:keepNext w:val="0"/>
        <w:keepLines w:val="0"/>
        <w:widowControl w:val="0"/>
        <w:shd w:val="clear" w:color="auto" w:fill="auto"/>
        <w:bidi w:val="0"/>
        <w:spacing w:before="0" w:after="0" w:line="312" w:lineRule="exact"/>
        <w:ind w:left="0" w:right="0" w:firstLine="180"/>
        <w:jc w:val="left"/>
      </w:pPr>
      <w:bookmarkStart w:id="1818" w:name="bookmark1818"/>
      <w:r>
        <w:rPr>
          <w:rFonts w:ascii="Times New Roman" w:eastAsia="Times New Roman" w:hAnsi="Times New Roman" w:cs="Times New Roman"/>
          <w:color w:val="000000"/>
          <w:spacing w:val="0"/>
          <w:w w:val="100"/>
          <w:position w:val="0"/>
          <w:sz w:val="18"/>
          <w:szCs w:val="18"/>
        </w:rPr>
        <w:t>3</w:t>
      </w:r>
      <w:bookmarkEnd w:id="1818"/>
      <w:r>
        <w:rPr>
          <w:color w:val="000000"/>
          <w:spacing w:val="0"/>
          <w:w w:val="100"/>
          <w:position w:val="0"/>
        </w:rPr>
        <w:t>、利率风险</w:t>
      </w:r>
    </w:p>
    <w:p>
      <w:pPr>
        <w:pStyle w:val="Style38"/>
        <w:keepNext w:val="0"/>
        <w:keepLines w:val="0"/>
        <w:widowControl w:val="0"/>
        <w:shd w:val="clear" w:color="auto" w:fill="auto"/>
        <w:bidi w:val="0"/>
        <w:spacing w:before="0" w:after="100" w:line="312" w:lineRule="exact"/>
        <w:ind w:left="180" w:right="0" w:firstLine="20"/>
        <w:jc w:val="both"/>
      </w:pPr>
      <w:r>
        <w:rPr>
          <w:color w:val="000000"/>
          <w:spacing w:val="0"/>
          <w:w w:val="100"/>
          <w:position w:val="0"/>
        </w:rPr>
        <w:t>固定利率和浮动利率的带息金融工具分别使本集团面临公允价值利率风险及现金流量利率风险。本集团根据市场环境来决定 固定利率与浮动利率工具的比例，并通过定期审阅与监察维持适当的固定和浮动利率工具组合。本集团并未以衍生金融工具 对冲利率风险。</w:t>
      </w:r>
    </w:p>
    <w:p>
      <w:pPr>
        <w:pStyle w:val="Style38"/>
        <w:keepNext w:val="0"/>
        <w:keepLines w:val="0"/>
        <w:widowControl w:val="0"/>
        <w:shd w:val="clear" w:color="auto" w:fill="auto"/>
        <w:bidi w:val="0"/>
        <w:spacing w:before="0" w:after="0" w:line="360" w:lineRule="auto"/>
        <w:ind w:left="0" w:right="0" w:firstLine="1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日持有的计息金融工具如下：</w:t>
      </w:r>
    </w:p>
    <w:p>
      <w:pPr>
        <w:pStyle w:val="Style38"/>
        <w:keepNext w:val="0"/>
        <w:keepLines w:val="0"/>
        <w:widowControl w:val="0"/>
        <w:shd w:val="clear" w:color="auto" w:fill="auto"/>
        <w:bidi w:val="0"/>
        <w:spacing w:before="0" w:after="40" w:line="312" w:lineRule="exact"/>
        <w:ind w:left="0" w:right="0" w:firstLine="180"/>
        <w:jc w:val="both"/>
      </w:pPr>
      <w:r>
        <w:rPr>
          <w:color w:val="000000"/>
          <w:spacing w:val="0"/>
          <w:w w:val="100"/>
          <w:position w:val="0"/>
        </w:rPr>
        <w:t>固定利率金融工具：</w:t>
      </w:r>
    </w:p>
    <w:tbl>
      <w:tblPr>
        <w:tblOverlap w:val="never"/>
        <w:jc w:val="center"/>
        <w:tblLayout w:type="fixed"/>
      </w:tblPr>
      <w:tblGrid>
        <w:gridCol w:w="3115"/>
        <w:gridCol w:w="1694"/>
        <w:gridCol w:w="1848"/>
        <w:gridCol w:w="1694"/>
        <w:gridCol w:w="1718"/>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实际利率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实际利率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金额</w:t>
            </w:r>
          </w:p>
        </w:tc>
      </w:tr>
      <w:tr>
        <w:trPr>
          <w:trHeight w:val="36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0.3%</w:t>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34,541,448.73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 xml:space="preserve">1.35% </w:t>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4.20%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32,729,901.25</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长期应收款</w:t>
            </w:r>
            <w:r>
              <w:rPr>
                <w:color w:val="000000"/>
                <w:spacing w:val="0"/>
                <w:w w:val="100"/>
                <w:position w:val="0"/>
                <w:sz w:val="18"/>
                <w:szCs w:val="18"/>
              </w:rPr>
              <w:t>（</w:t>
            </w:r>
            <w:r>
              <w:rPr>
                <w:color w:val="000000"/>
                <w:spacing w:val="0"/>
                <w:w w:val="100"/>
                <w:position w:val="0"/>
                <w:sz w:val="15"/>
                <w:szCs w:val="15"/>
              </w:rPr>
              <w:t>包含一年内到期的部分</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1.34%</w:t>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14.55%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941,916,003.00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3.29% </w:t>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14.55%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1,478,526,988.01</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976,457,451.73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1,511,256,889.26</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3.70%</w:t>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1,764,900,000.00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 xml:space="preserve">4.75% </w:t>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1,237,795,256.70</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长期借款</w:t>
            </w:r>
            <w:r>
              <w:rPr>
                <w:color w:val="000000"/>
                <w:spacing w:val="0"/>
                <w:w w:val="100"/>
                <w:position w:val="0"/>
                <w:sz w:val="18"/>
                <w:szCs w:val="18"/>
              </w:rPr>
              <w:t>（</w:t>
            </w:r>
            <w:r>
              <w:rPr>
                <w:color w:val="000000"/>
                <w:spacing w:val="0"/>
                <w:w w:val="100"/>
                <w:position w:val="0"/>
                <w:sz w:val="15"/>
                <w:szCs w:val="15"/>
              </w:rPr>
              <w:t>包含一年内到期的部分</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4.75%</w:t>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1,717,226,422.94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 xml:space="preserve">5.23% </w:t>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6.65%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1,226,274,035.49</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长期应付款</w:t>
            </w:r>
            <w:r>
              <w:rPr>
                <w:color w:val="000000"/>
                <w:spacing w:val="0"/>
                <w:w w:val="100"/>
                <w:position w:val="0"/>
                <w:sz w:val="18"/>
                <w:szCs w:val="18"/>
              </w:rPr>
              <w:t>（</w:t>
            </w:r>
            <w:r>
              <w:rPr>
                <w:color w:val="000000"/>
                <w:spacing w:val="0"/>
                <w:w w:val="100"/>
                <w:position w:val="0"/>
                <w:sz w:val="15"/>
                <w:szCs w:val="15"/>
              </w:rPr>
              <w:t>包含一年内到期的部分</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3.57%</w:t>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12.30%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22,631,403.33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 xml:space="preserve">3.57% </w:t>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6.68%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35,078,147.31</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应付债券</w:t>
            </w:r>
            <w:r>
              <w:rPr>
                <w:color w:val="000000"/>
                <w:spacing w:val="0"/>
                <w:w w:val="100"/>
                <w:position w:val="0"/>
                <w:sz w:val="18"/>
                <w:szCs w:val="18"/>
              </w:rPr>
              <w:t>（</w:t>
            </w:r>
            <w:r>
              <w:rPr>
                <w:color w:val="000000"/>
                <w:spacing w:val="0"/>
                <w:w w:val="100"/>
                <w:position w:val="0"/>
                <w:sz w:val="15"/>
                <w:szCs w:val="15"/>
              </w:rPr>
              <w:t>包含一年内到期的部分</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1,299,274,996.10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 xml:space="preserve">6.63% </w:t>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9.25%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2,266,442,897.99</w:t>
            </w:r>
          </w:p>
        </w:tc>
      </w:tr>
      <w:tr>
        <w:trPr>
          <w:trHeight w:val="36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4,804,032,822.37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4,765,590,337.49</w:t>
            </w:r>
          </w:p>
        </w:tc>
      </w:tr>
    </w:tbl>
    <w:p>
      <w:pPr>
        <w:pStyle w:val="Style30"/>
        <w:keepNext w:val="0"/>
        <w:keepLines w:val="0"/>
        <w:widowControl w:val="0"/>
        <w:shd w:val="clear" w:color="auto" w:fill="auto"/>
        <w:bidi w:val="0"/>
        <w:spacing w:before="0" w:after="0" w:line="240" w:lineRule="auto"/>
        <w:ind w:left="197" w:right="0" w:firstLine="0"/>
        <w:jc w:val="left"/>
      </w:pPr>
      <w:r>
        <w:rPr>
          <w:color w:val="000000"/>
          <w:spacing w:val="0"/>
          <w:w w:val="100"/>
          <w:position w:val="0"/>
        </w:rPr>
        <w:t>浮动利率金融工具:</w:t>
      </w:r>
    </w:p>
    <w:p>
      <w:pPr>
        <w:widowControl w:val="0"/>
        <w:spacing w:after="39" w:line="1" w:lineRule="exact"/>
      </w:pPr>
    </w:p>
    <w:p>
      <w:pPr>
        <w:widowControl w:val="0"/>
        <w:spacing w:line="1" w:lineRule="exact"/>
      </w:pPr>
    </w:p>
    <w:tbl>
      <w:tblPr>
        <w:tblOverlap w:val="never"/>
        <w:jc w:val="center"/>
        <w:tblLayout w:type="fixed"/>
      </w:tblPr>
      <w:tblGrid>
        <w:gridCol w:w="3115"/>
        <w:gridCol w:w="1694"/>
        <w:gridCol w:w="1848"/>
        <w:gridCol w:w="1694"/>
        <w:gridCol w:w="1718"/>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3,508,198,375.92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 </w:t>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4,723,367,617.38</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LPR</w:t>
            </w:r>
            <w:r>
              <w:rPr>
                <w:color w:val="000000"/>
                <w:spacing w:val="0"/>
                <w:w w:val="100"/>
                <w:position w:val="0"/>
              </w:rPr>
              <w:t>基准利率的 浮动利率</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166,000,000.00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LPR</w:t>
            </w:r>
            <w:r>
              <w:rPr>
                <w:color w:val="000000"/>
                <w:spacing w:val="0"/>
                <w:w w:val="100"/>
                <w:position w:val="0"/>
              </w:rPr>
              <w:t>基准利率的 浮动利率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1,063,000,000.00</w:t>
            </w:r>
          </w:p>
        </w:tc>
      </w:tr>
      <w:tr>
        <w:trPr>
          <w:trHeight w:val="65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长期借款</w:t>
            </w:r>
            <w:r>
              <w:rPr>
                <w:color w:val="000000"/>
                <w:spacing w:val="0"/>
                <w:w w:val="100"/>
                <w:position w:val="0"/>
                <w:sz w:val="18"/>
                <w:szCs w:val="18"/>
              </w:rPr>
              <w:t>（</w:t>
            </w:r>
            <w:r>
              <w:rPr>
                <w:color w:val="000000"/>
                <w:spacing w:val="0"/>
                <w:w w:val="100"/>
                <w:position w:val="0"/>
                <w:sz w:val="15"/>
                <w:szCs w:val="15"/>
              </w:rPr>
              <w:t>包含一年内到期的部分</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LPR</w:t>
            </w:r>
            <w:r>
              <w:rPr>
                <w:color w:val="000000"/>
                <w:spacing w:val="0"/>
                <w:w w:val="100"/>
                <w:position w:val="0"/>
              </w:rPr>
              <w:t>基准利率的 浮动利率</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308,100,000.00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LPR</w:t>
            </w:r>
            <w:r>
              <w:rPr>
                <w:color w:val="000000"/>
                <w:spacing w:val="0"/>
                <w:w w:val="100"/>
                <w:position w:val="0"/>
              </w:rPr>
              <w:t>基准利率的 浮动利率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1,136,900,000.00</w:t>
            </w:r>
          </w:p>
        </w:tc>
      </w:tr>
      <w:tr>
        <w:trPr>
          <w:trHeight w:val="36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474,100,000.00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2,199,900,000.00</w:t>
            </w:r>
          </w:p>
        </w:tc>
      </w:tr>
    </w:tbl>
    <w:p>
      <w:pPr>
        <w:pStyle w:val="Style30"/>
        <w:keepNext w:val="0"/>
        <w:keepLines w:val="0"/>
        <w:widowControl w:val="0"/>
        <w:shd w:val="clear" w:color="auto" w:fill="auto"/>
        <w:bidi w:val="0"/>
        <w:spacing w:before="0" w:after="0" w:line="240" w:lineRule="auto"/>
        <w:ind w:left="192"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敏感性分析</w:t>
      </w:r>
    </w:p>
    <w:p>
      <w:pPr>
        <w:pStyle w:val="Style38"/>
        <w:keepNext w:val="0"/>
        <w:keepLines w:val="0"/>
        <w:widowControl w:val="0"/>
        <w:shd w:val="clear" w:color="auto" w:fill="auto"/>
        <w:bidi w:val="0"/>
        <w:spacing w:before="0" w:after="0" w:line="317" w:lineRule="exact"/>
        <w:ind w:left="180" w:right="0" w:firstLine="2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日，在其他变量不变的情况下，假定利率上升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个基点将会导致本集团股东权益增加人民币</w:t>
      </w:r>
      <w:r>
        <w:rPr>
          <w:rFonts w:ascii="Times New Roman" w:eastAsia="Times New Roman" w:hAnsi="Times New Roman" w:cs="Times New Roman"/>
          <w:color w:val="000000"/>
          <w:spacing w:val="0"/>
          <w:w w:val="100"/>
          <w:position w:val="0"/>
          <w:sz w:val="18"/>
          <w:szCs w:val="18"/>
        </w:rPr>
        <w:t xml:space="preserve">22,696,213.60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年：人民币</w:t>
      </w:r>
      <w:r>
        <w:rPr>
          <w:rFonts w:ascii="Times New Roman" w:eastAsia="Times New Roman" w:hAnsi="Times New Roman" w:cs="Times New Roman"/>
          <w:color w:val="000000"/>
          <w:spacing w:val="0"/>
          <w:w w:val="100"/>
          <w:position w:val="0"/>
          <w:sz w:val="18"/>
          <w:szCs w:val="18"/>
        </w:rPr>
        <w:t>18,926,007.13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，净利润增加人民币</w:t>
      </w:r>
      <w:r>
        <w:rPr>
          <w:rFonts w:ascii="Times New Roman" w:eastAsia="Times New Roman" w:hAnsi="Times New Roman" w:cs="Times New Roman"/>
          <w:color w:val="000000"/>
          <w:spacing w:val="0"/>
          <w:w w:val="100"/>
          <w:position w:val="0"/>
          <w:sz w:val="18"/>
          <w:szCs w:val="18"/>
        </w:rPr>
        <w:t>22,696,213.6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年：净亏损增加人民币</w:t>
      </w:r>
      <w:r>
        <w:rPr>
          <w:rFonts w:ascii="Times New Roman" w:eastAsia="Times New Roman" w:hAnsi="Times New Roman" w:cs="Times New Roman"/>
          <w:color w:val="000000"/>
          <w:spacing w:val="0"/>
          <w:w w:val="100"/>
          <w:position w:val="0"/>
          <w:sz w:val="18"/>
          <w:szCs w:val="18"/>
        </w:rPr>
        <w:t>18,926,007.13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对于资产负债表日持有的使本集团面临公允价值利率风险的金融工具，上述敏感性分析中的净利润及股东权益的影响是假设 在资产负债表日利率发生变动，按照新利率对上述金融工具进行重新计量后的影响。对于资产负债表日持有的、使本集团面 临现金流量利率风险的浮动利率非衍生工具，上述敏感性分析中的净利润及股东权益的影响是上述利率变动对按年度估算的 利息费用或收入的影响。上一年度的分析基于同样的假设和方法。</w:t>
      </w:r>
    </w:p>
    <w:p>
      <w:pPr>
        <w:pStyle w:val="Style38"/>
        <w:keepNext w:val="0"/>
        <w:keepLines w:val="0"/>
        <w:widowControl w:val="0"/>
        <w:shd w:val="clear" w:color="auto" w:fill="auto"/>
        <w:bidi w:val="0"/>
        <w:spacing w:before="0" w:after="0" w:line="317" w:lineRule="exact"/>
        <w:ind w:left="180" w:right="0" w:firstLine="20"/>
        <w:jc w:val="left"/>
      </w:pPr>
      <w:bookmarkStart w:id="1819" w:name="bookmark1819"/>
      <w:r>
        <w:rPr>
          <w:rFonts w:ascii="Times New Roman" w:eastAsia="Times New Roman" w:hAnsi="Times New Roman" w:cs="Times New Roman"/>
          <w:color w:val="000000"/>
          <w:spacing w:val="0"/>
          <w:w w:val="100"/>
          <w:position w:val="0"/>
          <w:sz w:val="18"/>
          <w:szCs w:val="18"/>
        </w:rPr>
        <w:t>4</w:t>
      </w:r>
      <w:bookmarkEnd w:id="1819"/>
      <w:r>
        <w:rPr>
          <w:color w:val="000000"/>
          <w:spacing w:val="0"/>
          <w:w w:val="100"/>
          <w:position w:val="0"/>
        </w:rPr>
        <w:t>、汇率风险</w:t>
      </w:r>
    </w:p>
    <w:p>
      <w:pPr>
        <w:pStyle w:val="Style38"/>
        <w:keepNext w:val="0"/>
        <w:keepLines w:val="0"/>
        <w:widowControl w:val="0"/>
        <w:shd w:val="clear" w:color="auto" w:fill="auto"/>
        <w:bidi w:val="0"/>
        <w:spacing w:before="0" w:after="0" w:line="317" w:lineRule="exact"/>
        <w:ind w:left="180" w:right="0" w:firstLine="20"/>
        <w:jc w:val="left"/>
      </w:pPr>
      <w:r>
        <w:rPr>
          <w:color w:val="000000"/>
          <w:spacing w:val="0"/>
          <w:w w:val="100"/>
          <w:position w:val="0"/>
        </w:rPr>
        <w:t>对于不是以记账本位币计价的货币资金、应收账款、其他应收款和应付账款、应付债券、其他应付款等外币资产和负债，如 果出现短期的失衡情况，本集团会在必要时按市场汇率买卖外币，以确保将净风险敞口维持在可接受的水平。</w:t>
      </w:r>
    </w:p>
    <w:p>
      <w:pPr>
        <w:pStyle w:val="Style38"/>
        <w:keepNext w:val="0"/>
        <w:keepLines w:val="0"/>
        <w:widowControl w:val="0"/>
        <w:shd w:val="clear" w:color="auto" w:fill="auto"/>
        <w:bidi w:val="0"/>
        <w:spacing w:before="0" w:line="317" w:lineRule="exact"/>
        <w:ind w:left="180" w:right="0" w:firstLine="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日的各外币资产负债项目汇率风险敞口如下。出于列报考虑，风险敞口金额以人民币列示，以资产负债 表日即期汇率折算。外币报表折算差额未包括在内。</w:t>
      </w:r>
      <w:r>
        <w:br w:type="page"/>
      </w:r>
    </w:p>
    <w:tbl>
      <w:tblPr>
        <w:tblOverlap w:val="never"/>
        <w:jc w:val="center"/>
        <w:tblLayout w:type="fixed"/>
      </w:tblPr>
      <w:tblGrid>
        <w:gridCol w:w="3043"/>
        <w:gridCol w:w="1694"/>
        <w:gridCol w:w="1838"/>
        <w:gridCol w:w="1704"/>
        <w:gridCol w:w="1790"/>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20 19</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折算人民币余额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折算人民币余额</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9,247,871.24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60,341,435.05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24,450,631.87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170,572,498.05</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-199,125,656.59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-1,299,274,996.10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-196,058,995.62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-1,367,746,765.24</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资产负债表敞口合计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-189,877,785.35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-1,238,933,561.05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-171,608,363.75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-1,197,174267.19</w:t>
            </w:r>
          </w:p>
        </w:tc>
      </w:tr>
    </w:tbl>
    <w:p>
      <w:pPr>
        <w:pStyle w:val="Style30"/>
        <w:keepNext w:val="0"/>
        <w:keepLines w:val="0"/>
        <w:widowControl w:val="0"/>
        <w:shd w:val="clear" w:color="auto" w:fill="auto"/>
        <w:bidi w:val="0"/>
        <w:spacing w:before="0" w:after="0" w:line="240" w:lineRule="auto"/>
        <w:ind w:left="192"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本集团适用的人民币对外币的汇率分析如下:</w:t>
      </w:r>
    </w:p>
    <w:p>
      <w:pPr>
        <w:widowControl w:val="0"/>
        <w:spacing w:line="1" w:lineRule="exact"/>
      </w:pPr>
    </w:p>
    <w:tbl>
      <w:tblPr>
        <w:tblOverlap w:val="never"/>
        <w:jc w:val="center"/>
        <w:tblLayout w:type="fixed"/>
      </w:tblPr>
      <w:tblGrid>
        <w:gridCol w:w="1306"/>
        <w:gridCol w:w="2078"/>
        <w:gridCol w:w="2256"/>
        <w:gridCol w:w="2078"/>
        <w:gridCol w:w="2102"/>
      </w:tblGrid>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平均汇率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报告日中间汇率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平均汇率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报告日中间汇率</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7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6.8941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6.9762</w:t>
            </w:r>
          </w:p>
        </w:tc>
      </w:tr>
    </w:tbl>
    <w:p>
      <w:pPr>
        <w:pStyle w:val="Style30"/>
        <w:keepNext w:val="0"/>
        <w:keepLines w:val="0"/>
        <w:widowControl w:val="0"/>
        <w:shd w:val="clear" w:color="auto" w:fill="auto"/>
        <w:bidi w:val="0"/>
        <w:spacing w:before="0" w:after="0" w:line="322" w:lineRule="exact"/>
        <w:ind w:left="62"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敏感性分析</w:t>
      </w:r>
    </w:p>
    <w:p>
      <w:pPr>
        <w:pStyle w:val="Style30"/>
        <w:keepNext w:val="0"/>
        <w:keepLines w:val="0"/>
        <w:widowControl w:val="0"/>
        <w:shd w:val="clear" w:color="auto" w:fill="auto"/>
        <w:bidi w:val="0"/>
        <w:spacing w:before="0" w:after="0" w:line="322" w:lineRule="exact"/>
        <w:ind w:left="62" w:right="0" w:firstLine="0"/>
        <w:jc w:val="left"/>
      </w:pPr>
      <w:r>
        <w:rPr>
          <w:color w:val="000000"/>
          <w:spacing w:val="0"/>
          <w:w w:val="100"/>
          <w:position w:val="0"/>
        </w:rPr>
        <w:t>假定除汇率以外的其他风险变量不变，本集团和本公司于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日人民币对美元的汇率变动使人民币升值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将导致股东权 益增加和净利润增加人民币</w:t>
      </w:r>
      <w:r>
        <w:rPr>
          <w:rFonts w:ascii="Times New Roman" w:eastAsia="Times New Roman" w:hAnsi="Times New Roman" w:cs="Times New Roman"/>
          <w:color w:val="000000"/>
          <w:spacing w:val="0"/>
          <w:w w:val="100"/>
          <w:position w:val="0"/>
          <w:sz w:val="18"/>
          <w:szCs w:val="18"/>
        </w:rPr>
        <w:t>4,640.00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年：股东权益增加和净亏损减少人民币</w:t>
      </w:r>
      <w:r>
        <w:rPr>
          <w:rFonts w:ascii="Times New Roman" w:eastAsia="Times New Roman" w:hAnsi="Times New Roman" w:cs="Times New Roman"/>
          <w:color w:val="000000"/>
          <w:spacing w:val="0"/>
          <w:w w:val="100"/>
          <w:position w:val="0"/>
          <w:sz w:val="18"/>
          <w:szCs w:val="18"/>
        </w:rPr>
        <w:t>4,481.05</w:t>
      </w:r>
      <w:r>
        <w:rPr>
          <w:color w:val="000000"/>
          <w:spacing w:val="0"/>
          <w:w w:val="100"/>
          <w:position w:val="0"/>
        </w:rPr>
        <w:t>万元)。此影响按资产负债表 日即期汇率折算为人民币列示。</w:t>
      </w:r>
    </w:p>
    <w:p>
      <w:pPr>
        <w:widowControl w:val="0"/>
        <w:spacing w:line="1" w:lineRule="exact"/>
      </w:pPr>
    </w:p>
    <w:tbl>
      <w:tblPr>
        <w:tblOverlap w:val="never"/>
        <w:jc w:val="center"/>
        <w:tblLayout w:type="fixed"/>
      </w:tblPr>
      <w:tblGrid>
        <w:gridCol w:w="5846"/>
        <w:gridCol w:w="2808"/>
      </w:tblGrid>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股东权益及净利润</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美元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-46,460,008.56</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-46,460,008.56</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股东权益及净亏损</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-44,894,510.83</w:t>
            </w:r>
          </w:p>
        </w:tc>
      </w:tr>
      <w:tr>
        <w:trPr>
          <w:trHeight w:val="3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-44,894,510.83</w:t>
            </w:r>
          </w:p>
        </w:tc>
      </w:tr>
    </w:tbl>
    <w:p>
      <w:pPr>
        <w:pStyle w:val="Style38"/>
        <w:keepNext w:val="0"/>
        <w:keepLines w:val="0"/>
        <w:widowControl w:val="0"/>
        <w:shd w:val="clear" w:color="auto" w:fill="auto"/>
        <w:bidi w:val="0"/>
        <w:spacing w:before="0" w:after="0" w:line="322" w:lineRule="exact"/>
        <w:ind w:left="20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日，在假定其他变量保持不变的前提下，人民币对美元的汇率变动使人民币贬值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将导致股东权益和净利润的变 化和上表列示的金额相同但方向相反。</w:t>
      </w:r>
    </w:p>
    <w:p>
      <w:pPr>
        <w:pStyle w:val="Style38"/>
        <w:keepNext w:val="0"/>
        <w:keepLines w:val="0"/>
        <w:widowControl w:val="0"/>
        <w:shd w:val="clear" w:color="auto" w:fill="auto"/>
        <w:bidi w:val="0"/>
        <w:spacing w:before="0" w:after="0" w:line="322" w:lineRule="exact"/>
        <w:ind w:left="200" w:right="0" w:firstLine="0"/>
        <w:jc w:val="left"/>
      </w:pPr>
      <w:r>
        <w:rPr>
          <w:color w:val="000000"/>
          <w:spacing w:val="0"/>
          <w:w w:val="100"/>
          <w:position w:val="0"/>
        </w:rPr>
        <w:t>上述敏感性分析是假设资产负债表日汇率发生变动，以变动后的汇率对资产负债表日本集团持有的、面临汇率风险的金融工 具进行重新计量得出的。上述分析不包括外币报表折算差额。上一年度的分析基于同样的假设和方法。</w:t>
      </w:r>
    </w:p>
    <w:p>
      <w:pPr>
        <w:pStyle w:val="Style38"/>
        <w:keepNext w:val="0"/>
        <w:keepLines w:val="0"/>
        <w:widowControl w:val="0"/>
        <w:shd w:val="clear" w:color="auto" w:fill="auto"/>
        <w:bidi w:val="0"/>
        <w:spacing w:before="0" w:after="60" w:line="322" w:lineRule="exact"/>
        <w:ind w:left="20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资本管理</w:t>
      </w:r>
    </w:p>
    <w:p>
      <w:pPr>
        <w:pStyle w:val="Style42"/>
        <w:keepNext w:val="0"/>
        <w:keepLines w:val="0"/>
        <w:widowControl w:val="0"/>
        <w:shd w:val="clear" w:color="auto" w:fill="auto"/>
        <w:tabs>
          <w:tab w:pos="6555" w:val="left"/>
        </w:tabs>
        <w:bidi w:val="0"/>
        <w:spacing w:before="0" w:after="160" w:line="240" w:lineRule="auto"/>
        <w:ind w:left="200" w:right="0" w:firstLine="0"/>
        <w:jc w:val="left"/>
      </w:pPr>
      <w:r>
        <w:rPr>
          <w:color w:val="000000"/>
          <w:spacing w:val="0"/>
          <w:w w:val="100"/>
          <w:position w:val="0"/>
        </w:rPr>
        <w:t>项目</w:t>
        <w:tab/>
      </w:r>
      <w:r>
        <w:rPr>
          <w:rFonts w:ascii="Times New Roman" w:eastAsia="Times New Roman" w:hAnsi="Times New Roman" w:cs="Times New Roman"/>
          <w:color w:val="000000"/>
          <w:spacing w:val="0"/>
          <w:w w:val="100"/>
          <w:position w:val="0"/>
        </w:rPr>
        <w:t>2020</w:t>
      </w:r>
      <w:r>
        <w:rPr>
          <w:color w:val="000000"/>
          <w:spacing w:val="0"/>
          <w:w w:val="100"/>
          <w:position w:val="0"/>
        </w:rPr>
        <w:t>年</w:t>
      </w:r>
    </w:p>
    <w:p>
      <w:pPr>
        <w:pStyle w:val="Style42"/>
        <w:keepNext w:val="0"/>
        <w:keepLines w:val="0"/>
        <w:widowControl w:val="0"/>
        <w:shd w:val="clear" w:color="auto" w:fill="auto"/>
        <w:bidi w:val="0"/>
        <w:spacing w:before="0" w:after="160" w:line="240" w:lineRule="auto"/>
        <w:ind w:left="200" w:right="0" w:firstLine="0"/>
        <w:jc w:val="left"/>
      </w:pPr>
      <w:r>
        <mc:AlternateContent>
          <mc:Choice Requires="wps">
            <w:drawing>
              <wp:anchor distT="0" distB="0" distL="114300" distR="114300" simplePos="0" relativeHeight="125829503" behindDoc="0" locked="0" layoutInCell="1" allowOverlap="1">
                <wp:simplePos x="0" y="0"/>
                <wp:positionH relativeFrom="page">
                  <wp:posOffset>4259580</wp:posOffset>
                </wp:positionH>
                <wp:positionV relativeFrom="paragraph">
                  <wp:posOffset>12700</wp:posOffset>
                </wp:positionV>
                <wp:extent cx="938530" cy="2658110"/>
                <wp:wrapSquare wrapText="left"/>
                <wp:docPr id="213" name="Shape 213"/>
                <a:graphic xmlns:a="http://schemas.openxmlformats.org/drawingml/2006/main">
                  <a:graphicData uri="http://schemas.microsoft.com/office/word/2010/wordprocessingShape">
                    <wps:wsp>
                      <wps:cNvSpPr txBox="1"/>
                      <wps:spPr>
                        <a:xfrm>
                          <a:ext cx="938530" cy="2658110"/>
                        </a:xfrm>
                        <a:prstGeom prst="rect"/>
                        <a:noFill/>
                      </wps:spPr>
                      <wps:txbx>
                        <w:txbxContent>
                          <w:p>
                            <w:pPr>
                              <w:pStyle w:val="Style4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金额</w:t>
                            </w:r>
                          </w:p>
                          <w:p>
                            <w:pPr>
                              <w:pStyle w:val="Style171"/>
                              <w:keepNext w:val="0"/>
                              <w:keepLines w:val="0"/>
                              <w:widowControl w:val="0"/>
                              <w:shd w:val="clear" w:color="auto" w:fill="auto"/>
                              <w:bidi w:val="0"/>
                              <w:spacing w:before="0" w:after="160" w:line="240" w:lineRule="auto"/>
                              <w:ind w:left="0" w:right="0" w:firstLine="0"/>
                              <w:jc w:val="left"/>
                            </w:pPr>
                            <w:r>
                              <w:rPr>
                                <w:color w:val="000000"/>
                                <w:spacing w:val="0"/>
                                <w:w w:val="100"/>
                                <w:position w:val="0"/>
                              </w:rPr>
                              <w:t>1,937,767,015.11</w:t>
                            </w:r>
                          </w:p>
                          <w:p>
                            <w:pPr>
                              <w:pStyle w:val="Style171"/>
                              <w:keepNext w:val="0"/>
                              <w:keepLines w:val="0"/>
                              <w:widowControl w:val="0"/>
                              <w:shd w:val="clear" w:color="auto" w:fill="auto"/>
                              <w:bidi w:val="0"/>
                              <w:spacing w:before="0" w:after="540" w:line="240" w:lineRule="auto"/>
                              <w:ind w:left="0" w:right="0" w:firstLine="0"/>
                              <w:jc w:val="left"/>
                            </w:pPr>
                            <w:r>
                              <w:rPr>
                                <w:color w:val="000000"/>
                                <w:spacing w:val="0"/>
                                <w:w w:val="100"/>
                                <w:position w:val="0"/>
                              </w:rPr>
                              <w:t>1,883,342,819.79</w:t>
                            </w:r>
                          </w:p>
                          <w:p>
                            <w:pPr>
                              <w:pStyle w:val="Style171"/>
                              <w:keepNext w:val="0"/>
                              <w:keepLines w:val="0"/>
                              <w:widowControl w:val="0"/>
                              <w:shd w:val="clear" w:color="auto" w:fill="auto"/>
                              <w:bidi w:val="0"/>
                              <w:spacing w:before="0" w:after="160" w:line="240" w:lineRule="auto"/>
                              <w:ind w:left="0" w:right="0" w:firstLine="0"/>
                              <w:jc w:val="left"/>
                            </w:pPr>
                            <w:r>
                              <w:rPr>
                                <w:color w:val="000000"/>
                                <w:spacing w:val="0"/>
                                <w:w w:val="100"/>
                                <w:position w:val="0"/>
                              </w:rPr>
                              <w:t>1,441,258,599.25</w:t>
                            </w:r>
                          </w:p>
                          <w:p>
                            <w:pPr>
                              <w:pStyle w:val="Style171"/>
                              <w:keepNext w:val="0"/>
                              <w:keepLines w:val="0"/>
                              <w:widowControl w:val="0"/>
                              <w:shd w:val="clear" w:color="auto" w:fill="auto"/>
                              <w:bidi w:val="0"/>
                              <w:spacing w:before="0" w:after="160" w:line="240" w:lineRule="auto"/>
                              <w:ind w:left="0" w:right="0" w:firstLine="0"/>
                              <w:jc w:val="left"/>
                            </w:pPr>
                            <w:r>
                              <w:rPr>
                                <w:color w:val="000000"/>
                                <w:spacing w:val="0"/>
                                <w:w w:val="100"/>
                                <w:position w:val="0"/>
                              </w:rPr>
                              <w:t>1,299,274,996.10</w:t>
                            </w:r>
                          </w:p>
                          <w:p>
                            <w:pPr>
                              <w:pStyle w:val="Style171"/>
                              <w:keepNext w:val="0"/>
                              <w:keepLines w:val="0"/>
                              <w:widowControl w:val="0"/>
                              <w:shd w:val="clear" w:color="auto" w:fill="auto"/>
                              <w:bidi w:val="0"/>
                              <w:spacing w:before="0" w:after="160" w:line="240" w:lineRule="auto"/>
                              <w:ind w:left="0" w:right="0" w:firstLine="0"/>
                              <w:jc w:val="right"/>
                            </w:pPr>
                            <w:r>
                              <w:rPr>
                                <w:color w:val="000000"/>
                                <w:spacing w:val="0"/>
                                <w:w w:val="100"/>
                                <w:position w:val="0"/>
                              </w:rPr>
                              <w:t>22,631,403.33</w:t>
                            </w:r>
                          </w:p>
                          <w:p>
                            <w:pPr>
                              <w:pStyle w:val="Style171"/>
                              <w:keepNext w:val="0"/>
                              <w:keepLines w:val="0"/>
                              <w:widowControl w:val="0"/>
                              <w:shd w:val="clear" w:color="auto" w:fill="auto"/>
                              <w:bidi w:val="0"/>
                              <w:spacing w:before="0" w:after="540" w:line="240" w:lineRule="auto"/>
                              <w:ind w:left="0" w:right="0" w:firstLine="0"/>
                              <w:jc w:val="left"/>
                            </w:pPr>
                            <w:r>
                              <w:rPr>
                                <w:color w:val="000000"/>
                                <w:spacing w:val="0"/>
                                <w:w w:val="100"/>
                                <w:position w:val="0"/>
                              </w:rPr>
                              <w:t>6,584,274,833.58</w:t>
                            </w:r>
                          </w:p>
                          <w:p>
                            <w:pPr>
                              <w:pStyle w:val="Style171"/>
                              <w:keepNext w:val="0"/>
                              <w:keepLines w:val="0"/>
                              <w:widowControl w:val="0"/>
                              <w:shd w:val="clear" w:color="auto" w:fill="auto"/>
                              <w:bidi w:val="0"/>
                              <w:spacing w:before="0" w:after="160" w:line="240" w:lineRule="auto"/>
                              <w:ind w:left="0" w:right="0" w:firstLine="0"/>
                              <w:jc w:val="left"/>
                            </w:pPr>
                            <w:r>
                              <w:rPr>
                                <w:color w:val="000000"/>
                                <w:spacing w:val="0"/>
                                <w:w w:val="100"/>
                                <w:position w:val="0"/>
                              </w:rPr>
                              <w:t>3,544,826,692.38</w:t>
                            </w:r>
                          </w:p>
                          <w:p>
                            <w:pPr>
                              <w:pStyle w:val="Style171"/>
                              <w:keepNext w:val="0"/>
                              <w:keepLines w:val="0"/>
                              <w:widowControl w:val="0"/>
                              <w:shd w:val="clear" w:color="auto" w:fill="auto"/>
                              <w:bidi w:val="0"/>
                              <w:spacing w:before="0" w:after="160" w:line="240" w:lineRule="auto"/>
                              <w:ind w:left="0" w:right="0" w:firstLine="0"/>
                              <w:jc w:val="left"/>
                            </w:pPr>
                            <w:r>
                              <w:rPr>
                                <w:color w:val="000000"/>
                                <w:spacing w:val="0"/>
                                <w:w w:val="100"/>
                                <w:position w:val="0"/>
                              </w:rPr>
                              <w:t>3,039,448,141.20</w:t>
                            </w:r>
                          </w:p>
                        </w:txbxContent>
                      </wps:txbx>
                      <wps:bodyPr lIns="0" tIns="0" rIns="0" bIns="0">
                        <a:noAutoFit/>
                      </wps:bodyPr>
                    </wps:wsp>
                  </a:graphicData>
                </a:graphic>
              </wp:anchor>
            </w:drawing>
          </mc:Choice>
          <mc:Fallback>
            <w:pict>
              <v:shape id="_x0000_s1239" type="#_x0000_t202" style="position:absolute;margin-left:335.40000000000003pt;margin-top:1.pt;width:73.900000000000006pt;height:209.30000000000001pt;z-index:-125829250;mso-wrap-distance-left:9.pt;mso-wrap-distance-right:9.pt;mso-position-horizontal-relative:page" filled="f" stroked="f">
                <v:textbox inset="0,0,0,0">
                  <w:txbxContent>
                    <w:p>
                      <w:pPr>
                        <w:pStyle w:val="Style4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金额</w:t>
                      </w:r>
                    </w:p>
                    <w:p>
                      <w:pPr>
                        <w:pStyle w:val="Style171"/>
                        <w:keepNext w:val="0"/>
                        <w:keepLines w:val="0"/>
                        <w:widowControl w:val="0"/>
                        <w:shd w:val="clear" w:color="auto" w:fill="auto"/>
                        <w:bidi w:val="0"/>
                        <w:spacing w:before="0" w:after="160" w:line="240" w:lineRule="auto"/>
                        <w:ind w:left="0" w:right="0" w:firstLine="0"/>
                        <w:jc w:val="left"/>
                      </w:pPr>
                      <w:r>
                        <w:rPr>
                          <w:color w:val="000000"/>
                          <w:spacing w:val="0"/>
                          <w:w w:val="100"/>
                          <w:position w:val="0"/>
                        </w:rPr>
                        <w:t>1,937,767,015.11</w:t>
                      </w:r>
                    </w:p>
                    <w:p>
                      <w:pPr>
                        <w:pStyle w:val="Style171"/>
                        <w:keepNext w:val="0"/>
                        <w:keepLines w:val="0"/>
                        <w:widowControl w:val="0"/>
                        <w:shd w:val="clear" w:color="auto" w:fill="auto"/>
                        <w:bidi w:val="0"/>
                        <w:spacing w:before="0" w:after="540" w:line="240" w:lineRule="auto"/>
                        <w:ind w:left="0" w:right="0" w:firstLine="0"/>
                        <w:jc w:val="left"/>
                      </w:pPr>
                      <w:r>
                        <w:rPr>
                          <w:color w:val="000000"/>
                          <w:spacing w:val="0"/>
                          <w:w w:val="100"/>
                          <w:position w:val="0"/>
                        </w:rPr>
                        <w:t>1,883,342,819.79</w:t>
                      </w:r>
                    </w:p>
                    <w:p>
                      <w:pPr>
                        <w:pStyle w:val="Style171"/>
                        <w:keepNext w:val="0"/>
                        <w:keepLines w:val="0"/>
                        <w:widowControl w:val="0"/>
                        <w:shd w:val="clear" w:color="auto" w:fill="auto"/>
                        <w:bidi w:val="0"/>
                        <w:spacing w:before="0" w:after="160" w:line="240" w:lineRule="auto"/>
                        <w:ind w:left="0" w:right="0" w:firstLine="0"/>
                        <w:jc w:val="left"/>
                      </w:pPr>
                      <w:r>
                        <w:rPr>
                          <w:color w:val="000000"/>
                          <w:spacing w:val="0"/>
                          <w:w w:val="100"/>
                          <w:position w:val="0"/>
                        </w:rPr>
                        <w:t>1,441,258,599.25</w:t>
                      </w:r>
                    </w:p>
                    <w:p>
                      <w:pPr>
                        <w:pStyle w:val="Style171"/>
                        <w:keepNext w:val="0"/>
                        <w:keepLines w:val="0"/>
                        <w:widowControl w:val="0"/>
                        <w:shd w:val="clear" w:color="auto" w:fill="auto"/>
                        <w:bidi w:val="0"/>
                        <w:spacing w:before="0" w:after="160" w:line="240" w:lineRule="auto"/>
                        <w:ind w:left="0" w:right="0" w:firstLine="0"/>
                        <w:jc w:val="left"/>
                      </w:pPr>
                      <w:r>
                        <w:rPr>
                          <w:color w:val="000000"/>
                          <w:spacing w:val="0"/>
                          <w:w w:val="100"/>
                          <w:position w:val="0"/>
                        </w:rPr>
                        <w:t>1,299,274,996.10</w:t>
                      </w:r>
                    </w:p>
                    <w:p>
                      <w:pPr>
                        <w:pStyle w:val="Style171"/>
                        <w:keepNext w:val="0"/>
                        <w:keepLines w:val="0"/>
                        <w:widowControl w:val="0"/>
                        <w:shd w:val="clear" w:color="auto" w:fill="auto"/>
                        <w:bidi w:val="0"/>
                        <w:spacing w:before="0" w:after="160" w:line="240" w:lineRule="auto"/>
                        <w:ind w:left="0" w:right="0" w:firstLine="0"/>
                        <w:jc w:val="right"/>
                      </w:pPr>
                      <w:r>
                        <w:rPr>
                          <w:color w:val="000000"/>
                          <w:spacing w:val="0"/>
                          <w:w w:val="100"/>
                          <w:position w:val="0"/>
                        </w:rPr>
                        <w:t>22,631,403.33</w:t>
                      </w:r>
                    </w:p>
                    <w:p>
                      <w:pPr>
                        <w:pStyle w:val="Style171"/>
                        <w:keepNext w:val="0"/>
                        <w:keepLines w:val="0"/>
                        <w:widowControl w:val="0"/>
                        <w:shd w:val="clear" w:color="auto" w:fill="auto"/>
                        <w:bidi w:val="0"/>
                        <w:spacing w:before="0" w:after="540" w:line="240" w:lineRule="auto"/>
                        <w:ind w:left="0" w:right="0" w:firstLine="0"/>
                        <w:jc w:val="left"/>
                      </w:pPr>
                      <w:r>
                        <w:rPr>
                          <w:color w:val="000000"/>
                          <w:spacing w:val="0"/>
                          <w:w w:val="100"/>
                          <w:position w:val="0"/>
                        </w:rPr>
                        <w:t>6,584,274,833.58</w:t>
                      </w:r>
                    </w:p>
                    <w:p>
                      <w:pPr>
                        <w:pStyle w:val="Style171"/>
                        <w:keepNext w:val="0"/>
                        <w:keepLines w:val="0"/>
                        <w:widowControl w:val="0"/>
                        <w:shd w:val="clear" w:color="auto" w:fill="auto"/>
                        <w:bidi w:val="0"/>
                        <w:spacing w:before="0" w:after="160" w:line="240" w:lineRule="auto"/>
                        <w:ind w:left="0" w:right="0" w:firstLine="0"/>
                        <w:jc w:val="left"/>
                      </w:pPr>
                      <w:r>
                        <w:rPr>
                          <w:color w:val="000000"/>
                          <w:spacing w:val="0"/>
                          <w:w w:val="100"/>
                          <w:position w:val="0"/>
                        </w:rPr>
                        <w:t>3,544,826,692.38</w:t>
                      </w:r>
                    </w:p>
                    <w:p>
                      <w:pPr>
                        <w:pStyle w:val="Style171"/>
                        <w:keepNext w:val="0"/>
                        <w:keepLines w:val="0"/>
                        <w:widowControl w:val="0"/>
                        <w:shd w:val="clear" w:color="auto" w:fill="auto"/>
                        <w:bidi w:val="0"/>
                        <w:spacing w:before="0" w:after="160" w:line="240" w:lineRule="auto"/>
                        <w:ind w:left="0" w:right="0" w:firstLine="0"/>
                        <w:jc w:val="left"/>
                      </w:pPr>
                      <w:r>
                        <w:rPr>
                          <w:color w:val="000000"/>
                          <w:spacing w:val="0"/>
                          <w:w w:val="100"/>
                          <w:position w:val="0"/>
                        </w:rPr>
                        <w:t>3,039,448,141.20</w:t>
                      </w:r>
                    </w:p>
                  </w:txbxContent>
                </v:textbox>
                <w10:wrap type="square" side="left" anchorx="page"/>
              </v:shape>
            </w:pict>
          </mc:Fallback>
        </mc:AlternateContent>
      </w:r>
      <w:r>
        <w:rPr>
          <w:color w:val="000000"/>
          <w:spacing w:val="0"/>
          <w:w w:val="100"/>
          <w:position w:val="0"/>
        </w:rPr>
        <w:t>流动负债</w:t>
      </w:r>
    </w:p>
    <w:p>
      <w:pPr>
        <w:pStyle w:val="Style42"/>
        <w:keepNext w:val="0"/>
        <w:keepLines w:val="0"/>
        <w:widowControl w:val="0"/>
        <w:shd w:val="clear" w:color="auto" w:fill="auto"/>
        <w:bidi w:val="0"/>
        <w:spacing w:before="0" w:after="160" w:line="240" w:lineRule="auto"/>
        <w:ind w:left="200" w:right="0" w:firstLine="0"/>
        <w:jc w:val="left"/>
      </w:pPr>
      <w:r>
        <w:rPr>
          <w:color w:val="000000"/>
          <w:spacing w:val="0"/>
          <w:w w:val="100"/>
          <w:position w:val="0"/>
        </w:rPr>
        <w:t>短期借</w:t>
      </w:r>
    </w:p>
    <w:p>
      <w:pPr>
        <w:pStyle w:val="Style42"/>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一年内到期的长期借款和应付债券</w:t>
      </w:r>
    </w:p>
    <w:p>
      <w:pPr>
        <w:pStyle w:val="Style42"/>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非流动负债</w:t>
      </w:r>
    </w:p>
    <w:p>
      <w:pPr>
        <w:pStyle w:val="Style42"/>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长期借款</w:t>
      </w:r>
    </w:p>
    <w:p>
      <w:pPr>
        <w:pStyle w:val="Style42"/>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应付债券</w:t>
      </w:r>
    </w:p>
    <w:p>
      <w:pPr>
        <w:pStyle w:val="Style42"/>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长期应付款</w:t>
      </w:r>
      <w:r>
        <w:rPr>
          <w:rFonts w:ascii="Times New Roman" w:eastAsia="Times New Roman" w:hAnsi="Times New Roman" w:cs="Times New Roman"/>
          <w:color w:val="000000"/>
          <w:spacing w:val="0"/>
          <w:w w:val="100"/>
          <w:position w:val="0"/>
        </w:rPr>
        <w:t>-</w:t>
      </w:r>
      <w:r>
        <w:rPr>
          <w:color w:val="000000"/>
          <w:spacing w:val="0"/>
          <w:w w:val="100"/>
          <w:position w:val="0"/>
        </w:rPr>
        <w:t>应付融资租赁款</w:t>
      </w:r>
    </w:p>
    <w:p>
      <w:pPr>
        <w:pStyle w:val="Style42"/>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总债务合计</w:t>
      </w:r>
    </w:p>
    <w:p>
      <w:pPr>
        <w:pStyle w:val="Style42"/>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加：提议分配的股利</w:t>
      </w:r>
    </w:p>
    <w:p>
      <w:pPr>
        <w:pStyle w:val="Style42"/>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减：现金及现金等价物</w:t>
      </w:r>
    </w:p>
    <w:p>
      <w:pPr>
        <w:pStyle w:val="Style42"/>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经调整的净债务</w:t>
      </w:r>
    </w:p>
    <w:p>
      <w:pPr>
        <w:pStyle w:val="Style171"/>
        <w:keepNext w:val="0"/>
        <w:keepLines w:val="0"/>
        <w:widowControl w:val="0"/>
        <w:shd w:val="clear" w:color="auto" w:fill="auto"/>
        <w:tabs>
          <w:tab w:pos="5578" w:val="left"/>
        </w:tabs>
        <w:bidi w:val="0"/>
        <w:spacing w:before="0" w:after="140" w:line="240" w:lineRule="auto"/>
        <w:ind w:left="0" w:right="0" w:firstLine="0"/>
        <w:jc w:val="left"/>
      </w:pPr>
      <w:r>
        <w:rPr>
          <w:rFonts w:ascii="SimSun" w:eastAsia="SimSun" w:hAnsi="SimSun" w:cs="SimSun"/>
          <w:color w:val="000000"/>
          <w:spacing w:val="0"/>
          <w:w w:val="100"/>
          <w:position w:val="0"/>
        </w:rPr>
        <w:t>股东权益</w:t>
        <w:tab/>
      </w:r>
      <w:r>
        <w:rPr>
          <w:color w:val="000000"/>
          <w:spacing w:val="0"/>
          <w:w w:val="100"/>
          <w:position w:val="0"/>
        </w:rPr>
        <w:t>8,692,419,717.83</w:t>
      </w:r>
    </w:p>
    <w:p>
      <w:pPr>
        <w:pStyle w:val="Style42"/>
        <w:keepNext w:val="0"/>
        <w:keepLines w:val="0"/>
        <w:widowControl w:val="0"/>
        <w:shd w:val="clear" w:color="auto" w:fill="auto"/>
        <w:tabs>
          <w:tab w:pos="6653" w:val="left"/>
        </w:tabs>
        <w:bidi w:val="0"/>
        <w:spacing w:before="0" w:after="300" w:line="240" w:lineRule="auto"/>
        <w:ind w:left="0" w:right="0" w:firstLine="0"/>
        <w:jc w:val="left"/>
      </w:pPr>
      <w:r>
        <w:rPr>
          <w:color w:val="000000"/>
          <w:spacing w:val="0"/>
          <w:w w:val="100"/>
          <w:position w:val="0"/>
        </w:rPr>
        <w:t>经调整的净债务资本率</w:t>
        <w:tab/>
      </w:r>
      <w:r>
        <w:rPr>
          <w:rFonts w:ascii="Times New Roman" w:eastAsia="Times New Roman" w:hAnsi="Times New Roman" w:cs="Times New Roman"/>
          <w:color w:val="000000"/>
          <w:spacing w:val="0"/>
          <w:w w:val="100"/>
          <w:position w:val="0"/>
        </w:rPr>
        <w:t>0.35</w:t>
      </w:r>
    </w:p>
    <w:p>
      <w:pPr>
        <w:pStyle w:val="Style42"/>
        <w:keepNext w:val="0"/>
        <w:keepLines w:val="0"/>
        <w:widowControl w:val="0"/>
        <w:shd w:val="clear" w:color="auto" w:fill="auto"/>
        <w:bidi w:val="0"/>
        <w:spacing w:before="0" w:after="300" w:line="350" w:lineRule="exact"/>
        <w:ind w:left="0" w:right="0" w:firstLine="0"/>
        <w:jc w:val="left"/>
      </w:pPr>
      <w:r>
        <w:rPr>
          <w:color w:val="000000"/>
          <w:spacing w:val="0"/>
          <w:w w:val="100"/>
          <w:position w:val="0"/>
        </w:rPr>
        <w:t>本集团资本管理的主要目标是保障本集团的持续经营，能够通过制定与风险水平相当的产品和服务价 格并确保以合理融资成本获得融资的方式，持续为股东提供回报。</w:t>
      </w:r>
    </w:p>
    <w:p>
      <w:pPr>
        <w:pStyle w:val="Style42"/>
        <w:keepNext w:val="0"/>
        <w:keepLines w:val="0"/>
        <w:widowControl w:val="0"/>
        <w:shd w:val="clear" w:color="auto" w:fill="auto"/>
        <w:bidi w:val="0"/>
        <w:spacing w:before="0" w:after="300" w:line="310" w:lineRule="exact"/>
        <w:ind w:left="0" w:right="0" w:firstLine="0"/>
        <w:jc w:val="left"/>
      </w:pPr>
      <w:r>
        <w:rPr>
          <w:color w:val="000000"/>
          <w:spacing w:val="0"/>
          <w:w w:val="100"/>
          <w:position w:val="0"/>
        </w:rPr>
        <w:t>本集团定期复核和管理自身的资本结构，力求达到最理想的资本结构和股东回报。本集团考虑的因素 包括：本集团未来的资金需求、资本效率、现实的及预期的盈利能力、预期的现金流、预期资本支出 等。如果经济状况发生改变并影响本集团，本集团将会调整资本结构。</w:t>
      </w:r>
    </w:p>
    <w:p>
      <w:pPr>
        <w:pStyle w:val="Style42"/>
        <w:keepNext w:val="0"/>
        <w:keepLines w:val="0"/>
        <w:widowControl w:val="0"/>
        <w:shd w:val="clear" w:color="auto" w:fill="auto"/>
        <w:bidi w:val="0"/>
        <w:spacing w:before="0" w:after="60" w:line="312" w:lineRule="exact"/>
        <w:ind w:left="0" w:right="0" w:firstLine="0"/>
        <w:jc w:val="left"/>
      </w:pPr>
      <w:r>
        <w:rPr>
          <w:color w:val="000000"/>
          <w:spacing w:val="0"/>
          <w:w w:val="100"/>
          <w:position w:val="0"/>
        </w:rPr>
        <w:t>本集团通过经调整的净债务资本率来监管集团的资本结构。经调整的净债务为总债务（包括短期借款、 长期借款、应付债券、应付融资租赁款，不含已计提的应付利息），扣除货币资金。</w:t>
      </w:r>
    </w:p>
    <w:p>
      <w:pPr>
        <w:pStyle w:val="Style27"/>
        <w:keepNext/>
        <w:keepLines/>
        <w:widowControl w:val="0"/>
        <w:shd w:val="clear" w:color="auto" w:fill="auto"/>
        <w:bidi w:val="0"/>
        <w:spacing w:before="0" w:after="0" w:line="240" w:lineRule="auto"/>
        <w:ind w:left="0" w:right="0" w:firstLine="0"/>
        <w:jc w:val="left"/>
      </w:pPr>
      <w:bookmarkStart w:id="1820" w:name="bookmark1820"/>
      <w:bookmarkStart w:id="1821" w:name="bookmark1821"/>
      <w:bookmarkStart w:id="1822" w:name="bookmark1822"/>
      <w:r>
        <w:rPr>
          <w:color w:val="000000"/>
          <w:spacing w:val="0"/>
          <w:w w:val="100"/>
          <w:position w:val="0"/>
        </w:rPr>
        <w:t>十一、公允价值的披露</w:t>
      </w:r>
      <w:bookmarkEnd w:id="1820"/>
      <w:bookmarkEnd w:id="1821"/>
      <w:bookmarkEnd w:id="1822"/>
    </w:p>
    <w:p>
      <w:pPr>
        <w:pStyle w:val="Style35"/>
        <w:keepNext/>
        <w:keepLines/>
        <w:widowControl w:val="0"/>
        <w:shd w:val="clear" w:color="auto" w:fill="auto"/>
        <w:bidi w:val="0"/>
        <w:spacing w:before="0" w:line="312" w:lineRule="exact"/>
        <w:ind w:left="0" w:right="0" w:firstLine="0"/>
        <w:jc w:val="left"/>
      </w:pPr>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23"/>
      <w:bookmarkEnd w:id="1824"/>
      <w:bookmarkEnd w:id="182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16"/>
        <w:gridCol w:w="1272"/>
        <w:gridCol w:w="998"/>
        <w:gridCol w:w="1541"/>
        <w:gridCol w:w="1378"/>
      </w:tblGrid>
      <w:tr>
        <w:trPr>
          <w:trHeight w:val="322"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63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第二层次公</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允价值计量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第三层次公允价值 计量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1,261,516,766.83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1,261,516,766.83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1,261,516,766.83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1,261,516,766.83</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37,580,826.27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37,580,826.27</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26" w:lineRule="exact"/>
        <w:ind w:left="0" w:right="0" w:firstLine="0"/>
        <w:jc w:val="left"/>
        <w:rPr>
          <w:sz w:val="20"/>
          <w:szCs w:val="20"/>
        </w:rPr>
      </w:pPr>
      <w:bookmarkStart w:id="1826" w:name="bookmark182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xml:space="preserve">、持续和非持续第一层次公允价值计量项目市价的确定依据 </w:t>
      </w:r>
      <w:r>
        <w:rPr>
          <w:color w:val="000000"/>
          <w:spacing w:val="0"/>
          <w:w w:val="100"/>
          <w:position w:val="0"/>
          <w:sz w:val="20"/>
          <w:szCs w:val="20"/>
        </w:rPr>
        <w:t>相同资产或负债在活跃市场上未经调整的报价。</w:t>
      </w:r>
      <w:bookmarkEnd w:id="1826"/>
    </w:p>
    <w:p>
      <w:pPr>
        <w:widowControl w:val="0"/>
        <w:spacing w:after="239" w:line="1" w:lineRule="exact"/>
      </w:pPr>
    </w:p>
    <w:p>
      <w:pPr>
        <w:pStyle w:val="Style35"/>
        <w:keepNext/>
        <w:keepLines/>
        <w:widowControl w:val="0"/>
        <w:shd w:val="clear" w:color="auto" w:fill="auto"/>
        <w:tabs>
          <w:tab w:pos="368" w:val="left"/>
        </w:tabs>
        <w:bidi w:val="0"/>
        <w:spacing w:before="0" w:after="0" w:line="312" w:lineRule="exact"/>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3</w:t>
      </w:r>
      <w:bookmarkEnd w:id="1829"/>
      <w:r>
        <w:rPr>
          <w:color w:val="000000"/>
          <w:spacing w:val="0"/>
          <w:w w:val="100"/>
          <w:position w:val="0"/>
        </w:rPr>
        <w:t>、</w:t>
        <w:tab/>
        <w:t>持续和非持续第二层次公允价值计量项目，采用的估值技术和重要参数的定性及定量信息</w:t>
      </w:r>
      <w:bookmarkEnd w:id="1827"/>
      <w:bookmarkEnd w:id="1828"/>
      <w:bookmarkEnd w:id="1830"/>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35"/>
        <w:keepNext/>
        <w:keepLines/>
        <w:widowControl w:val="0"/>
        <w:shd w:val="clear" w:color="auto" w:fill="auto"/>
        <w:tabs>
          <w:tab w:pos="368" w:val="left"/>
        </w:tabs>
        <w:bidi w:val="0"/>
        <w:spacing w:before="0" w:after="0" w:line="312" w:lineRule="exact"/>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4</w:t>
      </w:r>
      <w:bookmarkEnd w:id="1833"/>
      <w:r>
        <w:rPr>
          <w:color w:val="000000"/>
          <w:spacing w:val="0"/>
          <w:w w:val="100"/>
          <w:position w:val="0"/>
        </w:rPr>
        <w:t>、</w:t>
        <w:tab/>
        <w:t>持续和非持续第三层次公允价值计量项目，采用的估值技术和重要参数的定性及定量信息</w:t>
      </w:r>
      <w:bookmarkEnd w:id="1831"/>
      <w:bookmarkEnd w:id="1832"/>
      <w:bookmarkEnd w:id="1834"/>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持续第三层次公允价值计量的其他非流动金融资产主要为本集团持有的未上市股权投资。本集团采用估值技术进行了公允价 值计量，所使用的估值模型主要为市场可比公司模型等，估值技术的输入值主要包括市销率乘数、缺乏流动性折价等。</w:t>
      </w:r>
    </w:p>
    <w:p>
      <w:pPr>
        <w:pStyle w:val="Style38"/>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日不以公允价值计量的各项金融资产和金融负债的账面价值与公允价值之间无重大 差异。</w:t>
      </w:r>
    </w:p>
    <w:p>
      <w:pPr>
        <w:pStyle w:val="Style35"/>
        <w:keepNext/>
        <w:keepLines/>
        <w:widowControl w:val="0"/>
        <w:shd w:val="clear" w:color="auto" w:fill="auto"/>
        <w:tabs>
          <w:tab w:pos="368" w:val="left"/>
        </w:tabs>
        <w:bidi w:val="0"/>
        <w:spacing w:before="0" w:after="0" w:line="326" w:lineRule="exact"/>
        <w:ind w:left="0" w:right="0" w:firstLine="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5</w:t>
      </w:r>
      <w:bookmarkEnd w:id="1837"/>
      <w:r>
        <w:rPr>
          <w:color w:val="000000"/>
          <w:spacing w:val="0"/>
          <w:w w:val="100"/>
          <w:position w:val="0"/>
        </w:rPr>
        <w:t>、</w:t>
        <w:tab/>
        <w:t>持续的第三层次公允价值计量项目，期初与期末账面价值间的调节信息及不可观察参数敏感性分析</w:t>
      </w:r>
      <w:bookmarkEnd w:id="1835"/>
      <w:bookmarkEnd w:id="1836"/>
      <w:bookmarkEnd w:id="1838"/>
    </w:p>
    <w:p>
      <w:pPr>
        <w:pStyle w:val="Style38"/>
        <w:keepNext w:val="0"/>
        <w:keepLines w:val="0"/>
        <w:widowControl w:val="0"/>
        <w:shd w:val="clear" w:color="auto" w:fill="auto"/>
        <w:bidi w:val="0"/>
        <w:spacing w:before="0" w:after="0" w:line="319" w:lineRule="exact"/>
        <w:ind w:left="0" w:right="0" w:firstLine="0"/>
        <w:jc w:val="left"/>
      </w:pPr>
      <w:r>
        <w:rPr>
          <w:color w:val="000000"/>
          <w:spacing w:val="0"/>
          <w:w w:val="100"/>
          <w:position w:val="0"/>
        </w:rPr>
        <w:t>不适用。</w:t>
      </w:r>
    </w:p>
    <w:p>
      <w:pPr>
        <w:pStyle w:val="Style35"/>
        <w:keepNext/>
        <w:keepLines/>
        <w:widowControl w:val="0"/>
        <w:shd w:val="clear" w:color="auto" w:fill="auto"/>
        <w:tabs>
          <w:tab w:pos="368" w:val="left"/>
        </w:tabs>
        <w:bidi w:val="0"/>
        <w:spacing w:before="0" w:after="0" w:line="319" w:lineRule="exact"/>
        <w:ind w:left="0" w:right="0" w:firstLine="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6</w:t>
      </w:r>
      <w:bookmarkEnd w:id="1841"/>
      <w:r>
        <w:rPr>
          <w:color w:val="000000"/>
          <w:spacing w:val="0"/>
          <w:w w:val="100"/>
          <w:position w:val="0"/>
        </w:rPr>
        <w:t>、</w:t>
        <w:tab/>
        <w:t>持续的公允价值计量项目，本期内发生各层级之间转换的，转换的原因及确定转换时点的政策</w:t>
      </w:r>
      <w:bookmarkEnd w:id="1839"/>
      <w:bookmarkEnd w:id="1840"/>
      <w:bookmarkEnd w:id="1842"/>
    </w:p>
    <w:p>
      <w:pPr>
        <w:pStyle w:val="Style38"/>
        <w:keepNext w:val="0"/>
        <w:keepLines w:val="0"/>
        <w:widowControl w:val="0"/>
        <w:shd w:val="clear" w:color="auto" w:fill="auto"/>
        <w:bidi w:val="0"/>
        <w:spacing w:before="0" w:after="0" w:line="319" w:lineRule="exact"/>
        <w:ind w:left="0" w:right="0" w:firstLine="0"/>
        <w:jc w:val="left"/>
      </w:pPr>
      <w:r>
        <w:rPr>
          <w:color w:val="000000"/>
          <w:spacing w:val="0"/>
          <w:w w:val="100"/>
          <w:position w:val="0"/>
        </w:rPr>
        <w:t>不适用。</w:t>
      </w:r>
    </w:p>
    <w:p>
      <w:pPr>
        <w:pStyle w:val="Style35"/>
        <w:keepNext/>
        <w:keepLines/>
        <w:widowControl w:val="0"/>
        <w:shd w:val="clear" w:color="auto" w:fill="auto"/>
        <w:tabs>
          <w:tab w:pos="368" w:val="left"/>
        </w:tabs>
        <w:bidi w:val="0"/>
        <w:spacing w:before="0" w:after="0" w:line="319" w:lineRule="exact"/>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7</w:t>
      </w:r>
      <w:bookmarkEnd w:id="1845"/>
      <w:r>
        <w:rPr>
          <w:color w:val="000000"/>
          <w:spacing w:val="0"/>
          <w:w w:val="100"/>
          <w:position w:val="0"/>
        </w:rPr>
        <w:t>、</w:t>
        <w:tab/>
        <w:t>本期内发生的估值技术变更及变更原因</w:t>
      </w:r>
      <w:bookmarkEnd w:id="1843"/>
      <w:bookmarkEnd w:id="1844"/>
      <w:bookmarkEnd w:id="1846"/>
    </w:p>
    <w:p>
      <w:pPr>
        <w:pStyle w:val="Style38"/>
        <w:keepNext w:val="0"/>
        <w:keepLines w:val="0"/>
        <w:widowControl w:val="0"/>
        <w:shd w:val="clear" w:color="auto" w:fill="auto"/>
        <w:bidi w:val="0"/>
        <w:spacing w:before="0" w:after="0" w:line="319" w:lineRule="exact"/>
        <w:ind w:left="0" w:right="0" w:firstLine="0"/>
        <w:jc w:val="left"/>
      </w:pPr>
      <w:r>
        <w:rPr>
          <w:color w:val="000000"/>
          <w:spacing w:val="0"/>
          <w:w w:val="100"/>
          <w:position w:val="0"/>
        </w:rPr>
        <w:t>不适用。</w:t>
      </w:r>
    </w:p>
    <w:p>
      <w:pPr>
        <w:pStyle w:val="Style35"/>
        <w:keepNext/>
        <w:keepLines/>
        <w:widowControl w:val="0"/>
        <w:shd w:val="clear" w:color="auto" w:fill="auto"/>
        <w:tabs>
          <w:tab w:pos="368" w:val="left"/>
        </w:tabs>
        <w:bidi w:val="0"/>
        <w:spacing w:before="0" w:after="0" w:line="319" w:lineRule="exact"/>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8</w:t>
      </w:r>
      <w:bookmarkEnd w:id="1849"/>
      <w:r>
        <w:rPr>
          <w:color w:val="000000"/>
          <w:spacing w:val="0"/>
          <w:w w:val="100"/>
          <w:position w:val="0"/>
        </w:rPr>
        <w:t>、</w:t>
        <w:tab/>
        <w:t>不以公允价值计量的金融资产和金融负债的公允价值情况</w:t>
      </w:r>
      <w:bookmarkEnd w:id="1847"/>
      <w:bookmarkEnd w:id="1848"/>
      <w:bookmarkEnd w:id="1850"/>
    </w:p>
    <w:p>
      <w:pPr>
        <w:pStyle w:val="Style38"/>
        <w:keepNext w:val="0"/>
        <w:keepLines w:val="0"/>
        <w:widowControl w:val="0"/>
        <w:shd w:val="clear" w:color="auto" w:fill="auto"/>
        <w:bidi w:val="0"/>
        <w:spacing w:before="0" w:after="0" w:line="319" w:lineRule="exact"/>
        <w:ind w:left="0" w:right="0" w:firstLine="0"/>
        <w:jc w:val="left"/>
      </w:pPr>
      <w:r>
        <w:rPr>
          <w:color w:val="000000"/>
          <w:spacing w:val="0"/>
          <w:w w:val="100"/>
          <w:position w:val="0"/>
        </w:rPr>
        <w:t>不适用。</w:t>
      </w:r>
    </w:p>
    <w:p>
      <w:pPr>
        <w:pStyle w:val="Style35"/>
        <w:keepNext/>
        <w:keepLines/>
        <w:widowControl w:val="0"/>
        <w:shd w:val="clear" w:color="auto" w:fill="auto"/>
        <w:tabs>
          <w:tab w:pos="368" w:val="left"/>
        </w:tabs>
        <w:bidi w:val="0"/>
        <w:spacing w:before="0" w:after="0" w:line="319" w:lineRule="exact"/>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9</w:t>
      </w:r>
      <w:bookmarkEnd w:id="1853"/>
      <w:r>
        <w:rPr>
          <w:color w:val="000000"/>
          <w:spacing w:val="0"/>
          <w:w w:val="100"/>
          <w:position w:val="0"/>
        </w:rPr>
        <w:t>、</w:t>
        <w:tab/>
        <w:t>其他</w:t>
      </w:r>
      <w:bookmarkEnd w:id="1851"/>
      <w:bookmarkEnd w:id="1852"/>
      <w:bookmarkEnd w:id="1854"/>
    </w:p>
    <w:p>
      <w:pPr>
        <w:pStyle w:val="Style38"/>
        <w:keepNext w:val="0"/>
        <w:keepLines w:val="0"/>
        <w:widowControl w:val="0"/>
        <w:shd w:val="clear" w:color="auto" w:fill="auto"/>
        <w:bidi w:val="0"/>
        <w:spacing w:before="0" w:after="60" w:line="319" w:lineRule="exact"/>
        <w:ind w:left="0" w:right="0" w:firstLine="0"/>
        <w:jc w:val="left"/>
      </w:pPr>
      <w:r>
        <w:rPr>
          <w:color w:val="000000"/>
          <w:spacing w:val="0"/>
          <w:w w:val="100"/>
          <w:position w:val="0"/>
        </w:rPr>
        <w:t>不适用。</w:t>
      </w:r>
      <w:r>
        <w:br w:type="page"/>
      </w:r>
    </w:p>
    <w:p>
      <w:pPr>
        <w:pStyle w:val="Style27"/>
        <w:keepNext/>
        <w:keepLines/>
        <w:widowControl w:val="0"/>
        <w:shd w:val="clear" w:color="auto" w:fill="auto"/>
        <w:bidi w:val="0"/>
        <w:spacing w:before="0" w:after="80" w:line="240" w:lineRule="auto"/>
        <w:ind w:left="0" w:right="0" w:firstLine="0"/>
        <w:jc w:val="left"/>
      </w:pPr>
      <w:bookmarkStart w:id="1855" w:name="bookmark1855"/>
      <w:bookmarkStart w:id="1856" w:name="bookmark1856"/>
      <w:bookmarkStart w:id="1857" w:name="bookmark1857"/>
      <w:r>
        <w:rPr>
          <w:color w:val="000000"/>
          <w:spacing w:val="0"/>
          <w:w w:val="100"/>
          <w:position w:val="0"/>
        </w:rPr>
        <w:t>十二、关联方及关联交易</w:t>
      </w:r>
      <w:bookmarkEnd w:id="1855"/>
      <w:bookmarkEnd w:id="1856"/>
      <w:bookmarkEnd w:id="1857"/>
    </w:p>
    <w:p>
      <w:pPr>
        <w:pStyle w:val="Style35"/>
        <w:keepNext/>
        <w:keepLines/>
        <w:widowControl w:val="0"/>
        <w:shd w:val="clear" w:color="auto" w:fill="auto"/>
        <w:bidi w:val="0"/>
        <w:spacing w:before="0" w:after="80" w:line="240" w:lineRule="auto"/>
        <w:ind w:left="0" w:right="0" w:firstLine="0"/>
        <w:jc w:val="left"/>
      </w:pPr>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58"/>
      <w:bookmarkEnd w:id="1859"/>
      <w:bookmarkEnd w:id="1860"/>
    </w:p>
    <w:tbl>
      <w:tblPr>
        <w:tblOverlap w:val="never"/>
        <w:jc w:val="center"/>
        <w:tblLayout w:type="fixed"/>
      </w:tblPr>
      <w:tblGrid>
        <w:gridCol w:w="1613"/>
        <w:gridCol w:w="1594"/>
        <w:gridCol w:w="1594"/>
        <w:gridCol w:w="1608"/>
        <w:gridCol w:w="1584"/>
        <w:gridCol w:w="1598"/>
      </w:tblGrid>
      <w:tr>
        <w:trPr>
          <w:trHeight w:val="65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79" w:line="1" w:lineRule="exact"/>
      </w:pP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本企业的母公司情况的说明</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本企业最终控制方是俞熔。</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68" w:val="left"/>
        </w:tabs>
        <w:bidi w:val="0"/>
        <w:spacing w:before="0" w:after="80" w:line="240" w:lineRule="auto"/>
        <w:ind w:left="0" w:right="0" w:firstLine="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2</w:t>
      </w:r>
      <w:bookmarkEnd w:id="1863"/>
      <w:r>
        <w:rPr>
          <w:color w:val="000000"/>
          <w:spacing w:val="0"/>
          <w:w w:val="100"/>
          <w:position w:val="0"/>
        </w:rPr>
        <w:t>、</w:t>
        <w:tab/>
        <w:t>本企业的子公司情况</w:t>
      </w:r>
      <w:bookmarkEnd w:id="1861"/>
      <w:bookmarkEnd w:id="1862"/>
      <w:bookmarkEnd w:id="1864"/>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本企业子公司的情况详见附注九。</w:t>
      </w:r>
    </w:p>
    <w:p>
      <w:pPr>
        <w:pStyle w:val="Style35"/>
        <w:keepNext/>
        <w:keepLines/>
        <w:widowControl w:val="0"/>
        <w:shd w:val="clear" w:color="auto" w:fill="auto"/>
        <w:tabs>
          <w:tab w:pos="368" w:val="left"/>
        </w:tabs>
        <w:bidi w:val="0"/>
        <w:spacing w:before="0" w:after="8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3</w:t>
      </w:r>
      <w:bookmarkEnd w:id="1867"/>
      <w:r>
        <w:rPr>
          <w:color w:val="000000"/>
          <w:spacing w:val="0"/>
          <w:w w:val="100"/>
          <w:position w:val="0"/>
        </w:rPr>
        <w:t>、</w:t>
        <w:tab/>
        <w:t>本企业合营和联营企业情况</w:t>
      </w:r>
      <w:bookmarkEnd w:id="1865"/>
      <w:bookmarkEnd w:id="1866"/>
      <w:bookmarkEnd w:id="1868"/>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本企业重要的合营或联营企业详见附注九。</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安顺慈铭健康体检管理有限公司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保山美年大健康体检中心有限公司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大连普兰店美年健康综合门诊部有限公司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东营市美年大健康健康管理有限公司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佛山市美年大健康体检管理有限公司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阜阳美年大健康健康管理有限公司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广东环粤健康医疗有限公司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合肥慈铭奥亚健康管理有限公司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惠州市慈铭健康管理有限公司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乐山慈铭健康体检服务有限公司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辽阳美兆健康管理有限公司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蒙城县美年大健康管理有限公司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南昌倍邦健康体检中心有限公司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攀枝花慈铭健康体检医院有限公司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泉州丰泽美年大健康管理有限公司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上海好卓数据服务有限公司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深圳市美辰健康管理有限公司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深圳市美佳健康管理有限公司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深圳市美鹏健康管理有限公司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威海国济美年大健康体检中心有限公司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威海美年大健康体检中心有限公司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文山美年大健康体检中心有限公司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烟台美年大健康体检管理有限公司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银川美年大健康医院有限公司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漳州美年大健康管理有限公司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哈尔滨美铭健康管理有限责任公司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邳州市慈铭健康体检门诊部有限公司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廉江慈铭健康管理有限公司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洛阳美年大健康医疗科技有限公司</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bl>
    <w:p>
      <w:pPr>
        <w:widowControl w:val="0"/>
        <w:spacing w:line="1" w:lineRule="exact"/>
      </w:pPr>
      <w:r>
        <w:br w:type="page"/>
      </w: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美因健康科技（北京）有限公司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江苏华康职业健康咨询有限公司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肇庆美年大健康健康管理有限公司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泉州丰泽美年现代综合门诊部有限公司</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 无。</w:t>
      </w:r>
    </w:p>
    <w:p>
      <w:pPr>
        <w:pStyle w:val="Style35"/>
        <w:keepNext/>
        <w:keepLines/>
        <w:widowControl w:val="0"/>
        <w:shd w:val="clear" w:color="auto" w:fill="auto"/>
        <w:bidi w:val="0"/>
        <w:spacing w:before="0" w:after="0" w:line="24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4</w:t>
      </w:r>
      <w:bookmarkEnd w:id="1871"/>
      <w:r>
        <w:rPr>
          <w:color w:val="000000"/>
          <w:spacing w:val="0"/>
          <w:w w:val="100"/>
          <w:position w:val="0"/>
        </w:rPr>
        <w:t>、其他关联方情况</w:t>
      </w:r>
      <w:bookmarkEnd w:id="1869"/>
      <w:bookmarkEnd w:id="1870"/>
      <w:bookmarkEnd w:id="1872"/>
    </w:p>
    <w:tbl>
      <w:tblPr>
        <w:tblOverlap w:val="never"/>
        <w:jc w:val="center"/>
        <w:tblLayout w:type="fixed"/>
      </w:tblPr>
      <w:tblGrid>
        <w:gridCol w:w="3418"/>
        <w:gridCol w:w="6173"/>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安溪美年大健康管理有限公司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蚌埠宝中堂健康管理有限公司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蚌埠宝中堂中医门诊部有限公司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北京万东医疗科技股份有限公司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成都美年大健康壹中心体检门诊部有限公 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成都武侯美年大健康体检门诊部有限公司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东莞虎门美年大健康门诊部有限公司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福州慈铭奥亚健康体检中心有限公司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福州美兆综合门诊部有限公司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广州花都区美年大健康管理有限公司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广州美年大健康医疗技术有限公司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广州增城区美年健康管理有限公司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侯马美年大健康管理有限公司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黄山美年大健康咨询有限责任公司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吉林市昌邑区美年大健康科技管理有限公 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济南美年大健康科技有限公司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济南市莱芜美年大健康体检管理有限公司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嘉兴信文淦富股权投资合伙企业（有限合 伙）</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南安市美年大健康管理有限公司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南京美楷门诊部有限公司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钦州美龄健康体检有限公司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青岛美年健康科技健康管理有限公司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厦门银城美年大健康管理有限公司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上海宝中堂峨山中医门诊部有限公司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上海中卫安健创业投资管理有限公司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绍兴越城美年门诊部有限公司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深圳市奥亚健康管理有限公司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深圳市美阳健康管理有限公司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台州美兆健康体检中心（普通合伙）</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太原宝中堂健康科技有限公司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天津市和平区美年美佳健康管理有限公司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桐庐美年体检中心有限公司</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bl>
    <w:p>
      <w:pPr>
        <w:widowControl w:val="0"/>
        <w:spacing w:line="1" w:lineRule="exact"/>
      </w:pPr>
      <w:r>
        <w:br w:type="page"/>
      </w:r>
    </w:p>
    <w:tbl>
      <w:tblPr>
        <w:tblOverlap w:val="never"/>
        <w:jc w:val="center"/>
        <w:tblLayout w:type="fixed"/>
      </w:tblPr>
      <w:tblGrid>
        <w:gridCol w:w="3418"/>
        <w:gridCol w:w="6173"/>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无锡惠山维乐口腔门诊部有限公司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无锡美皓口腔门诊有限公司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武汉美兆健康管理有限公司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西安美兆健康管理有限公司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重庆美年美漾健康管理有限公司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珠海美年大健康健康管理有限公司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广州奥亚门诊部有限公司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天津滨海新区慈爱门诊部有限公司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北京美伸医学影像诊断中心有限公司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百胜（深圳）医疗设备有限公司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上海美维口腔医疗管理集团有限公司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福建美兆医疗科技有限公司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上海美维口腔门诊部有限公司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唐山美健健康管理有限公司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云南极粹生物科技有限公司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重庆天集药业有限公司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百色美年大健康体检有限公司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贵港美元康健康体检有限公司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成都天地网信息科技有限公司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大连美年健康悦享综合门诊部有限公司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哈尔滨奥亚健康管理有限公司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淮安慈铭华康门诊部有限公司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无锡慈铭奥亚门诊部有限公司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烟台美年福田健康体检管理有限公司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宜兴美年综合门诊部有限公司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无锡惠山华康监所门诊部有限公司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上海昱绅企业管理有限公司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上海百瑞思企业管理有限公司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东莞长安美年健康管理有限公司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美维（广州）口腔健康医疗投资有限公司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青岛美维乐医疗管理有限公司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天津美维乐健康管理有限公司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南京宝中堂医疗科技有限公司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北京天亿弘方投资管理有限公司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成都金牛美年大健康管理咨询有限公司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成都美兆健康管理有限公司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佛山万达美兆健康管理有限公司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广州美年大健康医院管理有限公司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广州美兆健康管理有限公司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贵州济众健康管理有限公司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杭州好卓优医数据科技有限公司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黄石美维中山口腔医疗管理有限公司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晋江美年大健康管理有限公司</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bl>
    <w:p>
      <w:pPr>
        <w:widowControl w:val="0"/>
        <w:spacing w:line="1" w:lineRule="exact"/>
      </w:pPr>
      <w:r>
        <w:br w:type="page"/>
      </w:r>
    </w:p>
    <w:tbl>
      <w:tblPr>
        <w:tblOverlap w:val="never"/>
        <w:jc w:val="center"/>
        <w:tblLayout w:type="fixed"/>
      </w:tblPr>
      <w:tblGrid>
        <w:gridCol w:w="3418"/>
        <w:gridCol w:w="6173"/>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昆明美兆健康管理有限公司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南昌美维口腔门诊部有限公司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南昌维乐口腔医院有限公司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南京奥亚健康管理有限公司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南京美宜门诊部有限公司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南通美兆美年健康产业并购投资基金（有限 合伙）</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宁波恒合口腔医疗管理服务有限公司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莆田美年大健康管理有限公司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厦门市慈铭健康管理有限公司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山东美铭奥亚健康咨询有限公司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上海大象医疗健康科技有限公司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上海美楷门诊部有限公司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上海天亿弘方企业管理有限公司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上海中孵创业投资管理有限公司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绍兴美兆门诊医疗有限公司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深圳美兆健康管理有限公司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深圳市益尔康健康管理有限公司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沈阳民生耳鼻喉专科医院有限公司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无锡美兆门诊部有限公司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武汉好卓大数据科技有限公司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武汉美慈奥亚科技管理有限公司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武汉清华阳光口腔门诊部有限公司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武汉天亿弘方投资管理有限公司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扬州美舜健康管理有限公司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永嘉友好综合门诊部有限公司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云南慈铭健康服务有限公司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长春美健健康科技有限公司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郑州美兆健康医疗管理有限公司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重庆美益健康管理有限公司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上海美云门诊部有限公司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东莞松山湖美慈奥亚门诊部有限公司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美志健康管理（北京）有限公司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沈阳和平美健奥亚综合门诊部有限公司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天津慈铭奥亚医院管理咨询有限公司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南平美年大健康管理有限公司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银川大象医生互联网医院有限公司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上海久奕信息科技有限公司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临沂美铭健康体检管理有限公司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上海大象医疗科技有限公司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上海美馨投资管理有限公司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上海天亿弘方物业管理有限公司</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bl>
    <w:p>
      <w:pPr>
        <w:widowControl w:val="0"/>
        <w:spacing w:line="1" w:lineRule="exact"/>
      </w:pPr>
      <w:r>
        <w:br w:type="page"/>
      </w:r>
    </w:p>
    <w:tbl>
      <w:tblPr>
        <w:tblOverlap w:val="never"/>
        <w:jc w:val="center"/>
        <w:tblLayout w:type="fixed"/>
      </w:tblPr>
      <w:tblGrid>
        <w:gridCol w:w="3418"/>
        <w:gridCol w:w="6173"/>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南昌维乐口腔门诊部有限公司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天津美泽门诊有限公司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今检科技服务（北京）有限公司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广州奥亚健康管理有限责任公司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马鞍山美年大健康咨询有限公司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上海美兆喆源门诊部有限公司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郑州美健健康管理有限公司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月为实际控制人控制公司，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月起为非关联方</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慈信（北京）医疗投资有限公司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重要子公司董事任职公司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北京慈记网络科技有限公司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重要子公司董事控制公司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阿里巴巴集团及其下属公司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爱美客技术发展股份有限公司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北京银信长远科技股份有限公司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成都爱迪眼科医院有限公司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德阳维乐新桥口腔门诊部有限公司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杭州临安博腾医院有限公司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红星美凯龙家居集团股份有限公司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联华超市股份有限公司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上海健亿投资中心（有限合伙）</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上海逸刻新零售网络科技有限公司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中欧国际工商学院教育发展基金会</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重庆美兆医院管理有限公司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旭辉集团股份有限公司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北京宜生健康科技有限公司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天津慧医谷科技有限公司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利得科技有限公司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支付宝（中国）网络技术有限公司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中关村美年健康产业研究院</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上海孕冻丽医疗咨询有限公司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优视科技（中国）有限公司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苏宁易购集团股份有限公司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北京康都医疗器械有限公司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山东省万树商贸有限公司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关键管理人员控制公司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陈静</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董事、监事、高管及其直接亲属</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上海天亿实业控股集团有限公司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世纪长河科技集团有限公司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潍坊世纪长河经贸有限公司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以上股份股东控制公司</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上海尊然医院有限公司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以上股份股东控制公司</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青岛灵泽医疗健康科技合伙企业（有限合 伙）</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以上股份股东控制公司</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王十方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实质重于形式</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浙江深博医疗技术有限公司</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实质重于形式</w:t>
            </w:r>
          </w:p>
        </w:tc>
      </w:tr>
    </w:tbl>
    <w:p>
      <w:pPr>
        <w:widowControl w:val="0"/>
        <w:spacing w:line="1" w:lineRule="exact"/>
      </w:pPr>
      <w:r>
        <w:br w:type="page"/>
      </w:r>
    </w:p>
    <w:tbl>
      <w:tblPr>
        <w:tblOverlap w:val="never"/>
        <w:jc w:val="center"/>
        <w:tblLayout w:type="fixed"/>
      </w:tblPr>
      <w:tblGrid>
        <w:gridCol w:w="3418"/>
        <w:gridCol w:w="6173"/>
      </w:tblGrid>
      <w:tr>
        <w:trPr>
          <w:trHeight w:val="64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杭州艾迪康医学检验中心有限公司及其下 属子公司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实质重于形式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月为非关联方</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合肥美兆健康管理有限公司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年为实际控制人控制的公司，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年为非关联方</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咸宁美年大健康体检管理有限责任公司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年为联营企业，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年为非关联方</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宁波鄞州美兆综合门诊部有限公司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年为联营企业，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年为非关联方</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恩施美年大健康管理有限公司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年为联营企业，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年为非关联方</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海宁美年健康体检中心有限公司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年为联营企业，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年为非关联方</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固原市美年大健康医院有限公司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年为联营企业，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年为非关联方</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儋州美年大健康医院有限公司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年为联营企业，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年为非关联方</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怀化美年大健康医疗服务有限公司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年为联营企业，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年为非关联方</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郴州美年大健康管理有限公司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年为联营企业，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年为非关联方</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上海维音信息技术股份有限公司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年为关键管理人员任职公司，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年为非关联方</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北京杏林康云信息科技股份有限公司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年为关键管理人员任职公司，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年为非关联方</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上海交通大学上海高级金融学院</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年为关键管理人员任职公司，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年为非关联方</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永艺家具股份有限公司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年为关键管理人员任职公司，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年为非关联方</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杭州溢点信息技术有限公司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月为关键管理人员任职公司，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月起为非关联公司</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良品铺子股份有限公司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月为关键管理人任职公司，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月为非关联方</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完美（中国）有限公司</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月为关键管理人任职公司，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月为非关联方</w:t>
            </w:r>
          </w:p>
        </w:tc>
      </w:tr>
    </w:tbl>
    <w:p>
      <w:pPr>
        <w:widowControl w:val="0"/>
        <w:spacing w:after="5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5</w:t>
      </w:r>
      <w:bookmarkEnd w:id="1875"/>
      <w:r>
        <w:rPr>
          <w:color w:val="000000"/>
          <w:spacing w:val="0"/>
          <w:w w:val="100"/>
          <w:position w:val="0"/>
        </w:rPr>
        <w:t>、关联交易情况</w:t>
      </w:r>
      <w:bookmarkEnd w:id="1873"/>
      <w:bookmarkEnd w:id="1874"/>
      <w:bookmarkEnd w:id="1876"/>
    </w:p>
    <w:p>
      <w:pPr>
        <w:pStyle w:val="Style159"/>
        <w:keepNext/>
        <w:keepLines/>
        <w:widowControl w:val="0"/>
        <w:shd w:val="clear" w:color="auto" w:fill="auto"/>
        <w:bidi w:val="0"/>
        <w:spacing w:before="0" w:after="60" w:line="240" w:lineRule="auto"/>
        <w:ind w:left="0" w:right="0" w:firstLine="0"/>
        <w:jc w:val="left"/>
      </w:pPr>
      <w:bookmarkStart w:id="1877" w:name="bookmark1877"/>
      <w:bookmarkStart w:id="1878" w:name="bookmark1878"/>
      <w:bookmarkStart w:id="1879" w:name="bookmark18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77"/>
      <w:bookmarkEnd w:id="1878"/>
      <w:bookmarkEnd w:id="1879"/>
    </w:p>
    <w:p>
      <w:pPr>
        <w:pStyle w:val="Style38"/>
        <w:keepNext w:val="0"/>
        <w:keepLines w:val="0"/>
        <w:widowControl w:val="0"/>
        <w:shd w:val="clear" w:color="auto" w:fill="auto"/>
        <w:bidi w:val="0"/>
        <w:spacing w:before="0" w:after="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3557"/>
        <w:gridCol w:w="1094"/>
        <w:gridCol w:w="792"/>
        <w:gridCol w:w="888"/>
        <w:gridCol w:w="1104"/>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获批的交</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上期发生额</w:t>
            </w:r>
          </w:p>
        </w:tc>
      </w:tr>
      <w:tr>
        <w:trPr>
          <w:trHeight w:val="24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易额度</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交易额度</w:t>
            </w:r>
          </w:p>
        </w:tc>
        <w:tc>
          <w:tcPr>
            <w:vMerge/>
            <w:tcBorders>
              <w:left w:val="single" w:sz="4"/>
              <w:right w:val="single" w:sz="4"/>
            </w:tcBorders>
            <w:shd w:val="clear" w:color="auto" w:fill="D3D3D3"/>
            <w:vAlign w:val="center"/>
          </w:tcPr>
          <w:p>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杭州艾迪康医学检验中心有 限公司及其下属子公司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外包体检费、外送检验费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58,819,732.97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93,097,691.74</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武汉美慈奥亚科技管理有限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外包体检费、业务收购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37,484,337.83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14,626,839.09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优视科技（中国）有限公司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采购软件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深圳市益尔康健康管理有限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31,695,671.41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23,616,558.20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广州美年大健康医疗技术有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20,899,480.37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16,785,778.86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上海美楷门诊部有限公司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20,869,659.54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8,416,305.48</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南昌倍邦健康体检中心有限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17,359,818.21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上海美云门诊部有限公司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15,718,510.55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深圳市美鹏健康管理有限公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15,710,932.10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美因健康科技（北京）有限 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外送检验费、采购医疗耗材</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14,963,348.10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66"/>
        <w:gridCol w:w="3557"/>
        <w:gridCol w:w="1094"/>
        <w:gridCol w:w="792"/>
        <w:gridCol w:w="888"/>
        <w:gridCol w:w="1104"/>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阿里巴巴集团及其下属公司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咨询服务费、软件服务费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14,720,844.31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5,856,807.10</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上海美兆喆源门诊部有限公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外包体检费、咨询服务费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13,982,583.90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1,645,027.20</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厦门市慈铭健康管理有限公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外包体检费、外送检验费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12,916,381.98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10,951,654.02</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成都金牛美年大健康管理咨 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外包体检费、采购医疗耗材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11,762,461.41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7,307,632.87</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深圳市美辰健康管理有限公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10,744,760.37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南京美楷门诊部有限公司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外包体检费、采购设备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9,170,760.67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3,939,076.80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深圳市美佳健康管理有限公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外包体检费、外送检验费、采购医疗耗材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8,712,327.75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郑州美健健康管理有限公司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8,374,047.07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18,422,879.45</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沈阳和平美健奥亚综合门诊 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外包体检费、咨询服务费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7,176,269.24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6,167,281.15</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北京慈记网络科技有限公司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外包体检费、咨询服务费、业务合作费、外 送检验费、推广手续费、采购医疗耗材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6,334,273.30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22,994255.56</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郑州美兆健康医疗管理有限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外包体检费、咨询服务费、外送检验费、采 购设备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5,499,595.05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999,246.60</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合肥慈铭奥亚健康管理有限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5,461,551.20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2,408,563.65</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成都武侯美年大健康体检门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外包体检费、采购设备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5,114,052.88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2,486,969.82</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阜阳美年大健康健康管理有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外包体检费、外送检验费、采购设备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5,065,439.14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4,013,863.50</w:t>
            </w:r>
          </w:p>
        </w:tc>
      </w:tr>
      <w:tr>
        <w:trPr>
          <w:trHeight w:val="62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银川大象医生互联网医院有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咨询服务费、业务合作费、外送检验费、采 购医疗耗材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4,959,178.40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6,422,353.32</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天津市和平区美年美佳健康</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外包体检费、采购医疗耗材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4,589,103.51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2,920,455.45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桐庐美年体检中心有限公司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4,475,552.55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1,102,725.75</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烟台美年大健康体检管理有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外包体检费、采购医疗耗材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4,356,141.52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581,584.47</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大连美年健康悦享综合门诊 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4,307,500.96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4,247,257.40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111,021.00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浙江深博医疗技术有限公司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采购设备、采购医疗耗材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重庆美年美漾健康管理有限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外包体检费、咨询服务费、外送检验费、接 受劳务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4,149,962.60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376,838.25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杭州临安博腾医院有限公司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4,091,377.06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广州奥亚门诊部有限公司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3,945,649.59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3,936,397.53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7,684,773.28</w:t>
            </w:r>
          </w:p>
        </w:tc>
      </w:tr>
      <w:tr>
        <w:trPr>
          <w:trHeight w:val="63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烟台美年福田健康体检管理 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外包体检费、采购医疗耗材</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3,402,056.82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349,706.15</w:t>
            </w:r>
          </w:p>
        </w:tc>
      </w:tr>
    </w:tbl>
    <w:p>
      <w:pPr>
        <w:widowControl w:val="0"/>
        <w:spacing w:line="1" w:lineRule="exact"/>
      </w:pPr>
      <w:r>
        <w:br w:type="page"/>
      </w:r>
    </w:p>
    <w:tbl>
      <w:tblPr>
        <w:tblOverlap w:val="never"/>
        <w:jc w:val="center"/>
        <w:tblLayout w:type="fixed"/>
      </w:tblPr>
      <w:tblGrid>
        <w:gridCol w:w="2266"/>
        <w:gridCol w:w="3557"/>
        <w:gridCol w:w="1094"/>
        <w:gridCol w:w="792"/>
        <w:gridCol w:w="888"/>
        <w:gridCol w:w="1104"/>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外包体检费、采购医疗耗材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3,352,723.85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辽阳美兆健康管理有限公司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外包体检费、咨询服务费、采购设备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3,188,079.17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青岛美年健康科技健康管理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2,680,437.56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13,738,756.58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中关村美年健康产业研究院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5,499,999.99</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惠州市慈铭健康管理有限公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2,288,322.17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济南美年大健康科技有限公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2,278,331.73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6,401,257.57</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深圳市美阳健康管理有限公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2,095,622.82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2,853,322.92</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台州美兆健康体检中心（普 通合伙）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外包体检费、外送检验费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1,801,130.37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725,513.11</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南京美宜门诊部有限公司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1,720,587.95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10,461,124.82</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绍兴越城美年门诊部有限公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1,693,593.63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793,097.70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广州花都区美年大健康管理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1,612,177.71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666,019.19</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佛山市美年大健康体检管理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外包体检费、外送检验费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1,606,405.13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泉州丰泽美年大健康管理有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1,474,546.67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东莞虎门美年大健康门诊部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1,436,936.06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2,691,350.28</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银川美年大健康医院有限公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1,222,543.36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245,896.35</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北京万东医疗科技股份有限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咨询服务费、设备维修、采购设备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1,140,316.67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32,359233.32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1,127,146.50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1,128,470.06</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深圳市奥亚健康管理有限公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1,080,513.46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351,729.77</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支付宝（中国）网络技术有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推广手续费、软件服务费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1,056,639.07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61,451.56</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广州美年大健康医院管理有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外包体检费、采购设备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1,052,735.66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2,748,487.97</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珠海美年大健康健康管理有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外包体检费、采购医疗耗材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1,007,045.45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1,096,635.48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重庆美兆医院管理有限公司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外包体检费、业务合作费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973,554.47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52,868.75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上海美馨投资管理有限公司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970,666.67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重庆美益健康管理有限公司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863,929.05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78,499.04</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广州增城区美年健康管理有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839,877.38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829,542.56</w:t>
            </w:r>
          </w:p>
        </w:tc>
      </w:tr>
      <w:tr>
        <w:trPr>
          <w:trHeight w:val="32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马鞍山美年大健康咨询有限</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719,528.45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572,786.92</w:t>
            </w:r>
          </w:p>
        </w:tc>
      </w:tr>
    </w:tbl>
    <w:p>
      <w:pPr>
        <w:widowControl w:val="0"/>
        <w:spacing w:line="1" w:lineRule="exact"/>
      </w:pPr>
      <w:r>
        <w:br w:type="page"/>
      </w:r>
    </w:p>
    <w:tbl>
      <w:tblPr>
        <w:tblOverlap w:val="never"/>
        <w:jc w:val="center"/>
        <w:tblLayout w:type="fixed"/>
      </w:tblPr>
      <w:tblGrid>
        <w:gridCol w:w="2266"/>
        <w:gridCol w:w="3557"/>
        <w:gridCol w:w="1094"/>
        <w:gridCol w:w="792"/>
        <w:gridCol w:w="888"/>
        <w:gridCol w:w="1104"/>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703,439.80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692,853.00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扬州美舜健康管理有限公司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外包体检费、外送检验费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670,210.00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142,221.95</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厦门银城美年大健康管理有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607,012.45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403,804.99</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成都美年大健康壹中心体检 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外包体检费、采购医疗耗材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597,475.90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1,746,190.32</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蒙城县美年大健康管理有限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外包体检费、咨询服务费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585,614.26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327,796.30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宜兴美年综合门诊部有限公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517,442.40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178,387.28</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临沂美铭健康体检管理有限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509,496.12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490,457.00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981,763.00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吉林市昌邑区美年大健康科 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453,910.63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4,994,424.08</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漳州美年大健康管理有限公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421,902.82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长春美健健康科技有限公司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381,262.35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2,631,623.00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百胜（深圳）医疗设备有限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5,330,000.00</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黄山美年大健康咨询有限责 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260,764.85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23,263.05</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安顺慈铭健康体检管理有限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260,423.25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328,691.85</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南昌美维口腔门诊部有限公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外送检验费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254,291.00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188,512.50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哈尔滨奥亚健康管理有限公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238,122.45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莆田美年大健康管理有限公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209,922.16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87,792.41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天津慧医谷科技有限公司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870,099.64</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威海国济美年大健康体检中 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182,586.07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193,244.66</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佛山万达美兆健康管理有限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151,834.06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洛阳美年大健康医疗科技有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148,170.75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43,531.90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云南慈铭健康服务有限公司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140,990.82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540,322.70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无锡美兆门诊部有限公司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139,314.80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235,846.00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威海美年大健康体检中心有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136,134.28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47,129.99</w:t>
            </w:r>
          </w:p>
        </w:tc>
      </w:tr>
      <w:tr>
        <w:trPr>
          <w:trHeight w:val="32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绍兴美兆门诊医疗有限公司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外包体检费、采购医疗耗材</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131,202.80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206,753.20</w:t>
            </w:r>
          </w:p>
        </w:tc>
      </w:tr>
    </w:tbl>
    <w:p>
      <w:pPr>
        <w:widowControl w:val="0"/>
        <w:spacing w:line="1" w:lineRule="exact"/>
      </w:pPr>
      <w:r>
        <w:br w:type="page"/>
      </w:r>
    </w:p>
    <w:tbl>
      <w:tblPr>
        <w:tblOverlap w:val="never"/>
        <w:jc w:val="center"/>
        <w:tblLayout w:type="fixed"/>
      </w:tblPr>
      <w:tblGrid>
        <w:gridCol w:w="2266"/>
        <w:gridCol w:w="3557"/>
        <w:gridCol w:w="1094"/>
        <w:gridCol w:w="792"/>
        <w:gridCol w:w="888"/>
        <w:gridCol w:w="1104"/>
      </w:tblGrid>
      <w:tr>
        <w:trPr>
          <w:trHeight w:val="64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泉州丰泽美年现代综合门诊 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127,934.30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钦州美龄健康体检有限公司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100,482.69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119,707.25</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淮安慈铭华康门诊部有限公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外包体检费、咨询服务费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91,873.90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58,248.50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上海大象医疗科技有限公司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咨询服务费、外送检验费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90,347.00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晋江美年大健康管理有限公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87,322.47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130,001.34</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武汉好卓大数据科技有限公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75,732.66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广东环粤健康医疗有限公司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74,339.70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东营市美年大健康健康管理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60,059.40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161,769.00</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杭州好卓优医数据科技有限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福州慈铭奥亚健康体检中心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55,148.50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重庆天集药业有限公司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采购医疗耗材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52,433.02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71,100.38</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山东美铭奥亚健康咨询有限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50,190.50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262,458.35</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上海美维口腔门诊部有限公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外包体检费、咨询服务费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大连普兰店美年健康综合门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46,405.75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上海尊然医院有限公司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业务合作费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43,898.75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乐山慈铭健康体检服务有限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外包体检费、采购医疗耗材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43,192.98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34,236.00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东莞松山湖美慈奥亚门诊部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41,583.79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2,691,406.26</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无锡慈铭奥亚门诊部有限公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35,691.41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32,129.13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福建美兆医疗科技有限公司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34298.00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云南极粹生物科技有限公司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南安市美年大健康管理有限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28,405.60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15,201.75</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太原宝中堂健康科技有限公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外包体检费、咨询服务费、业务合作费、采 购医疗耗材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27,000.50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唐山美健健康管理有限公司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25,136.80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文山美年大健康体检中心有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保山美年大健康体检中心有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12,401.95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183,588.15</w:t>
            </w:r>
          </w:p>
        </w:tc>
      </w:tr>
      <w:tr>
        <w:trPr>
          <w:trHeight w:val="32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侯马美年大健康管理有限公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10,894.60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66"/>
        <w:gridCol w:w="3557"/>
        <w:gridCol w:w="1094"/>
        <w:gridCol w:w="792"/>
        <w:gridCol w:w="888"/>
        <w:gridCol w:w="1104"/>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上海好卓数据服务有限公司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78,444.25</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上海大象医疗健康科技有限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外送检验费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277,762.00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1,166,138.40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上海维音信息技术股份有限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2,827,037.83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山东省万树商贸有限公司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2,173,300.00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上海美维口腔医疗管理集团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706,343.95</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北京杏林康云信息科技股份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无锡惠山华康监所门诊部有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326,041.90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咸宁美年大健康体检管理有 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216,989.90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杭州溢点信息技术有限公司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152,000.00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上海久奕信息科技有限公司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133,960.50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南昌维乐口腔门诊部有限公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外送检验费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115201.00</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恩施美年大健康管理有限公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78,808.61</w:t>
            </w:r>
          </w:p>
        </w:tc>
      </w:tr>
      <w:tr>
        <w:trPr>
          <w:trHeight w:val="63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46" w:lineRule="exact"/>
              <w:ind w:left="0" w:right="0" w:firstLine="0"/>
              <w:jc w:val="both"/>
            </w:pPr>
            <w:r>
              <w:rPr>
                <w:color w:val="000000"/>
                <w:spacing w:val="0"/>
                <w:w w:val="100"/>
                <w:position w:val="0"/>
              </w:rPr>
              <w:t>蚌埠宝中堂中医门诊部有限 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采购医疗耗材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14256.00</w:t>
            </w:r>
          </w:p>
        </w:tc>
      </w:tr>
    </w:tbl>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04"/>
        <w:gridCol w:w="5198"/>
        <w:gridCol w:w="1094"/>
        <w:gridCol w:w="1104"/>
      </w:tblGrid>
      <w:tr>
        <w:trPr>
          <w:trHeight w:val="33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阿里巴巴集团及其下属公司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36,877,699.52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11,539,142.45</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广州美年大健康医疗技术有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体检收入、咨询服务费收入、利息收入、基因检测收入、健康咨询 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23265,836.40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10,704,978.32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北京慈记网络科技有限公司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体检收入、基因检测收入、健康咨询收入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13,689,080.21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78,411,033.07</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上海健亿投资中心（有限合 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咨询服务费收入、投资分红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7,441,823.91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7,569,444.45</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天津市和平区美年美佳健康</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体检收入、咨询服务费收入、利息收入、基因检测收入、健康咨询 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7,286,085.85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443,880.47</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深圳市益尔康健康管理有限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体检收入、咨询服务费收入、利息收入、基因检测收入、健康咨询 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6,996,648.26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6,009,209.85</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南通美兆美年健康产业并购 投资基金（有限合伙）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咨询服务费收入、投资分红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6,146,011.00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6,744,824.94</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阜阳美年大健康健康管理有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体检收入、咨询服务费收入、专业技术服务费收入、基因检测收入、 健康咨询收入、融资租赁咨询服务费收入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5,362,641.01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893,347.65</w:t>
            </w:r>
          </w:p>
        </w:tc>
      </w:tr>
      <w:tr>
        <w:trPr>
          <w:trHeight w:val="63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沈阳和平美健奥亚综合门诊 部有限公司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4,763,473.06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2,163,685.35</w:t>
            </w:r>
          </w:p>
        </w:tc>
      </w:tr>
    </w:tbl>
    <w:p>
      <w:pPr>
        <w:widowControl w:val="0"/>
        <w:spacing w:line="1" w:lineRule="exact"/>
      </w:pPr>
      <w:r>
        <w:br w:type="page"/>
      </w:r>
    </w:p>
    <w:tbl>
      <w:tblPr>
        <w:tblOverlap w:val="never"/>
        <w:jc w:val="center"/>
        <w:tblLayout w:type="fixed"/>
      </w:tblPr>
      <w:tblGrid>
        <w:gridCol w:w="2304"/>
        <w:gridCol w:w="5198"/>
        <w:gridCol w:w="1094"/>
        <w:gridCol w:w="1104"/>
      </w:tblGrid>
      <w:tr>
        <w:trPr>
          <w:trHeight w:val="64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深圳市美鹏健康管理有限公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4,505,465.75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体检收入、咨询服务费收入、专业技术服务费收入、基因检测收入、 健康咨询收入、融资租赁咨询服务费收入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4,379,147.70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8,695,204.18</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武汉美慈奥亚科技管理有限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体检收入、咨询服务费收入、专业技术服务费收入、基因检测收入、 健康咨询收入、融资租赁咨询服务费收入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4,108,857.26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21,669201.08</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嘉兴信文淦富股权投资合伙 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3,301,886.79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成都金牛美年大健康管理咨 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体检收入、咨询服务费收入、专业技术服务费收入、利息收入、基 因检测收入、健康咨询收入、融资租赁咨询服务费收入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3,148,217.66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4,333,380.93</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山东美铭奥亚健康咨询有限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体检收入、咨询服务费收入、利息收入、基因检测收入、健康咨询 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2,768,300.38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2,803,342.36</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佛山市美年大健康体检管理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体检收入、咨询服务费收入、专业技术服务费收入、基因检测收入、 健康咨询收入、融资租赁咨询服务费收入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2,645,671.39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南京美楷门诊部有限公司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体检收入、咨询服务费收入、基因检测收入、融资租赁咨询服务费 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2,533,529.71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380,631.51</w:t>
            </w:r>
          </w:p>
        </w:tc>
      </w:tr>
      <w:tr>
        <w:trPr>
          <w:trHeight w:val="62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广州增城区美年健康管理有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2,284,010.82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2,464,648.88</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深圳市奥亚健康管理有限公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2,172,537.64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1,857,429.08</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东莞虎门美年大健康门诊部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体检收入、咨询服务费收入、基因检测收入、融资租赁咨询服务费 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2,123,977.80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2,458,103.56</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上海美兆喆源门诊部有限公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体检收入、咨询服务费收入、专业技术服务费收入、基因检测收入、 健康咨询收入、融资租赁咨询服务费收入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2,118,211.01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2,973,844.79</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青岛美年健康科技健康管理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2,045,645.92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1,617,342.21</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厦门市慈铭健康管理有限公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体检收入、咨询服务费收入、专业技术服务费收入、利息收入、健 康咨询收入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1,718,992.42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1,735,002.51</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绍兴越城美年门诊部有限公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体检收入、咨询服务费收入、专业技术服务费收入、基因检测收入、 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1,681,457.12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592,009.38</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重庆美兆医院管理有限公司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体检收入、咨询服务费收入、专业技术服务费收入、基因检测收入、 健康咨询收入、融资租赁咨询服务费收入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1,679,457.08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1,022,552.64</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广州花都区美年大健康管理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1,629,188.18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2,610,519.76</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无锡慈铭奥亚门诊部有限公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体检收入、咨询服务费收入、融资租赁咨询服务费收入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1,583,458.61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5,962,712.31</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郑州美兆健康医疗管理有限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体检收入、专业技术服务费收入、基因检测收入、健康咨询收入、 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1,535,651.15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485,599.29</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郑州美健健康管理有限公司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体检收入、咨询服务费收入、利息收入、基因检测收入、健康咨询 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1,524,407.90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1,112,263.66</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重庆美益健康管理有限公司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体检收入、咨询服务费收入、利息收入、基因检测收入、健康咨询 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1,459,478.10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958,946.76</w:t>
            </w:r>
          </w:p>
        </w:tc>
      </w:tr>
      <w:tr>
        <w:trPr>
          <w:trHeight w:val="64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大连美年健康悦享综合门诊 部有限公司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1,402,251.80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04"/>
        <w:gridCol w:w="5198"/>
        <w:gridCol w:w="1094"/>
        <w:gridCol w:w="1104"/>
      </w:tblGrid>
      <w:tr>
        <w:trPr>
          <w:trHeight w:val="64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红星美凯龙家居集团股份有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1,320,075.40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成都美年大健康壹中心体检 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体检收入、咨询服务费收入、专业技术服务费收入、基因检测收入、 健康咨询收入、融资租赁咨询服务费收入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1,290,112.96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2,588,088.60</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合肥慈铭奥亚健康管理有限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1,216,398.53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1,535,451.91</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济南美年大健康科技有限公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1,143,546.33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1,860,991.50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体检收入、咨询服务费收入、专业技术服务费收入、基因检测收入、 健康咨询收入、融资租赁咨询服务费收入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1,119,871.72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709,915.95</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深圳市美阳健康管理有限公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体检收入、咨询服务费收入、利息收入、基因检测收入、健康咨询 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1,113,948.69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783,815.58</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深圳市美佳健康管理有限公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1,079,111.50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美志健康管理（北京）有限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健康咨询收入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1,037,735.82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1,132,075.44</w:t>
            </w:r>
          </w:p>
        </w:tc>
      </w:tr>
      <w:tr>
        <w:trPr>
          <w:trHeight w:val="62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漳州美年大健康管理有限公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体检收入、咨询服务费收入、专业技术服务费收入、基因检测收入、 健康咨询收入、融资租赁咨询服务费收入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1,024,137.20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泉州丰泽美年大健康管理有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体检收入、咨询服务费收入、专业技术服务费收入、基因检测收入、 健康咨询收入、融资租赁咨询服务费收入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1,004,732.55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987,407.56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1,051,707.56</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南昌倍邦健康体检中心有限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基因检测收入、健康咨询收入、融资租赁咨询服务费收入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980,414.05</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莆田美年大健康管理有限公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体检收入、咨询服务费收入、专业技术服务费收入、基因检测收入、 健康咨询收入、融资租赁咨询服务费收入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976,042.33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1,116,863.69</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吉林市昌邑区美年大健康科 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咨询服务费收入、基因检测收入、健康咨询收入、融资租赁咨询服 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968,216.68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742,861.98</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烟台美年大健康体检管理有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体检收入、咨询服务费收入、利息收入、基因检测收入、健康咨询 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962,835.11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1,550,751.74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上海好卓数据服务有限公司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948,071.80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3,521,999.14</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深圳市美辰健康管理有限公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942,238.40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哈尔滨美铭健康管理有限责 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体检收入、基因检测收入、健康咨询收入、融资租赁咨询服务费收 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849,432.23</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晋江美年大健康管理有限公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体检收入、咨询服务费收入、专业技术服务费收入、基因检测收入、 健康咨询收入、融资租赁咨询服务费收入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841,349.87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930,113.04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体检收入、专业技术服务费收入、基因检测收入、健康咨询收入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834,659.28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660,227.12</w:t>
            </w:r>
          </w:p>
        </w:tc>
      </w:tr>
      <w:tr>
        <w:trPr>
          <w:trHeight w:val="62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绍兴美兆门诊医疗有限公司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rPr>
              <w:t>体检收入、专业技术服务费收入、基因检测收入、融资租赁咨询服 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792,737.84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652,764.66</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广东环粤健康医疗有限公司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784,322.89</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银川美年大健康医院有限公 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783,320.75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748,455.43</w:t>
            </w:r>
          </w:p>
        </w:tc>
      </w:tr>
    </w:tbl>
    <w:p>
      <w:pPr>
        <w:widowControl w:val="0"/>
        <w:spacing w:line="1" w:lineRule="exact"/>
      </w:pPr>
      <w:r>
        <w:br w:type="page"/>
      </w:r>
    </w:p>
    <w:tbl>
      <w:tblPr>
        <w:tblOverlap w:val="never"/>
        <w:jc w:val="center"/>
        <w:tblLayout w:type="fixed"/>
      </w:tblPr>
      <w:tblGrid>
        <w:gridCol w:w="2304"/>
        <w:gridCol w:w="5198"/>
        <w:gridCol w:w="1094"/>
        <w:gridCol w:w="1104"/>
      </w:tblGrid>
      <w:tr>
        <w:trPr>
          <w:trHeight w:val="64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长春美健健康科技有限公司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779,332.67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686,372.17</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保山美年大健康体检中心有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咨询服务费收入、基因检测收入、健康咨询收入、融资租赁咨询服 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759,266.29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867,694.92</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辽阳美兆健康管理有限公司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体检收入、基因检测收入、融资租赁咨询服务费收入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748,467.25</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成都武侯美年大健康体检门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体检收入、咨询服务费收入、专业技术服务费收入、利息收入、基 因检测收入、融资租赁咨询服务费收入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721,840.63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1,591,818.84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广州奥亚门诊部有限公司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667,682.66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天津慈铭奥亚医院管理咨询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基因检测收入、健康咨询收入、融资租赁咨询服务费收入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649,859.71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123,476.43</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台州美兆健康体检中心（普 通合伙）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644,712.99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901,147.65</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厦门银城美年大健康管理有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体检收入、咨询服务费收入、专业技术服务费收入、基因检测收入、 健康咨询收入、融资租赁咨询服务费收入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644,084.97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561,644.14</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文山美年大健康体检中心有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体检收入、咨询服务费收入、健康咨询收入、融资租赁咨询服务费 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631,061.23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762,075.49</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惠州市慈铭健康管理有限公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618,516.27</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天津滨海新区慈爱门诊部有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基因检测收入、健康咨询收入、融资租赁咨询服务费收入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617,375.53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273,656.60</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大连普兰店美年健康综合门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咨询服务费收入、专业技术服务费收入、基因检测收入、融资租赁 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612,245.97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830,643.67</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无锡美兆门诊部有限公司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体检收入、专业技术服务费收入、基因检测收入、健康咨询收入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592,939.76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808,161.79</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珠海美年大健康健康管理有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591,243.79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758,254.89</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588,147.62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850,766.99</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云南慈铭健康服务有限公司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体检收入、咨询服务费收入、利息收入、基因检测收入、融资租赁 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568,434.92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1,269,843.04</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武汉好卓大数据科技有限公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565,179.09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29,057.00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咨询服务费收入、专业技术服务费收入、融资租赁咨询服务费收入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554,915.71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875,091.92</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宜兴美年综合门诊部有限公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体检收入、咨询服务费收入、基因检测收入、健康咨询收入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521,028.35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213,813.88</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马鞍山美年大健康咨询有限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体检收入、咨询服务费收入、基因检测收入、健康咨询收入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435,017.52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599,042.36</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南安市美年大健康管理有限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体检收入、咨询服务费收入、专业技术服务费收入、基因检测收入、 健康咨询收入、融资租赁咨询服务费收入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430,620.97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598,273.21</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安顺慈铭健康体检管理有限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咨询服务费收入、基因检测收入、健康咨询收入、融资租赁咨询服 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399,538.83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481,459.54</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福州美兆综合门诊部有限公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体检收入、专业技术服务费收入、基因检测收入、健康咨询收入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346,109.96</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扬州美舜健康管理有限公司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331,739.13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107,691.95</w:t>
            </w:r>
          </w:p>
        </w:tc>
      </w:tr>
    </w:tbl>
    <w:p>
      <w:pPr>
        <w:widowControl w:val="0"/>
        <w:spacing w:line="1" w:lineRule="exact"/>
      </w:pPr>
      <w:r>
        <w:br w:type="page"/>
      </w:r>
    </w:p>
    <w:tbl>
      <w:tblPr>
        <w:tblOverlap w:val="never"/>
        <w:jc w:val="center"/>
        <w:tblLayout w:type="fixed"/>
      </w:tblPr>
      <w:tblGrid>
        <w:gridCol w:w="2304"/>
        <w:gridCol w:w="5198"/>
        <w:gridCol w:w="1094"/>
        <w:gridCol w:w="1104"/>
      </w:tblGrid>
      <w:tr>
        <w:trPr>
          <w:trHeight w:val="64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威海美年大健康体检中心有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328,150.66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729,711.27</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杭州艾迪康医学检验中心有 限公司及其下属子公司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311,184.00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196,947.50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体检收入、基因检测收入、健康咨询收入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303,673.26</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黄山美年大健康咨询有限责 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303,099.53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208,294.58</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钦州美龄健康体检有限公司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体检收入、咨询服务费收入、专业技术服务费收入、基因检测收入、 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268,170.94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395,439.24</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乐山慈铭健康体检服务有限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体检收入、咨询服务费收入、专业技术服务费收入、基因检测收入、 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264,164.31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416,672.63</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中欧国际工商学院教育发展 基金会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262,108.00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283,225.20</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广州美年大健康医院管理有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体检收入、咨询服务费收入、利息收入、融资租赁咨询服务费收入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260,897.96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375,581.18</w:t>
            </w:r>
          </w:p>
        </w:tc>
      </w:tr>
      <w:tr>
        <w:trPr>
          <w:trHeight w:val="62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烟台美年福田健康体检管理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体检收入、咨询服务费收入、基因检测收入、健康咨询收入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246,843.59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134,307.42</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威海国济美年大健康体检中 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体检收入、咨询服务费收入、基因检测收入、融资租赁咨询服务费 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233,271.41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303,900.45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桐庐美年体检中心有限公司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体检收入、咨询服务费收入、基因检测收入、健康咨询收入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207,624.96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39,212.50</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蒙城县美年大健康管理有限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体检收入、咨询服务费收入、专业技术服务费收入、基因检测收入、 健康咨询收入、融资租赁咨询服务费收入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207,275.20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288,532.94</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淮安慈铭华康门诊部有限公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体检收入、咨询服务费收入、基因检测收入、健康咨询收入、融资 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200,316.48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284,086.64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南京美宜门诊部有限公司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基因检测收入、融资租赁咨询服务费收入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191,945.26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421,169.84</w:t>
            </w:r>
          </w:p>
        </w:tc>
      </w:tr>
      <w:tr>
        <w:trPr>
          <w:trHeight w:val="62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上海美云门诊部有限公司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咨询服务费收入、基因检测收入、健康咨询收入、融资租赁咨询服 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143,989.79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东营市美年大健康健康管理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咨询服务费收入、基因检测收入、健康咨询收入、融资租赁咨询服 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143,484.26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296,674.20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北京美伸医学影像诊断中心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142,595.30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重庆美年美漾健康管理有限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体检收入、基因检测收入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134,426.04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88,726.00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安溪美年大健康管理有限公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体检收入、咨询服务费收入、专业技术服务费收入、基因检测收入、 健康咨询收入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124,812.26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60,176.54</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哈尔滨奥亚健康管理有限公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体检收入、咨询服务费收入、基因检测收入、健康咨询收入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124,575.00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56,474.39</w:t>
            </w:r>
          </w:p>
        </w:tc>
      </w:tr>
      <w:tr>
        <w:trPr>
          <w:trHeight w:val="62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东莞松山湖美慈奥亚门诊部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118,022.65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1,593,674.63</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攀枝花慈铭健康体检医院有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专业技术服务费收入、基因检测收入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110,785.75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17,501.41</w:t>
            </w:r>
          </w:p>
        </w:tc>
      </w:tr>
      <w:tr>
        <w:trPr>
          <w:trHeight w:val="64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佛山万达美兆健康管理有限 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融资租赁咨询服务费收入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98,066.04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202,849.06</w:t>
            </w:r>
          </w:p>
        </w:tc>
      </w:tr>
    </w:tbl>
    <w:p>
      <w:pPr>
        <w:widowControl w:val="0"/>
        <w:spacing w:line="1" w:lineRule="exact"/>
      </w:pPr>
      <w:r>
        <w:br w:type="page"/>
      </w:r>
    </w:p>
    <w:tbl>
      <w:tblPr>
        <w:tblOverlap w:val="never"/>
        <w:jc w:val="center"/>
        <w:tblLayout w:type="fixed"/>
      </w:tblPr>
      <w:tblGrid>
        <w:gridCol w:w="2304"/>
        <w:gridCol w:w="5198"/>
        <w:gridCol w:w="1094"/>
        <w:gridCol w:w="1104"/>
      </w:tblGrid>
      <w:tr>
        <w:trPr>
          <w:trHeight w:val="64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福州慈铭奥亚健康体检中心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专业技术服务费收入、基因检测收入、融资租赁咨询服务费收入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91,734.43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1,277,815.24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成都爱迪眼科医院有限公司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86,268.00</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济南市莱芜美年大健康体检</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体检收入、咨询服务费收入、基因检测收入、健康咨询收入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83,072.55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190,710.63</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上海逸刻新零售网络科技有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73,122.80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爱美客技术发展股份有限公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61,592.00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90,232.00</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北京万东医疗科技股份有限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59,221.00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55" w:lineRule="exact"/>
              <w:ind w:left="0" w:right="0" w:firstLine="0"/>
              <w:jc w:val="both"/>
            </w:pPr>
            <w:r>
              <w:rPr>
                <w:color w:val="000000"/>
                <w:spacing w:val="0"/>
                <w:w w:val="100"/>
                <w:position w:val="0"/>
              </w:rPr>
              <w:t>侯马美年大健康管理有限公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体检收入、咨询服务费收入、基因检测收入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58,613.34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60,748.82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上海美楷门诊部有限公司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体检收入、咨询服务费收入、基因检测收入、健康咨询收入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52,260.66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2,813,417.69</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杭州临安博腾医院有限公司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51,315.66</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泉州丰泽美年现代综合门诊 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体检收入、咨询服务费收入、专业技术服务费收入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41,282.80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潍坊世纪长河经贸有限公司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38,145.00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武汉清华阳光口腔门诊部有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31,810.00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北京银信长远科技股份有限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26,135.50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143,803.70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25,588.00</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上海宝中堂峨山中医门诊部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25,477.00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46" w:lineRule="exact"/>
              <w:ind w:left="0" w:right="0" w:firstLine="0"/>
              <w:jc w:val="both"/>
            </w:pPr>
            <w:r>
              <w:rPr>
                <w:color w:val="000000"/>
                <w:spacing w:val="0"/>
                <w:w w:val="100"/>
                <w:position w:val="0"/>
              </w:rPr>
              <w:t>蚌埠宝中堂中医门诊部有限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23,660.00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上海中孵创业投资管理有限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19,470.00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上海天亿弘方企业管理有限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14,450.00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16,644.00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上海天亿实业控股集团有限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13,920.00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杭州好卓优医数据科技有限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13,040.00</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宁波恒合口腔医疗管理服务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11,398.00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16,048.00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邳州市慈铭健康体检门诊部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基因检测收入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113,820.76</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黄石美维中山口腔医疗管理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15,213.00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联华超市股份有限公司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343,867.20</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永嘉友好综合门诊部有限公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576,497.50</w:t>
            </w:r>
          </w:p>
        </w:tc>
      </w:tr>
    </w:tbl>
    <w:p>
      <w:pPr>
        <w:widowControl w:val="0"/>
        <w:spacing w:line="1" w:lineRule="exact"/>
      </w:pPr>
      <w:r>
        <w:br w:type="page"/>
      </w:r>
    </w:p>
    <w:tbl>
      <w:tblPr>
        <w:tblOverlap w:val="never"/>
        <w:jc w:val="center"/>
        <w:tblLayout w:type="fixed"/>
      </w:tblPr>
      <w:tblGrid>
        <w:gridCol w:w="2304"/>
        <w:gridCol w:w="5198"/>
        <w:gridCol w:w="1094"/>
        <w:gridCol w:w="1104"/>
      </w:tblGrid>
      <w:tr>
        <w:trPr>
          <w:trHeight w:val="331"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上海大象医疗健康科技有限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100,869.00</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武汉美慈奥亚健康管理有限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南平美年大健康管理有限公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良品铺子股份有限公司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561,926.50</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恩施美年大健康管理有限公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体检收入、咨询服务费收入、专业技术服务费收入、基因检测收入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545,881.50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海宁美年健康体检中心有限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体检收入、咨询服务费收入、专业技术服务费收入、基因检测收入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543,909.03</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固原市美年大健康医院有限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咨询服务费收入、基因检测收入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465,577.47</w:t>
            </w: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儋州美年大健康医院有限公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咨询服务费收入、基因检测收入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461,406.02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旭辉集团股份有限公司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135,180.00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银川大象医生互联网医院有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132,254.40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廉江慈铭健康管理有限公司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怀化美年大健康医疗服务有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基因检测收入、咨询服务费收入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64,650.03</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百胜（深圳）医疗设备有限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39,632.60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北京宜生健康科技有限公司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37,402.20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完美（中国）有限公司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32,461.40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上海美维口腔医疗管理集团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30,157.60</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郴州美年大健康管理有限公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咨询服务费收入、基因检测收入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28,580.96</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慈信（北京）医疗投资有限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19,023.00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天津慧医谷科技有限公司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17,712.00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利得科技有限公司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15,745.00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杭州溢点信息技术有限公司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体检收入、基因检测收入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6,051.15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上海久奕信息科技有限公司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64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咸宁美年大健康体检管理有 限责任公司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体检收入、咨询服务费收入、专业技术服务费收入、基因检测收入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1,398,961.42</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购销商品、提供和接受劳务的关联交易说明</w:t>
      </w:r>
    </w:p>
    <w:p>
      <w:pPr>
        <w:pStyle w:val="Style30"/>
        <w:keepNext w:val="0"/>
        <w:keepLines w:val="0"/>
        <w:widowControl w:val="0"/>
        <w:shd w:val="clear" w:color="auto" w:fill="auto"/>
        <w:bidi w:val="0"/>
        <w:spacing w:before="0" w:after="100" w:line="240" w:lineRule="auto"/>
        <w:ind w:left="0" w:right="0" w:firstLine="0"/>
        <w:jc w:val="left"/>
        <w:rPr>
          <w:sz w:val="20"/>
          <w:szCs w:val="20"/>
        </w:rPr>
      </w:pPr>
      <w:bookmarkStart w:id="1880" w:name="bookmark188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）关联受托管理</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承包及委托管理</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出包情况</w:t>
      </w:r>
      <w:bookmarkEnd w:id="1880"/>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widowControl w:val="0"/>
        <w:spacing w:after="9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87"/>
        <w:gridCol w:w="1368"/>
        <w:gridCol w:w="1373"/>
        <w:gridCol w:w="1368"/>
        <w:gridCol w:w="1368"/>
        <w:gridCol w:w="1382"/>
        <w:gridCol w:w="1450"/>
      </w:tblGrid>
      <w:tr>
        <w:trPr>
          <w:trHeight w:val="370" w:hRule="exact"/>
        </w:trPr>
        <w:tc>
          <w:tcPr>
            <w:gridSpan w:val="7"/>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946" w:hRule="exact"/>
        </w:trPr>
        <w:tc>
          <w:tcPr>
            <w:gridSpan w:val="7"/>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c>
      </w:tr>
      <w:tr>
        <w:trPr>
          <w:trHeight w:val="63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30"/>
        <w:keepNext w:val="0"/>
        <w:keepLines w:val="0"/>
        <w:widowControl w:val="0"/>
        <w:shd w:val="clear" w:color="auto" w:fill="auto"/>
        <w:bidi w:val="0"/>
        <w:spacing w:before="0" w:after="60" w:line="240" w:lineRule="auto"/>
        <w:ind w:left="5"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0"/>
        <w:keepNext w:val="0"/>
        <w:keepLines w:val="0"/>
        <w:widowControl w:val="0"/>
        <w:shd w:val="clear" w:color="auto" w:fill="auto"/>
        <w:bidi w:val="0"/>
        <w:spacing w:before="0" w:after="0" w:line="240" w:lineRule="auto"/>
        <w:ind w:left="5" w:right="0" w:firstLine="0"/>
        <w:jc w:val="left"/>
        <w:rPr>
          <w:sz w:val="20"/>
          <w:szCs w:val="20"/>
        </w:rPr>
      </w:pPr>
      <w:bookmarkStart w:id="1881" w:name="bookmark188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)关联租赁情况</w:t>
      </w:r>
      <w:bookmarkEnd w:id="1881"/>
    </w:p>
    <w:p>
      <w:pPr>
        <w:widowControl w:val="0"/>
        <w:spacing w:after="5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480"/>
        <w:gridCol w:w="1142"/>
        <w:gridCol w:w="1680"/>
        <w:gridCol w:w="1694"/>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租赁资产种类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上期确认的租赁收入</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辽阳美兆健康管理有限公司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1,495,562.82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合肥慈铭奥亚健康管理有限公司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653,045.14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天津慈铭奥亚医院管理咨询有限公司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970,147.80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443,866.38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重庆美益健康管理有限公司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706,238.95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144,992.92</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武汉美慈奥亚科技管理有限公司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678,225.63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797,335.21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675,323.00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657,243.94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哈尔滨美铭健康管理有限责任公司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643,051.34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上海美兆喆源门诊部有限公司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610,497.05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207,492.72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深圳市美辰健康管理有限公司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583,723.90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扬州美舜健康管理有限公司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556,090.25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331,182.30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深圳市美鹏健康管理有限公司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517,665.50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大连美年健康悦享综合门诊部有限公司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460,840.72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佛山万达美兆健康管理有限公司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426,092.22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317,275.34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424,430.95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354,848.31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深圳市美佳健康管理有限公司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414,257.53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黄山美年大健康咨询有限责任公司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405,520.36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173,975.23</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山东美铭奥亚健康咨询有限公司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395,859.30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504,215.62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388,599.10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73,498.23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重庆美兆医院管理有限公司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363,914.16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407,858.60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上海美云门诊部有限公司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357,682.32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北京美伸医学影像诊断中心有限公司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353,647.79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沈阳和平美健奥亚综合门诊部有限公司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336,764.60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459,573.62</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惠州市慈铭健康管理有限公司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288,067.25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263,060.16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380,621.32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贵州济众健康管理有限公司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234,483.18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232,710.62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463,367.08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上海美楷门诊部有限公司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222,230.97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352,879.96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211,788.50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378,360.80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晋江美年大健康管理有限公司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206,078.78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257,247.24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济南美年大健康科技有限公司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204,090.26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284,686.45</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东莞虎门美年大健康门诊部有限公司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203,459.29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378,844.76</w:t>
            </w:r>
          </w:p>
        </w:tc>
      </w:tr>
    </w:tbl>
    <w:p>
      <w:pPr>
        <w:widowControl w:val="0"/>
        <w:spacing w:line="1" w:lineRule="exact"/>
      </w:pPr>
      <w:r>
        <w:br w:type="page"/>
      </w:r>
    </w:p>
    <w:tbl>
      <w:tblPr>
        <w:tblOverlap w:val="never"/>
        <w:jc w:val="center"/>
        <w:tblLayout w:type="fixed"/>
      </w:tblPr>
      <w:tblGrid>
        <w:gridCol w:w="3480"/>
        <w:gridCol w:w="1142"/>
        <w:gridCol w:w="1680"/>
        <w:gridCol w:w="1680"/>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莆田美年大健康管理有限公司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199,564.58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305,539.35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天津市和平区美年美佳健康管理有限公司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190,439.81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107,277.04</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大连普兰店美年健康综合门诊部有限公司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189,123.91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290,925.09</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文山美年大健康体检中心有限公司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179,088.50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272,839.60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保山美年大健康体检中心有限公司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173,209.74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270,592.76</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南安市美年大健康管理有限公司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163,013.28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253,218.91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青岛美年健康科技健康管理有限公司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161,254.88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293,713.95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台州美兆健康体检中心（普通合伙）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144,580.73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93,050.80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139,427.99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472,379.65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漳州美年大健康管理有限公司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137,546.01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南京美楷门诊部有限公司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134,890.25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182,080.99</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绍兴越城美年门诊部有限公司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131,739.80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180,359.21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广东环粤健康医疗有限公司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130,603.55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郑州美健健康管理有限公司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128,798.23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253,102.92</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成都美年大健康壹中心体检门诊部有限公司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127,861.95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210,613.38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南京美宜门诊部有限公司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125,228.32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198,629.09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广州增城区美年健康管理有限公司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123,754.86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182,802.08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深圳市益尔康健康管理有限公司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120,668.14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275,037.54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郑州美兆健康医疗管理有限公司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120,537.73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222,302.82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广州美年大健康医疗技术有限公司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119,318.76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244,676.73</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阜阳美年大健康健康管理有限公司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118,076.97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191,994.03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绍兴美兆门诊医疗有限公司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117,342.48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198,242.51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蒙城县美年大健康管理有限公司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116,619.47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90,586.72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成都金牛美年大健康管理咨询有限公司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106,021.24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170,039.87</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深圳市美阳健康管理有限公司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103,267.25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151,727.45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云南慈铭健康服务有限公司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103,116.82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284,665.91</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广州花都区美年大健康管理有限公司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102,581.41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151,937.16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福州慈铭奥亚健康体检中心有限公司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98,430.97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81,631.85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吉林市昌邑区美年大健康科技管理有限公司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91,830.97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145,314.70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厦门银城美年大健康管理有限公司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89,210.62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82,600.00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成都武侯美年大健康体检门诊部有限公司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82,967.26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135,449.27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安顺慈铭健康体检管理有限公司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81,352.23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134,409.92</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长春美健健康科技有限公司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80,619.47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125,502.64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钦州美龄健康体检有限公司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78,347.80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135,414.97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佛山市美年大健康体检管理有限公司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71,925.08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南昌倍邦健康体检中心有限公司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71,241.51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无锡慈铭奥亚门诊部有限公司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66,926.56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110,909.86</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天津滨海新区慈爱门诊部有限公司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66,318.58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99,485.46</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泉州丰泽美年大健康管理有限公司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55,992.91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乐山慈铭健康体检服务有限公司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36,824.79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63,599.90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东莞松山湖美慈奥亚门诊部有限公司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29,353.11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49,355.04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29,267.24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161,233.07</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广州美年大健康医院管理有限公司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融资租赁收入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22,596.46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43,091.23</w:t>
            </w:r>
          </w:p>
        </w:tc>
      </w:tr>
    </w:tbl>
    <w:p>
      <w:pPr>
        <w:widowControl w:val="0"/>
        <w:spacing w:line="1" w:lineRule="exact"/>
      </w:pPr>
      <w:r>
        <w:br w:type="page"/>
      </w:r>
    </w:p>
    <w:tbl>
      <w:tblPr>
        <w:tblOverlap w:val="never"/>
        <w:jc w:val="center"/>
        <w:tblLayout w:type="fixed"/>
      </w:tblPr>
      <w:tblGrid>
        <w:gridCol w:w="3480"/>
        <w:gridCol w:w="1142"/>
        <w:gridCol w:w="1680"/>
        <w:gridCol w:w="1680"/>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银川美年大健康医院有限公司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22,525.64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50,310.24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烟台美年福田健康体检管理有限公司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12,726.54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73,723.34</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12237.17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84,701.33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威海国济美年大健康体检中心有限公司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22,949.52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天津美泽门诊有限公司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128,513.21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无锡美兆门诊部有限公司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53,066.04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咸宁美年大健康体检管理有限责任公司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296,505.23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怀化美年大健康医疗服务有限公司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230,048.67</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海宁美年健康体检中心有限公司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218,174.12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儋州美年大健康医院有限公司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206,570.44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恩施美年大健康管理有限公司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196,319.94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固原市美年大健康医院有限公司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127,694.70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126,300.17</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106,132.08</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54,919.81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郴州美年大健康管理有限公司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39,525.66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宁波鄞州美兆综合门诊部有限公司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9,869.03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马鞍山美年大健康咨询有限公司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6,176.92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今检科技服务（北京）有限公司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7,586,449.38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美志健康管理（北京）有限公司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795,109.07</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深圳市美鹏健康管理有限公司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1,135,376.58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711,486.60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深圳市益尔康健康管理有限公司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586,949.97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1,314,638.00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沈阳和平美健奥亚综合门诊部有限公司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深圳市美阳健康管理有限公司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76,073.00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852,854.00</w:t>
            </w:r>
          </w:p>
        </w:tc>
      </w:tr>
      <w:tr>
        <w:trPr>
          <w:trHeight w:val="32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深圳市美辰健康管理有限公司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房屋、设备</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66,128.96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本公司作为承租方：</w:t>
      </w:r>
    </w:p>
    <w:p>
      <w:pPr>
        <w:pStyle w:val="Style38"/>
        <w:keepNext w:val="0"/>
        <w:keepLines w:val="0"/>
        <w:widowControl w:val="0"/>
        <w:shd w:val="clear" w:color="auto" w:fill="auto"/>
        <w:bidi w:val="0"/>
        <w:spacing w:before="0" w:after="40" w:line="240" w:lineRule="auto"/>
        <w:ind w:left="8940" w:right="0" w:firstLine="0"/>
        <w:jc w:val="left"/>
      </w:pPr>
      <w:r>
        <w:rPr>
          <w:color w:val="000000"/>
          <w:spacing w:val="0"/>
          <w:w w:val="100"/>
          <w:position w:val="0"/>
        </w:rPr>
        <w:t>单位：元</w:t>
      </w:r>
    </w:p>
    <w:tbl>
      <w:tblPr>
        <w:tblOverlap w:val="never"/>
        <w:jc w:val="center"/>
        <w:tblLayout w:type="fixed"/>
      </w:tblPr>
      <w:tblGrid>
        <w:gridCol w:w="2760"/>
        <w:gridCol w:w="1138"/>
        <w:gridCol w:w="1502"/>
        <w:gridCol w:w="149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上期确认的租赁费</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上海天亿弘方企业管理有限公司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15,629,899.27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8,999,761.63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北京天亿弘方投资管理有限公司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4,282,745.14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10,513,356.32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上海昱绅企业管理有限公司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4,137,310.91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2,321,546.00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上海天亿弘方物业管理有限公司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4,429,762.70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14,813,498.51</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红星美凯龙家居集团股份有限公司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939,774.21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厦门市慈铭健康管理有限公司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福州美兆综合门诊部有限公司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重庆美兆医院管理有限公司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上海百瑞思企业管理有限公司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2,664,549.00</w:t>
            </w:r>
          </w:p>
        </w:tc>
      </w:tr>
    </w:tbl>
    <w:p>
      <w:pPr>
        <w:pStyle w:val="Style38"/>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关联租赁情况说明 无。</w:t>
      </w:r>
    </w:p>
    <w:p>
      <w:pPr>
        <w:pStyle w:val="Style159"/>
        <w:keepNext/>
        <w:keepLines/>
        <w:widowControl w:val="0"/>
        <w:shd w:val="clear" w:color="auto" w:fill="auto"/>
        <w:bidi w:val="0"/>
        <w:spacing w:before="0" w:after="0" w:line="307" w:lineRule="exact"/>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w:t>
      </w:r>
      <w:bookmarkEnd w:id="188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82"/>
      <w:bookmarkEnd w:id="1883"/>
      <w:bookmarkEnd w:id="1885"/>
    </w:p>
    <w:p>
      <w:pPr>
        <w:pStyle w:val="Style38"/>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本公司作为担保方</w:t>
      </w:r>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770"/>
        <w:gridCol w:w="1325"/>
        <w:gridCol w:w="1546"/>
        <w:gridCol w:w="1541"/>
        <w:gridCol w:w="187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88,000,000.00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上海美年门诊部有限公司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上海美年门诊部有限公司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上海美鑫融资租赁有限公司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495,000,000.00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上海美鑫融资租赁有限公司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294,000,000.00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上海美鑫融资租赁有限公司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上海美鑫融资租赁有限公司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上海美鑫融资租赁有限公司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Mei N ian Inve stment L imite d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 xml:space="preserve">注 </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1,299,274,996.10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62"/>
        <w:gridCol w:w="1008"/>
        <w:gridCol w:w="1536"/>
        <w:gridCol w:w="1541"/>
        <w:gridCol w:w="187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徐永军，吴敏华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徐兆荣，任丽萍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李林，李瑞红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李林，李瑞红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曹克坚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白辉放，吴学英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刘晓峰，沙奇斌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刘广华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王朝庭、肖瑜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关联担保情况说明</w:t>
      </w:r>
    </w:p>
    <w:p>
      <w:pPr>
        <w:pStyle w:val="Style4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本公司作为担保方</w:t>
      </w:r>
    </w:p>
    <w:p>
      <w:pPr>
        <w:pStyle w:val="Style4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年度本公司为子公司美年大健康产业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有限公司向上海浦东发展银行股份有限公司青浦 支行借款提供担保，最高保额为人民币</w:t>
      </w:r>
      <w:r>
        <w:rPr>
          <w:rFonts w:ascii="Times New Roman" w:eastAsia="Times New Roman" w:hAnsi="Times New Roman" w:cs="Times New Roman"/>
          <w:color w:val="000000"/>
          <w:spacing w:val="0"/>
          <w:w w:val="100"/>
          <w:position w:val="0"/>
        </w:rPr>
        <w:t>47,000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39,500</w:t>
      </w:r>
      <w:r>
        <w:rPr>
          <w:color w:val="000000"/>
          <w:spacing w:val="0"/>
          <w:w w:val="100"/>
          <w:position w:val="0"/>
        </w:rPr>
        <w:t>万元。</w:t>
      </w:r>
    </w:p>
    <w:p>
      <w:pPr>
        <w:pStyle w:val="Style42"/>
        <w:keepNext w:val="0"/>
        <w:keepLines w:val="0"/>
        <w:widowControl w:val="0"/>
        <w:shd w:val="clear" w:color="auto" w:fill="auto"/>
        <w:tabs>
          <w:tab w:pos="574" w:val="left"/>
        </w:tabs>
        <w:bidi w:val="0"/>
        <w:spacing w:before="0" w:after="0" w:line="31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有限公司以上海美年门诊部有限公司</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 </w:t>
      </w:r>
      <w:r>
        <w:rPr>
          <w:color w:val="000000"/>
          <w:spacing w:val="0"/>
          <w:w w:val="100"/>
          <w:position w:val="0"/>
        </w:rPr>
        <w:t>（</w:t>
      </w:r>
      <w:r>
        <w:rPr>
          <w:rFonts w:ascii="Times New Roman" w:eastAsia="Times New Roman" w:hAnsi="Times New Roman" w:cs="Times New Roman"/>
          <w:color w:val="000000"/>
          <w:spacing w:val="0"/>
          <w:w w:val="100"/>
          <w:position w:val="0"/>
        </w:rPr>
        <w:t>60,000,000</w:t>
      </w:r>
      <w:r>
        <w:rPr>
          <w:color w:val="000000"/>
          <w:spacing w:val="0"/>
          <w:w w:val="100"/>
          <w:position w:val="0"/>
        </w:rPr>
        <w:t>股）作为质押，以上海美阳门诊部有限公司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5,000,000</w:t>
      </w:r>
      <w:r>
        <w:rPr>
          <w:color w:val="000000"/>
          <w:spacing w:val="0"/>
          <w:w w:val="100"/>
          <w:position w:val="0"/>
        </w:rPr>
        <w:t>股）作为质押，以上海美东 门诊部有限公司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5,000,000</w:t>
      </w:r>
      <w:r>
        <w:rPr>
          <w:color w:val="000000"/>
          <w:spacing w:val="0"/>
          <w:w w:val="100"/>
          <w:position w:val="0"/>
        </w:rPr>
        <w:t>股）作为质押，向中国民生银行股份有限公司上海分行借款，最高保 额为人民币</w:t>
      </w:r>
      <w:r>
        <w:rPr>
          <w:rFonts w:ascii="Times New Roman" w:eastAsia="Times New Roman" w:hAnsi="Times New Roman" w:cs="Times New Roman"/>
          <w:color w:val="000000"/>
          <w:spacing w:val="0"/>
          <w:w w:val="100"/>
          <w:position w:val="0"/>
        </w:rPr>
        <w:t>70,000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w:t>
      </w:r>
      <w:r>
        <w:rPr>
          <w:rFonts w:ascii="Times New Roman" w:eastAsia="Times New Roman" w:hAnsi="Times New Roman" w:cs="Times New Roman"/>
          <w:color w:val="000000"/>
          <w:spacing w:val="0"/>
          <w:w w:val="100"/>
          <w:position w:val="0"/>
        </w:rPr>
        <w:t>53,000</w:t>
      </w:r>
      <w:r>
        <w:rPr>
          <w:color w:val="000000"/>
          <w:spacing w:val="0"/>
          <w:w w:val="100"/>
          <w:position w:val="0"/>
        </w:rPr>
        <w:t>万元。</w:t>
      </w:r>
    </w:p>
    <w:p>
      <w:pPr>
        <w:pStyle w:val="Style4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年度本公司为子公司美年大健康产业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有限公司向上海银行股份有限公司浦东分行借款 提供担保，最高保额为人民币</w:t>
      </w:r>
      <w:r>
        <w:rPr>
          <w:rFonts w:ascii="Times New Roman" w:eastAsia="Times New Roman" w:hAnsi="Times New Roman" w:cs="Times New Roman"/>
          <w:color w:val="000000"/>
          <w:spacing w:val="0"/>
          <w:w w:val="100"/>
          <w:position w:val="0"/>
        </w:rPr>
        <w:t>15,000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15,000</w:t>
      </w:r>
      <w:r>
        <w:rPr>
          <w:color w:val="000000"/>
          <w:spacing w:val="0"/>
          <w:w w:val="100"/>
          <w:position w:val="0"/>
        </w:rPr>
        <w:t>万元。</w:t>
      </w:r>
    </w:p>
    <w:p>
      <w:pPr>
        <w:pStyle w:val="Style4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年度本公司为子公司美年大健康产业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有限公司向汇丰银行（中国）有限公司上海分行 借款提供担保，最高保额为人民币</w:t>
      </w:r>
      <w:r>
        <w:rPr>
          <w:rFonts w:ascii="Times New Roman" w:eastAsia="Times New Roman" w:hAnsi="Times New Roman" w:cs="Times New Roman"/>
          <w:color w:val="000000"/>
          <w:spacing w:val="0"/>
          <w:w w:val="100"/>
          <w:position w:val="0"/>
        </w:rPr>
        <w:t>8,800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8,000</w:t>
      </w:r>
      <w:r>
        <w:rPr>
          <w:color w:val="000000"/>
          <w:spacing w:val="0"/>
          <w:w w:val="100"/>
          <w:position w:val="0"/>
        </w:rPr>
        <w:t>万元。</w:t>
      </w:r>
    </w:p>
    <w:p>
      <w:pPr>
        <w:pStyle w:val="Style4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年度本公司为子公司美年大健康产业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有限公司向大连银行股份有限公司上海分行借款 提供担保，最高保额为人民币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w:t>
      </w:r>
    </w:p>
    <w:p>
      <w:pPr>
        <w:pStyle w:val="Style4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年度本公司为子公司美年大健康产业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有限公司向招商银行股份有限公司上海分行借款 提供担保，最高保额为人民币</w:t>
      </w:r>
      <w:r>
        <w:rPr>
          <w:rFonts w:ascii="Times New Roman" w:eastAsia="Times New Roman" w:hAnsi="Times New Roman" w:cs="Times New Roman"/>
          <w:color w:val="000000"/>
          <w:spacing w:val="0"/>
          <w:w w:val="100"/>
          <w:position w:val="0"/>
        </w:rPr>
        <w:t>50,000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20,000</w:t>
      </w:r>
      <w:r>
        <w:rPr>
          <w:color w:val="000000"/>
          <w:spacing w:val="0"/>
          <w:w w:val="100"/>
          <w:position w:val="0"/>
        </w:rPr>
        <w:t>万元。</w:t>
      </w:r>
    </w:p>
    <w:p>
      <w:pPr>
        <w:pStyle w:val="Style4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年度本公司为子公司美年大健康产业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有限公司向广发银行股份有限公司上海大宁支行 借款提供担保，最高保额为人民币</w:t>
      </w:r>
      <w:r>
        <w:rPr>
          <w:rFonts w:ascii="Times New Roman" w:eastAsia="Times New Roman" w:hAnsi="Times New Roman" w:cs="Times New Roman"/>
          <w:color w:val="000000"/>
          <w:spacing w:val="0"/>
          <w:w w:val="100"/>
          <w:position w:val="0"/>
        </w:rPr>
        <w:t>20,000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20,000</w:t>
      </w:r>
      <w:r>
        <w:rPr>
          <w:color w:val="000000"/>
          <w:spacing w:val="0"/>
          <w:w w:val="100"/>
          <w:position w:val="0"/>
        </w:rPr>
        <w:t>万元。</w:t>
      </w:r>
    </w:p>
    <w:p>
      <w:pPr>
        <w:pStyle w:val="Style4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年度本公司为子公司美年大健康产业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有限公司向花旗银行（中国）有限公司上海分行 借款提供担保，最高保额为等值美金</w:t>
      </w:r>
      <w:r>
        <w:rPr>
          <w:rFonts w:ascii="Times New Roman" w:eastAsia="Times New Roman" w:hAnsi="Times New Roman" w:cs="Times New Roman"/>
          <w:color w:val="000000"/>
          <w:spacing w:val="0"/>
          <w:w w:val="100"/>
          <w:position w:val="0"/>
        </w:rPr>
        <w:t>3,000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20,000</w:t>
      </w:r>
      <w:r>
        <w:rPr>
          <w:color w:val="000000"/>
          <w:spacing w:val="0"/>
          <w:w w:val="100"/>
          <w:position w:val="0"/>
        </w:rPr>
        <w:t>万元。</w:t>
      </w:r>
    </w:p>
    <w:p>
      <w:pPr>
        <w:pStyle w:val="Style42"/>
        <w:keepNext w:val="0"/>
        <w:keepLines w:val="0"/>
        <w:widowControl w:val="0"/>
        <w:shd w:val="clear" w:color="auto" w:fill="auto"/>
        <w:tabs>
          <w:tab w:pos="1058" w:val="left"/>
        </w:tabs>
        <w:bidi w:val="0"/>
        <w:spacing w:before="0" w:after="0" w:line="31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有限公司以上海美年门诊部有限公司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42"/>
        <w:keepNext w:val="0"/>
        <w:keepLines w:val="0"/>
        <w:widowControl w:val="0"/>
        <w:shd w:val="clear" w:color="auto" w:fill="auto"/>
        <w:bidi w:val="0"/>
        <w:spacing w:before="0" w:after="0" w:line="311" w:lineRule="exact"/>
        <w:ind w:left="0" w:right="0" w:firstLine="0"/>
        <w:jc w:val="both"/>
      </w:pPr>
      <w:r>
        <w:rPr>
          <w:color w:val="000000"/>
          <w:spacing w:val="0"/>
          <w:w w:val="100"/>
          <w:position w:val="0"/>
        </w:rPr>
        <w:t>作为质押，以上海美阳门诊部有限公司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股权作为质押，以上海美东门诊部有限公司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股权作为质 押，由本公司提供连带责任担保，向中国民生银行股份有限公司上海分行营业部借款人民币</w:t>
      </w:r>
      <w:r>
        <w:rPr>
          <w:rFonts w:ascii="Times New Roman" w:eastAsia="Times New Roman" w:hAnsi="Times New Roman" w:cs="Times New Roman"/>
          <w:color w:val="000000"/>
          <w:spacing w:val="0"/>
          <w:w w:val="100"/>
          <w:position w:val="0"/>
        </w:rPr>
        <w:t>96,000</w:t>
      </w:r>
      <w:r>
        <w:rPr>
          <w:color w:val="000000"/>
          <w:spacing w:val="0"/>
          <w:w w:val="100"/>
          <w:position w:val="0"/>
        </w:rPr>
        <w:t>万元，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66,500</w:t>
      </w:r>
      <w:r>
        <w:rPr>
          <w:color w:val="000000"/>
          <w:spacing w:val="0"/>
          <w:w w:val="100"/>
          <w:position w:val="0"/>
        </w:rPr>
        <w:t>万元，其中人民币</w:t>
      </w:r>
      <w:r>
        <w:rPr>
          <w:rFonts w:ascii="Times New Roman" w:eastAsia="Times New Roman" w:hAnsi="Times New Roman" w:cs="Times New Roman"/>
          <w:color w:val="000000"/>
          <w:spacing w:val="0"/>
          <w:w w:val="100"/>
          <w:position w:val="0"/>
        </w:rPr>
        <w:t>9,000</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w:t>
      </w:r>
    </w:p>
    <w:p>
      <w:pPr>
        <w:pStyle w:val="Style4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有限公司以上海美锦门诊部有限公司</w:t>
      </w:r>
      <w:r>
        <w:rPr>
          <w:rFonts w:ascii="Times New Roman" w:eastAsia="Times New Roman" w:hAnsi="Times New Roman" w:cs="Times New Roman"/>
          <w:color w:val="000000"/>
          <w:spacing w:val="0"/>
          <w:w w:val="100"/>
          <w:position w:val="0"/>
        </w:rPr>
        <w:t>100%</w:t>
      </w:r>
      <w:r>
        <w:rPr>
          <w:color w:val="000000"/>
          <w:spacing w:val="0"/>
          <w:w w:val="100"/>
          <w:position w:val="0"/>
        </w:rPr>
        <w:t>股权 作为质押，以上海美健门诊部有限公司</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股权作为质押，向平安银行股份有限公司上海分行借款人民币 </w:t>
      </w:r>
      <w:r>
        <w:rPr>
          <w:rFonts w:ascii="Times New Roman" w:eastAsia="Times New Roman" w:hAnsi="Times New Roman" w:cs="Times New Roman"/>
          <w:color w:val="000000"/>
          <w:spacing w:val="0"/>
          <w:w w:val="100"/>
          <w:position w:val="0"/>
        </w:rPr>
        <w:t>8,000</w:t>
      </w:r>
      <w:r>
        <w:rPr>
          <w:color w:val="000000"/>
          <w:spacing w:val="0"/>
          <w:w w:val="100"/>
          <w:position w:val="0"/>
        </w:rPr>
        <w:t>万元，由本公司提供连带责任担保，截至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4,000</w:t>
      </w:r>
      <w:r>
        <w:rPr>
          <w:color w:val="000000"/>
          <w:spacing w:val="0"/>
          <w:w w:val="100"/>
          <w:position w:val="0"/>
        </w:rPr>
        <w:t xml:space="preserve">万元，其中人民币 </w:t>
      </w:r>
      <w:r>
        <w:rPr>
          <w:rFonts w:ascii="Times New Roman" w:eastAsia="Times New Roman" w:hAnsi="Times New Roman" w:cs="Times New Roman"/>
          <w:color w:val="000000"/>
          <w:spacing w:val="0"/>
          <w:w w:val="100"/>
          <w:position w:val="0"/>
        </w:rPr>
        <w:t>4,000</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w:t>
      </w:r>
    </w:p>
    <w:p>
      <w:pPr>
        <w:pStyle w:val="Style42"/>
        <w:keepNext w:val="0"/>
        <w:keepLines w:val="0"/>
        <w:widowControl w:val="0"/>
        <w:shd w:val="clear" w:color="auto" w:fill="auto"/>
        <w:tabs>
          <w:tab w:pos="1097" w:val="left"/>
        </w:tabs>
        <w:bidi w:val="0"/>
        <w:spacing w:before="0" w:after="0" w:line="31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 xml:space="preserve">11 </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有限公司以海南美年大健康医院有限公司</w:t>
      </w:r>
      <w:r>
        <w:rPr>
          <w:rFonts w:ascii="Times New Roman" w:eastAsia="Times New Roman" w:hAnsi="Times New Roman" w:cs="Times New Roman"/>
          <w:color w:val="000000"/>
          <w:spacing w:val="0"/>
          <w:w w:val="100"/>
          <w:position w:val="0"/>
        </w:rPr>
        <w:t>75%</w:t>
      </w:r>
    </w:p>
    <w:p>
      <w:pPr>
        <w:pStyle w:val="Style42"/>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股权作为质押，以泰安美年大健康体检管理有限公司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股权作为质押；由武汉美年大健康体检管理有限 公司以武汉美年健康管理有限公司</w:t>
      </w:r>
      <w:r>
        <w:rPr>
          <w:rFonts w:ascii="Times New Roman" w:eastAsia="Times New Roman" w:hAnsi="Times New Roman" w:cs="Times New Roman"/>
          <w:color w:val="000000"/>
          <w:spacing w:val="0"/>
          <w:w w:val="100"/>
          <w:position w:val="0"/>
        </w:rPr>
        <w:t>51%</w:t>
      </w:r>
      <w:r>
        <w:rPr>
          <w:color w:val="000000"/>
          <w:spacing w:val="0"/>
          <w:w w:val="100"/>
          <w:position w:val="0"/>
        </w:rPr>
        <w:t>股权作为质押，以襄阳市美年大健康管理有限公司</w:t>
      </w:r>
      <w:r>
        <w:rPr>
          <w:rFonts w:ascii="Times New Roman" w:eastAsia="Times New Roman" w:hAnsi="Times New Roman" w:cs="Times New Roman"/>
          <w:color w:val="000000"/>
          <w:spacing w:val="0"/>
          <w:w w:val="100"/>
          <w:position w:val="0"/>
        </w:rPr>
        <w:t>72%</w:t>
      </w:r>
      <w:r>
        <w:rPr>
          <w:color w:val="000000"/>
          <w:spacing w:val="0"/>
          <w:w w:val="100"/>
          <w:position w:val="0"/>
        </w:rPr>
        <w:t>股权作为质 押；由郑州美年大健康科技有限公司以新乡美年大健康管理有限公司</w:t>
      </w:r>
      <w:r>
        <w:rPr>
          <w:rFonts w:ascii="Times New Roman" w:eastAsia="Times New Roman" w:hAnsi="Times New Roman" w:cs="Times New Roman"/>
          <w:color w:val="000000"/>
          <w:spacing w:val="0"/>
          <w:w w:val="100"/>
          <w:position w:val="0"/>
        </w:rPr>
        <w:t>51%</w:t>
      </w:r>
      <w:r>
        <w:rPr>
          <w:color w:val="000000"/>
          <w:spacing w:val="0"/>
          <w:w w:val="100"/>
          <w:position w:val="0"/>
        </w:rPr>
        <w:t>股权作为质押；由北京美年健康 科技有限公司以北京美年美福门诊部有限公司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股权作为质押，由本公司提供连带责任担保，向平安银 行股份有限公司上海分行借款人民币</w:t>
      </w:r>
      <w:r>
        <w:rPr>
          <w:rFonts w:ascii="Times New Roman" w:eastAsia="Times New Roman" w:hAnsi="Times New Roman" w:cs="Times New Roman"/>
          <w:color w:val="000000"/>
          <w:spacing w:val="0"/>
          <w:w w:val="100"/>
          <w:position w:val="0"/>
        </w:rPr>
        <w:t>34,942</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17,850</w:t>
      </w:r>
      <w:r>
        <w:rPr>
          <w:color w:val="000000"/>
          <w:spacing w:val="0"/>
          <w:w w:val="100"/>
          <w:position w:val="0"/>
        </w:rPr>
        <w:t>万元，其 中人民币</w:t>
      </w:r>
      <w:r>
        <w:rPr>
          <w:rFonts w:ascii="Times New Roman" w:eastAsia="Times New Roman" w:hAnsi="Times New Roman" w:cs="Times New Roman"/>
          <w:color w:val="000000"/>
          <w:spacing w:val="0"/>
          <w:w w:val="100"/>
          <w:position w:val="0"/>
        </w:rPr>
        <w:t>7,140</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w:t>
      </w:r>
    </w:p>
    <w:p>
      <w:pPr>
        <w:pStyle w:val="Style42"/>
        <w:keepNext w:val="0"/>
        <w:keepLines w:val="0"/>
        <w:widowControl w:val="0"/>
        <w:shd w:val="clear" w:color="auto" w:fill="auto"/>
        <w:tabs>
          <w:tab w:pos="1082" w:val="left"/>
        </w:tabs>
        <w:bidi w:val="0"/>
        <w:spacing w:before="0" w:after="0" w:line="311"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12</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有限公司以杭州美溪医疗门诊部有限公司</w:t>
      </w:r>
      <w:r>
        <w:rPr>
          <w:rFonts w:ascii="Times New Roman" w:eastAsia="Times New Roman" w:hAnsi="Times New Roman" w:cs="Times New Roman"/>
          <w:color w:val="000000"/>
          <w:spacing w:val="0"/>
          <w:w w:val="100"/>
          <w:position w:val="0"/>
        </w:rPr>
        <w:t>58.66%</w:t>
      </w:r>
    </w:p>
    <w:p>
      <w:pPr>
        <w:pStyle w:val="Style42"/>
        <w:keepNext w:val="0"/>
        <w:keepLines w:val="0"/>
        <w:widowControl w:val="0"/>
        <w:shd w:val="clear" w:color="auto" w:fill="auto"/>
        <w:bidi w:val="0"/>
        <w:spacing w:before="0" w:after="0" w:line="311" w:lineRule="exact"/>
        <w:ind w:left="0" w:right="0" w:firstLine="0"/>
        <w:jc w:val="both"/>
      </w:pPr>
      <w:r>
        <w:rPr>
          <w:color w:val="000000"/>
          <w:spacing w:val="0"/>
          <w:w w:val="100"/>
          <w:position w:val="0"/>
        </w:rPr>
        <w:t>的股权作为质押，由本公司提供连带责任担保，向中国光大银行股份有限公司上海松江支行借款人民币</w:t>
      </w:r>
      <w:r>
        <w:rPr>
          <w:rFonts w:ascii="Times New Roman" w:eastAsia="Times New Roman" w:hAnsi="Times New Roman" w:cs="Times New Roman"/>
          <w:color w:val="000000"/>
          <w:spacing w:val="0"/>
          <w:w w:val="100"/>
          <w:position w:val="0"/>
        </w:rPr>
        <w:t xml:space="preserve">700 </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420</w:t>
      </w:r>
      <w:r>
        <w:rPr>
          <w:color w:val="000000"/>
          <w:spacing w:val="0"/>
          <w:w w:val="100"/>
          <w:position w:val="0"/>
        </w:rPr>
        <w:t>万元，其中人民币</w:t>
      </w:r>
      <w:r>
        <w:rPr>
          <w:rFonts w:ascii="Times New Roman" w:eastAsia="Times New Roman" w:hAnsi="Times New Roman" w:cs="Times New Roman"/>
          <w:color w:val="000000"/>
          <w:spacing w:val="0"/>
          <w:w w:val="100"/>
          <w:position w:val="0"/>
        </w:rPr>
        <w:t>140</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w:t>
      </w:r>
    </w:p>
    <w:p>
      <w:pPr>
        <w:pStyle w:val="Style42"/>
        <w:keepNext w:val="0"/>
        <w:keepLines w:val="0"/>
        <w:widowControl w:val="0"/>
        <w:shd w:val="clear" w:color="auto" w:fill="auto"/>
        <w:tabs>
          <w:tab w:pos="1097" w:val="left"/>
        </w:tabs>
        <w:bidi w:val="0"/>
        <w:spacing w:before="0" w:after="0" w:line="311"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13</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有限公司由成都美年大健康健康管理有限公司</w:t>
      </w:r>
    </w:p>
    <w:p>
      <w:pPr>
        <w:pStyle w:val="Style4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以重庆美年大健康管理有限公司</w:t>
      </w:r>
      <w:r>
        <w:rPr>
          <w:rFonts w:ascii="Times New Roman" w:eastAsia="Times New Roman" w:hAnsi="Times New Roman" w:cs="Times New Roman"/>
          <w:color w:val="000000"/>
          <w:spacing w:val="0"/>
          <w:w w:val="100"/>
          <w:position w:val="0"/>
        </w:rPr>
        <w:t>84%</w:t>
      </w:r>
      <w:r>
        <w:rPr>
          <w:color w:val="000000"/>
          <w:spacing w:val="0"/>
          <w:w w:val="100"/>
          <w:position w:val="0"/>
        </w:rPr>
        <w:t>的股权作为质押，由本公司提供连带责任担保，向中国光大银行股份 有限公司上海松江支行借款人民币</w:t>
      </w:r>
      <w:r>
        <w:rPr>
          <w:rFonts w:ascii="Times New Roman" w:eastAsia="Times New Roman" w:hAnsi="Times New Roman" w:cs="Times New Roman"/>
          <w:color w:val="000000"/>
          <w:spacing w:val="0"/>
          <w:w w:val="100"/>
          <w:position w:val="0"/>
        </w:rPr>
        <w:t>1,500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1,120</w:t>
      </w:r>
      <w:r>
        <w:rPr>
          <w:color w:val="000000"/>
          <w:spacing w:val="0"/>
          <w:w w:val="100"/>
          <w:position w:val="0"/>
        </w:rPr>
        <w:t>万元，其中人 民币</w:t>
      </w:r>
      <w:r>
        <w:rPr>
          <w:rFonts w:ascii="Times New Roman" w:eastAsia="Times New Roman" w:hAnsi="Times New Roman" w:cs="Times New Roman"/>
          <w:color w:val="000000"/>
          <w:spacing w:val="0"/>
          <w:w w:val="100"/>
          <w:position w:val="0"/>
        </w:rPr>
        <w:t>280</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w:t>
      </w:r>
    </w:p>
    <w:p>
      <w:pPr>
        <w:pStyle w:val="Style42"/>
        <w:keepNext w:val="0"/>
        <w:keepLines w:val="0"/>
        <w:widowControl w:val="0"/>
        <w:shd w:val="clear" w:color="auto" w:fill="auto"/>
        <w:tabs>
          <w:tab w:pos="1097" w:val="left"/>
        </w:tabs>
        <w:bidi w:val="0"/>
        <w:spacing w:before="0" w:after="0" w:line="311"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14</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有限公司由武汉美年大健康体检管理有限公司</w:t>
      </w:r>
    </w:p>
    <w:p>
      <w:pPr>
        <w:pStyle w:val="Style4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以武汉高信门诊部有限公司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的股权作为质押，由本公司提供连带责任担保，向中国光大银行股份有限 公司上海松江支行借款人民币</w:t>
      </w:r>
      <w:r>
        <w:rPr>
          <w:rFonts w:ascii="Times New Roman" w:eastAsia="Times New Roman" w:hAnsi="Times New Roman" w:cs="Times New Roman"/>
          <w:color w:val="000000"/>
          <w:spacing w:val="0"/>
          <w:w w:val="100"/>
          <w:position w:val="0"/>
        </w:rPr>
        <w:t>1,500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1,200</w:t>
      </w:r>
      <w:r>
        <w:rPr>
          <w:color w:val="000000"/>
          <w:spacing w:val="0"/>
          <w:w w:val="100"/>
          <w:position w:val="0"/>
        </w:rPr>
        <w:t xml:space="preserve">万元，其中人民币 </w:t>
      </w:r>
      <w:r>
        <w:rPr>
          <w:rFonts w:ascii="Times New Roman" w:eastAsia="Times New Roman" w:hAnsi="Times New Roman" w:cs="Times New Roman"/>
          <w:color w:val="000000"/>
          <w:spacing w:val="0"/>
          <w:w w:val="100"/>
          <w:position w:val="0"/>
        </w:rPr>
        <w:t>300</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w:t>
      </w:r>
    </w:p>
    <w:p>
      <w:pPr>
        <w:pStyle w:val="Style42"/>
        <w:keepNext w:val="0"/>
        <w:keepLines w:val="0"/>
        <w:widowControl w:val="0"/>
        <w:shd w:val="clear" w:color="auto" w:fill="auto"/>
        <w:tabs>
          <w:tab w:pos="1097" w:val="left"/>
        </w:tabs>
        <w:bidi w:val="0"/>
        <w:spacing w:before="0" w:after="0" w:line="311"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15</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有限公司由大连美年大健康管理有限公司以大</w:t>
      </w:r>
    </w:p>
    <w:p>
      <w:pPr>
        <w:pStyle w:val="Style42"/>
        <w:keepNext w:val="0"/>
        <w:keepLines w:val="0"/>
        <w:widowControl w:val="0"/>
        <w:shd w:val="clear" w:color="auto" w:fill="auto"/>
        <w:bidi w:val="0"/>
        <w:spacing w:before="0" w:after="0" w:line="311" w:lineRule="exact"/>
        <w:ind w:left="0" w:right="0" w:firstLine="0"/>
        <w:jc w:val="both"/>
      </w:pPr>
      <w:r>
        <w:rPr>
          <w:color w:val="000000"/>
          <w:spacing w:val="0"/>
          <w:w w:val="100"/>
          <w:position w:val="0"/>
        </w:rPr>
        <w:t>连旅顺美年大健康新城综合门诊部门有限公司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的股权作为质押，由本公司提供连带责任担保，向中国 光大银行股份有限公司上海松江支行借款人民币</w:t>
      </w:r>
      <w:r>
        <w:rPr>
          <w:rFonts w:ascii="Times New Roman" w:eastAsia="Times New Roman" w:hAnsi="Times New Roman" w:cs="Times New Roman"/>
          <w:color w:val="000000"/>
          <w:spacing w:val="0"/>
          <w:w w:val="100"/>
          <w:position w:val="0"/>
        </w:rPr>
        <w:t>1,400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 xml:space="preserve">1,120 </w:t>
      </w:r>
      <w:r>
        <w:rPr>
          <w:color w:val="000000"/>
          <w:spacing w:val="0"/>
          <w:w w:val="100"/>
          <w:position w:val="0"/>
        </w:rPr>
        <w:t>万元，其中人民币</w:t>
      </w:r>
      <w:r>
        <w:rPr>
          <w:rFonts w:ascii="Times New Roman" w:eastAsia="Times New Roman" w:hAnsi="Times New Roman" w:cs="Times New Roman"/>
          <w:color w:val="000000"/>
          <w:spacing w:val="0"/>
          <w:w w:val="100"/>
          <w:position w:val="0"/>
        </w:rPr>
        <w:t>280</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w:t>
      </w:r>
    </w:p>
    <w:p>
      <w:pPr>
        <w:pStyle w:val="Style42"/>
        <w:keepNext w:val="0"/>
        <w:keepLines w:val="0"/>
        <w:widowControl w:val="0"/>
        <w:shd w:val="clear" w:color="auto" w:fill="auto"/>
        <w:tabs>
          <w:tab w:pos="1125" w:val="left"/>
        </w:tabs>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有限公司以深圳美年大健康健康管理有限公司</w:t>
      </w:r>
    </w:p>
    <w:p>
      <w:pPr>
        <w:pStyle w:val="Style4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100%</w:t>
      </w:r>
      <w:r>
        <w:rPr>
          <w:color w:val="000000"/>
          <w:spacing w:val="0"/>
          <w:w w:val="100"/>
          <w:position w:val="0"/>
        </w:rPr>
        <w:t>的股权作为质押，由本公司提供连带责任担保，向中铁信托有限责任公司借款人民币</w:t>
      </w:r>
      <w:r>
        <w:rPr>
          <w:rFonts w:ascii="Times New Roman" w:eastAsia="Times New Roman" w:hAnsi="Times New Roman" w:cs="Times New Roman"/>
          <w:color w:val="000000"/>
          <w:spacing w:val="0"/>
          <w:w w:val="100"/>
          <w:position w:val="0"/>
        </w:rPr>
        <w:t>26,000</w:t>
      </w:r>
      <w:r>
        <w:rPr>
          <w:color w:val="000000"/>
          <w:spacing w:val="0"/>
          <w:w w:val="100"/>
          <w:position w:val="0"/>
        </w:rPr>
        <w:t>万元，截 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w:t>
      </w:r>
      <w:r>
        <w:rPr>
          <w:rFonts w:ascii="Times New Roman" w:eastAsia="Times New Roman" w:hAnsi="Times New Roman" w:cs="Times New Roman"/>
          <w:color w:val="000000"/>
          <w:spacing w:val="0"/>
          <w:w w:val="100"/>
          <w:position w:val="0"/>
        </w:rPr>
        <w:t>26,000</w:t>
      </w:r>
      <w:r>
        <w:rPr>
          <w:color w:val="000000"/>
          <w:spacing w:val="0"/>
          <w:w w:val="100"/>
          <w:position w:val="0"/>
        </w:rPr>
        <w:t>万元，其中人民币</w:t>
      </w:r>
      <w:r>
        <w:rPr>
          <w:rFonts w:ascii="Times New Roman" w:eastAsia="Times New Roman" w:hAnsi="Times New Roman" w:cs="Times New Roman"/>
          <w:color w:val="000000"/>
          <w:spacing w:val="0"/>
          <w:w w:val="100"/>
          <w:position w:val="0"/>
        </w:rPr>
        <w:t>0</w:t>
      </w:r>
      <w:r>
        <w:rPr>
          <w:color w:val="000000"/>
          <w:spacing w:val="0"/>
          <w:w w:val="100"/>
          <w:position w:val="0"/>
        </w:rPr>
        <w:t>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w:t>
      </w:r>
    </w:p>
    <w:p>
      <w:pPr>
        <w:pStyle w:val="Style42"/>
        <w:keepNext w:val="0"/>
        <w:keepLines w:val="0"/>
        <w:widowControl w:val="0"/>
        <w:shd w:val="clear" w:color="auto" w:fill="auto"/>
        <w:tabs>
          <w:tab w:pos="1125" w:val="left"/>
        </w:tabs>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17</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年度本公司为子公司美年大健康产业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有限公司向中国光大银行股份有限公司上海松</w:t>
      </w:r>
    </w:p>
    <w:p>
      <w:pPr>
        <w:pStyle w:val="Style42"/>
        <w:keepNext w:val="0"/>
        <w:keepLines w:val="0"/>
        <w:widowControl w:val="0"/>
        <w:shd w:val="clear" w:color="auto" w:fill="auto"/>
        <w:bidi w:val="0"/>
        <w:spacing w:before="0" w:after="0" w:line="313" w:lineRule="exact"/>
        <w:ind w:left="0" w:right="0" w:firstLine="0"/>
        <w:jc w:val="both"/>
      </w:pPr>
      <w:r>
        <w:rPr>
          <w:color w:val="000000"/>
          <w:spacing w:val="0"/>
          <w:w w:val="100"/>
          <w:position w:val="0"/>
        </w:rPr>
        <w:t>江支行借款人民币</w:t>
      </w:r>
      <w:r>
        <w:rPr>
          <w:rFonts w:ascii="Times New Roman" w:eastAsia="Times New Roman" w:hAnsi="Times New Roman" w:cs="Times New Roman"/>
          <w:color w:val="000000"/>
          <w:spacing w:val="0"/>
          <w:w w:val="100"/>
          <w:position w:val="0"/>
        </w:rPr>
        <w:t>15,000</w:t>
      </w:r>
      <w:r>
        <w:rPr>
          <w:color w:val="000000"/>
          <w:spacing w:val="0"/>
          <w:w w:val="100"/>
          <w:position w:val="0"/>
        </w:rPr>
        <w:t>万元提供担保，截至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15,000</w:t>
      </w:r>
      <w:r>
        <w:rPr>
          <w:color w:val="000000"/>
          <w:spacing w:val="0"/>
          <w:w w:val="100"/>
          <w:position w:val="0"/>
        </w:rPr>
        <w:t>万元，其中</w:t>
      </w:r>
      <w:r>
        <w:rPr>
          <w:rFonts w:ascii="Times New Roman" w:eastAsia="Times New Roman" w:hAnsi="Times New Roman" w:cs="Times New Roman"/>
          <w:color w:val="000000"/>
          <w:spacing w:val="0"/>
          <w:w w:val="100"/>
          <w:position w:val="0"/>
        </w:rPr>
        <w:t>0</w:t>
      </w:r>
      <w:r>
        <w:rPr>
          <w:color w:val="000000"/>
          <w:spacing w:val="0"/>
          <w:w w:val="100"/>
          <w:position w:val="0"/>
        </w:rPr>
        <w:t xml:space="preserve">元将于 </w:t>
      </w:r>
      <w:r>
        <w:rPr>
          <w:rFonts w:ascii="Times New Roman" w:eastAsia="Times New Roman" w:hAnsi="Times New Roman" w:cs="Times New Roman"/>
          <w:color w:val="000000"/>
          <w:spacing w:val="0"/>
          <w:w w:val="100"/>
          <w:position w:val="0"/>
        </w:rPr>
        <w:t>2021</w:t>
      </w:r>
      <w:r>
        <w:rPr>
          <w:color w:val="000000"/>
          <w:spacing w:val="0"/>
          <w:w w:val="100"/>
          <w:position w:val="0"/>
        </w:rPr>
        <w:t>年到期。</w:t>
      </w:r>
    </w:p>
    <w:p>
      <w:pPr>
        <w:pStyle w:val="Style4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18</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年度本公司为子公司上海美年门诊部有限公司向南京银行股份有限公司上海分行借款提供 担保，最高保额为人民币</w:t>
      </w:r>
      <w:r>
        <w:rPr>
          <w:rFonts w:ascii="Times New Roman" w:eastAsia="Times New Roman" w:hAnsi="Times New Roman" w:cs="Times New Roman"/>
          <w:color w:val="000000"/>
          <w:spacing w:val="0"/>
          <w:w w:val="100"/>
          <w:position w:val="0"/>
        </w:rPr>
        <w:t>3,000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3,000</w:t>
      </w:r>
      <w:r>
        <w:rPr>
          <w:color w:val="000000"/>
          <w:spacing w:val="0"/>
          <w:w w:val="100"/>
          <w:position w:val="0"/>
        </w:rPr>
        <w:t>万元。</w:t>
      </w:r>
    </w:p>
    <w:p>
      <w:pPr>
        <w:pStyle w:val="Style4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19</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年度本公司为子公司上海美年门诊部有限公司向中国银行股份有限公司上海市闸北支行借 款提供担保，最高保额为人民币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4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年度及</w:t>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年度本公司之子公司上海美鑫融资租赁有限公司以应收 融资租赁款作为质押，向汇丰银行</w:t>
      </w:r>
      <w:r>
        <w:rPr>
          <w:color w:val="000000"/>
          <w:spacing w:val="0"/>
          <w:w w:val="100"/>
          <w:position w:val="0"/>
        </w:rPr>
        <w:t>（</w:t>
      </w:r>
      <w:r>
        <w:rPr>
          <w:color w:val="000000"/>
          <w:spacing w:val="0"/>
          <w:w w:val="100"/>
          <w:position w:val="0"/>
        </w:rPr>
        <w:t>中国</w:t>
      </w:r>
      <w:r>
        <w:rPr>
          <w:color w:val="000000"/>
          <w:spacing w:val="0"/>
          <w:w w:val="100"/>
          <w:position w:val="0"/>
        </w:rPr>
        <w:t>）</w:t>
      </w:r>
      <w:r>
        <w:rPr>
          <w:color w:val="000000"/>
          <w:spacing w:val="0"/>
          <w:w w:val="100"/>
          <w:position w:val="0"/>
        </w:rPr>
        <w:t>有限公司上海分行借款，由本公司为其在</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年止的 期间内提供不超过人民币</w:t>
      </w:r>
      <w:r>
        <w:rPr>
          <w:rFonts w:ascii="Times New Roman" w:eastAsia="Times New Roman" w:hAnsi="Times New Roman" w:cs="Times New Roman"/>
          <w:color w:val="000000"/>
          <w:spacing w:val="0"/>
          <w:w w:val="100"/>
          <w:position w:val="0"/>
        </w:rPr>
        <w:t>49,500</w:t>
      </w:r>
      <w:r>
        <w:rPr>
          <w:color w:val="000000"/>
          <w:spacing w:val="0"/>
          <w:w w:val="100"/>
          <w:position w:val="0"/>
        </w:rPr>
        <w:t>万元最高额保证，截至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19,731.61</w:t>
      </w:r>
      <w:r>
        <w:rPr>
          <w:color w:val="000000"/>
          <w:spacing w:val="0"/>
          <w:w w:val="100"/>
          <w:position w:val="0"/>
        </w:rPr>
        <w:t>万元, 其中人民币</w:t>
      </w:r>
      <w:r>
        <w:rPr>
          <w:rFonts w:ascii="Times New Roman" w:eastAsia="Times New Roman" w:hAnsi="Times New Roman" w:cs="Times New Roman"/>
          <w:color w:val="000000"/>
          <w:spacing w:val="0"/>
          <w:w w:val="100"/>
          <w:position w:val="0"/>
        </w:rPr>
        <w:t>19,731.61</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w:t>
      </w:r>
    </w:p>
    <w:p>
      <w:pPr>
        <w:pStyle w:val="Style42"/>
        <w:keepNext w:val="0"/>
        <w:keepLines w:val="0"/>
        <w:widowControl w:val="0"/>
        <w:shd w:val="clear" w:color="auto" w:fill="auto"/>
        <w:tabs>
          <w:tab w:pos="1110" w:val="left"/>
        </w:tabs>
        <w:bidi w:val="0"/>
        <w:spacing w:before="0" w:after="0" w:line="313"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21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年度及</w:t>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年度本公司之子公司上海美鑫融资租赁有限</w:t>
      </w:r>
    </w:p>
    <w:p>
      <w:pPr>
        <w:pStyle w:val="Style4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公司以应收融资租赁款作为质押，向上海浦东发展银行股份有限公司青浦支行借款，由本公司为其在</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年至</w:t>
      </w:r>
      <w:r>
        <w:rPr>
          <w:rFonts w:ascii="Times New Roman" w:eastAsia="Times New Roman" w:hAnsi="Times New Roman" w:cs="Times New Roman"/>
          <w:color w:val="000000"/>
          <w:spacing w:val="0"/>
          <w:w w:val="100"/>
          <w:position w:val="0"/>
        </w:rPr>
        <w:t>2025</w:t>
      </w:r>
      <w:r>
        <w:rPr>
          <w:color w:val="000000"/>
          <w:spacing w:val="0"/>
          <w:w w:val="100"/>
          <w:position w:val="0"/>
        </w:rPr>
        <w:t>年止的期间内提供不超过人民币</w:t>
      </w:r>
      <w:r>
        <w:rPr>
          <w:rFonts w:ascii="Times New Roman" w:eastAsia="Times New Roman" w:hAnsi="Times New Roman" w:cs="Times New Roman"/>
          <w:color w:val="000000"/>
          <w:spacing w:val="0"/>
          <w:w w:val="100"/>
          <w:position w:val="0"/>
        </w:rPr>
        <w:t>29,400</w:t>
      </w:r>
      <w:r>
        <w:rPr>
          <w:color w:val="000000"/>
          <w:spacing w:val="0"/>
          <w:w w:val="100"/>
          <w:position w:val="0"/>
        </w:rPr>
        <w:t>万元的最高额保证。截至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 民币</w:t>
      </w:r>
      <w:r>
        <w:rPr>
          <w:rFonts w:ascii="Times New Roman" w:eastAsia="Times New Roman" w:hAnsi="Times New Roman" w:cs="Times New Roman"/>
          <w:color w:val="000000"/>
          <w:spacing w:val="0"/>
          <w:w w:val="100"/>
          <w:position w:val="0"/>
        </w:rPr>
        <w:t>17,393.45</w:t>
      </w:r>
      <w:r>
        <w:rPr>
          <w:color w:val="000000"/>
          <w:spacing w:val="0"/>
          <w:w w:val="100"/>
          <w:position w:val="0"/>
        </w:rPr>
        <w:t>万元，其中人民币</w:t>
      </w:r>
      <w:r>
        <w:rPr>
          <w:rFonts w:ascii="Times New Roman" w:eastAsia="Times New Roman" w:hAnsi="Times New Roman" w:cs="Times New Roman"/>
          <w:color w:val="000000"/>
          <w:spacing w:val="0"/>
          <w:w w:val="100"/>
          <w:position w:val="0"/>
        </w:rPr>
        <w:t>7,692.52</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年度本公司之子公司上海美鑫融资租赁有限公司以应收融资租赁款作为质押，向中国光大 银行上海松江支行借款，由本公司为其在</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年止的期间内提供不超过人民币</w:t>
      </w:r>
      <w:r>
        <w:rPr>
          <w:rFonts w:ascii="Times New Roman" w:eastAsia="Times New Roman" w:hAnsi="Times New Roman" w:cs="Times New Roman"/>
          <w:color w:val="000000"/>
          <w:spacing w:val="0"/>
          <w:w w:val="100"/>
          <w:position w:val="0"/>
        </w:rPr>
        <w:t>20,000</w:t>
      </w:r>
      <w:r>
        <w:rPr>
          <w:color w:val="000000"/>
          <w:spacing w:val="0"/>
          <w:w w:val="100"/>
          <w:position w:val="0"/>
        </w:rPr>
        <w:t>万元的最 高额保证。截至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7,554.05</w:t>
      </w:r>
      <w:r>
        <w:rPr>
          <w:color w:val="000000"/>
          <w:spacing w:val="0"/>
          <w:w w:val="100"/>
          <w:position w:val="0"/>
        </w:rPr>
        <w:t>万元，其中人民币</w:t>
      </w:r>
      <w:r>
        <w:rPr>
          <w:rFonts w:ascii="Times New Roman" w:eastAsia="Times New Roman" w:hAnsi="Times New Roman" w:cs="Times New Roman"/>
          <w:color w:val="000000"/>
          <w:spacing w:val="0"/>
          <w:w w:val="100"/>
          <w:position w:val="0"/>
        </w:rPr>
        <w:t>3,755.38</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 到期。</w:t>
      </w:r>
    </w:p>
    <w:p>
      <w:pPr>
        <w:pStyle w:val="Style42"/>
        <w:keepNext w:val="0"/>
        <w:keepLines w:val="0"/>
        <w:widowControl w:val="0"/>
        <w:shd w:val="clear" w:color="auto" w:fill="auto"/>
        <w:tabs>
          <w:tab w:pos="1125" w:val="left"/>
        </w:tabs>
        <w:bidi w:val="0"/>
        <w:spacing w:before="0" w:after="0" w:line="313"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23</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年度及</w:t>
      </w:r>
      <w:r>
        <w:rPr>
          <w:rFonts w:ascii="Times New Roman" w:eastAsia="Times New Roman" w:hAnsi="Times New Roman" w:cs="Times New Roman"/>
          <w:color w:val="000000"/>
          <w:spacing w:val="0"/>
          <w:w w:val="100"/>
          <w:position w:val="0"/>
        </w:rPr>
        <w:t>2019</w:t>
      </w:r>
      <w:r>
        <w:rPr>
          <w:color w:val="000000"/>
          <w:spacing w:val="0"/>
          <w:w w:val="100"/>
          <w:position w:val="0"/>
        </w:rPr>
        <w:t>年度本公司之子公司上海美鑫融资租赁有限公司以应收融资租赁款作为质押，</w:t>
      </w:r>
    </w:p>
    <w:p>
      <w:pPr>
        <w:pStyle w:val="Style4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向星展银行</w:t>
      </w:r>
      <w:r>
        <w:rPr>
          <w:color w:val="000000"/>
          <w:spacing w:val="0"/>
          <w:w w:val="100"/>
          <w:position w:val="0"/>
        </w:rPr>
        <w:t>（</w:t>
      </w:r>
      <w:r>
        <w:rPr>
          <w:color w:val="000000"/>
          <w:spacing w:val="0"/>
          <w:w w:val="100"/>
          <w:position w:val="0"/>
        </w:rPr>
        <w:t>中国</w:t>
      </w:r>
      <w:r>
        <w:rPr>
          <w:color w:val="000000"/>
          <w:spacing w:val="0"/>
          <w:w w:val="100"/>
          <w:position w:val="0"/>
        </w:rPr>
        <w:t>）</w:t>
      </w:r>
      <w:r>
        <w:rPr>
          <w:color w:val="000000"/>
          <w:spacing w:val="0"/>
          <w:w w:val="100"/>
          <w:position w:val="0"/>
        </w:rPr>
        <w:t>有限公司借款，由本公司为其在</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年止的期间内提供不超过人民币</w:t>
      </w:r>
      <w:r>
        <w:rPr>
          <w:rFonts w:ascii="Times New Roman" w:eastAsia="Times New Roman" w:hAnsi="Times New Roman" w:cs="Times New Roman"/>
          <w:color w:val="000000"/>
          <w:spacing w:val="0"/>
          <w:w w:val="100"/>
          <w:position w:val="0"/>
        </w:rPr>
        <w:t xml:space="preserve">20,000 </w:t>
      </w:r>
      <w:r>
        <w:rPr>
          <w:color w:val="000000"/>
          <w:spacing w:val="0"/>
          <w:w w:val="100"/>
          <w:position w:val="0"/>
        </w:rPr>
        <w:t>万元的最高额保证。截至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6,006.90</w:t>
      </w:r>
      <w:r>
        <w:rPr>
          <w:color w:val="000000"/>
          <w:spacing w:val="0"/>
          <w:w w:val="100"/>
          <w:position w:val="0"/>
        </w:rPr>
        <w:t>万元，其中人民币</w:t>
      </w:r>
      <w:r>
        <w:rPr>
          <w:rFonts w:ascii="Times New Roman" w:eastAsia="Times New Roman" w:hAnsi="Times New Roman" w:cs="Times New Roman"/>
          <w:color w:val="000000"/>
          <w:spacing w:val="0"/>
          <w:w w:val="100"/>
          <w:position w:val="0"/>
        </w:rPr>
        <w:t>5,350.64</w:t>
      </w:r>
      <w:r>
        <w:rPr>
          <w:color w:val="000000"/>
          <w:spacing w:val="0"/>
          <w:w w:val="100"/>
          <w:position w:val="0"/>
        </w:rPr>
        <w:t>万元将 于</w:t>
      </w:r>
      <w:r>
        <w:rPr>
          <w:rFonts w:ascii="Times New Roman" w:eastAsia="Times New Roman" w:hAnsi="Times New Roman" w:cs="Times New Roman"/>
          <w:color w:val="000000"/>
          <w:spacing w:val="0"/>
          <w:w w:val="100"/>
          <w:position w:val="0"/>
        </w:rPr>
        <w:t>2021</w:t>
      </w:r>
      <w:r>
        <w:rPr>
          <w:color w:val="000000"/>
          <w:spacing w:val="0"/>
          <w:w w:val="100"/>
          <w:position w:val="0"/>
        </w:rPr>
        <w:t>年到期。</w:t>
      </w:r>
    </w:p>
    <w:p>
      <w:pPr>
        <w:pStyle w:val="Style4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24</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年度及</w:t>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年度本公司之子公司上海美鑫融资租赁有限公司以应收 融资租赁款作为质押，向恒生银行</w:t>
      </w:r>
      <w:r>
        <w:rPr>
          <w:color w:val="000000"/>
          <w:spacing w:val="0"/>
          <w:w w:val="100"/>
          <w:position w:val="0"/>
        </w:rPr>
        <w:t>（</w:t>
      </w:r>
      <w:r>
        <w:rPr>
          <w:color w:val="000000"/>
          <w:spacing w:val="0"/>
          <w:w w:val="100"/>
          <w:position w:val="0"/>
        </w:rPr>
        <w:t>中国</w:t>
      </w:r>
      <w:r>
        <w:rPr>
          <w:color w:val="000000"/>
          <w:spacing w:val="0"/>
          <w:w w:val="100"/>
          <w:position w:val="0"/>
        </w:rPr>
        <w:t>）</w:t>
      </w:r>
      <w:r>
        <w:rPr>
          <w:color w:val="000000"/>
          <w:spacing w:val="0"/>
          <w:w w:val="100"/>
          <w:position w:val="0"/>
        </w:rPr>
        <w:t>有限公司上海分行借款，由本公司为其在</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年止的 期间内提供不超过人民币</w:t>
      </w:r>
      <w:r>
        <w:rPr>
          <w:rFonts w:ascii="Times New Roman" w:eastAsia="Times New Roman" w:hAnsi="Times New Roman" w:cs="Times New Roman"/>
          <w:color w:val="000000"/>
          <w:spacing w:val="0"/>
          <w:w w:val="100"/>
          <w:position w:val="0"/>
        </w:rPr>
        <w:t>15,000</w:t>
      </w:r>
      <w:r>
        <w:rPr>
          <w:color w:val="000000"/>
          <w:spacing w:val="0"/>
          <w:w w:val="100"/>
          <w:position w:val="0"/>
        </w:rPr>
        <w:t>万元的最高额保证。截至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536.63</w:t>
      </w:r>
      <w:r>
        <w:rPr>
          <w:color w:val="000000"/>
          <w:spacing w:val="0"/>
          <w:w w:val="100"/>
          <w:position w:val="0"/>
        </w:rPr>
        <w:t>万元, 其中人民币</w:t>
      </w:r>
      <w:r>
        <w:rPr>
          <w:rFonts w:ascii="Times New Roman" w:eastAsia="Times New Roman" w:hAnsi="Times New Roman" w:cs="Times New Roman"/>
          <w:color w:val="000000"/>
          <w:spacing w:val="0"/>
          <w:w w:val="100"/>
          <w:position w:val="0"/>
        </w:rPr>
        <w:t>536.63</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年到期。</w:t>
      </w:r>
    </w:p>
    <w:p>
      <w:pPr>
        <w:pStyle w:val="Style171"/>
        <w:keepNext w:val="0"/>
        <w:keepLines w:val="0"/>
        <w:widowControl w:val="0"/>
        <w:shd w:val="clear" w:color="auto" w:fill="auto"/>
        <w:tabs>
          <w:tab w:pos="1110" w:val="left"/>
        </w:tabs>
        <w:bidi w:val="0"/>
        <w:spacing w:before="0" w:after="0" w:line="313" w:lineRule="exact"/>
        <w:ind w:left="0" w:right="0" w:firstLine="440"/>
        <w:jc w:val="left"/>
      </w:pPr>
      <w:r>
        <w:rPr>
          <w:rFonts w:ascii="SimSun" w:eastAsia="SimSun" w:hAnsi="SimSun" w:cs="SimSun"/>
          <w:color w:val="000000"/>
          <w:spacing w:val="0"/>
          <w:w w:val="100"/>
          <w:position w:val="0"/>
        </w:rPr>
        <w:t>注</w:t>
      </w:r>
      <w:r>
        <w:rPr>
          <w:color w:val="000000"/>
          <w:spacing w:val="0"/>
          <w:w w:val="100"/>
          <w:position w:val="0"/>
        </w:rPr>
        <w:t>25</w:t>
      </w:r>
      <w:r>
        <w:rPr>
          <w:rFonts w:ascii="SimSun" w:eastAsia="SimSun" w:hAnsi="SimSun" w:cs="SimSun"/>
          <w:color w:val="000000"/>
          <w:spacing w:val="0"/>
          <w:w w:val="100"/>
          <w:position w:val="0"/>
        </w:rPr>
        <w:t>：</w:t>
        <w:tab/>
      </w:r>
      <w:r>
        <w:rPr>
          <w:color w:val="000000"/>
          <w:spacing w:val="0"/>
          <w:w w:val="100"/>
          <w:position w:val="0"/>
        </w:rPr>
        <w:t>2019</w:t>
      </w:r>
      <w:r>
        <w:rPr>
          <w:rFonts w:ascii="SimSun" w:eastAsia="SimSun" w:hAnsi="SimSun" w:cs="SimSun"/>
          <w:color w:val="000000"/>
          <w:spacing w:val="0"/>
          <w:w w:val="100"/>
          <w:position w:val="0"/>
        </w:rPr>
        <w:t>年度本公司为子公司</w:t>
      </w:r>
      <w:r>
        <w:rPr>
          <w:color w:val="000000"/>
          <w:spacing w:val="0"/>
          <w:w w:val="100"/>
          <w:position w:val="0"/>
        </w:rPr>
        <w:t>Mei Nian Investment Limited</w:t>
      </w:r>
      <w:r>
        <w:rPr>
          <w:rFonts w:ascii="SimSun" w:eastAsia="SimSun" w:hAnsi="SimSun" w:cs="SimSun"/>
          <w:color w:val="000000"/>
          <w:spacing w:val="0"/>
          <w:w w:val="100"/>
          <w:position w:val="0"/>
        </w:rPr>
        <w:t>发行美元债券</w:t>
      </w:r>
      <w:r>
        <w:rPr>
          <w:color w:val="000000"/>
          <w:spacing w:val="0"/>
          <w:w w:val="100"/>
          <w:position w:val="0"/>
        </w:rPr>
        <w:t>2</w:t>
      </w:r>
      <w:r>
        <w:rPr>
          <w:color w:val="000000"/>
          <w:spacing w:val="0"/>
          <w:w w:val="100"/>
          <w:position w:val="0"/>
        </w:rPr>
        <w:t>0,000</w:t>
      </w:r>
      <w:r>
        <w:rPr>
          <w:rFonts w:ascii="SimSun" w:eastAsia="SimSun" w:hAnsi="SimSun" w:cs="SimSun"/>
          <w:color w:val="000000"/>
          <w:spacing w:val="0"/>
          <w:w w:val="100"/>
          <w:position w:val="0"/>
        </w:rPr>
        <w:t>万美元，等值人民币</w:t>
      </w:r>
    </w:p>
    <w:p>
      <w:pPr>
        <w:pStyle w:val="Style4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139,524</w:t>
      </w:r>
      <w:r>
        <w:rPr>
          <w:color w:val="000000"/>
          <w:spacing w:val="0"/>
          <w:w w:val="100"/>
          <w:position w:val="0"/>
        </w:rPr>
        <w:t>万元提供担保，截至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日该笔应付债券余额为</w:t>
      </w:r>
      <w:r>
        <w:rPr>
          <w:rFonts w:ascii="Times New Roman" w:eastAsia="Times New Roman" w:hAnsi="Times New Roman" w:cs="Times New Roman"/>
          <w:color w:val="000000"/>
          <w:spacing w:val="0"/>
          <w:w w:val="100"/>
          <w:position w:val="0"/>
        </w:rPr>
        <w:t>19,913</w:t>
      </w:r>
      <w:r>
        <w:rPr>
          <w:color w:val="000000"/>
          <w:spacing w:val="0"/>
          <w:w w:val="100"/>
          <w:position w:val="0"/>
        </w:rPr>
        <w:t>万美元，等值人民币</w:t>
      </w:r>
      <w:r>
        <w:rPr>
          <w:rFonts w:ascii="Times New Roman" w:eastAsia="Times New Roman" w:hAnsi="Times New Roman" w:cs="Times New Roman"/>
          <w:color w:val="000000"/>
          <w:spacing w:val="0"/>
          <w:w w:val="100"/>
          <w:position w:val="0"/>
        </w:rPr>
        <w:t>129,927.5</w:t>
      </w:r>
      <w:r>
        <w:rPr>
          <w:rFonts w:ascii="Times New Roman" w:eastAsia="Times New Roman" w:hAnsi="Times New Roman" w:cs="Times New Roman"/>
          <w:color w:val="000000"/>
          <w:spacing w:val="0"/>
          <w:w w:val="100"/>
          <w:position w:val="0"/>
        </w:rPr>
        <w:t>0</w:t>
      </w:r>
      <w:r>
        <w:rPr>
          <w:color w:val="000000"/>
          <w:spacing w:val="0"/>
          <w:w w:val="100"/>
          <w:position w:val="0"/>
        </w:rPr>
        <w:t>万 /元。</w:t>
      </w:r>
    </w:p>
    <w:p>
      <w:pPr>
        <w:pStyle w:val="Style4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本公司作为被担保方</w:t>
      </w:r>
    </w:p>
    <w:p>
      <w:pPr>
        <w:pStyle w:val="Style42"/>
        <w:keepNext w:val="0"/>
        <w:keepLines w:val="0"/>
        <w:widowControl w:val="0"/>
        <w:shd w:val="clear" w:color="auto" w:fill="auto"/>
        <w:tabs>
          <w:tab w:pos="1026" w:val="left"/>
        </w:tabs>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年度徐永军、吴敏华为本公司之子公司嘉兴美年大健康管理有限公司向嘉兴银行股份有限</w:t>
      </w:r>
    </w:p>
    <w:p>
      <w:pPr>
        <w:pStyle w:val="Style4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公司科技支行借款提供担保，最高保额为人民币</w:t>
      </w:r>
      <w:r>
        <w:rPr>
          <w:rFonts w:ascii="Times New Roman" w:eastAsia="Times New Roman" w:hAnsi="Times New Roman" w:cs="Times New Roman"/>
          <w:color w:val="000000"/>
          <w:spacing w:val="0"/>
          <w:w w:val="100"/>
          <w:position w:val="0"/>
        </w:rPr>
        <w:t>500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w:t>
      </w:r>
      <w:r>
        <w:rPr>
          <w:rFonts w:ascii="Times New Roman" w:eastAsia="Times New Roman" w:hAnsi="Times New Roman" w:cs="Times New Roman"/>
          <w:color w:val="000000"/>
          <w:spacing w:val="0"/>
          <w:w w:val="100"/>
          <w:position w:val="0"/>
        </w:rPr>
        <w:t>300</w:t>
      </w:r>
      <w:r>
        <w:rPr>
          <w:color w:val="000000"/>
          <w:spacing w:val="0"/>
          <w:w w:val="100"/>
          <w:position w:val="0"/>
        </w:rPr>
        <w:t>万元。</w:t>
      </w:r>
    </w:p>
    <w:p>
      <w:pPr>
        <w:pStyle w:val="Style42"/>
        <w:keepNext w:val="0"/>
        <w:keepLines w:val="0"/>
        <w:widowControl w:val="0"/>
        <w:shd w:val="clear" w:color="auto" w:fill="auto"/>
        <w:tabs>
          <w:tab w:pos="1026" w:val="left"/>
        </w:tabs>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年度徐兆荣、任丽萍为本公司之子公司无锡华康门诊部有限公司向中国农业银行股份有限</w:t>
      </w:r>
    </w:p>
    <w:p>
      <w:pPr>
        <w:pStyle w:val="Style4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公司无锡滨湖支行借款提供担保，最高保额为人民币</w:t>
      </w:r>
      <w:r>
        <w:rPr>
          <w:rFonts w:ascii="Times New Roman" w:eastAsia="Times New Roman" w:hAnsi="Times New Roman" w:cs="Times New Roman"/>
          <w:color w:val="000000"/>
          <w:spacing w:val="0"/>
          <w:w w:val="100"/>
          <w:position w:val="0"/>
        </w:rPr>
        <w:t>550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 xml:space="preserve">400 </w:t>
      </w:r>
      <w:r>
        <w:rPr>
          <w:color w:val="000000"/>
          <w:spacing w:val="0"/>
          <w:w w:val="100"/>
          <w:position w:val="0"/>
        </w:rPr>
        <w:t>万元。</w:t>
      </w:r>
    </w:p>
    <w:p>
      <w:pPr>
        <w:pStyle w:val="Style42"/>
        <w:keepNext w:val="0"/>
        <w:keepLines w:val="0"/>
        <w:widowControl w:val="0"/>
        <w:shd w:val="clear" w:color="auto" w:fill="auto"/>
        <w:tabs>
          <w:tab w:pos="1026" w:val="left"/>
        </w:tabs>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年度李林、李瑞红为本公司之子公司上海美东门诊部有限公司向中国银行股份有限公司上</w:t>
      </w:r>
    </w:p>
    <w:p>
      <w:pPr>
        <w:pStyle w:val="Style42"/>
        <w:keepNext w:val="0"/>
        <w:keepLines w:val="0"/>
        <w:widowControl w:val="0"/>
        <w:shd w:val="clear" w:color="auto" w:fill="auto"/>
        <w:bidi w:val="0"/>
        <w:spacing w:before="0" w:after="0" w:line="313" w:lineRule="exact"/>
        <w:ind w:left="0" w:right="0" w:firstLine="0"/>
        <w:jc w:val="left"/>
      </w:pPr>
      <w:r>
        <w:rPr>
          <w:color w:val="000000"/>
          <w:spacing w:val="0"/>
          <w:w w:val="100"/>
          <w:position w:val="0"/>
        </w:rPr>
        <w:t>海市闸北支行借款提供担保，最高保额为人民币</w:t>
      </w:r>
      <w:r>
        <w:rPr>
          <w:rFonts w:ascii="Times New Roman" w:eastAsia="Times New Roman" w:hAnsi="Times New Roman" w:cs="Times New Roman"/>
          <w:color w:val="000000"/>
          <w:spacing w:val="0"/>
          <w:w w:val="100"/>
          <w:position w:val="0"/>
        </w:rPr>
        <w:t>300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300</w:t>
      </w:r>
      <w:r>
        <w:rPr>
          <w:color w:val="000000"/>
          <w:spacing w:val="0"/>
          <w:w w:val="100"/>
          <w:position w:val="0"/>
        </w:rPr>
        <w:t>万元。</w:t>
      </w:r>
    </w:p>
    <w:p>
      <w:pPr>
        <w:pStyle w:val="Style42"/>
        <w:keepNext w:val="0"/>
        <w:keepLines w:val="0"/>
        <w:widowControl w:val="0"/>
        <w:shd w:val="clear" w:color="auto" w:fill="auto"/>
        <w:tabs>
          <w:tab w:pos="1026" w:val="left"/>
        </w:tabs>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年度李林、李瑞红为本公司之子公司苏州工业园区美年诊所有限公司向中国银行股份有限</w:t>
      </w:r>
    </w:p>
    <w:p>
      <w:pPr>
        <w:pStyle w:val="Style4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公司苏州高新技术产业开发区支行进行借款提供担保，最高保额为人民币</w:t>
      </w:r>
      <w:r>
        <w:rPr>
          <w:rFonts w:ascii="Times New Roman" w:eastAsia="Times New Roman" w:hAnsi="Times New Roman" w:cs="Times New Roman"/>
          <w:color w:val="000000"/>
          <w:spacing w:val="0"/>
          <w:w w:val="100"/>
          <w:position w:val="0"/>
        </w:rPr>
        <w:t>600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 </w:t>
      </w:r>
      <w:r>
        <w:rPr>
          <w:color w:val="000000"/>
          <w:spacing w:val="0"/>
          <w:w w:val="100"/>
          <w:position w:val="0"/>
        </w:rPr>
        <w:t>借款余额为人民币</w:t>
      </w:r>
      <w:r>
        <w:rPr>
          <w:rFonts w:ascii="Times New Roman" w:eastAsia="Times New Roman" w:hAnsi="Times New Roman" w:cs="Times New Roman"/>
          <w:color w:val="000000"/>
          <w:spacing w:val="0"/>
          <w:w w:val="100"/>
          <w:position w:val="0"/>
        </w:rPr>
        <w:t>600</w:t>
      </w:r>
      <w:r>
        <w:rPr>
          <w:color w:val="000000"/>
          <w:spacing w:val="0"/>
          <w:w w:val="100"/>
          <w:position w:val="0"/>
        </w:rPr>
        <w:t>万元。</w:t>
      </w:r>
    </w:p>
    <w:p>
      <w:pPr>
        <w:pStyle w:val="Style42"/>
        <w:keepNext w:val="0"/>
        <w:keepLines w:val="0"/>
        <w:widowControl w:val="0"/>
        <w:shd w:val="clear" w:color="auto" w:fill="auto"/>
        <w:tabs>
          <w:tab w:pos="1014" w:val="left"/>
        </w:tabs>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年度曹克坚为本公司之子公司宁波海曙美年综合门诊部有限公司向浙江泰隆商业银行股份</w:t>
      </w:r>
    </w:p>
    <w:p>
      <w:pPr>
        <w:pStyle w:val="Style4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有限公司宁波海曙支行借款提供担保，最高保额为人民币</w:t>
      </w:r>
      <w:r>
        <w:rPr>
          <w:rFonts w:ascii="Times New Roman" w:eastAsia="Times New Roman" w:hAnsi="Times New Roman" w:cs="Times New Roman"/>
          <w:color w:val="000000"/>
          <w:spacing w:val="0"/>
          <w:w w:val="100"/>
          <w:position w:val="0"/>
        </w:rPr>
        <w:t>280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 币</w:t>
      </w:r>
      <w:r>
        <w:rPr>
          <w:rFonts w:ascii="Times New Roman" w:eastAsia="Times New Roman" w:hAnsi="Times New Roman" w:cs="Times New Roman"/>
          <w:color w:val="000000"/>
          <w:spacing w:val="0"/>
          <w:w w:val="100"/>
          <w:position w:val="0"/>
        </w:rPr>
        <w:t>280</w:t>
      </w:r>
      <w:r>
        <w:rPr>
          <w:color w:val="000000"/>
          <w:spacing w:val="0"/>
          <w:w w:val="100"/>
          <w:position w:val="0"/>
        </w:rPr>
        <w:t>万元。</w:t>
      </w:r>
    </w:p>
    <w:p>
      <w:pPr>
        <w:pStyle w:val="Style4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年度本公司之子公司自贡美年大健康体检医院有限公司何玉培以房产作为抵押；邱伟以房 产作为抵押；自贡美年大健康体检医院有限公司以医疗设备作为抵押，白辉放、吴学英为其向自贡银行股 份有限公司汇川支行借款提供担保，最高保额为人民币</w:t>
      </w:r>
      <w:r>
        <w:rPr>
          <w:rFonts w:ascii="Times New Roman" w:eastAsia="Times New Roman" w:hAnsi="Times New Roman" w:cs="Times New Roman"/>
          <w:color w:val="000000"/>
          <w:spacing w:val="0"/>
          <w:w w:val="100"/>
          <w:position w:val="0"/>
        </w:rPr>
        <w:t>180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日借款余额为人民币 </w:t>
      </w:r>
      <w:r>
        <w:rPr>
          <w:rFonts w:ascii="Times New Roman" w:eastAsia="Times New Roman" w:hAnsi="Times New Roman" w:cs="Times New Roman"/>
          <w:color w:val="000000"/>
          <w:spacing w:val="0"/>
          <w:w w:val="100"/>
          <w:position w:val="0"/>
        </w:rPr>
        <w:t>150</w:t>
      </w:r>
      <w:r>
        <w:rPr>
          <w:color w:val="000000"/>
          <w:spacing w:val="0"/>
          <w:w w:val="100"/>
          <w:position w:val="0"/>
        </w:rPr>
        <w:t>万元。</w:t>
      </w:r>
    </w:p>
    <w:p>
      <w:pPr>
        <w:pStyle w:val="Style42"/>
        <w:keepNext w:val="0"/>
        <w:keepLines w:val="0"/>
        <w:widowControl w:val="0"/>
        <w:shd w:val="clear" w:color="auto" w:fill="auto"/>
        <w:tabs>
          <w:tab w:pos="1014" w:val="left"/>
        </w:tabs>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年度本公司之子公司海南美年大健康医院有限公司以以商铺作为抵押，由刘晓峰、沙奇斌</w:t>
      </w:r>
    </w:p>
    <w:p>
      <w:pPr>
        <w:pStyle w:val="Style4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为其向交通银行股份有限公司海南省分行借款提供担保，最高保额为人民币</w:t>
      </w:r>
      <w:r>
        <w:rPr>
          <w:rFonts w:ascii="Times New Roman" w:eastAsia="Times New Roman" w:hAnsi="Times New Roman" w:cs="Times New Roman"/>
          <w:color w:val="000000"/>
          <w:spacing w:val="0"/>
          <w:w w:val="100"/>
          <w:position w:val="0"/>
        </w:rPr>
        <w:t>420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350</w:t>
      </w:r>
      <w:r>
        <w:rPr>
          <w:color w:val="000000"/>
          <w:spacing w:val="0"/>
          <w:w w:val="100"/>
          <w:position w:val="0"/>
        </w:rPr>
        <w:t>万元。</w:t>
      </w:r>
    </w:p>
    <w:p>
      <w:pPr>
        <w:pStyle w:val="Style42"/>
        <w:keepNext w:val="0"/>
        <w:keepLines w:val="0"/>
        <w:widowControl w:val="0"/>
        <w:shd w:val="clear" w:color="auto" w:fill="auto"/>
        <w:tabs>
          <w:tab w:pos="1014" w:val="left"/>
        </w:tabs>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年度刘广华为本公司之子公司厦门市美年大健康管理有限公司向厦门国际银行股份有限公</w:t>
      </w:r>
    </w:p>
    <w:p>
      <w:pPr>
        <w:pStyle w:val="Style4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司厦门分行借款提供担保，最高保额为人民币</w:t>
      </w:r>
      <w:r>
        <w:rPr>
          <w:rFonts w:ascii="Times New Roman" w:eastAsia="Times New Roman" w:hAnsi="Times New Roman" w:cs="Times New Roman"/>
          <w:color w:val="000000"/>
          <w:spacing w:val="0"/>
          <w:w w:val="100"/>
          <w:position w:val="0"/>
        </w:rPr>
        <w:t>400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300</w:t>
      </w:r>
      <w:r>
        <w:rPr>
          <w:color w:val="000000"/>
          <w:spacing w:val="0"/>
          <w:w w:val="100"/>
          <w:position w:val="0"/>
        </w:rPr>
        <w:t>万元。</w:t>
      </w:r>
    </w:p>
    <w:p>
      <w:pPr>
        <w:pStyle w:val="Style42"/>
        <w:keepNext w:val="0"/>
        <w:keepLines w:val="0"/>
        <w:widowControl w:val="0"/>
        <w:shd w:val="clear" w:color="auto" w:fill="auto"/>
        <w:tabs>
          <w:tab w:pos="1014" w:val="left"/>
        </w:tabs>
        <w:bidi w:val="0"/>
        <w:spacing w:before="0" w:after="0" w:line="31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年度王朝庭、肖瑜为本公司之子公司江门美年大健康健康管理有限公司向中国建设银行股</w:t>
      </w:r>
    </w:p>
    <w:p>
      <w:pPr>
        <w:pStyle w:val="Style4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份有限公司江门市分行借款提供担保，最高保额为人民币</w:t>
      </w:r>
      <w:r>
        <w:rPr>
          <w:rFonts w:ascii="Times New Roman" w:eastAsia="Times New Roman" w:hAnsi="Times New Roman" w:cs="Times New Roman"/>
          <w:color w:val="000000"/>
          <w:spacing w:val="0"/>
          <w:w w:val="100"/>
          <w:position w:val="0"/>
        </w:rPr>
        <w:t>400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 币</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59"/>
        <w:keepNext/>
        <w:keepLines/>
        <w:widowControl w:val="0"/>
        <w:numPr>
          <w:ilvl w:val="0"/>
          <w:numId w:val="53"/>
        </w:numPr>
        <w:shd w:val="clear" w:color="auto" w:fill="auto"/>
        <w:bidi w:val="0"/>
        <w:spacing w:before="0" w:after="80" w:line="313" w:lineRule="exact"/>
        <w:ind w:left="0" w:right="0" w:firstLine="0"/>
        <w:jc w:val="both"/>
      </w:pPr>
      <w:bookmarkStart w:id="1886" w:name="bookmark1886"/>
      <w:bookmarkStart w:id="1887" w:name="bookmark1887"/>
      <w:bookmarkStart w:id="1888" w:name="bookmark1888"/>
      <w:bookmarkStart w:id="1889" w:name="bookmark1889"/>
      <w:bookmarkEnd w:id="1888"/>
      <w:r>
        <w:rPr>
          <w:color w:val="000000"/>
          <w:spacing w:val="0"/>
          <w:w w:val="100"/>
          <w:position w:val="0"/>
        </w:rPr>
        <w:t>关联方资金拆借</w:t>
      </w:r>
      <w:bookmarkEnd w:id="1886"/>
      <w:bookmarkEnd w:id="1887"/>
      <w:bookmarkEnd w:id="188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70"/>
        <w:gridCol w:w="994"/>
        <w:gridCol w:w="605"/>
        <w:gridCol w:w="586"/>
        <w:gridCol w:w="43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起始日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说明</w:t>
            </w:r>
          </w:p>
        </w:tc>
      </w:tr>
      <w:tr>
        <w:trPr>
          <w:trHeight w:val="322" w:hRule="exact"/>
        </w:trPr>
        <w:tc>
          <w:tcPr>
            <w:gridSpan w:val="5"/>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326" w:hRule="exact"/>
        </w:trPr>
        <w:tc>
          <w:tcPr>
            <w:gridSpan w:val="5"/>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归还上年往来款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云南慈铭健康服务有限公司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重庆美益健康管理有限公司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1,969,365.26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烟台美年大健康体检管理有限公司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5,115,031.02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乐山慈铭健康体检服务有限公司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2,647,270.96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9"/>
        <w:keepNext/>
        <w:keepLines/>
        <w:widowControl w:val="0"/>
        <w:numPr>
          <w:ilvl w:val="0"/>
          <w:numId w:val="53"/>
        </w:numPr>
        <w:shd w:val="clear" w:color="auto" w:fill="auto"/>
        <w:bidi w:val="0"/>
        <w:spacing w:before="0" w:after="80" w:line="240" w:lineRule="auto"/>
        <w:ind w:left="0" w:right="0" w:firstLine="140"/>
        <w:jc w:val="both"/>
      </w:pPr>
      <w:bookmarkStart w:id="1890" w:name="bookmark1890"/>
      <w:bookmarkStart w:id="1891" w:name="bookmark1891"/>
      <w:bookmarkStart w:id="1892" w:name="bookmark1892"/>
      <w:bookmarkStart w:id="1893" w:name="bookmark1893"/>
      <w:bookmarkEnd w:id="1892"/>
      <w:r>
        <w:rPr>
          <w:color w:val="000000"/>
          <w:spacing w:val="0"/>
          <w:w w:val="100"/>
          <w:position w:val="0"/>
        </w:rPr>
        <w:t>关联方资产转让、债务重组情况</w:t>
      </w:r>
      <w:bookmarkEnd w:id="1890"/>
      <w:bookmarkEnd w:id="1891"/>
      <w:bookmarkEnd w:id="189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70"/>
        <w:gridCol w:w="1128"/>
        <w:gridCol w:w="1008"/>
        <w:gridCol w:w="1008"/>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关联交易内容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上期发生额</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3,483,530.25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1,516,231.75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南昌倍邦健康体检中心有限公司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554,000.00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深圳市美鹏健康管理有限公司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唐山美健健康管理有限公司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341,233.00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333,620.00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蒙城县美年大健康管理有限公司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百色美年大健康体检有限公司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80,305.66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贵港美元康健康体检有限公司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40,120.02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广东环粤健康医疗有限公司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重庆美年美漾健康管理有限公司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12,745.87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深圳市益尔康健康管理有限公司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1,075,606.39</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武汉美慈奥亚科技管理有限公司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4,611,885.69</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无锡慈铭奥亚门诊部有限公司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1,410,000.00</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宁波鄞州美兆综合门诊部有限公司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543,727.55</w:t>
            </w:r>
          </w:p>
        </w:tc>
      </w:tr>
    </w:tbl>
    <w:p>
      <w:pPr>
        <w:widowControl w:val="0"/>
        <w:spacing w:line="1" w:lineRule="exact"/>
      </w:pPr>
      <w:r>
        <w:br w:type="page"/>
      </w:r>
    </w:p>
    <w:tbl>
      <w:tblPr>
        <w:tblOverlap w:val="never"/>
        <w:jc w:val="center"/>
        <w:tblLayout w:type="fixed"/>
      </w:tblPr>
      <w:tblGrid>
        <w:gridCol w:w="2784"/>
        <w:gridCol w:w="1128"/>
        <w:gridCol w:w="1008"/>
        <w:gridCol w:w="1008"/>
      </w:tblGrid>
      <w:tr>
        <w:trPr>
          <w:trHeight w:val="34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郴州美年大健康管理有限公司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442,009.95</w:t>
            </w:r>
          </w:p>
        </w:tc>
      </w:tr>
    </w:tbl>
    <w:p>
      <w:pPr>
        <w:pStyle w:val="Style159"/>
        <w:keepNext/>
        <w:keepLines/>
        <w:widowControl w:val="0"/>
        <w:shd w:val="clear" w:color="auto" w:fill="auto"/>
        <w:bidi w:val="0"/>
        <w:spacing w:before="0" w:after="60" w:line="240" w:lineRule="auto"/>
        <w:ind w:left="0" w:right="0" w:firstLine="160"/>
        <w:jc w:val="left"/>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w:t>
      </w:r>
      <w:bookmarkEnd w:id="1896"/>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94"/>
      <w:bookmarkEnd w:id="1895"/>
      <w:bookmarkEnd w:id="189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13,516,900.00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19,880,000.00</w:t>
            </w:r>
          </w:p>
        </w:tc>
      </w:tr>
    </w:tbl>
    <w:p>
      <w:pPr>
        <w:pStyle w:val="Style159"/>
        <w:keepNext/>
        <w:keepLines/>
        <w:widowControl w:val="0"/>
        <w:shd w:val="clear" w:color="auto" w:fill="auto"/>
        <w:bidi w:val="0"/>
        <w:spacing w:before="0" w:after="60" w:line="240" w:lineRule="auto"/>
        <w:ind w:left="0" w:right="0" w:firstLine="0"/>
        <w:jc w:val="left"/>
      </w:pPr>
      <w:bookmarkStart w:id="1898" w:name="bookmark1898"/>
      <w:bookmarkStart w:id="1899" w:name="bookmark1899"/>
      <w:bookmarkStart w:id="1900" w:name="bookmark1900"/>
      <w:bookmarkStart w:id="1901" w:name="bookmark1901"/>
      <w:r>
        <w:rPr>
          <w:color w:val="000000"/>
          <w:spacing w:val="0"/>
          <w:w w:val="100"/>
          <w:position w:val="0"/>
        </w:rPr>
        <w:t>（</w:t>
      </w:r>
      <w:bookmarkEnd w:id="1900"/>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98"/>
      <w:bookmarkEnd w:id="1899"/>
      <w:bookmarkEnd w:id="1901"/>
    </w:p>
    <w:p>
      <w:pPr>
        <w:pStyle w:val="Style35"/>
        <w:keepNext/>
        <w:keepLines/>
        <w:widowControl w:val="0"/>
        <w:shd w:val="clear" w:color="auto" w:fill="auto"/>
        <w:bidi w:val="0"/>
        <w:spacing w:before="0" w:line="240" w:lineRule="auto"/>
        <w:ind w:left="0" w:right="0" w:firstLine="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6</w:t>
      </w:r>
      <w:bookmarkEnd w:id="1904"/>
      <w:r>
        <w:rPr>
          <w:color w:val="000000"/>
          <w:spacing w:val="0"/>
          <w:w w:val="100"/>
          <w:position w:val="0"/>
        </w:rPr>
        <w:t>、关联方应收应付款项</w:t>
      </w:r>
      <w:bookmarkEnd w:id="1902"/>
      <w:bookmarkEnd w:id="1903"/>
      <w:bookmarkEnd w:id="1905"/>
    </w:p>
    <w:p>
      <w:pPr>
        <w:pStyle w:val="Style159"/>
        <w:keepNext/>
        <w:keepLines/>
        <w:widowControl w:val="0"/>
        <w:shd w:val="clear" w:color="auto" w:fill="auto"/>
        <w:bidi w:val="0"/>
        <w:spacing w:before="0" w:after="60" w:line="240" w:lineRule="auto"/>
        <w:ind w:left="0" w:right="0" w:firstLine="0"/>
        <w:jc w:val="left"/>
      </w:pPr>
      <w:bookmarkStart w:id="1906" w:name="bookmark1906"/>
      <w:bookmarkStart w:id="1907" w:name="bookmark1907"/>
      <w:bookmarkStart w:id="1908" w:name="bookmark19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06"/>
      <w:bookmarkEnd w:id="1907"/>
      <w:bookmarkEnd w:id="190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3965"/>
        <w:gridCol w:w="1176"/>
        <w:gridCol w:w="1094"/>
        <w:gridCol w:w="1166"/>
        <w:gridCol w:w="1018"/>
      </w:tblGrid>
      <w:tr>
        <w:trPr>
          <w:trHeight w:val="317"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坏账准备</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北京慈记网络科技有限公司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105,565,611.14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38,899,114.56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110,766,311.08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8,610,521.02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阿里巴巴集团及其下属公司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13,028,455.14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53,117.02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20,394,912.89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83,150.08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上海好卓数据服务有限公司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7,977,897.93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503,659.99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济南美年大健康科技有限公司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6,366,161.40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242,387.57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733,931.27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1,293.95</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广州美年大健康医疗技术有限公司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6,082,912.63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210,448.65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74,192.00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44,328.23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嘉兴信文淦富股权投资合伙企业（有限合伙）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5,254,794.52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529,938.36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1,754,794.52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上海健亿投资中心（有限合伙）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752,500.00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厦门市慈铭健康管理有限公司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4,553,718.74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1,017,020.91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4,206,775.77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553,993.76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烟台美年大健康体检管理有限公司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3,495,610.22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672,787.06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2,364,684.30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264,658.13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3,403,384.41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1,619,532.45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3,743,831.21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6,009.70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无锡慈铭奥亚门诊部有限公司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3,368,992.26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成都美年大健康壹中心体检门诊部有限公司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3,237,594.47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722,457.02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1,245,804.06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2,291.95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佛山市美年大健康体检管理有限公司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3,027,139.26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383,588.52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1,116,861.45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132,417.25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王十方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2,947,943.16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2,947,943.16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美因健康科技（北京）有限公司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2,193,615.30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143,844.00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广州花都区美年大健康管理有限公司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2,049,320.03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522,282.49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965,630.09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14,190.12</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广州增城区美年健康管理有限公司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2,015,406.80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382,792.85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701,490.08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18,810.00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成都金牛美年大健康管理咨询有限公司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1,929,709.63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514,662.36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1,276,445.82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86,756.85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泉州丰泽美年大健康管理有限公司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1,749,213.78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914,369.04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青岛美年健康科技健康管理有限公司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1,738,374.01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25,156.17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上海美楷门诊部有限公司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1,674,544.00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494,426.54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台州美兆健康体检中心（普通合伙）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1,491,452.54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496,536.41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482,626.10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183,256.05</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绍兴越城美年门诊部有限公司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1,448,986.25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680,227.01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95,783.44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28,821.38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1,335,601.56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239,457.56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广州奥亚健康管理有限责任公司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1,194,772.66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厦门银城美年大健康管理有限公司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1,118,920.49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374,712.69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776,010.77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219,157.26</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贵港美元康健康体检有限公司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515,000.00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1,030,000.00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309,000.00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成都武侯美年大健康体检门诊部有限公司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934,545.19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200,175.20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815,710.69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318,827.39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652,437.39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211,354.45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大连美年健康悦享综合门诊部有限公司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784,293.22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211241.95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南通美兆美年健康产业并购投资基金（有限合伙）</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06"/>
        <w:gridCol w:w="3965"/>
        <w:gridCol w:w="1176"/>
        <w:gridCol w:w="1094"/>
        <w:gridCol w:w="1166"/>
        <w:gridCol w:w="1018"/>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吉林市昌邑区美年大健康科技管理有限公司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748,517.76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234,563.15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3,536,245.66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4,845.63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上海美兆喆源门诊部有限公司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723,944.53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262,106.80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1,712,302.92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1,888.92</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宜兴美年综合门诊部有限公司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722,376.63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350,877.42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1,224,336.94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299,550.36</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东莞长安美年健康管理有限公司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南平美年大健康管理有限公司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重庆美年美漾健康管理有限公司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688,729.76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265,886.07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801,293.16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206,473.57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永嘉友好综合门诊部有限公司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582,992.50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172,950.90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576,497.50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武汉美慈奥亚科技管理有限公司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552,922.51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474,014.91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15,009,163.65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252,765.32</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钦州美龄健康体检有限公司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550,779.40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89,070.07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187,547.17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56276.35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杭州临安博腾医院有限公司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469,458.66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198,247.08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天津美泽门诊有限公司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271,500.96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银川美年大健康医院有限公司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384,128.53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65,310.16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202,822.43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341,178.36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165,011.18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377,910.00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99,047.91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洛阳美年大健康医疗科技有限公司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299,000.00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马鞍山美年大健康咨询有限公司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297,581.43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22,722.11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84,826.75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1,655.91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淮安慈铭华康门诊部有限公司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250,756.25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75226.88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263,126.74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乐山慈铭健康体检服务有限公司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222,422.44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82,447.26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113,726.55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威海国济美年大健康体检中心有限公司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180,091.93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16,067.43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银川大象医生互联网医院有限公司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137,326.80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47,458.16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147,100.80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5,837.12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红星美凯龙家居集团股份有限公司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135,901.90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29,649.58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福州美兆综合门诊部有限公司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122,310.59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上海大象医疗健康科技有限公司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108,402.90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25,050.00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57,795.20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烟台美年福田健康体检管理有限公司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107,491.59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1,602.99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76,084.30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1,178.43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101,046.00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27,434.58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泉州丰泽美年现代综合门诊部有限公司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100,617.81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上海中孵创业投资管理有限公司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91,700.00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东莞松山湖美慈奥亚门诊部有限公司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80,433.72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56,602.24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128,506.48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74,284.00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上海逸刻新零售网络科技有限公司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71,474.00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63,430.00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联华超市股份有限公司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64,474.00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3,792.22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13,377.00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5,037.96</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无锡美兆门诊部有限公司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60,777.94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106,019.00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广州美年大健康医院管理有限公司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56,669.45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14,356.41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晋江美年大健康管理有限公司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47,895.04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39,758.02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上海久奕信息科技有限公司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44,144.52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12,305.01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21207.00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5,800.21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35,311.25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16,441.03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上海天亿弘方企业管理有限公司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34,174.00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贵州济众健康管理有限公司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33,357.00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9,700.92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中欧国际工商学院教育发展基金会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30,994.00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1,226.99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101,983.00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868.25</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利得科技有限公司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上海美维口腔医疗管理集团有限公司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20,897.02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旭辉集团股份有限公司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20,294.00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123,378.00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杭州好卓优医数据科技有限公司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10,838.00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北京银信长远科技股份有限公司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10,815.40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175,646.50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561.38</w:t>
            </w:r>
          </w:p>
        </w:tc>
      </w:tr>
    </w:tbl>
    <w:p>
      <w:pPr>
        <w:widowControl w:val="0"/>
        <w:spacing w:line="1" w:lineRule="exact"/>
      </w:pPr>
      <w:r>
        <w:br w:type="page"/>
      </w:r>
    </w:p>
    <w:tbl>
      <w:tblPr>
        <w:tblOverlap w:val="never"/>
        <w:jc w:val="center"/>
        <w:tblLayout w:type="fixed"/>
      </w:tblPr>
      <w:tblGrid>
        <w:gridCol w:w="1306"/>
        <w:gridCol w:w="3965"/>
        <w:gridCol w:w="1176"/>
        <w:gridCol w:w="1094"/>
        <w:gridCol w:w="1166"/>
        <w:gridCol w:w="1018"/>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上海中卫安健创业投资管理有限公司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30,588.00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桐庐美年体检中心有限公司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741,546.25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210,092.67</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爱美客技术发展股份有限公司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45,788.00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386.96</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攀枝花慈铭健康体检医院有限公司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18241.50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今检科技服务（北京）有限公司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7,512,000.00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7,512.00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哈尔滨美铭健康管理有限责任公司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4,240,369.96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2,161.91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济南市莱芜美年大健康体检管理有限公司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755,857.00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210,055.86</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安溪美年大健康管理有限公司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706,851.71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210,032.39</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福州慈铭奥亚健康体检中心有限公司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535,398.45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149,620.33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美志健康管理（北京）有限公司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285,000.00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杭州艾迪康医学检验中心有限公司及其下属子公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194,439.00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深圳市益尔康健康管理有限公司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162,829.12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197,722.02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完美（中国）有限公司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118,945.90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80,373.76</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天津市和平区美年美佳健康管理有限公司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78,441.28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上海交通大学上海高级金融学院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固原市美年大健康医院有限公司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44249.24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13274.77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永艺家具股份有限公司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34260.00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世纪长河科技集团有限公司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17200.00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8,417.90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南昌倍邦健康体检中心有限公司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7,390,552.18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北京慈记网络科技有限公司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4,775,364.85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上海大象医疗健康科技有限公司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2,866,100.20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2,749,284.20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支付宝（中国）网络技术有限公司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523,316.87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331,626.63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浙江深博医疗技术有限公司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北京万东医疗科技股份有限公司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270,113.01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南平美年大健康管理有限公司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南京美宜门诊部有限公司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358,554.00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绍兴越城美年门诊部有限公司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232,065.55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青岛美年健康科技健康管理有限公司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1,015,880.22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深圳市美阳健康管理有限公司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853,866.00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东莞虎门美年大健康门诊部有限公司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824,638.72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中关村美年健康产业研究院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深圳市益尔康健康管理有限公司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482,779.15</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青岛灵泽医疗健康科技合伙企业（有限合伙）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广州美年大健康医疗技术有限公司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14,960,865.64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上海美楷门诊部有限公司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4,999,762.00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458,353.06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1,516,231.75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1,516.23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无锡慈铭奥亚门诊部有限公司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3,323,891.00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1,264,365.00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广州美年大健康医院管理有限公司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江苏华康职业健康咨询有限公司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武汉好卓大数据科技有限公司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2,490,599.84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上海天亿弘方物业管理有限公司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1,601,030.99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1,774,795.90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郑州美兆健康医疗管理有限公司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1,530,963.77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06"/>
        <w:gridCol w:w="3965"/>
        <w:gridCol w:w="1176"/>
        <w:gridCol w:w="1094"/>
        <w:gridCol w:w="1166"/>
        <w:gridCol w:w="1018"/>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王十方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1,188,070.00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1,188,070.00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合肥慈铭奥亚健康管理有限公司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1,102,134.91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上海天亿弘方企业管理有限公司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951,497.37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817,923.37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上海百瑞思企业管理有限公司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775,492.78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232,940.00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贵州济众健康管理有限公司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585,636.22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54,375.74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成都美年大健康壹中心体检门诊部有限公司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577,488.55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宜兴美年综合门诊部有限公司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546,702.80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上海昱绅企业管理有限公司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414,250.00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北京天亿弘方投资管理有限公司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356,155.00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1,530,671.00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唐山美健健康管理有限公司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341,233.00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绍兴美兆门诊医疗有限公司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329,030.78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160,143.87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r>
              <w:rPr>
                <w:rFonts w:ascii="Times New Roman" w:eastAsia="Times New Roman" w:hAnsi="Times New Roman" w:cs="Times New Roman"/>
                <w:color w:val="000000"/>
                <w:spacing w:val="0"/>
                <w:w w:val="100"/>
                <w:position w:val="0"/>
                <w:sz w:val="18"/>
                <w:szCs w:val="18"/>
              </w:rPr>
              <w:t>14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234,837.57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161,583.51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永嘉友好综合门诊部有限公司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重庆美年美漾健康管理有限公司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139,616.97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132,954.38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2,216,915.23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560,481.77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无锡美兆门诊部有限公司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128,521.84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重庆美兆医院管理有限公司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122,594.22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1,989,175.00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红星美凯龙家居集团股份有限公司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百色美年大健康体检有限公司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80,305.66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贵港美元康健康体检有限公司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19,420.64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重庆美益健康管理有限公司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17,191.13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2,208,991.51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156,781.56</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银川大象医生互联网医院有限公司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上海尊然医院有限公司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云南慈铭健康服务有限公司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6,279,220.00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烟台美年大健康体检管理有限公司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5,115,031.02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5,240.41</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哈尔滨美铭健康管理有限责任公司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4,829,278.98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4,829.28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武汉美慈奥亚科技管理有限公司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4,582,058.69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4,611.89</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乐山慈铭健康体检服务有限公司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2,647,270.96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2,648.01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东莞松山湖美慈奥亚门诊部有限公司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烟台美年福田健康体检管理有限公司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871,055.08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954.94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福州慈铭奥亚健康体检中心有限公司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698,650.00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郴州美年大健康管理有限公司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454,694.39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454.69</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宁波鄞州美兆综合门诊部有限公司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434,982.04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支付宝（中国）网络技术有限公司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305,237.81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大连普兰店美年健康综合门诊部有限公司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上海美兆喆源门诊部有限公司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109,165.77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厦门市慈铭健康管理有限公司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39,784.00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11,935.20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深圳市奥亚健康管理有限公司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16,435.00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17,022,625.00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4,180,095.06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15,703,505.00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842,255.86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辽阳美兆健康管理有限公司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14,772,738.00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86,626.61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天津慈铭奥亚医院管理咨询有限公司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13,503,606.00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1,787,030.84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12,797,339.00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27,822.93</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深圳美兆健康管理有限公司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13,113,809.00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1,173,043.25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12,874,488.00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1,555,112.32</w:t>
            </w:r>
          </w:p>
        </w:tc>
      </w:tr>
    </w:tbl>
    <w:p>
      <w:pPr>
        <w:widowControl w:val="0"/>
        <w:spacing w:line="1" w:lineRule="exact"/>
      </w:pPr>
      <w:r>
        <w:br w:type="page"/>
      </w:r>
    </w:p>
    <w:tbl>
      <w:tblPr>
        <w:tblOverlap w:val="never"/>
        <w:jc w:val="center"/>
        <w:tblLayout w:type="fixed"/>
      </w:tblPr>
      <w:tblGrid>
        <w:gridCol w:w="1306"/>
        <w:gridCol w:w="3965"/>
        <w:gridCol w:w="1176"/>
        <w:gridCol w:w="1094"/>
        <w:gridCol w:w="1166"/>
        <w:gridCol w:w="1018"/>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上海美兆喆源门诊部有限公司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11,584,024.00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78,806.93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5,666,175.00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11,476.11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沈阳和平美健奥亚综合门诊部有限公司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11,488,051.00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596,827.08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14,996,470.00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28294.70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深圳市美鹏健康管理有限公司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11,002,041.28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5,481,256.15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重庆美兆医院管理有限公司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10,185 2 36.00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65,527.25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15,657281.00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29,480.95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山东美铭奥亚健康咨询有限公司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9,853,676.00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64,858.52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13,124,363.00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25,363.18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武汉美慈奥亚科技管理有限公司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9,179,191.00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60,005.23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25,624,829.00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49,033.24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合肥慈铭奥亚健康管理有限公司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8,758,816.00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44,090.85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16,964,427.00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34236.21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深圳市美辰健康管理有限公司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8,274,749.00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1,196,874.87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7,870,745.00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44,393.13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14,974,123.00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28,974.57</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7,841,377.00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49,863.74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12,434,527.00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23,367.38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重庆美益健康管理有限公司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6,800,261.00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38,767.13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8,481,360.00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17,977.90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绍兴美兆门诊医疗有限公司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6,711,665.00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766,719.98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6,849,027.00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829,108.30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深圳市益尔康健康管理有限公司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6,524,358.00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163,589.70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6,910,431.00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12,780.50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北京美伸医学影像诊断中心有限公司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6,292,428.00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1,061,270.41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天津市和平区美年美佳健康管理有限公司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6,022,081.00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41,140.73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2,896,172.00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5,412.05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深圳市美佳健康管理有限公司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5,723,964.00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781,670.30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广州美年大健康医疗技术有限公司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5,607,867.00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8,400,063.00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1,293,860.56</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晋江美年大健康管理有限公司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5,550,004.00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14,684.72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7,269,169.00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13,935.14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莆田美年大健康管理有限公司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5,451,344.00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34,540.87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9,296,284.00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17,410.44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上海美楷门诊部有限公司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5,056,656.00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34,532.60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10,152,927.00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18,915.58</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深圳市美阳健康管理有限公司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4,874,317.00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375,315.14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4,926,593.00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9,237.02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扬州美舜健康管理有限公司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4,865,324.00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27,011.85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7,779,352.00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16,508.27</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绍兴越城美年门诊部有限公司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4,622,816.00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5,880,085.00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11,044.85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大连美年健康悦享综合门诊部有限公司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4,245,271.00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23,010.40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惠州市慈铭健康管理有限公司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4,189,549.00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88,683.18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大连普兰店美年健康综合门诊部有限公司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4,118,760.00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26,197.71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6,828,430.00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12,947.42</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黄山美年大健康咨询有限责任公司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3,878,032.00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22,162.71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5,100,622.00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11,149.37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文山美年大健康体检中心有限公司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3,815,549.00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24,105.58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6,569,067.00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12,432.78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3,796,958.00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22,191.02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4,829,737.00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10,706.85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成都美年大健康壹中心体检门诊部有限公司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3,655,196.00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23214.06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6,158,260.00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11,543.25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保山美年大健康体检中心有限公司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3,579,710.00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22,416.73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6,458,443.00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12,178.09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广州增城区美年健康管理有限公司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3,543,803.00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22,511.92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5,962,768.00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11,155.13</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青岛美年健康科技健康管理有限公司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3,541,690.35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21,782.49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7,867,707.79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14,636.55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3,250,447.00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19,554.43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济南美年大健康科技有限公司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3,218,487.00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20,800.51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5,039,649.00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9,887.40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南京美楷门诊部有限公司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3,066,949.00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19,741.68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4,736,735.00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9,047.52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广州花都区美年大健康管理有限公司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2,986,277.00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19,049.43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4,906,664.00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9,198.08</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广东环粤健康医疗有限公司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2,924,725.00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18,584.99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贵州济众健康管理有限公司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2,877,951.00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940,417.60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成都金牛美年大健康管理咨询有限公司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2,842,468.00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17,526.18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5,347,820.00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9,972.85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天津滨海新区慈爱门诊部有限公司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2,596,006.00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171,662.03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3,204,694.00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6,001.83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吉林市昌邑区美年大健康科技管理有限公司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2,510,245.00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15,742.40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4,583,204.00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8,569.47</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成都武侯美年大健康体检门诊部有限公司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2,503,762.00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16,136.08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3,867,937.00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7,285.06</w:t>
            </w:r>
          </w:p>
        </w:tc>
      </w:tr>
    </w:tbl>
    <w:p>
      <w:pPr>
        <w:widowControl w:val="0"/>
        <w:spacing w:line="1" w:lineRule="exact"/>
      </w:pPr>
      <w:r>
        <w:br w:type="page"/>
      </w:r>
    </w:p>
    <w:tbl>
      <w:tblPr>
        <w:tblOverlap w:val="never"/>
        <w:jc w:val="center"/>
        <w:tblLayout w:type="fixed"/>
      </w:tblPr>
      <w:tblGrid>
        <w:gridCol w:w="1306"/>
        <w:gridCol w:w="3965"/>
        <w:gridCol w:w="1176"/>
        <w:gridCol w:w="1094"/>
        <w:gridCol w:w="1166"/>
        <w:gridCol w:w="1018"/>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长春美健健康科技有限公司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2,242,962.00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13,975.44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3,986,494.00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7,453.61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2,184,225.00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13,233.11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4,533,358.00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8,459.51</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台州美兆健康体检中心（普通合伙）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2,131,177.00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13,851.91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3,111,950.00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5,868.84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佛山市美年大健康体检管理有限公司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1,953,562.00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39,590.67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4,342,405.00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8,003.47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无锡慈铭奥亚门诊部有限公司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1,864,391.00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11,828.53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3,449,963.00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6,413.90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南昌倍邦健康体检中心有限公司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1,702,047.00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10,590.02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郑州美兆健康医疗管理有限公司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1,530,264.00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10,584.84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4,702,160.00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729,323.24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安顺慈铭健康体检管理有限公司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1,468,909.00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3,036,977.00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5,675.14</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泉州丰泽美年大健康管理有限公司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1,312,420.00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钦州美龄健康体检有限公司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1,235,542.00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33,409.77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3,101,878.00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5,774.00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乐山慈铭健康体检服务有限公司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1,219,381.00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1,451,017.00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2,701.92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东莞松山湖美慈奥亚门诊部有限公司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964,073.00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1,135,840.00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2,118.55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蒙城县美年大健康管理有限公司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962,713.00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1,561,013.00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3,180.19</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厦门银城美年大健康管理有限公司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723,306.00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1,205,002.00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2,443.59</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天津美泽门诊有限公司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605,406.00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605,406.00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2,118,921.00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3,809.50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546,581.00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1,562,211.47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2,880.03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广州美年大健康医院管理有限公司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529,478.00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11,157.23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1,302,809.00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2,405.89</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银川美年大健康医院有限公司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408,000.00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1,224,000.00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2,254.66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昆明美兆健康管理有限公司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14,921,079.00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28,009.89</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广州美兆健康管理有限公司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11,852,728.00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509,084.95</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哈尔滨美铭健康管理有限责任公司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10,358229.00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21,965.15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佛山万达美兆健康管理有限公司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9,613,139.00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1,302,159.97</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东莞虎门美年大健康门诊部有限公司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9,224,267.00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17,461.52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南安市美年大健康管理有限公司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7,268,090.00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13,931.17</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咸宁美年大健康体检管理有限责任公司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7,031,370.00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13,392.41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云南慈铭健康服务有限公司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6,731,173.00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12,669.07</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郑州美健健康管理有限公司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6,674,815.00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12,417.38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福州慈铭奥亚健康体检中心有限公司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6,065,530.00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10,919.00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郴州美年大健康管理有限公司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6,031,641.00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13,137.80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恩施美年大健康管理有限公司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4,868,602.00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9,255.35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固原市美年大健康医院有限公司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4,736,809.00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8,907.16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南京美宜门诊部有限公司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4,726,183.00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9,217.16</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烟台美年福田健康体检管理有限公司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967,268.01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1,764.85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东营市美年大健康健康管理有限公司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917,669.00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1,674.69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威海国济美年大健康体检中心有限公司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485,997.00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宁波鄞州美兆综合门诊部有限公司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257,516.00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淮安慈铭华康门诊部有限公司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166,461.00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302.70</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天津市和平区美年美佳健康管理有限公司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29,019,430.60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青岛美年健康科技健康管理有限公司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其他非流动资 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大连美年健康悦享综合门诊部有限公司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06"/>
        <w:gridCol w:w="3965"/>
        <w:gridCol w:w="1176"/>
        <w:gridCol w:w="1094"/>
        <w:gridCol w:w="1166"/>
        <w:gridCol w:w="1018"/>
      </w:tblGrid>
      <w:tr>
        <w:trPr>
          <w:trHeight w:val="64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马鞍山美年大健康咨询有限公司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上海美兆喆源门诊部有限公司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厦门市慈铭健康管理有限公司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临沂美铭健康体检管理有限公司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成都金牛美年大健康管理咨询有限公司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3,305,505.59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无锡美兆门诊部有限公司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其他非流动资 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重庆美兆医院管理有限公司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9"/>
        <w:keepNext/>
        <w:keepLines/>
        <w:widowControl w:val="0"/>
        <w:shd w:val="clear" w:color="auto" w:fill="auto"/>
        <w:bidi w:val="0"/>
        <w:spacing w:before="0" w:after="60" w:line="240" w:lineRule="auto"/>
        <w:ind w:left="0" w:right="0" w:firstLine="160"/>
        <w:jc w:val="left"/>
      </w:pPr>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09"/>
      <w:bookmarkEnd w:id="1910"/>
      <w:bookmarkEnd w:id="19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5381"/>
        <w:gridCol w:w="1526"/>
        <w:gridCol w:w="1536"/>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2420" w:right="0" w:firstLine="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美因健康科技(北京)有限公司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51,388,705.17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深圳市益尔康健康管理有限公司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12,146,541.54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上海天亿弘方企业管理有限公司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11,811,503.60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2,004,407.87</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成都金牛美年大健康管理咨询有限公司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6,137,151.21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1,428,313.48</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4,486,568.75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3,534,961.96</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深圳市美鹏健康管理有限公司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3,613,116.83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广州奥亚健康管理有限责任公司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3,143,967.15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广州美年大健康医疗技术有限公司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3,051,314.92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701,520.25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银川美年大健康医院有限公司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2,850,425.53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1,842,040.74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深圳市美辰健康管理有限公司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2,760,738.57</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北京天亿弘方投资管理有限公司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2,740,775.12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1,839,860.24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上海天亿弘方物业管理有限公司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2,551,004.86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668,222.33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阿里巴巴集团及其下属公司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2,201,453.48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1,050,841.42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佛山市美年大健康体检管理有限公司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2,090,121.38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2,196,731.36</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成都武侯美年大健康体检门诊部有限公司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1,876,374.36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206,246.68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1,811,195.39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1,159,634.33</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郑州美兆健康医疗管理有限公司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1,540,984.70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615,199.60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广州花都区美年大健康管理有限公司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1,491,688.87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163,069.19</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厦门市慈铭健康管理有限公司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1,489,062.20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1,519,611.52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上海美兆喆源门诊部有限公司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1,460,951.20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250,172.80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深圳市美佳健康管理有限公司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1,451,827.08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马鞍山美年大健康咨询有限公司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1,446,737.46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896,323.07</w:t>
            </w:r>
          </w:p>
        </w:tc>
      </w:tr>
    </w:tbl>
    <w:p>
      <w:pPr>
        <w:widowControl w:val="0"/>
        <w:spacing w:line="1" w:lineRule="exact"/>
      </w:pPr>
      <w:r>
        <w:br w:type="page"/>
      </w:r>
    </w:p>
    <w:tbl>
      <w:tblPr>
        <w:tblOverlap w:val="never"/>
        <w:jc w:val="center"/>
        <w:tblLayout w:type="fixed"/>
      </w:tblPr>
      <w:tblGrid>
        <w:gridCol w:w="1282"/>
        <w:gridCol w:w="5381"/>
        <w:gridCol w:w="1526"/>
        <w:gridCol w:w="1536"/>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烟台美年福田健康体检管理有限公司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1,358,137.96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706,375.45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1,086,071.20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1,530,104.00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绍兴越城美年门诊部有限公司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1,044,768.99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泉州丰泽美年大健康管理有限公司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873,015.81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青岛美年健康科技健康管理有限公司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824,381.78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沈阳和平美健奥亚综合门诊部有限公司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785,115.99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22,450.33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宜兴美年综合门诊部有限公司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652,300.43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193,861.53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广州增城区美年健康管理有限公司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646,554.42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360,771.85</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成都美年大健康壹中心体检门诊部有限公司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642,365.79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609,936.77</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618,278.29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451,538.00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扬州美舜健康管理有限公司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593,920.21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142,068.45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安顺慈铭健康体检管理有限公司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588,935.10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328,691.85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深圳市美阳健康管理有限公司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588,400.52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天津市和平区美年美佳健康管理有限公司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577,458.66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212,227.40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蒙城县美年大健康管理有限公司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514,086.82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335,280.30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武汉美慈奥亚科技管理有限公司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504,808.40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8,422,841.09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银川大象医生互联网医院有限公司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504,373.57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1,466,980.47</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上海美楷门诊部有限公司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485,007.34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上海昱绅企业管理有限公司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375,164.00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1,105,524.00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359,935.44</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台州美兆健康体检中心（普通合伙）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323,666.59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193,187.95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百胜（深圳）医疗设备有限公司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合肥慈铭奥亚健康管理有限公司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238,447.95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295,105.85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232,806.35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钦州美龄健康体检有限公司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224,233.09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121,957.25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长春美健健康科技有限公司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213,553.45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131,623.00</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重庆美益健康管理有限公司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190,790.93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271,250.89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莆田美年大健康管理有限公司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175,079.44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82,541.06</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149,422.40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106,347.00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威海国济美年大健康体检中心有限公司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148,691.30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498,443.01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重庆美兆医院管理有限公司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147,164.60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137,149.12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49,344.99</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131,792.13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272,682.20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黄山美年大健康咨询有限责任公司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124,617.65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23263.05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厦门银城美年大健康管理有限公司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123,476.31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53234.26</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烟台美年大健康体检管理有限公司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115,382.29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941,513.39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111,786.79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162,080.50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红星美凯龙家居集团股份有限公司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103,905.58</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广州美年大健康医院管理有限公司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103,721.37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35,759.86</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102,603.00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154,557.00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上海大象医疗科技有限公司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101,947.00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淮安慈铭华康门诊部有限公司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94,952.65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16,980.20</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南京美楷门诊部有限公司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83,778.50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31286.60</w:t>
            </w:r>
          </w:p>
        </w:tc>
      </w:tr>
    </w:tbl>
    <w:p>
      <w:pPr>
        <w:widowControl w:val="0"/>
        <w:spacing w:line="1" w:lineRule="exact"/>
      </w:pPr>
      <w:r>
        <w:br w:type="page"/>
      </w:r>
    </w:p>
    <w:tbl>
      <w:tblPr>
        <w:tblOverlap w:val="never"/>
        <w:jc w:val="center"/>
        <w:tblLayout w:type="fixed"/>
      </w:tblPr>
      <w:tblGrid>
        <w:gridCol w:w="1282"/>
        <w:gridCol w:w="5381"/>
        <w:gridCol w:w="1526"/>
        <w:gridCol w:w="1536"/>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上海好卓数据服务有限公司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80,786.59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77,666.59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泉州丰泽美年现代综合门诊部有限公司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77,459.20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济南美年大健康科技有限公司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76,193.00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191,257.57</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广东环粤健康医疗有限公司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73,433.70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桐庐美年体检中心有限公司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62,652.23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402,725.75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山东省万树商贸有限公司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62,187.50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62,187.50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洛阳美年大健康医疗科技有限公司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57,958.80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57,958.80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绍兴美兆门诊医疗有限公司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49,400.00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133,579.20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无锡慈铭奥亚门诊部有限公司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48219.41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25,724.51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晋江美年大健康管理有限公司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47,957.57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97,690.09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惠州市慈铭健康管理有限公司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45,582.15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大连普兰店美年健康综合门诊部有限公司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44,637.75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山东美铭奥亚健康咨询有限公司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42,963.65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262,458.35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保山美年大健康体检中心有限公司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38,116.10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176,207.15</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文山美年大健康体检中心有限公司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27,442.20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唐山美健健康管理有限公司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25,136.80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吉林市昌邑区美年大健康科技管理有限公司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35286.93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无锡美兆门诊部有限公司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228,058.00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杭州临安博腾医院有限公司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杭州艾迪康医学检验中心有限公司及其下属子公司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47,920,419.25</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北京慈记网络科技有限公司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5,053,174.40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哈尔滨美铭健康管理有限责任公司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4,517,619.10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郑州美健健康管理有限公司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2,104,333.20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北京万东医疗科技股份有限公司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1,379,420.32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昆明美兆健康管理有限公司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981,763.00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云南慈铭健康服务有限公司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540,642.20</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东莞松山湖美慈奥亚门诊部有限公司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326,682.41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咸宁美年大健康体检管理有限责任公司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216,980.50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德阳维乐新桥口腔门诊部有限公司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193,629.63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乐山慈铭健康体检服务有限公司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43,170.00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恩施美年大健康管理有限公司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41,745.66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武汉美兆健康管理有限公司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37,932.00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蚌埠宝中堂中医门诊部有限公司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14256.00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重庆美兆医院管理有限公司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2,599,638.40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3,691,274.97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天津慈铭奥亚医院管理咨询有限公司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2,526,688.00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2,738,072.63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辽阳美兆健康管理有限公司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2,288,140.56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2,052,127.00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3,098,941.71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沈阳和平美健奥亚综合门诊部有限公司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1,780,435.76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3,371,295.92</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合肥慈铭奥亚健康管理有限公司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1,506,290.17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2,649,294.30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山东美铭奥亚健康咨询有限公司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1,495,804.20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2,352,995.47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莆田美年大健康管理有限公司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1,331,983.91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1,979,543.32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深圳市美辰健康管理有限公司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1,178,219.54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深圳美兆健康管理有限公司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1,152,451.50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2,281,413.30</w:t>
            </w:r>
          </w:p>
        </w:tc>
      </w:tr>
    </w:tbl>
    <w:p>
      <w:pPr>
        <w:widowControl w:val="0"/>
        <w:spacing w:line="1" w:lineRule="exact"/>
      </w:pPr>
      <w:r>
        <w:br w:type="page"/>
      </w:r>
    </w:p>
    <w:tbl>
      <w:tblPr>
        <w:tblOverlap w:val="never"/>
        <w:jc w:val="center"/>
        <w:tblLayout w:type="fixed"/>
      </w:tblPr>
      <w:tblGrid>
        <w:gridCol w:w="1282"/>
        <w:gridCol w:w="5381"/>
        <w:gridCol w:w="1526"/>
        <w:gridCol w:w="1536"/>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北京美伸医学影像诊断中心有限公司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1,116,649.00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文山美年大健康体检中心有限公司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1,042,998.63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1,419,951.69</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保山美年大健康体检中心有限公司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978,956.15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1,280,033.01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851,292.87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943,754.20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大连普兰店美年健康综合门诊部有限公司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837,053.40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1,689,563.22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黄山美年大健康咨询有限责任公司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823,913.52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1,015,289.47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重庆美益健康管理有限公司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809,970.86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791,875.96</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南京美楷门诊部有限公司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804,443.00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1,079,619.11</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深圳市美鹏健康管理有限公司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780,159.19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767,263.94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深圳市美佳健康管理有限公司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706,840.49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绍兴美兆门诊医疗有限公司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696,209.00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1,152,218.82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深圳市美阳健康管理有限公司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621,506.59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938,624.99</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广东环粤健康医疗有限公司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590,701.58</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天津滨海新区慈爱门诊部有限公司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574,079.00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821,689.90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扬州美舜健康管理有限公司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530,093.06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1,059,544.39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安顺慈铭健康体检管理有限公司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500,231.50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473,701.67</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485,891.47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1,650,315.13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长春美健健康科技有限公司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456,925.17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1,433,796.41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深圳市益尔康健康管理有限公司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420,804.84</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郑州美兆健康医疗管理有限公司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386,940.35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587,446.04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蒙城县美年大健康管理有限公司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310,129.70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213,784.91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惠州市慈铭健康管理有限公司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97,640.28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南昌倍邦健康体检中心有限公司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63,857.00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慈信（北京）医疗投资有限公司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37,489.00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47,199.00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青岛美维乐医疗管理有限公司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34,174.00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34,174.00</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潍坊世纪长河经贸有限公司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25245.00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北京万东医疗科技股份有限公司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22,071.00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88,068.00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百胜（深圳）医疗设备有限公司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10,950.00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成都武侯美年大健康体检门诊部有限公司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1,410,711.97</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南京美宜门诊部有限公司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1,345,456.83</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郴州美年大健康管理有限公司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1,173,441.87</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南安市美年大健康管理有限公司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1,129,914.84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郑州美健健康管理有限公司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1,074,873.04</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恩施美年大健康管理有限公司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1,001,865.24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咸宁美年大健康体检管理有限责任公司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916,859.92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青岛美年健康科技健康管理有限公司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898,698.11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无锡慈铭奥亚门诊部有限公司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537,806.64</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东莞虎门美年大健康门诊部有限公司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455,518.12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佛山万达美兆健康管理有限公司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409,022.45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云南慈铭健康服务有限公司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340,569.19</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上海美楷门诊部有限公司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327,426.85</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南京宝中堂医疗科技有限公司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299,612.00</w:t>
            </w:r>
          </w:p>
        </w:tc>
      </w:tr>
    </w:tbl>
    <w:p>
      <w:pPr>
        <w:widowControl w:val="0"/>
        <w:spacing w:line="1" w:lineRule="exact"/>
      </w:pPr>
      <w:r>
        <w:br w:type="page"/>
      </w:r>
    </w:p>
    <w:tbl>
      <w:tblPr>
        <w:tblOverlap w:val="never"/>
        <w:jc w:val="center"/>
        <w:tblLayout w:type="fixed"/>
      </w:tblPr>
      <w:tblGrid>
        <w:gridCol w:w="1282"/>
        <w:gridCol w:w="5381"/>
        <w:gridCol w:w="1526"/>
        <w:gridCol w:w="1536"/>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晋江美年大健康管理有限公司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270,534.31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东营市美年大健康健康管理有限公司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221,074.59</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武汉美兆健康管理有限公司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118,160.02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广州美年大健康医院管理有限公司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117,802.95</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良品铺子股份有限公司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98,487.50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宁波鄞州美兆综合门诊部有限公司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71,143.96</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威海国济美年大健康体检中心有限公司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69,310.63</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侯马美年大健康管理有限公司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47,064.80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阜阳美年大健康健康管理有限公司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28,581.12</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广州美兆健康管理有限公司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2,987,284.82</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昆明美兆健康管理有限公司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2,779,968.74</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上海好卓数据服务有限公司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2,087,967.58</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佛山市美年大健康体检管理有限公司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18,113,584.00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4,493,489.00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上海美馨投资管理有限公司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14,620,666.67</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南通美兆美年健康产业并购投资基金（有限合伙）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3,091,005.50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百胜（深圳）医疗设备有限公司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1,255,524.25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958,872.87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上海大象医疗健康科技有限公司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1,253,513.81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1,233,513.81</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上海好卓数据服务有限公司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1,184,672.20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1,075,827.20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上海天亿实业控股集团有限公司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899,941.00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福州美兆综合门诊部有限公司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818,674.81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天津慧医谷科技有限公司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765,530.00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588,500.00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银川美年大健康医院有限公司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505,115.70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349,593.00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泉州丰泽美年大健康管理有限公司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498,070.44</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台州美兆健康体检中心（普通合伙）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284,288.66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610,645.00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青岛美年健康科技健康管理有限公司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258,216.84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美因健康科技（北京）有限公司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255,716.00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烟台美年大健康体检管理有限公司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245,424.40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马鞍山美年大健康咨询有限公司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238,890.38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88,068.00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烟台美年福田健康体检管理有限公司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218,694.10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武汉美慈奥亚科技管理有限公司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190,158.98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上海美兆喆源门诊部有限公司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185,941.86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广州花都区美年大健康管理有限公司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176,545.20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绍兴越城美年门诊部有限公司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162,104.66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肇庆美年大健康健康管理有限公司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151,272.50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广州增城区美年健康管理有限公司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116,489.20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10,687.00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威海国济美年大健康体检中心有限公司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116,438.62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80200.00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厦门银城美年大健康管理有限公司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102,905.50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33,128.00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上海美维口腔医疗管理集团有限公司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64,111.72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厦门市慈铭健康管理有限公司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56,095.40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2"/>
        <w:gridCol w:w="5381"/>
        <w:gridCol w:w="1526"/>
        <w:gridCol w:w="1536"/>
      </w:tblGrid>
      <w:tr>
        <w:trPr>
          <w:trHeight w:val="3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56,006.76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大连美年健康悦享综合门诊部有限公司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42,634.22</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深圳市奥亚健康管理有限公司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40,323.10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扬州美舜健康管理有限公司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39,978.93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成都武侯美年大健康体检门诊部有限公司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37,006.00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35,446.00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36,954.56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晋江美年大健康管理有限公司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31,789.00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黄山美年大健康咨询有限责任公司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29,887.74</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山东美铭奥亚健康咨询有限公司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21,527.76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沈阳和平美健奥亚综合门诊部有限公司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19,019.00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莆田美年大健康管理有限公司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18,392.16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钦州美龄健康体检有限公司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13,797.30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文山美年大健康体检中心有限公司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11,805.44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广东环粤健康医疗有限公司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11,560.00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大连普兰店美年健康综合门诊部有限公司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11,047.40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支付宝（中国）网络技术有限公司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10,882.29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长春美健健康科技有限公司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10288.04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天津美维乐健康管理有限公司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8,800.80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杭州艾迪康医学检验中心有限公司及其下属子公司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733,368.35</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北京慈记网络科技有限公司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广州美年大健康医疗技术有限公司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137,116.00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成都金牛美年大健康管理咨询有限公司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天津市和平区美年美佳健康管理有限公司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30,813.00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东莞虎门美年大健康门诊部有限公司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19,362.00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成都美年大健康壹中心体检门诊部有限公司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14,312.00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银川大象医生互联网医院有限公司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12280.30</w:t>
            </w:r>
          </w:p>
        </w:tc>
      </w:tr>
      <w:tr>
        <w:trPr>
          <w:trHeight w:val="32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宜兴美年综合门诊部有限公司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11,334.00</w:t>
            </w:r>
          </w:p>
        </w:tc>
      </w:tr>
    </w:tbl>
    <w:p>
      <w:pPr>
        <w:widowControl w:val="0"/>
        <w:spacing w:after="59" w:line="1" w:lineRule="exact"/>
      </w:pPr>
    </w:p>
    <w:p>
      <w:pPr>
        <w:pStyle w:val="Style35"/>
        <w:keepNext/>
        <w:keepLines/>
        <w:widowControl w:val="0"/>
        <w:shd w:val="clear" w:color="auto" w:fill="auto"/>
        <w:tabs>
          <w:tab w:pos="363" w:val="left"/>
        </w:tabs>
        <w:bidi w:val="0"/>
        <w:spacing w:before="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7</w:t>
      </w:r>
      <w:bookmarkEnd w:id="1914"/>
      <w:r>
        <w:rPr>
          <w:color w:val="000000"/>
          <w:spacing w:val="0"/>
          <w:w w:val="100"/>
          <w:position w:val="0"/>
        </w:rPr>
        <w:t>、</w:t>
        <w:tab/>
        <w:t>关联方承诺</w:t>
      </w:r>
      <w:bookmarkEnd w:id="1912"/>
      <w:bookmarkEnd w:id="1913"/>
      <w:bookmarkEnd w:id="1915"/>
    </w:p>
    <w:p>
      <w:pPr>
        <w:pStyle w:val="Style35"/>
        <w:keepNext/>
        <w:keepLines/>
        <w:widowControl w:val="0"/>
        <w:shd w:val="clear" w:color="auto" w:fill="auto"/>
        <w:tabs>
          <w:tab w:pos="368" w:val="left"/>
        </w:tabs>
        <w:bidi w:val="0"/>
        <w:spacing w:before="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8</w:t>
      </w:r>
      <w:bookmarkEnd w:id="1918"/>
      <w:r>
        <w:rPr>
          <w:color w:val="000000"/>
          <w:spacing w:val="0"/>
          <w:w w:val="100"/>
          <w:position w:val="0"/>
        </w:rPr>
        <w:t>、</w:t>
        <w:tab/>
        <w:t>其他</w:t>
      </w:r>
      <w:bookmarkEnd w:id="1916"/>
      <w:bookmarkEnd w:id="1917"/>
      <w:bookmarkEnd w:id="1919"/>
    </w:p>
    <w:tbl>
      <w:tblPr>
        <w:tblOverlap w:val="never"/>
        <w:jc w:val="center"/>
        <w:tblLayout w:type="fixed"/>
      </w:tblPr>
      <w:tblGrid>
        <w:gridCol w:w="4128"/>
        <w:gridCol w:w="1128"/>
        <w:gridCol w:w="1848"/>
        <w:gridCol w:w="2558"/>
      </w:tblGrid>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青岛灵泽医疗健康科技合伙企业（有限合伙）</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转让股权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1920" w:name="bookmark1920"/>
      <w:bookmarkStart w:id="1921" w:name="bookmark1921"/>
      <w:bookmarkStart w:id="1922" w:name="bookmark1922"/>
      <w:r>
        <w:rPr>
          <w:color w:val="000000"/>
          <w:spacing w:val="0"/>
          <w:w w:val="100"/>
          <w:position w:val="0"/>
        </w:rPr>
        <w:t>十三、股份支付</w:t>
      </w:r>
      <w:bookmarkEnd w:id="1920"/>
      <w:bookmarkEnd w:id="1921"/>
      <w:bookmarkEnd w:id="1922"/>
    </w:p>
    <w:p>
      <w:pPr>
        <w:pStyle w:val="Style35"/>
        <w:keepNext/>
        <w:keepLines/>
        <w:widowControl w:val="0"/>
        <w:shd w:val="clear" w:color="auto" w:fill="auto"/>
        <w:tabs>
          <w:tab w:pos="358" w:val="left"/>
        </w:tabs>
        <w:bidi w:val="0"/>
        <w:spacing w:before="0" w:line="240" w:lineRule="auto"/>
        <w:ind w:left="0" w:right="0" w:firstLine="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1</w:t>
      </w:r>
      <w:bookmarkEnd w:id="1925"/>
      <w:r>
        <w:rPr>
          <w:color w:val="000000"/>
          <w:spacing w:val="0"/>
          <w:w w:val="100"/>
          <w:position w:val="0"/>
        </w:rPr>
        <w:t>、</w:t>
        <w:tab/>
        <w:t>股份支付总体情况</w:t>
      </w:r>
      <w:bookmarkEnd w:id="1923"/>
      <w:bookmarkEnd w:id="1924"/>
      <w:bookmarkEnd w:id="1926"/>
    </w:p>
    <w:p>
      <w:pPr>
        <w:pStyle w:val="Style3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68" w:val="left"/>
        </w:tabs>
        <w:bidi w:val="0"/>
        <w:spacing w:before="0" w:line="240" w:lineRule="auto"/>
        <w:ind w:left="0" w:right="0" w:firstLine="0"/>
        <w:jc w:val="left"/>
      </w:pPr>
      <w:bookmarkStart w:id="1927" w:name="bookmark1927"/>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2</w:t>
      </w:r>
      <w:bookmarkEnd w:id="1929"/>
      <w:r>
        <w:rPr>
          <w:color w:val="000000"/>
          <w:spacing w:val="0"/>
          <w:w w:val="100"/>
          <w:position w:val="0"/>
        </w:rPr>
        <w:t>、</w:t>
        <w:tab/>
        <w:t>以权益结算的股份支付情况</w:t>
      </w:r>
      <w:bookmarkEnd w:id="1927"/>
      <w:bookmarkEnd w:id="1928"/>
      <w:bookmarkEnd w:id="1930"/>
    </w:p>
    <w:p>
      <w:pPr>
        <w:pStyle w:val="Style3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68" w:val="left"/>
        </w:tabs>
        <w:bidi w:val="0"/>
        <w:spacing w:before="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3</w:t>
      </w:r>
      <w:bookmarkEnd w:id="1933"/>
      <w:r>
        <w:rPr>
          <w:color w:val="000000"/>
          <w:spacing w:val="0"/>
          <w:w w:val="100"/>
          <w:position w:val="0"/>
        </w:rPr>
        <w:t>、</w:t>
        <w:tab/>
        <w:t>以现金结算的股份支付情况</w:t>
      </w:r>
      <w:bookmarkEnd w:id="1931"/>
      <w:bookmarkEnd w:id="1932"/>
      <w:bookmarkEnd w:id="1934"/>
    </w:p>
    <w:p>
      <w:pPr>
        <w:pStyle w:val="Style3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68" w:val="left"/>
        </w:tabs>
        <w:bidi w:val="0"/>
        <w:spacing w:before="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4</w:t>
      </w:r>
      <w:bookmarkEnd w:id="1937"/>
      <w:r>
        <w:rPr>
          <w:color w:val="000000"/>
          <w:spacing w:val="0"/>
          <w:w w:val="100"/>
          <w:position w:val="0"/>
        </w:rPr>
        <w:t>、</w:t>
        <w:tab/>
        <w:t>股份支付的修改、终止情况</w:t>
      </w:r>
      <w:bookmarkEnd w:id="1935"/>
      <w:bookmarkEnd w:id="1936"/>
      <w:bookmarkEnd w:id="1938"/>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5</w:t>
      </w:r>
      <w:bookmarkEnd w:id="1941"/>
      <w:r>
        <w:rPr>
          <w:color w:val="000000"/>
          <w:spacing w:val="0"/>
          <w:w w:val="100"/>
          <w:position w:val="0"/>
        </w:rPr>
        <w:t>、其他</w:t>
      </w:r>
      <w:bookmarkEnd w:id="1939"/>
      <w:bookmarkEnd w:id="1940"/>
      <w:bookmarkEnd w:id="1942"/>
    </w:p>
    <w:p>
      <w:pPr>
        <w:pStyle w:val="Style38"/>
        <w:keepNext w:val="0"/>
        <w:keepLines w:val="0"/>
        <w:widowControl w:val="0"/>
        <w:shd w:val="clear" w:color="auto" w:fill="auto"/>
        <w:bidi w:val="0"/>
        <w:spacing w:before="0" w:after="60" w:line="240" w:lineRule="auto"/>
        <w:ind w:left="0" w:right="0" w:firstLine="0"/>
        <w:jc w:val="left"/>
      </w:pPr>
      <w:r>
        <w:rPr>
          <w:color w:val="000000"/>
          <w:spacing w:val="0"/>
          <w:w w:val="100"/>
          <w:position w:val="0"/>
        </w:rPr>
        <w:t>无。</w:t>
      </w:r>
      <w:r>
        <w:br w:type="page"/>
      </w:r>
    </w:p>
    <w:p>
      <w:pPr>
        <w:pStyle w:val="Style30"/>
        <w:keepNext w:val="0"/>
        <w:keepLines w:val="0"/>
        <w:widowControl w:val="0"/>
        <w:shd w:val="clear" w:color="auto" w:fill="auto"/>
        <w:bidi w:val="0"/>
        <w:spacing w:before="0" w:after="80" w:line="240" w:lineRule="auto"/>
        <w:ind w:left="0" w:right="0" w:firstLine="0"/>
        <w:jc w:val="left"/>
        <w:rPr>
          <w:sz w:val="20"/>
          <w:szCs w:val="20"/>
        </w:rPr>
      </w:pPr>
      <w:bookmarkStart w:id="1943" w:name="bookmark1943"/>
      <w:r>
        <w:rPr>
          <w:b/>
          <w:bCs/>
          <w:color w:val="000000"/>
          <w:spacing w:val="0"/>
          <w:w w:val="100"/>
          <w:position w:val="0"/>
          <w:sz w:val="20"/>
          <w:szCs w:val="20"/>
        </w:rPr>
        <w:t>十四、承诺及或有事项</w:t>
      </w:r>
      <w:bookmarkEnd w:id="1943"/>
    </w:p>
    <w:p>
      <w:pPr>
        <w:pStyle w:val="Style30"/>
        <w:keepNext w:val="0"/>
        <w:keepLines w:val="0"/>
        <w:widowControl w:val="0"/>
        <w:shd w:val="clear" w:color="auto" w:fill="auto"/>
        <w:bidi w:val="0"/>
        <w:spacing w:before="0" w:after="80" w:line="240" w:lineRule="auto"/>
        <w:ind w:left="0" w:right="0" w:firstLine="0"/>
        <w:jc w:val="left"/>
        <w:rPr>
          <w:sz w:val="20"/>
          <w:szCs w:val="20"/>
        </w:rPr>
      </w:pPr>
      <w:bookmarkStart w:id="1944" w:name="bookmark194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、重要承诺事项</w:t>
      </w:r>
      <w:bookmarkEnd w:id="1944"/>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资产负债表日存在的重要承诺</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、资本承担</w:t>
      </w:r>
    </w:p>
    <w:tbl>
      <w:tblPr>
        <w:tblOverlap w:val="never"/>
        <w:jc w:val="center"/>
        <w:tblLayout w:type="fixed"/>
      </w:tblPr>
      <w:tblGrid>
        <w:gridCol w:w="5544"/>
        <w:gridCol w:w="2414"/>
        <w:gridCol w:w="1704"/>
      </w:tblGrid>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p>
        </w:tc>
      </w:tr>
      <w:tr>
        <w:trPr>
          <w:trHeight w:val="35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已签约但尚未于财务报表中确认的对外承诺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117,139,271.71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189,595,900.00</w:t>
            </w:r>
          </w:p>
        </w:tc>
      </w:tr>
      <w:tr>
        <w:trPr>
          <w:trHeight w:val="36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117,139,271.71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189,595,900.00</w:t>
            </w:r>
          </w:p>
        </w:tc>
      </w:tr>
    </w:tbl>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、经营租赁承担</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根据不可撤销的有关房屋和固定资产经营租赁协议，本集团于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日以后应支付的最低租赁付款额如下:</w:t>
      </w:r>
    </w:p>
    <w:tbl>
      <w:tblPr>
        <w:tblOverlap w:val="never"/>
        <w:jc w:val="center"/>
        <w:tblLayout w:type="fixed"/>
      </w:tblPr>
      <w:tblGrid>
        <w:gridCol w:w="3178"/>
        <w:gridCol w:w="3173"/>
        <w:gridCol w:w="3168"/>
      </w:tblGrid>
      <w:tr>
        <w:trPr>
          <w:trHeight w:val="35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772,503,327.89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722,443,211.22</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715,794,920.09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632,168,834.42</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627,017,650.56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576,309,056.37</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以后年度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1,906,253,012.16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2,041,997,977.63</w:t>
            </w:r>
          </w:p>
        </w:tc>
      </w:tr>
      <w:tr>
        <w:trPr>
          <w:trHeight w:val="36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4,021,568,910.70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3,972,919,079.64</w:t>
            </w:r>
          </w:p>
        </w:tc>
      </w:tr>
    </w:tbl>
    <w:p>
      <w:pPr>
        <w:widowControl w:val="0"/>
        <w:spacing w:after="339" w:line="1" w:lineRule="exact"/>
      </w:pPr>
    </w:p>
    <w:p>
      <w:pPr>
        <w:pStyle w:val="Style35"/>
        <w:keepNext/>
        <w:keepLines/>
        <w:widowControl w:val="0"/>
        <w:shd w:val="clear" w:color="auto" w:fill="auto"/>
        <w:tabs>
          <w:tab w:pos="368" w:val="left"/>
        </w:tabs>
        <w:bidi w:val="0"/>
        <w:spacing w:before="0" w:line="240" w:lineRule="auto"/>
        <w:ind w:left="0" w:right="0" w:firstLine="0"/>
        <w:jc w:val="both"/>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2</w:t>
      </w:r>
      <w:bookmarkEnd w:id="1947"/>
      <w:r>
        <w:rPr>
          <w:color w:val="000000"/>
          <w:spacing w:val="0"/>
          <w:w w:val="100"/>
          <w:position w:val="0"/>
        </w:rPr>
        <w:t>、</w:t>
        <w:tab/>
        <w:t>或有事项</w:t>
      </w:r>
      <w:bookmarkEnd w:id="1945"/>
      <w:bookmarkEnd w:id="1946"/>
      <w:bookmarkEnd w:id="1948"/>
    </w:p>
    <w:p>
      <w:pPr>
        <w:pStyle w:val="Style159"/>
        <w:keepNext/>
        <w:keepLines/>
        <w:widowControl w:val="0"/>
        <w:shd w:val="clear" w:color="auto" w:fill="auto"/>
        <w:tabs>
          <w:tab w:pos="483" w:val="left"/>
        </w:tabs>
        <w:bidi w:val="0"/>
        <w:spacing w:before="0" w:after="60" w:line="240" w:lineRule="auto"/>
        <w:ind w:left="0" w:right="0" w:firstLine="0"/>
        <w:jc w:val="both"/>
      </w:pPr>
      <w:bookmarkStart w:id="1949" w:name="bookmark1949"/>
      <w:bookmarkStart w:id="1950" w:name="bookmark1950"/>
      <w:bookmarkStart w:id="1951" w:name="bookmark1951"/>
      <w:bookmarkStart w:id="1952" w:name="bookmark1952"/>
      <w:r>
        <w:rPr>
          <w:color w:val="000000"/>
          <w:spacing w:val="0"/>
          <w:w w:val="100"/>
          <w:position w:val="0"/>
        </w:rPr>
        <w:t>（</w:t>
      </w:r>
      <w:bookmarkEnd w:id="1951"/>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49"/>
      <w:bookmarkEnd w:id="1950"/>
      <w:bookmarkEnd w:id="1952"/>
    </w:p>
    <w:p>
      <w:pPr>
        <w:pStyle w:val="Style176"/>
        <w:keepNext w:val="0"/>
        <w:keepLines w:val="0"/>
        <w:widowControl w:val="0"/>
        <w:shd w:val="clear" w:color="auto" w:fill="auto"/>
        <w:bidi w:val="0"/>
        <w:spacing w:before="0" w:after="60" w:line="240" w:lineRule="auto"/>
        <w:ind w:left="0" w:right="0" w:firstLine="0"/>
        <w:jc w:val="both"/>
      </w:pPr>
      <w:r>
        <w:rPr>
          <w:color w:val="000000"/>
          <w:spacing w:val="0"/>
          <w:w w:val="100"/>
          <w:position w:val="0"/>
          <w:sz w:val="24"/>
          <w:szCs w:val="24"/>
        </w:rPr>
        <w:t>无。</w:t>
      </w:r>
    </w:p>
    <w:p>
      <w:pPr>
        <w:pStyle w:val="Style159"/>
        <w:keepNext/>
        <w:keepLines/>
        <w:widowControl w:val="0"/>
        <w:shd w:val="clear" w:color="auto" w:fill="auto"/>
        <w:tabs>
          <w:tab w:pos="483" w:val="left"/>
        </w:tabs>
        <w:bidi w:val="0"/>
        <w:spacing w:before="0" w:after="60" w:line="240" w:lineRule="auto"/>
        <w:ind w:left="0" w:right="0" w:firstLine="0"/>
        <w:jc w:val="both"/>
      </w:pPr>
      <w:bookmarkStart w:id="1953" w:name="bookmark1953"/>
      <w:bookmarkStart w:id="1954" w:name="bookmark1954"/>
      <w:bookmarkStart w:id="1955" w:name="bookmark1955"/>
      <w:bookmarkStart w:id="1956" w:name="bookmark1956"/>
      <w:r>
        <w:rPr>
          <w:color w:val="000000"/>
          <w:spacing w:val="0"/>
          <w:w w:val="100"/>
          <w:position w:val="0"/>
        </w:rPr>
        <w:t>（</w:t>
      </w:r>
      <w:bookmarkEnd w:id="1955"/>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53"/>
      <w:bookmarkEnd w:id="1954"/>
      <w:bookmarkEnd w:id="1956"/>
    </w:p>
    <w:p>
      <w:pPr>
        <w:pStyle w:val="Style38"/>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公司不存在需要披露的重要或有事项。</w:t>
      </w:r>
    </w:p>
    <w:p>
      <w:pPr>
        <w:pStyle w:val="Style35"/>
        <w:keepNext/>
        <w:keepLines/>
        <w:widowControl w:val="0"/>
        <w:shd w:val="clear" w:color="auto" w:fill="auto"/>
        <w:tabs>
          <w:tab w:pos="368" w:val="left"/>
        </w:tabs>
        <w:bidi w:val="0"/>
        <w:spacing w:before="0" w:after="0" w:line="240" w:lineRule="auto"/>
        <w:ind w:left="0" w:right="0" w:firstLine="0"/>
        <w:jc w:val="both"/>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3</w:t>
      </w:r>
      <w:bookmarkEnd w:id="1959"/>
      <w:r>
        <w:rPr>
          <w:color w:val="000000"/>
          <w:spacing w:val="0"/>
          <w:w w:val="100"/>
          <w:position w:val="0"/>
        </w:rPr>
        <w:t>、</w:t>
        <w:tab/>
        <w:t>其他</w:t>
      </w:r>
      <w:bookmarkEnd w:id="1957"/>
      <w:bookmarkEnd w:id="1958"/>
      <w:bookmarkEnd w:id="1960"/>
    </w:p>
    <w:p>
      <w:pPr>
        <w:pStyle w:val="Style42"/>
        <w:keepNext w:val="0"/>
        <w:keepLines w:val="0"/>
        <w:widowControl w:val="0"/>
        <w:shd w:val="clear" w:color="auto" w:fill="auto"/>
        <w:bidi w:val="0"/>
        <w:spacing w:before="0" w:after="140" w:line="470" w:lineRule="exact"/>
        <w:ind w:left="0" w:right="0" w:firstLine="0"/>
        <w:jc w:val="both"/>
      </w:pPr>
      <w:r>
        <w:rPr>
          <w:color w:val="000000"/>
          <w:spacing w:val="0"/>
          <w:w w:val="100"/>
          <w:position w:val="0"/>
        </w:rPr>
        <w:t>上海天亿资产管理有限公司承诺美因基因</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年度和</w:t>
      </w:r>
      <w:r>
        <w:rPr>
          <w:rFonts w:ascii="Times New Roman" w:eastAsia="Times New Roman" w:hAnsi="Times New Roman" w:cs="Times New Roman"/>
          <w:color w:val="000000"/>
          <w:spacing w:val="0"/>
          <w:w w:val="100"/>
          <w:position w:val="0"/>
        </w:rPr>
        <w:t>2020</w:t>
      </w:r>
      <w:r>
        <w:rPr>
          <w:color w:val="000000"/>
          <w:spacing w:val="0"/>
          <w:w w:val="100"/>
          <w:position w:val="0"/>
        </w:rPr>
        <w:t>年度经审计的扣除非经常性损益后归 属于母公司股东的净利润分别不低于人民币</w:t>
      </w:r>
      <w:r>
        <w:rPr>
          <w:rFonts w:ascii="Times New Roman" w:eastAsia="Times New Roman" w:hAnsi="Times New Roman" w:cs="Times New Roman"/>
          <w:color w:val="000000"/>
          <w:spacing w:val="0"/>
          <w:w w:val="100"/>
          <w:position w:val="0"/>
        </w:rPr>
        <w:t>4,262.73</w:t>
      </w:r>
      <w:r>
        <w:rPr>
          <w:color w:val="000000"/>
          <w:spacing w:val="0"/>
          <w:w w:val="100"/>
          <w:position w:val="0"/>
        </w:rPr>
        <w:t>万元、人民币</w:t>
      </w:r>
      <w:r>
        <w:rPr>
          <w:rFonts w:ascii="Times New Roman" w:eastAsia="Times New Roman" w:hAnsi="Times New Roman" w:cs="Times New Roman"/>
          <w:color w:val="000000"/>
          <w:spacing w:val="0"/>
          <w:w w:val="100"/>
          <w:position w:val="0"/>
        </w:rPr>
        <w:t>8,866.08</w:t>
      </w:r>
      <w:r>
        <w:rPr>
          <w:color w:val="000000"/>
          <w:spacing w:val="0"/>
          <w:w w:val="100"/>
          <w:position w:val="0"/>
        </w:rPr>
        <w:t>万元、人民币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2,330.33</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年度，美因基因实现扣除非经常性损益后归属于母公司的净利润人民币</w:t>
      </w:r>
      <w:r>
        <w:rPr>
          <w:rFonts w:ascii="Times New Roman" w:eastAsia="Times New Roman" w:hAnsi="Times New Roman" w:cs="Times New Roman"/>
          <w:color w:val="000000"/>
          <w:spacing w:val="0"/>
          <w:w w:val="100"/>
          <w:position w:val="0"/>
        </w:rPr>
        <w:t>8,897.77</w:t>
      </w:r>
      <w:r>
        <w:rPr>
          <w:color w:val="000000"/>
          <w:spacing w:val="0"/>
          <w:w w:val="100"/>
          <w:position w:val="0"/>
        </w:rPr>
        <w:t>万元，未实现业绩承诺。</w:t>
      </w:r>
    </w:p>
    <w:p>
      <w:pPr>
        <w:pStyle w:val="Style27"/>
        <w:keepNext/>
        <w:keepLines/>
        <w:widowControl w:val="0"/>
        <w:shd w:val="clear" w:color="auto" w:fill="auto"/>
        <w:bidi w:val="0"/>
        <w:spacing w:before="0" w:line="240" w:lineRule="auto"/>
        <w:ind w:left="0" w:right="0" w:firstLine="0"/>
        <w:jc w:val="both"/>
      </w:pPr>
      <w:bookmarkStart w:id="1961" w:name="bookmark1961"/>
      <w:bookmarkStart w:id="1962" w:name="bookmark1962"/>
      <w:bookmarkStart w:id="1963" w:name="bookmark1963"/>
      <w:r>
        <w:rPr>
          <w:color w:val="000000"/>
          <w:spacing w:val="0"/>
          <w:w w:val="100"/>
          <w:position w:val="0"/>
        </w:rPr>
        <w:t>十五、资产负债表日后事项</w:t>
      </w:r>
      <w:bookmarkEnd w:id="1961"/>
      <w:bookmarkEnd w:id="1962"/>
      <w:bookmarkEnd w:id="1963"/>
    </w:p>
    <w:p>
      <w:pPr>
        <w:pStyle w:val="Style35"/>
        <w:keepNext/>
        <w:keepLines/>
        <w:widowControl w:val="0"/>
        <w:shd w:val="clear" w:color="auto" w:fill="auto"/>
        <w:bidi w:val="0"/>
        <w:spacing w:before="0" w:line="240" w:lineRule="auto"/>
        <w:ind w:left="0" w:right="0" w:firstLine="0"/>
        <w:jc w:val="both"/>
      </w:pPr>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64"/>
      <w:bookmarkEnd w:id="1965"/>
      <w:bookmarkEnd w:id="196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52"/>
        <w:gridCol w:w="6101"/>
        <w:gridCol w:w="1128"/>
        <w:gridCol w:w="1210"/>
      </w:tblGrid>
      <w:tr>
        <w:trPr>
          <w:trHeight w:val="94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 和经营成果 的影响数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无法估计影响 数的原因</w:t>
            </w:r>
          </w:p>
        </w:tc>
      </w:tr>
      <w:tr>
        <w:trPr>
          <w:trHeight w:val="189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处置联营企 业部分股权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日，美年健康召开第七届董事会第二十五次（临时）会议， 审议通过《关于出售美因健康科技（北京）有限公司部分股权的议案》，拟将 所持有的美因健康科技（北京）有限公司（以下简称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美因基因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7.5519%</w:t>
            </w:r>
            <w:r>
              <w:rPr>
                <w:color w:val="000000"/>
                <w:spacing w:val="0"/>
                <w:w w:val="100"/>
                <w:position w:val="0"/>
              </w:rPr>
              <w:t>股 权分别转让给北京未来生健科技有限公司、上海佩展投资管理中心（有限合 伙）、宫玉栋、周全，转让价款合计为人民币</w:t>
            </w:r>
            <w:r>
              <w:rPr>
                <w:rFonts w:ascii="Times New Roman" w:eastAsia="Times New Roman" w:hAnsi="Times New Roman" w:cs="Times New Roman"/>
                <w:color w:val="000000"/>
                <w:spacing w:val="0"/>
                <w:w w:val="100"/>
                <w:position w:val="0"/>
                <w:sz w:val="18"/>
                <w:szCs w:val="18"/>
              </w:rPr>
              <w:t>20,390</w:t>
            </w:r>
            <w:r>
              <w:rPr>
                <w:color w:val="000000"/>
                <w:spacing w:val="0"/>
                <w:w w:val="100"/>
                <w:position w:val="0"/>
              </w:rPr>
              <w:t>万元。本次股权转让完 成后，美年健康持有的美因基因股权由</w:t>
            </w:r>
            <w:r>
              <w:rPr>
                <w:rFonts w:ascii="Times New Roman" w:eastAsia="Times New Roman" w:hAnsi="Times New Roman" w:cs="Times New Roman"/>
                <w:color w:val="000000"/>
                <w:spacing w:val="0"/>
                <w:w w:val="100"/>
                <w:position w:val="0"/>
                <w:sz w:val="18"/>
                <w:szCs w:val="18"/>
              </w:rPr>
              <w:t>28.5517%</w:t>
            </w:r>
            <w:r>
              <w:rPr>
                <w:color w:val="000000"/>
                <w:spacing w:val="0"/>
                <w:w w:val="100"/>
                <w:position w:val="0"/>
              </w:rPr>
              <w:t>降至</w:t>
            </w:r>
            <w:r>
              <w:rPr>
                <w:rFonts w:ascii="Times New Roman" w:eastAsia="Times New Roman" w:hAnsi="Times New Roman" w:cs="Times New Roman"/>
                <w:color w:val="000000"/>
                <w:spacing w:val="0"/>
                <w:w w:val="100"/>
                <w:position w:val="0"/>
                <w:sz w:val="18"/>
                <w:szCs w:val="18"/>
              </w:rPr>
              <w:t>20.9999%</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暂未能取得美 因基因自</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 处置日的权益 变动</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967" w:name="bookmark196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bookmarkEnd w:id="19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pStyle w:val="Style35"/>
        <w:keepNext/>
        <w:keepLines/>
        <w:widowControl w:val="0"/>
        <w:shd w:val="clear" w:color="auto" w:fill="auto"/>
        <w:tabs>
          <w:tab w:pos="368" w:val="left"/>
        </w:tabs>
        <w:bidi w:val="0"/>
        <w:spacing w:before="0" w:after="4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3</w:t>
      </w:r>
      <w:bookmarkEnd w:id="1970"/>
      <w:r>
        <w:rPr>
          <w:color w:val="000000"/>
          <w:spacing w:val="0"/>
          <w:w w:val="100"/>
          <w:position w:val="0"/>
        </w:rPr>
        <w:t>、</w:t>
        <w:tab/>
        <w:t>销售退回</w:t>
      </w:r>
      <w:bookmarkEnd w:id="1968"/>
      <w:bookmarkEnd w:id="1969"/>
      <w:bookmarkEnd w:id="1971"/>
    </w:p>
    <w:p>
      <w:pPr>
        <w:pStyle w:val="Style35"/>
        <w:keepNext/>
        <w:keepLines/>
        <w:widowControl w:val="0"/>
        <w:shd w:val="clear" w:color="auto" w:fill="auto"/>
        <w:tabs>
          <w:tab w:pos="368" w:val="left"/>
        </w:tabs>
        <w:bidi w:val="0"/>
        <w:spacing w:before="0" w:after="40" w:line="240" w:lineRule="auto"/>
        <w:ind w:left="0" w:right="0" w:firstLine="0"/>
        <w:jc w:val="left"/>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4</w:t>
      </w:r>
      <w:bookmarkEnd w:id="1974"/>
      <w:r>
        <w:rPr>
          <w:color w:val="000000"/>
          <w:spacing w:val="0"/>
          <w:w w:val="100"/>
          <w:position w:val="0"/>
        </w:rPr>
        <w:t>、</w:t>
        <w:tab/>
        <w:t>其他资产负债表日后事项说明</w:t>
      </w:r>
      <w:bookmarkEnd w:id="1972"/>
      <w:bookmarkEnd w:id="1973"/>
      <w:bookmarkEnd w:id="1975"/>
    </w:p>
    <w:p>
      <w:pPr>
        <w:pStyle w:val="Style27"/>
        <w:keepNext/>
        <w:keepLines/>
        <w:widowControl w:val="0"/>
        <w:shd w:val="clear" w:color="auto" w:fill="auto"/>
        <w:bidi w:val="0"/>
        <w:spacing w:before="0" w:after="40" w:line="240" w:lineRule="auto"/>
        <w:ind w:left="0" w:right="0" w:firstLine="0"/>
        <w:jc w:val="left"/>
      </w:pPr>
      <w:bookmarkStart w:id="1976" w:name="bookmark1976"/>
      <w:bookmarkStart w:id="1977" w:name="bookmark1977"/>
      <w:bookmarkStart w:id="1978" w:name="bookmark1978"/>
      <w:r>
        <w:rPr>
          <w:color w:val="000000"/>
          <w:spacing w:val="0"/>
          <w:w w:val="100"/>
          <w:position w:val="0"/>
        </w:rPr>
        <w:t>十六、其他重要事项</w:t>
      </w:r>
      <w:bookmarkEnd w:id="1976"/>
      <w:bookmarkEnd w:id="1977"/>
      <w:bookmarkEnd w:id="1978"/>
    </w:p>
    <w:p>
      <w:pPr>
        <w:pStyle w:val="Style35"/>
        <w:keepNext/>
        <w:keepLines/>
        <w:widowControl w:val="0"/>
        <w:shd w:val="clear" w:color="auto" w:fill="auto"/>
        <w:bidi w:val="0"/>
        <w:spacing w:before="0" w:after="40" w:line="240" w:lineRule="auto"/>
        <w:ind w:left="0" w:right="0" w:firstLine="0"/>
        <w:jc w:val="left"/>
      </w:pPr>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79"/>
      <w:bookmarkEnd w:id="1980"/>
      <w:bookmarkEnd w:id="1981"/>
    </w:p>
    <w:p>
      <w:pPr>
        <w:pStyle w:val="Style159"/>
        <w:keepNext/>
        <w:keepLines/>
        <w:widowControl w:val="0"/>
        <w:shd w:val="clear" w:color="auto" w:fill="auto"/>
        <w:bidi w:val="0"/>
        <w:spacing w:before="0" w:after="100" w:line="240" w:lineRule="auto"/>
        <w:ind w:left="0" w:right="0" w:firstLine="0"/>
        <w:jc w:val="left"/>
      </w:pPr>
      <w:bookmarkStart w:id="1982" w:name="bookmark1982"/>
      <w:bookmarkStart w:id="1983" w:name="bookmark1983"/>
      <w:bookmarkStart w:id="1984" w:name="bookmark19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82"/>
      <w:bookmarkEnd w:id="1983"/>
      <w:bookmarkEnd w:id="198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2294"/>
        <w:gridCol w:w="2390"/>
        <w:gridCol w:w="2390"/>
      </w:tblGrid>
      <w:tr>
        <w:trPr>
          <w:trHeight w:val="64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9" w:line="1" w:lineRule="exact"/>
      </w:pPr>
    </w:p>
    <w:p>
      <w:pPr>
        <w:pStyle w:val="Style159"/>
        <w:keepNext/>
        <w:keepLines/>
        <w:widowControl w:val="0"/>
        <w:shd w:val="clear" w:color="auto" w:fill="auto"/>
        <w:bidi w:val="0"/>
        <w:spacing w:before="0" w:after="40" w:line="240" w:lineRule="auto"/>
        <w:ind w:left="0" w:right="0" w:firstLine="160"/>
        <w:jc w:val="left"/>
      </w:pPr>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985"/>
      <w:bookmarkEnd w:id="1986"/>
      <w:bookmarkEnd w:id="1987"/>
    </w:p>
    <w:tbl>
      <w:tblPr>
        <w:tblOverlap w:val="never"/>
        <w:jc w:val="center"/>
        <w:tblLayout w:type="fixed"/>
      </w:tblPr>
      <w:tblGrid>
        <w:gridCol w:w="3341"/>
        <w:gridCol w:w="3067"/>
        <w:gridCol w:w="3182"/>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9" w:line="1" w:lineRule="exact"/>
      </w:pPr>
    </w:p>
    <w:p>
      <w:pPr>
        <w:pStyle w:val="Style35"/>
        <w:keepNext/>
        <w:keepLines/>
        <w:widowControl w:val="0"/>
        <w:shd w:val="clear" w:color="auto" w:fill="auto"/>
        <w:tabs>
          <w:tab w:pos="368" w:val="left"/>
        </w:tabs>
        <w:bidi w:val="0"/>
        <w:spacing w:before="0" w:after="100" w:line="240" w:lineRule="auto"/>
        <w:ind w:left="0" w:right="0" w:firstLine="0"/>
        <w:jc w:val="left"/>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2</w:t>
      </w:r>
      <w:bookmarkEnd w:id="1990"/>
      <w:r>
        <w:rPr>
          <w:color w:val="000000"/>
          <w:spacing w:val="0"/>
          <w:w w:val="100"/>
          <w:position w:val="0"/>
        </w:rPr>
        <w:t>、</w:t>
        <w:tab/>
        <w:t>债务重组</w:t>
      </w:r>
      <w:bookmarkEnd w:id="1988"/>
      <w:bookmarkEnd w:id="1989"/>
      <w:bookmarkEnd w:id="1991"/>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pStyle w:val="Style35"/>
        <w:keepNext/>
        <w:keepLines/>
        <w:widowControl w:val="0"/>
        <w:shd w:val="clear" w:color="auto" w:fill="auto"/>
        <w:tabs>
          <w:tab w:pos="368" w:val="left"/>
        </w:tabs>
        <w:bidi w:val="0"/>
        <w:spacing w:before="0" w:after="100" w:line="240" w:lineRule="auto"/>
        <w:ind w:left="0" w:right="0" w:firstLine="0"/>
        <w:jc w:val="left"/>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3</w:t>
      </w:r>
      <w:bookmarkEnd w:id="1994"/>
      <w:r>
        <w:rPr>
          <w:color w:val="000000"/>
          <w:spacing w:val="0"/>
          <w:w w:val="100"/>
          <w:position w:val="0"/>
        </w:rPr>
        <w:t>、</w:t>
        <w:tab/>
        <w:t>资产置换</w:t>
      </w:r>
      <w:bookmarkEnd w:id="1992"/>
      <w:bookmarkEnd w:id="1993"/>
      <w:bookmarkEnd w:id="1995"/>
    </w:p>
    <w:p>
      <w:pPr>
        <w:pStyle w:val="Style159"/>
        <w:keepNext/>
        <w:keepLines/>
        <w:widowControl w:val="0"/>
        <w:shd w:val="clear" w:color="auto" w:fill="auto"/>
        <w:tabs>
          <w:tab w:pos="483" w:val="left"/>
        </w:tabs>
        <w:bidi w:val="0"/>
        <w:spacing w:before="0" w:after="100" w:line="240" w:lineRule="auto"/>
        <w:ind w:left="0" w:right="0" w:firstLine="0"/>
        <w:jc w:val="left"/>
      </w:pPr>
      <w:bookmarkStart w:id="1996" w:name="bookmark1996"/>
      <w:bookmarkStart w:id="1997" w:name="bookmark1997"/>
      <w:bookmarkStart w:id="1998" w:name="bookmark1998"/>
      <w:bookmarkStart w:id="1999" w:name="bookmark1999"/>
      <w:r>
        <w:rPr>
          <w:color w:val="000000"/>
          <w:spacing w:val="0"/>
          <w:w w:val="100"/>
          <w:position w:val="0"/>
        </w:rPr>
        <w:t>（</w:t>
      </w:r>
      <w:bookmarkEnd w:id="1998"/>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996"/>
      <w:bookmarkEnd w:id="1997"/>
      <w:bookmarkEnd w:id="1999"/>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pStyle w:val="Style159"/>
        <w:keepNext/>
        <w:keepLines/>
        <w:widowControl w:val="0"/>
        <w:shd w:val="clear" w:color="auto" w:fill="auto"/>
        <w:tabs>
          <w:tab w:pos="483" w:val="left"/>
        </w:tabs>
        <w:bidi w:val="0"/>
        <w:spacing w:before="0" w:after="100" w:line="240" w:lineRule="auto"/>
        <w:ind w:left="0" w:right="0" w:firstLine="0"/>
        <w:jc w:val="left"/>
      </w:pPr>
      <w:bookmarkStart w:id="2000" w:name="bookmark2000"/>
      <w:bookmarkStart w:id="2001" w:name="bookmark2001"/>
      <w:bookmarkStart w:id="2002" w:name="bookmark2002"/>
      <w:bookmarkStart w:id="2003" w:name="bookmark2003"/>
      <w:r>
        <w:rPr>
          <w:color w:val="000000"/>
          <w:spacing w:val="0"/>
          <w:w w:val="100"/>
          <w:position w:val="0"/>
        </w:rPr>
        <w:t>（</w:t>
      </w:r>
      <w:bookmarkEnd w:id="2002"/>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00"/>
      <w:bookmarkEnd w:id="2001"/>
      <w:bookmarkEnd w:id="2003"/>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pStyle w:val="Style35"/>
        <w:keepNext/>
        <w:keepLines/>
        <w:widowControl w:val="0"/>
        <w:shd w:val="clear" w:color="auto" w:fill="auto"/>
        <w:tabs>
          <w:tab w:pos="368" w:val="left"/>
        </w:tabs>
        <w:bidi w:val="0"/>
        <w:spacing w:before="0" w:after="100" w:line="240" w:lineRule="auto"/>
        <w:ind w:left="0" w:right="0" w:firstLine="0"/>
        <w:jc w:val="left"/>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4</w:t>
      </w:r>
      <w:bookmarkEnd w:id="2006"/>
      <w:r>
        <w:rPr>
          <w:color w:val="000000"/>
          <w:spacing w:val="0"/>
          <w:w w:val="100"/>
          <w:position w:val="0"/>
        </w:rPr>
        <w:t>、</w:t>
        <w:tab/>
        <w:t>年金计划</w:t>
      </w:r>
      <w:bookmarkEnd w:id="2004"/>
      <w:bookmarkEnd w:id="2005"/>
      <w:bookmarkEnd w:id="2007"/>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pStyle w:val="Style35"/>
        <w:keepNext/>
        <w:keepLines/>
        <w:widowControl w:val="0"/>
        <w:shd w:val="clear" w:color="auto" w:fill="auto"/>
        <w:tabs>
          <w:tab w:pos="368" w:val="left"/>
        </w:tabs>
        <w:bidi w:val="0"/>
        <w:spacing w:before="0" w:after="10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5</w:t>
      </w:r>
      <w:bookmarkEnd w:id="2010"/>
      <w:r>
        <w:rPr>
          <w:color w:val="000000"/>
          <w:spacing w:val="0"/>
          <w:w w:val="100"/>
          <w:position w:val="0"/>
        </w:rPr>
        <w:t>、</w:t>
        <w:tab/>
        <w:t>终止经营</w:t>
      </w:r>
      <w:bookmarkEnd w:id="2008"/>
      <w:bookmarkEnd w:id="2009"/>
      <w:bookmarkEnd w:id="20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82"/>
        <w:gridCol w:w="1368"/>
      </w:tblGrid>
      <w:tr>
        <w:trPr>
          <w:trHeight w:val="95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3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after="0" w:line="326" w:lineRule="auto"/>
        <w:ind w:left="0" w:right="0" w:firstLine="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6</w:t>
      </w:r>
      <w:bookmarkEnd w:id="2014"/>
      <w:r>
        <w:rPr>
          <w:color w:val="000000"/>
          <w:spacing w:val="0"/>
          <w:w w:val="100"/>
          <w:position w:val="0"/>
        </w:rPr>
        <w:t>、分部信息</w:t>
      </w:r>
      <w:bookmarkEnd w:id="2012"/>
      <w:bookmarkEnd w:id="2013"/>
      <w:bookmarkEnd w:id="2015"/>
    </w:p>
    <w:p>
      <w:pPr>
        <w:pStyle w:val="Style159"/>
        <w:keepNext/>
        <w:keepLines/>
        <w:widowControl w:val="0"/>
        <w:shd w:val="clear" w:color="auto" w:fill="auto"/>
        <w:tabs>
          <w:tab w:pos="483" w:val="left"/>
        </w:tabs>
        <w:bidi w:val="0"/>
        <w:spacing w:before="0" w:after="40" w:line="314" w:lineRule="exact"/>
        <w:ind w:left="0" w:right="0" w:firstLine="0"/>
        <w:jc w:val="left"/>
      </w:pPr>
      <w:bookmarkStart w:id="2016" w:name="bookmark2016"/>
      <w:bookmarkStart w:id="2017" w:name="bookmark2017"/>
      <w:bookmarkStart w:id="2018" w:name="bookmark2018"/>
      <w:bookmarkStart w:id="2019" w:name="bookmark2019"/>
      <w:r>
        <w:rPr>
          <w:color w:val="000000"/>
          <w:spacing w:val="0"/>
          <w:w w:val="100"/>
          <w:position w:val="0"/>
        </w:rPr>
        <w:t>（</w:t>
      </w:r>
      <w:bookmarkEnd w:id="2018"/>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16"/>
      <w:bookmarkEnd w:id="2017"/>
      <w:bookmarkEnd w:id="2019"/>
    </w:p>
    <w:p>
      <w:pPr>
        <w:pStyle w:val="Style42"/>
        <w:keepNext w:val="0"/>
        <w:keepLines w:val="0"/>
        <w:widowControl w:val="0"/>
        <w:shd w:val="clear" w:color="auto" w:fill="auto"/>
        <w:bidi w:val="0"/>
        <w:spacing w:before="0" w:after="300" w:line="314" w:lineRule="exact"/>
        <w:ind w:left="0" w:right="0" w:firstLine="500"/>
        <w:jc w:val="left"/>
      </w:pPr>
      <w:r>
        <w:rPr>
          <w:color w:val="000000"/>
          <w:spacing w:val="0"/>
          <w:w w:val="100"/>
          <w:position w:val="0"/>
        </w:rPr>
        <w:t>本集团以内部组织结构、管理要求、内部报告制度为依据确定经营分部。如果两个或多个经营分 部存在相似经济特征且同时在各单项产品或劳务的性质、生产过程的性质、产品或劳务的客户类型、 销售产品或提供劳务的方式、生产产品及提供劳务受法律及行政法规的影响等方面具有相同或相似性 的，可以合并为一个经营分部。本集团以经营分部为基础考虑重要性原则后确定报告分部。</w:t>
      </w:r>
    </w:p>
    <w:p>
      <w:pPr>
        <w:pStyle w:val="Style42"/>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本集团在编制分部报告时，分部间交易收入按实际交易价格为基础计量。编制分部报告所采用的 会计政策与编制本集团财务报表所采用的会计政策一致。</w:t>
      </w:r>
    </w:p>
    <w:p>
      <w:pPr>
        <w:pStyle w:val="Style159"/>
        <w:keepNext/>
        <w:keepLines/>
        <w:widowControl w:val="0"/>
        <w:shd w:val="clear" w:color="auto" w:fill="auto"/>
        <w:tabs>
          <w:tab w:pos="483" w:val="left"/>
        </w:tabs>
        <w:bidi w:val="0"/>
        <w:spacing w:before="0" w:after="100" w:line="312" w:lineRule="exact"/>
        <w:ind w:left="0" w:right="0" w:firstLine="0"/>
        <w:jc w:val="left"/>
      </w:pPr>
      <w:bookmarkStart w:id="2020" w:name="bookmark2020"/>
      <w:bookmarkStart w:id="2021" w:name="bookmark2021"/>
      <w:bookmarkStart w:id="2022" w:name="bookmark2022"/>
      <w:bookmarkStart w:id="2023" w:name="bookmark2023"/>
      <w:r>
        <w:rPr>
          <w:color w:val="000000"/>
          <w:spacing w:val="0"/>
          <w:w w:val="100"/>
          <w:position w:val="0"/>
        </w:rPr>
        <w:t>（</w:t>
      </w:r>
      <w:bookmarkEnd w:id="2022"/>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20"/>
      <w:bookmarkEnd w:id="2021"/>
      <w:bookmarkEnd w:id="2023"/>
    </w:p>
    <w:p>
      <w:pPr>
        <w:pStyle w:val="Style30"/>
        <w:keepNext w:val="0"/>
        <w:keepLines w:val="0"/>
        <w:widowControl w:val="0"/>
        <w:shd w:val="clear" w:color="auto" w:fill="auto"/>
        <w:bidi w:val="0"/>
        <w:spacing w:before="0" w:after="0" w:line="240" w:lineRule="auto"/>
        <w:ind w:left="8952" w:right="0" w:firstLine="0"/>
        <w:jc w:val="left"/>
      </w:pPr>
      <w:r>
        <w:rPr>
          <w:color w:val="000000"/>
          <w:spacing w:val="0"/>
          <w:w w:val="100"/>
          <w:position w:val="0"/>
        </w:rPr>
        <w:t>单位：元</w:t>
      </w:r>
    </w:p>
    <w:tbl>
      <w:tblPr>
        <w:tblOverlap w:val="never"/>
        <w:jc w:val="center"/>
        <w:tblLayout w:type="fixed"/>
      </w:tblPr>
      <w:tblGrid>
        <w:gridCol w:w="955"/>
        <w:gridCol w:w="950"/>
        <w:gridCol w:w="998"/>
        <w:gridCol w:w="950"/>
        <w:gridCol w:w="946"/>
        <w:gridCol w:w="950"/>
        <w:gridCol w:w="950"/>
        <w:gridCol w:w="946"/>
        <w:gridCol w:w="1061"/>
        <w:gridCol w:w="1018"/>
      </w:tblGrid>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东北区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华东区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华北区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中南区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西北区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西南区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华南区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合计</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52,887.</w:t>
            </w:r>
            <w:r>
              <w:rPr>
                <w:rFonts w:ascii="Times New Roman" w:eastAsia="Times New Roman" w:hAnsi="Times New Roman" w:cs="Times New Roman"/>
                <w:color w:val="000000"/>
                <w:spacing w:val="0"/>
                <w:w w:val="100"/>
                <w:position w:val="0"/>
                <w:sz w:val="18"/>
                <w:szCs w:val="18"/>
              </w:rPr>
              <w:t>37</w:t>
            </w:r>
            <w:r>
              <w:rPr>
                <w:rFonts w:ascii="Times New Roman" w:eastAsia="Times New Roman" w:hAnsi="Times New Roman" w:cs="Times New Roman"/>
                <w:color w:val="FF0000"/>
                <w:spacing w:val="0"/>
                <w:w w:val="100"/>
                <w:position w:val="0"/>
                <w:sz w:val="18"/>
                <w:szCs w:val="18"/>
                <w:vertAlign w:val="superscript"/>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232,107.66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160,863.45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169,747.15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43,926.16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78,857.98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87,150.39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-44,050.51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781,489.65</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33,925.62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145,807.28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101,723.31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99,329.28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22293.91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52,821.26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60,069.27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-24,048.36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491,921.57</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164,675.22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2,330,030.81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267,280.12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240,035.42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66,464.40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120,723.81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147,408.25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-1,502,993.66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1,833,624.37</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134,404.71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783,703.60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144,043.80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215,709.41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54,909.07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122,012.90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106,173.61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-596,574.70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964,382.40</w:t>
            </w:r>
          </w:p>
        </w:tc>
      </w:tr>
    </w:tbl>
    <w:p>
      <w:pPr>
        <w:pStyle w:val="Style30"/>
        <w:keepNext w:val="0"/>
        <w:keepLines w:val="0"/>
        <w:widowControl w:val="0"/>
        <w:shd w:val="clear" w:color="auto" w:fill="auto"/>
        <w:bidi w:val="0"/>
        <w:spacing w:before="0" w:after="0" w:line="240" w:lineRule="auto"/>
        <w:ind w:left="19"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报告分录的财务信息中数据单位均为万元</w:t>
      </w:r>
    </w:p>
    <w:p>
      <w:pPr>
        <w:pStyle w:val="Style159"/>
        <w:keepNext/>
        <w:keepLines/>
        <w:widowControl w:val="0"/>
        <w:shd w:val="clear" w:color="auto" w:fill="auto"/>
        <w:tabs>
          <w:tab w:pos="598" w:val="left"/>
        </w:tabs>
        <w:bidi w:val="0"/>
        <w:spacing w:before="0" w:after="0" w:line="302" w:lineRule="exact"/>
        <w:ind w:left="0" w:right="0" w:firstLine="0"/>
        <w:jc w:val="left"/>
        <w:rPr>
          <w:sz w:val="15"/>
          <w:szCs w:val="15"/>
        </w:rPr>
      </w:pPr>
      <w:bookmarkStart w:id="2024" w:name="bookmark2024"/>
      <w:bookmarkStart w:id="2025" w:name="bookmark2025"/>
      <w:bookmarkStart w:id="2026" w:name="bookmark2026"/>
      <w:bookmarkStart w:id="2027" w:name="bookmark2027"/>
      <w:r>
        <w:rPr>
          <w:color w:val="000000"/>
          <w:spacing w:val="0"/>
          <w:w w:val="100"/>
          <w:position w:val="0"/>
          <w:sz w:val="20"/>
          <w:szCs w:val="20"/>
        </w:rPr>
        <w:t>（</w:t>
      </w:r>
      <w:bookmarkEnd w:id="202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 xml:space="preserve">公司无报告分部的，或者不能披露各报告分部的资产总额和负债总额的，应说明原因 </w:t>
      </w:r>
      <w:r>
        <w:rPr>
          <w:b w:val="0"/>
          <w:bCs w:val="0"/>
          <w:color w:val="000000"/>
          <w:spacing w:val="0"/>
          <w:w w:val="100"/>
          <w:position w:val="0"/>
          <w:sz w:val="15"/>
          <w:szCs w:val="15"/>
        </w:rPr>
        <w:t>不适用。</w:t>
      </w:r>
      <w:bookmarkEnd w:id="2024"/>
      <w:bookmarkEnd w:id="2025"/>
      <w:bookmarkEnd w:id="2027"/>
    </w:p>
    <w:p>
      <w:pPr>
        <w:pStyle w:val="Style159"/>
        <w:keepNext/>
        <w:keepLines/>
        <w:widowControl w:val="0"/>
        <w:shd w:val="clear" w:color="auto" w:fill="auto"/>
        <w:tabs>
          <w:tab w:pos="483" w:val="left"/>
        </w:tabs>
        <w:bidi w:val="0"/>
        <w:spacing w:before="0" w:after="0" w:line="302" w:lineRule="exact"/>
        <w:ind w:left="0" w:right="0" w:firstLine="0"/>
        <w:jc w:val="left"/>
      </w:pPr>
      <w:bookmarkStart w:id="2028" w:name="bookmark2028"/>
      <w:bookmarkStart w:id="2029" w:name="bookmark2029"/>
      <w:bookmarkStart w:id="2030" w:name="bookmark2030"/>
      <w:bookmarkStart w:id="2031" w:name="bookmark2031"/>
      <w:r>
        <w:rPr>
          <w:color w:val="000000"/>
          <w:spacing w:val="0"/>
          <w:w w:val="100"/>
          <w:position w:val="0"/>
        </w:rPr>
        <w:t>（</w:t>
      </w:r>
      <w:bookmarkEnd w:id="2030"/>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28"/>
      <w:bookmarkEnd w:id="2029"/>
      <w:bookmarkEnd w:id="2031"/>
    </w:p>
    <w:p>
      <w:pPr>
        <w:pStyle w:val="Style38"/>
        <w:keepNext w:val="0"/>
        <w:keepLines w:val="0"/>
        <w:widowControl w:val="0"/>
        <w:shd w:val="clear" w:color="auto" w:fill="auto"/>
        <w:bidi w:val="0"/>
        <w:spacing w:before="0" w:after="0" w:line="30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年度，本集团来自各单一客户的收入均低于本集团总收入的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35"/>
        <w:keepNext/>
        <w:keepLines/>
        <w:widowControl w:val="0"/>
        <w:shd w:val="clear" w:color="auto" w:fill="auto"/>
        <w:tabs>
          <w:tab w:pos="382" w:val="left"/>
        </w:tabs>
        <w:bidi w:val="0"/>
        <w:spacing w:before="0" w:after="0" w:line="302" w:lineRule="exact"/>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7</w:t>
      </w:r>
      <w:bookmarkEnd w:id="2034"/>
      <w:r>
        <w:rPr>
          <w:color w:val="000000"/>
          <w:spacing w:val="0"/>
          <w:w w:val="100"/>
          <w:position w:val="0"/>
        </w:rPr>
        <w:t>、</w:t>
        <w:tab/>
        <w:t>其他对投资者决策有影响的重要交易和事项</w:t>
      </w:r>
      <w:bookmarkEnd w:id="2032"/>
      <w:bookmarkEnd w:id="2033"/>
      <w:bookmarkEnd w:id="2035"/>
    </w:p>
    <w:p>
      <w:pPr>
        <w:pStyle w:val="Style3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不适用。</w:t>
      </w:r>
    </w:p>
    <w:p>
      <w:pPr>
        <w:pStyle w:val="Style35"/>
        <w:keepNext/>
        <w:keepLines/>
        <w:widowControl w:val="0"/>
        <w:shd w:val="clear" w:color="auto" w:fill="auto"/>
        <w:tabs>
          <w:tab w:pos="382" w:val="left"/>
        </w:tabs>
        <w:bidi w:val="0"/>
        <w:spacing w:before="0" w:after="0" w:line="302" w:lineRule="exact"/>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8</w:t>
      </w:r>
      <w:bookmarkEnd w:id="2038"/>
      <w:r>
        <w:rPr>
          <w:color w:val="000000"/>
          <w:spacing w:val="0"/>
          <w:w w:val="100"/>
          <w:position w:val="0"/>
        </w:rPr>
        <w:t>、</w:t>
        <w:tab/>
        <w:t>其他</w:t>
      </w:r>
      <w:bookmarkEnd w:id="2036"/>
      <w:bookmarkEnd w:id="2037"/>
      <w:bookmarkEnd w:id="2039"/>
    </w:p>
    <w:p>
      <w:pPr>
        <w:pStyle w:val="Style38"/>
        <w:keepNext w:val="0"/>
        <w:keepLines w:val="0"/>
        <w:widowControl w:val="0"/>
        <w:shd w:val="clear" w:color="auto" w:fill="auto"/>
        <w:bidi w:val="0"/>
        <w:spacing w:before="0" w:after="400" w:line="302" w:lineRule="exact"/>
        <w:ind w:left="0" w:right="0" w:firstLine="0"/>
        <w:jc w:val="left"/>
      </w:pPr>
      <w:r>
        <w:rPr>
          <w:color w:val="000000"/>
          <w:spacing w:val="0"/>
          <w:w w:val="100"/>
          <w:position w:val="0"/>
        </w:rPr>
        <w:t>不适用。</w:t>
      </w:r>
    </w:p>
    <w:p>
      <w:pPr>
        <w:pStyle w:val="Style27"/>
        <w:keepNext/>
        <w:keepLines/>
        <w:widowControl w:val="0"/>
        <w:shd w:val="clear" w:color="auto" w:fill="auto"/>
        <w:bidi w:val="0"/>
        <w:spacing w:before="0" w:after="0" w:line="240" w:lineRule="auto"/>
        <w:ind w:left="0" w:right="0" w:firstLine="0"/>
        <w:jc w:val="left"/>
      </w:pPr>
      <w:bookmarkStart w:id="2040" w:name="bookmark2040"/>
      <w:bookmarkStart w:id="2041" w:name="bookmark2041"/>
      <w:bookmarkStart w:id="2042" w:name="bookmark2042"/>
      <w:r>
        <w:rPr>
          <w:color w:val="000000"/>
          <w:spacing w:val="0"/>
          <w:w w:val="100"/>
          <w:position w:val="0"/>
        </w:rPr>
        <w:t>十七、母公司财务报表主要项目注释</w:t>
      </w:r>
      <w:bookmarkEnd w:id="2040"/>
      <w:bookmarkEnd w:id="2041"/>
      <w:bookmarkEnd w:id="2042"/>
    </w:p>
    <w:p>
      <w:pPr>
        <w:pStyle w:val="Style35"/>
        <w:keepNext/>
        <w:keepLines/>
        <w:widowControl w:val="0"/>
        <w:shd w:val="clear" w:color="auto" w:fill="auto"/>
        <w:bidi w:val="0"/>
        <w:spacing w:before="0" w:after="0" w:line="302" w:lineRule="exact"/>
        <w:ind w:left="0" w:right="0" w:firstLine="0"/>
        <w:jc w:val="left"/>
      </w:pPr>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43"/>
      <w:bookmarkEnd w:id="2044"/>
      <w:bookmarkEnd w:id="2045"/>
    </w:p>
    <w:p>
      <w:pPr>
        <w:pStyle w:val="Style159"/>
        <w:keepNext/>
        <w:keepLines/>
        <w:widowControl w:val="0"/>
        <w:shd w:val="clear" w:color="auto" w:fill="auto"/>
        <w:bidi w:val="0"/>
        <w:spacing w:before="0" w:after="0" w:line="302" w:lineRule="exact"/>
        <w:ind w:left="0" w:right="0" w:firstLine="0"/>
        <w:jc w:val="left"/>
      </w:pPr>
      <w:bookmarkStart w:id="2046" w:name="bookmark2046"/>
      <w:bookmarkStart w:id="2047" w:name="bookmark2047"/>
      <w:bookmarkStart w:id="2048" w:name="bookmark20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46"/>
      <w:bookmarkEnd w:id="2047"/>
      <w:bookmarkEnd w:id="20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14"/>
        <w:gridCol w:w="998"/>
        <w:gridCol w:w="696"/>
        <w:gridCol w:w="350"/>
        <w:gridCol w:w="557"/>
        <w:gridCol w:w="994"/>
        <w:gridCol w:w="1090"/>
        <w:gridCol w:w="696"/>
        <w:gridCol w:w="350"/>
        <w:gridCol w:w="552"/>
        <w:gridCol w:w="1104"/>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1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63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金</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按组合计提坏账准备的应收 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3,983,500.00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3,983,500.00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41,100,000.00</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按信用风险特征组合计提坏</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账准备的应收账款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3,983,500.00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3,983,500.00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41,100,000.00</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3,983,500.00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3,983,500.00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41,100,000.00</w:t>
            </w:r>
          </w:p>
        </w:tc>
      </w:tr>
    </w:tbl>
    <w:p>
      <w:pPr>
        <w:widowControl w:val="0"/>
        <w:spacing w:line="1" w:lineRule="exact"/>
      </w:pPr>
    </w:p>
    <w:p>
      <w:pPr>
        <w:pStyle w:val="Style4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按单项计提坏账准备:</w:t>
      </w:r>
    </w:p>
    <w:p>
      <w:pPr>
        <w:widowControl w:val="0"/>
        <w:jc w:val="center"/>
        <w:rPr>
          <w:sz w:val="2"/>
          <w:szCs w:val="2"/>
        </w:rPr>
      </w:pPr>
      <w:r>
        <w:drawing>
          <wp:inline>
            <wp:extent cx="6132830" cy="1536065"/>
            <wp:docPr id="215" name="Picutre 215"/>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7"/>
                    <a:stretch/>
                  </pic:blipFill>
                  <pic:spPr>
                    <a:xfrm>
                      <a:ext cx="6132830" cy="1536065"/>
                    </a:xfrm>
                    <a:prstGeom prst="rect"/>
                  </pic:spPr>
                </pic:pic>
              </a:graphicData>
            </a:graphic>
          </wp:inline>
        </w:drawing>
      </w:r>
    </w:p>
    <w:p>
      <w:pPr>
        <w:widowControl w:val="0"/>
        <w:spacing w:after="11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spacing w:lineRule="exact" w:line="1"/>
        <w:rPr>
          <w:sz w:val="2"/>
          <w:szCs w:val="2"/>
        </w:rPr>
      </w:pPr>
      <w:r>
        <w:br w:type="page"/>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3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按账龄披露</w:t>
      </w:r>
    </w:p>
    <w:p>
      <w:pPr>
        <w:widowControl w:val="0"/>
        <w:spacing w:after="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5"/>
        <w:gridCol w:w="4786"/>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983,500.00</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3,983,500.00</w:t>
            </w:r>
          </w:p>
        </w:tc>
      </w:tr>
    </w:tbl>
    <w:p>
      <w:pPr>
        <w:widowControl w:val="0"/>
        <w:spacing w:after="39" w:line="1" w:lineRule="exact"/>
      </w:pPr>
    </w:p>
    <w:p>
      <w:pPr>
        <w:pStyle w:val="Style159"/>
        <w:keepNext/>
        <w:keepLines/>
        <w:widowControl w:val="0"/>
        <w:shd w:val="clear" w:color="auto" w:fill="auto"/>
        <w:bidi w:val="0"/>
        <w:spacing w:before="0" w:after="120" w:line="240" w:lineRule="auto"/>
        <w:ind w:left="0" w:right="0" w:firstLine="0"/>
        <w:jc w:val="left"/>
      </w:pPr>
      <w:bookmarkStart w:id="2049" w:name="bookmark2049"/>
      <w:bookmarkStart w:id="2050" w:name="bookmark2050"/>
      <w:bookmarkStart w:id="2051" w:name="bookmark20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49"/>
      <w:bookmarkEnd w:id="2050"/>
      <w:bookmarkEnd w:id="2051"/>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8"/>
        <w:gridCol w:w="1373"/>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33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89"/>
        <w:gridCol w:w="3101"/>
        <w:gridCol w:w="3101"/>
      </w:tblGrid>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159"/>
        <w:keepNext/>
        <w:keepLines/>
        <w:widowControl w:val="0"/>
        <w:shd w:val="clear" w:color="auto" w:fill="auto"/>
        <w:bidi w:val="0"/>
        <w:spacing w:before="0" w:after="120" w:line="240" w:lineRule="auto"/>
        <w:ind w:left="0" w:right="0" w:firstLine="140"/>
        <w:jc w:val="left"/>
      </w:pPr>
      <w:bookmarkStart w:id="2052" w:name="bookmark2052"/>
      <w:bookmarkStart w:id="2053" w:name="bookmark2053"/>
      <w:bookmarkStart w:id="2054" w:name="bookmark2054"/>
      <w:r>
        <w:rPr>
          <w:color w:val="000000"/>
          <w:spacing w:val="0"/>
          <w:w w:val="100"/>
          <w:position w:val="0"/>
        </w:rPr>
        <w:t>⑶本期实际核销的应收账款情况</w:t>
      </w:r>
      <w:bookmarkEnd w:id="2052"/>
      <w:bookmarkEnd w:id="2053"/>
      <w:bookmarkEnd w:id="205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02"/>
        <w:gridCol w:w="4589"/>
      </w:tblGrid>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550"/>
        <w:gridCol w:w="1560"/>
        <w:gridCol w:w="1550"/>
        <w:gridCol w:w="1632"/>
        <w:gridCol w:w="1598"/>
      </w:tblGrid>
      <w:tr>
        <w:trPr>
          <w:trHeight w:val="65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3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应收账款核销说明：</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159"/>
        <w:keepNext/>
        <w:keepLines/>
        <w:widowControl w:val="0"/>
        <w:numPr>
          <w:ilvl w:val="0"/>
          <w:numId w:val="55"/>
        </w:numPr>
        <w:shd w:val="clear" w:color="auto" w:fill="auto"/>
        <w:bidi w:val="0"/>
        <w:spacing w:before="0" w:after="120" w:line="240" w:lineRule="auto"/>
        <w:ind w:left="0" w:right="0" w:firstLine="0"/>
        <w:jc w:val="left"/>
      </w:pPr>
      <w:bookmarkStart w:id="2055" w:name="bookmark2055"/>
      <w:bookmarkStart w:id="2056" w:name="bookmark2056"/>
      <w:bookmarkStart w:id="2057" w:name="bookmark2057"/>
      <w:bookmarkStart w:id="2058" w:name="bookmark2058"/>
      <w:bookmarkEnd w:id="2057"/>
      <w:r>
        <w:rPr>
          <w:color w:val="000000"/>
          <w:spacing w:val="0"/>
          <w:w w:val="100"/>
          <w:position w:val="0"/>
        </w:rPr>
        <w:t>按欠款方归集的期末余额前五名的应收账款情况</w:t>
      </w:r>
      <w:bookmarkEnd w:id="2055"/>
      <w:bookmarkEnd w:id="2056"/>
      <w:bookmarkEnd w:id="205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10"/>
        <w:gridCol w:w="2386"/>
        <w:gridCol w:w="2390"/>
      </w:tblGrid>
      <w:tr>
        <w:trPr>
          <w:trHeight w:val="65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2400"/>
        <w:gridCol w:w="2400"/>
        <w:gridCol w:w="2390"/>
        <w:gridCol w:w="2400"/>
      </w:tblGrid>
      <w:tr>
        <w:trPr>
          <w:trHeight w:val="64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上海美年大健康体检投资管 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上海美置信息技术有限公司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舟山美慈投资管理有限公司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3,983,500.00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59" w:line="1" w:lineRule="exact"/>
      </w:pPr>
    </w:p>
    <w:p>
      <w:pPr>
        <w:pStyle w:val="Style159"/>
        <w:keepNext/>
        <w:keepLines/>
        <w:widowControl w:val="0"/>
        <w:shd w:val="clear" w:color="auto" w:fill="auto"/>
        <w:tabs>
          <w:tab w:pos="483" w:val="left"/>
        </w:tabs>
        <w:bidi w:val="0"/>
        <w:spacing w:before="0" w:after="60" w:line="240" w:lineRule="auto"/>
        <w:ind w:left="0" w:right="0" w:firstLine="0"/>
        <w:jc w:val="left"/>
      </w:pPr>
      <w:bookmarkStart w:id="2059" w:name="bookmark2059"/>
      <w:bookmarkStart w:id="2060" w:name="bookmark2060"/>
      <w:bookmarkStart w:id="2061" w:name="bookmark2061"/>
      <w:bookmarkStart w:id="2062" w:name="bookmark2062"/>
      <w:r>
        <w:rPr>
          <w:color w:val="000000"/>
          <w:spacing w:val="0"/>
          <w:w w:val="100"/>
          <w:position w:val="0"/>
        </w:rPr>
        <w:t>（</w:t>
      </w:r>
      <w:bookmarkEnd w:id="206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59"/>
      <w:bookmarkEnd w:id="2060"/>
      <w:bookmarkEnd w:id="2062"/>
    </w:p>
    <w:p>
      <w:pPr>
        <w:pStyle w:val="Style38"/>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不适用。</w:t>
      </w:r>
    </w:p>
    <w:p>
      <w:pPr>
        <w:pStyle w:val="Style159"/>
        <w:keepNext/>
        <w:keepLines/>
        <w:widowControl w:val="0"/>
        <w:shd w:val="clear" w:color="auto" w:fill="auto"/>
        <w:tabs>
          <w:tab w:pos="483" w:val="left"/>
        </w:tabs>
        <w:bidi w:val="0"/>
        <w:spacing w:before="0" w:after="60" w:line="240" w:lineRule="auto"/>
        <w:ind w:left="0" w:right="0" w:firstLine="0"/>
        <w:jc w:val="left"/>
      </w:pPr>
      <w:bookmarkStart w:id="2063" w:name="bookmark2063"/>
      <w:bookmarkStart w:id="2064" w:name="bookmark2064"/>
      <w:bookmarkStart w:id="2065" w:name="bookmark2065"/>
      <w:bookmarkStart w:id="2066" w:name="bookmark2066"/>
      <w:r>
        <w:rPr>
          <w:color w:val="000000"/>
          <w:spacing w:val="0"/>
          <w:w w:val="100"/>
          <w:position w:val="0"/>
        </w:rPr>
        <w:t>（</w:t>
      </w:r>
      <w:bookmarkEnd w:id="206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63"/>
      <w:bookmarkEnd w:id="2064"/>
      <w:bookmarkEnd w:id="2066"/>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67"/>
      <w:bookmarkEnd w:id="2068"/>
      <w:bookmarkEnd w:id="206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69,232,559.68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125,339,452.03</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897,192,283.15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154,836,663.46</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966,424,842.83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280,176,115.49</w:t>
            </w:r>
          </w:p>
        </w:tc>
      </w:tr>
    </w:tbl>
    <w:p>
      <w:pPr>
        <w:widowControl w:val="0"/>
        <w:spacing w:after="59" w:line="1" w:lineRule="exact"/>
      </w:pPr>
    </w:p>
    <w:p>
      <w:pPr>
        <w:pStyle w:val="Style159"/>
        <w:keepNext/>
        <w:keepLines/>
        <w:widowControl w:val="0"/>
        <w:shd w:val="clear" w:color="auto" w:fill="auto"/>
        <w:bidi w:val="0"/>
        <w:spacing w:before="0" w:after="60" w:line="240" w:lineRule="auto"/>
        <w:ind w:left="0" w:right="0" w:firstLine="0"/>
        <w:jc w:val="left"/>
      </w:pPr>
      <w:bookmarkStart w:id="2070" w:name="bookmark2070"/>
      <w:bookmarkStart w:id="2071" w:name="bookmark2071"/>
      <w:bookmarkStart w:id="2072" w:name="bookmark20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070"/>
      <w:bookmarkEnd w:id="2071"/>
      <w:bookmarkEnd w:id="2072"/>
    </w:p>
    <w:p>
      <w:pPr>
        <w:pStyle w:val="Style209"/>
        <w:keepNext/>
        <w:keepLines/>
        <w:widowControl w:val="0"/>
        <w:shd w:val="clear" w:color="auto" w:fill="auto"/>
        <w:bidi w:val="0"/>
        <w:spacing w:before="0" w:after="60" w:line="240" w:lineRule="auto"/>
        <w:ind w:left="0" w:right="0" w:firstLine="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1</w:t>
      </w:r>
      <w:bookmarkEnd w:id="2075"/>
      <w:r>
        <w:rPr>
          <w:color w:val="000000"/>
          <w:spacing w:val="0"/>
          <w:w w:val="100"/>
          <w:position w:val="0"/>
        </w:rPr>
        <w:t>）应收利息分类</w:t>
      </w:r>
      <w:bookmarkEnd w:id="2073"/>
      <w:bookmarkEnd w:id="2074"/>
      <w:bookmarkEnd w:id="207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59" w:line="1" w:lineRule="exact"/>
      </w:pPr>
    </w:p>
    <w:p>
      <w:pPr>
        <w:pStyle w:val="Style209"/>
        <w:keepNext/>
        <w:keepLines/>
        <w:widowControl w:val="0"/>
        <w:shd w:val="clear" w:color="auto" w:fill="auto"/>
        <w:bidi w:val="0"/>
        <w:spacing w:before="0" w:after="60" w:line="240" w:lineRule="auto"/>
        <w:ind w:left="0" w:right="0" w:firstLine="0"/>
        <w:jc w:val="left"/>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2</w:t>
      </w:r>
      <w:bookmarkEnd w:id="2079"/>
      <w:r>
        <w:rPr>
          <w:color w:val="000000"/>
          <w:spacing w:val="0"/>
          <w:w w:val="100"/>
          <w:position w:val="0"/>
        </w:rPr>
        <w:t>）重要逾期利息</w:t>
      </w:r>
      <w:bookmarkEnd w:id="2077"/>
      <w:bookmarkEnd w:id="2078"/>
      <w:bookmarkEnd w:id="2080"/>
    </w:p>
    <w:tbl>
      <w:tblPr>
        <w:tblOverlap w:val="never"/>
        <w:jc w:val="center"/>
        <w:tblLayout w:type="fixed"/>
      </w:tblPr>
      <w:tblGrid>
        <w:gridCol w:w="1930"/>
        <w:gridCol w:w="1920"/>
        <w:gridCol w:w="1910"/>
        <w:gridCol w:w="1920"/>
        <w:gridCol w:w="1925"/>
      </w:tblGrid>
      <w:tr>
        <w:trPr>
          <w:trHeight w:val="64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5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09"/>
        <w:keepNext/>
        <w:keepLines/>
        <w:widowControl w:val="0"/>
        <w:shd w:val="clear" w:color="auto" w:fill="auto"/>
        <w:bidi w:val="0"/>
        <w:spacing w:before="0" w:after="60" w:line="240" w:lineRule="auto"/>
        <w:ind w:left="0" w:right="0" w:firstLine="0"/>
        <w:jc w:val="left"/>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3</w:t>
      </w:r>
      <w:bookmarkEnd w:id="2083"/>
      <w:r>
        <w:rPr>
          <w:color w:val="000000"/>
          <w:spacing w:val="0"/>
          <w:w w:val="100"/>
          <w:position w:val="0"/>
        </w:rPr>
        <w:t>）坏账准备计提情况</w:t>
      </w:r>
      <w:bookmarkEnd w:id="2081"/>
      <w:bookmarkEnd w:id="2082"/>
      <w:bookmarkEnd w:id="2084"/>
    </w:p>
    <w:p>
      <w:pPr>
        <w:pStyle w:val="Style3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9"/>
        <w:keepNext/>
        <w:keepLines/>
        <w:widowControl w:val="0"/>
        <w:shd w:val="clear" w:color="auto" w:fill="auto"/>
        <w:bidi w:val="0"/>
        <w:spacing w:before="0" w:after="120" w:line="240" w:lineRule="auto"/>
        <w:ind w:left="0" w:right="0" w:firstLine="0"/>
        <w:jc w:val="left"/>
      </w:pPr>
      <w:bookmarkStart w:id="2085" w:name="bookmark2085"/>
      <w:bookmarkStart w:id="2086" w:name="bookmark2086"/>
      <w:bookmarkStart w:id="2087" w:name="bookmark20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085"/>
      <w:bookmarkEnd w:id="2086"/>
      <w:bookmarkEnd w:id="2087"/>
    </w:p>
    <w:p>
      <w:pPr>
        <w:pStyle w:val="Style209"/>
        <w:keepNext/>
        <w:keepLines/>
        <w:widowControl w:val="0"/>
        <w:shd w:val="clear" w:color="auto" w:fill="auto"/>
        <w:bidi w:val="0"/>
        <w:spacing w:before="0" w:after="60" w:line="240" w:lineRule="auto"/>
        <w:ind w:left="0" w:right="0" w:firstLine="0"/>
        <w:jc w:val="left"/>
      </w:pPr>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088"/>
      <w:bookmarkEnd w:id="2089"/>
      <w:bookmarkEnd w:id="209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94"/>
        <w:gridCol w:w="2688"/>
        <w:gridCol w:w="2208"/>
      </w:tblGrid>
      <w:tr>
        <w:trPr>
          <w:trHeight w:val="31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5"/>
                <w:szCs w:val="15"/>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慈铭健康体检管理集团有限公司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26,679203.58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南通美富健康产业投资合伙企业</w:t>
            </w:r>
            <w:r>
              <w:rPr>
                <w:color w:val="000000"/>
                <w:spacing w:val="0"/>
                <w:w w:val="100"/>
                <w:position w:val="0"/>
                <w:sz w:val="18"/>
                <w:szCs w:val="18"/>
              </w:rPr>
              <w:t>（</w:t>
            </w:r>
            <w:r>
              <w:rPr>
                <w:color w:val="000000"/>
                <w:spacing w:val="0"/>
                <w:w w:val="100"/>
                <w:position w:val="0"/>
                <w:sz w:val="15"/>
                <w:szCs w:val="15"/>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30,114,999.98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17,859,999.99</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南通美兆美年健康产业并购投资基金</w:t>
            </w:r>
            <w:r>
              <w:rPr>
                <w:color w:val="000000"/>
                <w:spacing w:val="0"/>
                <w:w w:val="100"/>
                <w:position w:val="0"/>
                <w:sz w:val="18"/>
                <w:szCs w:val="18"/>
              </w:rPr>
              <w:t>（</w:t>
            </w:r>
            <w:r>
              <w:rPr>
                <w:color w:val="000000"/>
                <w:spacing w:val="0"/>
                <w:w w:val="100"/>
                <w:position w:val="0"/>
                <w:sz w:val="15"/>
                <w:szCs w:val="15"/>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12,438,356.12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7,479,452.04</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69232,559.68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125,339,452.03</w:t>
            </w:r>
          </w:p>
        </w:tc>
      </w:tr>
    </w:tbl>
    <w:p>
      <w:pPr>
        <w:widowControl w:val="0"/>
        <w:spacing w:after="59" w:line="1" w:lineRule="exact"/>
      </w:pPr>
    </w:p>
    <w:p>
      <w:pPr>
        <w:pStyle w:val="Style209"/>
        <w:keepNext/>
        <w:keepLines/>
        <w:widowControl w:val="0"/>
        <w:shd w:val="clear" w:color="auto" w:fill="auto"/>
        <w:bidi w:val="0"/>
        <w:spacing w:before="0" w:after="6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2</w:t>
      </w:r>
      <w:bookmarkEnd w:id="209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091"/>
      <w:bookmarkEnd w:id="2092"/>
      <w:bookmarkEnd w:id="209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64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5"/>
                <w:szCs w:val="15"/>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30"/>
        <w:keepNext w:val="0"/>
        <w:keepLines w:val="0"/>
        <w:widowControl w:val="0"/>
        <w:shd w:val="clear" w:color="auto" w:fill="auto"/>
        <w:bidi w:val="0"/>
        <w:spacing w:before="0" w:after="0" w:line="307" w:lineRule="exact"/>
        <w:ind w:left="0" w:right="0" w:firstLine="0"/>
        <w:jc w:val="left"/>
        <w:rPr>
          <w:sz w:val="20"/>
          <w:szCs w:val="20"/>
        </w:rPr>
      </w:pPr>
      <w:bookmarkStart w:id="2095" w:name="bookmark2095"/>
      <w:r>
        <w:rPr>
          <w:rFonts w:ascii="Times New Roman" w:eastAsia="Times New Roman" w:hAnsi="Times New Roman" w:cs="Times New Roman"/>
          <w:b/>
          <w:bCs/>
          <w:color w:val="000000"/>
          <w:spacing w:val="0"/>
          <w:w w:val="100"/>
          <w:position w:val="0"/>
          <w:sz w:val="20"/>
          <w:szCs w:val="20"/>
        </w:rPr>
        <w:t xml:space="preserve">3 </w:t>
      </w:r>
      <w:r>
        <w:rPr>
          <w:b/>
          <w:bCs/>
          <w:color w:val="000000"/>
          <w:spacing w:val="0"/>
          <w:w w:val="100"/>
          <w:position w:val="0"/>
          <w:sz w:val="20"/>
          <w:szCs w:val="20"/>
        </w:rPr>
        <w:t>）坏账准备计提情况</w:t>
      </w:r>
      <w:bookmarkEnd w:id="2095"/>
    </w:p>
    <w:p>
      <w:pPr>
        <w:pStyle w:val="Style3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其他说明：</w:t>
      </w:r>
      <w:r>
        <w:br w:type="page"/>
      </w:r>
    </w:p>
    <w:p>
      <w:pPr>
        <w:pStyle w:val="Style159"/>
        <w:keepNext/>
        <w:keepLines/>
        <w:widowControl w:val="0"/>
        <w:shd w:val="clear" w:color="auto" w:fill="auto"/>
        <w:bidi w:val="0"/>
        <w:spacing w:before="0" w:after="60" w:line="240" w:lineRule="auto"/>
        <w:ind w:left="0" w:right="0" w:firstLine="0"/>
        <w:jc w:val="left"/>
      </w:pPr>
      <w:bookmarkStart w:id="2096" w:name="bookmark2096"/>
      <w:bookmarkStart w:id="2097" w:name="bookmark2097"/>
      <w:bookmarkStart w:id="2098" w:name="bookmark2098"/>
      <w:bookmarkStart w:id="2099" w:name="bookmark2099"/>
      <w:r>
        <w:rPr>
          <w:color w:val="000000"/>
          <w:spacing w:val="0"/>
          <w:w w:val="100"/>
          <w:position w:val="0"/>
        </w:rPr>
        <w:t>（</w:t>
      </w:r>
      <w:bookmarkEnd w:id="209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096"/>
      <w:bookmarkEnd w:id="2097"/>
      <w:bookmarkEnd w:id="2099"/>
    </w:p>
    <w:p>
      <w:pPr>
        <w:pStyle w:val="Style209"/>
        <w:keepNext/>
        <w:keepLines/>
        <w:widowControl w:val="0"/>
        <w:shd w:val="clear" w:color="auto" w:fill="auto"/>
        <w:bidi w:val="0"/>
        <w:spacing w:before="0" w:after="60" w:line="240" w:lineRule="auto"/>
        <w:ind w:left="0" w:right="0" w:firstLine="0"/>
        <w:jc w:val="left"/>
      </w:pPr>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00"/>
      <w:bookmarkEnd w:id="2101"/>
      <w:bookmarkEnd w:id="210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697,723,838.99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153,206,866.09</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814,080.00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698,604.37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698,604.37</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319,839.79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117,113.00</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897,192,283.15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154,836,663.46</w:t>
            </w:r>
          </w:p>
        </w:tc>
      </w:tr>
    </w:tbl>
    <w:p>
      <w:pPr>
        <w:widowControl w:val="0"/>
        <w:spacing w:after="59" w:line="1" w:lineRule="exact"/>
      </w:pPr>
    </w:p>
    <w:p>
      <w:pPr>
        <w:pStyle w:val="Style209"/>
        <w:keepNext/>
        <w:keepLines/>
        <w:widowControl w:val="0"/>
        <w:shd w:val="clear" w:color="auto" w:fill="auto"/>
        <w:bidi w:val="0"/>
        <w:spacing w:before="0" w:after="60" w:line="240" w:lineRule="auto"/>
        <w:ind w:left="0" w:right="0" w:firstLine="0"/>
        <w:jc w:val="left"/>
      </w:pPr>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03"/>
      <w:bookmarkEnd w:id="2104"/>
      <w:bookmarkEnd w:id="210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51"/>
        <w:gridCol w:w="1997"/>
        <w:gridCol w:w="1987"/>
        <w:gridCol w:w="2112"/>
        <w:gridCol w:w="643"/>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个月预期信用损 失</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5"/>
                <w:szCs w:val="15"/>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808,540,461.88</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45,187,113.00</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40,375,953.45</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3,088,754.82</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2,704,889.45</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383,865.37</w:t>
            </w: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897,192,283.15</w:t>
            </w:r>
          </w:p>
        </w:tc>
      </w:tr>
    </w:tbl>
    <w:p>
      <w:pPr>
        <w:widowControl w:val="0"/>
        <w:spacing w:after="59" w:line="1" w:lineRule="exact"/>
      </w:pPr>
    </w:p>
    <w:p>
      <w:pPr>
        <w:pStyle w:val="Style209"/>
        <w:keepNext/>
        <w:keepLines/>
        <w:widowControl w:val="0"/>
        <w:shd w:val="clear" w:color="auto" w:fill="auto"/>
        <w:bidi w:val="0"/>
        <w:spacing w:before="0" w:after="60" w:line="240" w:lineRule="auto"/>
        <w:ind w:left="0" w:right="0" w:firstLine="0"/>
        <w:jc w:val="left"/>
      </w:pPr>
      <w:bookmarkStart w:id="2106" w:name="bookmark2106"/>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3</w:t>
      </w:r>
      <w:bookmarkEnd w:id="2108"/>
      <w:r>
        <w:rPr>
          <w:color w:val="000000"/>
          <w:spacing w:val="0"/>
          <w:w w:val="100"/>
          <w:position w:val="0"/>
        </w:rPr>
        <w:t>）本期计提、收回或转回的坏账准备情况</w:t>
      </w:r>
      <w:bookmarkEnd w:id="2106"/>
      <w:bookmarkEnd w:id="2107"/>
      <w:bookmarkEnd w:id="2109"/>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085"/>
        <w:gridCol w:w="1330"/>
        <w:gridCol w:w="1334"/>
        <w:gridCol w:w="1099"/>
        <w:gridCol w:w="1574"/>
        <w:gridCol w:w="1574"/>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59" w:line="1" w:lineRule="exact"/>
      </w:pPr>
    </w:p>
    <w:p>
      <w:pPr>
        <w:pStyle w:val="Style38"/>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不适用。</w:t>
      </w:r>
    </w:p>
    <w:p>
      <w:pPr>
        <w:pStyle w:val="Style209"/>
        <w:keepNext/>
        <w:keepLines/>
        <w:widowControl w:val="0"/>
        <w:shd w:val="clear" w:color="auto" w:fill="auto"/>
        <w:bidi w:val="0"/>
        <w:spacing w:before="0" w:after="120" w:line="240" w:lineRule="auto"/>
        <w:ind w:left="0" w:right="0" w:firstLine="0"/>
        <w:jc w:val="left"/>
      </w:pPr>
      <w:bookmarkStart w:id="2110" w:name="bookmark2110"/>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4</w:t>
      </w:r>
      <w:bookmarkEnd w:id="2112"/>
      <w:r>
        <w:rPr>
          <w:color w:val="000000"/>
          <w:spacing w:val="0"/>
          <w:w w:val="100"/>
          <w:position w:val="0"/>
        </w:rPr>
        <w:t>）本期实际核销的其他应收款情况</w:t>
      </w:r>
      <w:bookmarkEnd w:id="2110"/>
      <w:bookmarkEnd w:id="2111"/>
      <w:bookmarkEnd w:id="211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5"/>
      </w:tblGrid>
      <w:tr>
        <w:trPr>
          <w:trHeight w:val="34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line="1" w:lineRule="exact"/>
      </w:pPr>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550"/>
        <w:gridCol w:w="1560"/>
        <w:gridCol w:w="1550"/>
        <w:gridCol w:w="1632"/>
        <w:gridCol w:w="1598"/>
      </w:tblGrid>
      <w:tr>
        <w:trPr>
          <w:trHeight w:val="65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5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其他应收款核销说明：</w:t>
      </w:r>
    </w:p>
    <w:p>
      <w:pPr>
        <w:pStyle w:val="Style38"/>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不适用。</w:t>
      </w:r>
    </w:p>
    <w:p>
      <w:pPr>
        <w:pStyle w:val="Style209"/>
        <w:keepNext/>
        <w:keepLines/>
        <w:widowControl w:val="0"/>
        <w:shd w:val="clear" w:color="auto" w:fill="auto"/>
        <w:bidi w:val="0"/>
        <w:spacing w:before="0" w:after="60" w:line="240" w:lineRule="auto"/>
        <w:ind w:left="0" w:right="0" w:firstLine="0"/>
        <w:jc w:val="left"/>
      </w:pPr>
      <w:bookmarkStart w:id="2114" w:name="bookmark2114"/>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5</w:t>
      </w:r>
      <w:bookmarkEnd w:id="2116"/>
      <w:r>
        <w:rPr>
          <w:color w:val="000000"/>
          <w:spacing w:val="0"/>
          <w:w w:val="100"/>
          <w:position w:val="0"/>
        </w:rPr>
        <w:t>）按欠款方归集的期末余额前五名的其他应收款情况</w:t>
      </w:r>
      <w:bookmarkEnd w:id="2114"/>
      <w:bookmarkEnd w:id="2115"/>
      <w:bookmarkEnd w:id="211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1277"/>
        <w:gridCol w:w="1282"/>
        <w:gridCol w:w="715"/>
        <w:gridCol w:w="1555"/>
        <w:gridCol w:w="1032"/>
      </w:tblGrid>
      <w:tr>
        <w:trPr>
          <w:trHeight w:val="64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 末余额</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美年大健康产业（集团）有限公司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578,038,493.46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青岛灵泽医疗健康科技合伙企业（有限合伙）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198,450,000.00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上海美兆健康管理有限公司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82,440,000.00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上海美年医学影像诊断中心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24,361,484.90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舟山美慈投资管理有限公司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11,165,000.00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894,454,978.36</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09"/>
        <w:keepNext/>
        <w:keepLines/>
        <w:widowControl w:val="0"/>
        <w:shd w:val="clear" w:color="auto" w:fill="auto"/>
        <w:bidi w:val="0"/>
        <w:spacing w:before="0" w:after="60" w:line="240" w:lineRule="auto"/>
        <w:ind w:left="0" w:right="0" w:firstLine="0"/>
        <w:jc w:val="left"/>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6</w:t>
      </w:r>
      <w:bookmarkEnd w:id="2120"/>
      <w:r>
        <w:rPr>
          <w:color w:val="000000"/>
          <w:spacing w:val="0"/>
          <w:w w:val="100"/>
          <w:position w:val="0"/>
        </w:rPr>
        <w:t>）涉及政府补助的应收款项</w:t>
      </w:r>
      <w:bookmarkEnd w:id="2118"/>
      <w:bookmarkEnd w:id="2119"/>
      <w:bookmarkEnd w:id="212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45"/>
        <w:gridCol w:w="1862"/>
        <w:gridCol w:w="1872"/>
        <w:gridCol w:w="1877"/>
        <w:gridCol w:w="1934"/>
      </w:tblGrid>
      <w:tr>
        <w:trPr>
          <w:trHeight w:val="64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59" w:line="1" w:lineRule="exact"/>
      </w:pPr>
    </w:p>
    <w:p>
      <w:pPr>
        <w:pStyle w:val="Style38"/>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不适用。</w:t>
      </w:r>
    </w:p>
    <w:p>
      <w:pPr>
        <w:pStyle w:val="Style209"/>
        <w:keepNext/>
        <w:keepLines/>
        <w:widowControl w:val="0"/>
        <w:shd w:val="clear" w:color="auto" w:fill="auto"/>
        <w:tabs>
          <w:tab w:pos="382" w:val="left"/>
        </w:tabs>
        <w:bidi w:val="0"/>
        <w:spacing w:before="0" w:after="60" w:line="240" w:lineRule="auto"/>
        <w:ind w:left="0" w:right="0" w:firstLine="0"/>
        <w:jc w:val="left"/>
      </w:pPr>
      <w:bookmarkStart w:id="2122" w:name="bookmark2122"/>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7</w:t>
      </w:r>
      <w:bookmarkEnd w:id="2124"/>
      <w:r>
        <w:rPr>
          <w:color w:val="000000"/>
          <w:spacing w:val="0"/>
          <w:w w:val="100"/>
          <w:position w:val="0"/>
        </w:rPr>
        <w:t>）</w:t>
        <w:tab/>
        <w:t>因金融资产转移而终止确认的其他应收款</w:t>
      </w:r>
      <w:bookmarkEnd w:id="2122"/>
      <w:bookmarkEnd w:id="2123"/>
      <w:bookmarkEnd w:id="2125"/>
    </w:p>
    <w:p>
      <w:pPr>
        <w:pStyle w:val="Style38"/>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不适用。</w:t>
      </w:r>
    </w:p>
    <w:p>
      <w:pPr>
        <w:pStyle w:val="Style209"/>
        <w:keepNext/>
        <w:keepLines/>
        <w:widowControl w:val="0"/>
        <w:shd w:val="clear" w:color="auto" w:fill="auto"/>
        <w:tabs>
          <w:tab w:pos="387" w:val="left"/>
        </w:tabs>
        <w:bidi w:val="0"/>
        <w:spacing w:before="0" w:after="60" w:line="240" w:lineRule="auto"/>
        <w:ind w:left="0" w:right="0" w:firstLine="0"/>
        <w:jc w:val="left"/>
      </w:pPr>
      <w:bookmarkStart w:id="2126" w:name="bookmark2126"/>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8</w:t>
      </w:r>
      <w:bookmarkEnd w:id="2128"/>
      <w:r>
        <w:rPr>
          <w:color w:val="000000"/>
          <w:spacing w:val="0"/>
          <w:w w:val="100"/>
          <w:position w:val="0"/>
        </w:rPr>
        <w:t>）</w:t>
        <w:tab/>
        <w:t>转移其他应收款且继续涉入形成的资产、负债金额</w:t>
      </w:r>
      <w:bookmarkEnd w:id="2126"/>
      <w:bookmarkEnd w:id="2127"/>
      <w:bookmarkEnd w:id="2129"/>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2130" w:name="bookmark2130"/>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3</w:t>
      </w:r>
      <w:bookmarkEnd w:id="2132"/>
      <w:r>
        <w:rPr>
          <w:color w:val="000000"/>
          <w:spacing w:val="0"/>
          <w:w w:val="100"/>
          <w:position w:val="0"/>
        </w:rPr>
        <w:t>、长期股权投资</w:t>
      </w:r>
      <w:bookmarkEnd w:id="2130"/>
      <w:bookmarkEnd w:id="2131"/>
      <w:bookmarkEnd w:id="213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78"/>
        <w:gridCol w:w="1373"/>
        <w:gridCol w:w="1373"/>
        <w:gridCol w:w="1363"/>
        <w:gridCol w:w="1373"/>
        <w:gridCol w:w="1378"/>
      </w:tblGrid>
      <w:tr>
        <w:trPr>
          <w:trHeight w:val="322"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账面价值</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9,763,484,933.58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262,950,349.83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9,500,534,583.75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9,698,324,346.03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18,055,000.00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9,680,269,346.03</w:t>
            </w: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110,395,489.66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110,395,489.66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633,365.86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633,365.86</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9,873,880,423.24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262,950,349.83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9,610,930,073.41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9,698,957,711.89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18,055,000.00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9,680,902,711.89</w:t>
            </w:r>
          </w:p>
        </w:tc>
      </w:tr>
    </w:tbl>
    <w:p>
      <w:pPr>
        <w:widowControl w:val="0"/>
        <w:spacing w:after="59" w:line="1" w:lineRule="exact"/>
      </w:pPr>
    </w:p>
    <w:p>
      <w:pPr>
        <w:pStyle w:val="Style159"/>
        <w:keepNext/>
        <w:keepLines/>
        <w:widowControl w:val="0"/>
        <w:shd w:val="clear" w:color="auto" w:fill="auto"/>
        <w:bidi w:val="0"/>
        <w:spacing w:before="0" w:after="60" w:line="240" w:lineRule="auto"/>
        <w:ind w:left="0" w:right="0" w:firstLine="160"/>
        <w:jc w:val="left"/>
      </w:pPr>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34"/>
      <w:bookmarkEnd w:id="2135"/>
      <w:bookmarkEnd w:id="213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66"/>
        <w:gridCol w:w="1162"/>
        <w:gridCol w:w="1166"/>
        <w:gridCol w:w="1166"/>
        <w:gridCol w:w="1214"/>
        <w:gridCol w:w="1210"/>
        <w:gridCol w:w="1238"/>
      </w:tblGrid>
      <w:tr>
        <w:trPr>
          <w:trHeight w:val="322"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5"/>
                <w:szCs w:val="15"/>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5"/>
                <w:szCs w:val="15"/>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减值准备期末 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美年大健康产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6,682,699,415.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6,682,699,415.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慈铭健康体检 管理集团有限 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2,774,560,149.</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244,895,349.8</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2,529,664,800.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262,950,349.83</w:t>
            </w:r>
          </w:p>
        </w:tc>
      </w:tr>
    </w:tbl>
    <w:p>
      <w:pPr>
        <w:widowControl w:val="0"/>
        <w:spacing w:line="1" w:lineRule="exact"/>
      </w:pPr>
      <w:r>
        <w:br w:type="page"/>
      </w:r>
    </w:p>
    <w:tbl>
      <w:tblPr>
        <w:tblOverlap w:val="never"/>
        <w:jc w:val="center"/>
        <w:tblLayout w:type="fixed"/>
      </w:tblPr>
      <w:tblGrid>
        <w:gridCol w:w="1282"/>
        <w:gridCol w:w="1166"/>
        <w:gridCol w:w="1162"/>
        <w:gridCol w:w="1166"/>
        <w:gridCol w:w="1166"/>
        <w:gridCol w:w="1214"/>
        <w:gridCol w:w="1210"/>
        <w:gridCol w:w="1238"/>
      </w:tblGrid>
      <w:tr>
        <w:trPr>
          <w:trHeight w:val="64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上海美兆健康</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上海美健奥亚 健康管理有限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61,905,000.00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72255,000.00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北京美年保险</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经纪有限公司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舟山美慈投资 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美因健康科技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color w:val="000000"/>
                <w:spacing w:val="0"/>
                <w:w w:val="100"/>
                <w:position w:val="0"/>
              </w:rPr>
              <w:t>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55,004,780.81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55,004,780.81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上海大象医学</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上海美置信息</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109,815,368.3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109,815,368.36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9,680,269,346.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120,165,368.3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55,004,780.81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244,895,349.8</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9,500,534,583.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262,950,349.83</w:t>
            </w:r>
          </w:p>
        </w:tc>
      </w:tr>
    </w:tbl>
    <w:p>
      <w:pPr>
        <w:pStyle w:val="Style159"/>
        <w:keepNext/>
        <w:keepLines/>
        <w:widowControl w:val="0"/>
        <w:shd w:val="clear" w:color="auto" w:fill="auto"/>
        <w:bidi w:val="0"/>
        <w:spacing w:before="0" w:after="80" w:line="240" w:lineRule="auto"/>
        <w:ind w:left="0" w:right="0" w:firstLine="0"/>
        <w:jc w:val="left"/>
      </w:pPr>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37"/>
      <w:bookmarkEnd w:id="2138"/>
      <w:bookmarkEnd w:id="213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87"/>
        <w:gridCol w:w="811"/>
        <w:gridCol w:w="792"/>
        <w:gridCol w:w="802"/>
        <w:gridCol w:w="792"/>
        <w:gridCol w:w="806"/>
        <w:gridCol w:w="792"/>
        <w:gridCol w:w="806"/>
        <w:gridCol w:w="792"/>
        <w:gridCol w:w="816"/>
      </w:tblGrid>
      <w:tr>
        <w:trPr>
          <w:trHeight w:val="317"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5"/>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5"/>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9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6" w:hRule="exact"/>
        </w:trPr>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9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北京朗美</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文化传媒</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633,365.8</w:t>
            </w:r>
          </w:p>
          <w:p>
            <w:pPr>
              <w:pStyle w:val="Style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-282,096.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351,269.6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美因健康 科技（北 京）有限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25,708,65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26,330,56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57,449,73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109,488,9</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w:t>
            </w: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苏州美汇 医药技术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-44,739.5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555,260.4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57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5"/>
                <w:szCs w:val="15"/>
              </w:rPr>
              <w:t xml:space="preserve">上海好卓 数据服务 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 xml:space="preserve">附注七、 </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633,365.8</w:t>
            </w:r>
          </w:p>
          <w:p>
            <w:pPr>
              <w:pStyle w:val="Style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25,381,82</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26,330,56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110,395,4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633,365.8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25,381,82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57,449,73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110,395,4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806"/>
        <w:gridCol w:w="787"/>
        <w:gridCol w:w="806"/>
        <w:gridCol w:w="797"/>
        <w:gridCol w:w="802"/>
        <w:gridCol w:w="792"/>
        <w:gridCol w:w="806"/>
        <w:gridCol w:w="792"/>
        <w:gridCol w:w="806"/>
        <w:gridCol w:w="792"/>
        <w:gridCol w:w="816"/>
      </w:tblGrid>
      <w:tr>
        <w:trPr>
          <w:trHeight w:val="34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9"/>
        <w:keepNext/>
        <w:keepLines/>
        <w:widowControl w:val="0"/>
        <w:shd w:val="clear" w:color="auto" w:fill="auto"/>
        <w:bidi w:val="0"/>
        <w:spacing w:before="0" w:after="0" w:line="315" w:lineRule="exact"/>
        <w:ind w:left="0" w:right="0" w:firstLine="0"/>
        <w:jc w:val="left"/>
      </w:pPr>
      <w:bookmarkStart w:id="2140" w:name="bookmark2140"/>
      <w:bookmarkStart w:id="2141" w:name="bookmark2141"/>
      <w:bookmarkStart w:id="2142" w:name="bookmark2142"/>
      <w:bookmarkStart w:id="2143" w:name="bookmark2143"/>
      <w:r>
        <w:rPr>
          <w:color w:val="000000"/>
          <w:spacing w:val="0"/>
          <w:w w:val="100"/>
          <w:position w:val="0"/>
        </w:rPr>
        <w:t>（</w:t>
      </w:r>
      <w:bookmarkEnd w:id="2142"/>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140"/>
      <w:bookmarkEnd w:id="2141"/>
      <w:bookmarkEnd w:id="2143"/>
    </w:p>
    <w:p>
      <w:pPr>
        <w:pStyle w:val="Style38"/>
        <w:keepNext w:val="0"/>
        <w:keepLines w:val="0"/>
        <w:widowControl w:val="0"/>
        <w:shd w:val="clear" w:color="auto" w:fill="auto"/>
        <w:bidi w:val="0"/>
        <w:spacing w:before="0" w:after="320" w:line="315"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日，本公司处置持有的美因健康科技（北京）有限公司（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美因基因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20.0607%</w:t>
      </w:r>
      <w:r>
        <w:rPr>
          <w:color w:val="000000"/>
          <w:spacing w:val="0"/>
          <w:w w:val="100"/>
          <w:position w:val="0"/>
        </w:rPr>
        <w:t>的股权，本次交易完成后， 本公司持有的美因基因股权比例下降至</w:t>
      </w:r>
      <w:r>
        <w:rPr>
          <w:rFonts w:ascii="Times New Roman" w:eastAsia="Times New Roman" w:hAnsi="Times New Roman" w:cs="Times New Roman"/>
          <w:color w:val="000000"/>
          <w:spacing w:val="0"/>
          <w:w w:val="100"/>
          <w:position w:val="0"/>
          <w:sz w:val="18"/>
          <w:szCs w:val="18"/>
        </w:rPr>
        <w:t>28.5517%</w:t>
      </w:r>
      <w:r>
        <w:rPr>
          <w:color w:val="000000"/>
          <w:spacing w:val="0"/>
          <w:w w:val="100"/>
          <w:position w:val="0"/>
        </w:rPr>
        <w:t>，本公司将不再对美因基因形成控制，于丧失控制权日按照《企业会计准 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号——长期股权投资》在母公司个别财务报表改按权益法核算，并对该剩余股权视同自取得时即采用权益法核算进行 调整。</w:t>
      </w:r>
    </w:p>
    <w:p>
      <w:pPr>
        <w:pStyle w:val="Style35"/>
        <w:keepNext/>
        <w:keepLines/>
        <w:widowControl w:val="0"/>
        <w:shd w:val="clear" w:color="auto" w:fill="auto"/>
        <w:bidi w:val="0"/>
        <w:spacing w:before="0" w:after="80" w:line="315" w:lineRule="exact"/>
        <w:ind w:left="0" w:right="0" w:firstLine="0"/>
        <w:jc w:val="left"/>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4</w:t>
      </w:r>
      <w:bookmarkEnd w:id="2146"/>
      <w:r>
        <w:rPr>
          <w:color w:val="000000"/>
          <w:spacing w:val="0"/>
          <w:w w:val="100"/>
          <w:position w:val="0"/>
        </w:rPr>
        <w:t>、营业收入和营业成本</w:t>
      </w:r>
      <w:bookmarkEnd w:id="2144"/>
      <w:bookmarkEnd w:id="2145"/>
      <w:bookmarkEnd w:id="214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6,691,952.98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38,915,094.34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12,679,330.71</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6,691,952.98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38,915,094.34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12,679,330.71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0"/>
        <w:gridCol w:w="1920"/>
        <w:gridCol w:w="1910"/>
        <w:gridCol w:w="1934"/>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5"/>
                <w:szCs w:val="15"/>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5"/>
                <w:szCs w:val="15"/>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与履约义务相关的信息：</w:t>
      </w:r>
    </w:p>
    <w:p>
      <w:pPr>
        <w:pStyle w:val="Style38"/>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本公司体检业务收入以完成体检业务为合同履约义务完成时点，并确认收入。</w:t>
      </w:r>
    </w:p>
    <w:p>
      <w:pPr>
        <w:pStyle w:val="Style3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与分摊至剩余履约义务的交易价格相关的信息：</w:t>
      </w:r>
    </w:p>
    <w:p>
      <w:pPr>
        <w:pStyle w:val="Style38"/>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8"/>
        <w:keepNext w:val="0"/>
        <w:keepLines w:val="0"/>
        <w:widowControl w:val="0"/>
        <w:shd w:val="clear" w:color="auto" w:fill="auto"/>
        <w:bidi w:val="0"/>
        <w:spacing w:before="0" w:line="326"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0" w:line="341" w:lineRule="auto"/>
        <w:ind w:left="0" w:right="0" w:firstLine="0"/>
        <w:jc w:val="left"/>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5</w:t>
      </w:r>
      <w:bookmarkEnd w:id="2150"/>
      <w:r>
        <w:rPr>
          <w:color w:val="000000"/>
          <w:spacing w:val="0"/>
          <w:w w:val="100"/>
          <w:position w:val="0"/>
        </w:rPr>
        <w:t>、投资收益</w:t>
      </w:r>
      <w:bookmarkEnd w:id="2148"/>
      <w:bookmarkEnd w:id="2149"/>
      <w:bookmarkEnd w:id="215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376"/>
        <w:gridCol w:w="2376"/>
      </w:tblGrid>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26,679203.58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25,381,822.44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-316,458.16</w:t>
            </w: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518,941,671.21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其他非流动金融资产在持有期间的投资收益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34 265,070.74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33,896,580.49</w:t>
            </w: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605,267,767.97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133,580,122.33</w:t>
            </w:r>
          </w:p>
        </w:tc>
      </w:tr>
    </w:tbl>
    <w:p>
      <w:pPr>
        <w:widowControl w:val="0"/>
        <w:spacing w:after="79" w:line="1" w:lineRule="exact"/>
      </w:pPr>
    </w:p>
    <w:p>
      <w:pPr>
        <w:pStyle w:val="Style35"/>
        <w:keepNext/>
        <w:keepLines/>
        <w:widowControl w:val="0"/>
        <w:shd w:val="clear" w:color="auto" w:fill="auto"/>
        <w:bidi w:val="0"/>
        <w:spacing w:before="0" w:after="80" w:line="240" w:lineRule="auto"/>
        <w:ind w:left="0" w:right="0" w:firstLine="0"/>
        <w:jc w:val="left"/>
      </w:pPr>
      <w:bookmarkStart w:id="2152" w:name="bookmark2152"/>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6</w:t>
      </w:r>
      <w:bookmarkEnd w:id="2154"/>
      <w:r>
        <w:rPr>
          <w:color w:val="000000"/>
          <w:spacing w:val="0"/>
          <w:w w:val="100"/>
          <w:position w:val="0"/>
        </w:rPr>
        <w:t>、其他</w:t>
      </w:r>
      <w:bookmarkEnd w:id="2152"/>
      <w:bookmarkEnd w:id="2153"/>
      <w:bookmarkEnd w:id="2155"/>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80" w:line="240" w:lineRule="auto"/>
        <w:ind w:left="0" w:right="0" w:firstLine="0"/>
        <w:jc w:val="left"/>
      </w:pPr>
      <w:bookmarkStart w:id="2156" w:name="bookmark2156"/>
      <w:bookmarkStart w:id="2157" w:name="bookmark2157"/>
      <w:bookmarkStart w:id="2158" w:name="bookmark2158"/>
      <w:r>
        <w:rPr>
          <w:color w:val="000000"/>
          <w:spacing w:val="0"/>
          <w:w w:val="100"/>
          <w:position w:val="0"/>
        </w:rPr>
        <w:t>十八、补充资料</w:t>
      </w:r>
      <w:bookmarkEnd w:id="2156"/>
      <w:bookmarkEnd w:id="2157"/>
      <w:bookmarkEnd w:id="2158"/>
    </w:p>
    <w:p>
      <w:pPr>
        <w:pStyle w:val="Style35"/>
        <w:keepNext/>
        <w:keepLines/>
        <w:widowControl w:val="0"/>
        <w:shd w:val="clear" w:color="auto" w:fill="auto"/>
        <w:bidi w:val="0"/>
        <w:spacing w:before="0" w:after="80" w:line="240" w:lineRule="auto"/>
        <w:ind w:left="0" w:right="0" w:firstLine="0"/>
        <w:jc w:val="left"/>
      </w:pPr>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59"/>
      <w:bookmarkEnd w:id="2160"/>
      <w:bookmarkEnd w:id="2161"/>
    </w:p>
    <w:p>
      <w:pPr>
        <w:pStyle w:val="Style38"/>
        <w:keepNext w:val="0"/>
        <w:keepLines w:val="0"/>
        <w:widowControl w:val="0"/>
        <w:shd w:val="clear" w:color="auto" w:fill="auto"/>
        <w:bidi w:val="0"/>
        <w:spacing w:before="0" w:line="240" w:lineRule="auto"/>
        <w:ind w:left="0" w:right="0" w:firstLine="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6254"/>
        <w:gridCol w:w="1416"/>
        <w:gridCol w:w="1920"/>
      </w:tblGrid>
      <w:tr>
        <w:trPr>
          <w:trHeight w:val="33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6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1,109,440,773.65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年数据包含处置美 因股权产生的投资收益</w:t>
            </w:r>
          </w:p>
        </w:tc>
      </w:tr>
      <w:tr>
        <w:trPr>
          <w:trHeight w:val="62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计入当期损益的政府补助（与企业业务密切相关，按照国家统一标准定额或定 量享受的政府补助除外）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36,514,005.32</w:t>
            </w: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除同公司正常经营业务相关的有效套期保值业务外，持有交易性金融资产、衍 生金融资产、交易性金融负债、衍生金融负债产生的公允价值变动损益，以及 处置交易性金融资产、衍生金融资产、交易性金融负债、衍生金融负债和其他 债权投资取得的投资收益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-1,121,586.26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-27214,860.66</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40,525,658.70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包含其他非流动金融资 产持有期间的收益及个 税返还</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3,481,095.74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322,044.38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1,154,340,850.63</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p>
      <w:pPr>
        <w:pStyle w:val="Style3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26" w:lineRule="auto"/>
        <w:ind w:left="0" w:right="0" w:firstLine="0"/>
        <w:jc w:val="left"/>
        <w:rPr>
          <w:sz w:val="20"/>
          <w:szCs w:val="20"/>
        </w:rPr>
      </w:pPr>
      <w:bookmarkStart w:id="2162" w:name="bookmark216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162"/>
    </w:p>
    <w:tbl>
      <w:tblPr>
        <w:tblOverlap w:val="never"/>
        <w:jc w:val="center"/>
        <w:tblLayout w:type="fixed"/>
      </w:tblPr>
      <w:tblGrid>
        <w:gridCol w:w="4550"/>
        <w:gridCol w:w="1210"/>
        <w:gridCol w:w="1915"/>
        <w:gridCol w:w="1915"/>
      </w:tblGrid>
      <w:tr>
        <w:trPr>
          <w:trHeight w:val="33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加权平均净资 产收益率</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2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33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bl>
    <w:p>
      <w:pPr>
        <w:pStyle w:val="Style35"/>
        <w:keepNext/>
        <w:keepLines/>
        <w:widowControl w:val="0"/>
        <w:shd w:val="clear" w:color="auto" w:fill="auto"/>
        <w:tabs>
          <w:tab w:pos="368" w:val="left"/>
        </w:tabs>
        <w:bidi w:val="0"/>
        <w:spacing w:before="0" w:line="322" w:lineRule="exact"/>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3</w:t>
      </w:r>
      <w:bookmarkEnd w:id="2165"/>
      <w:r>
        <w:rPr>
          <w:color w:val="000000"/>
          <w:spacing w:val="0"/>
          <w:w w:val="100"/>
          <w:position w:val="0"/>
        </w:rPr>
        <w:t>、</w:t>
        <w:tab/>
        <w:t>境内外会计准则下会计数据差异</w:t>
      </w:r>
      <w:bookmarkEnd w:id="2163"/>
      <w:bookmarkEnd w:id="2164"/>
      <w:bookmarkEnd w:id="2166"/>
    </w:p>
    <w:p>
      <w:pPr>
        <w:pStyle w:val="Style159"/>
        <w:keepNext/>
        <w:keepLines/>
        <w:widowControl w:val="0"/>
        <w:shd w:val="clear" w:color="auto" w:fill="auto"/>
        <w:tabs>
          <w:tab w:pos="483" w:val="left"/>
        </w:tabs>
        <w:bidi w:val="0"/>
        <w:spacing w:before="0" w:after="60" w:line="240" w:lineRule="auto"/>
        <w:ind w:left="0" w:right="0" w:firstLine="0"/>
        <w:jc w:val="left"/>
      </w:pPr>
      <w:bookmarkStart w:id="2167" w:name="bookmark2167"/>
      <w:bookmarkStart w:id="2168" w:name="bookmark2168"/>
      <w:bookmarkStart w:id="2169" w:name="bookmark2169"/>
      <w:bookmarkStart w:id="2170" w:name="bookmark2170"/>
      <w:r>
        <w:rPr>
          <w:color w:val="000000"/>
          <w:spacing w:val="0"/>
          <w:w w:val="100"/>
          <w:position w:val="0"/>
        </w:rPr>
        <w:t>（</w:t>
      </w:r>
      <w:bookmarkEnd w:id="216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67"/>
      <w:bookmarkEnd w:id="2168"/>
      <w:bookmarkEnd w:id="2170"/>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9"/>
        <w:keepNext/>
        <w:keepLines/>
        <w:widowControl w:val="0"/>
        <w:shd w:val="clear" w:color="auto" w:fill="auto"/>
        <w:tabs>
          <w:tab w:pos="483" w:val="left"/>
        </w:tabs>
        <w:bidi w:val="0"/>
        <w:spacing w:before="0" w:after="0" w:line="322" w:lineRule="exact"/>
        <w:ind w:left="0" w:right="0" w:firstLine="0"/>
        <w:jc w:val="left"/>
      </w:pPr>
      <w:bookmarkStart w:id="2171" w:name="bookmark2171"/>
      <w:bookmarkStart w:id="2172" w:name="bookmark2172"/>
      <w:bookmarkStart w:id="2173" w:name="bookmark2173"/>
      <w:bookmarkStart w:id="2174" w:name="bookmark2174"/>
      <w:r>
        <w:rPr>
          <w:color w:val="000000"/>
          <w:spacing w:val="0"/>
          <w:w w:val="100"/>
          <w:position w:val="0"/>
        </w:rPr>
        <w:t>（</w:t>
      </w:r>
      <w:bookmarkEnd w:id="217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71"/>
      <w:bookmarkEnd w:id="2172"/>
      <w:bookmarkEnd w:id="2174"/>
    </w:p>
    <w:p>
      <w:pPr>
        <w:pStyle w:val="Style3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9"/>
        <w:keepNext/>
        <w:keepLines/>
        <w:widowControl w:val="0"/>
        <w:shd w:val="clear" w:color="auto" w:fill="auto"/>
        <w:bidi w:val="0"/>
        <w:spacing w:before="0" w:after="0" w:line="322" w:lineRule="exact"/>
        <w:ind w:left="0" w:right="0" w:firstLine="0"/>
        <w:jc w:val="left"/>
      </w:pPr>
      <w:bookmarkStart w:id="2175" w:name="bookmark2175"/>
      <w:bookmarkStart w:id="2176" w:name="bookmark2176"/>
      <w:bookmarkStart w:id="2177" w:name="bookmark2177"/>
      <w:bookmarkStart w:id="2178" w:name="bookmark2178"/>
      <w:r>
        <w:rPr>
          <w:color w:val="000000"/>
          <w:spacing w:val="0"/>
          <w:w w:val="100"/>
          <w:position w:val="0"/>
        </w:rPr>
        <w:t>（</w:t>
      </w:r>
      <w:bookmarkEnd w:id="2177"/>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175"/>
      <w:bookmarkEnd w:id="2176"/>
      <w:bookmarkEnd w:id="2178"/>
    </w:p>
    <w:p>
      <w:pPr>
        <w:pStyle w:val="Style3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不适用。</w:t>
      </w:r>
    </w:p>
    <w:p>
      <w:pPr>
        <w:pStyle w:val="Style35"/>
        <w:keepNext/>
        <w:keepLines/>
        <w:widowControl w:val="0"/>
        <w:shd w:val="clear" w:color="auto" w:fill="auto"/>
        <w:tabs>
          <w:tab w:pos="368" w:val="left"/>
        </w:tabs>
        <w:bidi w:val="0"/>
        <w:spacing w:before="0" w:after="0" w:line="322" w:lineRule="exact"/>
        <w:ind w:left="0" w:right="0" w:firstLine="0"/>
        <w:jc w:val="left"/>
        <w:sectPr>
          <w:footnotePr>
            <w:pos w:val="pageBottom"/>
            <w:numFmt w:val="decimal"/>
            <w:numStart w:val="3"/>
            <w:numRestart w:val="continuous"/>
            <w15:footnoteColumns w:val="1"/>
          </w:footnotePr>
          <w:pgSz w:w="11900" w:h="16840"/>
          <w:pgMar w:top="1167" w:right="394" w:bottom="1340" w:left="404" w:header="0" w:footer="3" w:gutter="0"/>
          <w:cols w:space="720"/>
          <w:noEndnote/>
          <w:rtlGutter w:val="0"/>
          <w:docGrid w:linePitch="360"/>
        </w:sectPr>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4</w:t>
      </w:r>
      <w:bookmarkEnd w:id="2181"/>
      <w:r>
        <w:rPr>
          <w:color w:val="000000"/>
          <w:spacing w:val="0"/>
          <w:w w:val="100"/>
          <w:position w:val="0"/>
        </w:rPr>
        <w:t>、</w:t>
        <w:tab/>
        <w:t>其他</w:t>
      </w:r>
      <w:bookmarkEnd w:id="2179"/>
      <w:bookmarkEnd w:id="2180"/>
      <w:bookmarkEnd w:id="2182"/>
    </w:p>
    <w:p>
      <w:pPr>
        <w:pStyle w:val="Style19"/>
        <w:keepNext/>
        <w:keepLines/>
        <w:widowControl w:val="0"/>
        <w:shd w:val="clear" w:color="auto" w:fill="auto"/>
        <w:bidi w:val="0"/>
        <w:spacing w:before="0" w:after="60" w:line="240" w:lineRule="auto"/>
        <w:ind w:left="0" w:right="0" w:firstLine="0"/>
        <w:jc w:val="center"/>
      </w:pPr>
      <w:bookmarkStart w:id="2183" w:name="bookmark2183"/>
      <w:bookmarkStart w:id="2184" w:name="bookmark2184"/>
      <w:bookmarkStart w:id="2185" w:name="bookmark2185"/>
      <w:r>
        <w:rPr>
          <w:color w:val="000000"/>
          <w:spacing w:val="0"/>
          <w:w w:val="100"/>
          <w:position w:val="0"/>
        </w:rPr>
        <w:t>第十三节备查文件目录</w:t>
      </w:r>
      <w:bookmarkEnd w:id="2183"/>
      <w:bookmarkEnd w:id="2184"/>
      <w:bookmarkEnd w:id="2185"/>
    </w:p>
    <w:p>
      <w:pPr>
        <w:pStyle w:val="Style42"/>
        <w:keepNext w:val="0"/>
        <w:keepLines w:val="0"/>
        <w:widowControl w:val="0"/>
        <w:shd w:val="clear" w:color="auto" w:fill="auto"/>
        <w:tabs>
          <w:tab w:pos="483" w:val="left"/>
        </w:tabs>
        <w:bidi w:val="0"/>
        <w:spacing w:before="0" w:after="0" w:line="480" w:lineRule="exact"/>
        <w:ind w:left="0" w:right="0" w:firstLine="0"/>
        <w:jc w:val="left"/>
      </w:pPr>
      <w:bookmarkStart w:id="2186" w:name="bookmark2186"/>
      <w:bookmarkStart w:id="2187" w:name="bookmark2187"/>
      <w:r>
        <w:rPr>
          <w:color w:val="000000"/>
          <w:spacing w:val="0"/>
          <w:w w:val="100"/>
          <w:position w:val="0"/>
        </w:rPr>
        <w:t>一</w:t>
      </w:r>
      <w:bookmarkEnd w:id="2187"/>
      <w:r>
        <w:rPr>
          <w:color w:val="000000"/>
          <w:spacing w:val="0"/>
          <w:w w:val="100"/>
          <w:position w:val="0"/>
        </w:rPr>
        <w:t>、</w:t>
        <w:tab/>
        <w:t>载有公司法定代表人俞熔先生、财务总监押志高先生、会计机构负责人押志高先生签名并盖章的会计 报告。</w:t>
      </w:r>
      <w:bookmarkEnd w:id="2186"/>
    </w:p>
    <w:p>
      <w:pPr>
        <w:pStyle w:val="Style42"/>
        <w:keepNext w:val="0"/>
        <w:keepLines w:val="0"/>
        <w:widowControl w:val="0"/>
        <w:shd w:val="clear" w:color="auto" w:fill="auto"/>
        <w:tabs>
          <w:tab w:pos="478" w:val="left"/>
        </w:tabs>
        <w:bidi w:val="0"/>
        <w:spacing w:before="0" w:after="0" w:line="480" w:lineRule="exact"/>
        <w:ind w:left="0" w:right="0" w:firstLine="0"/>
        <w:jc w:val="left"/>
      </w:pPr>
      <w:bookmarkStart w:id="2188" w:name="bookmark2188"/>
      <w:r>
        <w:rPr>
          <w:color w:val="000000"/>
          <w:spacing w:val="0"/>
          <w:w w:val="100"/>
          <w:position w:val="0"/>
        </w:rPr>
        <w:t>二</w:t>
      </w:r>
      <w:bookmarkEnd w:id="2188"/>
      <w:r>
        <w:rPr>
          <w:color w:val="000000"/>
          <w:spacing w:val="0"/>
          <w:w w:val="100"/>
          <w:position w:val="0"/>
        </w:rPr>
        <w:t>、</w:t>
        <w:tab/>
        <w:t>载有会计师事务所盖章，中国注册会计师签名并盖章的审计报告原件。</w:t>
      </w:r>
    </w:p>
    <w:p>
      <w:pPr>
        <w:pStyle w:val="Style42"/>
        <w:keepNext w:val="0"/>
        <w:keepLines w:val="0"/>
        <w:widowControl w:val="0"/>
        <w:shd w:val="clear" w:color="auto" w:fill="auto"/>
        <w:tabs>
          <w:tab w:pos="483" w:val="left"/>
        </w:tabs>
        <w:bidi w:val="0"/>
        <w:spacing w:before="0" w:after="0" w:line="480" w:lineRule="exact"/>
        <w:ind w:left="0" w:right="0" w:firstLine="0"/>
        <w:jc w:val="left"/>
      </w:pPr>
      <w:bookmarkStart w:id="2189" w:name="bookmark2189"/>
      <w:r>
        <w:rPr>
          <w:color w:val="000000"/>
          <w:spacing w:val="0"/>
          <w:w w:val="100"/>
          <w:position w:val="0"/>
        </w:rPr>
        <w:t>三</w:t>
      </w:r>
      <w:bookmarkEnd w:id="2189"/>
      <w:r>
        <w:rPr>
          <w:color w:val="000000"/>
          <w:spacing w:val="0"/>
          <w:w w:val="100"/>
          <w:position w:val="0"/>
        </w:rPr>
        <w:t>、</w:t>
        <w:tab/>
        <w:t>报告期内在中国证监会指定网站上公开披露过的所有公司文件的正本及公告的原稿。</w:t>
      </w:r>
    </w:p>
    <w:p>
      <w:pPr>
        <w:pStyle w:val="Style42"/>
        <w:keepNext w:val="0"/>
        <w:keepLines w:val="0"/>
        <w:widowControl w:val="0"/>
        <w:shd w:val="clear" w:color="auto" w:fill="auto"/>
        <w:tabs>
          <w:tab w:pos="483" w:val="left"/>
        </w:tabs>
        <w:bidi w:val="0"/>
        <w:spacing w:before="0" w:after="160" w:line="480" w:lineRule="exact"/>
        <w:ind w:left="0" w:right="0" w:firstLine="0"/>
        <w:jc w:val="left"/>
      </w:pPr>
      <w:bookmarkStart w:id="2190" w:name="bookmark2190"/>
      <w:r>
        <w:rPr>
          <w:color w:val="000000"/>
          <w:spacing w:val="0"/>
          <w:w w:val="100"/>
          <w:position w:val="0"/>
        </w:rPr>
        <w:t>四</w:t>
      </w:r>
      <w:bookmarkEnd w:id="2190"/>
      <w:r>
        <w:rPr>
          <w:color w:val="000000"/>
          <w:spacing w:val="0"/>
          <w:w w:val="100"/>
          <w:position w:val="0"/>
        </w:rPr>
        <w:t>、</w:t>
        <w:tab/>
        <w:t>载有公司董事长俞熔先生签名的公司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年度报告文本。</w:t>
      </w:r>
    </w:p>
    <w:p>
      <w:pPr>
        <w:pStyle w:val="Style42"/>
        <w:keepNext w:val="0"/>
        <w:keepLines w:val="0"/>
        <w:widowControl w:val="0"/>
        <w:shd w:val="clear" w:color="auto" w:fill="auto"/>
        <w:tabs>
          <w:tab w:pos="483" w:val="left"/>
        </w:tabs>
        <w:bidi w:val="0"/>
        <w:spacing w:before="0" w:after="100" w:line="240" w:lineRule="auto"/>
        <w:ind w:left="0" w:right="0" w:firstLine="0"/>
        <w:jc w:val="left"/>
      </w:pPr>
      <w:bookmarkStart w:id="2191" w:name="bookmark2191"/>
      <w:r>
        <w:rPr>
          <w:color w:val="000000"/>
          <w:spacing w:val="0"/>
          <w:w w:val="100"/>
          <w:position w:val="0"/>
        </w:rPr>
        <w:t>五</w:t>
      </w:r>
      <w:bookmarkEnd w:id="2191"/>
      <w:r>
        <w:rPr>
          <w:color w:val="000000"/>
          <w:spacing w:val="0"/>
          <w:w w:val="100"/>
          <w:position w:val="0"/>
        </w:rPr>
        <w:t>、</w:t>
        <w:tab/>
        <w:t>以上备查文件的备置地点：公司证券部。</w:t>
      </w:r>
    </w:p>
    <w:sectPr>
      <w:footnotePr>
        <w:pos w:val="pageBottom"/>
        <w:numFmt w:val="decimal"/>
        <w:numStart w:val="3"/>
        <w:numRestart w:val="continuous"/>
        <w15:footnoteColumns w:val="1"/>
      </w:footnotePr>
      <w:pgSz w:w="11900" w:h="16840"/>
      <w:pgMar w:top="1626" w:right="1107" w:bottom="1626"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3763010</wp:posOffset>
              </wp:positionH>
              <wp:positionV relativeFrom="page">
                <wp:posOffset>10133330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6.30000000000001pt;margin-top:797.89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3724275</wp:posOffset>
              </wp:positionH>
              <wp:positionV relativeFrom="page">
                <wp:posOffset>9993630</wp:posOffset>
              </wp:positionV>
              <wp:extent cx="100330" cy="79375"/>
              <wp:wrapNone/>
              <wp:docPr id="9" name="Shape 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3.25pt;margin-top:786.89999999999998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3726180</wp:posOffset>
              </wp:positionH>
              <wp:positionV relativeFrom="page">
                <wp:posOffset>9691370</wp:posOffset>
              </wp:positionV>
              <wp:extent cx="100330" cy="79375"/>
              <wp:wrapNone/>
              <wp:docPr id="164" name="Shape 16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0" type="#_x0000_t202" style="position:absolute;margin-left:293.40000000000003pt;margin-top:763.10000000000002pt;width:7.9000000000000004pt;height:6.25pt;z-index:-188744053;mso-wrap-style:none;mso-wrap-distance-left:0;mso-wrap-distance-right:0;mso-position-horizontal-relative:page;mso-position-vertical-relative:page" wrapcoords="0 0" filled="f" stroked="f">
              <v:textbox style="mso-fit-shape-to-text:t" inset="0,0,0,0">
                <w:txbxContent>
                  <w:p>
                    <w:pPr>
                      <w:pStyle w:val="Style1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3724275</wp:posOffset>
              </wp:positionH>
              <wp:positionV relativeFrom="page">
                <wp:posOffset>9993630</wp:posOffset>
              </wp:positionV>
              <wp:extent cx="100330" cy="79375"/>
              <wp:wrapNone/>
              <wp:docPr id="173" name="Shape 17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9" type="#_x0000_t202" style="position:absolute;margin-left:293.25pt;margin-top:786.89999999999998pt;width:7.9000000000000004pt;height:6.25pt;z-index:-18874404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5273675</wp:posOffset>
              </wp:positionH>
              <wp:positionV relativeFrom="page">
                <wp:posOffset>6824345</wp:posOffset>
              </wp:positionV>
              <wp:extent cx="146050" cy="79375"/>
              <wp:wrapNone/>
              <wp:docPr id="192" name="Shape 19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1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8" type="#_x0000_t202" style="position:absolute;margin-left:415.25pt;margin-top:537.35000000000002pt;width:11.5pt;height:6.25pt;z-index:-188744045;mso-wrap-style:none;mso-wrap-distance-left:0;mso-wrap-distance-right:0;mso-position-horizontal-relative:page;mso-position-vertical-relative:page" wrapcoords="0 0" filled="f" stroked="f">
              <v:textbox style="mso-fit-shape-to-text:t" inset="0,0,0,0">
                <w:txbxContent>
                  <w:p>
                    <w:pPr>
                      <w:pStyle w:val="Style1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3681730</wp:posOffset>
              </wp:positionH>
              <wp:positionV relativeFrom="page">
                <wp:posOffset>10013315</wp:posOffset>
              </wp:positionV>
              <wp:extent cx="146050" cy="79375"/>
              <wp:wrapNone/>
              <wp:docPr id="197" name="Shape 19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1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3" type="#_x0000_t202" style="position:absolute;margin-left:289.90000000000003pt;margin-top:788.45000000000005pt;width:11.5pt;height:6.25pt;z-index:-188744041;mso-wrap-style:none;mso-wrap-distance-left:0;mso-wrap-distance-right:0;mso-position-horizontal-relative:page;mso-position-vertical-relative:page" wrapcoords="0 0" filled="f" stroked="f">
              <v:textbox style="mso-fit-shape-to-text:t" inset="0,0,0,0">
                <w:txbxContent>
                  <w:p>
                    <w:pPr>
                      <w:pStyle w:val="Style1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vertAlign w:val="superscript"/>
        </w:rPr>
        <w:footnoteRef/>
      </w:r>
      <w:r>
        <w:rPr>
          <w:color w:val="000000"/>
          <w:spacing w:val="0"/>
          <w:w w:val="100"/>
          <w:position w:val="0"/>
        </w:rPr>
        <w:t>以上客单价不包含入职体检和职业病检查，体检人次为控股体检中心体检人次。</w:t>
      </w:r>
    </w:p>
  </w:footnote>
  <w:footnote w:id="3">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vertAlign w:val="superscript"/>
        </w:rPr>
        <w:footnoteRef/>
      </w:r>
      <w:r>
        <w:rPr>
          <w:color w:val="000000"/>
          <w:spacing w:val="0"/>
          <w:w w:val="100"/>
          <w:position w:val="0"/>
        </w:rPr>
        <w:t>徐可先生于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日辞去公司总裁职务。</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4046220</wp:posOffset>
              </wp:positionH>
              <wp:positionV relativeFrom="page">
                <wp:posOffset>486410</wp:posOffset>
              </wp:positionV>
              <wp:extent cx="2780030" cy="106680"/>
              <wp:wrapNone/>
              <wp:docPr id="1" name="Shape 1"/>
              <a:graphic xmlns:a="http://schemas.openxmlformats.org/drawingml/2006/main">
                <a:graphicData uri="http://schemas.microsoft.com/office/word/2010/wordprocessingShape">
                  <wps:wsp>
                    <wps:cNvSpPr txBox="1"/>
                    <wps:spPr>
                      <a:xfrm>
                        <a:ext cx="278003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美年大健康产业控股股份有限公司</w:t>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8.60000000000002pt;margin-top:38.300000000000004pt;width:218.9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美年大健康产业控股股份有限公司</w:t>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623570</wp:posOffset>
              </wp:positionV>
              <wp:extent cx="6156960" cy="0"/>
              <wp:wrapNone/>
              <wp:docPr id="3" name="Shape 3"/>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49.100000000000001pt;width:484.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4044315</wp:posOffset>
              </wp:positionH>
              <wp:positionV relativeFrom="page">
                <wp:posOffset>569595</wp:posOffset>
              </wp:positionV>
              <wp:extent cx="2780030" cy="106680"/>
              <wp:wrapNone/>
              <wp:docPr id="6" name="Shape 6"/>
              <a:graphic xmlns:a="http://schemas.openxmlformats.org/drawingml/2006/main">
                <a:graphicData uri="http://schemas.microsoft.com/office/word/2010/wordprocessingShape">
                  <wps:wsp>
                    <wps:cNvSpPr txBox="1"/>
                    <wps:spPr>
                      <a:xfrm>
                        <a:ext cx="278003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美年大健康产业控股股份有限公司</w:t>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wps:txbx>
                    <wps:bodyPr wrap="none" lIns="0" tIns="0" rIns="0" bIns="0">
                      <a:spAutoFit/>
                    </wps:bodyPr>
                  </wps:wsp>
                </a:graphicData>
              </a:graphic>
            </wp:anchor>
          </w:drawing>
        </mc:Choice>
        <mc:Fallback>
          <w:pict>
            <v:shape id="_x0000_s1032" type="#_x0000_t202" style="position:absolute;margin-left:318.44999999999999pt;margin-top:44.850000000000001pt;width:218.90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美年大健康产业控股股份有限公司</w:t>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707390</wp:posOffset>
              </wp:positionV>
              <wp:extent cx="6156960" cy="0"/>
              <wp:wrapNone/>
              <wp:docPr id="8" name="Shape 8"/>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950000000000003pt;margin-top:55.700000000000003pt;width:484.8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3872865</wp:posOffset>
              </wp:positionH>
              <wp:positionV relativeFrom="page">
                <wp:posOffset>389255</wp:posOffset>
              </wp:positionV>
              <wp:extent cx="2780030" cy="106680"/>
              <wp:wrapNone/>
              <wp:docPr id="161" name="Shape 161"/>
              <a:graphic xmlns:a="http://schemas.openxmlformats.org/drawingml/2006/main">
                <a:graphicData uri="http://schemas.microsoft.com/office/word/2010/wordprocessingShape">
                  <wps:wsp>
                    <wps:cNvSpPr txBox="1"/>
                    <wps:spPr>
                      <a:xfrm>
                        <a:ext cx="2780030" cy="106680"/>
                      </a:xfrm>
                      <a:prstGeom prst="rect"/>
                      <a:noFill/>
                    </wps:spPr>
                    <wps:txbx>
                      <w:txbxContent>
                        <w:p>
                          <w:pPr>
                            <w:pStyle w:val="Style18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7" type="#_x0000_t202" style="position:absolute;margin-left:304.94999999999999pt;margin-top:30.650000000000002pt;width:218.90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18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532130</wp:posOffset>
              </wp:positionV>
              <wp:extent cx="5800090" cy="0"/>
              <wp:wrapNone/>
              <wp:docPr id="163" name="Shape 163"/>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69.5pt;margin-top:41.899999999999999pt;width:456.69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4044315</wp:posOffset>
              </wp:positionH>
              <wp:positionV relativeFrom="page">
                <wp:posOffset>569595</wp:posOffset>
              </wp:positionV>
              <wp:extent cx="2780030" cy="106680"/>
              <wp:wrapNone/>
              <wp:docPr id="170" name="Shape 170"/>
              <a:graphic xmlns:a="http://schemas.openxmlformats.org/drawingml/2006/main">
                <a:graphicData uri="http://schemas.microsoft.com/office/word/2010/wordprocessingShape">
                  <wps:wsp>
                    <wps:cNvSpPr txBox="1"/>
                    <wps:spPr>
                      <a:xfrm>
                        <a:ext cx="278003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美年大健康产业控股股份有限公司</w:t>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wps:txbx>
                    <wps:bodyPr wrap="none" lIns="0" tIns="0" rIns="0" bIns="0">
                      <a:spAutoFit/>
                    </wps:bodyPr>
                  </wps:wsp>
                </a:graphicData>
              </a:graphic>
            </wp:anchor>
          </w:drawing>
        </mc:Choice>
        <mc:Fallback>
          <w:pict>
            <v:shape id="_x0000_s1196" type="#_x0000_t202" style="position:absolute;margin-left:318.44999999999999pt;margin-top:44.850000000000001pt;width:218.90000000000001pt;height:8.4000000000000004pt;z-index:-18874405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美年大健康产业控股股份有限公司</w:t>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707390</wp:posOffset>
              </wp:positionV>
              <wp:extent cx="6156960" cy="0"/>
              <wp:wrapNone/>
              <wp:docPr id="172" name="Shape 172"/>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950000000000003pt;margin-top:55.700000000000003pt;width:484.8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6992620</wp:posOffset>
              </wp:positionH>
              <wp:positionV relativeFrom="page">
                <wp:posOffset>568325</wp:posOffset>
              </wp:positionV>
              <wp:extent cx="2780030" cy="106680"/>
              <wp:wrapNone/>
              <wp:docPr id="189" name="Shape 189"/>
              <a:graphic xmlns:a="http://schemas.openxmlformats.org/drawingml/2006/main">
                <a:graphicData uri="http://schemas.microsoft.com/office/word/2010/wordprocessingShape">
                  <wps:wsp>
                    <wps:cNvSpPr txBox="1"/>
                    <wps:spPr>
                      <a:xfrm>
                        <a:ext cx="2780030" cy="106680"/>
                      </a:xfrm>
                      <a:prstGeom prst="rect"/>
                      <a:noFill/>
                    </wps:spPr>
                    <wps:txbx>
                      <w:txbxContent>
                        <w:p>
                          <w:pPr>
                            <w:pStyle w:val="Style18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5" type="#_x0000_t202" style="position:absolute;margin-left:550.60000000000002pt;margin-top:44.75pt;width:218.90000000000001pt;height:8.4000000000000004pt;z-index:-188744047;mso-wrap-style:none;mso-wrap-distance-left:0;mso-wrap-distance-right:0;mso-position-horizontal-relative:page;mso-position-vertical-relative:page" wrapcoords="0 0" filled="f" stroked="f">
              <v:textbox style="mso-fit-shape-to-text:t" inset="0,0,0,0">
                <w:txbxContent>
                  <w:p>
                    <w:pPr>
                      <w:pStyle w:val="Style18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899795</wp:posOffset>
              </wp:positionH>
              <wp:positionV relativeFrom="page">
                <wp:posOffset>705485</wp:posOffset>
              </wp:positionV>
              <wp:extent cx="8900160" cy="0"/>
              <wp:wrapNone/>
              <wp:docPr id="191" name="Shape 191"/>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0.850000000000009pt;margin-top:55.550000000000004pt;width:700.80000000000007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4025900</wp:posOffset>
              </wp:positionH>
              <wp:positionV relativeFrom="page">
                <wp:posOffset>570865</wp:posOffset>
              </wp:positionV>
              <wp:extent cx="2780030" cy="106680"/>
              <wp:wrapNone/>
              <wp:docPr id="194" name="Shape 194"/>
              <a:graphic xmlns:a="http://schemas.openxmlformats.org/drawingml/2006/main">
                <a:graphicData uri="http://schemas.microsoft.com/office/word/2010/wordprocessingShape">
                  <wps:wsp>
                    <wps:cNvSpPr txBox="1"/>
                    <wps:spPr>
                      <a:xfrm>
                        <a:ext cx="2780030" cy="106680"/>
                      </a:xfrm>
                      <a:prstGeom prst="rect"/>
                      <a:noFill/>
                    </wps:spPr>
                    <wps:txbx>
                      <w:txbxContent>
                        <w:p>
                          <w:pPr>
                            <w:pStyle w:val="Style18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0" type="#_x0000_t202" style="position:absolute;margin-left:317.pt;margin-top:44.950000000000003pt;width:218.90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18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707390</wp:posOffset>
              </wp:positionV>
              <wp:extent cx="6156960" cy="0"/>
              <wp:wrapNone/>
              <wp:docPr id="196" name="Shape 196"/>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5pt;margin-top:55.700000000000003pt;width:484.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01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0"/>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rPr>
    </w:lvl>
  </w:abstractNum>
  <w:abstractNum w:abstractNumId="1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脚注_"/>
    <w:basedOn w:val="DefaultParagraphFont"/>
    <w:link w:val="Style2"/>
    <w:rPr>
      <w:rFonts w:ascii="SimSun" w:eastAsia="SimSun" w:hAnsi="SimSun" w:cs="SimSun"/>
      <w:b w:val="0"/>
      <w:bCs w:val="0"/>
      <w:i w:val="0"/>
      <w:iCs w:val="0"/>
      <w:smallCaps w:val="0"/>
      <w:strike w:val="0"/>
      <w:sz w:val="15"/>
      <w:szCs w:val="15"/>
      <w:u w:val="none"/>
      <w:shd w:val="clear" w:color="auto" w:fill="auto"/>
    </w:rPr>
  </w:style>
  <w:style w:type="character" w:customStyle="1" w:styleId="CharStyle6">
    <w:name w:val="其他_"/>
    <w:basedOn w:val="DefaultParagraphFont"/>
    <w:link w:val="Style5"/>
    <w:rPr>
      <w:rFonts w:ascii="SimSun" w:eastAsia="SimSun" w:hAnsi="SimSun" w:cs="SimSun"/>
      <w:b w:val="0"/>
      <w:bCs w:val="0"/>
      <w:i w:val="0"/>
      <w:iCs w:val="0"/>
      <w:smallCaps w:val="0"/>
      <w:strike w:val="0"/>
      <w:sz w:val="15"/>
      <w:szCs w:val="15"/>
      <w:u w:val="none"/>
      <w:shd w:val="clear" w:color="auto" w:fill="auto"/>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20">
    <w:name w:val="标题 #1_"/>
    <w:basedOn w:val="DefaultParagraphFont"/>
    <w:link w:val="Style19"/>
    <w:rPr>
      <w:rFonts w:ascii="SimSun" w:eastAsia="SimSun" w:hAnsi="SimSun" w:cs="SimSun"/>
      <w:b/>
      <w:bCs/>
      <w:i w:val="0"/>
      <w:iCs w:val="0"/>
      <w:smallCaps w:val="0"/>
      <w:strike w:val="0"/>
      <w:sz w:val="32"/>
      <w:szCs w:val="32"/>
      <w:u w:val="none"/>
      <w:shd w:val="clear" w:color="auto" w:fill="auto"/>
    </w:rPr>
  </w:style>
  <w:style w:type="character" w:customStyle="1" w:styleId="CharStyle24">
    <w:name w:val="目录_"/>
    <w:basedOn w:val="DefaultParagraphFont"/>
    <w:link w:val="Style23"/>
    <w:rPr>
      <w:rFonts w:ascii="SimSun" w:eastAsia="SimSun" w:hAnsi="SimSun" w:cs="SimSun"/>
      <w:b w:val="0"/>
      <w:bCs w:val="0"/>
      <w:i w:val="0"/>
      <w:iCs w:val="0"/>
      <w:smallCaps w:val="0"/>
      <w:strike w:val="0"/>
      <w:sz w:val="26"/>
      <w:szCs w:val="26"/>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15"/>
      <w:szCs w:val="15"/>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39">
    <w:name w:val="正文文本 (2)_"/>
    <w:basedOn w:val="DefaultParagraphFont"/>
    <w:link w:val="Style38"/>
    <w:rPr>
      <w:rFonts w:ascii="SimSun" w:eastAsia="SimSun" w:hAnsi="SimSun" w:cs="SimSun"/>
      <w:b w:val="0"/>
      <w:bCs w:val="0"/>
      <w:i w:val="0"/>
      <w:iCs w:val="0"/>
      <w:smallCaps w:val="0"/>
      <w:strike w:val="0"/>
      <w:sz w:val="15"/>
      <w:szCs w:val="15"/>
      <w:u w:val="none"/>
      <w:shd w:val="clear" w:color="auto" w:fill="auto"/>
    </w:rPr>
  </w:style>
  <w:style w:type="character" w:customStyle="1" w:styleId="CharStyle43">
    <w:name w:val="正文文本_"/>
    <w:basedOn w:val="DefaultParagraphFont"/>
    <w:link w:val="Style42"/>
    <w:rPr>
      <w:rFonts w:ascii="SimSun" w:eastAsia="SimSun" w:hAnsi="SimSun" w:cs="SimSun"/>
      <w:b w:val="0"/>
      <w:bCs w:val="0"/>
      <w:i w:val="0"/>
      <w:iCs w:val="0"/>
      <w:smallCaps w:val="0"/>
      <w:strike w:val="0"/>
      <w:sz w:val="20"/>
      <w:szCs w:val="20"/>
      <w:u w:val="none"/>
      <w:shd w:val="clear" w:color="auto" w:fill="auto"/>
    </w:rPr>
  </w:style>
  <w:style w:type="character" w:customStyle="1" w:styleId="CharStyle50">
    <w:name w:val="图片标题_"/>
    <w:basedOn w:val="DefaultParagraphFont"/>
    <w:link w:val="Style49"/>
    <w:rPr>
      <w:rFonts w:ascii="SimSun" w:eastAsia="SimSun" w:hAnsi="SimSun" w:cs="SimSun"/>
      <w:b w:val="0"/>
      <w:bCs w:val="0"/>
      <w:i w:val="0"/>
      <w:iCs w:val="0"/>
      <w:smallCaps w:val="0"/>
      <w:strike w:val="0"/>
      <w:sz w:val="20"/>
      <w:szCs w:val="20"/>
      <w:u w:val="none"/>
      <w:shd w:val="clear" w:color="auto" w:fill="auto"/>
    </w:rPr>
  </w:style>
  <w:style w:type="character" w:customStyle="1" w:styleId="CharStyle75">
    <w:name w:val="其他 (2)_"/>
    <w:basedOn w:val="DefaultParagraphFont"/>
    <w:link w:val="Style74"/>
    <w:rPr>
      <w:rFonts w:ascii="SimSun" w:eastAsia="SimSun" w:hAnsi="SimSun" w:cs="SimSun"/>
      <w:b w:val="0"/>
      <w:bCs w:val="0"/>
      <w:i w:val="0"/>
      <w:iCs w:val="0"/>
      <w:smallCaps w:val="0"/>
      <w:strike w:val="0"/>
      <w:color w:val="828283"/>
      <w:sz w:val="16"/>
      <w:szCs w:val="16"/>
      <w:u w:val="none"/>
      <w:shd w:val="clear" w:color="auto" w:fill="auto"/>
    </w:rPr>
  </w:style>
  <w:style w:type="character" w:customStyle="1" w:styleId="CharStyle78">
    <w:name w:val="正文文本 (4)_"/>
    <w:basedOn w:val="DefaultParagraphFont"/>
    <w:link w:val="Style77"/>
    <w:rPr>
      <w:rFonts w:ascii="SimSun" w:eastAsia="SimSun" w:hAnsi="SimSun" w:cs="SimSun"/>
      <w:b w:val="0"/>
      <w:bCs w:val="0"/>
      <w:i w:val="0"/>
      <w:iCs w:val="0"/>
      <w:smallCaps w:val="0"/>
      <w:strike w:val="0"/>
      <w:color w:val="828283"/>
      <w:sz w:val="18"/>
      <w:szCs w:val="18"/>
      <w:u w:val="none"/>
      <w:shd w:val="clear" w:color="auto" w:fill="auto"/>
    </w:rPr>
  </w:style>
  <w:style w:type="character" w:customStyle="1" w:styleId="CharStyle84">
    <w:name w:val="正文文本 (5)_"/>
    <w:basedOn w:val="DefaultParagraphFont"/>
    <w:link w:val="Style83"/>
    <w:rPr>
      <w:rFonts w:ascii="SimHei" w:eastAsia="SimHei" w:hAnsi="SimHei" w:cs="SimHei"/>
      <w:b w:val="0"/>
      <w:bCs w:val="0"/>
      <w:i w:val="0"/>
      <w:iCs w:val="0"/>
      <w:smallCaps w:val="0"/>
      <w:strike w:val="0"/>
      <w:color w:val="A7A7A7"/>
      <w:sz w:val="11"/>
      <w:szCs w:val="11"/>
      <w:u w:val="none"/>
      <w:shd w:val="clear" w:color="auto" w:fill="auto"/>
    </w:rPr>
  </w:style>
  <w:style w:type="character" w:customStyle="1" w:styleId="CharStyle160">
    <w:name w:val="标题 #4_"/>
    <w:basedOn w:val="DefaultParagraphFont"/>
    <w:link w:val="Style159"/>
    <w:rPr>
      <w:rFonts w:ascii="SimSun" w:eastAsia="SimSun" w:hAnsi="SimSun" w:cs="SimSun"/>
      <w:b/>
      <w:bCs/>
      <w:i w:val="0"/>
      <w:iCs w:val="0"/>
      <w:smallCaps w:val="0"/>
      <w:strike w:val="0"/>
      <w:sz w:val="20"/>
      <w:szCs w:val="20"/>
      <w:u w:val="none"/>
      <w:shd w:val="clear" w:color="auto" w:fill="auto"/>
    </w:rPr>
  </w:style>
  <w:style w:type="character" w:customStyle="1" w:styleId="CharStyle172">
    <w:name w:val="正文文本 (8)_"/>
    <w:basedOn w:val="DefaultParagraphFont"/>
    <w:link w:val="Style17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7">
    <w:name w:val="正文文本 (9)_"/>
    <w:basedOn w:val="DefaultParagraphFont"/>
    <w:link w:val="Style176"/>
    <w:rPr>
      <w:rFonts w:ascii="SimSun" w:eastAsia="SimSun" w:hAnsi="SimSun" w:cs="SimSun"/>
      <w:b w:val="0"/>
      <w:bCs w:val="0"/>
      <w:i w:val="0"/>
      <w:iCs w:val="0"/>
      <w:smallCaps w:val="0"/>
      <w:strike w:val="0"/>
      <w:u w:val="none"/>
      <w:shd w:val="clear" w:color="auto" w:fill="auto"/>
    </w:rPr>
  </w:style>
  <w:style w:type="character" w:customStyle="1" w:styleId="CharStyle186">
    <w:name w:val="页眉或页脚_"/>
    <w:basedOn w:val="DefaultParagraphFont"/>
    <w:link w:val="Style185"/>
    <w:rPr>
      <w:rFonts w:ascii="SimSun" w:eastAsia="SimSun" w:hAnsi="SimSun" w:cs="SimSun"/>
      <w:b w:val="0"/>
      <w:bCs w:val="0"/>
      <w:i w:val="0"/>
      <w:iCs w:val="0"/>
      <w:smallCaps w:val="0"/>
      <w:strike w:val="0"/>
      <w:sz w:val="15"/>
      <w:szCs w:val="15"/>
      <w:u w:val="none"/>
      <w:shd w:val="clear" w:color="auto" w:fill="auto"/>
    </w:rPr>
  </w:style>
  <w:style w:type="character" w:customStyle="1" w:styleId="CharStyle189">
    <w:name w:val="正文文本 (11)_"/>
    <w:basedOn w:val="DefaultParagraphFont"/>
    <w:link w:val="Style188"/>
    <w:rPr>
      <w:rFonts w:ascii="SimHei" w:eastAsia="SimHei" w:hAnsi="SimHei" w:cs="SimHei"/>
      <w:b w:val="0"/>
      <w:bCs w:val="0"/>
      <w:i w:val="0"/>
      <w:iCs w:val="0"/>
      <w:smallCaps w:val="0"/>
      <w:strike w:val="0"/>
      <w:sz w:val="17"/>
      <w:szCs w:val="17"/>
      <w:u w:val="none"/>
      <w:shd w:val="clear" w:color="auto" w:fill="auto"/>
    </w:rPr>
  </w:style>
  <w:style w:type="character" w:customStyle="1" w:styleId="CharStyle192">
    <w:name w:val="正文文本 (10)_"/>
    <w:basedOn w:val="DefaultParagraphFont"/>
    <w:link w:val="Style191"/>
    <w:rPr>
      <w:rFonts w:ascii="SimHei" w:eastAsia="SimHei" w:hAnsi="SimHei" w:cs="SimHei"/>
      <w:b w:val="0"/>
      <w:bCs w:val="0"/>
      <w:i w:val="0"/>
      <w:iCs w:val="0"/>
      <w:smallCaps w:val="0"/>
      <w:strike w:val="0"/>
      <w:sz w:val="20"/>
      <w:szCs w:val="20"/>
      <w:u w:val="none"/>
      <w:shd w:val="clear" w:color="auto" w:fill="auto"/>
    </w:rPr>
  </w:style>
  <w:style w:type="character" w:customStyle="1" w:styleId="CharStyle210">
    <w:name w:val="标题 #5_"/>
    <w:basedOn w:val="DefaultParagraphFont"/>
    <w:link w:val="Style209"/>
    <w:rPr>
      <w:rFonts w:ascii="SimSun" w:eastAsia="SimSun" w:hAnsi="SimSun" w:cs="SimSun"/>
      <w:b/>
      <w:bCs/>
      <w:i w:val="0"/>
      <w:iCs w:val="0"/>
      <w:smallCaps w:val="0"/>
      <w:strike w:val="0"/>
      <w:sz w:val="20"/>
      <w:szCs w:val="20"/>
      <w:u w:val="none"/>
      <w:shd w:val="clear" w:color="auto" w:fill="auto"/>
    </w:rPr>
  </w:style>
  <w:style w:type="paragraph" w:customStyle="1" w:styleId="Style2">
    <w:name w:val="脚注"/>
    <w:basedOn w:val="Normal"/>
    <w:link w:val="CharStyle3"/>
    <w:pPr>
      <w:widowControl w:val="0"/>
      <w:shd w:val="clear" w:color="auto" w:fill="auto"/>
      <w:ind w:firstLine="380"/>
    </w:pPr>
    <w:rPr>
      <w:rFonts w:ascii="SimSun" w:eastAsia="SimSun" w:hAnsi="SimSun" w:cs="SimSun"/>
      <w:b w:val="0"/>
      <w:bCs w:val="0"/>
      <w:i w:val="0"/>
      <w:iCs w:val="0"/>
      <w:smallCaps w:val="0"/>
      <w:strike w:val="0"/>
      <w:sz w:val="15"/>
      <w:szCs w:val="15"/>
      <w:u w:val="none"/>
      <w:shd w:val="clear" w:color="auto" w:fill="auto"/>
    </w:rPr>
  </w:style>
  <w:style w:type="paragraph" w:customStyle="1" w:styleId="Style5">
    <w:name w:val="其他"/>
    <w:basedOn w:val="Normal"/>
    <w:link w:val="CharStyle6"/>
    <w:pPr>
      <w:widowControl w:val="0"/>
      <w:shd w:val="clear" w:color="auto" w:fill="auto"/>
    </w:pPr>
    <w:rPr>
      <w:rFonts w:ascii="SimSun" w:eastAsia="SimSun" w:hAnsi="SimSun" w:cs="SimSun"/>
      <w:b w:val="0"/>
      <w:bCs w:val="0"/>
      <w:i w:val="0"/>
      <w:iCs w:val="0"/>
      <w:smallCaps w:val="0"/>
      <w:strike w:val="0"/>
      <w:sz w:val="15"/>
      <w:szCs w:val="15"/>
      <w:u w:val="none"/>
      <w:shd w:val="clear" w:color="auto" w:fill="auto"/>
    </w:rPr>
  </w:style>
  <w:style w:type="paragraph" w:customStyle="1" w:styleId="Style8">
    <w:name w:val="页眉或页脚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正文文本 (3)"/>
    <w:basedOn w:val="Normal"/>
    <w:link w:val="CharStyle15"/>
    <w:pPr>
      <w:widowControl w:val="0"/>
      <w:shd w:val="clear" w:color="auto" w:fill="auto"/>
      <w:spacing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标题 #1"/>
    <w:basedOn w:val="Normal"/>
    <w:link w:val="CharStyle20"/>
    <w:pPr>
      <w:widowControl w:val="0"/>
      <w:shd w:val="clear" w:color="auto" w:fill="auto"/>
      <w:spacing w:before="150" w:after="2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3">
    <w:name w:val="目录"/>
    <w:basedOn w:val="Normal"/>
    <w:link w:val="CharStyle24"/>
    <w:pPr>
      <w:widowControl w:val="0"/>
      <w:shd w:val="clear" w:color="auto" w:fill="auto"/>
      <w:spacing w:after="300"/>
    </w:pPr>
    <w:rPr>
      <w:rFonts w:ascii="SimSun" w:eastAsia="SimSun" w:hAnsi="SimSun" w:cs="SimSun"/>
      <w:b w:val="0"/>
      <w:bCs w:val="0"/>
      <w:i w:val="0"/>
      <w:iCs w:val="0"/>
      <w:smallCaps w:val="0"/>
      <w:strike w:val="0"/>
      <w:sz w:val="26"/>
      <w:szCs w:val="26"/>
      <w:u w:val="none"/>
      <w:shd w:val="clear" w:color="auto" w:fill="auto"/>
    </w:rPr>
  </w:style>
  <w:style w:type="paragraph" w:customStyle="1" w:styleId="Style27">
    <w:name w:val="标题 #2"/>
    <w:basedOn w:val="Normal"/>
    <w:link w:val="CharStyle28"/>
    <w:pPr>
      <w:widowControl w:val="0"/>
      <w:shd w:val="clear" w:color="auto" w:fill="auto"/>
      <w:spacing w:after="60"/>
      <w:ind w:firstLine="410"/>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30">
    <w:name w:val="表格标题"/>
    <w:basedOn w:val="Normal"/>
    <w:link w:val="CharStyle31"/>
    <w:pPr>
      <w:widowControl w:val="0"/>
      <w:shd w:val="clear" w:color="auto" w:fill="auto"/>
      <w:spacing w:line="350" w:lineRule="auto"/>
    </w:pPr>
    <w:rPr>
      <w:rFonts w:ascii="SimSun" w:eastAsia="SimSun" w:hAnsi="SimSun" w:cs="SimSun"/>
      <w:b w:val="0"/>
      <w:bCs w:val="0"/>
      <w:i w:val="0"/>
      <w:iCs w:val="0"/>
      <w:smallCaps w:val="0"/>
      <w:strike w:val="0"/>
      <w:sz w:val="15"/>
      <w:szCs w:val="15"/>
      <w:u w:val="none"/>
      <w:shd w:val="clear" w:color="auto" w:fill="auto"/>
    </w:rPr>
  </w:style>
  <w:style w:type="paragraph" w:customStyle="1" w:styleId="Style35">
    <w:name w:val="标题 #3"/>
    <w:basedOn w:val="Normal"/>
    <w:link w:val="CharStyle36"/>
    <w:pPr>
      <w:widowControl w:val="0"/>
      <w:shd w:val="clear" w:color="auto" w:fill="auto"/>
      <w:spacing w:after="60"/>
      <w:ind w:firstLine="52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正文文本 (2)"/>
    <w:basedOn w:val="Normal"/>
    <w:link w:val="CharStyle39"/>
    <w:pPr>
      <w:widowControl w:val="0"/>
      <w:shd w:val="clear" w:color="auto" w:fill="auto"/>
      <w:spacing w:after="80"/>
      <w:ind w:firstLine="400"/>
    </w:pPr>
    <w:rPr>
      <w:rFonts w:ascii="SimSun" w:eastAsia="SimSun" w:hAnsi="SimSun" w:cs="SimSun"/>
      <w:b w:val="0"/>
      <w:bCs w:val="0"/>
      <w:i w:val="0"/>
      <w:iCs w:val="0"/>
      <w:smallCaps w:val="0"/>
      <w:strike w:val="0"/>
      <w:sz w:val="15"/>
      <w:szCs w:val="15"/>
      <w:u w:val="none"/>
      <w:shd w:val="clear" w:color="auto" w:fill="auto"/>
    </w:rPr>
  </w:style>
  <w:style w:type="paragraph" w:customStyle="1" w:styleId="Style42">
    <w:name w:val="正文文本"/>
    <w:basedOn w:val="Normal"/>
    <w:link w:val="CharStyle43"/>
    <w:pPr>
      <w:widowControl w:val="0"/>
      <w:shd w:val="clear" w:color="auto" w:fill="auto"/>
      <w:spacing w:after="11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9">
    <w:name w:val="图片标题"/>
    <w:basedOn w:val="Normal"/>
    <w:link w:val="CharStyle5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74">
    <w:name w:val="其他 (2)"/>
    <w:basedOn w:val="Normal"/>
    <w:link w:val="CharStyle75"/>
    <w:pPr>
      <w:widowControl w:val="0"/>
      <w:shd w:val="clear" w:color="auto" w:fill="auto"/>
      <w:spacing w:line="286" w:lineRule="auto"/>
    </w:pPr>
    <w:rPr>
      <w:rFonts w:ascii="SimSun" w:eastAsia="SimSun" w:hAnsi="SimSun" w:cs="SimSun"/>
      <w:b w:val="0"/>
      <w:bCs w:val="0"/>
      <w:i w:val="0"/>
      <w:iCs w:val="0"/>
      <w:smallCaps w:val="0"/>
      <w:strike w:val="0"/>
      <w:color w:val="828283"/>
      <w:sz w:val="16"/>
      <w:szCs w:val="16"/>
      <w:u w:val="none"/>
      <w:shd w:val="clear" w:color="auto" w:fill="auto"/>
    </w:rPr>
  </w:style>
  <w:style w:type="paragraph" w:customStyle="1" w:styleId="Style77">
    <w:name w:val="正文文本 (4)"/>
    <w:basedOn w:val="Normal"/>
    <w:link w:val="CharStyle78"/>
    <w:pPr>
      <w:widowControl w:val="0"/>
      <w:shd w:val="clear" w:color="auto" w:fill="auto"/>
      <w:spacing w:line="271" w:lineRule="exact"/>
    </w:pPr>
    <w:rPr>
      <w:rFonts w:ascii="SimSun" w:eastAsia="SimSun" w:hAnsi="SimSun" w:cs="SimSun"/>
      <w:b w:val="0"/>
      <w:bCs w:val="0"/>
      <w:i w:val="0"/>
      <w:iCs w:val="0"/>
      <w:smallCaps w:val="0"/>
      <w:strike w:val="0"/>
      <w:color w:val="828283"/>
      <w:sz w:val="18"/>
      <w:szCs w:val="18"/>
      <w:u w:val="none"/>
      <w:shd w:val="clear" w:color="auto" w:fill="auto"/>
    </w:rPr>
  </w:style>
  <w:style w:type="paragraph" w:customStyle="1" w:styleId="Style83">
    <w:name w:val="正文文本 (5)"/>
    <w:basedOn w:val="Normal"/>
    <w:link w:val="CharStyle84"/>
    <w:pPr>
      <w:widowControl w:val="0"/>
      <w:shd w:val="clear" w:color="auto" w:fill="auto"/>
      <w:spacing w:after="90"/>
    </w:pPr>
    <w:rPr>
      <w:rFonts w:ascii="SimHei" w:eastAsia="SimHei" w:hAnsi="SimHei" w:cs="SimHei"/>
      <w:b w:val="0"/>
      <w:bCs w:val="0"/>
      <w:i w:val="0"/>
      <w:iCs w:val="0"/>
      <w:smallCaps w:val="0"/>
      <w:strike w:val="0"/>
      <w:color w:val="A7A7A7"/>
      <w:sz w:val="11"/>
      <w:szCs w:val="11"/>
      <w:u w:val="none"/>
      <w:shd w:val="clear" w:color="auto" w:fill="auto"/>
    </w:rPr>
  </w:style>
  <w:style w:type="paragraph" w:customStyle="1" w:styleId="Style159">
    <w:name w:val="标题 #4"/>
    <w:basedOn w:val="Normal"/>
    <w:link w:val="CharStyle160"/>
    <w:pPr>
      <w:widowControl w:val="0"/>
      <w:shd w:val="clear" w:color="auto" w:fill="auto"/>
      <w:spacing w:after="70" w:line="269" w:lineRule="auto"/>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171">
    <w:name w:val="正文文本 (8)"/>
    <w:basedOn w:val="Normal"/>
    <w:link w:val="CharStyle172"/>
    <w:pPr>
      <w:widowControl w:val="0"/>
      <w:shd w:val="clear" w:color="auto" w:fill="auto"/>
      <w:spacing w:line="479" w:lineRule="exact"/>
      <w:ind w:left="140" w:firstLine="1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76">
    <w:name w:val="正文文本 (9)"/>
    <w:basedOn w:val="Normal"/>
    <w:link w:val="CharStyle177"/>
    <w:pPr>
      <w:widowControl w:val="0"/>
      <w:shd w:val="clear" w:color="auto" w:fill="auto"/>
      <w:spacing w:after="80"/>
    </w:pPr>
    <w:rPr>
      <w:rFonts w:ascii="SimSun" w:eastAsia="SimSun" w:hAnsi="SimSun" w:cs="SimSun"/>
      <w:b w:val="0"/>
      <w:bCs w:val="0"/>
      <w:i w:val="0"/>
      <w:iCs w:val="0"/>
      <w:smallCaps w:val="0"/>
      <w:strike w:val="0"/>
      <w:u w:val="none"/>
      <w:shd w:val="clear" w:color="auto" w:fill="auto"/>
    </w:rPr>
  </w:style>
  <w:style w:type="paragraph" w:customStyle="1" w:styleId="Style185">
    <w:name w:val="页眉或页脚"/>
    <w:basedOn w:val="Normal"/>
    <w:link w:val="CharStyle186"/>
    <w:pPr>
      <w:widowControl w:val="0"/>
      <w:shd w:val="clear" w:color="auto" w:fill="auto"/>
    </w:pPr>
    <w:rPr>
      <w:rFonts w:ascii="SimSun" w:eastAsia="SimSun" w:hAnsi="SimSun" w:cs="SimSun"/>
      <w:b w:val="0"/>
      <w:bCs w:val="0"/>
      <w:i w:val="0"/>
      <w:iCs w:val="0"/>
      <w:smallCaps w:val="0"/>
      <w:strike w:val="0"/>
      <w:sz w:val="15"/>
      <w:szCs w:val="15"/>
      <w:u w:val="none"/>
      <w:shd w:val="clear" w:color="auto" w:fill="auto"/>
    </w:rPr>
  </w:style>
  <w:style w:type="paragraph" w:customStyle="1" w:styleId="Style188">
    <w:name w:val="正文文本 (11)"/>
    <w:basedOn w:val="Normal"/>
    <w:link w:val="CharStyle189"/>
    <w:pPr>
      <w:widowControl w:val="0"/>
      <w:shd w:val="clear" w:color="auto" w:fill="auto"/>
      <w:spacing w:after="320" w:line="312" w:lineRule="exact"/>
    </w:pPr>
    <w:rPr>
      <w:rFonts w:ascii="SimHei" w:eastAsia="SimHei" w:hAnsi="SimHei" w:cs="SimHei"/>
      <w:b w:val="0"/>
      <w:bCs w:val="0"/>
      <w:i w:val="0"/>
      <w:iCs w:val="0"/>
      <w:smallCaps w:val="0"/>
      <w:strike w:val="0"/>
      <w:sz w:val="17"/>
      <w:szCs w:val="17"/>
      <w:u w:val="none"/>
      <w:shd w:val="clear" w:color="auto" w:fill="auto"/>
    </w:rPr>
  </w:style>
  <w:style w:type="paragraph" w:customStyle="1" w:styleId="Style191">
    <w:name w:val="正文文本 (10)"/>
    <w:basedOn w:val="Normal"/>
    <w:link w:val="CharStyle192"/>
    <w:pPr>
      <w:widowControl w:val="0"/>
      <w:shd w:val="clear" w:color="auto" w:fill="auto"/>
      <w:spacing w:after="300" w:line="624" w:lineRule="exact"/>
      <w:ind w:firstLine="450"/>
    </w:pPr>
    <w:rPr>
      <w:rFonts w:ascii="SimHei" w:eastAsia="SimHei" w:hAnsi="SimHei" w:cs="SimHei"/>
      <w:b w:val="0"/>
      <w:bCs w:val="0"/>
      <w:i w:val="0"/>
      <w:iCs w:val="0"/>
      <w:smallCaps w:val="0"/>
      <w:strike w:val="0"/>
      <w:sz w:val="20"/>
      <w:szCs w:val="20"/>
      <w:u w:val="none"/>
      <w:shd w:val="clear" w:color="auto" w:fill="auto"/>
    </w:rPr>
  </w:style>
  <w:style w:type="paragraph" w:customStyle="1" w:styleId="Style209">
    <w:name w:val="标题 #5"/>
    <w:basedOn w:val="Normal"/>
    <w:link w:val="CharStyle210"/>
    <w:pPr>
      <w:widowControl w:val="0"/>
      <w:shd w:val="clear" w:color="auto" w:fill="auto"/>
      <w:spacing w:after="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 Id="rId37" Type="http://schemas.openxmlformats.org/officeDocument/2006/relationships/image" Target="media/image15.jpeg"/><Relationship Id="rId38" Type="http://schemas.openxmlformats.org/officeDocument/2006/relationships/image" Target="media/image15.jpeg" TargetMode="External"/><Relationship Id="rId39" Type="http://schemas.openxmlformats.org/officeDocument/2006/relationships/image" Target="media/image16.jpeg"/><Relationship Id="rId40" Type="http://schemas.openxmlformats.org/officeDocument/2006/relationships/image" Target="media/image16.jpeg" TargetMode="External"/><Relationship Id="rId41" Type="http://schemas.openxmlformats.org/officeDocument/2006/relationships/image" Target="media/image17.jpeg"/><Relationship Id="rId42" Type="http://schemas.openxmlformats.org/officeDocument/2006/relationships/image" Target="media/image17.jpeg" TargetMode="External"/><Relationship Id="rId43" Type="http://schemas.openxmlformats.org/officeDocument/2006/relationships/image" Target="media/image18.jpeg"/><Relationship Id="rId44" Type="http://schemas.openxmlformats.org/officeDocument/2006/relationships/image" Target="media/image18.jpeg" TargetMode="External"/><Relationship Id="rId45" Type="http://schemas.openxmlformats.org/officeDocument/2006/relationships/image" Target="media/image19.jpeg"/><Relationship Id="rId46" Type="http://schemas.openxmlformats.org/officeDocument/2006/relationships/image" Target="media/image19.jpeg" TargetMode="External"/><Relationship Id="rId47" Type="http://schemas.openxmlformats.org/officeDocument/2006/relationships/header" Target="header3.xml"/><Relationship Id="rId48" Type="http://schemas.openxmlformats.org/officeDocument/2006/relationships/footer" Target="footer3.xml"/><Relationship Id="rId49" Type="http://schemas.openxmlformats.org/officeDocument/2006/relationships/header" Target="header4.xml"/><Relationship Id="rId50" Type="http://schemas.openxmlformats.org/officeDocument/2006/relationships/footer" Target="footer4.xml"/><Relationship Id="rId51" Type="http://schemas.openxmlformats.org/officeDocument/2006/relationships/header" Target="header5.xml"/><Relationship Id="rId52" Type="http://schemas.openxmlformats.org/officeDocument/2006/relationships/footer" Target="footer5.xml"/><Relationship Id="rId53" Type="http://schemas.openxmlformats.org/officeDocument/2006/relationships/header" Target="header6.xml"/><Relationship Id="rId54" Type="http://schemas.openxmlformats.org/officeDocument/2006/relationships/footer" Target="footer6.xml"/><Relationship Id="rId55" Type="http://schemas.openxmlformats.org/officeDocument/2006/relationships/header" Target="header7.xml"/><Relationship Id="rId56" Type="http://schemas.openxmlformats.org/officeDocument/2006/relationships/footer" Target="footer7.xml"/><Relationship Id="rId57" Type="http://schemas.openxmlformats.org/officeDocument/2006/relationships/image" Target="media/image20.jpeg"/><Relationship Id="rId58" Type="http://schemas.openxmlformats.org/officeDocument/2006/relationships/image" Target="media/image20.jpeg" TargetMode="External"/></Relationships>
</file>

<file path=docProps/core.xml><?xml version="1.0" encoding="utf-8"?>
<cp:coreProperties xmlns:cp="http://schemas.openxmlformats.org/package/2006/metadata/core-properties" xmlns:dc="http://purl.org/dc/elements/1.1/">
  <dc:title/>
  <dc:subject/>
  <dc:creator>lly</dc:creator>
  <cp:keywords/>
</cp:coreProperties>
</file>