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时］紫光国《散</w:t>
      </w:r>
      <w:bookmarkEnd w:id="0"/>
      <w:bookmarkEnd w:id="1"/>
      <w:bookmarkEnd w:id="2"/>
    </w:p>
    <w:p>
      <w:pPr>
        <w:pStyle w:val="Style8"/>
        <w:keepNext w:val="0"/>
        <w:keepLines w:val="0"/>
        <w:widowControl w:val="0"/>
        <w:shd w:val="clear" w:color="auto" w:fill="auto"/>
        <w:bidi w:val="0"/>
        <w:spacing w:before="0"/>
        <w:ind w:left="0" w:right="0" w:firstLine="0"/>
        <w:jc w:val="center"/>
      </w:pPr>
      <w:r>
        <w:rPr>
          <w:spacing w:val="0"/>
          <w:w w:val="100"/>
          <w:position w:val="0"/>
        </w:rPr>
        <w:t>1_J GUOXIH MICRO</w:t>
      </w:r>
    </w:p>
    <w:p>
      <w:pPr>
        <w:pStyle w:val="Style10"/>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紫光国芯微电子股份有限公司</w:t>
      </w:r>
    </w:p>
    <w:p>
      <w:pPr>
        <w:pStyle w:val="Style12"/>
        <w:keepNext/>
        <w:keepLines/>
        <w:widowControl w:val="0"/>
        <w:shd w:val="clear" w:color="auto" w:fill="auto"/>
        <w:bidi w:val="0"/>
        <w:spacing w:before="0" w:after="60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3"/>
      <w:bookmarkEnd w:id="4"/>
      <w:bookmarkEnd w:id="5"/>
    </w:p>
    <w:p>
      <w:pPr>
        <w:pStyle w:val="Style12"/>
        <w:keepNext/>
        <w:keepLines/>
        <w:widowControl w:val="0"/>
        <w:shd w:val="clear" w:color="auto" w:fill="auto"/>
        <w:bidi w:val="0"/>
        <w:spacing w:before="0" w:after="42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636" w:right="975" w:bottom="2636" w:left="1104" w:header="0" w:footer="3" w:gutter="0"/>
          <w:pgNumType w:start="1"/>
          <w:cols w:space="720"/>
          <w:noEndnote/>
          <w:rtlGutter w:val="0"/>
          <w:docGrid w:linePitch="360"/>
        </w:sectP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12"/>
        <w:keepNext/>
        <w:keepLines/>
        <w:widowControl w:val="0"/>
        <w:shd w:val="clear" w:color="auto" w:fill="auto"/>
        <w:bidi w:val="0"/>
        <w:spacing w:before="0" w:after="38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5"/>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实、准确、完整，不存在虚假记载、误导性陈述或重大遗漏，并承担个别和连带 的法律责任。</w:t>
      </w:r>
    </w:p>
    <w:p>
      <w:pPr>
        <w:pStyle w:val="Style15"/>
        <w:keepNext w:val="0"/>
        <w:keepLines w:val="0"/>
        <w:widowControl w:val="0"/>
        <w:shd w:val="clear" w:color="auto" w:fill="auto"/>
        <w:bidi w:val="0"/>
        <w:spacing w:before="0"/>
        <w:ind w:left="0" w:right="0"/>
        <w:jc w:val="both"/>
      </w:pPr>
      <w:r>
        <w:rPr>
          <w:color w:val="000000"/>
          <w:spacing w:val="0"/>
          <w:w w:val="100"/>
          <w:position w:val="0"/>
        </w:rPr>
        <w:t>公司负责人董事长兼总裁马道杰、主管会计工作负责人杨秋平及会计机构 负责人（会计主管人员）张典洪声明：保证本年度报告中财务报告的真实、准确、 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22" w:lineRule="exact"/>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40" w:right="975" w:bottom="1940" w:left="1104" w:header="0" w:footer="3" w:gutter="0"/>
          <w:cols w:space="720"/>
          <w:noEndnote/>
          <w:rtlGutter w:val="0"/>
          <w:docGrid w:linePitch="360"/>
        </w:sectPr>
      </w:pPr>
      <w:r>
        <w:rPr>
          <w:color w:val="000000"/>
          <w:spacing w:val="0"/>
          <w:w w:val="100"/>
          <w:position w:val="0"/>
        </w:rPr>
        <w:t>公司经本次董事会审议通过的利润分配预案为：以2020年末总股本 606,817,968股为基数，向全体股东每10股派发现金红利</w:t>
      </w:r>
      <w:r>
        <w:rPr>
          <w:color w:val="000000"/>
          <w:spacing w:val="0"/>
          <w:w w:val="100"/>
          <w:position w:val="0"/>
        </w:rPr>
        <w:t>1.35</w:t>
      </w:r>
      <w:r>
        <w:rPr>
          <w:color w:val="000000"/>
          <w:spacing w:val="0"/>
          <w:w w:val="100"/>
          <w:position w:val="0"/>
        </w:rPr>
        <w:t>元（含税），送红 股0股（含税），不以公积金转增股本。</w:t>
      </w:r>
    </w:p>
    <w:p>
      <w:pPr>
        <w:pStyle w:val="Style10"/>
        <w:keepNext w:val="0"/>
        <w:keepLines w:val="0"/>
        <w:widowControl w:val="0"/>
        <w:shd w:val="clear" w:color="auto" w:fill="auto"/>
        <w:bidi w:val="0"/>
        <w:spacing w:before="1520" w:after="1500" w:line="240" w:lineRule="auto"/>
        <w:ind w:left="0" w:right="0" w:firstLine="0"/>
        <w:jc w:val="center"/>
      </w:pPr>
      <w:r>
        <w:rPr>
          <w:color w:val="000000"/>
          <w:spacing w:val="0"/>
          <w:w w:val="100"/>
          <w:position w:val="0"/>
        </w:rPr>
        <w:t>目录</w:t>
      </w:r>
    </w:p>
    <w:p>
      <w:pPr>
        <w:pStyle w:val="Style17"/>
        <w:keepNext w:val="0"/>
        <w:keepLines w:val="0"/>
        <w:widowControl w:val="0"/>
        <w:shd w:val="clear" w:color="auto" w:fill="auto"/>
        <w:tabs>
          <w:tab w:leader="dot" w:pos="9612" w:val="right"/>
        </w:tabs>
        <w:bidi w:val="0"/>
        <w:spacing w:before="0" w:line="240" w:lineRule="auto"/>
        <w:ind w:left="0" w:right="0" w:firstLine="0"/>
        <w:jc w:val="both"/>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16"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68" w:tooltip="Current Document">
        <w:r>
          <w:rPr>
            <w:color w:val="000000"/>
            <w:spacing w:val="0"/>
            <w:w w:val="100"/>
            <w:position w:val="0"/>
            <w:sz w:val="24"/>
            <w:szCs w:val="24"/>
          </w:rPr>
          <w:t>第三节 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84"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253"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43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41</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49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495"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498"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47</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535"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612"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663"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17"/>
        <w:keepNext w:val="0"/>
        <w:keepLines w:val="0"/>
        <w:widowControl w:val="0"/>
        <w:shd w:val="clear" w:color="auto" w:fill="auto"/>
        <w:tabs>
          <w:tab w:leader="dot" w:pos="9612" w:val="right"/>
        </w:tabs>
        <w:bidi w:val="0"/>
        <w:spacing w:before="0" w:line="240" w:lineRule="auto"/>
        <w:ind w:left="0" w:right="0" w:firstLine="0"/>
        <w:jc w:val="both"/>
      </w:pPr>
      <w:hyperlink w:anchor="bookmark1511"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161</w:t>
        </w:r>
      </w:hyperlink>
      <w:r>
        <w:br w:type="page"/>
      </w:r>
      <w:r>
        <w:fldChar w:fldCharType="end"/>
      </w:r>
    </w:p>
    <w:p>
      <w:pPr>
        <w:pStyle w:val="Style12"/>
        <w:keepNext/>
        <w:keepLines/>
        <w:widowControl w:val="0"/>
        <w:shd w:val="clear" w:color="auto" w:fill="auto"/>
        <w:bidi w:val="0"/>
        <w:spacing w:before="0" w:after="80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紫光国微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紫光国芯微电子股份有限公司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清华控股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清华控股有限公司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紫光集团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紫光集团有限公司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紫光春华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西藏紫光春华投资有限公司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同芯微电子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紫光同芯微电子有限公司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深圳国微电子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深圳市国微电子有限公司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唐山国芯晶源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唐山国芯晶源电子有限公司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唐山捷准芯测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唐山捷准芯测信息科技有限公司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北京分公司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紫光国芯微电子股份有限公司北京分公司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茂业创芯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西藏茂业创芯投资有限公司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西安紫光国芯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西安紫光国芯半导体有限公司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紫光同创</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深圳市紫光同创电子有限公司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紫光新才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西藏紫光新才信息技术有限公司</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SoPC</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可编程片上系统</w:t>
            </w:r>
            <w:r>
              <w:rPr>
                <w:rFonts w:ascii="SimSun" w:eastAsia="SimSun" w:hAnsi="SimSun" w:cs="SimSun"/>
                <w:color w:val="000000"/>
                <w:spacing w:val="0"/>
                <w:w w:val="100"/>
                <w:position w:val="0"/>
              </w:rPr>
              <w:t>(</w:t>
            </w:r>
            <w:r>
              <w:rPr>
                <w:color w:val="000000"/>
                <w:spacing w:val="0"/>
                <w:w w:val="100"/>
                <w:position w:val="0"/>
              </w:rPr>
              <w:t>System On a Programmable Chip</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指基 于</w:t>
            </w:r>
            <w:r>
              <w:rPr>
                <w:color w:val="000000"/>
                <w:spacing w:val="0"/>
                <w:w w:val="100"/>
                <w:position w:val="0"/>
              </w:rPr>
              <w:t>FPGA</w:t>
            </w:r>
            <w:r>
              <w:rPr>
                <w:rFonts w:ascii="SimSun" w:eastAsia="SimSun" w:hAnsi="SimSun" w:cs="SimSun"/>
                <w:color w:val="000000"/>
                <w:spacing w:val="0"/>
                <w:w w:val="100"/>
                <w:position w:val="0"/>
              </w:rPr>
              <w:t>解决方案的</w:t>
            </w:r>
            <w:r>
              <w:rPr>
                <w:color w:val="000000"/>
                <w:spacing w:val="0"/>
                <w:w w:val="100"/>
                <w:position w:val="0"/>
              </w:rPr>
              <w:t>SOC</w:t>
            </w:r>
            <w:r>
              <w:rPr>
                <w:rFonts w:ascii="SimSun" w:eastAsia="SimSun" w:hAnsi="SimSun" w:cs="SimSun"/>
                <w:color w:val="000000"/>
                <w:spacing w:val="0"/>
                <w:w w:val="100"/>
                <w:position w:val="0"/>
              </w:rPr>
              <w:t xml:space="preserve">片上系统设计技术，将处理器、 </w:t>
            </w:r>
            <w:r>
              <w:rPr>
                <w:color w:val="000000"/>
                <w:spacing w:val="0"/>
                <w:w w:val="100"/>
                <w:position w:val="0"/>
              </w:rPr>
              <w:t xml:space="preserve">I/O </w:t>
            </w:r>
            <w:r>
              <w:rPr>
                <w:rFonts w:ascii="SimSun" w:eastAsia="SimSun" w:hAnsi="SimSun" w:cs="SimSun"/>
                <w:color w:val="000000"/>
                <w:spacing w:val="0"/>
                <w:w w:val="100"/>
                <w:position w:val="0"/>
              </w:rPr>
              <w:t>口、存储器以及其他功能模块集成到一片</w:t>
            </w:r>
            <w:r>
              <w:rPr>
                <w:color w:val="000000"/>
                <w:spacing w:val="0"/>
                <w:w w:val="100"/>
                <w:position w:val="0"/>
              </w:rPr>
              <w:t>FPGA</w:t>
            </w:r>
            <w:r>
              <w:rPr>
                <w:rFonts w:ascii="SimSun" w:eastAsia="SimSun" w:hAnsi="SimSun" w:cs="SimSun"/>
                <w:color w:val="000000"/>
                <w:spacing w:val="0"/>
                <w:w w:val="100"/>
                <w:position w:val="0"/>
              </w:rPr>
              <w:t>内。</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MOSFET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金属</w:t>
            </w:r>
            <w:r>
              <w:rPr>
                <w:color w:val="000000"/>
                <w:spacing w:val="0"/>
                <w:w w:val="100"/>
                <w:position w:val="0"/>
              </w:rPr>
              <w:t>-</w:t>
            </w:r>
            <w:r>
              <w:rPr>
                <w:rFonts w:ascii="SimSun" w:eastAsia="SimSun" w:hAnsi="SimSun" w:cs="SimSun"/>
                <w:color w:val="000000"/>
                <w:spacing w:val="0"/>
                <w:w w:val="100"/>
                <w:position w:val="0"/>
              </w:rPr>
              <w:t>氧化物半导体场效应晶体管</w:t>
            </w:r>
            <w:r>
              <w:rPr>
                <w:rFonts w:ascii="SimSun" w:eastAsia="SimSun" w:hAnsi="SimSun" w:cs="SimSun"/>
                <w:color w:val="000000"/>
                <w:spacing w:val="0"/>
                <w:w w:val="100"/>
                <w:position w:val="0"/>
              </w:rPr>
              <w:t>(</w:t>
            </w:r>
            <w:r>
              <w:rPr>
                <w:color w:val="000000"/>
                <w:spacing w:val="0"/>
                <w:w w:val="100"/>
                <w:position w:val="0"/>
              </w:rPr>
              <w:t>Metal Oxide Semiconductor Field-Effect Transistor</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是一种可以广泛使 用在模拟电路与数字电路的场效晶体管。</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《中华人民共和国公司法》</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《紫光国芯微电子股份有限公司章程》</w:t>
            </w:r>
          </w:p>
        </w:tc>
      </w:tr>
    </w:tbl>
    <w:p>
      <w:pPr>
        <w:spacing w:lineRule="exact" w:line="1"/>
        <w:rPr>
          <w:sz w:val="2"/>
          <w:szCs w:val="2"/>
        </w:rPr>
      </w:pPr>
      <w:r>
        <w:br w:type="page"/>
      </w:r>
    </w:p>
    <w:p>
      <w:pPr>
        <w:pStyle w:val="Style12"/>
        <w:keepNext/>
        <w:keepLines/>
        <w:widowControl w:val="0"/>
        <w:shd w:val="clear" w:color="auto" w:fill="auto"/>
        <w:bidi w:val="0"/>
        <w:spacing w:before="0" w:after="56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p>
    <w:p>
      <w:pPr>
        <w:pStyle w:val="Style23"/>
        <w:keepNext/>
        <w:keepLines/>
        <w:widowControl w:val="0"/>
        <w:shd w:val="clear" w:color="auto" w:fill="auto"/>
        <w:bidi w:val="0"/>
        <w:spacing w:before="0" w:line="240" w:lineRule="auto"/>
        <w:ind w:left="0" w:right="0" w:firstLine="200"/>
        <w:jc w:val="left"/>
      </w:pPr>
      <w:bookmarkStart w:id="18" w:name="bookmark18"/>
      <w:bookmarkStart w:id="19" w:name="bookmark19"/>
      <w:bookmarkStart w:id="20" w:name="bookmark20"/>
      <w:r>
        <w:rPr>
          <w:color w:val="000000"/>
          <w:spacing w:val="0"/>
          <w:w w:val="100"/>
          <w:position w:val="0"/>
          <w:sz w:val="24"/>
          <w:szCs w:val="24"/>
        </w:rPr>
        <w:t>、公司信息</w:t>
      </w:r>
      <w:bookmarkEnd w:id="18"/>
      <w:bookmarkEnd w:id="19"/>
      <w:bookmarkEnd w:id="20"/>
    </w:p>
    <w:tbl>
      <w:tblPr>
        <w:tblOverlap w:val="never"/>
        <w:jc w:val="center"/>
        <w:tblLayout w:type="fixed"/>
      </w:tblPr>
      <w:tblGrid>
        <w:gridCol w:w="2986"/>
        <w:gridCol w:w="2261"/>
        <w:gridCol w:w="2155"/>
        <w:gridCol w:w="21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紫光国微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002049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紫光国芯微电子股份有限公司</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紫光国微</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Unigroup Guoxin Microelectronics Co., Ltd.</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GUOXIN MICRO</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马道杰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河北省玉田县无终西街</w:t>
            </w:r>
            <w:r>
              <w:rPr>
                <w:color w:val="000000"/>
                <w:spacing w:val="0"/>
                <w:w w:val="100"/>
                <w:position w:val="0"/>
              </w:rPr>
              <w:t>3129</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064100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河北省玉田县无终西街</w:t>
            </w:r>
            <w:r>
              <w:rPr>
                <w:color w:val="000000"/>
                <w:spacing w:val="0"/>
                <w:w w:val="100"/>
                <w:position w:val="0"/>
              </w:rPr>
              <w:t>3129</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064100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"http://www.gosinoic.com" </w:instrText>
            </w:r>
            <w:r>
              <w:fldChar w:fldCharType="separate"/>
            </w:r>
            <w:r>
              <w:rPr>
                <w:color w:val="000000"/>
                <w:spacing w:val="0"/>
                <w:w w:val="100"/>
                <w:position w:val="0"/>
              </w:rPr>
              <w:t>www.gosinoic.com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"mailto:zhengquan@gosinoic.com" </w:instrText>
            </w:r>
            <w:r>
              <w:fldChar w:fldCharType="separate"/>
            </w:r>
            <w:r>
              <w:rPr>
                <w:color w:val="000000"/>
                <w:spacing w:val="0"/>
                <w:w w:val="100"/>
                <w:position w:val="0"/>
              </w:rPr>
              <w:t>zhengquan@gosinoic.com</w:t>
            </w:r>
            <w:r>
              <w:fldChar w:fldCharType="end"/>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二</w:t>
      </w:r>
      <w:bookmarkEnd w:id="23"/>
      <w:r>
        <w:rPr>
          <w:color w:val="000000"/>
          <w:spacing w:val="0"/>
          <w:w w:val="100"/>
          <w:position w:val="0"/>
          <w:sz w:val="24"/>
          <w:szCs w:val="24"/>
        </w:rPr>
        <w:t>、联系人和联系方式</w:t>
      </w:r>
      <w:bookmarkEnd w:id="21"/>
      <w:bookmarkEnd w:id="22"/>
      <w:bookmarkEnd w:id="24"/>
    </w:p>
    <w:tbl>
      <w:tblPr>
        <w:tblOverlap w:val="never"/>
        <w:jc w:val="center"/>
        <w:tblLayout w:type="fixed"/>
      </w:tblPr>
      <w:tblGrid>
        <w:gridCol w:w="2986"/>
        <w:gridCol w:w="3403"/>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杜林虎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阮丽颖</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河北省玉田县无终西街</w:t>
            </w:r>
            <w:r>
              <w:rPr>
                <w:color w:val="000000"/>
                <w:spacing w:val="0"/>
                <w:w w:val="100"/>
                <w:position w:val="0"/>
              </w:rPr>
              <w:t>3129</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北京市海淀区王庄路</w:t>
            </w:r>
            <w:r>
              <w:rPr>
                <w:color w:val="000000"/>
                <w:spacing w:val="0"/>
                <w:w w:val="100"/>
                <w:position w:val="0"/>
              </w:rPr>
              <w:t>1</w:t>
            </w:r>
            <w:r>
              <w:rPr>
                <w:rFonts w:ascii="SimSun" w:eastAsia="SimSun" w:hAnsi="SimSun" w:cs="SimSun"/>
                <w:color w:val="000000"/>
                <w:spacing w:val="0"/>
                <w:w w:val="100"/>
                <w:position w:val="0"/>
              </w:rPr>
              <w:t>号清华同 方科技广场</w:t>
            </w:r>
            <w:r>
              <w:rPr>
                <w:color w:val="000000"/>
                <w:spacing w:val="0"/>
                <w:w w:val="100"/>
                <w:position w:val="0"/>
              </w:rPr>
              <w:t>D</w:t>
            </w:r>
            <w:r>
              <w:rPr>
                <w:rFonts w:ascii="SimSun" w:eastAsia="SimSun" w:hAnsi="SimSun" w:cs="SimSun"/>
                <w:color w:val="000000"/>
                <w:spacing w:val="0"/>
                <w:w w:val="100"/>
                <w:position w:val="0"/>
              </w:rPr>
              <w:t>座西楼</w:t>
            </w:r>
            <w:r>
              <w:rPr>
                <w:color w:val="000000"/>
                <w:spacing w:val="0"/>
                <w:w w:val="100"/>
                <w:position w:val="0"/>
              </w:rPr>
              <w:t>15</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0315-6198161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010-82355911-8368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0315-6198179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010-82366623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"mailto:dulh@gosinoic.com" </w:instrText>
            </w:r>
            <w:r>
              <w:fldChar w:fldCharType="separate"/>
            </w:r>
            <w:r>
              <w:rPr>
                <w:color w:val="000000"/>
                <w:spacing w:val="0"/>
                <w:w w:val="100"/>
                <w:position w:val="0"/>
              </w:rPr>
              <w:t>dulh@gosinoic.com</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fldChar w:fldCharType="begin"/>
            </w:r>
            <w:r>
              <w:rPr/>
              <w:instrText> HYPERLINK "mailto:zhengquan@gosinoic.com" </w:instrText>
            </w:r>
            <w:r>
              <w:fldChar w:fldCharType="separate"/>
            </w:r>
            <w:r>
              <w:rPr>
                <w:color w:val="000000"/>
                <w:spacing w:val="0"/>
                <w:w w:val="100"/>
                <w:position w:val="0"/>
              </w:rPr>
              <w:t>zhengquan@gosinoic.com</w:t>
            </w:r>
            <w:r>
              <w:fldChar w:fldCharType="end"/>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三</w:t>
      </w:r>
      <w:bookmarkEnd w:id="27"/>
      <w:r>
        <w:rPr>
          <w:color w:val="000000"/>
          <w:spacing w:val="0"/>
          <w:w w:val="100"/>
          <w:position w:val="0"/>
          <w:sz w:val="24"/>
          <w:szCs w:val="24"/>
        </w:rPr>
        <w:t>、信息披露及备置地点</w:t>
      </w:r>
      <w:bookmarkEnd w:id="25"/>
      <w:bookmarkEnd w:id="26"/>
      <w:bookmarkEnd w:id="28"/>
    </w:p>
    <w:tbl>
      <w:tblPr>
        <w:tblOverlap w:val="never"/>
        <w:jc w:val="center"/>
        <w:tblLayout w:type="fixed"/>
      </w:tblPr>
      <w:tblGrid>
        <w:gridCol w:w="4939"/>
        <w:gridCol w:w="4646"/>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《中国证券报》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http: </w:t>
            </w:r>
            <w:r>
              <w:rPr>
                <w:color w:val="000000"/>
                <w:spacing w:val="0"/>
                <w:w w:val="100"/>
                <w:position w:val="0"/>
              </w:rPr>
              <w:t>//www.cninfo.com</w:t>
            </w:r>
            <w:r>
              <w:rPr>
                <w:color w:val="000000"/>
                <w:spacing w:val="0"/>
                <w:w w:val="100"/>
                <w:position w:val="0"/>
              </w:rPr>
              <w:t xml:space="preserve"> .cn</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公司董事会办公室</w:t>
            </w:r>
          </w:p>
        </w:tc>
      </w:tr>
    </w:tbl>
    <w:p>
      <w:pPr>
        <w:spacing w:lineRule="exact" w:line="1"/>
        <w:rPr>
          <w:sz w:val="2"/>
          <w:szCs w:val="2"/>
        </w:rPr>
      </w:pPr>
      <w:r>
        <w:br w:type="page"/>
      </w:r>
    </w:p>
    <w:p>
      <w:pPr>
        <w:pStyle w:val="Style23"/>
        <w:keepNext/>
        <w:keepLines/>
        <w:widowControl w:val="0"/>
        <w:shd w:val="clear" w:color="auto" w:fill="auto"/>
        <w:bidi w:val="0"/>
        <w:spacing w:before="0" w:after="32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四</w:t>
      </w:r>
      <w:bookmarkEnd w:id="31"/>
      <w:r>
        <w:rPr>
          <w:color w:val="000000"/>
          <w:spacing w:val="0"/>
          <w:w w:val="100"/>
          <w:position w:val="0"/>
          <w:sz w:val="24"/>
          <w:szCs w:val="24"/>
        </w:rPr>
        <w:t>、注册变更情况</w:t>
      </w:r>
      <w:bookmarkEnd w:id="29"/>
      <w:bookmarkEnd w:id="30"/>
      <w:bookmarkEnd w:id="32"/>
    </w:p>
    <w:tbl>
      <w:tblPr>
        <w:tblOverlap w:val="never"/>
        <w:jc w:val="center"/>
        <w:tblLayout w:type="fixed"/>
      </w:tblPr>
      <w:tblGrid>
        <w:gridCol w:w="3235"/>
        <w:gridCol w:w="635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911302006010646915</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公司上市以来主营业务的变化情况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2005</w:t>
            </w:r>
            <w:r>
              <w:rPr>
                <w:rFonts w:ascii="SimSun" w:eastAsia="SimSun" w:hAnsi="SimSun" w:cs="SimSun"/>
                <w:color w:val="000000"/>
                <w:spacing w:val="0"/>
                <w:w w:val="100"/>
                <w:position w:val="0"/>
              </w:rPr>
              <w:t>年公司上市时，主营业务为压电石英晶体元器件的开发、生产 和销售。</w:t>
            </w:r>
            <w:r>
              <w:rPr>
                <w:color w:val="000000"/>
                <w:spacing w:val="0"/>
                <w:w w:val="100"/>
                <w:position w:val="0"/>
              </w:rPr>
              <w:t>2011</w:t>
            </w:r>
            <w:r>
              <w:rPr>
                <w:rFonts w:ascii="SimSun" w:eastAsia="SimSun" w:hAnsi="SimSun" w:cs="SimSun"/>
                <w:color w:val="000000"/>
                <w:spacing w:val="0"/>
                <w:w w:val="100"/>
                <w:position w:val="0"/>
              </w:rPr>
              <w:t>年起，公司开始自筹资金建设</w:t>
            </w:r>
            <w:r>
              <w:rPr>
                <w:color w:val="000000"/>
                <w:spacing w:val="0"/>
                <w:w w:val="100"/>
                <w:position w:val="0"/>
              </w:rPr>
              <w:t>LED</w:t>
            </w:r>
            <w:r>
              <w:rPr>
                <w:rFonts w:ascii="SimSun" w:eastAsia="SimSun" w:hAnsi="SimSun" w:cs="SimSun"/>
                <w:color w:val="000000"/>
                <w:spacing w:val="0"/>
                <w:w w:val="100"/>
                <w:position w:val="0"/>
              </w:rPr>
              <w:t>蓝宝石衬底生产 线，进入</w:t>
            </w:r>
            <w:r>
              <w:rPr>
                <w:color w:val="000000"/>
                <w:spacing w:val="0"/>
                <w:w w:val="100"/>
                <w:position w:val="0"/>
              </w:rPr>
              <w:t>LED</w:t>
            </w:r>
            <w:r>
              <w:rPr>
                <w:rFonts w:ascii="SimSun" w:eastAsia="SimSun" w:hAnsi="SimSun" w:cs="SimSun"/>
                <w:color w:val="000000"/>
                <w:spacing w:val="0"/>
                <w:w w:val="100"/>
                <w:position w:val="0"/>
              </w:rPr>
              <w:t>产业领域。</w:t>
            </w:r>
            <w:r>
              <w:rPr>
                <w:color w:val="000000"/>
                <w:spacing w:val="0"/>
                <w:w w:val="100"/>
                <w:position w:val="0"/>
              </w:rPr>
              <w:t>2012</w:t>
            </w:r>
            <w:r>
              <w:rPr>
                <w:rFonts w:ascii="SimSun" w:eastAsia="SimSun" w:hAnsi="SimSun" w:cs="SimSun"/>
                <w:color w:val="000000"/>
                <w:spacing w:val="0"/>
                <w:w w:val="100"/>
                <w:position w:val="0"/>
              </w:rPr>
              <w:t>年，公司实施重大资产重组，收购了 紫光同芯微电子有限公司和深圳市国微电子有限公司，将主营业务 拓展至集成电路领域。</w:t>
            </w:r>
          </w:p>
        </w:tc>
      </w:tr>
      <w:tr>
        <w:trPr>
          <w:trHeight w:val="166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月，公司控股股东由唐山晶源科技有限公司变更为同方股 份有限公司，实际控制人由自然人阎永江先生变更为清华控股有限 公司。</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月，公司控股股东由同方股份有限公司变更为西藏 紫光春华投资有限公司，公司实际控制人不变，仍为清华控股有限 公司。</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五</w:t>
      </w:r>
      <w:bookmarkEnd w:id="35"/>
      <w:r>
        <w:rPr>
          <w:color w:val="000000"/>
          <w:spacing w:val="0"/>
          <w:w w:val="100"/>
          <w:position w:val="0"/>
          <w:sz w:val="24"/>
          <w:szCs w:val="24"/>
        </w:rPr>
        <w:t>、其他有关资料</w:t>
      </w:r>
      <w:bookmarkEnd w:id="33"/>
      <w:bookmarkEnd w:id="34"/>
      <w:bookmarkEnd w:id="36"/>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中天运会计师事务所（特殊普通合伙）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北京市西城区车公庄大街</w:t>
            </w:r>
            <w:r>
              <w:rPr>
                <w:color w:val="000000"/>
                <w:spacing w:val="0"/>
                <w:w w:val="100"/>
                <w:position w:val="0"/>
              </w:rPr>
              <w:t>9</w:t>
            </w:r>
            <w:r>
              <w:rPr>
                <w:rFonts w:ascii="SimSun" w:eastAsia="SimSun" w:hAnsi="SimSun" w:cs="SimSun"/>
                <w:color w:val="000000"/>
                <w:spacing w:val="0"/>
                <w:w w:val="100"/>
                <w:position w:val="0"/>
              </w:rPr>
              <w:t>号院</w:t>
            </w:r>
            <w:r>
              <w:rPr>
                <w:color w:val="000000"/>
                <w:spacing w:val="0"/>
                <w:w w:val="100"/>
                <w:position w:val="0"/>
              </w:rPr>
              <w:t>1</w:t>
            </w:r>
            <w:r>
              <w:rPr>
                <w:rFonts w:ascii="SimSun" w:eastAsia="SimSun" w:hAnsi="SimSun" w:cs="SimSun"/>
                <w:color w:val="000000"/>
                <w:spacing w:val="0"/>
                <w:w w:val="100"/>
                <w:position w:val="0"/>
              </w:rPr>
              <w:t>号楼</w:t>
            </w:r>
            <w:r>
              <w:rPr>
                <w:color w:val="000000"/>
                <w:spacing w:val="0"/>
                <w:w w:val="100"/>
                <w:position w:val="0"/>
              </w:rPr>
              <w:t>1</w:t>
            </w:r>
            <w:r>
              <w:rPr>
                <w:rFonts w:ascii="SimSun" w:eastAsia="SimSun" w:hAnsi="SimSun" w:cs="SimSun"/>
                <w:color w:val="000000"/>
                <w:spacing w:val="0"/>
                <w:w w:val="100"/>
                <w:position w:val="0"/>
              </w:rPr>
              <w:t>门</w:t>
            </w:r>
            <w:r>
              <w:rPr>
                <w:color w:val="000000"/>
                <w:spacing w:val="0"/>
                <w:w w:val="100"/>
                <w:position w:val="0"/>
              </w:rPr>
              <w:t>701-704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廖建波、傅映红</w:t>
            </w:r>
          </w:p>
        </w:tc>
      </w:tr>
    </w:tbl>
    <w:p>
      <w:pPr>
        <w:widowControl w:val="0"/>
        <w:spacing w:after="319" w:line="1" w:lineRule="exact"/>
      </w:pPr>
    </w:p>
    <w:p>
      <w:pPr>
        <w:pStyle w:val="Style23"/>
        <w:keepNext/>
        <w:keepLines/>
        <w:widowControl w:val="0"/>
        <w:shd w:val="clear" w:color="auto" w:fill="auto"/>
        <w:bidi w:val="0"/>
        <w:spacing w:before="0" w:after="36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六</w:t>
      </w:r>
      <w:bookmarkEnd w:id="39"/>
      <w:r>
        <w:rPr>
          <w:color w:val="000000"/>
          <w:spacing w:val="0"/>
          <w:w w:val="100"/>
          <w:position w:val="0"/>
          <w:sz w:val="24"/>
          <w:szCs w:val="24"/>
        </w:rPr>
        <w:t>、主要会计数据和财务指标</w:t>
      </w:r>
      <w:bookmarkEnd w:id="37"/>
      <w:bookmarkEnd w:id="38"/>
      <w:bookmarkEnd w:id="40"/>
    </w:p>
    <w:p>
      <w:pPr>
        <w:pStyle w:val="Style27"/>
        <w:keepNext/>
        <w:keepLines/>
        <w:widowControl w:val="0"/>
        <w:shd w:val="clear" w:color="auto" w:fill="auto"/>
        <w:bidi w:val="0"/>
        <w:spacing w:before="0" w:after="120" w:line="240" w:lineRule="auto"/>
        <w:ind w:left="0" w:right="0" w:firstLine="0"/>
        <w:jc w:val="left"/>
      </w:pPr>
      <w:bookmarkStart w:id="41" w:name="bookmark41"/>
      <w:bookmarkStart w:id="42" w:name="bookmark42"/>
      <w:bookmarkStart w:id="43" w:name="bookmark43"/>
      <w:r>
        <w:rPr>
          <w:color w:val="000000"/>
          <w:spacing w:val="0"/>
          <w:w w:val="100"/>
          <w:position w:val="0"/>
        </w:rPr>
        <w:t>公司是否需追溯调整或重述以前年度会计数据</w:t>
      </w:r>
      <w:bookmarkEnd w:id="41"/>
      <w:bookmarkEnd w:id="42"/>
      <w:bookmarkEnd w:id="43"/>
    </w:p>
    <w:p>
      <w:pPr>
        <w:pStyle w:val="Style29"/>
        <w:keepNext w:val="0"/>
        <w:keepLines w:val="0"/>
        <w:widowControl w:val="0"/>
        <w:shd w:val="clear" w:color="auto" w:fill="auto"/>
        <w:bidi w:val="0"/>
        <w:spacing w:before="0" w:after="120" w:line="240" w:lineRule="auto"/>
        <w:ind w:left="0" w:right="0" w:firstLine="0"/>
        <w:jc w:val="left"/>
      </w:pPr>
      <w:r>
        <w:rPr>
          <w:b w:val="0"/>
          <w:bCs w:val="0"/>
          <w:color w:val="000000"/>
          <w:spacing w:val="0"/>
          <w:w w:val="100"/>
          <w:position w:val="0"/>
        </w:rPr>
        <w:t xml:space="preserve">V </w:t>
      </w:r>
      <w:r>
        <w:rPr>
          <w:b w:val="0"/>
          <w:bCs w:val="0"/>
          <w:color w:val="000000"/>
          <w:spacing w:val="0"/>
          <w:w w:val="100"/>
          <w:position w:val="0"/>
        </w:rPr>
        <w:t>是</w:t>
      </w:r>
      <w:r>
        <w:rPr>
          <w:b w:val="0"/>
          <w:bCs w:val="0"/>
          <w:color w:val="000000"/>
          <w:spacing w:val="0"/>
          <w:w w:val="100"/>
          <w:position w:val="0"/>
        </w:rPr>
        <w:t>□</w:t>
      </w:r>
      <w:r>
        <w:rPr>
          <w:b w:val="0"/>
          <w:bCs w:val="0"/>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追溯调整或重述原因：会计政策变更</w:t>
      </w:r>
    </w:p>
    <w:tbl>
      <w:tblPr>
        <w:tblOverlap w:val="never"/>
        <w:jc w:val="center"/>
        <w:tblLayout w:type="fixed"/>
      </w:tblPr>
      <w:tblGrid>
        <w:gridCol w:w="2366"/>
        <w:gridCol w:w="1200"/>
        <w:gridCol w:w="1205"/>
        <w:gridCol w:w="1200"/>
        <w:gridCol w:w="1200"/>
        <w:gridCol w:w="1200"/>
        <w:gridCol w:w="1214"/>
      </w:tblGrid>
      <w:tr>
        <w:trPr>
          <w:trHeight w:val="63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本年比上年 增减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r>
      <w:tr>
        <w:trPr>
          <w:trHeight w:val="36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调整后</w:t>
            </w:r>
          </w:p>
        </w:tc>
      </w:tr>
      <w:tr>
        <w:trPr>
          <w:trHeight w:val="50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3,270,255,229.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3,430,409,964.</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3,430,409,964.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2,458,423,475.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2,458,423,475.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w:t>
            </w:r>
          </w:p>
        </w:tc>
      </w:tr>
      <w:tr>
        <w:trPr>
          <w:trHeight w:val="6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归属于上市公司股东的 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806,422,918.70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405,761,782.09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405,761,782.09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347,973,762.41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347,973,762.41</w:t>
            </w:r>
          </w:p>
        </w:tc>
      </w:tr>
      <w:tr>
        <w:trPr>
          <w:trHeight w:val="90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归属于上市公司股东的 扣除非经常性损益的净 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695,802,230.41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386,750,154.29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386,750,154.29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195,142,278.58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195,142,278.58</w:t>
            </w:r>
          </w:p>
        </w:tc>
      </w:tr>
      <w:tr>
        <w:trPr>
          <w:trHeight w:val="6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经营活动产生的现金流 量净额（元）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417,674,626.03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265,928,883.56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265,928,883.56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318,642,793.88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318,642,793.88</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0.6687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0.5734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0.5734</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0.6687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0.5734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0.5734</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8"/>
                <w:szCs w:val="18"/>
              </w:rPr>
              <w:t>7.56</w:t>
            </w:r>
            <w:r>
              <w:rPr>
                <w:rFonts w:ascii="SimSun" w:eastAsia="SimSun" w:hAnsi="SimSun" w:cs="SimSun"/>
                <w:color w:val="000000"/>
                <w:spacing w:val="0"/>
                <w:w w:val="100"/>
                <w:position w:val="0"/>
                <w:sz w:val="15"/>
                <w:szCs w:val="15"/>
              </w:rPr>
              <w:t>百分点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9.56%</w:t>
            </w:r>
          </w:p>
        </w:tc>
      </w:tr>
    </w:tbl>
    <w:tbl>
      <w:tblPr>
        <w:tblOverlap w:val="never"/>
        <w:jc w:val="center"/>
        <w:tblLayout w:type="fixed"/>
      </w:tblPr>
      <w:tblGrid>
        <w:gridCol w:w="2366"/>
        <w:gridCol w:w="1200"/>
        <w:gridCol w:w="1205"/>
        <w:gridCol w:w="1200"/>
        <w:gridCol w:w="1200"/>
        <w:gridCol w:w="1200"/>
        <w:gridCol w:w="1214"/>
      </w:tblGrid>
      <w:tr>
        <w:trPr>
          <w:trHeight w:val="63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2020</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本年末比上 年末增减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年末</w:t>
            </w:r>
          </w:p>
        </w:tc>
      </w:tr>
      <w:tr>
        <w:trPr>
          <w:trHeight w:val="36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调整前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调整前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调整后</w:t>
            </w:r>
          </w:p>
        </w:tc>
      </w:tr>
      <w:tr>
        <w:trPr>
          <w:trHeight w:val="50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7,627,730,841.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6,786,465,319.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6,399,177,822.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5,726,022,465.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5,387,146,821.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r>
      <w:tr>
        <w:trPr>
          <w:trHeight w:val="33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4,962,143,331.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4,188,221,621.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4,188,221,621.</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3,794,380,450.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3,794,380,450.</w:t>
            </w:r>
          </w:p>
        </w:tc>
      </w:tr>
      <w:tr>
        <w:trPr>
          <w:trHeight w:val="312" w:hRule="exact"/>
        </w:trPr>
        <w:tc>
          <w:tcPr>
            <w:tcBorders>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净资产（元）</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r>
    </w:tbl>
    <w:p>
      <w:pPr>
        <w:widowControl w:val="0"/>
        <w:spacing w:after="159" w:line="1" w:lineRule="exact"/>
      </w:pPr>
    </w:p>
    <w:p>
      <w:pPr>
        <w:pStyle w:val="Style27"/>
        <w:keepNext/>
        <w:keepLines/>
        <w:widowControl w:val="0"/>
        <w:shd w:val="clear" w:color="auto" w:fill="auto"/>
        <w:bidi w:val="0"/>
        <w:spacing w:before="0" w:after="0" w:line="240" w:lineRule="auto"/>
        <w:ind w:left="0" w:right="0" w:firstLine="0"/>
        <w:jc w:val="both"/>
      </w:pPr>
      <w:bookmarkStart w:id="44" w:name="bookmark44"/>
      <w:bookmarkStart w:id="45" w:name="bookmark45"/>
      <w:bookmarkStart w:id="46" w:name="bookmark46"/>
      <w:r>
        <w:rPr>
          <w:color w:val="000000"/>
          <w:spacing w:val="0"/>
          <w:w w:val="100"/>
          <w:position w:val="0"/>
        </w:rPr>
        <w:t>会计政策变更的原因及会计差错更正的情况</w:t>
      </w:r>
      <w:bookmarkEnd w:id="44"/>
      <w:bookmarkEnd w:id="45"/>
      <w:bookmarkEnd w:id="46"/>
    </w:p>
    <w:p>
      <w:pPr>
        <w:pStyle w:val="Style35"/>
        <w:keepNext w:val="0"/>
        <w:keepLines w:val="0"/>
        <w:widowControl w:val="0"/>
        <w:shd w:val="clear" w:color="auto" w:fill="auto"/>
        <w:bidi w:val="0"/>
        <w:spacing w:before="0" w:after="300" w:line="317" w:lineRule="exact"/>
        <w:ind w:left="0" w:right="0" w:firstLine="500"/>
        <w:jc w:val="left"/>
      </w:pPr>
      <w:r>
        <w:rPr>
          <w:color w:val="000000"/>
          <w:spacing w:val="0"/>
          <w:w w:val="100"/>
          <w:position w:val="0"/>
          <w:sz w:val="24"/>
          <w:szCs w:val="24"/>
        </w:rPr>
        <w:t>根据财政部于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日修订并发布《企业会计准则第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号——收入》（财会 〔</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号）要求，公司自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日起执行新收入准则；</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年，为使会计核算 更加准确，会计披露更符合企业实际情况，公司对符合净额法核算条件的政府补助改按净额 法核算。</w:t>
      </w:r>
    </w:p>
    <w:p>
      <w:pPr>
        <w:pStyle w:val="Style23"/>
        <w:keepNext/>
        <w:keepLines/>
        <w:widowControl w:val="0"/>
        <w:shd w:val="clear" w:color="auto" w:fill="auto"/>
        <w:tabs>
          <w:tab w:pos="522" w:val="left"/>
        </w:tabs>
        <w:bidi w:val="0"/>
        <w:spacing w:before="0" w:after="340" w:line="314" w:lineRule="exact"/>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七</w:t>
      </w:r>
      <w:bookmarkEnd w:id="49"/>
      <w:r>
        <w:rPr>
          <w:color w:val="000000"/>
          <w:spacing w:val="0"/>
          <w:w w:val="100"/>
          <w:position w:val="0"/>
          <w:sz w:val="24"/>
          <w:szCs w:val="24"/>
        </w:rPr>
        <w:t>、</w:t>
        <w:tab/>
        <w:t>境内外会计准则下会计数据差异</w:t>
      </w:r>
      <w:bookmarkEnd w:id="47"/>
      <w:bookmarkEnd w:id="48"/>
      <w:bookmarkEnd w:id="50"/>
    </w:p>
    <w:p>
      <w:pPr>
        <w:pStyle w:val="Style27"/>
        <w:keepNext/>
        <w:keepLines/>
        <w:widowControl w:val="0"/>
        <w:shd w:val="clear" w:color="auto" w:fill="auto"/>
        <w:tabs>
          <w:tab w:pos="403" w:val="left"/>
        </w:tabs>
        <w:bidi w:val="0"/>
        <w:spacing w:before="0" w:after="300" w:line="240" w:lineRule="auto"/>
        <w:ind w:left="0" w:right="0" w:firstLine="0"/>
        <w:jc w:val="left"/>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1</w:t>
      </w:r>
      <w:bookmarkEnd w:id="53"/>
      <w:r>
        <w:rPr>
          <w:color w:val="000000"/>
          <w:spacing w:val="0"/>
          <w:w w:val="100"/>
          <w:position w:val="0"/>
        </w:rPr>
        <w:t>、</w:t>
        <w:tab/>
        <w:t>同时按照国际会计准则与按照中国会计准则披露的财务报告中净利润和净资产差异情况</w:t>
      </w:r>
      <w:bookmarkEnd w:id="51"/>
      <w:bookmarkEnd w:id="52"/>
      <w:bookmarkEnd w:id="54"/>
    </w:p>
    <w:p>
      <w:pPr>
        <w:pStyle w:val="Style35"/>
        <w:keepNext w:val="0"/>
        <w:keepLines w:val="0"/>
        <w:widowControl w:val="0"/>
        <w:shd w:val="clear" w:color="auto" w:fill="auto"/>
        <w:bidi w:val="0"/>
        <w:spacing w:before="0" w:after="340" w:line="312" w:lineRule="exact"/>
        <w:ind w:left="0" w:right="0" w:firstLine="500"/>
        <w:jc w:val="both"/>
      </w:pPr>
      <w:r>
        <w:rPr>
          <w:color w:val="000000"/>
          <w:spacing w:val="0"/>
          <w:w w:val="100"/>
          <w:position w:val="0"/>
          <w:sz w:val="24"/>
          <w:szCs w:val="24"/>
        </w:rPr>
        <w:t>公司报告期不存在按照国际会计准则与按照中国会计准则披露的财务报告中净利润和净 资产差异情况。</w:t>
      </w:r>
    </w:p>
    <w:p>
      <w:pPr>
        <w:pStyle w:val="Style27"/>
        <w:keepNext/>
        <w:keepLines/>
        <w:widowControl w:val="0"/>
        <w:shd w:val="clear" w:color="auto" w:fill="auto"/>
        <w:tabs>
          <w:tab w:pos="403" w:val="left"/>
        </w:tabs>
        <w:bidi w:val="0"/>
        <w:spacing w:before="0" w:after="300" w:line="240" w:lineRule="auto"/>
        <w:ind w:left="0" w:right="0" w:firstLine="0"/>
        <w:jc w:val="both"/>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2</w:t>
      </w:r>
      <w:bookmarkEnd w:id="57"/>
      <w:r>
        <w:rPr>
          <w:color w:val="000000"/>
          <w:spacing w:val="0"/>
          <w:w w:val="100"/>
          <w:position w:val="0"/>
        </w:rPr>
        <w:t>、</w:t>
        <w:tab/>
        <w:t>同时按照境外会计准则与按照中国会计准则披露的财务报告中净利润和净资产差异情况</w:t>
      </w:r>
      <w:bookmarkEnd w:id="55"/>
      <w:bookmarkEnd w:id="56"/>
      <w:bookmarkEnd w:id="58"/>
    </w:p>
    <w:p>
      <w:pPr>
        <w:pStyle w:val="Style35"/>
        <w:keepNext w:val="0"/>
        <w:keepLines w:val="0"/>
        <w:widowControl w:val="0"/>
        <w:shd w:val="clear" w:color="auto" w:fill="auto"/>
        <w:bidi w:val="0"/>
        <w:spacing w:before="0" w:after="300" w:line="312" w:lineRule="exact"/>
        <w:ind w:left="0" w:right="0" w:firstLine="500"/>
        <w:jc w:val="both"/>
      </w:pPr>
      <w:r>
        <w:rPr>
          <w:color w:val="000000"/>
          <w:spacing w:val="0"/>
          <w:w w:val="100"/>
          <w:position w:val="0"/>
          <w:sz w:val="24"/>
          <w:szCs w:val="24"/>
        </w:rPr>
        <w:t>公司报告期不存在按照境外会计准则与按照中国会计准则披露的财务报告中净利润和净 资产差异情况。</w:t>
      </w:r>
    </w:p>
    <w:p>
      <w:pPr>
        <w:pStyle w:val="Style23"/>
        <w:keepNext/>
        <w:keepLines/>
        <w:widowControl w:val="0"/>
        <w:shd w:val="clear" w:color="auto" w:fill="auto"/>
        <w:tabs>
          <w:tab w:pos="522" w:val="left"/>
        </w:tabs>
        <w:bidi w:val="0"/>
        <w:spacing w:before="0" w:after="340" w:line="314" w:lineRule="exact"/>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八</w:t>
      </w:r>
      <w:bookmarkEnd w:id="61"/>
      <w:r>
        <w:rPr>
          <w:color w:val="000000"/>
          <w:spacing w:val="0"/>
          <w:w w:val="100"/>
          <w:position w:val="0"/>
          <w:sz w:val="24"/>
          <w:szCs w:val="24"/>
        </w:rPr>
        <w:t>、</w:t>
        <w:tab/>
        <w:t>分季度主要财务指标</w:t>
      </w:r>
      <w:bookmarkEnd w:id="59"/>
      <w:bookmarkEnd w:id="60"/>
      <w:bookmarkEnd w:id="62"/>
    </w:p>
    <w:p>
      <w:pPr>
        <w:pStyle w:val="Style25"/>
        <w:keepNext w:val="0"/>
        <w:keepLines w:val="0"/>
        <w:widowControl w:val="0"/>
        <w:shd w:val="clear" w:color="auto" w:fill="auto"/>
        <w:bidi w:val="0"/>
        <w:spacing w:before="0" w:after="0" w:line="240" w:lineRule="auto"/>
        <w:ind w:left="8621" w:right="0" w:firstLine="0"/>
        <w:jc w:val="left"/>
      </w:pPr>
      <w:r>
        <w:rPr>
          <w:b w:val="0"/>
          <w:bCs w:val="0"/>
          <w:color w:val="000000"/>
          <w:spacing w:val="0"/>
          <w:w w:val="100"/>
          <w:position w:val="0"/>
        </w:rPr>
        <w:t>单位：元</w:t>
      </w:r>
    </w:p>
    <w:tbl>
      <w:tblPr>
        <w:tblOverlap w:val="never"/>
        <w:jc w:val="center"/>
        <w:tblLayout w:type="fixed"/>
      </w:tblPr>
      <w:tblGrid>
        <w:gridCol w:w="2808"/>
        <w:gridCol w:w="1694"/>
        <w:gridCol w:w="1690"/>
        <w:gridCol w:w="1694"/>
        <w:gridCol w:w="169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645,956,365.30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818,408,941.89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855,904,263.46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949,985,659.14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190,083,589.94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211,843,297.25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282,634,403.75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121,861,627.76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175,953,507.84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180,047,035.13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268,191,783.06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71,609,904.38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-281,065,498.90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33,068,972.47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136,235,196.59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529,435,955.87</w:t>
            </w:r>
          </w:p>
        </w:tc>
      </w:tr>
    </w:tbl>
    <w:p>
      <w:pPr>
        <w:pStyle w:val="Style29"/>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b w:val="0"/>
          <w:bCs w:val="0"/>
          <w:color w:val="000000"/>
          <w:spacing w:val="0"/>
          <w:w w:val="100"/>
          <w:position w:val="0"/>
        </w:rPr>
        <w:t>口</w:t>
      </w:r>
      <w:r>
        <w:rPr>
          <w:b w:val="0"/>
          <w:bCs w:val="0"/>
          <w:color w:val="000000"/>
          <w:spacing w:val="0"/>
          <w:w w:val="100"/>
          <w:position w:val="0"/>
        </w:rPr>
        <w:t xml:space="preserve">是 </w:t>
      </w:r>
      <w:r>
        <w:rPr>
          <w:b w:val="0"/>
          <w:bCs w:val="0"/>
          <w:color w:val="000000"/>
          <w:spacing w:val="0"/>
          <w:w w:val="100"/>
          <w:position w:val="0"/>
        </w:rPr>
        <w:t xml:space="preserve">V </w:t>
      </w:r>
      <w:r>
        <w:rPr>
          <w:b w:val="0"/>
          <w:bCs w:val="0"/>
          <w:color w:val="000000"/>
          <w:spacing w:val="0"/>
          <w:w w:val="100"/>
          <w:position w:val="0"/>
        </w:rPr>
        <w:t>否</w:t>
      </w:r>
    </w:p>
    <w:p>
      <w:pPr>
        <w:pStyle w:val="Style23"/>
        <w:keepNext/>
        <w:keepLines/>
        <w:widowControl w:val="0"/>
        <w:shd w:val="clear" w:color="auto" w:fill="auto"/>
        <w:bidi w:val="0"/>
        <w:spacing w:before="0" w:after="34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九</w:t>
      </w:r>
      <w:bookmarkEnd w:id="65"/>
      <w:r>
        <w:rPr>
          <w:color w:val="000000"/>
          <w:spacing w:val="0"/>
          <w:w w:val="100"/>
          <w:position w:val="0"/>
          <w:sz w:val="24"/>
          <w:szCs w:val="24"/>
        </w:rPr>
        <w:t>、非经常性损益项目及金额</w:t>
      </w:r>
      <w:bookmarkEnd w:id="63"/>
      <w:bookmarkEnd w:id="64"/>
      <w:bookmarkEnd w:id="66"/>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3518"/>
        <w:gridCol w:w="1560"/>
        <w:gridCol w:w="1560"/>
        <w:gridCol w:w="1560"/>
        <w:gridCol w:w="1387"/>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34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非流动资产处置损益（包括己计提资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-148,906.28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20,360,502.87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90,291,424.10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18"/>
        <w:gridCol w:w="1560"/>
        <w:gridCol w:w="1560"/>
        <w:gridCol w:w="1560"/>
        <w:gridCol w:w="1387"/>
      </w:tblGrid>
      <w:tr>
        <w:trPr>
          <w:trHeight w:val="326"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产减值准备的冲销部分）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计入当期损益的政府补助（与企业业 务密切相关，按照国家统一标准定额 或定量享受的政府补助除外）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107,971,495.28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45,000,378.95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45,561,285.65</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645,011.63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848,886.75</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3" w:lineRule="exact"/>
              <w:ind w:left="0" w:right="0" w:firstLine="0"/>
              <w:jc w:val="left"/>
            </w:pPr>
            <w:r>
              <w:rPr>
                <w:rFonts w:ascii="SimSun" w:eastAsia="SimSun" w:hAnsi="SimSun" w:cs="SimSun"/>
                <w:color w:val="000000"/>
                <w:spacing w:val="0"/>
                <w:w w:val="100"/>
                <w:position w:val="0"/>
              </w:rPr>
              <w:t>除同公司正常经营业务相关的有效套 期保值业务外，持有交易性金融资 产、衍生金融资产、交易性金融负 债、衍生金融负债产生的公允价值变 动损益，以及处置交易性金融资产、 衍生金融资产、交易性金融负债、衍 生金融负债和其他债权投资取得的投 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16,730,874.59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7,847,624.29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21,280,123.66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除上述各项之外的其他营业外收入和 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-2,956,043.64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-51,411,304.54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121,961.69</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10,168,115.03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2,974,473.80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3,777,371.98</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808,616.63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456,111.60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1,494,826.04</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110,620,688.29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19,011,627.80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152,831,483.83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60" w:line="314" w:lineRule="exact"/>
        <w:ind w:left="0" w:right="0" w:firstLine="0"/>
        <w:jc w:val="left"/>
      </w:pPr>
      <w:r>
        <w:rPr>
          <w:color w:val="000000"/>
          <w:spacing w:val="0"/>
          <w:w w:val="100"/>
          <w:position w:val="0"/>
        </w:rPr>
        <w:t>对公司根据《公开发行证券的公司信息披露解释性公告第</w:t>
      </w:r>
      <w:r>
        <w:rPr>
          <w:rFonts w:ascii="SimHei" w:eastAsia="SimHei" w:hAnsi="SimHei" w:cs="SimHei"/>
          <w:b w:val="0"/>
          <w:bCs w:val="0"/>
          <w:color w:val="000000"/>
          <w:spacing w:val="0"/>
          <w:w w:val="100"/>
          <w:position w:val="0"/>
          <w:sz w:val="20"/>
          <w:szCs w:val="20"/>
        </w:rPr>
        <w:t>1</w:t>
      </w:r>
      <w:r>
        <w:rPr>
          <w:color w:val="000000"/>
          <w:spacing w:val="0"/>
          <w:w w:val="100"/>
          <w:position w:val="0"/>
        </w:rPr>
        <w:t>号一非经常性损益》定义界定的非经常性 损益项目，以及把《公开发行证券的公司信息披露解释性公告第</w:t>
      </w:r>
      <w:r>
        <w:rPr>
          <w:rFonts w:ascii="SimHei" w:eastAsia="SimHei" w:hAnsi="SimHei" w:cs="SimHei"/>
          <w:b w:val="0"/>
          <w:bCs w:val="0"/>
          <w:color w:val="000000"/>
          <w:spacing w:val="0"/>
          <w:w w:val="100"/>
          <w:position w:val="0"/>
          <w:sz w:val="20"/>
          <w:szCs w:val="20"/>
        </w:rPr>
        <w:t>1</w:t>
      </w:r>
      <w:r>
        <w:rPr>
          <w:color w:val="000000"/>
          <w:spacing w:val="0"/>
          <w:w w:val="100"/>
          <w:position w:val="0"/>
        </w:rPr>
        <w:t>号一非经常性损益》中列举的非经 常性损益项目界定为经常性损益的项目，应说明原因</w:t>
      </w:r>
    </w:p>
    <w:p>
      <w:pPr>
        <w:pStyle w:val="Style35"/>
        <w:keepNext w:val="0"/>
        <w:keepLines w:val="0"/>
        <w:widowControl w:val="0"/>
        <w:shd w:val="clear" w:color="auto" w:fill="auto"/>
        <w:bidi w:val="0"/>
        <w:spacing w:before="0" w:after="0" w:line="312" w:lineRule="exact"/>
        <w:ind w:left="0" w:right="0" w:firstLine="480"/>
        <w:jc w:val="left"/>
        <w:sectPr>
          <w:footnotePr>
            <w:pos w:val="pageBottom"/>
            <w:numFmt w:val="decimal"/>
            <w:numRestart w:val="continuous"/>
          </w:footnotePr>
          <w:pgSz w:w="11900" w:h="16840"/>
          <w:pgMar w:top="1441" w:right="1129" w:bottom="1580" w:left="1099" w:header="0" w:footer="3" w:gutter="0"/>
          <w:cols w:space="720"/>
          <w:noEndnote/>
          <w:rtlGutter w:val="0"/>
          <w:docGrid w:linePitch="360"/>
        </w:sectPr>
      </w:pPr>
      <w:r>
        <w:rPr>
          <w:color w:val="000000"/>
          <w:spacing w:val="0"/>
          <w:w w:val="100"/>
          <w:position w:val="0"/>
          <w:sz w:val="24"/>
          <w:szCs w:val="24"/>
        </w:rPr>
        <w:t>公司报告期不存在将根据《公开发行证券的公司信息披露解释性公告第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号——非经常 性损益》定义、列举的非经常性损益项目界定为经常性损益的项目的情形。</w:t>
      </w:r>
    </w:p>
    <w:p>
      <w:pPr>
        <w:pStyle w:val="Style12"/>
        <w:keepNext/>
        <w:keepLines/>
        <w:widowControl w:val="0"/>
        <w:shd w:val="clear" w:color="auto" w:fill="auto"/>
        <w:bidi w:val="0"/>
        <w:spacing w:before="520" w:line="240" w:lineRule="auto"/>
        <w:ind w:left="0" w:right="0" w:firstLine="0"/>
        <w:jc w:val="center"/>
      </w:pPr>
      <w:bookmarkStart w:id="67" w:name="bookmark67"/>
      <w:bookmarkStart w:id="68" w:name="bookmark68"/>
      <w:bookmarkStart w:id="69" w:name="bookmark69"/>
      <w:r>
        <w:rPr>
          <w:color w:val="000000"/>
          <w:spacing w:val="0"/>
          <w:w w:val="100"/>
          <w:position w:val="0"/>
        </w:rPr>
        <w:t>第三节公司业务概要</w:t>
      </w:r>
      <w:bookmarkEnd w:id="67"/>
      <w:bookmarkEnd w:id="68"/>
      <w:bookmarkEnd w:id="69"/>
    </w:p>
    <w:p>
      <w:pPr>
        <w:pStyle w:val="Style23"/>
        <w:keepNext/>
        <w:keepLines/>
        <w:widowControl w:val="0"/>
        <w:shd w:val="clear" w:color="auto" w:fill="auto"/>
        <w:tabs>
          <w:tab w:pos="517" w:val="left"/>
        </w:tabs>
        <w:bidi w:val="0"/>
        <w:spacing w:before="0" w:line="317" w:lineRule="exact"/>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一</w:t>
      </w:r>
      <w:bookmarkEnd w:id="72"/>
      <w:r>
        <w:rPr>
          <w:color w:val="000000"/>
          <w:spacing w:val="0"/>
          <w:w w:val="100"/>
          <w:position w:val="0"/>
          <w:sz w:val="24"/>
          <w:szCs w:val="24"/>
        </w:rPr>
        <w:t>、</w:t>
        <w:tab/>
        <w:t>报告期内公司从事的主要业务</w:t>
      </w:r>
      <w:bookmarkEnd w:id="70"/>
      <w:bookmarkEnd w:id="71"/>
      <w:bookmarkEnd w:id="73"/>
    </w:p>
    <w:p>
      <w:pPr>
        <w:pStyle w:val="Style35"/>
        <w:keepNext w:val="0"/>
        <w:keepLines w:val="0"/>
        <w:widowControl w:val="0"/>
        <w:shd w:val="clear" w:color="auto" w:fill="auto"/>
        <w:bidi w:val="0"/>
        <w:spacing w:before="0" w:line="313" w:lineRule="exact"/>
        <w:ind w:left="0" w:right="0" w:firstLine="500"/>
        <w:jc w:val="both"/>
      </w:pPr>
      <w:r>
        <w:rPr>
          <w:color w:val="000000"/>
          <w:spacing w:val="0"/>
          <w:w w:val="100"/>
          <w:position w:val="0"/>
          <w:sz w:val="24"/>
          <w:szCs w:val="24"/>
        </w:rPr>
        <w:t>公司为国内主要的综合性集成电路上市公司之一，以智能安全芯片、特种集成电路为两 大主业，同时布局半导体功率器件和石英晶体频率器件领域，为移动通信、金融、政务、汽 车、工业、物联网等多个行业提供芯片、系统解决方案和终端产品，致力于赋能千行百业， 共创智慧世界。此外，公司汽车控制芯片研发项目顺利推进，将进一步拓展汽车电子领域产 品线。报告期内，公司具体业务及产品包括：</w:t>
      </w:r>
    </w:p>
    <w:p>
      <w:pPr>
        <w:pStyle w:val="Style35"/>
        <w:keepNext w:val="0"/>
        <w:keepLines w:val="0"/>
        <w:widowControl w:val="0"/>
        <w:shd w:val="clear" w:color="auto" w:fill="auto"/>
        <w:tabs>
          <w:tab w:pos="395" w:val="left"/>
        </w:tabs>
        <w:bidi w:val="0"/>
        <w:spacing w:before="0" w:after="60"/>
        <w:ind w:left="0" w:right="0" w:firstLine="0"/>
        <w:jc w:val="both"/>
      </w:pPr>
      <w:bookmarkStart w:id="74" w:name="bookmark74"/>
      <w:r>
        <w:rPr>
          <w:rFonts w:ascii="Times New Roman" w:eastAsia="Times New Roman" w:hAnsi="Times New Roman" w:cs="Times New Roman"/>
          <w:color w:val="000000"/>
          <w:spacing w:val="0"/>
          <w:w w:val="100"/>
          <w:position w:val="0"/>
          <w:sz w:val="24"/>
          <w:szCs w:val="24"/>
        </w:rPr>
        <w:t>1</w:t>
      </w:r>
      <w:bookmarkEnd w:id="74"/>
      <w:r>
        <w:rPr>
          <w:color w:val="000000"/>
          <w:spacing w:val="0"/>
          <w:w w:val="100"/>
          <w:position w:val="0"/>
          <w:sz w:val="24"/>
          <w:szCs w:val="24"/>
        </w:rPr>
        <w:t>、</w:t>
        <w:tab/>
        <w:t>智能安全芯片业务</w:t>
      </w:r>
    </w:p>
    <w:p>
      <w:pPr>
        <w:pStyle w:val="Style35"/>
        <w:keepNext w:val="0"/>
        <w:keepLines w:val="0"/>
        <w:widowControl w:val="0"/>
        <w:shd w:val="clear" w:color="auto" w:fill="auto"/>
        <w:bidi w:val="0"/>
        <w:spacing w:before="0" w:line="317" w:lineRule="exact"/>
        <w:ind w:left="0" w:right="0" w:firstLine="500"/>
        <w:jc w:val="both"/>
      </w:pPr>
      <w:r>
        <w:rPr>
          <w:color w:val="000000"/>
          <w:spacing w:val="0"/>
          <w:w w:val="100"/>
          <w:position w:val="0"/>
          <w:sz w:val="24"/>
          <w:szCs w:val="24"/>
        </w:rPr>
        <w:t>主要包括以</w:t>
      </w:r>
      <w:r>
        <w:rPr>
          <w:rFonts w:ascii="Times New Roman" w:eastAsia="Times New Roman" w:hAnsi="Times New Roman" w:cs="Times New Roman"/>
          <w:color w:val="000000"/>
          <w:spacing w:val="0"/>
          <w:w w:val="100"/>
          <w:position w:val="0"/>
          <w:sz w:val="24"/>
          <w:szCs w:val="24"/>
        </w:rPr>
        <w:t>SIM</w:t>
      </w:r>
      <w:r>
        <w:rPr>
          <w:color w:val="000000"/>
          <w:spacing w:val="0"/>
          <w:w w:val="100"/>
          <w:position w:val="0"/>
          <w:sz w:val="24"/>
          <w:szCs w:val="24"/>
        </w:rPr>
        <w:t>卡芯片、银行</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卡芯片、社保卡芯片、交通卡芯片等为代表的智能卡安全 芯片和以</w:t>
      </w:r>
      <w:r>
        <w:rPr>
          <w:rFonts w:ascii="Times New Roman" w:eastAsia="Times New Roman" w:hAnsi="Times New Roman" w:cs="Times New Roman"/>
          <w:color w:val="000000"/>
          <w:spacing w:val="0"/>
          <w:w w:val="100"/>
          <w:position w:val="0"/>
          <w:sz w:val="24"/>
          <w:szCs w:val="24"/>
        </w:rPr>
        <w:t>USB-Key</w:t>
      </w:r>
      <w:r>
        <w:rPr>
          <w:color w:val="000000"/>
          <w:spacing w:val="0"/>
          <w:w w:val="100"/>
          <w:position w:val="0"/>
          <w:sz w:val="24"/>
          <w:szCs w:val="24"/>
        </w:rPr>
        <w:t>芯片、</w:t>
      </w:r>
      <w:r>
        <w:rPr>
          <w:rFonts w:ascii="Times New Roman" w:eastAsia="Times New Roman" w:hAnsi="Times New Roman" w:cs="Times New Roman"/>
          <w:color w:val="000000"/>
          <w:spacing w:val="0"/>
          <w:w w:val="100"/>
          <w:position w:val="0"/>
          <w:sz w:val="24"/>
          <w:szCs w:val="24"/>
        </w:rPr>
        <w:t>POS</w:t>
      </w:r>
      <w:r>
        <w:rPr>
          <w:color w:val="000000"/>
          <w:spacing w:val="0"/>
          <w:w w:val="100"/>
          <w:position w:val="0"/>
          <w:sz w:val="24"/>
          <w:szCs w:val="24"/>
        </w:rPr>
        <w:t>机安全芯片和非接触读写器芯片等为代表的终端安全芯片等，同 时可以为通信、金融、工业、汽车、物联网等多领域客户提供基于安全芯片的创新终端产品 及解决方案。</w:t>
      </w:r>
    </w:p>
    <w:p>
      <w:pPr>
        <w:pStyle w:val="Style35"/>
        <w:keepNext w:val="0"/>
        <w:keepLines w:val="0"/>
        <w:widowControl w:val="0"/>
        <w:shd w:val="clear" w:color="auto" w:fill="auto"/>
        <w:tabs>
          <w:tab w:pos="402" w:val="left"/>
        </w:tabs>
        <w:bidi w:val="0"/>
        <w:spacing w:before="0" w:after="60"/>
        <w:ind w:left="0" w:right="0" w:firstLine="0"/>
        <w:jc w:val="both"/>
      </w:pPr>
      <w:bookmarkStart w:id="75" w:name="bookmark75"/>
      <w:r>
        <w:rPr>
          <w:rFonts w:ascii="Times New Roman" w:eastAsia="Times New Roman" w:hAnsi="Times New Roman" w:cs="Times New Roman"/>
          <w:color w:val="000000"/>
          <w:spacing w:val="0"/>
          <w:w w:val="100"/>
          <w:position w:val="0"/>
          <w:sz w:val="24"/>
          <w:szCs w:val="24"/>
        </w:rPr>
        <w:t>2</w:t>
      </w:r>
      <w:bookmarkEnd w:id="75"/>
      <w:r>
        <w:rPr>
          <w:color w:val="000000"/>
          <w:spacing w:val="0"/>
          <w:w w:val="100"/>
          <w:position w:val="0"/>
          <w:sz w:val="24"/>
          <w:szCs w:val="24"/>
        </w:rPr>
        <w:t>、</w:t>
        <w:tab/>
        <w:t>特种集成电路业务</w:t>
      </w:r>
    </w:p>
    <w:p>
      <w:pPr>
        <w:pStyle w:val="Style35"/>
        <w:keepNext w:val="0"/>
        <w:keepLines w:val="0"/>
        <w:widowControl w:val="0"/>
        <w:shd w:val="clear" w:color="auto" w:fill="auto"/>
        <w:bidi w:val="0"/>
        <w:spacing w:before="0" w:line="317" w:lineRule="exact"/>
        <w:ind w:left="0" w:right="0" w:firstLine="500"/>
        <w:jc w:val="both"/>
      </w:pPr>
      <w:r>
        <w:rPr>
          <w:color w:val="000000"/>
          <w:spacing w:val="0"/>
          <w:w w:val="100"/>
          <w:position w:val="0"/>
          <w:sz w:val="24"/>
          <w:szCs w:val="24"/>
        </w:rPr>
        <w:t>产品涵盖微处理器、可编程器件、存储器、总线器件、网络总线及接口、模拟器件、</w:t>
      </w:r>
      <w:r>
        <w:rPr>
          <w:rFonts w:ascii="Times New Roman" w:eastAsia="Times New Roman" w:hAnsi="Times New Roman" w:cs="Times New Roman"/>
          <w:color w:val="000000"/>
          <w:spacing w:val="0"/>
          <w:w w:val="100"/>
          <w:position w:val="0"/>
          <w:sz w:val="24"/>
          <w:szCs w:val="24"/>
        </w:rPr>
        <w:t xml:space="preserve">SoPC </w:t>
      </w:r>
      <w:r>
        <w:rPr>
          <w:color w:val="000000"/>
          <w:spacing w:val="0"/>
          <w:w w:val="100"/>
          <w:position w:val="0"/>
          <w:sz w:val="24"/>
          <w:szCs w:val="24"/>
        </w:rPr>
        <w:t>系统器件和定制芯片等七大系列产品，近</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个品种，同时可以为用户提供</w:t>
      </w:r>
      <w:r>
        <w:rPr>
          <w:rFonts w:ascii="Times New Roman" w:eastAsia="Times New Roman" w:hAnsi="Times New Roman" w:cs="Times New Roman"/>
          <w:color w:val="000000"/>
          <w:spacing w:val="0"/>
          <w:w w:val="100"/>
          <w:position w:val="0"/>
          <w:sz w:val="24"/>
          <w:szCs w:val="24"/>
        </w:rPr>
        <w:t>ASIC/SOC</w:t>
      </w:r>
      <w:r>
        <w:rPr>
          <w:color w:val="000000"/>
          <w:spacing w:val="0"/>
          <w:w w:val="100"/>
          <w:position w:val="0"/>
          <w:sz w:val="24"/>
          <w:szCs w:val="24"/>
        </w:rPr>
        <w:t>设计开 发服务及国产化系统芯片级解决方案。</w:t>
      </w:r>
    </w:p>
    <w:p>
      <w:pPr>
        <w:pStyle w:val="Style35"/>
        <w:keepNext w:val="0"/>
        <w:keepLines w:val="0"/>
        <w:widowControl w:val="0"/>
        <w:shd w:val="clear" w:color="auto" w:fill="auto"/>
        <w:tabs>
          <w:tab w:pos="397" w:val="left"/>
        </w:tabs>
        <w:bidi w:val="0"/>
        <w:spacing w:before="0" w:after="60"/>
        <w:ind w:left="0" w:right="0" w:firstLine="0"/>
        <w:jc w:val="both"/>
      </w:pPr>
      <w:bookmarkStart w:id="76" w:name="bookmark76"/>
      <w:r>
        <w:rPr>
          <w:rFonts w:ascii="Times New Roman" w:eastAsia="Times New Roman" w:hAnsi="Times New Roman" w:cs="Times New Roman"/>
          <w:color w:val="000000"/>
          <w:spacing w:val="0"/>
          <w:w w:val="100"/>
          <w:position w:val="0"/>
          <w:sz w:val="24"/>
          <w:szCs w:val="24"/>
        </w:rPr>
        <w:t>3</w:t>
      </w:r>
      <w:bookmarkEnd w:id="76"/>
      <w:r>
        <w:rPr>
          <w:color w:val="000000"/>
          <w:spacing w:val="0"/>
          <w:w w:val="100"/>
          <w:position w:val="0"/>
          <w:sz w:val="24"/>
          <w:szCs w:val="24"/>
        </w:rPr>
        <w:t>、</w:t>
        <w:tab/>
        <w:t>半导体功率器件业务</w:t>
      </w:r>
    </w:p>
    <w:p>
      <w:pPr>
        <w:pStyle w:val="Style35"/>
        <w:keepNext w:val="0"/>
        <w:keepLines w:val="0"/>
        <w:widowControl w:val="0"/>
        <w:shd w:val="clear" w:color="auto" w:fill="auto"/>
        <w:bidi w:val="0"/>
        <w:spacing w:before="0" w:line="322" w:lineRule="exact"/>
        <w:ind w:left="0" w:right="0" w:firstLine="500"/>
        <w:jc w:val="both"/>
      </w:pPr>
      <w:r>
        <w:rPr>
          <w:color w:val="000000"/>
          <w:spacing w:val="0"/>
          <w:w w:val="100"/>
          <w:position w:val="0"/>
          <w:sz w:val="24"/>
          <w:szCs w:val="24"/>
        </w:rPr>
        <w:t>产品涵盖</w:t>
      </w:r>
      <w:r>
        <w:rPr>
          <w:rFonts w:ascii="Times New Roman" w:eastAsia="Times New Roman" w:hAnsi="Times New Roman" w:cs="Times New Roman"/>
          <w:color w:val="000000"/>
          <w:spacing w:val="0"/>
          <w:w w:val="100"/>
          <w:position w:val="0"/>
          <w:sz w:val="24"/>
          <w:szCs w:val="24"/>
        </w:rPr>
        <w:t>SJ MOSFET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SGT/TRENCH MOSFET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VD MOSFET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IGBT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IGTO</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SiC</w:t>
      </w:r>
      <w:r>
        <w:rPr>
          <w:color w:val="000000"/>
          <w:spacing w:val="0"/>
          <w:w w:val="100"/>
          <w:position w:val="0"/>
          <w:sz w:val="24"/>
          <w:szCs w:val="24"/>
        </w:rPr>
        <w:t>等先 进半导体功率器件，在绿色照明、风力发电、智能电网、混合动力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电动汽车、仪器仪表、消 费电子等多个领域形成系列成熟产品应用方案。</w:t>
      </w:r>
    </w:p>
    <w:p>
      <w:pPr>
        <w:pStyle w:val="Style35"/>
        <w:keepNext w:val="0"/>
        <w:keepLines w:val="0"/>
        <w:widowControl w:val="0"/>
        <w:shd w:val="clear" w:color="auto" w:fill="auto"/>
        <w:tabs>
          <w:tab w:pos="402" w:val="left"/>
        </w:tabs>
        <w:bidi w:val="0"/>
        <w:spacing w:before="0" w:after="60"/>
        <w:ind w:left="0" w:right="0" w:firstLine="0"/>
        <w:jc w:val="both"/>
      </w:pPr>
      <w:bookmarkStart w:id="77" w:name="bookmark77"/>
      <w:r>
        <w:rPr>
          <w:rFonts w:ascii="Times New Roman" w:eastAsia="Times New Roman" w:hAnsi="Times New Roman" w:cs="Times New Roman"/>
          <w:color w:val="000000"/>
          <w:spacing w:val="0"/>
          <w:w w:val="100"/>
          <w:position w:val="0"/>
          <w:sz w:val="24"/>
          <w:szCs w:val="24"/>
        </w:rPr>
        <w:t>4</w:t>
      </w:r>
      <w:bookmarkEnd w:id="77"/>
      <w:r>
        <w:rPr>
          <w:color w:val="000000"/>
          <w:spacing w:val="0"/>
          <w:w w:val="100"/>
          <w:position w:val="0"/>
          <w:sz w:val="24"/>
          <w:szCs w:val="24"/>
        </w:rPr>
        <w:t>、</w:t>
        <w:tab/>
        <w:t>石英晶体频率器件业务</w:t>
      </w:r>
    </w:p>
    <w:p>
      <w:pPr>
        <w:pStyle w:val="Style35"/>
        <w:keepNext w:val="0"/>
        <w:keepLines w:val="0"/>
        <w:widowControl w:val="0"/>
        <w:shd w:val="clear" w:color="auto" w:fill="auto"/>
        <w:bidi w:val="0"/>
        <w:spacing w:before="0" w:after="300" w:line="312" w:lineRule="exact"/>
        <w:ind w:left="0" w:right="0" w:firstLine="500"/>
        <w:jc w:val="both"/>
      </w:pPr>
      <w:r>
        <w:rPr>
          <w:color w:val="000000"/>
          <w:spacing w:val="0"/>
          <w:w w:val="100"/>
          <w:position w:val="0"/>
          <w:sz w:val="24"/>
          <w:szCs w:val="24"/>
        </w:rPr>
        <w:t>产品覆盖晶体谐振器、晶体振荡器、压控晶体振荡器、温补晶体振荡器、恒温晶体振荡 器等所有品类，广泛应用于通讯设备、汽车电子、工业控制、仪器仪表等多个领域。</w:t>
      </w:r>
    </w:p>
    <w:p>
      <w:pPr>
        <w:pStyle w:val="Style35"/>
        <w:keepNext w:val="0"/>
        <w:keepLines w:val="0"/>
        <w:widowControl w:val="0"/>
        <w:shd w:val="clear" w:color="auto" w:fill="auto"/>
        <w:tabs>
          <w:tab w:pos="517" w:val="left"/>
        </w:tabs>
        <w:bidi w:val="0"/>
        <w:spacing w:before="0" w:after="340" w:line="317" w:lineRule="exact"/>
        <w:ind w:left="0" w:right="0" w:firstLine="0"/>
        <w:jc w:val="left"/>
      </w:pPr>
      <w:bookmarkStart w:id="78" w:name="bookmark78"/>
      <w:r>
        <w:rPr>
          <w:b/>
          <w:bCs/>
          <w:color w:val="000000"/>
          <w:spacing w:val="0"/>
          <w:w w:val="100"/>
          <w:position w:val="0"/>
          <w:sz w:val="24"/>
          <w:szCs w:val="24"/>
        </w:rPr>
        <w:t>二</w:t>
      </w:r>
      <w:bookmarkEnd w:id="78"/>
      <w:r>
        <w:rPr>
          <w:b/>
          <w:bCs/>
          <w:color w:val="000000"/>
          <w:spacing w:val="0"/>
          <w:w w:val="100"/>
          <w:position w:val="0"/>
          <w:sz w:val="24"/>
          <w:szCs w:val="24"/>
        </w:rPr>
        <w:t>、</w:t>
        <w:tab/>
        <w:t>主要资产重大变化情况</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、主要资产重大变化情况</w:t>
      </w:r>
    </w:p>
    <w:tbl>
      <w:tblPr>
        <w:tblOverlap w:val="never"/>
        <w:jc w:val="center"/>
        <w:tblLayout w:type="fixed"/>
      </w:tblPr>
      <w:tblGrid>
        <w:gridCol w:w="3048"/>
        <w:gridCol w:w="6509"/>
      </w:tblGrid>
      <w:tr>
        <w:trPr>
          <w:trHeight w:val="7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本期对联营企业深圳市紫光同创有限公司增加投资</w:t>
            </w:r>
            <w:r>
              <w:rPr>
                <w:color w:val="000000"/>
                <w:spacing w:val="0"/>
                <w:w w:val="100"/>
                <w:position w:val="0"/>
              </w:rPr>
              <w:t>79,500,000.00</w:t>
            </w:r>
            <w:r>
              <w:rPr>
                <w:rFonts w:ascii="SimSun" w:eastAsia="SimSun" w:hAnsi="SimSun" w:cs="SimSun"/>
                <w:color w:val="000000"/>
                <w:spacing w:val="0"/>
                <w:w w:val="100"/>
                <w:position w:val="0"/>
              </w:rPr>
              <w:t>元， 公司股权比例不变；本期联营企业西安紫光国芯半导体有限公司其他 股东增资，致公司股权投资增加</w:t>
            </w:r>
            <w:r>
              <w:rPr>
                <w:color w:val="000000"/>
                <w:spacing w:val="0"/>
                <w:w w:val="100"/>
                <w:position w:val="0"/>
              </w:rPr>
              <w:t>29,969,332.14</w:t>
            </w:r>
            <w:r>
              <w:rPr>
                <w:rFonts w:ascii="SimSun" w:eastAsia="SimSun" w:hAnsi="SimSun" w:cs="SimSun"/>
                <w:color w:val="000000"/>
                <w:spacing w:val="0"/>
                <w:w w:val="100"/>
                <w:position w:val="0"/>
              </w:rPr>
              <w:t>元，股权比例从</w:t>
            </w:r>
            <w:r>
              <w:rPr>
                <w:color w:val="000000"/>
                <w:spacing w:val="0"/>
                <w:w w:val="100"/>
                <w:position w:val="0"/>
              </w:rPr>
              <w:t>24%</w:t>
            </w:r>
            <w:r>
              <w:rPr>
                <w:rFonts w:ascii="SimSun" w:eastAsia="SimSun" w:hAnsi="SimSun" w:cs="SimSun"/>
                <w:color w:val="000000"/>
                <w:spacing w:val="0"/>
                <w:w w:val="100"/>
                <w:position w:val="0"/>
              </w:rPr>
              <w:t xml:space="preserve">下 降至 </w:t>
            </w:r>
            <w:r>
              <w:rPr>
                <w:color w:val="000000"/>
                <w:spacing w:val="0"/>
                <w:w w:val="100"/>
                <w:position w:val="0"/>
              </w:rPr>
              <w:t>8.7059%</w:t>
            </w:r>
            <w:r>
              <w:rPr>
                <w:rFonts w:ascii="SimSun" w:eastAsia="SimSun" w:hAnsi="SimSun" w:cs="SimSu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本期在建工程转入固定资产金额</w:t>
            </w:r>
            <w:r>
              <w:rPr>
                <w:color w:val="000000"/>
                <w:spacing w:val="0"/>
                <w:w w:val="100"/>
                <w:position w:val="0"/>
              </w:rPr>
              <w:t>89,195,892.20</w:t>
            </w:r>
            <w:r>
              <w:rPr>
                <w:rFonts w:ascii="SimSun" w:eastAsia="SimSun" w:hAnsi="SimSun" w:cs="SimSun"/>
                <w:color w:val="000000"/>
                <w:spacing w:val="0"/>
                <w:w w:val="100"/>
                <w:position w:val="0"/>
              </w:rPr>
              <w:t>元。</w:t>
            </w:r>
          </w:p>
        </w:tc>
      </w:tr>
    </w:tbl>
    <w:tbl>
      <w:tblPr>
        <w:tblOverlap w:val="never"/>
        <w:jc w:val="center"/>
        <w:tblLayout w:type="fixed"/>
      </w:tblPr>
      <w:tblGrid>
        <w:gridCol w:w="3048"/>
        <w:gridCol w:w="6509"/>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无重大变化。</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本期在建工程转入固定资产</w:t>
            </w:r>
            <w:r>
              <w:rPr>
                <w:color w:val="000000"/>
                <w:spacing w:val="0"/>
                <w:w w:val="100"/>
                <w:position w:val="0"/>
              </w:rPr>
              <w:t>89,195,892.20</w:t>
            </w:r>
            <w:r>
              <w:rPr>
                <w:rFonts w:ascii="SimSun" w:eastAsia="SimSun" w:hAnsi="SimSun" w:cs="SimSun"/>
                <w:color w:val="000000"/>
                <w:spacing w:val="0"/>
                <w:w w:val="100"/>
                <w:position w:val="0"/>
              </w:rPr>
              <w:t xml:space="preserve">元，转入投资性房地产 </w:t>
            </w:r>
            <w:r>
              <w:rPr>
                <w:color w:val="000000"/>
                <w:spacing w:val="0"/>
                <w:w w:val="100"/>
                <w:position w:val="0"/>
              </w:rPr>
              <w:t xml:space="preserve">466,440,878.51 </w:t>
            </w:r>
            <w:r>
              <w:rPr>
                <w:rFonts w:ascii="SimSun" w:eastAsia="SimSun" w:hAnsi="SimSun" w:cs="SimSun"/>
                <w:color w:val="000000"/>
                <w:spacing w:val="0"/>
                <w:w w:val="100"/>
                <w:position w:val="0"/>
              </w:rPr>
              <w:t>元。</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投资性房地产</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本期在建工程转入投资性房地产</w:t>
            </w:r>
            <w:r>
              <w:rPr>
                <w:color w:val="000000"/>
                <w:spacing w:val="0"/>
                <w:w w:val="100"/>
                <w:position w:val="0"/>
              </w:rPr>
              <w:t>466,440,878.51</w:t>
            </w:r>
            <w:r>
              <w:rPr>
                <w:rFonts w:ascii="SimSun" w:eastAsia="SimSun" w:hAnsi="SimSun" w:cs="SimSun"/>
                <w:color w:val="000000"/>
                <w:spacing w:val="0"/>
                <w:w w:val="100"/>
                <w:position w:val="0"/>
              </w:rPr>
              <w:t>元。</w:t>
            </w:r>
          </w:p>
        </w:tc>
      </w:tr>
    </w:tbl>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、主要境外资产情况</w:t>
      </w:r>
    </w:p>
    <w:p>
      <w:pPr>
        <w:widowControl w:val="0"/>
        <w:spacing w:after="339" w:line="1" w:lineRule="exact"/>
      </w:pPr>
    </w:p>
    <w:p>
      <w:pPr>
        <w:pStyle w:val="Style29"/>
        <w:keepNext w:val="0"/>
        <w:keepLines w:val="0"/>
        <w:widowControl w:val="0"/>
        <w:shd w:val="clear" w:color="auto" w:fill="auto"/>
        <w:bidi w:val="0"/>
        <w:spacing w:before="0" w:after="340" w:line="240" w:lineRule="auto"/>
        <w:ind w:left="0" w:right="0" w:firstLine="0"/>
        <w:jc w:val="left"/>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35"/>
        <w:keepNext w:val="0"/>
        <w:keepLines w:val="0"/>
        <w:widowControl w:val="0"/>
        <w:shd w:val="clear" w:color="auto" w:fill="auto"/>
        <w:bidi w:val="0"/>
        <w:spacing w:before="0" w:after="340" w:line="311" w:lineRule="exact"/>
        <w:ind w:left="0" w:right="0" w:firstLine="0"/>
        <w:jc w:val="left"/>
      </w:pPr>
      <w:bookmarkStart w:id="79" w:name="bookmark79"/>
      <w:r>
        <w:rPr>
          <w:b/>
          <w:bCs/>
          <w:color w:val="000000"/>
          <w:spacing w:val="0"/>
          <w:w w:val="100"/>
          <w:position w:val="0"/>
          <w:sz w:val="24"/>
          <w:szCs w:val="24"/>
        </w:rPr>
        <w:t>三</w:t>
      </w:r>
      <w:bookmarkEnd w:id="79"/>
      <w:r>
        <w:rPr>
          <w:b/>
          <w:bCs/>
          <w:color w:val="000000"/>
          <w:spacing w:val="0"/>
          <w:w w:val="100"/>
          <w:position w:val="0"/>
          <w:sz w:val="24"/>
          <w:szCs w:val="24"/>
        </w:rPr>
        <w:t>、核心竞争力分析</w:t>
      </w:r>
    </w:p>
    <w:p>
      <w:pPr>
        <w:pStyle w:val="Style29"/>
        <w:keepNext w:val="0"/>
        <w:keepLines w:val="0"/>
        <w:widowControl w:val="0"/>
        <w:shd w:val="clear" w:color="auto" w:fill="auto"/>
        <w:tabs>
          <w:tab w:pos="314" w:val="left"/>
        </w:tabs>
        <w:bidi w:val="0"/>
        <w:spacing w:before="0" w:after="100" w:line="240" w:lineRule="auto"/>
        <w:ind w:left="0" w:right="0" w:firstLine="0"/>
        <w:jc w:val="left"/>
      </w:pPr>
      <w:bookmarkStart w:id="80" w:name="bookmark80"/>
      <w:r>
        <w:rPr>
          <w:rFonts w:ascii="Times New Roman" w:eastAsia="Times New Roman" w:hAnsi="Times New Roman" w:cs="Times New Roman"/>
          <w:color w:val="000000"/>
          <w:spacing w:val="0"/>
          <w:w w:val="100"/>
          <w:position w:val="0"/>
        </w:rPr>
        <w:t>1</w:t>
      </w:r>
      <w:bookmarkEnd w:id="80"/>
      <w:r>
        <w:rPr>
          <w:color w:val="000000"/>
          <w:spacing w:val="0"/>
          <w:w w:val="100"/>
          <w:position w:val="0"/>
        </w:rPr>
        <w:t>、</w:t>
        <w:tab/>
        <w:t>技术和产品优势</w:t>
      </w:r>
    </w:p>
    <w:p>
      <w:pPr>
        <w:pStyle w:val="Style35"/>
        <w:keepNext w:val="0"/>
        <w:keepLines w:val="0"/>
        <w:widowControl w:val="0"/>
        <w:shd w:val="clear" w:color="auto" w:fill="auto"/>
        <w:bidi w:val="0"/>
        <w:spacing w:before="0" w:after="100" w:line="315" w:lineRule="exact"/>
        <w:ind w:left="0" w:right="0" w:firstLine="500"/>
        <w:jc w:val="both"/>
      </w:pPr>
      <w:r>
        <w:rPr>
          <w:color w:val="000000"/>
          <w:spacing w:val="0"/>
          <w:w w:val="100"/>
          <w:position w:val="0"/>
          <w:sz w:val="24"/>
          <w:szCs w:val="24"/>
        </w:rPr>
        <w:t>公司掌握智能安全芯片相关的近场通信、安全算法、安全攻防、嵌入式存储、嵌入式方 案、高可靠等六大核心技术，拥有多项核心专利，搭建了设计、测试、质量保障和工艺外协 等四大技术平台，可保障多种工艺节点的研发、制造、测试及应用开发。公司智能安全芯片 采用领先的工艺技术节点和高效设计，性能、成本、可靠性等具有显著优势，拥有银联芯片 安全认证、国密二级认证、国际</w:t>
      </w:r>
      <w:r>
        <w:rPr>
          <w:rFonts w:ascii="Times New Roman" w:eastAsia="Times New Roman" w:hAnsi="Times New Roman" w:cs="Times New Roman"/>
          <w:color w:val="000000"/>
          <w:spacing w:val="0"/>
          <w:w w:val="100"/>
          <w:position w:val="0"/>
          <w:sz w:val="24"/>
          <w:szCs w:val="24"/>
        </w:rPr>
        <w:t>SOGIS CC EAL</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ISC CC EAL4</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等国内外权威认证资质，以 及</w:t>
      </w:r>
      <w:r>
        <w:rPr>
          <w:rFonts w:ascii="Times New Roman" w:eastAsia="Times New Roman" w:hAnsi="Times New Roman" w:cs="Times New Roman"/>
          <w:color w:val="000000"/>
          <w:spacing w:val="0"/>
          <w:w w:val="100"/>
          <w:position w:val="0"/>
          <w:sz w:val="24"/>
          <w:szCs w:val="24"/>
        </w:rPr>
        <w:t>AEC-Q100</w:t>
      </w:r>
      <w:r>
        <w:rPr>
          <w:color w:val="000000"/>
          <w:spacing w:val="0"/>
          <w:w w:val="100"/>
          <w:position w:val="0"/>
          <w:sz w:val="24"/>
          <w:szCs w:val="24"/>
        </w:rPr>
        <w:t>车规认证，广泛应用于金融支付、身份识别、物联网、移动通信、智能终端、车 联网等多个领域。</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月，智能安全芯片</w:t>
      </w:r>
      <w:r>
        <w:rPr>
          <w:rFonts w:ascii="Times New Roman" w:eastAsia="Times New Roman" w:hAnsi="Times New Roman" w:cs="Times New Roman"/>
          <w:color w:val="000000"/>
          <w:spacing w:val="0"/>
          <w:w w:val="100"/>
          <w:position w:val="0"/>
          <w:sz w:val="24"/>
          <w:szCs w:val="24"/>
        </w:rPr>
        <w:t>THD89</w:t>
      </w:r>
      <w:r>
        <w:rPr>
          <w:color w:val="000000"/>
          <w:spacing w:val="0"/>
          <w:w w:val="100"/>
          <w:position w:val="0"/>
          <w:sz w:val="24"/>
          <w:szCs w:val="24"/>
        </w:rPr>
        <w:t>通过国际</w:t>
      </w:r>
      <w:r>
        <w:rPr>
          <w:rFonts w:ascii="Times New Roman" w:eastAsia="Times New Roman" w:hAnsi="Times New Roman" w:cs="Times New Roman"/>
          <w:color w:val="000000"/>
          <w:spacing w:val="0"/>
          <w:w w:val="100"/>
          <w:position w:val="0"/>
          <w:sz w:val="24"/>
          <w:szCs w:val="24"/>
        </w:rPr>
        <w:t>SOGIS CC EAL6</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安全认证，成 为中国首款和唯一通过该最高等级安全认证的芯片，在产品安全性方面达到了国际顶尖水准。</w:t>
      </w:r>
    </w:p>
    <w:p>
      <w:pPr>
        <w:pStyle w:val="Style35"/>
        <w:keepNext w:val="0"/>
        <w:keepLines w:val="0"/>
        <w:widowControl w:val="0"/>
        <w:shd w:val="clear" w:color="auto" w:fill="auto"/>
        <w:bidi w:val="0"/>
        <w:spacing w:before="0" w:after="100" w:line="311" w:lineRule="exact"/>
        <w:ind w:left="0" w:right="0" w:firstLine="500"/>
        <w:jc w:val="both"/>
      </w:pPr>
      <w:r>
        <w:rPr>
          <w:color w:val="000000"/>
          <w:spacing w:val="0"/>
          <w:w w:val="100"/>
          <w:position w:val="0"/>
          <w:sz w:val="24"/>
          <w:szCs w:val="24"/>
        </w:rPr>
        <w:t>公司在特种集成电路技术领域处于国内领先地位，目前已形成七大系列产品，核心产品 在相关领域得到广泛应用。公司掌握了高可靠微处理器的体系结构设计、指令集设计和实现 技术，建立了单片及组件总线产品的设计、验证和测试平台，并以现场可编程技术与系统集 成芯片相结合，成功推出具备现场可编程功能的高性能系统集成产品</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SoPC</w:t>
      </w:r>
      <w:r>
        <w:rPr>
          <w:color w:val="000000"/>
          <w:spacing w:val="0"/>
          <w:w w:val="100"/>
          <w:position w:val="0"/>
          <w:sz w:val="24"/>
          <w:szCs w:val="24"/>
        </w:rPr>
        <w:t>)</w:t>
      </w:r>
      <w:r>
        <w:rPr>
          <w:color w:val="000000"/>
          <w:spacing w:val="0"/>
          <w:w w:val="100"/>
          <w:position w:val="0"/>
          <w:sz w:val="24"/>
          <w:szCs w:val="24"/>
        </w:rPr>
        <w:t>，获得市场的 广泛认可。</w:t>
      </w:r>
    </w:p>
    <w:p>
      <w:pPr>
        <w:pStyle w:val="Style35"/>
        <w:keepNext w:val="0"/>
        <w:keepLines w:val="0"/>
        <w:widowControl w:val="0"/>
        <w:shd w:val="clear" w:color="auto" w:fill="auto"/>
        <w:bidi w:val="0"/>
        <w:spacing w:before="0" w:after="100" w:line="317" w:lineRule="exact"/>
        <w:ind w:left="0" w:right="0" w:firstLine="500"/>
        <w:jc w:val="both"/>
      </w:pPr>
      <w:r>
        <w:rPr>
          <w:color w:val="000000"/>
          <w:spacing w:val="0"/>
          <w:w w:val="100"/>
          <w:position w:val="0"/>
          <w:sz w:val="24"/>
          <w:szCs w:val="24"/>
        </w:rPr>
        <w:t>在半导体功率器件领域，公司可提供性能卓越的高中低压全系列</w:t>
      </w:r>
      <w:r>
        <w:rPr>
          <w:rFonts w:ascii="Times New Roman" w:eastAsia="Times New Roman" w:hAnsi="Times New Roman" w:cs="Times New Roman"/>
          <w:color w:val="000000"/>
          <w:spacing w:val="0"/>
          <w:w w:val="100"/>
          <w:position w:val="0"/>
          <w:sz w:val="24"/>
          <w:szCs w:val="24"/>
        </w:rPr>
        <w:t>MOSFET</w:t>
      </w:r>
      <w:r>
        <w:rPr>
          <w:color w:val="000000"/>
          <w:spacing w:val="0"/>
          <w:w w:val="100"/>
          <w:position w:val="0"/>
          <w:sz w:val="24"/>
          <w:szCs w:val="24"/>
        </w:rPr>
        <w:t>产品，覆盖电 压范围</w:t>
      </w:r>
      <w:r>
        <w:rPr>
          <w:rFonts w:ascii="Times New Roman" w:eastAsia="Times New Roman" w:hAnsi="Times New Roman" w:cs="Times New Roman"/>
          <w:color w:val="000000"/>
          <w:spacing w:val="0"/>
          <w:w w:val="100"/>
          <w:position w:val="0"/>
          <w:sz w:val="24"/>
          <w:szCs w:val="24"/>
        </w:rPr>
        <w:t>20V-1500V</w:t>
      </w:r>
      <w:r>
        <w:rPr>
          <w:color w:val="000000"/>
          <w:spacing w:val="0"/>
          <w:w w:val="100"/>
          <w:position w:val="0"/>
          <w:sz w:val="24"/>
          <w:szCs w:val="24"/>
        </w:rPr>
        <w:t>,</w:t>
      </w:r>
      <w:r>
        <w:rPr>
          <w:color w:val="000000"/>
          <w:spacing w:val="0"/>
          <w:w w:val="100"/>
          <w:position w:val="0"/>
          <w:sz w:val="24"/>
          <w:szCs w:val="24"/>
        </w:rPr>
        <w:t>广泛应用于节能、绿色照明等领域。超结</w:t>
      </w:r>
      <w:r>
        <w:rPr>
          <w:rFonts w:ascii="Times New Roman" w:eastAsia="Times New Roman" w:hAnsi="Times New Roman" w:cs="Times New Roman"/>
          <w:color w:val="000000"/>
          <w:spacing w:val="0"/>
          <w:w w:val="100"/>
          <w:position w:val="0"/>
          <w:sz w:val="24"/>
          <w:szCs w:val="24"/>
        </w:rPr>
        <w:t>MOSFET</w:t>
      </w:r>
      <w:r>
        <w:rPr>
          <w:color w:val="000000"/>
          <w:spacing w:val="0"/>
          <w:w w:val="100"/>
          <w:position w:val="0"/>
          <w:sz w:val="24"/>
          <w:szCs w:val="24"/>
        </w:rPr>
        <w:t>具有高耐压、低损耗的 优势，在</w:t>
      </w:r>
      <w:r>
        <w:rPr>
          <w:rFonts w:ascii="Times New Roman" w:eastAsia="Times New Roman" w:hAnsi="Times New Roman" w:cs="Times New Roman"/>
          <w:color w:val="000000"/>
          <w:spacing w:val="0"/>
          <w:w w:val="100"/>
          <w:position w:val="0"/>
          <w:sz w:val="24"/>
          <w:szCs w:val="24"/>
        </w:rPr>
        <w:t>600V</w:t>
      </w:r>
      <w:r>
        <w:rPr>
          <w:color w:val="000000"/>
          <w:spacing w:val="0"/>
          <w:w w:val="100"/>
          <w:position w:val="0"/>
          <w:sz w:val="24"/>
          <w:szCs w:val="24"/>
        </w:rPr>
        <w:t>以上高压应用领域市场份额不断提升，公司超结</w:t>
      </w:r>
      <w:r>
        <w:rPr>
          <w:rFonts w:ascii="Times New Roman" w:eastAsia="Times New Roman" w:hAnsi="Times New Roman" w:cs="Times New Roman"/>
          <w:color w:val="000000"/>
          <w:spacing w:val="0"/>
          <w:w w:val="100"/>
          <w:position w:val="0"/>
          <w:sz w:val="24"/>
          <w:szCs w:val="24"/>
        </w:rPr>
        <w:t>MOSFET</w:t>
      </w:r>
      <w:r>
        <w:rPr>
          <w:color w:val="000000"/>
          <w:spacing w:val="0"/>
          <w:w w:val="100"/>
          <w:position w:val="0"/>
          <w:sz w:val="24"/>
          <w:szCs w:val="24"/>
        </w:rPr>
        <w:t>技术研发能力在国内 处于领先水平，拥有多项核心专利，掌握深沟槽(</w:t>
      </w:r>
      <w:r>
        <w:rPr>
          <w:rFonts w:ascii="Times New Roman" w:eastAsia="Times New Roman" w:hAnsi="Times New Roman" w:cs="Times New Roman"/>
          <w:color w:val="000000"/>
          <w:spacing w:val="0"/>
          <w:w w:val="100"/>
          <w:position w:val="0"/>
          <w:sz w:val="24"/>
          <w:szCs w:val="24"/>
        </w:rPr>
        <w:t xml:space="preserve">Deep Trench </w:t>
      </w:r>
      <w:r>
        <w:rPr>
          <w:color w:val="000000"/>
          <w:spacing w:val="0"/>
          <w:w w:val="100"/>
          <w:position w:val="0"/>
          <w:sz w:val="24"/>
          <w:szCs w:val="24"/>
        </w:rPr>
        <w:t>)与多次外延(</w:t>
      </w:r>
      <w:r>
        <w:rPr>
          <w:rFonts w:ascii="Times New Roman" w:eastAsia="Times New Roman" w:hAnsi="Times New Roman" w:cs="Times New Roman"/>
          <w:color w:val="000000"/>
          <w:spacing w:val="0"/>
          <w:w w:val="100"/>
          <w:position w:val="0"/>
          <w:sz w:val="24"/>
          <w:szCs w:val="24"/>
        </w:rPr>
        <w:t xml:space="preserve">Multi EP </w:t>
      </w:r>
      <w:r>
        <w:rPr>
          <w:rFonts w:ascii="Times New Roman" w:eastAsia="Times New Roman" w:hAnsi="Times New Roman" w:cs="Times New Roman"/>
          <w:color w:val="000000"/>
          <w:spacing w:val="0"/>
          <w:w w:val="100"/>
          <w:position w:val="0"/>
          <w:sz w:val="24"/>
          <w:szCs w:val="24"/>
        </w:rPr>
        <w:t>I</w:t>
      </w:r>
      <w:r>
        <w:rPr>
          <w:color w:val="000000"/>
          <w:spacing w:val="0"/>
          <w:w w:val="100"/>
          <w:position w:val="0"/>
          <w:sz w:val="24"/>
          <w:szCs w:val="24"/>
        </w:rPr>
        <w:t>)双 核心工艺，具有低开关损耗、低导通损耗和高可靠性等品质。</w:t>
      </w:r>
    </w:p>
    <w:p>
      <w:pPr>
        <w:pStyle w:val="Style35"/>
        <w:keepNext w:val="0"/>
        <w:keepLines w:val="0"/>
        <w:widowControl w:val="0"/>
        <w:shd w:val="clear" w:color="auto" w:fill="auto"/>
        <w:bidi w:val="0"/>
        <w:spacing w:before="0" w:after="160" w:line="308" w:lineRule="exact"/>
        <w:ind w:left="0" w:right="0" w:firstLine="500"/>
        <w:jc w:val="both"/>
      </w:pPr>
      <w:r>
        <w:rPr>
          <w:color w:val="000000"/>
          <w:spacing w:val="0"/>
          <w:w w:val="100"/>
          <w:position w:val="0"/>
          <w:sz w:val="24"/>
          <w:szCs w:val="24"/>
        </w:rPr>
        <w:t>在石英晶体频率器件领域，公司是国内石英压电晶体龙头企业，也是国内少数掌握全系 列石英压电晶体制作技术的企业之一，在下一代小型化、高性能电子产品所需高频、小型晶 振领域，自主研发拥有多项超高基频、超高稳定、小型化石英谐振器、振荡器生产核心技术， 成功推出</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终端用高基频晶体和小型化晶体、</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通讯用</w:t>
      </w:r>
      <w:r>
        <w:rPr>
          <w:rFonts w:ascii="Times New Roman" w:eastAsia="Times New Roman" w:hAnsi="Times New Roman" w:cs="Times New Roman"/>
          <w:color w:val="000000"/>
          <w:spacing w:val="0"/>
          <w:w w:val="100"/>
          <w:position w:val="0"/>
          <w:sz w:val="24"/>
          <w:szCs w:val="24"/>
        </w:rPr>
        <w:t xml:space="preserve">OCXO </w:t>
      </w:r>
      <w:r>
        <w:rPr>
          <w:rFonts w:ascii="Times New Roman" w:eastAsia="Times New Roman" w:hAnsi="Times New Roman" w:cs="Times New Roman"/>
          <w:color w:val="000000"/>
          <w:spacing w:val="0"/>
          <w:w w:val="100"/>
          <w:position w:val="0"/>
          <w:sz w:val="24"/>
          <w:szCs w:val="24"/>
        </w:rPr>
        <w:t>1409</w:t>
      </w:r>
      <w:r>
        <w:rPr>
          <w:color w:val="000000"/>
          <w:spacing w:val="0"/>
          <w:w w:val="100"/>
          <w:position w:val="0"/>
          <w:sz w:val="24"/>
          <w:szCs w:val="24"/>
        </w:rPr>
        <w:t xml:space="preserve">恒温振荡器和小型化 </w:t>
      </w:r>
      <w:r>
        <w:rPr>
          <w:rFonts w:ascii="Times New Roman" w:eastAsia="Times New Roman" w:hAnsi="Times New Roman" w:cs="Times New Roman"/>
          <w:color w:val="000000"/>
          <w:spacing w:val="0"/>
          <w:w w:val="100"/>
          <w:position w:val="0"/>
          <w:sz w:val="24"/>
          <w:szCs w:val="24"/>
        </w:rPr>
        <w:t>VCXO</w:t>
      </w:r>
      <w:r>
        <w:rPr>
          <w:color w:val="000000"/>
          <w:spacing w:val="0"/>
          <w:w w:val="100"/>
          <w:position w:val="0"/>
          <w:sz w:val="24"/>
          <w:szCs w:val="24"/>
        </w:rPr>
        <w:t>振荡器等高端产品。</w:t>
      </w:r>
    </w:p>
    <w:p>
      <w:pPr>
        <w:pStyle w:val="Style29"/>
        <w:keepNext w:val="0"/>
        <w:keepLines w:val="0"/>
        <w:widowControl w:val="0"/>
        <w:shd w:val="clear" w:color="auto" w:fill="auto"/>
        <w:tabs>
          <w:tab w:pos="318" w:val="left"/>
        </w:tabs>
        <w:bidi w:val="0"/>
        <w:spacing w:before="0" w:after="100" w:line="240" w:lineRule="auto"/>
        <w:ind w:left="0" w:right="0" w:firstLine="0"/>
        <w:jc w:val="left"/>
      </w:pPr>
      <w:bookmarkStart w:id="81" w:name="bookmark81"/>
      <w:r>
        <w:rPr>
          <w:rFonts w:ascii="Times New Roman" w:eastAsia="Times New Roman" w:hAnsi="Times New Roman" w:cs="Times New Roman"/>
          <w:color w:val="000000"/>
          <w:spacing w:val="0"/>
          <w:w w:val="100"/>
          <w:position w:val="0"/>
        </w:rPr>
        <w:t>2</w:t>
      </w:r>
      <w:bookmarkEnd w:id="81"/>
      <w:r>
        <w:rPr>
          <w:color w:val="000000"/>
          <w:spacing w:val="0"/>
          <w:w w:val="100"/>
          <w:position w:val="0"/>
        </w:rPr>
        <w:t>、</w:t>
        <w:tab/>
        <w:t>人才与知识产权优势</w:t>
      </w:r>
    </w:p>
    <w:p>
      <w:pPr>
        <w:pStyle w:val="Style35"/>
        <w:keepNext w:val="0"/>
        <w:keepLines w:val="0"/>
        <w:widowControl w:val="0"/>
        <w:shd w:val="clear" w:color="auto" w:fill="auto"/>
        <w:bidi w:val="0"/>
        <w:spacing w:before="0" w:line="311" w:lineRule="exact"/>
        <w:ind w:left="0" w:right="0" w:firstLine="500"/>
        <w:jc w:val="both"/>
      </w:pPr>
      <w:r>
        <w:rPr>
          <w:color w:val="000000"/>
          <w:spacing w:val="0"/>
          <w:w w:val="100"/>
          <w:position w:val="0"/>
          <w:sz w:val="24"/>
          <w:szCs w:val="24"/>
        </w:rPr>
        <w:t>公司在超过</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年的芯片开发实践中，在集成电路的设计和产业化方面积累深厚，在智能 安全芯片、特种集成电路等核心产品方面已形成业内领先的人才和知识产权优势，为产品核 心竞争力的提升奠定了坚实基础。公司曾获得国家科技进步奖一等奖、二等奖，国家技术发 明奖二等奖，多次获得省部级科学技术进步奖等荣誉。报告期内，公司新增知识产权授权</w:t>
      </w:r>
      <w:r>
        <w:rPr>
          <w:rFonts w:ascii="Times New Roman" w:eastAsia="Times New Roman" w:hAnsi="Times New Roman" w:cs="Times New Roman"/>
          <w:color w:val="000000"/>
          <w:spacing w:val="0"/>
          <w:w w:val="100"/>
          <w:position w:val="0"/>
          <w:sz w:val="24"/>
          <w:szCs w:val="24"/>
        </w:rPr>
        <w:t xml:space="preserve">65 </w:t>
      </w:r>
      <w:r>
        <w:rPr>
          <w:color w:val="000000"/>
          <w:spacing w:val="0"/>
          <w:w w:val="100"/>
          <w:position w:val="0"/>
          <w:sz w:val="24"/>
          <w:szCs w:val="24"/>
        </w:rPr>
        <w:t>项，其中发明专利</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项、实用新型</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项、集成电路布图设计</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项、软件著作权及其他</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 xml:space="preserve">项，累 </w:t>
      </w:r>
      <w:r>
        <w:rPr>
          <w:color w:val="000000"/>
          <w:spacing w:val="0"/>
          <w:w w:val="100"/>
          <w:position w:val="0"/>
          <w:sz w:val="24"/>
          <w:szCs w:val="24"/>
        </w:rPr>
        <w:t>计知识产权授权</w:t>
      </w:r>
      <w:r>
        <w:rPr>
          <w:rFonts w:ascii="Times New Roman" w:eastAsia="Times New Roman" w:hAnsi="Times New Roman" w:cs="Times New Roman"/>
          <w:color w:val="000000"/>
          <w:spacing w:val="0"/>
          <w:w w:val="100"/>
          <w:position w:val="0"/>
          <w:sz w:val="24"/>
          <w:szCs w:val="24"/>
        </w:rPr>
        <w:t>395</w:t>
      </w:r>
      <w:r>
        <w:rPr>
          <w:color w:val="000000"/>
          <w:spacing w:val="0"/>
          <w:w w:val="100"/>
          <w:position w:val="0"/>
          <w:sz w:val="24"/>
          <w:szCs w:val="24"/>
        </w:rPr>
        <w:t>项，公司核心产品的技术优势进一步提升。</w:t>
      </w:r>
    </w:p>
    <w:p>
      <w:pPr>
        <w:pStyle w:val="Style29"/>
        <w:keepNext w:val="0"/>
        <w:keepLines w:val="0"/>
        <w:widowControl w:val="0"/>
        <w:shd w:val="clear" w:color="auto" w:fill="auto"/>
        <w:bidi w:val="0"/>
        <w:spacing w:before="0" w:after="100" w:line="240" w:lineRule="auto"/>
        <w:ind w:left="0" w:right="0" w:firstLine="0"/>
        <w:jc w:val="both"/>
      </w:pPr>
      <w:bookmarkStart w:id="82" w:name="bookmark82"/>
      <w:r>
        <w:rPr>
          <w:rFonts w:ascii="Times New Roman" w:eastAsia="Times New Roman" w:hAnsi="Times New Roman" w:cs="Times New Roman"/>
          <w:color w:val="000000"/>
          <w:spacing w:val="0"/>
          <w:w w:val="100"/>
          <w:position w:val="0"/>
        </w:rPr>
        <w:t>3</w:t>
      </w:r>
      <w:bookmarkEnd w:id="82"/>
      <w:r>
        <w:rPr>
          <w:color w:val="000000"/>
          <w:spacing w:val="0"/>
          <w:w w:val="100"/>
          <w:position w:val="0"/>
        </w:rPr>
        <w:t>、市场渠道与品牌优势</w:t>
      </w:r>
    </w:p>
    <w:p>
      <w:pPr>
        <w:pStyle w:val="Style35"/>
        <w:keepNext w:val="0"/>
        <w:keepLines w:val="0"/>
        <w:widowControl w:val="0"/>
        <w:shd w:val="clear" w:color="auto" w:fill="auto"/>
        <w:bidi w:val="0"/>
        <w:spacing w:before="0" w:after="100" w:line="313" w:lineRule="exact"/>
        <w:ind w:left="0" w:right="0" w:firstLine="500"/>
        <w:jc w:val="both"/>
      </w:pPr>
      <w:r>
        <w:rPr>
          <w:color w:val="000000"/>
          <w:spacing w:val="0"/>
          <w:w w:val="100"/>
          <w:position w:val="0"/>
          <w:sz w:val="24"/>
          <w:szCs w:val="24"/>
        </w:rPr>
        <w:t>通过多年的市场耕耘，公司积累了深厚的客户资源，与全球领先的智能卡卡商、电信运 营商、金融机构、科研院所、社保、交通、卫生等各大行业客户形成紧密合作，产品销往全 球市场。在智慧安全芯片领域，公司</w:t>
      </w:r>
      <w:r>
        <w:rPr>
          <w:rFonts w:ascii="Times New Roman" w:eastAsia="Times New Roman" w:hAnsi="Times New Roman" w:cs="Times New Roman"/>
          <w:color w:val="000000"/>
          <w:spacing w:val="0"/>
          <w:w w:val="100"/>
          <w:position w:val="0"/>
          <w:sz w:val="24"/>
          <w:szCs w:val="24"/>
        </w:rPr>
        <w:t>SIM</w:t>
      </w:r>
      <w:r>
        <w:rPr>
          <w:color w:val="000000"/>
          <w:spacing w:val="0"/>
          <w:w w:val="100"/>
          <w:position w:val="0"/>
          <w:sz w:val="24"/>
          <w:szCs w:val="24"/>
        </w:rPr>
        <w:t>卡芯片业务在中国和全球的市场占有率均名列前茅， 在中国国密银行卡芯片、新一代交通卡芯片、以及身份证读头、</w:t>
      </w:r>
      <w:r>
        <w:rPr>
          <w:rFonts w:ascii="Times New Roman" w:eastAsia="Times New Roman" w:hAnsi="Times New Roman" w:cs="Times New Roman"/>
          <w:color w:val="000000"/>
          <w:spacing w:val="0"/>
          <w:w w:val="100"/>
          <w:position w:val="0"/>
          <w:sz w:val="24"/>
          <w:szCs w:val="24"/>
        </w:rPr>
        <w:t>POS</w:t>
      </w:r>
      <w:r>
        <w:rPr>
          <w:color w:val="000000"/>
          <w:spacing w:val="0"/>
          <w:w w:val="100"/>
          <w:position w:val="0"/>
          <w:sz w:val="24"/>
          <w:szCs w:val="24"/>
        </w:rPr>
        <w:t>机</w:t>
      </w:r>
      <w:r>
        <w:rPr>
          <w:rFonts w:ascii="Times New Roman" w:eastAsia="Times New Roman" w:hAnsi="Times New Roman" w:cs="Times New Roman"/>
          <w:color w:val="000000"/>
          <w:spacing w:val="0"/>
          <w:w w:val="100"/>
          <w:position w:val="0"/>
          <w:sz w:val="24"/>
          <w:szCs w:val="24"/>
        </w:rPr>
        <w:t>SE</w:t>
      </w:r>
      <w:r>
        <w:rPr>
          <w:color w:val="000000"/>
          <w:spacing w:val="0"/>
          <w:w w:val="100"/>
          <w:position w:val="0"/>
          <w:sz w:val="24"/>
          <w:szCs w:val="24"/>
        </w:rPr>
        <w:t>芯片市场份额均为 国内领先。在高可靠集成电路领域，公司已成为国内最大的供应商之一，用户遍及各相关领 域。</w:t>
      </w:r>
    </w:p>
    <w:p>
      <w:pPr>
        <w:pStyle w:val="Style35"/>
        <w:keepNext w:val="0"/>
        <w:keepLines w:val="0"/>
        <w:widowControl w:val="0"/>
        <w:shd w:val="clear" w:color="auto" w:fill="auto"/>
        <w:bidi w:val="0"/>
        <w:spacing w:before="0" w:after="100" w:line="314" w:lineRule="exact"/>
        <w:ind w:left="0" w:right="0" w:firstLine="500"/>
        <w:jc w:val="both"/>
      </w:pPr>
      <w:r>
        <w:rPr>
          <w:color w:val="000000"/>
          <w:spacing w:val="0"/>
          <w:w w:val="100"/>
          <w:position w:val="0"/>
          <w:sz w:val="24"/>
          <w:szCs w:val="24"/>
        </w:rPr>
        <w:t>报告期内，公司与电信运营商、物联网厂商、云计算厂商、智能终端厂商及汽车电子厂 商等累计签署战略合作协议</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份，加强在</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w:t>
      </w:r>
      <w:r>
        <w:rPr>
          <w:color w:val="000000"/>
          <w:spacing w:val="0"/>
          <w:w w:val="100"/>
          <w:position w:val="0"/>
          <w:sz w:val="24"/>
          <w:szCs w:val="24"/>
        </w:rPr>
        <w:t>工业互联网、物联网、云计算、汽车电子等领 域的深入合作；同时加强与集团内企业的协同，加速布局海外市场及渠道。公司以智慧芯片 为核心，推出满足不同市场需求的系列产品，已形成面向移动应用的超级</w:t>
      </w:r>
      <w:r>
        <w:rPr>
          <w:rFonts w:ascii="Times New Roman" w:eastAsia="Times New Roman" w:hAnsi="Times New Roman" w:cs="Times New Roman"/>
          <w:color w:val="000000"/>
          <w:spacing w:val="0"/>
          <w:w w:val="100"/>
          <w:position w:val="0"/>
          <w:sz w:val="24"/>
          <w:szCs w:val="24"/>
        </w:rPr>
        <w:t>SIM</w:t>
      </w:r>
      <w:r>
        <w:rPr>
          <w:color w:val="000000"/>
          <w:spacing w:val="0"/>
          <w:w w:val="100"/>
          <w:position w:val="0"/>
          <w:sz w:val="24"/>
          <w:szCs w:val="24"/>
        </w:rPr>
        <w:t>芯、面向金融应 用的超级金融芯、面向物联网应用的超级</w:t>
      </w:r>
      <w:r>
        <w:rPr>
          <w:rFonts w:ascii="Times New Roman" w:eastAsia="Times New Roman" w:hAnsi="Times New Roman" w:cs="Times New Roman"/>
          <w:color w:val="000000"/>
          <w:spacing w:val="0"/>
          <w:w w:val="100"/>
          <w:position w:val="0"/>
          <w:sz w:val="24"/>
          <w:szCs w:val="24"/>
        </w:rPr>
        <w:t>eSIM</w:t>
      </w:r>
      <w:r>
        <w:rPr>
          <w:color w:val="000000"/>
          <w:spacing w:val="0"/>
          <w:w w:val="100"/>
          <w:position w:val="0"/>
          <w:sz w:val="24"/>
          <w:szCs w:val="24"/>
        </w:rPr>
        <w:t>芯和面向汽车应用的超级汽车芯等客户品牌。 凭借良好市场表现，公司先后获评</w:t>
      </w:r>
      <w:r>
        <w:rPr>
          <w:rFonts w:ascii="Times New Roman" w:eastAsia="Times New Roman" w:hAnsi="Times New Roman" w:cs="Times New Roman"/>
          <w:color w:val="000000"/>
          <w:spacing w:val="0"/>
          <w:w w:val="100"/>
          <w:position w:val="0"/>
          <w:sz w:val="24"/>
          <w:szCs w:val="24"/>
        </w:rPr>
        <w:t xml:space="preserve">ASPENCORE </w:t>
      </w:r>
      <w:r>
        <w:rPr>
          <w:color w:val="000000"/>
          <w:spacing w:val="0"/>
          <w:w w:val="100"/>
          <w:position w:val="0"/>
          <w:sz w:val="24"/>
          <w:szCs w:val="24"/>
        </w:rPr>
        <w:t>“十大中国</w:t>
      </w:r>
      <w:r>
        <w:rPr>
          <w:color w:val="000000"/>
          <w:spacing w:val="0"/>
          <w:w w:val="100"/>
          <w:position w:val="0"/>
          <w:sz w:val="24"/>
          <w:szCs w:val="24"/>
        </w:rPr>
        <w:t>IC</w:t>
      </w:r>
      <w:r>
        <w:rPr>
          <w:color w:val="000000"/>
          <w:spacing w:val="0"/>
          <w:w w:val="100"/>
          <w:position w:val="0"/>
          <w:sz w:val="24"/>
          <w:szCs w:val="24"/>
        </w:rPr>
        <w:t>设计公司”奖项与中国</w:t>
      </w:r>
      <w:r>
        <w:rPr>
          <w:color w:val="000000"/>
          <w:spacing w:val="0"/>
          <w:w w:val="100"/>
          <w:position w:val="0"/>
          <w:sz w:val="24"/>
          <w:szCs w:val="24"/>
        </w:rPr>
        <w:t>IC</w:t>
      </w:r>
      <w:r>
        <w:rPr>
          <w:color w:val="000000"/>
          <w:spacing w:val="0"/>
          <w:w w:val="100"/>
          <w:position w:val="0"/>
          <w:sz w:val="24"/>
          <w:szCs w:val="24"/>
        </w:rPr>
        <w:t>风云榜 “年度最佳中国市场表现奖”。</w:t>
      </w:r>
    </w:p>
    <w:p>
      <w:pPr>
        <w:pStyle w:val="Style35"/>
        <w:keepNext w:val="0"/>
        <w:keepLines w:val="0"/>
        <w:widowControl w:val="0"/>
        <w:shd w:val="clear" w:color="auto" w:fill="auto"/>
        <w:bidi w:val="0"/>
        <w:spacing w:before="0" w:after="100" w:line="317" w:lineRule="exact"/>
        <w:ind w:left="0" w:right="0" w:firstLine="500"/>
        <w:jc w:val="both"/>
        <w:sectPr>
          <w:footnotePr>
            <w:pos w:val="pageBottom"/>
            <w:numFmt w:val="decimal"/>
            <w:numRestart w:val="continuous"/>
          </w:footnotePr>
          <w:pgSz w:w="11900" w:h="16840"/>
          <w:pgMar w:top="1431" w:right="1010" w:bottom="1647" w:left="1084" w:header="0" w:footer="3" w:gutter="0"/>
          <w:cols w:space="720"/>
          <w:noEndnote/>
          <w:rtlGutter w:val="0"/>
          <w:docGrid w:linePitch="360"/>
        </w:sectPr>
      </w:pPr>
      <w:r>
        <w:rPr>
          <w:color w:val="000000"/>
          <w:spacing w:val="0"/>
          <w:w w:val="100"/>
          <w:position w:val="0"/>
          <w:sz w:val="24"/>
          <w:szCs w:val="24"/>
        </w:rPr>
        <w:t>未来，公司将继续密切跟踪市场需求，抓住物联网、工业互联网、汽车电子以及数字货 币等领域快速发展的机遇，发挥技术、人才方面的优势，提供差异化的产品与服务，同时积 极开拓产业链上下游市场，借助资本市场力量，实现公司战略发展目标。</w:t>
      </w:r>
    </w:p>
    <w:p>
      <w:pPr>
        <w:pStyle w:val="Style12"/>
        <w:keepNext/>
        <w:keepLines/>
        <w:widowControl w:val="0"/>
        <w:shd w:val="clear" w:color="auto" w:fill="auto"/>
        <w:bidi w:val="0"/>
        <w:spacing w:before="580" w:after="480" w:line="240" w:lineRule="auto"/>
        <w:ind w:left="0" w:right="0" w:firstLine="0"/>
        <w:jc w:val="center"/>
      </w:pPr>
      <w:bookmarkStart w:id="83" w:name="bookmark83"/>
      <w:bookmarkStart w:id="84" w:name="bookmark84"/>
      <w:bookmarkStart w:id="85" w:name="bookmark85"/>
      <w:r>
        <w:rPr>
          <w:color w:val="000000"/>
          <w:spacing w:val="0"/>
          <w:w w:val="100"/>
          <w:position w:val="0"/>
        </w:rPr>
        <w:t>第四节经营情况讨论与分析</w:t>
      </w:r>
      <w:bookmarkEnd w:id="83"/>
      <w:bookmarkEnd w:id="84"/>
      <w:bookmarkEnd w:id="85"/>
    </w:p>
    <w:p>
      <w:pPr>
        <w:pStyle w:val="Style23"/>
        <w:keepNext/>
        <w:keepLines/>
        <w:widowControl w:val="0"/>
        <w:shd w:val="clear" w:color="auto" w:fill="auto"/>
        <w:bidi w:val="0"/>
        <w:spacing w:before="0" w:after="240" w:line="342" w:lineRule="exact"/>
        <w:ind w:left="0" w:right="0" w:firstLine="0"/>
        <w:jc w:val="left"/>
      </w:pPr>
      <w:bookmarkStart w:id="86" w:name="bookmark86"/>
      <w:bookmarkStart w:id="87" w:name="bookmark87"/>
      <w:bookmarkStart w:id="88" w:name="bookmark88"/>
      <w:bookmarkStart w:id="89" w:name="bookmark89"/>
      <w:r>
        <w:rPr>
          <w:color w:val="000000"/>
          <w:spacing w:val="0"/>
          <w:w w:val="100"/>
          <w:position w:val="0"/>
          <w:sz w:val="24"/>
          <w:szCs w:val="24"/>
        </w:rPr>
        <w:t>一</w:t>
      </w:r>
      <w:bookmarkEnd w:id="88"/>
      <w:r>
        <w:rPr>
          <w:color w:val="000000"/>
          <w:spacing w:val="0"/>
          <w:w w:val="100"/>
          <w:position w:val="0"/>
          <w:sz w:val="24"/>
          <w:szCs w:val="24"/>
        </w:rPr>
        <w:t>、概述</w:t>
      </w:r>
      <w:bookmarkEnd w:id="86"/>
      <w:bookmarkEnd w:id="87"/>
      <w:bookmarkEnd w:id="89"/>
    </w:p>
    <w:p>
      <w:pPr>
        <w:pStyle w:val="Style23"/>
        <w:keepNext/>
        <w:keepLines/>
        <w:widowControl w:val="0"/>
        <w:shd w:val="clear" w:color="auto" w:fill="auto"/>
        <w:tabs>
          <w:tab w:pos="622" w:val="left"/>
        </w:tabs>
        <w:bidi w:val="0"/>
        <w:spacing w:before="0" w:after="140" w:line="342" w:lineRule="exact"/>
        <w:ind w:left="0" w:right="0" w:firstLine="0"/>
        <w:jc w:val="left"/>
      </w:pPr>
      <w:bookmarkStart w:id="86" w:name="bookmark86"/>
      <w:bookmarkStart w:id="87" w:name="bookmark87"/>
      <w:bookmarkStart w:id="90" w:name="bookmark90"/>
      <w:bookmarkStart w:id="91" w:name="bookmark91"/>
      <w:r>
        <w:rPr>
          <w:color w:val="000000"/>
          <w:spacing w:val="0"/>
          <w:w w:val="100"/>
          <w:position w:val="0"/>
          <w:sz w:val="24"/>
          <w:szCs w:val="24"/>
        </w:rPr>
        <w:t>（</w:t>
      </w:r>
      <w:bookmarkEnd w:id="90"/>
      <w:r>
        <w:rPr>
          <w:color w:val="000000"/>
          <w:spacing w:val="0"/>
          <w:w w:val="100"/>
          <w:position w:val="0"/>
          <w:sz w:val="24"/>
          <w:szCs w:val="24"/>
        </w:rPr>
        <w:t>一）</w:t>
        <w:tab/>
        <w:t>概述</w:t>
      </w:r>
      <w:bookmarkEnd w:id="86"/>
      <w:bookmarkEnd w:id="87"/>
      <w:bookmarkEnd w:id="91"/>
    </w:p>
    <w:p>
      <w:pPr>
        <w:pStyle w:val="Style35"/>
        <w:keepNext w:val="0"/>
        <w:keepLines w:val="0"/>
        <w:widowControl w:val="0"/>
        <w:shd w:val="clear" w:color="auto" w:fill="auto"/>
        <w:bidi w:val="0"/>
        <w:spacing w:before="0" w:after="100" w:line="317"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年，新冠肺炎疫情突发，全球经济遭受到严重冲击，国际形势复杂多变，企业经营 风险大幅上升。在董事会的领导下，公司精准研判、精心部署，坚持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两个确保、两个不变</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 指导思想，抓住行业发展的战略机会，推动核心业务快速发展，实现经营业绩大幅增长，综 合竞争力进一步加强，企业价值持续提升。</w:t>
      </w:r>
    </w:p>
    <w:p>
      <w:pPr>
        <w:pStyle w:val="Style35"/>
        <w:keepNext w:val="0"/>
        <w:keepLines w:val="0"/>
        <w:widowControl w:val="0"/>
        <w:shd w:val="clear" w:color="auto" w:fill="auto"/>
        <w:bidi w:val="0"/>
        <w:spacing w:before="0" w:after="100" w:line="308" w:lineRule="exact"/>
        <w:ind w:left="0" w:right="0" w:firstLine="500"/>
        <w:jc w:val="both"/>
      </w:pPr>
      <w:r>
        <w:rPr>
          <w:color w:val="000000"/>
          <w:spacing w:val="0"/>
          <w:w w:val="100"/>
          <w:position w:val="0"/>
          <w:sz w:val="24"/>
          <w:szCs w:val="24"/>
        </w:rPr>
        <w:t>报告期内，在全体员工的共同努力下，公司实现了营业收入及净利润的高速增长，实现 营业收入</w:t>
      </w:r>
      <w:r>
        <w:rPr>
          <w:rFonts w:ascii="Times New Roman" w:eastAsia="Times New Roman" w:hAnsi="Times New Roman" w:cs="Times New Roman"/>
          <w:color w:val="000000"/>
          <w:spacing w:val="0"/>
          <w:w w:val="100"/>
          <w:position w:val="0"/>
          <w:sz w:val="24"/>
          <w:szCs w:val="24"/>
        </w:rPr>
        <w:t>327,025.52</w:t>
      </w:r>
      <w:r>
        <w:rPr>
          <w:color w:val="000000"/>
          <w:spacing w:val="0"/>
          <w:w w:val="100"/>
          <w:position w:val="0"/>
          <w:sz w:val="24"/>
          <w:szCs w:val="24"/>
        </w:rPr>
        <w:t>万元，较上年同期减少</w:t>
      </w:r>
      <w:r>
        <w:rPr>
          <w:rFonts w:ascii="Times New Roman" w:eastAsia="Times New Roman" w:hAnsi="Times New Roman" w:cs="Times New Roman"/>
          <w:color w:val="000000"/>
          <w:spacing w:val="0"/>
          <w:w w:val="100"/>
          <w:position w:val="0"/>
          <w:sz w:val="24"/>
          <w:szCs w:val="24"/>
        </w:rPr>
        <w:t>4.67%</w:t>
      </w:r>
      <w:r>
        <w:rPr>
          <w:color w:val="000000"/>
          <w:spacing w:val="0"/>
          <w:w w:val="100"/>
          <w:position w:val="0"/>
          <w:sz w:val="24"/>
          <w:szCs w:val="24"/>
        </w:rPr>
        <w:t>，扣除合并范围变动影响，同口径增长</w:t>
      </w:r>
      <w:r>
        <w:rPr>
          <w:rFonts w:ascii="Times New Roman" w:eastAsia="Times New Roman" w:hAnsi="Times New Roman" w:cs="Times New Roman"/>
          <w:color w:val="000000"/>
          <w:spacing w:val="0"/>
          <w:w w:val="100"/>
          <w:position w:val="0"/>
          <w:sz w:val="24"/>
          <w:szCs w:val="24"/>
        </w:rPr>
        <w:t>26.38%</w:t>
      </w:r>
      <w:r>
        <w:rPr>
          <w:color w:val="000000"/>
          <w:spacing w:val="0"/>
          <w:w w:val="100"/>
          <w:position w:val="0"/>
          <w:sz w:val="24"/>
          <w:szCs w:val="24"/>
        </w:rPr>
        <w:t>； 实现归属于上市公司股东的净利润</w:t>
      </w:r>
      <w:r>
        <w:rPr>
          <w:rFonts w:ascii="Times New Roman" w:eastAsia="Times New Roman" w:hAnsi="Times New Roman" w:cs="Times New Roman"/>
          <w:color w:val="000000"/>
          <w:spacing w:val="0"/>
          <w:w w:val="100"/>
          <w:position w:val="0"/>
          <w:sz w:val="24"/>
          <w:szCs w:val="24"/>
        </w:rPr>
        <w:t>80,642.29</w:t>
      </w:r>
      <w:r>
        <w:rPr>
          <w:color w:val="000000"/>
          <w:spacing w:val="0"/>
          <w:w w:val="100"/>
          <w:position w:val="0"/>
          <w:sz w:val="24"/>
          <w:szCs w:val="24"/>
        </w:rPr>
        <w:t>万元，较上年同期增长了</w:t>
      </w:r>
      <w:r>
        <w:rPr>
          <w:rFonts w:ascii="Times New Roman" w:eastAsia="Times New Roman" w:hAnsi="Times New Roman" w:cs="Times New Roman"/>
          <w:color w:val="000000"/>
          <w:spacing w:val="0"/>
          <w:w w:val="100"/>
          <w:position w:val="0"/>
          <w:sz w:val="24"/>
          <w:szCs w:val="24"/>
        </w:rPr>
        <w:t>98.74%</w:t>
      </w:r>
      <w:r>
        <w:rPr>
          <w:color w:val="000000"/>
          <w:spacing w:val="0"/>
          <w:w w:val="100"/>
          <w:position w:val="0"/>
          <w:sz w:val="24"/>
          <w:szCs w:val="24"/>
        </w:rPr>
        <w:t>。其中，集成电 路业务实现营业收入</w:t>
      </w:r>
      <w:r>
        <w:rPr>
          <w:rFonts w:ascii="Times New Roman" w:eastAsia="Times New Roman" w:hAnsi="Times New Roman" w:cs="Times New Roman"/>
          <w:color w:val="000000"/>
          <w:spacing w:val="0"/>
          <w:w w:val="100"/>
          <w:position w:val="0"/>
          <w:sz w:val="24"/>
          <w:szCs w:val="24"/>
        </w:rPr>
        <w:t>304,684.04</w:t>
      </w:r>
      <w:r>
        <w:rPr>
          <w:color w:val="000000"/>
          <w:spacing w:val="0"/>
          <w:w w:val="100"/>
          <w:position w:val="0"/>
          <w:sz w:val="24"/>
          <w:szCs w:val="24"/>
        </w:rPr>
        <w:t>万元，占公司营业收入的</w:t>
      </w:r>
      <w:r>
        <w:rPr>
          <w:rFonts w:ascii="Times New Roman" w:eastAsia="Times New Roman" w:hAnsi="Times New Roman" w:cs="Times New Roman"/>
          <w:color w:val="000000"/>
          <w:spacing w:val="0"/>
          <w:w w:val="100"/>
          <w:position w:val="0"/>
          <w:sz w:val="24"/>
          <w:szCs w:val="24"/>
        </w:rPr>
        <w:t>93.17%</w:t>
      </w:r>
      <w:r>
        <w:rPr>
          <w:color w:val="000000"/>
          <w:spacing w:val="0"/>
          <w:w w:val="100"/>
          <w:position w:val="0"/>
          <w:sz w:val="24"/>
          <w:szCs w:val="24"/>
        </w:rPr>
        <w:t>，电子元器件业务实现营业收 入</w:t>
      </w:r>
      <w:r>
        <w:rPr>
          <w:rFonts w:ascii="Times New Roman" w:eastAsia="Times New Roman" w:hAnsi="Times New Roman" w:cs="Times New Roman"/>
          <w:color w:val="000000"/>
          <w:spacing w:val="0"/>
          <w:w w:val="100"/>
          <w:position w:val="0"/>
          <w:sz w:val="24"/>
          <w:szCs w:val="24"/>
        </w:rPr>
        <w:t>19,682.96</w:t>
      </w:r>
      <w:r>
        <w:rPr>
          <w:color w:val="000000"/>
          <w:spacing w:val="0"/>
          <w:w w:val="100"/>
          <w:position w:val="0"/>
          <w:sz w:val="24"/>
          <w:szCs w:val="24"/>
        </w:rPr>
        <w:t>万元，占公司营业收入的</w:t>
      </w:r>
      <w:r>
        <w:rPr>
          <w:rFonts w:ascii="Times New Roman" w:eastAsia="Times New Roman" w:hAnsi="Times New Roman" w:cs="Times New Roman"/>
          <w:color w:val="000000"/>
          <w:spacing w:val="0"/>
          <w:w w:val="100"/>
          <w:position w:val="0"/>
          <w:sz w:val="24"/>
          <w:szCs w:val="24"/>
        </w:rPr>
        <w:t>6.02%</w:t>
      </w: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日，公司总资产</w:t>
      </w:r>
      <w:r>
        <w:rPr>
          <w:rFonts w:ascii="Times New Roman" w:eastAsia="Times New Roman" w:hAnsi="Times New Roman" w:cs="Times New Roman"/>
          <w:color w:val="000000"/>
          <w:spacing w:val="0"/>
          <w:w w:val="100"/>
          <w:position w:val="0"/>
          <w:sz w:val="24"/>
          <w:szCs w:val="24"/>
        </w:rPr>
        <w:t>762,773.08</w:t>
      </w:r>
      <w:r>
        <w:rPr>
          <w:color w:val="000000"/>
          <w:spacing w:val="0"/>
          <w:w w:val="100"/>
          <w:position w:val="0"/>
          <w:sz w:val="24"/>
          <w:szCs w:val="24"/>
        </w:rPr>
        <w:t>万 元，同比增长</w:t>
      </w:r>
      <w:r>
        <w:rPr>
          <w:rFonts w:ascii="Times New Roman" w:eastAsia="Times New Roman" w:hAnsi="Times New Roman" w:cs="Times New Roman"/>
          <w:color w:val="000000"/>
          <w:spacing w:val="0"/>
          <w:w w:val="100"/>
          <w:position w:val="0"/>
          <w:sz w:val="24"/>
          <w:szCs w:val="24"/>
        </w:rPr>
        <w:t>19.20%</w:t>
      </w:r>
      <w:r>
        <w:rPr>
          <w:color w:val="000000"/>
          <w:spacing w:val="0"/>
          <w:w w:val="100"/>
          <w:position w:val="0"/>
          <w:sz w:val="24"/>
          <w:szCs w:val="24"/>
        </w:rPr>
        <w:t>；归属于上市公司股东的所有者权益</w:t>
      </w:r>
      <w:r>
        <w:rPr>
          <w:rFonts w:ascii="Times New Roman" w:eastAsia="Times New Roman" w:hAnsi="Times New Roman" w:cs="Times New Roman"/>
          <w:color w:val="000000"/>
          <w:spacing w:val="0"/>
          <w:w w:val="100"/>
          <w:position w:val="0"/>
          <w:sz w:val="24"/>
          <w:szCs w:val="24"/>
        </w:rPr>
        <w:t>496,214.33</w:t>
      </w:r>
      <w:r>
        <w:rPr>
          <w:color w:val="000000"/>
          <w:spacing w:val="0"/>
          <w:w w:val="100"/>
          <w:position w:val="0"/>
          <w:sz w:val="24"/>
          <w:szCs w:val="24"/>
        </w:rPr>
        <w:t>万元，同比增长</w:t>
      </w:r>
      <w:r>
        <w:rPr>
          <w:rFonts w:ascii="Times New Roman" w:eastAsia="Times New Roman" w:hAnsi="Times New Roman" w:cs="Times New Roman"/>
          <w:color w:val="000000"/>
          <w:spacing w:val="0"/>
          <w:w w:val="100"/>
          <w:position w:val="0"/>
          <w:sz w:val="24"/>
          <w:szCs w:val="24"/>
        </w:rPr>
        <w:t>18.48%</w:t>
      </w:r>
      <w:r>
        <w:rPr>
          <w:color w:val="000000"/>
          <w:spacing w:val="0"/>
          <w:w w:val="100"/>
          <w:position w:val="0"/>
          <w:sz w:val="24"/>
          <w:szCs w:val="24"/>
        </w:rPr>
        <w:t>。</w:t>
      </w:r>
    </w:p>
    <w:p>
      <w:pPr>
        <w:pStyle w:val="Style35"/>
        <w:keepNext w:val="0"/>
        <w:keepLines w:val="0"/>
        <w:widowControl w:val="0"/>
        <w:shd w:val="clear" w:color="auto" w:fill="auto"/>
        <w:tabs>
          <w:tab w:pos="622" w:val="left"/>
        </w:tabs>
        <w:bidi w:val="0"/>
        <w:spacing w:before="0" w:after="240" w:line="342" w:lineRule="exact"/>
        <w:ind w:left="0" w:right="0" w:firstLine="0"/>
        <w:jc w:val="left"/>
      </w:pPr>
      <w:bookmarkStart w:id="92" w:name="bookmark92"/>
      <w:r>
        <w:rPr>
          <w:b/>
          <w:bCs/>
          <w:color w:val="000000"/>
          <w:spacing w:val="0"/>
          <w:w w:val="100"/>
          <w:position w:val="0"/>
          <w:sz w:val="24"/>
          <w:szCs w:val="24"/>
        </w:rPr>
        <w:t>（</w:t>
      </w:r>
      <w:bookmarkEnd w:id="92"/>
      <w:r>
        <w:rPr>
          <w:b/>
          <w:bCs/>
          <w:color w:val="000000"/>
          <w:spacing w:val="0"/>
          <w:w w:val="100"/>
          <w:position w:val="0"/>
          <w:sz w:val="24"/>
          <w:szCs w:val="24"/>
        </w:rPr>
        <w:t>二）</w:t>
        <w:tab/>
        <w:t>经营回顾</w:t>
      </w:r>
    </w:p>
    <w:p>
      <w:pPr>
        <w:pStyle w:val="Style29"/>
        <w:keepNext w:val="0"/>
        <w:keepLines w:val="0"/>
        <w:widowControl w:val="0"/>
        <w:shd w:val="clear" w:color="auto" w:fill="auto"/>
        <w:tabs>
          <w:tab w:pos="334" w:val="left"/>
        </w:tabs>
        <w:bidi w:val="0"/>
        <w:spacing w:before="0" w:line="240" w:lineRule="auto"/>
        <w:ind w:left="0" w:right="0" w:firstLine="0"/>
        <w:jc w:val="left"/>
      </w:pPr>
      <w:bookmarkStart w:id="93" w:name="bookmark93"/>
      <w:r>
        <w:rPr>
          <w:rFonts w:ascii="Times New Roman" w:eastAsia="Times New Roman" w:hAnsi="Times New Roman" w:cs="Times New Roman"/>
          <w:color w:val="000000"/>
          <w:spacing w:val="0"/>
          <w:w w:val="100"/>
          <w:position w:val="0"/>
        </w:rPr>
        <w:t>1</w:t>
      </w:r>
      <w:bookmarkEnd w:id="93"/>
      <w:r>
        <w:rPr>
          <w:color w:val="000000"/>
          <w:spacing w:val="0"/>
          <w:w w:val="100"/>
          <w:position w:val="0"/>
        </w:rPr>
        <w:t>、</w:t>
        <w:tab/>
        <w:t>提质增效，核心业务规模及业绩显著增长</w:t>
      </w:r>
    </w:p>
    <w:p>
      <w:pPr>
        <w:pStyle w:val="Style35"/>
        <w:keepNext w:val="0"/>
        <w:keepLines w:val="0"/>
        <w:widowControl w:val="0"/>
        <w:shd w:val="clear" w:color="auto" w:fill="auto"/>
        <w:bidi w:val="0"/>
        <w:spacing w:before="0" w:after="100" w:line="347" w:lineRule="exact"/>
        <w:ind w:left="0" w:right="0" w:firstLine="500"/>
        <w:jc w:val="both"/>
      </w:pPr>
      <w:r>
        <w:rPr>
          <w:color w:val="000000"/>
          <w:spacing w:val="0"/>
          <w:w w:val="100"/>
          <w:position w:val="0"/>
          <w:sz w:val="24"/>
          <w:szCs w:val="24"/>
        </w:rPr>
        <w:t>报告期内，公司集成电路业务规模继续保持快速增长，行业地位进一步增强。特种集成 电路业务全年营收近</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亿元，同比增长</w:t>
      </w:r>
      <w:r>
        <w:rPr>
          <w:rFonts w:ascii="Times New Roman" w:eastAsia="Times New Roman" w:hAnsi="Times New Roman" w:cs="Times New Roman"/>
          <w:color w:val="000000"/>
          <w:spacing w:val="0"/>
          <w:w w:val="100"/>
          <w:position w:val="0"/>
          <w:sz w:val="24"/>
          <w:szCs w:val="24"/>
        </w:rPr>
        <w:t>55%</w:t>
      </w:r>
      <w:r>
        <w:rPr>
          <w:color w:val="000000"/>
          <w:spacing w:val="0"/>
          <w:w w:val="100"/>
          <w:position w:val="0"/>
          <w:sz w:val="24"/>
          <w:szCs w:val="24"/>
        </w:rPr>
        <w:t>,利润实现同步增长。合同签订量大幅增长，用户 规模继续扩大，与行业核心客户的合作也大幅提升，优质大客户数量不断增加，业务整体进 入快速发展阶段。</w:t>
      </w:r>
    </w:p>
    <w:p>
      <w:pPr>
        <w:pStyle w:val="Style35"/>
        <w:keepNext w:val="0"/>
        <w:keepLines w:val="0"/>
        <w:widowControl w:val="0"/>
        <w:shd w:val="clear" w:color="auto" w:fill="auto"/>
        <w:bidi w:val="0"/>
        <w:spacing w:before="0" w:after="240" w:line="342" w:lineRule="exact"/>
        <w:ind w:left="0" w:right="0" w:firstLine="500"/>
        <w:jc w:val="both"/>
      </w:pPr>
      <w:r>
        <w:rPr>
          <w:color w:val="000000"/>
          <w:spacing w:val="0"/>
          <w:w w:val="100"/>
          <w:position w:val="0"/>
          <w:sz w:val="24"/>
          <w:szCs w:val="24"/>
        </w:rPr>
        <w:t>智能安全芯片业务继续深耕智能卡芯片领域，</w:t>
      </w:r>
      <w:r>
        <w:rPr>
          <w:rFonts w:ascii="Times New Roman" w:eastAsia="Times New Roman" w:hAnsi="Times New Roman" w:cs="Times New Roman"/>
          <w:color w:val="000000"/>
          <w:spacing w:val="0"/>
          <w:w w:val="100"/>
          <w:position w:val="0"/>
          <w:sz w:val="24"/>
          <w:szCs w:val="24"/>
        </w:rPr>
        <w:t>SIM</w:t>
      </w:r>
      <w:r>
        <w:rPr>
          <w:color w:val="000000"/>
          <w:spacing w:val="0"/>
          <w:w w:val="100"/>
          <w:position w:val="0"/>
          <w:sz w:val="24"/>
          <w:szCs w:val="24"/>
        </w:rPr>
        <w:t>卡芯片、银行</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卡芯片等传统电子证照 产品稳定增长，电子旅行证件、国密交通一卡通等行业应用项目稳步推进，同时，积极拓展 海外市场，高端</w:t>
      </w:r>
      <w:r>
        <w:rPr>
          <w:rFonts w:ascii="Times New Roman" w:eastAsia="Times New Roman" w:hAnsi="Times New Roman" w:cs="Times New Roman"/>
          <w:color w:val="000000"/>
          <w:spacing w:val="0"/>
          <w:w w:val="100"/>
          <w:position w:val="0"/>
          <w:sz w:val="24"/>
          <w:szCs w:val="24"/>
        </w:rPr>
        <w:t>SIM</w:t>
      </w:r>
      <w:r>
        <w:rPr>
          <w:color w:val="000000"/>
          <w:spacing w:val="0"/>
          <w:w w:val="100"/>
          <w:position w:val="0"/>
          <w:sz w:val="24"/>
          <w:szCs w:val="24"/>
        </w:rPr>
        <w:t>卡芯片海外销量大幅增长、</w:t>
      </w:r>
      <w:r>
        <w:rPr>
          <w:rFonts w:ascii="Times New Roman" w:eastAsia="Times New Roman" w:hAnsi="Times New Roman" w:cs="Times New Roman"/>
          <w:color w:val="000000"/>
          <w:spacing w:val="0"/>
          <w:w w:val="100"/>
          <w:position w:val="0"/>
          <w:sz w:val="24"/>
          <w:szCs w:val="24"/>
        </w:rPr>
        <w:t>POS</w:t>
      </w:r>
      <w:r>
        <w:rPr>
          <w:color w:val="000000"/>
          <w:spacing w:val="0"/>
          <w:w w:val="100"/>
          <w:position w:val="0"/>
          <w:sz w:val="24"/>
          <w:szCs w:val="24"/>
        </w:rPr>
        <w:t xml:space="preserve">机安全芯片在海外市场实现批量应用。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年度出货量再创历史新高，保持了良好的发展趋势。</w:t>
      </w:r>
    </w:p>
    <w:p>
      <w:pPr>
        <w:pStyle w:val="Style29"/>
        <w:keepNext w:val="0"/>
        <w:keepLines w:val="0"/>
        <w:widowControl w:val="0"/>
        <w:shd w:val="clear" w:color="auto" w:fill="auto"/>
        <w:tabs>
          <w:tab w:pos="343" w:val="left"/>
        </w:tabs>
        <w:bidi w:val="0"/>
        <w:spacing w:before="0" w:line="240" w:lineRule="auto"/>
        <w:ind w:left="0" w:right="0" w:firstLine="0"/>
        <w:jc w:val="left"/>
      </w:pPr>
      <w:bookmarkStart w:id="94" w:name="bookmark94"/>
      <w:r>
        <w:rPr>
          <w:rFonts w:ascii="Times New Roman" w:eastAsia="Times New Roman" w:hAnsi="Times New Roman" w:cs="Times New Roman"/>
          <w:color w:val="000000"/>
          <w:spacing w:val="0"/>
          <w:w w:val="100"/>
          <w:position w:val="0"/>
        </w:rPr>
        <w:t>2</w:t>
      </w:r>
      <w:bookmarkEnd w:id="94"/>
      <w:r>
        <w:rPr>
          <w:color w:val="000000"/>
          <w:spacing w:val="0"/>
          <w:w w:val="100"/>
          <w:position w:val="0"/>
        </w:rPr>
        <w:t>、</w:t>
        <w:tab/>
        <w:t>坚持创新，不断强化核心竞争力</w:t>
      </w:r>
    </w:p>
    <w:p>
      <w:pPr>
        <w:pStyle w:val="Style35"/>
        <w:keepNext w:val="0"/>
        <w:keepLines w:val="0"/>
        <w:widowControl w:val="0"/>
        <w:shd w:val="clear" w:color="auto" w:fill="auto"/>
        <w:bidi w:val="0"/>
        <w:spacing w:before="0" w:after="100" w:line="342" w:lineRule="exact"/>
        <w:ind w:left="0" w:right="0" w:firstLine="500"/>
        <w:jc w:val="both"/>
      </w:pPr>
      <w:r>
        <w:rPr>
          <w:color w:val="000000"/>
          <w:spacing w:val="0"/>
          <w:w w:val="100"/>
          <w:position w:val="0"/>
          <w:sz w:val="24"/>
          <w:szCs w:val="24"/>
        </w:rPr>
        <w:t>报告期内，公司坚持战略导向、需求驱动，持续开展芯片领域重要技术攻关，通过科技 创新，强化公司核心竞争力。同时，以国家重大科技项目、重大科技成果带动产业培育，积 极布局创新领域。</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年度，公司研发投入</w:t>
      </w:r>
      <w:r>
        <w:rPr>
          <w:rFonts w:ascii="Times New Roman" w:eastAsia="Times New Roman" w:hAnsi="Times New Roman" w:cs="Times New Roman"/>
          <w:color w:val="000000"/>
          <w:spacing w:val="0"/>
          <w:w w:val="100"/>
          <w:position w:val="0"/>
          <w:sz w:val="24"/>
          <w:szCs w:val="24"/>
        </w:rPr>
        <w:t>60,367.44</w:t>
      </w:r>
      <w:r>
        <w:rPr>
          <w:color w:val="000000"/>
          <w:spacing w:val="0"/>
          <w:w w:val="100"/>
          <w:position w:val="0"/>
          <w:sz w:val="24"/>
          <w:szCs w:val="24"/>
        </w:rPr>
        <w:t>万元，占营业收入比例为</w:t>
      </w:r>
      <w:r>
        <w:rPr>
          <w:rFonts w:ascii="Times New Roman" w:eastAsia="Times New Roman" w:hAnsi="Times New Roman" w:cs="Times New Roman"/>
          <w:color w:val="000000"/>
          <w:spacing w:val="0"/>
          <w:w w:val="100"/>
          <w:position w:val="0"/>
          <w:sz w:val="24"/>
          <w:szCs w:val="24"/>
        </w:rPr>
        <w:t>18.46%</w:t>
      </w:r>
      <w:r>
        <w:rPr>
          <w:color w:val="000000"/>
          <w:spacing w:val="0"/>
          <w:w w:val="100"/>
          <w:position w:val="0"/>
          <w:sz w:val="24"/>
          <w:szCs w:val="24"/>
        </w:rPr>
        <w:t>，占比 较上年同期增长</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.68</w:t>
      </w:r>
      <w:r>
        <w:rPr>
          <w:color w:val="000000"/>
          <w:spacing w:val="0"/>
          <w:w w:val="100"/>
          <w:position w:val="0"/>
          <w:sz w:val="24"/>
          <w:szCs w:val="24"/>
        </w:rPr>
        <w:t>个百分点。</w:t>
      </w:r>
    </w:p>
    <w:p>
      <w:pPr>
        <w:pStyle w:val="Style35"/>
        <w:keepNext w:val="0"/>
        <w:keepLines w:val="0"/>
        <w:widowControl w:val="0"/>
        <w:shd w:val="clear" w:color="auto" w:fill="auto"/>
        <w:bidi w:val="0"/>
        <w:spacing w:before="0" w:after="240" w:line="342" w:lineRule="exact"/>
        <w:ind w:left="0" w:right="0" w:firstLine="500"/>
        <w:jc w:val="both"/>
      </w:pPr>
      <w:r>
        <w:rPr>
          <w:color w:val="000000"/>
          <w:spacing w:val="0"/>
          <w:w w:val="100"/>
          <w:position w:val="0"/>
          <w:sz w:val="24"/>
          <w:szCs w:val="24"/>
        </w:rPr>
        <w:t>报告期内，公司专利和创新成果均有新收获。</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年，公司新增知识产权授权</w:t>
      </w:r>
      <w:r>
        <w:rPr>
          <w:rFonts w:ascii="Times New Roman" w:eastAsia="Times New Roman" w:hAnsi="Times New Roman" w:cs="Times New Roman"/>
          <w:color w:val="000000"/>
          <w:spacing w:val="0"/>
          <w:w w:val="100"/>
          <w:position w:val="0"/>
          <w:sz w:val="24"/>
          <w:szCs w:val="24"/>
        </w:rPr>
        <w:t>65</w:t>
      </w:r>
      <w:r>
        <w:rPr>
          <w:color w:val="000000"/>
          <w:spacing w:val="0"/>
          <w:w w:val="100"/>
          <w:position w:val="0"/>
          <w:sz w:val="24"/>
          <w:szCs w:val="24"/>
        </w:rPr>
        <w:t>项，同 比</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年度增加</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项。公司</w:t>
      </w:r>
      <w:r>
        <w:rPr>
          <w:rFonts w:ascii="Times New Roman" w:eastAsia="Times New Roman" w:hAnsi="Times New Roman" w:cs="Times New Roman"/>
          <w:color w:val="000000"/>
          <w:spacing w:val="0"/>
          <w:w w:val="100"/>
          <w:position w:val="0"/>
          <w:sz w:val="24"/>
          <w:szCs w:val="24"/>
        </w:rPr>
        <w:t>THD89</w:t>
      </w:r>
      <w:r>
        <w:rPr>
          <w:color w:val="000000"/>
          <w:spacing w:val="0"/>
          <w:w w:val="100"/>
          <w:position w:val="0"/>
          <w:sz w:val="24"/>
          <w:szCs w:val="24"/>
        </w:rPr>
        <w:t>系列芯片成为国内首款取得全球最高安全等级认证</w:t>
      </w:r>
      <w:r>
        <w:rPr>
          <w:rFonts w:ascii="Times New Roman" w:eastAsia="Times New Roman" w:hAnsi="Times New Roman" w:cs="Times New Roman"/>
          <w:color w:val="000000"/>
          <w:spacing w:val="0"/>
          <w:w w:val="100"/>
          <w:position w:val="0"/>
          <w:sz w:val="24"/>
          <w:szCs w:val="24"/>
        </w:rPr>
        <w:t>SOGIS CC EAL6</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及国内首款支持</w:t>
      </w:r>
      <w:r>
        <w:rPr>
          <w:rFonts w:ascii="Times New Roman" w:eastAsia="Times New Roman" w:hAnsi="Times New Roman" w:cs="Times New Roman"/>
          <w:color w:val="000000"/>
          <w:spacing w:val="0"/>
          <w:w w:val="100"/>
          <w:position w:val="0"/>
          <w:sz w:val="24"/>
          <w:szCs w:val="24"/>
        </w:rPr>
        <w:t>EMV</w:t>
      </w:r>
      <w:r>
        <w:rPr>
          <w:color w:val="000000"/>
          <w:spacing w:val="0"/>
          <w:w w:val="100"/>
          <w:position w:val="0"/>
          <w:sz w:val="24"/>
          <w:szCs w:val="24"/>
        </w:rPr>
        <w:t>一芯双应用的安全芯片；此外，该款芯片搭载的</w:t>
      </w:r>
      <w:r>
        <w:rPr>
          <w:rFonts w:ascii="Times New Roman" w:eastAsia="Times New Roman" w:hAnsi="Times New Roman" w:cs="Times New Roman"/>
          <w:color w:val="000000"/>
          <w:spacing w:val="0"/>
          <w:w w:val="100"/>
          <w:position w:val="0"/>
          <w:sz w:val="24"/>
          <w:szCs w:val="24"/>
        </w:rPr>
        <w:t>SM9</w:t>
      </w:r>
      <w:r>
        <w:rPr>
          <w:color w:val="000000"/>
          <w:spacing w:val="0"/>
          <w:w w:val="100"/>
          <w:position w:val="0"/>
          <w:sz w:val="24"/>
          <w:szCs w:val="24"/>
        </w:rPr>
        <w:t>算法获得 国密二级认证，成为国内首批获得该项认证的安全芯片。基于公司在智能安全芯片领域的技 术创新实力，不断推出系列创新产品。</w:t>
      </w:r>
    </w:p>
    <w:p>
      <w:pPr>
        <w:pStyle w:val="Style29"/>
        <w:keepNext w:val="0"/>
        <w:keepLines w:val="0"/>
        <w:widowControl w:val="0"/>
        <w:shd w:val="clear" w:color="auto" w:fill="auto"/>
        <w:bidi w:val="0"/>
        <w:spacing w:before="0" w:after="120" w:line="240" w:lineRule="auto"/>
        <w:ind w:left="0" w:right="0" w:firstLine="0"/>
        <w:jc w:val="left"/>
      </w:pPr>
      <w:bookmarkStart w:id="95" w:name="bookmark95"/>
      <w:r>
        <w:rPr>
          <w:rFonts w:ascii="Times New Roman" w:eastAsia="Times New Roman" w:hAnsi="Times New Roman" w:cs="Times New Roman"/>
          <w:color w:val="000000"/>
          <w:spacing w:val="0"/>
          <w:w w:val="100"/>
          <w:position w:val="0"/>
        </w:rPr>
        <w:t>3</w:t>
      </w:r>
      <w:bookmarkEnd w:id="95"/>
      <w:r>
        <w:rPr>
          <w:color w:val="000000"/>
          <w:spacing w:val="0"/>
          <w:w w:val="100"/>
          <w:position w:val="0"/>
        </w:rPr>
        <w:t>、合作共创，打造智慧应用行业生态</w:t>
      </w:r>
    </w:p>
    <w:p>
      <w:pPr>
        <w:pStyle w:val="Style35"/>
        <w:keepNext w:val="0"/>
        <w:keepLines w:val="0"/>
        <w:widowControl w:val="0"/>
        <w:shd w:val="clear" w:color="auto" w:fill="auto"/>
        <w:bidi w:val="0"/>
        <w:spacing w:before="0" w:after="80" w:line="344" w:lineRule="exact"/>
        <w:ind w:left="0" w:right="0" w:firstLine="500"/>
        <w:jc w:val="left"/>
      </w:pPr>
      <w:r>
        <w:rPr>
          <w:color w:val="000000"/>
          <w:spacing w:val="0"/>
          <w:w w:val="100"/>
          <w:position w:val="0"/>
          <w:sz w:val="24"/>
          <w:szCs w:val="24"/>
        </w:rPr>
        <w:t>报告期内，公司加强行业合作，开拓基于智慧芯片的创新应用市场，与</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通信、汽车、 物联网等行业十余家重要公司实现战略合作。公司牵头中标工信部“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年工业互联网创新 发展工程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规模化工业互联网标识新连接平台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项目，参与发起成立中国汽车芯片产业创新战 略联盟。</w:t>
      </w:r>
    </w:p>
    <w:p>
      <w:pPr>
        <w:pStyle w:val="Style35"/>
        <w:keepNext w:val="0"/>
        <w:keepLines w:val="0"/>
        <w:widowControl w:val="0"/>
        <w:shd w:val="clear" w:color="auto" w:fill="auto"/>
        <w:bidi w:val="0"/>
        <w:spacing w:before="0" w:after="220" w:line="344" w:lineRule="exact"/>
        <w:ind w:left="0" w:right="0" w:firstLine="500"/>
        <w:jc w:val="left"/>
      </w:pPr>
      <w:r>
        <w:rPr>
          <w:color w:val="000000"/>
          <w:spacing w:val="0"/>
          <w:w w:val="100"/>
          <w:position w:val="0"/>
          <w:sz w:val="24"/>
          <w:szCs w:val="24"/>
        </w:rPr>
        <w:t>公司全面梳理主要技术与产品矩阵，逐步形成智慧连接、智慧金融、智慧生活、智慧工 业、智慧交通、智慧城市等重点行业芯片应用解决方案。与国盾量子、中国电信携手打造的 量子安全超级</w:t>
      </w:r>
      <w:r>
        <w:rPr>
          <w:rFonts w:ascii="Times New Roman" w:eastAsia="Times New Roman" w:hAnsi="Times New Roman" w:cs="Times New Roman"/>
          <w:color w:val="000000"/>
          <w:spacing w:val="0"/>
          <w:w w:val="100"/>
          <w:position w:val="0"/>
          <w:sz w:val="24"/>
          <w:szCs w:val="24"/>
        </w:rPr>
        <w:t>SIM</w:t>
      </w:r>
      <w:r>
        <w:rPr>
          <w:color w:val="000000"/>
          <w:spacing w:val="0"/>
          <w:w w:val="100"/>
          <w:position w:val="0"/>
          <w:sz w:val="24"/>
          <w:szCs w:val="24"/>
        </w:rPr>
        <w:t>卡，为提升网络安全提供保障。在国内成功首发采用</w:t>
      </w:r>
      <w:r>
        <w:rPr>
          <w:rFonts w:ascii="Times New Roman" w:eastAsia="Times New Roman" w:hAnsi="Times New Roman" w:cs="Times New Roman"/>
          <w:color w:val="000000"/>
          <w:spacing w:val="0"/>
          <w:w w:val="100"/>
          <w:position w:val="0"/>
          <w:sz w:val="24"/>
          <w:szCs w:val="24"/>
        </w:rPr>
        <w:t>EMV</w:t>
      </w:r>
      <w:r>
        <w:rPr>
          <w:color w:val="000000"/>
          <w:spacing w:val="0"/>
          <w:w w:val="100"/>
          <w:position w:val="0"/>
          <w:sz w:val="24"/>
          <w:szCs w:val="24"/>
        </w:rPr>
        <w:t>一芯双应用技术 的信用卡，加快了中国金融科技与世界支付行业并行的步伐。</w:t>
      </w:r>
    </w:p>
    <w:p>
      <w:pPr>
        <w:pStyle w:val="Style29"/>
        <w:keepNext w:val="0"/>
        <w:keepLines w:val="0"/>
        <w:widowControl w:val="0"/>
        <w:shd w:val="clear" w:color="auto" w:fill="auto"/>
        <w:tabs>
          <w:tab w:pos="318" w:val="left"/>
        </w:tabs>
        <w:bidi w:val="0"/>
        <w:spacing w:before="0" w:line="240" w:lineRule="auto"/>
        <w:ind w:left="0" w:right="0" w:firstLine="0"/>
        <w:jc w:val="left"/>
      </w:pPr>
      <w:bookmarkStart w:id="96" w:name="bookmark96"/>
      <w:r>
        <w:rPr>
          <w:rFonts w:ascii="Times New Roman" w:eastAsia="Times New Roman" w:hAnsi="Times New Roman" w:cs="Times New Roman"/>
          <w:color w:val="000000"/>
          <w:spacing w:val="0"/>
          <w:w w:val="100"/>
          <w:position w:val="0"/>
        </w:rPr>
        <w:t>4</w:t>
      </w:r>
      <w:bookmarkEnd w:id="96"/>
      <w:r>
        <w:rPr>
          <w:color w:val="000000"/>
          <w:spacing w:val="0"/>
          <w:w w:val="100"/>
          <w:position w:val="0"/>
        </w:rPr>
        <w:t>、</w:t>
        <w:tab/>
        <w:t>塑造品牌，强化科技领军企业形象</w:t>
      </w:r>
    </w:p>
    <w:p>
      <w:pPr>
        <w:pStyle w:val="Style35"/>
        <w:keepNext w:val="0"/>
        <w:keepLines w:val="0"/>
        <w:widowControl w:val="0"/>
        <w:shd w:val="clear" w:color="auto" w:fill="auto"/>
        <w:bidi w:val="0"/>
        <w:spacing w:before="0" w:after="220" w:line="347" w:lineRule="exact"/>
        <w:ind w:left="0" w:right="0" w:firstLine="500"/>
        <w:jc w:val="both"/>
      </w:pPr>
      <w:r>
        <w:rPr>
          <w:color w:val="000000"/>
          <w:spacing w:val="0"/>
          <w:w w:val="100"/>
          <w:position w:val="0"/>
          <w:sz w:val="24"/>
          <w:szCs w:val="24"/>
        </w:rPr>
        <w:t>报告期内，公司根据行业发展态势、结合业务发展战略，逐步梳理、明确紫光国微“智 慧芯片领导者”的品牌定位。同时，公司聚焦汽车电子、金融科技、工业互联网、物联网等 智慧业务领域，搭建全方位品牌市场体系，积极参加行业论坛、展会、发布会等活动，强化 媒体互动，进一步提升品牌知名度和影响力。此外，公司通过加强产业链上下游互动合作， 与合作伙伴进行深度交流，参与行业组织并发挥积极作用，在业内树立了良好的品牌形象。</w:t>
      </w:r>
    </w:p>
    <w:p>
      <w:pPr>
        <w:pStyle w:val="Style29"/>
        <w:keepNext w:val="0"/>
        <w:keepLines w:val="0"/>
        <w:widowControl w:val="0"/>
        <w:shd w:val="clear" w:color="auto" w:fill="auto"/>
        <w:tabs>
          <w:tab w:pos="318" w:val="left"/>
        </w:tabs>
        <w:bidi w:val="0"/>
        <w:spacing w:before="0" w:line="240" w:lineRule="auto"/>
        <w:ind w:left="0" w:right="0" w:firstLine="0"/>
        <w:jc w:val="left"/>
      </w:pPr>
      <w:bookmarkStart w:id="97" w:name="bookmark97"/>
      <w:r>
        <w:rPr>
          <w:rFonts w:ascii="Times New Roman" w:eastAsia="Times New Roman" w:hAnsi="Times New Roman" w:cs="Times New Roman"/>
          <w:color w:val="000000"/>
          <w:spacing w:val="0"/>
          <w:w w:val="100"/>
          <w:position w:val="0"/>
        </w:rPr>
        <w:t>5</w:t>
      </w:r>
      <w:bookmarkEnd w:id="97"/>
      <w:r>
        <w:rPr>
          <w:color w:val="000000"/>
          <w:spacing w:val="0"/>
          <w:w w:val="100"/>
          <w:position w:val="0"/>
        </w:rPr>
        <w:t>、</w:t>
        <w:tab/>
        <w:t>精益管理，推动智慧运营体系持续完善</w:t>
      </w:r>
    </w:p>
    <w:p>
      <w:pPr>
        <w:pStyle w:val="Style35"/>
        <w:keepNext w:val="0"/>
        <w:keepLines w:val="0"/>
        <w:widowControl w:val="0"/>
        <w:shd w:val="clear" w:color="auto" w:fill="auto"/>
        <w:bidi w:val="0"/>
        <w:spacing w:before="0" w:after="80" w:line="343" w:lineRule="exact"/>
        <w:ind w:left="0" w:right="0" w:firstLine="500"/>
        <w:jc w:val="both"/>
      </w:pPr>
      <w:r>
        <w:rPr>
          <w:color w:val="000000"/>
          <w:spacing w:val="0"/>
          <w:w w:val="100"/>
          <w:position w:val="0"/>
          <w:sz w:val="24"/>
          <w:szCs w:val="24"/>
        </w:rPr>
        <w:t>公司将智慧运营管理作为战略目标的执行者、业务创新的服务者、高效决策的支撑者和 管理提升的推动者，通过智慧运营体系的持续建设，推动运营和管理的规范化、流程化、数 字化，提升工作效率及效益。</w:t>
      </w:r>
    </w:p>
    <w:p>
      <w:pPr>
        <w:pStyle w:val="Style35"/>
        <w:keepNext w:val="0"/>
        <w:keepLines w:val="0"/>
        <w:widowControl w:val="0"/>
        <w:shd w:val="clear" w:color="auto" w:fill="auto"/>
        <w:bidi w:val="0"/>
        <w:spacing w:before="0" w:after="80" w:line="344" w:lineRule="exact"/>
        <w:ind w:left="0" w:right="0" w:firstLine="500"/>
        <w:jc w:val="both"/>
      </w:pPr>
      <w:r>
        <w:rPr>
          <w:color w:val="000000"/>
          <w:spacing w:val="0"/>
          <w:w w:val="100"/>
          <w:position w:val="0"/>
          <w:sz w:val="24"/>
          <w:szCs w:val="24"/>
        </w:rPr>
        <w:t>报告期内，公司制定了智慧运营滚动规划，从应用、数据、技术及安全等方面细化关键 举措及演进路线，打造综合智慧运营体系。业务方面，聚焦供应链建设，新建合同系统，优 化</w:t>
      </w:r>
      <w:r>
        <w:rPr>
          <w:rFonts w:ascii="Times New Roman" w:eastAsia="Times New Roman" w:hAnsi="Times New Roman" w:cs="Times New Roman"/>
          <w:color w:val="000000"/>
          <w:spacing w:val="0"/>
          <w:w w:val="100"/>
          <w:position w:val="0"/>
          <w:sz w:val="24"/>
          <w:szCs w:val="24"/>
        </w:rPr>
        <w:t>ERP</w:t>
      </w:r>
      <w:r>
        <w:rPr>
          <w:color w:val="000000"/>
          <w:spacing w:val="0"/>
          <w:w w:val="100"/>
          <w:position w:val="0"/>
          <w:sz w:val="24"/>
          <w:szCs w:val="24"/>
        </w:rPr>
        <w:t>系统，打造以供应商和客户为核心的一体化运营；财务方面，以资金平台为抓手，加强 与金融机构及产业公司的多方协同，提高资金使用效率；管理方面，建设</w:t>
      </w:r>
      <w:r>
        <w:rPr>
          <w:rFonts w:ascii="Times New Roman" w:eastAsia="Times New Roman" w:hAnsi="Times New Roman" w:cs="Times New Roman"/>
          <w:color w:val="000000"/>
          <w:spacing w:val="0"/>
          <w:w w:val="100"/>
          <w:position w:val="0"/>
          <w:sz w:val="24"/>
          <w:szCs w:val="24"/>
        </w:rPr>
        <w:t>PMS</w:t>
      </w:r>
      <w:r>
        <w:rPr>
          <w:color w:val="000000"/>
          <w:spacing w:val="0"/>
          <w:w w:val="100"/>
          <w:position w:val="0"/>
          <w:sz w:val="24"/>
          <w:szCs w:val="24"/>
        </w:rPr>
        <w:t>系统，深入到 产品、研发、生产及销售环节，强化精益管理和安全生产。</w:t>
      </w:r>
    </w:p>
    <w:p>
      <w:pPr>
        <w:pStyle w:val="Style35"/>
        <w:keepNext w:val="0"/>
        <w:keepLines w:val="0"/>
        <w:widowControl w:val="0"/>
        <w:shd w:val="clear" w:color="auto" w:fill="auto"/>
        <w:bidi w:val="0"/>
        <w:spacing w:before="0" w:after="220" w:line="350" w:lineRule="exact"/>
        <w:ind w:left="0" w:right="0" w:firstLine="500"/>
        <w:jc w:val="both"/>
      </w:pPr>
      <w:r>
        <w:rPr>
          <w:color w:val="000000"/>
          <w:spacing w:val="0"/>
          <w:w w:val="100"/>
          <w:position w:val="0"/>
          <w:sz w:val="24"/>
          <w:szCs w:val="24"/>
        </w:rPr>
        <w:t>此外，公司通过</w:t>
      </w:r>
      <w:r>
        <w:rPr>
          <w:rFonts w:ascii="Times New Roman" w:eastAsia="Times New Roman" w:hAnsi="Times New Roman" w:cs="Times New Roman"/>
          <w:color w:val="000000"/>
          <w:spacing w:val="0"/>
          <w:w w:val="100"/>
          <w:position w:val="0"/>
          <w:sz w:val="24"/>
          <w:szCs w:val="24"/>
        </w:rPr>
        <w:t>OA</w:t>
      </w:r>
      <w:r>
        <w:rPr>
          <w:color w:val="000000"/>
          <w:spacing w:val="0"/>
          <w:w w:val="100"/>
          <w:position w:val="0"/>
          <w:sz w:val="24"/>
          <w:szCs w:val="24"/>
        </w:rPr>
        <w:t>打造统一工作平台，规范审批流程、落地制度建设，提升透明度、降 低风险。同时，进一步完善视频会议系统，满足远程、多地办公以及与供应商、客户沟通需 求，在疫情期间，为业务开展和复工复产提供了保障。</w:t>
      </w:r>
    </w:p>
    <w:p>
      <w:pPr>
        <w:pStyle w:val="Style29"/>
        <w:keepNext w:val="0"/>
        <w:keepLines w:val="0"/>
        <w:widowControl w:val="0"/>
        <w:shd w:val="clear" w:color="auto" w:fill="auto"/>
        <w:tabs>
          <w:tab w:pos="318" w:val="left"/>
        </w:tabs>
        <w:bidi w:val="0"/>
        <w:spacing w:before="0" w:line="240" w:lineRule="auto"/>
        <w:ind w:left="0" w:right="0" w:firstLine="0"/>
        <w:jc w:val="left"/>
      </w:pPr>
      <w:bookmarkStart w:id="98" w:name="bookmark98"/>
      <w:r>
        <w:rPr>
          <w:rFonts w:ascii="Times New Roman" w:eastAsia="Times New Roman" w:hAnsi="Times New Roman" w:cs="Times New Roman"/>
          <w:color w:val="000000"/>
          <w:spacing w:val="0"/>
          <w:w w:val="100"/>
          <w:position w:val="0"/>
        </w:rPr>
        <w:t>6</w:t>
      </w:r>
      <w:bookmarkEnd w:id="98"/>
      <w:r>
        <w:rPr>
          <w:color w:val="000000"/>
          <w:spacing w:val="0"/>
          <w:w w:val="100"/>
          <w:position w:val="0"/>
        </w:rPr>
        <w:t>、</w:t>
        <w:tab/>
        <w:t>筹措资金，推动公司长期发展</w:t>
      </w:r>
    </w:p>
    <w:p>
      <w:pPr>
        <w:pStyle w:val="Style35"/>
        <w:keepNext w:val="0"/>
        <w:keepLines w:val="0"/>
        <w:widowControl w:val="0"/>
        <w:shd w:val="clear" w:color="auto" w:fill="auto"/>
        <w:bidi w:val="0"/>
        <w:spacing w:before="0" w:after="220" w:line="342" w:lineRule="exact"/>
        <w:ind w:left="0" w:right="0" w:firstLine="500"/>
        <w:jc w:val="both"/>
      </w:pPr>
      <w:r>
        <w:rPr>
          <w:color w:val="000000"/>
          <w:spacing w:val="0"/>
          <w:w w:val="100"/>
          <w:position w:val="0"/>
          <w:sz w:val="24"/>
          <w:szCs w:val="24"/>
        </w:rPr>
        <w:t>为支持公司智能安全芯片业务的中长期研发投入，及满足公司高速发展对运营资金的需 求，优化债务结构，报告期内，公司启动了可转换公司债券发行工作，拟募集资金总额不超 过人民币</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亿元，用于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新型高端安全系列芯片研发及产业化项目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车载控制器芯片研发及 产业化项目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和补充流动资金。公司已向中国证监会提交了申请材料，并于近日获得发审委审 核通过。截至本报告披露日，该事项正在有序推进中。</w:t>
      </w:r>
    </w:p>
    <w:p>
      <w:pPr>
        <w:pStyle w:val="Style29"/>
        <w:keepNext w:val="0"/>
        <w:keepLines w:val="0"/>
        <w:widowControl w:val="0"/>
        <w:shd w:val="clear" w:color="auto" w:fill="auto"/>
        <w:tabs>
          <w:tab w:pos="318" w:val="left"/>
        </w:tabs>
        <w:bidi w:val="0"/>
        <w:spacing w:before="0" w:line="240" w:lineRule="auto"/>
        <w:ind w:left="0" w:right="0" w:firstLine="0"/>
        <w:jc w:val="left"/>
      </w:pPr>
      <w:bookmarkStart w:id="99" w:name="bookmark99"/>
      <w:r>
        <w:rPr>
          <w:rFonts w:ascii="Times New Roman" w:eastAsia="Times New Roman" w:hAnsi="Times New Roman" w:cs="Times New Roman"/>
          <w:color w:val="000000"/>
          <w:spacing w:val="0"/>
          <w:w w:val="100"/>
          <w:position w:val="0"/>
        </w:rPr>
        <w:t>7</w:t>
      </w:r>
      <w:bookmarkEnd w:id="99"/>
      <w:r>
        <w:rPr>
          <w:color w:val="000000"/>
          <w:spacing w:val="0"/>
          <w:w w:val="100"/>
          <w:position w:val="0"/>
        </w:rPr>
        <w:t>、</w:t>
        <w:tab/>
        <w:t>精准施策，疫情防控工作扎实有效</w:t>
      </w:r>
    </w:p>
    <w:p>
      <w:pPr>
        <w:pStyle w:val="Style35"/>
        <w:keepNext w:val="0"/>
        <w:keepLines w:val="0"/>
        <w:widowControl w:val="0"/>
        <w:shd w:val="clear" w:color="auto" w:fill="auto"/>
        <w:bidi w:val="0"/>
        <w:spacing w:before="0" w:after="120" w:line="341" w:lineRule="exact"/>
        <w:ind w:left="0" w:right="0" w:firstLine="500"/>
        <w:jc w:val="both"/>
      </w:pPr>
      <w:r>
        <w:rPr>
          <w:color w:val="000000"/>
          <w:spacing w:val="0"/>
          <w:w w:val="100"/>
          <w:position w:val="0"/>
          <w:sz w:val="24"/>
          <w:szCs w:val="24"/>
        </w:rPr>
        <w:t xml:space="preserve">新冠肺炎疫情发生后，公司迅速成立疫情防控工作小组，统筹协调疫情防控工作，通过 各种渠道储备充足的疫情防护用品，全力保障员工生命健康，取得了全员零感染的胜利。疫 情期间，严格执行当地的防疫措施，联防联控、精准防控，在保障安全健康的前提下，做好 </w:t>
      </w:r>
      <w:r>
        <w:rPr>
          <w:color w:val="000000"/>
          <w:spacing w:val="0"/>
          <w:w w:val="100"/>
          <w:position w:val="0"/>
          <w:sz w:val="24"/>
          <w:szCs w:val="24"/>
        </w:rPr>
        <w:t>疫情防控常态化管理，建立完善应急预案，积极复工复产，全力降低疫情对公司经营产生的 影响，保证了核心业务的正常发展。</w:t>
      </w:r>
    </w:p>
    <w:p>
      <w:pPr>
        <w:pStyle w:val="Style35"/>
        <w:keepNext w:val="0"/>
        <w:keepLines w:val="0"/>
        <w:widowControl w:val="0"/>
        <w:shd w:val="clear" w:color="auto" w:fill="auto"/>
        <w:bidi w:val="0"/>
        <w:spacing w:before="0" w:after="300" w:line="344" w:lineRule="exact"/>
        <w:ind w:left="0" w:right="0" w:firstLine="500"/>
        <w:jc w:val="both"/>
      </w:pPr>
      <w:r>
        <w:rPr>
          <w:color w:val="000000"/>
          <w:spacing w:val="0"/>
          <w:w w:val="100"/>
          <w:position w:val="0"/>
          <w:sz w:val="24"/>
          <w:szCs w:val="24"/>
        </w:rPr>
        <w:t>另外，凭借自身高科技优势，积极助力疫情防控。公司联合工业控制厂商共同推出的“内 置</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核处理器</w:t>
      </w:r>
      <w:r>
        <w:rPr>
          <w:rFonts w:ascii="Times New Roman" w:eastAsia="Times New Roman" w:hAnsi="Times New Roman" w:cs="Times New Roman"/>
          <w:color w:val="000000"/>
          <w:spacing w:val="0"/>
          <w:w w:val="100"/>
          <w:position w:val="0"/>
          <w:sz w:val="24"/>
          <w:szCs w:val="24"/>
        </w:rPr>
        <w:t>+FPGA”</w:t>
      </w:r>
      <w:r>
        <w:rPr>
          <w:color w:val="000000"/>
          <w:spacing w:val="0"/>
          <w:w w:val="100"/>
          <w:position w:val="0"/>
          <w:sz w:val="24"/>
          <w:szCs w:val="24"/>
        </w:rPr>
        <w:t>架构方案，通过对口罩机核心控制系统的大幅优化，在疫情初期有效的 保障了口罩产能。公司基于业内领先的图像处理识别算法和条码识读算法，采用自主研发的 核心解码技术，优化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健康码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扫码设备解决方案，以信息技术助力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码上复工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35"/>
        <w:keepNext w:val="0"/>
        <w:keepLines w:val="0"/>
        <w:widowControl w:val="0"/>
        <w:shd w:val="clear" w:color="auto" w:fill="auto"/>
        <w:bidi w:val="0"/>
        <w:spacing w:before="0" w:after="360" w:line="314" w:lineRule="exact"/>
        <w:ind w:left="0" w:right="0" w:firstLine="0"/>
        <w:jc w:val="both"/>
      </w:pPr>
      <w:bookmarkStart w:id="100" w:name="bookmark100"/>
      <w:r>
        <w:rPr>
          <w:b/>
          <w:bCs/>
          <w:color w:val="000000"/>
          <w:spacing w:val="0"/>
          <w:w w:val="100"/>
          <w:position w:val="0"/>
          <w:sz w:val="24"/>
          <w:szCs w:val="24"/>
        </w:rPr>
        <w:t>二</w:t>
      </w:r>
      <w:bookmarkEnd w:id="100"/>
      <w:r>
        <w:rPr>
          <w:b/>
          <w:bCs/>
          <w:color w:val="000000"/>
          <w:spacing w:val="0"/>
          <w:w w:val="100"/>
          <w:position w:val="0"/>
          <w:sz w:val="24"/>
          <w:szCs w:val="24"/>
        </w:rPr>
        <w:t>、主营业务分析</w:t>
      </w:r>
    </w:p>
    <w:p>
      <w:pPr>
        <w:pStyle w:val="Style29"/>
        <w:keepNext w:val="0"/>
        <w:keepLines w:val="0"/>
        <w:widowControl w:val="0"/>
        <w:shd w:val="clear" w:color="auto" w:fill="auto"/>
        <w:bidi w:val="0"/>
        <w:spacing w:before="0" w:after="260" w:line="240" w:lineRule="auto"/>
        <w:ind w:left="0" w:right="0" w:firstLine="0"/>
        <w:jc w:val="both"/>
      </w:pPr>
      <w:bookmarkStart w:id="101" w:name="bookmark101"/>
      <w:r>
        <w:rPr>
          <w:rFonts w:ascii="Times New Roman" w:eastAsia="Times New Roman" w:hAnsi="Times New Roman" w:cs="Times New Roman"/>
          <w:color w:val="000000"/>
          <w:spacing w:val="0"/>
          <w:w w:val="100"/>
          <w:position w:val="0"/>
        </w:rPr>
        <w:t>1</w:t>
      </w:r>
      <w:bookmarkEnd w:id="101"/>
      <w:r>
        <w:rPr>
          <w:color w:val="000000"/>
          <w:spacing w:val="0"/>
          <w:w w:val="100"/>
          <w:position w:val="0"/>
        </w:rPr>
        <w:t>、概述</w:t>
      </w:r>
    </w:p>
    <w:p>
      <w:pPr>
        <w:pStyle w:val="Style29"/>
        <w:keepNext w:val="0"/>
        <w:keepLines w:val="0"/>
        <w:widowControl w:val="0"/>
        <w:shd w:val="clear" w:color="auto" w:fill="auto"/>
        <w:tabs>
          <w:tab w:pos="379" w:val="left"/>
        </w:tabs>
        <w:bidi w:val="0"/>
        <w:spacing w:before="0" w:after="120" w:line="240" w:lineRule="auto"/>
        <w:ind w:left="0" w:right="0" w:firstLine="0"/>
        <w:jc w:val="both"/>
      </w:pPr>
      <w:r>
        <w:rPr>
          <w:rFonts w:ascii="Arial" w:eastAsia="Arial" w:hAnsi="Arial" w:cs="Arial"/>
          <w:b w:val="0"/>
          <w:bCs w:val="0"/>
          <w:color w:val="000000"/>
          <w:spacing w:val="0"/>
          <w:w w:val="100"/>
          <w:position w:val="0"/>
          <w:sz w:val="32"/>
          <w:szCs w:val="32"/>
        </w:rPr>
        <w:t>&gt;</w:t>
        <w:tab/>
      </w:r>
      <w:r>
        <w:rPr>
          <w:color w:val="000000"/>
          <w:spacing w:val="0"/>
          <w:w w:val="100"/>
          <w:position w:val="0"/>
        </w:rPr>
        <w:t>智能安全芯片业务</w:t>
      </w:r>
    </w:p>
    <w:p>
      <w:pPr>
        <w:pStyle w:val="Style35"/>
        <w:keepNext w:val="0"/>
        <w:keepLines w:val="0"/>
        <w:widowControl w:val="0"/>
        <w:shd w:val="clear" w:color="auto" w:fill="auto"/>
        <w:bidi w:val="0"/>
        <w:spacing w:before="0" w:after="120" w:line="319"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年度，智能安全芯片业务出货量创下历史新高，行业地位进一步巩固。同时，公司 持续加大研发投入，为业务持续快速发展提供了空间和保障。此外，基于智能安全芯片的新 业务也快速成长，有望成为该板块未来强有力的增长点。</w:t>
      </w:r>
    </w:p>
    <w:p>
      <w:pPr>
        <w:pStyle w:val="Style35"/>
        <w:keepNext w:val="0"/>
        <w:keepLines w:val="0"/>
        <w:widowControl w:val="0"/>
        <w:shd w:val="clear" w:color="auto" w:fill="auto"/>
        <w:bidi w:val="0"/>
        <w:spacing w:before="0" w:after="120" w:line="314"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年度，全球</w:t>
      </w:r>
      <w:r>
        <w:rPr>
          <w:rFonts w:ascii="Times New Roman" w:eastAsia="Times New Roman" w:hAnsi="Times New Roman" w:cs="Times New Roman"/>
          <w:color w:val="000000"/>
          <w:spacing w:val="0"/>
          <w:w w:val="100"/>
          <w:position w:val="0"/>
          <w:sz w:val="24"/>
          <w:szCs w:val="24"/>
        </w:rPr>
        <w:t>SIM</w:t>
      </w:r>
      <w:r>
        <w:rPr>
          <w:color w:val="000000"/>
          <w:spacing w:val="0"/>
          <w:w w:val="100"/>
          <w:position w:val="0"/>
          <w:sz w:val="24"/>
          <w:szCs w:val="24"/>
        </w:rPr>
        <w:t>卡市场保持平稳，</w:t>
      </w:r>
      <w:r>
        <w:rPr>
          <w:rFonts w:ascii="Times New Roman" w:eastAsia="Times New Roman" w:hAnsi="Times New Roman" w:cs="Times New Roman"/>
          <w:color w:val="000000"/>
          <w:spacing w:val="0"/>
          <w:w w:val="100"/>
          <w:position w:val="0"/>
          <w:sz w:val="24"/>
          <w:szCs w:val="24"/>
        </w:rPr>
        <w:t>eSIM</w:t>
      </w:r>
      <w:r>
        <w:rPr>
          <w:color w:val="000000"/>
          <w:spacing w:val="0"/>
          <w:w w:val="100"/>
          <w:position w:val="0"/>
          <w:sz w:val="24"/>
          <w:szCs w:val="24"/>
        </w:rPr>
        <w:t>市场持续增长。公司的电信</w:t>
      </w:r>
      <w:r>
        <w:rPr>
          <w:rFonts w:ascii="Times New Roman" w:eastAsia="Times New Roman" w:hAnsi="Times New Roman" w:cs="Times New Roman"/>
          <w:color w:val="000000"/>
          <w:spacing w:val="0"/>
          <w:w w:val="100"/>
          <w:position w:val="0"/>
          <w:sz w:val="24"/>
          <w:szCs w:val="24"/>
        </w:rPr>
        <w:t>SIM</w:t>
      </w:r>
      <w:r>
        <w:rPr>
          <w:color w:val="000000"/>
          <w:spacing w:val="0"/>
          <w:w w:val="100"/>
          <w:position w:val="0"/>
          <w:sz w:val="24"/>
          <w:szCs w:val="24"/>
        </w:rPr>
        <w:t>卡芯片产 品布局完整，为全球市场提供了丰富的产品选型，高端</w:t>
      </w:r>
      <w:r>
        <w:rPr>
          <w:rFonts w:ascii="Times New Roman" w:eastAsia="Times New Roman" w:hAnsi="Times New Roman" w:cs="Times New Roman"/>
          <w:color w:val="000000"/>
          <w:spacing w:val="0"/>
          <w:w w:val="100"/>
          <w:position w:val="0"/>
          <w:sz w:val="24"/>
          <w:szCs w:val="24"/>
        </w:rPr>
        <w:t>SIM</w:t>
      </w:r>
      <w:r>
        <w:rPr>
          <w:color w:val="000000"/>
          <w:spacing w:val="0"/>
          <w:w w:val="100"/>
          <w:position w:val="0"/>
          <w:sz w:val="24"/>
          <w:szCs w:val="24"/>
        </w:rPr>
        <w:t>卡芯片海外市场的出货持续大幅 增长。此外，公司批量供货国内首款商用量子安全通话</w:t>
      </w:r>
      <w:r>
        <w:rPr>
          <w:rFonts w:ascii="Times New Roman" w:eastAsia="Times New Roman" w:hAnsi="Times New Roman" w:cs="Times New Roman"/>
          <w:color w:val="000000"/>
          <w:spacing w:val="0"/>
          <w:w w:val="100"/>
          <w:position w:val="0"/>
          <w:sz w:val="24"/>
          <w:szCs w:val="24"/>
        </w:rPr>
        <w:t>SIM</w:t>
      </w:r>
      <w:r>
        <w:rPr>
          <w:color w:val="000000"/>
          <w:spacing w:val="0"/>
          <w:w w:val="100"/>
          <w:position w:val="0"/>
          <w:sz w:val="24"/>
          <w:szCs w:val="24"/>
        </w:rPr>
        <w:t>卡；开创小容量</w:t>
      </w:r>
      <w:r>
        <w:rPr>
          <w:rFonts w:ascii="Times New Roman" w:eastAsia="Times New Roman" w:hAnsi="Times New Roman" w:cs="Times New Roman"/>
          <w:color w:val="000000"/>
          <w:spacing w:val="0"/>
          <w:w w:val="100"/>
          <w:position w:val="0"/>
          <w:sz w:val="24"/>
          <w:szCs w:val="24"/>
        </w:rPr>
        <w:t>eSIM</w:t>
      </w:r>
      <w:r>
        <w:rPr>
          <w:color w:val="000000"/>
          <w:spacing w:val="0"/>
          <w:w w:val="100"/>
          <w:position w:val="0"/>
          <w:sz w:val="24"/>
          <w:szCs w:val="24"/>
        </w:rPr>
        <w:t>细分市场， 成为中国联通该项目唯一芯片供应商；同时作为第一候选人，中标中移物联</w:t>
      </w:r>
      <w:r>
        <w:rPr>
          <w:rFonts w:ascii="Times New Roman" w:eastAsia="Times New Roman" w:hAnsi="Times New Roman" w:cs="Times New Roman"/>
          <w:color w:val="000000"/>
          <w:spacing w:val="0"/>
          <w:w w:val="100"/>
          <w:position w:val="0"/>
          <w:sz w:val="24"/>
          <w:szCs w:val="24"/>
        </w:rPr>
        <w:t>7000</w:t>
      </w:r>
      <w:r>
        <w:rPr>
          <w:color w:val="000000"/>
          <w:spacing w:val="0"/>
          <w:w w:val="100"/>
          <w:position w:val="0"/>
          <w:sz w:val="24"/>
          <w:szCs w:val="24"/>
        </w:rPr>
        <w:t>万颗</w:t>
      </w:r>
      <w:r>
        <w:rPr>
          <w:rFonts w:ascii="Times New Roman" w:eastAsia="Times New Roman" w:hAnsi="Times New Roman" w:cs="Times New Roman"/>
          <w:color w:val="000000"/>
          <w:spacing w:val="0"/>
          <w:w w:val="100"/>
          <w:position w:val="0"/>
          <w:sz w:val="24"/>
          <w:szCs w:val="24"/>
        </w:rPr>
        <w:t xml:space="preserve">eSIM </w:t>
      </w:r>
      <w:r>
        <w:rPr>
          <w:color w:val="000000"/>
          <w:spacing w:val="0"/>
          <w:w w:val="100"/>
          <w:position w:val="0"/>
          <w:sz w:val="24"/>
          <w:szCs w:val="24"/>
        </w:rPr>
        <w:t>晶圆大单。未来，在万物智联的进程中，公司电信类芯片产品将助力运营商开拓</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时代新业 务，切入物联网的广阔市场，构建</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全新应用场景。</w:t>
      </w:r>
    </w:p>
    <w:p>
      <w:pPr>
        <w:pStyle w:val="Style35"/>
        <w:keepNext w:val="0"/>
        <w:keepLines w:val="0"/>
        <w:widowControl w:val="0"/>
        <w:shd w:val="clear" w:color="auto" w:fill="auto"/>
        <w:bidi w:val="0"/>
        <w:spacing w:before="0" w:after="120" w:line="314" w:lineRule="exact"/>
        <w:ind w:left="0" w:right="0" w:firstLine="500"/>
        <w:jc w:val="both"/>
      </w:pPr>
      <w:r>
        <w:rPr>
          <w:color w:val="000000"/>
          <w:spacing w:val="0"/>
          <w:w w:val="100"/>
          <w:position w:val="0"/>
          <w:sz w:val="24"/>
          <w:szCs w:val="24"/>
        </w:rPr>
        <w:t>公司身份识别安全产品相关的众多行业应用项目稳步推进。其中，第二代居民身份证和 电子旅行证件稳定供应；交通部国密交通一卡通份额持续领先，中残联残疾人证产品持续出 货。</w:t>
      </w:r>
    </w:p>
    <w:p>
      <w:pPr>
        <w:pStyle w:val="Style35"/>
        <w:keepNext w:val="0"/>
        <w:keepLines w:val="0"/>
        <w:widowControl w:val="0"/>
        <w:shd w:val="clear" w:color="auto" w:fill="auto"/>
        <w:bidi w:val="0"/>
        <w:spacing w:before="0" w:after="180" w:line="312" w:lineRule="exact"/>
        <w:ind w:left="0" w:right="0" w:firstLine="500"/>
        <w:jc w:val="both"/>
      </w:pPr>
      <w:r>
        <w:rPr>
          <w:color w:val="000000"/>
          <w:spacing w:val="0"/>
          <w:w w:val="100"/>
          <w:position w:val="0"/>
          <w:sz w:val="24"/>
          <w:szCs w:val="24"/>
        </w:rPr>
        <w:t>报告期内，公司金融支付安全产品凭借优异的品质和积极的市场策略继续保持行业领先。 国产银行</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卡芯片市场份额继续提升，同时，公司还大力拓展社保卡市场，积极推进第三代 社保卡的工作，在多个项目中取得突破。公司产品成为国内首款通过国际</w:t>
      </w:r>
      <w:r>
        <w:rPr>
          <w:rFonts w:ascii="Times New Roman" w:eastAsia="Times New Roman" w:hAnsi="Times New Roman" w:cs="Times New Roman"/>
          <w:color w:val="000000"/>
          <w:spacing w:val="0"/>
          <w:w w:val="100"/>
          <w:position w:val="0"/>
          <w:sz w:val="24"/>
          <w:szCs w:val="24"/>
        </w:rPr>
        <w:t>SOGIS</w:t>
      </w:r>
      <w:r>
        <w:rPr>
          <w:color w:val="000000"/>
          <w:spacing w:val="0"/>
          <w:w w:val="100"/>
          <w:position w:val="0"/>
          <w:sz w:val="24"/>
          <w:szCs w:val="24"/>
        </w:rPr>
        <w:t>互认的</w:t>
      </w:r>
      <w:r>
        <w:rPr>
          <w:rFonts w:ascii="Times New Roman" w:eastAsia="Times New Roman" w:hAnsi="Times New Roman" w:cs="Times New Roman"/>
          <w:color w:val="000000"/>
          <w:spacing w:val="0"/>
          <w:w w:val="100"/>
          <w:position w:val="0"/>
          <w:sz w:val="24"/>
          <w:szCs w:val="24"/>
        </w:rPr>
        <w:t>CC EAL6</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安全认证的安全芯片，实现了该领域零的突破；此外，这也是国内首款应用于</w:t>
      </w:r>
      <w:r>
        <w:rPr>
          <w:rFonts w:ascii="Times New Roman" w:eastAsia="Times New Roman" w:hAnsi="Times New Roman" w:cs="Times New Roman"/>
          <w:color w:val="000000"/>
          <w:spacing w:val="0"/>
          <w:w w:val="100"/>
          <w:position w:val="0"/>
          <w:sz w:val="24"/>
          <w:szCs w:val="24"/>
        </w:rPr>
        <w:t xml:space="preserve">EMV </w:t>
      </w:r>
      <w:r>
        <w:rPr>
          <w:color w:val="000000"/>
          <w:spacing w:val="0"/>
          <w:w w:val="100"/>
          <w:position w:val="0"/>
          <w:sz w:val="24"/>
          <w:szCs w:val="24"/>
        </w:rPr>
        <w:t>一 芯双应用信用卡的芯片，加速了中国金融科技与世界支付行业并行的步伐。同时，公司在新 型卡、定制彩色载带等方面提供了差异化产品与方案，并开发多种数字货币“电子钱包”应 用芯片和方案，引领金融支付市场新方向。</w:t>
      </w:r>
    </w:p>
    <w:p>
      <w:pPr>
        <w:pStyle w:val="Style35"/>
        <w:keepNext w:val="0"/>
        <w:keepLines w:val="0"/>
        <w:widowControl w:val="0"/>
        <w:shd w:val="clear" w:color="auto" w:fill="auto"/>
        <w:bidi w:val="0"/>
        <w:spacing w:before="0" w:after="180" w:line="288"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年，公司对金融终端安全芯片进行了全新升级，其中</w:t>
      </w:r>
      <w:r>
        <w:rPr>
          <w:rFonts w:ascii="Times New Roman" w:eastAsia="Times New Roman" w:hAnsi="Times New Roman" w:cs="Times New Roman"/>
          <w:color w:val="000000"/>
          <w:spacing w:val="0"/>
          <w:w w:val="100"/>
          <w:position w:val="0"/>
          <w:sz w:val="24"/>
          <w:szCs w:val="24"/>
        </w:rPr>
        <w:t>POS</w:t>
      </w:r>
      <w:r>
        <w:rPr>
          <w:color w:val="000000"/>
          <w:spacing w:val="0"/>
          <w:w w:val="100"/>
          <w:position w:val="0"/>
          <w:sz w:val="24"/>
          <w:szCs w:val="24"/>
        </w:rPr>
        <w:t>机安全芯片市场份额不断 提升，并在海外市场实现批量应用。这是国产芯片首次在海外金融机具上实现大规模商用。</w:t>
      </w:r>
    </w:p>
    <w:p>
      <w:pPr>
        <w:pStyle w:val="Style35"/>
        <w:keepNext w:val="0"/>
        <w:keepLines w:val="0"/>
        <w:widowControl w:val="0"/>
        <w:shd w:val="clear" w:color="auto" w:fill="auto"/>
        <w:bidi w:val="0"/>
        <w:spacing w:before="0" w:after="160" w:line="314" w:lineRule="exact"/>
        <w:ind w:left="0" w:right="0" w:firstLine="500"/>
        <w:jc w:val="both"/>
      </w:pPr>
      <w:r>
        <w:rPr>
          <w:color w:val="000000"/>
          <w:spacing w:val="0"/>
          <w:w w:val="100"/>
          <w:position w:val="0"/>
          <w:sz w:val="24"/>
          <w:szCs w:val="24"/>
        </w:rPr>
        <w:t>此外，公司依托核心产品与技术，重点布局新产品业务，特别是发展势头迅猛的</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和汽 车电子等应用领域。凭借产业链整合能力与品牌优势，公司在超级</w:t>
      </w:r>
      <w:r>
        <w:rPr>
          <w:rFonts w:ascii="Times New Roman" w:eastAsia="Times New Roman" w:hAnsi="Times New Roman" w:cs="Times New Roman"/>
          <w:color w:val="000000"/>
          <w:spacing w:val="0"/>
          <w:w w:val="100"/>
          <w:position w:val="0"/>
          <w:sz w:val="24"/>
          <w:szCs w:val="24"/>
        </w:rPr>
        <w:t>SIM</w:t>
      </w:r>
      <w:r>
        <w:rPr>
          <w:color w:val="000000"/>
          <w:spacing w:val="0"/>
          <w:w w:val="100"/>
          <w:position w:val="0"/>
          <w:sz w:val="24"/>
          <w:szCs w:val="24"/>
        </w:rPr>
        <w:t>卡项目重点发力，该 业务现已覆盖全国</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个省份，与</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多家省级运营商开展合作，在运营商云卡一体、工业互 联网、智慧政务等领域有很大的应用机会。同时，公司加速落地网联汽车应用场景，助力打 造更安全、更便捷、更高效的城市智慧交通。公司车规级安全芯片方案已导入众多知名车企， 也启动了车载控制器芯片研发及产业化项目的相关工作。上述新产品业务的布局将为公司未 来发展带来新的动力。</w:t>
      </w:r>
    </w:p>
    <w:p>
      <w:pPr>
        <w:pStyle w:val="Style29"/>
        <w:keepNext w:val="0"/>
        <w:keepLines w:val="0"/>
        <w:widowControl w:val="0"/>
        <w:shd w:val="clear" w:color="auto" w:fill="auto"/>
        <w:bidi w:val="0"/>
        <w:spacing w:before="0" w:after="100" w:line="240" w:lineRule="auto"/>
        <w:ind w:left="0" w:right="0" w:firstLine="0"/>
        <w:jc w:val="left"/>
      </w:pPr>
      <w:r>
        <w:rPr>
          <w:rFonts w:ascii="Arial" w:eastAsia="Arial" w:hAnsi="Arial" w:cs="Arial"/>
          <w:b w:val="0"/>
          <w:bCs w:val="0"/>
          <w:color w:val="000000"/>
          <w:spacing w:val="0"/>
          <w:w w:val="100"/>
          <w:position w:val="0"/>
          <w:sz w:val="32"/>
          <w:szCs w:val="32"/>
        </w:rPr>
        <w:t>&gt;</w:t>
      </w:r>
      <w:r>
        <w:rPr>
          <w:color w:val="000000"/>
          <w:spacing w:val="0"/>
          <w:w w:val="100"/>
          <w:position w:val="0"/>
        </w:rPr>
        <w:t>特种集成电路业务</w:t>
      </w:r>
    </w:p>
    <w:p>
      <w:pPr>
        <w:pStyle w:val="Style35"/>
        <w:keepNext w:val="0"/>
        <w:keepLines w:val="0"/>
        <w:widowControl w:val="0"/>
        <w:shd w:val="clear" w:color="auto" w:fill="auto"/>
        <w:bidi w:val="0"/>
        <w:spacing w:before="0" w:after="160" w:line="314" w:lineRule="exact"/>
        <w:ind w:left="0" w:right="0" w:firstLine="480"/>
        <w:jc w:val="both"/>
      </w:pPr>
      <w:r>
        <w:rPr>
          <w:color w:val="000000"/>
          <w:spacing w:val="0"/>
          <w:w w:val="100"/>
          <w:position w:val="0"/>
          <w:sz w:val="24"/>
          <w:szCs w:val="24"/>
        </w:rPr>
        <w:t>报告期内，公司特种集成电路新产品的研制与开发工作持续推进，新增</w:t>
      </w:r>
      <w:r>
        <w:rPr>
          <w:rFonts w:ascii="Times New Roman" w:eastAsia="Times New Roman" w:hAnsi="Times New Roman" w:cs="Times New Roman"/>
          <w:color w:val="000000"/>
          <w:spacing w:val="0"/>
          <w:w w:val="100"/>
          <w:position w:val="0"/>
          <w:sz w:val="24"/>
          <w:szCs w:val="24"/>
        </w:rPr>
        <w:t>116</w:t>
      </w:r>
      <w:r>
        <w:rPr>
          <w:color w:val="000000"/>
          <w:spacing w:val="0"/>
          <w:w w:val="100"/>
          <w:position w:val="0"/>
          <w:sz w:val="24"/>
          <w:szCs w:val="24"/>
        </w:rPr>
        <w:t>个新产品立 项，新增</w:t>
      </w:r>
      <w:r>
        <w:rPr>
          <w:rFonts w:ascii="Times New Roman" w:eastAsia="Times New Roman" w:hAnsi="Times New Roman" w:cs="Times New Roman"/>
          <w:color w:val="000000"/>
          <w:spacing w:val="0"/>
          <w:w w:val="100"/>
          <w:position w:val="0"/>
          <w:sz w:val="24"/>
          <w:szCs w:val="24"/>
        </w:rPr>
        <w:t>67</w:t>
      </w:r>
      <w:r>
        <w:rPr>
          <w:color w:val="000000"/>
          <w:spacing w:val="0"/>
          <w:w w:val="100"/>
          <w:position w:val="0"/>
          <w:sz w:val="24"/>
          <w:szCs w:val="24"/>
        </w:rPr>
        <w:t>款可销售产品，为后续发展提供了巨大的动力。技术创新</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余项，在特种网络 交换技术、高</w:t>
      </w:r>
      <w:r>
        <w:rPr>
          <w:rFonts w:ascii="Times New Roman" w:eastAsia="Times New Roman" w:hAnsi="Times New Roman" w:cs="Times New Roman"/>
          <w:color w:val="000000"/>
          <w:spacing w:val="0"/>
          <w:w w:val="100"/>
          <w:position w:val="0"/>
          <w:sz w:val="24"/>
          <w:szCs w:val="24"/>
        </w:rPr>
        <w:t>ESD</w:t>
      </w:r>
      <w:r>
        <w:rPr>
          <w:color w:val="000000"/>
          <w:spacing w:val="0"/>
          <w:w w:val="100"/>
          <w:position w:val="0"/>
          <w:sz w:val="24"/>
          <w:szCs w:val="24"/>
        </w:rPr>
        <w:t>设计技术、超低噪声设计技术等方面表现突出，产品应用市场不断扩大。</w:t>
      </w:r>
    </w:p>
    <w:p>
      <w:pPr>
        <w:pStyle w:val="Style35"/>
        <w:keepNext w:val="0"/>
        <w:keepLines w:val="0"/>
        <w:widowControl w:val="0"/>
        <w:shd w:val="clear" w:color="auto" w:fill="auto"/>
        <w:bidi w:val="0"/>
        <w:spacing w:before="0" w:after="100" w:line="312" w:lineRule="exact"/>
        <w:ind w:left="0" w:right="0" w:firstLine="480"/>
        <w:jc w:val="both"/>
      </w:pPr>
      <w:r>
        <w:rPr>
          <w:color w:val="000000"/>
          <w:spacing w:val="0"/>
          <w:w w:val="100"/>
          <w:position w:val="0"/>
          <w:sz w:val="24"/>
          <w:szCs w:val="24"/>
        </w:rPr>
        <w:t>公司主流成熟产品的竞争力不断提高，获得客户广泛认可和大批量选用，科研、生产均 进入了良性循环的规模应用阶段。多款特种微处理器产品进入了重要的嵌入式特种应用领域； 特种</w:t>
      </w:r>
      <w:r>
        <w:rPr>
          <w:rFonts w:ascii="Times New Roman" w:eastAsia="Times New Roman" w:hAnsi="Times New Roman" w:cs="Times New Roman"/>
          <w:color w:val="000000"/>
          <w:spacing w:val="0"/>
          <w:w w:val="100"/>
          <w:position w:val="0"/>
          <w:sz w:val="24"/>
          <w:szCs w:val="24"/>
        </w:rPr>
        <w:t>FPGA</w:t>
      </w:r>
      <w:r>
        <w:rPr>
          <w:color w:val="000000"/>
          <w:spacing w:val="0"/>
          <w:w w:val="100"/>
          <w:position w:val="0"/>
          <w:sz w:val="24"/>
          <w:szCs w:val="24"/>
        </w:rPr>
        <w:t>产品已经广泛应用在电子系统、信息安全、自动化控制等领域，在国内取得了很 高的市场占有率，最新开发的基于</w:t>
      </w:r>
      <w:r>
        <w:rPr>
          <w:rFonts w:ascii="Times New Roman" w:eastAsia="Times New Roman" w:hAnsi="Times New Roman" w:cs="Times New Roman"/>
          <w:color w:val="000000"/>
          <w:spacing w:val="0"/>
          <w:w w:val="100"/>
          <w:position w:val="0"/>
          <w:sz w:val="24"/>
          <w:szCs w:val="24"/>
        </w:rPr>
        <w:t>2x</w:t>
      </w:r>
      <w:r>
        <w:rPr>
          <w:color w:val="000000"/>
          <w:spacing w:val="0"/>
          <w:w w:val="100"/>
          <w:position w:val="0"/>
          <w:sz w:val="24"/>
          <w:szCs w:val="24"/>
        </w:rPr>
        <w:t>纳米的新一代大容量高性能</w:t>
      </w:r>
      <w:r>
        <w:rPr>
          <w:rFonts w:ascii="Times New Roman" w:eastAsia="Times New Roman" w:hAnsi="Times New Roman" w:cs="Times New Roman"/>
          <w:color w:val="000000"/>
          <w:spacing w:val="0"/>
          <w:w w:val="100"/>
          <w:position w:val="0"/>
          <w:sz w:val="24"/>
          <w:szCs w:val="24"/>
        </w:rPr>
        <w:t>FPGA</w:t>
      </w:r>
      <w:r>
        <w:rPr>
          <w:color w:val="000000"/>
          <w:spacing w:val="0"/>
          <w:w w:val="100"/>
          <w:position w:val="0"/>
          <w:sz w:val="24"/>
          <w:szCs w:val="24"/>
        </w:rPr>
        <w:t>系列产品也开始批量 应用；</w:t>
      </w:r>
      <w:r>
        <w:rPr>
          <w:rFonts w:ascii="Times New Roman" w:eastAsia="Times New Roman" w:hAnsi="Times New Roman" w:cs="Times New Roman"/>
          <w:color w:val="000000"/>
          <w:spacing w:val="0"/>
          <w:w w:val="100"/>
          <w:position w:val="0"/>
          <w:sz w:val="24"/>
          <w:szCs w:val="24"/>
        </w:rPr>
        <w:t>SoPC</w:t>
      </w:r>
      <w:r>
        <w:rPr>
          <w:color w:val="000000"/>
          <w:spacing w:val="0"/>
          <w:w w:val="100"/>
          <w:position w:val="0"/>
          <w:sz w:val="24"/>
          <w:szCs w:val="24"/>
        </w:rPr>
        <w:t>平台产品继续获得市场的广泛认可和批量应用，已经成为公司增长的一个重要方 向，同时，新一代的</w:t>
      </w:r>
      <w:r>
        <w:rPr>
          <w:rFonts w:ascii="Times New Roman" w:eastAsia="Times New Roman" w:hAnsi="Times New Roman" w:cs="Times New Roman"/>
          <w:color w:val="000000"/>
          <w:spacing w:val="0"/>
          <w:w w:val="100"/>
          <w:position w:val="0"/>
          <w:sz w:val="24"/>
          <w:szCs w:val="24"/>
        </w:rPr>
        <w:t>SoPC</w:t>
      </w:r>
      <w:r>
        <w:rPr>
          <w:color w:val="000000"/>
          <w:spacing w:val="0"/>
          <w:w w:val="100"/>
          <w:position w:val="0"/>
          <w:sz w:val="24"/>
          <w:szCs w:val="24"/>
        </w:rPr>
        <w:t>芯片的研制进展顺利，已完成样品测试；特种存储器产品已经具有 国内特种应用领域最广泛的产品系列；网络、总线及驱动产品技术先进、品种齐全、可靠性 高、应用广泛；公司在模拟器件领域也获得了长足的进步，特种开关电源、特种线性电源、 特种电源监控等产品市场份额持续扩大，特种数模转换、特种隔离类器件等新品种快速推向 市场。</w:t>
      </w:r>
    </w:p>
    <w:p>
      <w:pPr>
        <w:pStyle w:val="Style29"/>
        <w:keepNext w:val="0"/>
        <w:keepLines w:val="0"/>
        <w:widowControl w:val="0"/>
        <w:numPr>
          <w:ilvl w:val="0"/>
          <w:numId w:val="1"/>
        </w:numPr>
        <w:shd w:val="clear" w:color="auto" w:fill="auto"/>
        <w:tabs>
          <w:tab w:pos="425" w:val="left"/>
        </w:tabs>
        <w:bidi w:val="0"/>
        <w:spacing w:before="0" w:after="160" w:line="240" w:lineRule="auto"/>
        <w:ind w:left="0" w:right="0" w:firstLine="0"/>
        <w:jc w:val="left"/>
      </w:pPr>
      <w:bookmarkStart w:id="102" w:name="bookmark102"/>
      <w:bookmarkEnd w:id="102"/>
      <w:r>
        <w:rPr>
          <w:color w:val="000000"/>
          <w:spacing w:val="0"/>
          <w:w w:val="100"/>
          <w:position w:val="0"/>
        </w:rPr>
        <w:t>半导体功率器件业务</w:t>
      </w:r>
    </w:p>
    <w:p>
      <w:pPr>
        <w:pStyle w:val="Style35"/>
        <w:keepNext w:val="0"/>
        <w:keepLines w:val="0"/>
        <w:widowControl w:val="0"/>
        <w:shd w:val="clear" w:color="auto" w:fill="auto"/>
        <w:bidi w:val="0"/>
        <w:spacing w:before="0" w:after="160" w:line="314"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年度，公司半导体功率器件业务发展良好，并克服新冠疫情和产能不足等不利影响 实现了逆势增长，在电动车、矿机、小家电、锂电保护、</w:t>
      </w:r>
      <w:r>
        <w:rPr>
          <w:rFonts w:ascii="Times New Roman" w:eastAsia="Times New Roman" w:hAnsi="Times New Roman" w:cs="Times New Roman"/>
          <w:color w:val="000000"/>
          <w:spacing w:val="0"/>
          <w:w w:val="100"/>
          <w:position w:val="0"/>
          <w:sz w:val="24"/>
          <w:szCs w:val="24"/>
        </w:rPr>
        <w:t>LED</w:t>
      </w:r>
      <w:r>
        <w:rPr>
          <w:color w:val="000000"/>
          <w:spacing w:val="0"/>
          <w:w w:val="100"/>
          <w:position w:val="0"/>
          <w:sz w:val="24"/>
          <w:szCs w:val="24"/>
        </w:rPr>
        <w:t>照明、</w:t>
      </w:r>
      <w:r>
        <w:rPr>
          <w:rFonts w:ascii="Times New Roman" w:eastAsia="Times New Roman" w:hAnsi="Times New Roman" w:cs="Times New Roman"/>
          <w:color w:val="000000"/>
          <w:spacing w:val="0"/>
          <w:w w:val="100"/>
          <w:position w:val="0"/>
          <w:sz w:val="24"/>
          <w:szCs w:val="24"/>
        </w:rPr>
        <w:t>TV</w:t>
      </w:r>
      <w:r>
        <w:rPr>
          <w:color w:val="000000"/>
          <w:spacing w:val="0"/>
          <w:w w:val="100"/>
          <w:position w:val="0"/>
          <w:sz w:val="24"/>
          <w:szCs w:val="24"/>
        </w:rPr>
        <w:t>、</w:t>
      </w:r>
      <w:r>
        <w:rPr>
          <w:color w:val="000000"/>
          <w:spacing w:val="0"/>
          <w:w w:val="100"/>
          <w:position w:val="0"/>
          <w:sz w:val="24"/>
          <w:szCs w:val="24"/>
        </w:rPr>
        <w:t>快充、充电柜等行 业迅速拓展，进一步提升了市场影响力。</w:t>
      </w:r>
    </w:p>
    <w:p>
      <w:pPr>
        <w:pStyle w:val="Style35"/>
        <w:keepNext w:val="0"/>
        <w:keepLines w:val="0"/>
        <w:widowControl w:val="0"/>
        <w:shd w:val="clear" w:color="auto" w:fill="auto"/>
        <w:bidi w:val="0"/>
        <w:spacing w:before="0" w:after="160" w:line="301" w:lineRule="exact"/>
        <w:ind w:left="0" w:right="0" w:firstLine="480"/>
        <w:jc w:val="both"/>
      </w:pPr>
      <w:r>
        <w:rPr>
          <w:color w:val="000000"/>
          <w:spacing w:val="0"/>
          <w:w w:val="100"/>
          <w:position w:val="0"/>
          <w:sz w:val="24"/>
          <w:szCs w:val="24"/>
        </w:rPr>
        <w:t>报告期内，公司半导体功率器件研发工作取得良好突破，工程产品全年完成量产</w:t>
      </w:r>
      <w:r>
        <w:rPr>
          <w:rFonts w:ascii="Times New Roman" w:eastAsia="Times New Roman" w:hAnsi="Times New Roman" w:cs="Times New Roman"/>
          <w:color w:val="000000"/>
          <w:spacing w:val="0"/>
          <w:w w:val="100"/>
          <w:position w:val="0"/>
          <w:sz w:val="24"/>
          <w:szCs w:val="24"/>
        </w:rPr>
        <w:t>57</w:t>
      </w:r>
      <w:r>
        <w:rPr>
          <w:color w:val="000000"/>
          <w:spacing w:val="0"/>
          <w:w w:val="100"/>
          <w:position w:val="0"/>
          <w:sz w:val="24"/>
          <w:szCs w:val="24"/>
        </w:rPr>
        <w:t>个品 种。其中多层外延超结功率</w:t>
      </w:r>
      <w:r>
        <w:rPr>
          <w:rFonts w:ascii="Times New Roman" w:eastAsia="Times New Roman" w:hAnsi="Times New Roman" w:cs="Times New Roman"/>
          <w:color w:val="000000"/>
          <w:spacing w:val="0"/>
          <w:w w:val="100"/>
          <w:position w:val="0"/>
          <w:sz w:val="24"/>
          <w:szCs w:val="24"/>
        </w:rPr>
        <w:t>MOSFET 800V</w:t>
      </w:r>
      <w:r>
        <w:rPr>
          <w:color w:val="000000"/>
          <w:spacing w:val="0"/>
          <w:w w:val="100"/>
          <w:position w:val="0"/>
          <w:sz w:val="24"/>
          <w:szCs w:val="24"/>
        </w:rPr>
        <w:t xml:space="preserve">产品平台成功搭建完成，成功量产国内唯一 </w:t>
      </w:r>
      <w:r>
        <w:rPr>
          <w:rFonts w:ascii="Times New Roman" w:eastAsia="Times New Roman" w:hAnsi="Times New Roman" w:cs="Times New Roman"/>
          <w:color w:val="000000"/>
          <w:spacing w:val="0"/>
          <w:w w:val="100"/>
          <w:position w:val="0"/>
          <w:sz w:val="24"/>
          <w:szCs w:val="24"/>
        </w:rPr>
        <w:t xml:space="preserve">800V </w:t>
      </w:r>
      <w:r>
        <w:rPr>
          <w:color w:val="000000"/>
          <w:spacing w:val="0"/>
          <w:w w:val="100"/>
          <w:position w:val="0"/>
          <w:sz w:val="24"/>
          <w:szCs w:val="24"/>
        </w:rPr>
        <w:t>多层外延产品；深沟槽</w:t>
      </w:r>
      <w:r>
        <w:rPr>
          <w:rFonts w:ascii="Times New Roman" w:eastAsia="Times New Roman" w:hAnsi="Times New Roman" w:cs="Times New Roman"/>
          <w:color w:val="000000"/>
          <w:spacing w:val="0"/>
          <w:w w:val="100"/>
          <w:position w:val="0"/>
          <w:sz w:val="24"/>
          <w:szCs w:val="24"/>
        </w:rPr>
        <w:t>SGT</w:t>
      </w:r>
      <w:r>
        <w:rPr>
          <w:color w:val="000000"/>
          <w:spacing w:val="0"/>
          <w:w w:val="100"/>
          <w:position w:val="0"/>
          <w:sz w:val="24"/>
          <w:szCs w:val="24"/>
        </w:rPr>
        <w:t>功率</w:t>
      </w:r>
      <w:r>
        <w:rPr>
          <w:rFonts w:ascii="Times New Roman" w:eastAsia="Times New Roman" w:hAnsi="Times New Roman" w:cs="Times New Roman"/>
          <w:color w:val="000000"/>
          <w:spacing w:val="0"/>
          <w:w w:val="100"/>
          <w:position w:val="0"/>
          <w:sz w:val="24"/>
          <w:szCs w:val="24"/>
        </w:rPr>
        <w:t>MOSFET 100V</w:t>
      </w:r>
      <w:r>
        <w:rPr>
          <w:color w:val="000000"/>
          <w:spacing w:val="0"/>
          <w:w w:val="100"/>
          <w:position w:val="0"/>
          <w:sz w:val="24"/>
          <w:szCs w:val="24"/>
        </w:rPr>
        <w:t>产品平台搭建完成，并成功量产；三代超结 产品良率提升，形成系列化产品。</w:t>
      </w:r>
    </w:p>
    <w:p>
      <w:pPr>
        <w:pStyle w:val="Style29"/>
        <w:keepNext w:val="0"/>
        <w:keepLines w:val="0"/>
        <w:widowControl w:val="0"/>
        <w:numPr>
          <w:ilvl w:val="0"/>
          <w:numId w:val="1"/>
        </w:numPr>
        <w:shd w:val="clear" w:color="auto" w:fill="auto"/>
        <w:tabs>
          <w:tab w:pos="425" w:val="left"/>
        </w:tabs>
        <w:bidi w:val="0"/>
        <w:spacing w:before="0" w:after="100" w:line="240" w:lineRule="auto"/>
        <w:ind w:left="0" w:right="0" w:firstLine="0"/>
        <w:jc w:val="left"/>
      </w:pPr>
      <w:bookmarkStart w:id="103" w:name="bookmark103"/>
      <w:bookmarkEnd w:id="103"/>
      <w:r>
        <w:rPr>
          <w:color w:val="000000"/>
          <w:spacing w:val="0"/>
          <w:w w:val="100"/>
          <w:position w:val="0"/>
        </w:rPr>
        <w:t>晶体业务</w:t>
      </w:r>
    </w:p>
    <w:p>
      <w:pPr>
        <w:pStyle w:val="Style35"/>
        <w:keepNext w:val="0"/>
        <w:keepLines w:val="0"/>
        <w:widowControl w:val="0"/>
        <w:shd w:val="clear" w:color="auto" w:fill="auto"/>
        <w:bidi w:val="0"/>
        <w:spacing w:before="0" w:after="160" w:line="314" w:lineRule="exact"/>
        <w:ind w:left="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年度，公司晶体业务受新冠肺炎疫情反复和国际贸易摩擦持续的叠加影响，产品出 口率从</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降至</w:t>
      </w:r>
      <w:r>
        <w:rPr>
          <w:rFonts w:ascii="Times New Roman" w:eastAsia="Times New Roman" w:hAnsi="Times New Roman" w:cs="Times New Roman"/>
          <w:color w:val="000000"/>
          <w:spacing w:val="0"/>
          <w:w w:val="100"/>
          <w:position w:val="0"/>
          <w:sz w:val="24"/>
          <w:szCs w:val="24"/>
        </w:rPr>
        <w:t>65%</w:t>
      </w:r>
      <w:r>
        <w:rPr>
          <w:color w:val="000000"/>
          <w:spacing w:val="0"/>
          <w:w w:val="100"/>
          <w:position w:val="0"/>
          <w:sz w:val="24"/>
          <w:szCs w:val="24"/>
        </w:rPr>
        <w:t>。但与此同时，在国内抗疫医疗器械刚需、</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商用基站布网、高端频率 元器件国产化替代和“新基建”政策驱动等因素的积极推动下，行业景气度提升。公司积极 对接国内通讯厂商频率组件的国产化需求，加强集团内部产业合作，大力开拓</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 xml:space="preserve">网络通讯、 车载电子、工业控制、智能仪表、物联网等新市场领域，并加强轻资产管理模式，积极开展 </w:t>
      </w:r>
      <w:r>
        <w:rPr>
          <w:rFonts w:ascii="Times New Roman" w:eastAsia="Times New Roman" w:hAnsi="Times New Roman" w:cs="Times New Roman"/>
          <w:color w:val="000000"/>
          <w:spacing w:val="0"/>
          <w:w w:val="100"/>
          <w:position w:val="0"/>
          <w:sz w:val="24"/>
          <w:szCs w:val="24"/>
        </w:rPr>
        <w:t>OEM</w:t>
      </w:r>
      <w:r>
        <w:rPr>
          <w:color w:val="000000"/>
          <w:spacing w:val="0"/>
          <w:w w:val="100"/>
          <w:position w:val="0"/>
          <w:sz w:val="24"/>
          <w:szCs w:val="24"/>
        </w:rPr>
        <w:t>合作，使产能得到有效保障，实现业务收入同比增长</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。另外，公司通过打造“精品 工程”优化全流程管理，降低管理成本、失败成本、产品成本，提高人均效率、提高人均产 值，全力推动降本增效，从而保障了良好的经济效益。</w:t>
      </w:r>
    </w:p>
    <w:p>
      <w:pPr>
        <w:pStyle w:val="Style35"/>
        <w:keepNext w:val="0"/>
        <w:keepLines w:val="0"/>
        <w:widowControl w:val="0"/>
        <w:shd w:val="clear" w:color="auto" w:fill="auto"/>
        <w:bidi w:val="0"/>
        <w:spacing w:before="0" w:after="160" w:line="314" w:lineRule="exact"/>
        <w:ind w:left="0" w:right="0" w:firstLine="480"/>
        <w:jc w:val="both"/>
      </w:pPr>
      <w:r>
        <w:rPr>
          <w:color w:val="000000"/>
          <w:spacing w:val="0"/>
          <w:w w:val="100"/>
          <w:position w:val="0"/>
          <w:sz w:val="24"/>
          <w:szCs w:val="24"/>
        </w:rPr>
        <w:t>报告期内，“年产</w:t>
      </w:r>
      <w:r>
        <w:rPr>
          <w:rFonts w:ascii="Times New Roman" w:eastAsia="Times New Roman" w:hAnsi="Times New Roman" w:cs="Times New Roman"/>
          <w:color w:val="000000"/>
          <w:spacing w:val="0"/>
          <w:w w:val="100"/>
          <w:position w:val="0"/>
          <w:sz w:val="24"/>
          <w:szCs w:val="24"/>
        </w:rPr>
        <w:t>7800</w:t>
      </w:r>
      <w:r>
        <w:rPr>
          <w:color w:val="000000"/>
          <w:spacing w:val="0"/>
          <w:w w:val="100"/>
          <w:position w:val="0"/>
          <w:sz w:val="24"/>
          <w:szCs w:val="24"/>
        </w:rPr>
        <w:t>万件</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 xml:space="preserve">通信用石英谐振器产业化”项目完成建设并通过验收，实 现了 </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终端用小型化晶体批量生产；“物联网用石英晶体谐振器技术改造”项目通过验收； 在建的</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通信设备用小型化</w:t>
      </w:r>
      <w:r>
        <w:rPr>
          <w:rFonts w:ascii="Times New Roman" w:eastAsia="Times New Roman" w:hAnsi="Times New Roman" w:cs="Times New Roman"/>
          <w:color w:val="000000"/>
          <w:spacing w:val="0"/>
          <w:w w:val="100"/>
          <w:position w:val="0"/>
          <w:sz w:val="24"/>
          <w:szCs w:val="24"/>
        </w:rPr>
        <w:t>OCXO</w:t>
      </w:r>
      <w:r>
        <w:rPr>
          <w:color w:val="000000"/>
          <w:spacing w:val="0"/>
          <w:w w:val="100"/>
          <w:position w:val="0"/>
          <w:sz w:val="24"/>
          <w:szCs w:val="24"/>
        </w:rPr>
        <w:t>及专用</w:t>
      </w:r>
      <w:r>
        <w:rPr>
          <w:rFonts w:ascii="Times New Roman" w:eastAsia="Times New Roman" w:hAnsi="Times New Roman" w:cs="Times New Roman"/>
          <w:color w:val="000000"/>
          <w:spacing w:val="0"/>
          <w:w w:val="100"/>
          <w:position w:val="0"/>
          <w:sz w:val="24"/>
          <w:szCs w:val="24"/>
        </w:rPr>
        <w:t>IC</w:t>
      </w:r>
      <w:r>
        <w:rPr>
          <w:color w:val="000000"/>
          <w:spacing w:val="0"/>
          <w:w w:val="100"/>
          <w:position w:val="0"/>
          <w:sz w:val="24"/>
          <w:szCs w:val="24"/>
        </w:rPr>
        <w:t>研发科技成果转化”项目进展顺利；</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用 高频</w:t>
      </w:r>
      <w:r>
        <w:rPr>
          <w:rFonts w:ascii="Times New Roman" w:eastAsia="Times New Roman" w:hAnsi="Times New Roman" w:cs="Times New Roman"/>
          <w:color w:val="000000"/>
          <w:spacing w:val="0"/>
          <w:w w:val="100"/>
          <w:position w:val="0"/>
          <w:sz w:val="24"/>
          <w:szCs w:val="24"/>
        </w:rPr>
        <w:t>VCXO</w:t>
      </w:r>
      <w:r>
        <w:rPr>
          <w:color w:val="000000"/>
          <w:spacing w:val="0"/>
          <w:w w:val="100"/>
          <w:position w:val="0"/>
          <w:sz w:val="24"/>
          <w:szCs w:val="24"/>
        </w:rPr>
        <w:t>产品开发成功；</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基站用</w:t>
      </w:r>
      <w:r>
        <w:rPr>
          <w:rFonts w:ascii="Times New Roman" w:eastAsia="Times New Roman" w:hAnsi="Times New Roman" w:cs="Times New Roman"/>
          <w:color w:val="000000"/>
          <w:spacing w:val="0"/>
          <w:w w:val="100"/>
          <w:position w:val="0"/>
          <w:sz w:val="24"/>
          <w:szCs w:val="24"/>
        </w:rPr>
        <w:t>OCXO</w:t>
      </w:r>
      <w:r>
        <w:rPr>
          <w:color w:val="000000"/>
          <w:spacing w:val="0"/>
          <w:w w:val="100"/>
          <w:position w:val="0"/>
          <w:sz w:val="24"/>
          <w:szCs w:val="24"/>
        </w:rPr>
        <w:t>专用</w:t>
      </w:r>
      <w:r>
        <w:rPr>
          <w:rFonts w:ascii="Times New Roman" w:eastAsia="Times New Roman" w:hAnsi="Times New Roman" w:cs="Times New Roman"/>
          <w:color w:val="000000"/>
          <w:spacing w:val="0"/>
          <w:w w:val="100"/>
          <w:position w:val="0"/>
          <w:sz w:val="24"/>
          <w:szCs w:val="24"/>
        </w:rPr>
        <w:t>SC</w:t>
      </w:r>
      <w:r>
        <w:rPr>
          <w:color w:val="000000"/>
          <w:spacing w:val="0"/>
          <w:w w:val="100"/>
          <w:position w:val="0"/>
          <w:sz w:val="24"/>
          <w:szCs w:val="24"/>
        </w:rPr>
        <w:t>切高稳晶体批量出货；智能手机用</w:t>
      </w:r>
      <w:r>
        <w:rPr>
          <w:rFonts w:ascii="Times New Roman" w:eastAsia="Times New Roman" w:hAnsi="Times New Roman" w:cs="Times New Roman"/>
          <w:color w:val="000000"/>
          <w:spacing w:val="0"/>
          <w:w w:val="100"/>
          <w:position w:val="0"/>
          <w:sz w:val="24"/>
          <w:szCs w:val="24"/>
        </w:rPr>
        <w:t xml:space="preserve">TSX </w:t>
      </w:r>
      <w:r>
        <w:rPr>
          <w:color w:val="000000"/>
          <w:spacing w:val="0"/>
          <w:w w:val="100"/>
          <w:position w:val="0"/>
          <w:sz w:val="24"/>
          <w:szCs w:val="24"/>
        </w:rPr>
        <w:t>热敏晶体新产品开发完成，公司晶体产品竞争力进一步提升。</w:t>
      </w:r>
      <w:r>
        <w:br w:type="page"/>
      </w:r>
    </w:p>
    <w:p>
      <w:pPr>
        <w:pStyle w:val="Style29"/>
        <w:keepNext w:val="0"/>
        <w:keepLines w:val="0"/>
        <w:widowControl w:val="0"/>
        <w:shd w:val="clear" w:color="auto" w:fill="auto"/>
        <w:bidi w:val="0"/>
        <w:spacing w:before="0" w:after="340" w:line="240" w:lineRule="auto"/>
        <w:ind w:left="0" w:right="0" w:firstLine="0"/>
        <w:jc w:val="left"/>
      </w:pPr>
      <w:bookmarkStart w:id="104" w:name="bookmark104"/>
      <w:r>
        <w:rPr>
          <w:rFonts w:ascii="Times New Roman" w:eastAsia="Times New Roman" w:hAnsi="Times New Roman" w:cs="Times New Roman"/>
          <w:color w:val="000000"/>
          <w:spacing w:val="0"/>
          <w:w w:val="100"/>
          <w:position w:val="0"/>
        </w:rPr>
        <w:t>2</w:t>
      </w:r>
      <w:bookmarkEnd w:id="104"/>
      <w:r>
        <w:rPr>
          <w:color w:val="000000"/>
          <w:spacing w:val="0"/>
          <w:w w:val="100"/>
          <w:position w:val="0"/>
        </w:rPr>
        <w:t>、收入与成本</w:t>
      </w:r>
    </w:p>
    <w:p>
      <w:pPr>
        <w:pStyle w:val="Style27"/>
        <w:keepNext/>
        <w:keepLines/>
        <w:widowControl w:val="0"/>
        <w:numPr>
          <w:ilvl w:val="0"/>
          <w:numId w:val="3"/>
        </w:numPr>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bookmarkEnd w:id="107"/>
      <w:r>
        <w:rPr>
          <w:color w:val="000000"/>
          <w:spacing w:val="0"/>
          <w:w w:val="100"/>
          <w:position w:val="0"/>
        </w:rPr>
        <w:t>营业收入构成</w:t>
      </w:r>
      <w:bookmarkEnd w:id="105"/>
      <w:bookmarkEnd w:id="106"/>
      <w:bookmarkEnd w:id="108"/>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3,270,255,229.79</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3,430,409,964.80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-4.67%</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集成电路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3,046,840,410.89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3,243,375,037.24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电子元器件产品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196,829,591.55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168,453,101.57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16.85%</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26,585,227.35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18,581,825.99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43.07%</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智能安全芯片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1,362,634,939.84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1,321,229,107.17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特种集成电路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1,673,194,324.50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1,079,271,872.04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55.03%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存储器芯片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11,011,146.55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842,874,058.03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-98.69%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晶体元器件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196,829,591.55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168,453,101.57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26,585,227.35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18,581,825.99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43.07%</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3,076,340,791.95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2,784,717,256.83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10.47%</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193,914,437.84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645,692,707.97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18.82%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-69.97%</w:t>
            </w:r>
          </w:p>
        </w:tc>
      </w:tr>
    </w:tbl>
    <w:p>
      <w:pPr>
        <w:pStyle w:val="Style25"/>
        <w:keepNext w:val="0"/>
        <w:keepLines w:val="0"/>
        <w:widowControl w:val="0"/>
        <w:shd w:val="clear" w:color="auto" w:fill="auto"/>
        <w:bidi w:val="0"/>
        <w:spacing w:before="0" w:after="0" w:line="240" w:lineRule="auto"/>
        <w:ind w:left="67"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p>
    <w:p>
      <w:pPr>
        <w:widowControl w:val="0"/>
        <w:spacing w:after="339" w:line="1" w:lineRule="exact"/>
      </w:pP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3"/>
        <w:gridCol w:w="1613"/>
        <w:gridCol w:w="1560"/>
        <w:gridCol w:w="926"/>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营业收入比上 年同期增减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集成电路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3,046,840,410.89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1,376,381,978.60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18.06</w:t>
            </w:r>
            <w:r>
              <w:rPr>
                <w:rFonts w:ascii="SimSun" w:eastAsia="SimSun" w:hAnsi="SimSun" w:cs="SimSun"/>
                <w:color w:val="000000"/>
                <w:spacing w:val="0"/>
                <w:w w:val="100"/>
                <w:position w:val="0"/>
                <w:sz w:val="18"/>
                <w:szCs w:val="18"/>
              </w:rPr>
              <w:t>百分点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电子元器件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196,829,591.55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157,957,703.07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0.83</w:t>
            </w:r>
            <w:r>
              <w:rPr>
                <w:rFonts w:ascii="SimSun" w:eastAsia="SimSun" w:hAnsi="SimSun" w:cs="SimSun"/>
                <w:color w:val="000000"/>
                <w:spacing w:val="0"/>
                <w:w w:val="100"/>
                <w:position w:val="0"/>
                <w:sz w:val="18"/>
                <w:szCs w:val="18"/>
              </w:rPr>
              <w:t>百分点</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智能安全芯片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1,362,634,939.84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1,024,354,482.26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2.56</w:t>
            </w:r>
            <w:r>
              <w:rPr>
                <w:rFonts w:ascii="SimSun" w:eastAsia="SimSun" w:hAnsi="SimSun" w:cs="SimSun"/>
                <w:color w:val="000000"/>
                <w:spacing w:val="0"/>
                <w:w w:val="100"/>
                <w:position w:val="0"/>
                <w:sz w:val="18"/>
                <w:szCs w:val="18"/>
              </w:rPr>
              <w:t>百分点</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特种集成电路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1,673,194,324.50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340,595,343.30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5.21</w:t>
            </w:r>
            <w:r>
              <w:rPr>
                <w:rFonts w:ascii="SimSun" w:eastAsia="SimSun" w:hAnsi="SimSun" w:cs="SimSun"/>
                <w:color w:val="000000"/>
                <w:spacing w:val="0"/>
                <w:w w:val="100"/>
                <w:position w:val="0"/>
                <w:sz w:val="18"/>
                <w:szCs w:val="18"/>
              </w:rPr>
              <w:t>百分点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存储器芯片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11,011,146.55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11,432,153.04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-15.09</w:t>
            </w:r>
            <w:r>
              <w:rPr>
                <w:rFonts w:ascii="SimSun" w:eastAsia="SimSun" w:hAnsi="SimSun" w:cs="SimSun"/>
                <w:color w:val="000000"/>
                <w:spacing w:val="0"/>
                <w:w w:val="100"/>
                <w:position w:val="0"/>
                <w:sz w:val="18"/>
                <w:szCs w:val="18"/>
              </w:rPr>
              <w:t>百分点</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晶体元器件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196,829,591.55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157,957,703.07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20"/>
                <w:szCs w:val="20"/>
              </w:rPr>
              <w:t>0.83</w:t>
            </w:r>
            <w:r>
              <w:rPr>
                <w:rFonts w:ascii="SimSun" w:eastAsia="SimSun" w:hAnsi="SimSun" w:cs="SimSun"/>
                <w:color w:val="000000"/>
                <w:spacing w:val="0"/>
                <w:w w:val="100"/>
                <w:position w:val="0"/>
                <w:sz w:val="18"/>
                <w:szCs w:val="18"/>
              </w:rPr>
              <w:t>百分点</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bl>
    <w:p>
      <w:pPr>
        <w:spacing w:lineRule="exact" w:line="1"/>
        <w:rPr>
          <w:sz w:val="2"/>
          <w:szCs w:val="2"/>
        </w:rPr>
      </w:pPr>
      <w:r>
        <w:br w:type="page"/>
      </w:r>
    </w:p>
    <w:tbl>
      <w:tblPr>
        <w:tblOverlap w:val="never"/>
        <w:jc w:val="center"/>
        <w:tblLayout w:type="fixed"/>
      </w:tblPr>
      <w:tblGrid>
        <w:gridCol w:w="1373"/>
        <w:gridCol w:w="1613"/>
        <w:gridCol w:w="1560"/>
        <w:gridCol w:w="926"/>
        <w:gridCol w:w="1368"/>
        <w:gridCol w:w="1368"/>
        <w:gridCol w:w="1382"/>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3,049,755,564.60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1,386,757,220.78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12.14</w:t>
            </w:r>
            <w:r>
              <w:rPr>
                <w:rFonts w:ascii="SimSun" w:eastAsia="SimSun" w:hAnsi="SimSun" w:cs="SimSun"/>
                <w:color w:val="000000"/>
                <w:spacing w:val="0"/>
                <w:w w:val="100"/>
                <w:position w:val="0"/>
                <w:sz w:val="18"/>
                <w:szCs w:val="18"/>
              </w:rPr>
              <w:t>百分点</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193,914,437.84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147,582,460.89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15.84</w:t>
            </w:r>
            <w:r>
              <w:rPr>
                <w:rFonts w:ascii="SimSun" w:eastAsia="SimSun" w:hAnsi="SimSun" w:cs="SimSun"/>
                <w:color w:val="000000"/>
                <w:spacing w:val="0"/>
                <w:w w:val="100"/>
                <w:position w:val="0"/>
                <w:sz w:val="18"/>
                <w:szCs w:val="18"/>
              </w:rPr>
              <w:t>百分点</w:t>
            </w:r>
          </w:p>
        </w:tc>
      </w:tr>
    </w:tbl>
    <w:p>
      <w:pPr>
        <w:pStyle w:val="Style27"/>
        <w:keepNext/>
        <w:keepLines/>
        <w:widowControl w:val="0"/>
        <w:shd w:val="clear" w:color="auto" w:fill="auto"/>
        <w:bidi w:val="0"/>
        <w:spacing w:before="0" w:after="0" w:line="317" w:lineRule="exact"/>
        <w:ind w:left="0" w:right="0" w:firstLine="0"/>
        <w:jc w:val="left"/>
      </w:pPr>
      <w:bookmarkStart w:id="109" w:name="bookmark109"/>
      <w:bookmarkStart w:id="110" w:name="bookmark110"/>
      <w:bookmarkStart w:id="111" w:name="bookmark111"/>
      <w:r>
        <w:rPr>
          <w:color w:val="000000"/>
          <w:spacing w:val="0"/>
          <w:w w:val="100"/>
          <w:position w:val="0"/>
        </w:rPr>
        <w:t>公司主营业务数据统计口径在报告期发生调整的情况下，公司最近</w:t>
      </w:r>
      <w:r>
        <w:rPr>
          <w:rFonts w:ascii="SimHei" w:eastAsia="SimHei" w:hAnsi="SimHei" w:cs="SimHei"/>
          <w:b w:val="0"/>
          <w:bCs w:val="0"/>
          <w:color w:val="000000"/>
          <w:spacing w:val="0"/>
          <w:w w:val="100"/>
          <w:position w:val="0"/>
          <w:sz w:val="20"/>
          <w:szCs w:val="20"/>
        </w:rPr>
        <w:t>1</w:t>
      </w:r>
      <w:r>
        <w:rPr>
          <w:color w:val="000000"/>
          <w:spacing w:val="0"/>
          <w:w w:val="100"/>
          <w:position w:val="0"/>
        </w:rPr>
        <w:t>年按报告期末口径调整后的主营业 务数据</w:t>
      </w:r>
      <w:bookmarkEnd w:id="109"/>
      <w:bookmarkEnd w:id="110"/>
      <w:bookmarkEnd w:id="111"/>
    </w:p>
    <w:p>
      <w:pPr>
        <w:pStyle w:val="Style29"/>
        <w:keepNext w:val="0"/>
        <w:keepLines w:val="0"/>
        <w:widowControl w:val="0"/>
        <w:shd w:val="clear" w:color="auto" w:fill="auto"/>
        <w:bidi w:val="0"/>
        <w:spacing w:before="0" w:after="280" w:line="317" w:lineRule="exact"/>
        <w:ind w:left="0" w:right="0" w:firstLine="0"/>
        <w:jc w:val="left"/>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7"/>
        <w:keepNext/>
        <w:keepLines/>
        <w:widowControl w:val="0"/>
        <w:shd w:val="clear" w:color="auto" w:fill="auto"/>
        <w:bidi w:val="0"/>
        <w:spacing w:before="0" w:after="360" w:line="317" w:lineRule="exact"/>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2"/>
      <w:bookmarkEnd w:id="113"/>
      <w:bookmarkEnd w:id="115"/>
    </w:p>
    <w:tbl>
      <w:tblPr>
        <w:tblOverlap w:val="never"/>
        <w:jc w:val="center"/>
        <w:tblLayout w:type="fixed"/>
      </w:tblPr>
      <w:tblGrid>
        <w:gridCol w:w="1603"/>
        <w:gridCol w:w="1594"/>
        <w:gridCol w:w="1454"/>
        <w:gridCol w:w="1733"/>
        <w:gridCol w:w="1594"/>
        <w:gridCol w:w="160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集成电路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2,311,998,493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2,047,933,924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2,315,592,163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1,990,822,397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库存量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538,833,568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535,239,898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0.67%</w:t>
            </w:r>
          </w:p>
        </w:tc>
      </w:tr>
      <w:tr>
        <w:trPr>
          <w:trHeight w:val="40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电子元器件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490,729,345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331,399,006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494,363,386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341,888,687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44.60%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只</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32,925,457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29,291,416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SimHei" w:eastAsia="SimHei" w:hAnsi="SimHei" w:cs="SimHei"/>
          <w:b w:val="0"/>
          <w:bCs w:val="0"/>
          <w:color w:val="000000"/>
          <w:spacing w:val="0"/>
          <w:w w:val="100"/>
          <w:position w:val="0"/>
          <w:sz w:val="20"/>
          <w:szCs w:val="20"/>
        </w:rPr>
        <w:t>30%</w:t>
      </w:r>
      <w:r>
        <w:rPr>
          <w:color w:val="000000"/>
          <w:spacing w:val="0"/>
          <w:w w:val="100"/>
          <w:position w:val="0"/>
        </w:rPr>
        <w:t>以上的原因说明</w:t>
      </w:r>
    </w:p>
    <w:p>
      <w:pPr>
        <w:pStyle w:val="Style35"/>
        <w:keepNext w:val="0"/>
        <w:keepLines w:val="0"/>
        <w:widowControl w:val="0"/>
        <w:shd w:val="clear" w:color="auto" w:fill="auto"/>
        <w:bidi w:val="0"/>
        <w:spacing w:before="0" w:after="0" w:line="307" w:lineRule="exact"/>
        <w:ind w:left="0" w:right="0" w:firstLine="480"/>
        <w:jc w:val="both"/>
      </w:pPr>
      <w:r>
        <w:rPr>
          <w:color w:val="000000"/>
          <w:spacing w:val="0"/>
          <w:w w:val="100"/>
          <w:position w:val="0"/>
          <w:sz w:val="24"/>
          <w:szCs w:val="24"/>
        </w:rPr>
        <w:t>扣除西安紫光国芯不再纳入合并范围的影响，集成电路业务的营业收入较上年同期大幅 上升。主要原因系业务规模快速增长所致。</w:t>
      </w:r>
    </w:p>
    <w:p>
      <w:pPr>
        <w:pStyle w:val="Style35"/>
        <w:keepNext w:val="0"/>
        <w:keepLines w:val="0"/>
        <w:widowControl w:val="0"/>
        <w:shd w:val="clear" w:color="auto" w:fill="auto"/>
        <w:bidi w:val="0"/>
        <w:spacing w:before="0" w:after="360" w:line="307" w:lineRule="exact"/>
        <w:ind w:left="0" w:right="0" w:firstLine="480"/>
        <w:jc w:val="left"/>
      </w:pPr>
      <w:r>
        <w:rPr>
          <w:color w:val="000000"/>
          <w:spacing w:val="0"/>
          <w:w w:val="100"/>
          <w:position w:val="0"/>
          <w:sz w:val="24"/>
          <w:szCs w:val="24"/>
        </w:rPr>
        <w:t>电子元器件产品应对市场需求产销两旺，致使销售量、生产量均大幅增加。</w:t>
      </w:r>
    </w:p>
    <w:p>
      <w:pPr>
        <w:pStyle w:val="Style27"/>
        <w:keepNext/>
        <w:keepLines/>
        <w:widowControl w:val="0"/>
        <w:shd w:val="clear" w:color="auto" w:fill="auto"/>
        <w:tabs>
          <w:tab w:pos="493" w:val="left"/>
        </w:tabs>
        <w:bidi w:val="0"/>
        <w:spacing w:before="0" w:after="36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6"/>
      <w:bookmarkEnd w:id="117"/>
      <w:bookmarkEnd w:id="119"/>
    </w:p>
    <w:p>
      <w:pPr>
        <w:pStyle w:val="Style29"/>
        <w:keepNext w:val="0"/>
        <w:keepLines w:val="0"/>
        <w:widowControl w:val="0"/>
        <w:shd w:val="clear" w:color="auto" w:fill="auto"/>
        <w:bidi w:val="0"/>
        <w:spacing w:before="0" w:after="360" w:line="240" w:lineRule="auto"/>
        <w:ind w:left="0" w:right="0" w:firstLine="0"/>
        <w:jc w:val="left"/>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7"/>
        <w:keepNext/>
        <w:keepLines/>
        <w:widowControl w:val="0"/>
        <w:shd w:val="clear" w:color="auto" w:fill="auto"/>
        <w:tabs>
          <w:tab w:pos="493" w:val="left"/>
        </w:tabs>
        <w:bidi w:val="0"/>
        <w:spacing w:before="0" w:after="36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0"/>
      <w:bookmarkEnd w:id="121"/>
      <w:bookmarkEnd w:id="123"/>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142"/>
        <w:gridCol w:w="1603"/>
        <w:gridCol w:w="1656"/>
        <w:gridCol w:w="1075"/>
        <w:gridCol w:w="1618"/>
        <w:gridCol w:w="111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占营业成 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占营业成本 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集成电路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材料及加工费用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1,243,579,033.98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1,884,506,387.62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-34.01%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集成电路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80,812,668.16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124,740,459.95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-35.22%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集成电路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51,990,276.46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41,520,499.20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25.22%</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电子元器件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材料及加工费用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89,238,218.53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65,793,069.39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48.17%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电子元器件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27,623,442.81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32,676,245.46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-15.46%</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电子元器件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41,096,041.73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38,104,854.69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5"/>
        <w:keepNext w:val="0"/>
        <w:keepLines w:val="0"/>
        <w:widowControl w:val="0"/>
        <w:shd w:val="clear" w:color="auto" w:fill="auto"/>
        <w:bidi w:val="0"/>
        <w:spacing w:before="0" w:after="320" w:line="317" w:lineRule="exact"/>
        <w:ind w:left="0" w:right="0" w:firstLine="480"/>
        <w:jc w:val="both"/>
      </w:pPr>
      <w:r>
        <w:rPr>
          <w:color w:val="000000"/>
          <w:spacing w:val="0"/>
          <w:w w:val="100"/>
          <w:position w:val="0"/>
          <w:sz w:val="24"/>
          <w:szCs w:val="24"/>
        </w:rPr>
        <w:t>西安紫光国芯因部分股权处置，</w:t>
      </w:r>
      <w:r>
        <w:rPr>
          <w:color w:val="000000"/>
          <w:spacing w:val="0"/>
          <w:w w:val="100"/>
          <w:position w:val="0"/>
          <w:sz w:val="24"/>
          <w:szCs w:val="24"/>
        </w:rPr>
        <w:t>2020</w:t>
      </w:r>
      <w:r>
        <w:rPr>
          <w:color w:val="000000"/>
          <w:spacing w:val="0"/>
          <w:w w:val="100"/>
          <w:position w:val="0"/>
          <w:sz w:val="24"/>
          <w:szCs w:val="24"/>
        </w:rPr>
        <w:t>年为公司联营企业，营业收入及营业成本不再纳入 公司合并范围，致集成电路业务材料及加工费用、人工成本大幅下降。</w:t>
      </w:r>
    </w:p>
    <w:p>
      <w:pPr>
        <w:pStyle w:val="Style35"/>
        <w:keepNext w:val="0"/>
        <w:keepLines w:val="0"/>
        <w:widowControl w:val="0"/>
        <w:shd w:val="clear" w:color="auto" w:fill="auto"/>
        <w:bidi w:val="0"/>
        <w:spacing w:before="0" w:after="380" w:line="240" w:lineRule="auto"/>
        <w:ind w:left="0" w:right="0" w:firstLine="480"/>
        <w:jc w:val="left"/>
      </w:pPr>
      <w:r>
        <w:rPr>
          <w:color w:val="000000"/>
          <w:spacing w:val="0"/>
          <w:w w:val="100"/>
          <w:position w:val="0"/>
          <w:sz w:val="24"/>
          <w:szCs w:val="24"/>
        </w:rPr>
        <w:t>电子元器件业务应对市场需求，产量、销量大幅增加，致材料及加工费用大幅增加。</w:t>
      </w:r>
    </w:p>
    <w:p>
      <w:pPr>
        <w:pStyle w:val="Style27"/>
        <w:keepNext/>
        <w:keepLines/>
        <w:widowControl w:val="0"/>
        <w:shd w:val="clear" w:color="auto" w:fill="auto"/>
        <w:tabs>
          <w:tab w:pos="493" w:val="left"/>
        </w:tabs>
        <w:bidi w:val="0"/>
        <w:spacing w:before="0" w:after="38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4"/>
      <w:bookmarkEnd w:id="125"/>
      <w:bookmarkEnd w:id="127"/>
    </w:p>
    <w:p>
      <w:pPr>
        <w:pStyle w:val="Style29"/>
        <w:keepNext w:val="0"/>
        <w:keepLines w:val="0"/>
        <w:widowControl w:val="0"/>
        <w:shd w:val="clear" w:color="auto" w:fill="auto"/>
        <w:bidi w:val="0"/>
        <w:spacing w:before="0" w:after="380" w:line="240" w:lineRule="auto"/>
        <w:ind w:left="0" w:right="0" w:firstLine="0"/>
        <w:jc w:val="left"/>
      </w:pPr>
      <w:r>
        <w:rPr>
          <w:b w:val="0"/>
          <w:bCs w:val="0"/>
          <w:color w:val="000000"/>
          <w:spacing w:val="0"/>
          <w:w w:val="100"/>
          <w:position w:val="0"/>
        </w:rPr>
        <w:t>口</w:t>
      </w:r>
      <w:r>
        <w:rPr>
          <w:b w:val="0"/>
          <w:bCs w:val="0"/>
          <w:color w:val="000000"/>
          <w:spacing w:val="0"/>
          <w:w w:val="100"/>
          <w:position w:val="0"/>
        </w:rPr>
        <w:t xml:space="preserve">是 </w:t>
      </w:r>
      <w:r>
        <w:rPr>
          <w:b w:val="0"/>
          <w:bCs w:val="0"/>
          <w:color w:val="000000"/>
          <w:spacing w:val="0"/>
          <w:w w:val="100"/>
          <w:position w:val="0"/>
        </w:rPr>
        <w:t xml:space="preserve">V </w:t>
      </w:r>
      <w:r>
        <w:rPr>
          <w:b w:val="0"/>
          <w:bCs w:val="0"/>
          <w:color w:val="000000"/>
          <w:spacing w:val="0"/>
          <w:w w:val="100"/>
          <w:position w:val="0"/>
        </w:rPr>
        <w:t>否</w:t>
      </w:r>
    </w:p>
    <w:p>
      <w:pPr>
        <w:pStyle w:val="Style27"/>
        <w:keepNext/>
        <w:keepLines/>
        <w:widowControl w:val="0"/>
        <w:shd w:val="clear" w:color="auto" w:fill="auto"/>
        <w:tabs>
          <w:tab w:pos="493" w:val="left"/>
        </w:tabs>
        <w:bidi w:val="0"/>
        <w:spacing w:before="0" w:after="38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8"/>
      <w:bookmarkEnd w:id="129"/>
      <w:bookmarkEnd w:id="131"/>
    </w:p>
    <w:p>
      <w:pPr>
        <w:pStyle w:val="Style29"/>
        <w:keepNext w:val="0"/>
        <w:keepLines w:val="0"/>
        <w:widowControl w:val="0"/>
        <w:shd w:val="clear" w:color="auto" w:fill="auto"/>
        <w:bidi w:val="0"/>
        <w:spacing w:before="0" w:after="380" w:line="240" w:lineRule="auto"/>
        <w:ind w:left="0" w:right="0" w:firstLine="0"/>
        <w:jc w:val="left"/>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9"/>
        <w:keepNext w:val="0"/>
        <w:keepLines w:val="0"/>
        <w:widowControl w:val="0"/>
        <w:shd w:val="clear" w:color="auto" w:fill="auto"/>
        <w:tabs>
          <w:tab w:pos="493" w:val="left"/>
        </w:tabs>
        <w:bidi w:val="0"/>
        <w:spacing w:before="0" w:after="380" w:line="240" w:lineRule="auto"/>
        <w:ind w:left="0" w:right="0" w:firstLine="0"/>
        <w:jc w:val="left"/>
      </w:pPr>
      <w:bookmarkStart w:id="132" w:name="bookmark132"/>
      <w:r>
        <w:rPr>
          <w:color w:val="000000"/>
          <w:spacing w:val="0"/>
          <w:w w:val="100"/>
          <w:position w:val="0"/>
        </w:rPr>
        <w:t>（</w:t>
      </w:r>
      <w:bookmarkEnd w:id="13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5645"/>
        <w:gridCol w:w="394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997,022,597.16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bl>
    <w:p>
      <w:pPr>
        <w:widowControl w:val="0"/>
        <w:spacing w:after="13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SimHei" w:eastAsia="SimHei" w:hAnsi="SimHei" w:cs="SimHei"/>
          <w:b w:val="0"/>
          <w:bCs w:val="0"/>
          <w:color w:val="000000"/>
          <w:spacing w:val="0"/>
          <w:w w:val="100"/>
          <w:position w:val="0"/>
          <w:sz w:val="20"/>
          <w:szCs w:val="20"/>
        </w:rPr>
        <w:t>5</w:t>
      </w:r>
      <w:r>
        <w:rPr>
          <w:color w:val="000000"/>
          <w:spacing w:val="0"/>
          <w:w w:val="100"/>
          <w:position w:val="0"/>
        </w:rPr>
        <w:t>大客户资料</w:t>
      </w:r>
    </w:p>
    <w:tbl>
      <w:tblPr>
        <w:tblOverlap w:val="never"/>
        <w:jc w:val="center"/>
        <w:tblLayout w:type="fixed"/>
      </w:tblPr>
      <w:tblGrid>
        <w:gridCol w:w="811"/>
        <w:gridCol w:w="3298"/>
        <w:gridCol w:w="2323"/>
        <w:gridCol w:w="3154"/>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269,306,504.74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233,864,635.03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196,661,610.72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186,131,558.72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111,058,287.95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997,022,597.16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30.70%</w:t>
            </w:r>
          </w:p>
        </w:tc>
      </w:tr>
    </w:tbl>
    <w:p>
      <w:pPr>
        <w:widowControl w:val="0"/>
        <w:spacing w:after="13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5645"/>
        <w:gridCol w:w="3941"/>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773,918,590.60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18.34%</w:t>
            </w:r>
          </w:p>
        </w:tc>
      </w:tr>
    </w:tbl>
    <w:p>
      <w:pPr>
        <w:widowControl w:val="0"/>
        <w:spacing w:after="13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SimHei" w:eastAsia="SimHei" w:hAnsi="SimHei" w:cs="SimHei"/>
          <w:b w:val="0"/>
          <w:bCs w:val="0"/>
          <w:color w:val="000000"/>
          <w:spacing w:val="0"/>
          <w:w w:val="100"/>
          <w:position w:val="0"/>
          <w:sz w:val="20"/>
          <w:szCs w:val="20"/>
        </w:rPr>
        <w:t>5</w:t>
      </w:r>
      <w:r>
        <w:rPr>
          <w:color w:val="000000"/>
          <w:spacing w:val="0"/>
          <w:w w:val="100"/>
          <w:position w:val="0"/>
        </w:rPr>
        <w:t>名供应商资料</w:t>
      </w: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303,110,156.55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273,758,712.95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77,401,850.59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65,628,072.25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w:t>
            </w: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55,150,470.49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3.35%</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773,918,590.60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47.00%</w:t>
            </w:r>
          </w:p>
        </w:tc>
      </w:tr>
    </w:tbl>
    <w:p>
      <w:pPr>
        <w:spacing w:lineRule="exact" w:line="1"/>
        <w:rPr>
          <w:sz w:val="2"/>
          <w:szCs w:val="2"/>
        </w:rPr>
      </w:pPr>
      <w:r>
        <w:br w:type="page"/>
      </w:r>
    </w:p>
    <w:p>
      <w:pPr>
        <w:pStyle w:val="Style27"/>
        <w:keepNext/>
        <w:keepLines/>
        <w:widowControl w:val="0"/>
        <w:shd w:val="clear" w:color="auto" w:fill="auto"/>
        <w:bidi w:val="0"/>
        <w:spacing w:before="0" w:after="100" w:line="240" w:lineRule="auto"/>
        <w:ind w:left="0" w:right="0" w:firstLine="0"/>
        <w:jc w:val="left"/>
      </w:pPr>
      <w:bookmarkStart w:id="133" w:name="bookmark133"/>
      <w:bookmarkStart w:id="134" w:name="bookmark134"/>
      <w:bookmarkStart w:id="135" w:name="bookmark135"/>
      <w:r>
        <w:rPr>
          <w:color w:val="000000"/>
          <w:spacing w:val="0"/>
          <w:w w:val="100"/>
          <w:position w:val="0"/>
        </w:rPr>
        <w:t>主要供应商其他情况说明</w:t>
      </w:r>
      <w:bookmarkEnd w:id="133"/>
      <w:bookmarkEnd w:id="134"/>
      <w:bookmarkEnd w:id="135"/>
    </w:p>
    <w:p>
      <w:pPr>
        <w:pStyle w:val="Style29"/>
        <w:keepNext w:val="0"/>
        <w:keepLines w:val="0"/>
        <w:widowControl w:val="0"/>
        <w:shd w:val="clear" w:color="auto" w:fill="auto"/>
        <w:bidi w:val="0"/>
        <w:spacing w:before="0" w:after="380" w:line="240" w:lineRule="auto"/>
        <w:ind w:left="0" w:right="0" w:firstLine="0"/>
        <w:jc w:val="left"/>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bookmarkStart w:id="136" w:name="bookmark136"/>
      <w:r>
        <w:rPr>
          <w:rFonts w:ascii="Times New Roman" w:eastAsia="Times New Roman" w:hAnsi="Times New Roman" w:cs="Times New Roman"/>
          <w:color w:val="000000"/>
          <w:spacing w:val="0"/>
          <w:w w:val="100"/>
          <w:position w:val="0"/>
        </w:rPr>
        <w:t>3</w:t>
      </w:r>
      <w:bookmarkEnd w:id="136"/>
      <w:r>
        <w:rPr>
          <w:color w:val="000000"/>
          <w:spacing w:val="0"/>
          <w:w w:val="100"/>
          <w:position w:val="0"/>
        </w:rPr>
        <w:t>、费用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570"/>
        <w:gridCol w:w="1699"/>
        <w:gridCol w:w="1699"/>
        <w:gridCol w:w="1277"/>
        <w:gridCol w:w="334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190,038,101.75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140,477,222.14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主要系人工费用、市场营销费用增 加所致。</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130,965,294.88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202,453,515.99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主要系折旧摊销、中介费减少所 致。</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683,335.62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29,078,170.90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主要系根据新收入准则将现金折扣 作为可变对价冲减营业收入所致。</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346,876,645.32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175,876,453.01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主要系公司加大研发力度且费用化 研发支出增加所致</w:t>
            </w:r>
          </w:p>
        </w:tc>
      </w:tr>
    </w:tbl>
    <w:p>
      <w:pPr>
        <w:widowControl w:val="0"/>
        <w:spacing w:after="339" w:line="1" w:lineRule="exact"/>
      </w:pPr>
    </w:p>
    <w:p>
      <w:pPr>
        <w:pStyle w:val="Style29"/>
        <w:keepNext w:val="0"/>
        <w:keepLines w:val="0"/>
        <w:widowControl w:val="0"/>
        <w:shd w:val="clear" w:color="auto" w:fill="auto"/>
        <w:bidi w:val="0"/>
        <w:spacing w:before="0" w:after="380" w:line="240" w:lineRule="auto"/>
        <w:ind w:left="0" w:right="0" w:firstLine="0"/>
        <w:jc w:val="left"/>
      </w:pPr>
      <w:bookmarkStart w:id="137" w:name="bookmark137"/>
      <w:r>
        <w:rPr>
          <w:rFonts w:ascii="Times New Roman" w:eastAsia="Times New Roman" w:hAnsi="Times New Roman" w:cs="Times New Roman"/>
          <w:color w:val="000000"/>
          <w:spacing w:val="0"/>
          <w:w w:val="100"/>
          <w:position w:val="0"/>
        </w:rPr>
        <w:t>4</w:t>
      </w:r>
      <w:bookmarkEnd w:id="137"/>
      <w:r>
        <w:rPr>
          <w:color w:val="000000"/>
          <w:spacing w:val="0"/>
          <w:w w:val="100"/>
          <w:position w:val="0"/>
        </w:rPr>
        <w:t>、研发投入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379"/>
        <w:gridCol w:w="2266"/>
        <w:gridCol w:w="2126"/>
        <w:gridCol w:w="181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-8.77</w:t>
            </w:r>
            <w:r>
              <w:rPr>
                <w:rFonts w:ascii="SimSun" w:eastAsia="SimSun" w:hAnsi="SimSun" w:cs="SimSun"/>
                <w:color w:val="000000"/>
                <w:spacing w:val="0"/>
                <w:w w:val="100"/>
                <w:position w:val="0"/>
                <w:sz w:val="18"/>
                <w:szCs w:val="18"/>
              </w:rPr>
              <w:t>百分点</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603,674,375.98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575,472,092.33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1.68</w:t>
            </w:r>
            <w:r>
              <w:rPr>
                <w:rFonts w:ascii="SimSun" w:eastAsia="SimSun" w:hAnsi="SimSun" w:cs="SimSun"/>
                <w:color w:val="000000"/>
                <w:spacing w:val="0"/>
                <w:w w:val="100"/>
                <w:position w:val="0"/>
                <w:sz w:val="18"/>
                <w:szCs w:val="18"/>
              </w:rPr>
              <w:t>百分点</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318,259,807.91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311,450,443.38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-1.40</w:t>
            </w:r>
            <w:r>
              <w:rPr>
                <w:rFonts w:ascii="SimSun" w:eastAsia="SimSun" w:hAnsi="SimSun" w:cs="SimSun"/>
                <w:color w:val="000000"/>
                <w:spacing w:val="0"/>
                <w:w w:val="100"/>
                <w:position w:val="0"/>
                <w:sz w:val="18"/>
                <w:szCs w:val="18"/>
              </w:rPr>
              <w:t>百分点</w:t>
            </w:r>
          </w:p>
        </w:tc>
      </w:tr>
    </w:tbl>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w:t>
      </w:r>
    </w:p>
    <w:p>
      <w:pPr>
        <w:widowControl w:val="0"/>
        <w:spacing w:after="339" w:line="1" w:lineRule="exact"/>
      </w:pP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2842"/>
        <w:gridCol w:w="1949"/>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2,874,514,505.23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3,213,614,749.37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2,456,839,879.20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2,947,685,865.81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417,674,626.03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265,928,883.56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57.06%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696,232,957.41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334,892,166.92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933,887,685.42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817,077,618.03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-237,654,728.01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-482,185,451.11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50.71%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894,980,981.41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489,977,546.06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82.66%</w:t>
            </w:r>
          </w:p>
        </w:tc>
      </w:tr>
    </w:tbl>
    <w:p>
      <w:pPr>
        <w:spacing w:lineRule="exact" w:line="1"/>
        <w:rPr>
          <w:sz w:val="2"/>
          <w:szCs w:val="2"/>
        </w:rPr>
      </w:pPr>
      <w:r>
        <w:br w:type="page"/>
      </w:r>
    </w:p>
    <w:tbl>
      <w:tblPr>
        <w:tblOverlap w:val="never"/>
        <w:jc w:val="center"/>
        <w:tblLayout w:type="fixed"/>
      </w:tblPr>
      <w:tblGrid>
        <w:gridCol w:w="2842"/>
        <w:gridCol w:w="1949"/>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923,639,457.04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229,396,044.91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-28,658,475.63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260,581,501.15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140,380,396.62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38,625,212.80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263.44%</w:t>
            </w:r>
          </w:p>
        </w:tc>
      </w:tr>
    </w:tbl>
    <w:p>
      <w:pPr>
        <w:widowControl w:val="0"/>
        <w:spacing w:after="59" w:line="1" w:lineRule="exact"/>
      </w:pPr>
    </w:p>
    <w:p>
      <w:pPr>
        <w:pStyle w:val="Style27"/>
        <w:keepNext/>
        <w:keepLines/>
        <w:widowControl w:val="0"/>
        <w:shd w:val="clear" w:color="auto" w:fill="auto"/>
        <w:bidi w:val="0"/>
        <w:spacing w:before="0" w:after="60" w:line="240" w:lineRule="auto"/>
        <w:ind w:left="0" w:right="0" w:firstLine="0"/>
        <w:jc w:val="left"/>
      </w:pPr>
      <w:bookmarkStart w:id="138" w:name="bookmark138"/>
      <w:bookmarkStart w:id="139" w:name="bookmark139"/>
      <w:bookmarkStart w:id="140" w:name="bookmark140"/>
      <w:r>
        <w:rPr>
          <w:color w:val="000000"/>
          <w:spacing w:val="0"/>
          <w:w w:val="100"/>
          <w:position w:val="0"/>
        </w:rPr>
        <w:t>相关数据同比发生重大变动的主要影响因素说明</w:t>
      </w:r>
      <w:bookmarkEnd w:id="138"/>
      <w:bookmarkEnd w:id="139"/>
      <w:bookmarkEnd w:id="140"/>
    </w:p>
    <w:p>
      <w:pPr>
        <w:pStyle w:val="Style35"/>
        <w:keepNext w:val="0"/>
        <w:keepLines w:val="0"/>
        <w:widowControl w:val="0"/>
        <w:shd w:val="clear" w:color="auto" w:fill="auto"/>
        <w:bidi w:val="0"/>
        <w:spacing w:before="0" w:after="0" w:line="310" w:lineRule="exact"/>
        <w:ind w:left="0" w:right="0" w:firstLine="500"/>
        <w:jc w:val="left"/>
      </w:pPr>
      <w:r>
        <w:rPr>
          <w:color w:val="000000"/>
          <w:spacing w:val="0"/>
          <w:w w:val="100"/>
          <w:position w:val="0"/>
          <w:sz w:val="24"/>
          <w:szCs w:val="24"/>
        </w:rPr>
        <w:t>经营活动产生的现金流量净额上升的主要原因为集成电路业务规模增长，公司利润大幅 增加及存货占用资金减少所致；</w:t>
      </w:r>
    </w:p>
    <w:p>
      <w:pPr>
        <w:pStyle w:val="Style35"/>
        <w:keepNext w:val="0"/>
        <w:keepLines w:val="0"/>
        <w:widowControl w:val="0"/>
        <w:shd w:val="clear" w:color="auto" w:fill="auto"/>
        <w:bidi w:val="0"/>
        <w:spacing w:before="0" w:after="0" w:line="310" w:lineRule="exact"/>
        <w:ind w:left="0" w:right="0" w:firstLine="500"/>
        <w:jc w:val="left"/>
      </w:pPr>
      <w:r>
        <w:rPr>
          <w:color w:val="000000"/>
          <w:spacing w:val="0"/>
          <w:w w:val="100"/>
          <w:position w:val="0"/>
          <w:sz w:val="24"/>
          <w:szCs w:val="24"/>
        </w:rPr>
        <w:t>投资活动产生的现金流量净额上升的主要原因为收回项目预付款及联营企业往来款所 致；</w:t>
      </w:r>
    </w:p>
    <w:p>
      <w:pPr>
        <w:pStyle w:val="Style35"/>
        <w:keepNext w:val="0"/>
        <w:keepLines w:val="0"/>
        <w:widowControl w:val="0"/>
        <w:shd w:val="clear" w:color="auto" w:fill="auto"/>
        <w:bidi w:val="0"/>
        <w:spacing w:before="0" w:after="280" w:line="310" w:lineRule="exact"/>
        <w:ind w:left="0" w:right="0" w:firstLine="500"/>
        <w:jc w:val="left"/>
      </w:pPr>
      <w:r>
        <w:rPr>
          <w:color w:val="000000"/>
          <w:spacing w:val="0"/>
          <w:w w:val="100"/>
          <w:position w:val="0"/>
          <w:sz w:val="24"/>
          <w:szCs w:val="24"/>
        </w:rPr>
        <w:t>筹资活动产生的现金流量净额下降的主要原因为对外融资净额减少以及支付票据、信用 证保证金大幅增加。</w:t>
      </w:r>
    </w:p>
    <w:p>
      <w:pPr>
        <w:pStyle w:val="Style23"/>
        <w:keepNext/>
        <w:keepLines/>
        <w:widowControl w:val="0"/>
        <w:shd w:val="clear" w:color="auto" w:fill="auto"/>
        <w:bidi w:val="0"/>
        <w:spacing w:before="0" w:after="340" w:line="310" w:lineRule="exact"/>
        <w:ind w:left="0" w:right="0" w:firstLine="0"/>
        <w:jc w:val="both"/>
      </w:pPr>
      <w:bookmarkStart w:id="141" w:name="bookmark141"/>
      <w:bookmarkStart w:id="142" w:name="bookmark142"/>
      <w:bookmarkStart w:id="143" w:name="bookmark143"/>
      <w:bookmarkStart w:id="144" w:name="bookmark144"/>
      <w:r>
        <w:rPr>
          <w:color w:val="000000"/>
          <w:spacing w:val="0"/>
          <w:w w:val="100"/>
          <w:position w:val="0"/>
          <w:sz w:val="24"/>
          <w:szCs w:val="24"/>
        </w:rPr>
        <w:t>三</w:t>
      </w:r>
      <w:bookmarkEnd w:id="143"/>
      <w:r>
        <w:rPr>
          <w:color w:val="000000"/>
          <w:spacing w:val="0"/>
          <w:w w:val="100"/>
          <w:position w:val="0"/>
          <w:sz w:val="24"/>
          <w:szCs w:val="24"/>
        </w:rPr>
        <w:t>、非主营业务分析</w:t>
      </w:r>
      <w:bookmarkEnd w:id="141"/>
      <w:bookmarkEnd w:id="142"/>
      <w:bookmarkEnd w:id="144"/>
    </w:p>
    <w:p>
      <w:pPr>
        <w:pStyle w:val="Style25"/>
        <w:keepNext w:val="0"/>
        <w:keepLines w:val="0"/>
        <w:widowControl w:val="0"/>
        <w:shd w:val="clear" w:color="auto" w:fill="auto"/>
        <w:bidi w:val="0"/>
        <w:spacing w:before="0" w:after="0" w:line="240" w:lineRule="auto"/>
        <w:ind w:left="8482" w:right="0" w:firstLine="0"/>
        <w:jc w:val="left"/>
      </w:pPr>
      <w:r>
        <w:rPr>
          <w:b w:val="0"/>
          <w:bCs w:val="0"/>
          <w:color w:val="000000"/>
          <w:spacing w:val="0"/>
          <w:w w:val="100"/>
          <w:position w:val="0"/>
        </w:rPr>
        <w:t>单位：元</w:t>
      </w:r>
    </w:p>
    <w:tbl>
      <w:tblPr>
        <w:tblOverlap w:val="never"/>
        <w:jc w:val="center"/>
        <w:tblLayout w:type="fixed"/>
      </w:tblPr>
      <w:tblGrid>
        <w:gridCol w:w="1958"/>
        <w:gridCol w:w="1560"/>
        <w:gridCol w:w="1310"/>
        <w:gridCol w:w="3509"/>
        <w:gridCol w:w="1286"/>
      </w:tblGrid>
      <w:tr>
        <w:trPr>
          <w:trHeight w:val="63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占利润总额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是否具有可 持续性</w:t>
            </w:r>
          </w:p>
        </w:tc>
      </w:tr>
      <w:tr>
        <w:trPr>
          <w:trHeight w:val="9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-95,048,627.14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主要系权益法核算形成的长期股权投 资收益及处置华虹半导体股票形成的 投资收益。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3,404,735.90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系权益工具投资公允价值变动。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25,168,670.34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系存货跌价损失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136,069.06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主要系罚款利得</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3,902,527.28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主要系赔偿金、滞纳金、捐赠及非流 动资产报废损失。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7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61,945,672.15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为结转的递延收益。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四、资产及负债状况分析</w:t>
      </w:r>
    </w:p>
    <w:p>
      <w:pPr>
        <w:widowControl w:val="0"/>
        <w:spacing w:after="339" w:line="1" w:lineRule="exact"/>
      </w:pPr>
    </w:p>
    <w:p>
      <w:pPr>
        <w:pStyle w:val="Style29"/>
        <w:keepNext w:val="0"/>
        <w:keepLines w:val="0"/>
        <w:widowControl w:val="0"/>
        <w:shd w:val="clear" w:color="auto" w:fill="auto"/>
        <w:bidi w:val="0"/>
        <w:spacing w:before="0" w:after="340" w:line="240" w:lineRule="auto"/>
        <w:ind w:left="0" w:right="0" w:firstLine="0"/>
        <w:jc w:val="both"/>
      </w:pPr>
      <w:bookmarkStart w:id="145" w:name="bookmark145"/>
      <w:r>
        <w:rPr>
          <w:rFonts w:ascii="Times New Roman" w:eastAsia="Times New Roman" w:hAnsi="Times New Roman" w:cs="Times New Roman"/>
          <w:color w:val="000000"/>
          <w:spacing w:val="0"/>
          <w:w w:val="100"/>
          <w:position w:val="0"/>
        </w:rPr>
        <w:t>1</w:t>
      </w:r>
      <w:bookmarkEnd w:id="145"/>
      <w:r>
        <w:rPr>
          <w:color w:val="000000"/>
          <w:spacing w:val="0"/>
          <w:w w:val="100"/>
          <w:position w:val="0"/>
        </w:rPr>
        <w:t>、资产构成重大变动情况</w:t>
      </w:r>
    </w:p>
    <w:p>
      <w:pPr>
        <w:pStyle w:val="Style27"/>
        <w:keepNext/>
        <w:keepLines/>
        <w:widowControl w:val="0"/>
        <w:shd w:val="clear" w:color="auto" w:fill="auto"/>
        <w:bidi w:val="0"/>
        <w:spacing w:before="0" w:after="60" w:line="240" w:lineRule="auto"/>
        <w:ind w:left="0" w:right="0" w:firstLine="0"/>
        <w:jc w:val="both"/>
      </w:pPr>
      <w:bookmarkStart w:id="146" w:name="bookmark146"/>
      <w:bookmarkStart w:id="147" w:name="bookmark147"/>
      <w:bookmarkStart w:id="148" w:name="bookmark148"/>
      <w:r>
        <w:rPr>
          <w:color w:val="000000"/>
          <w:spacing w:val="0"/>
          <w:w w:val="100"/>
          <w:position w:val="0"/>
        </w:rPr>
        <w:t>公司</w:t>
      </w:r>
      <w:r>
        <w:rPr>
          <w:rFonts w:ascii="SimHei" w:eastAsia="SimHei" w:hAnsi="SimHei" w:cs="SimHei"/>
          <w:b w:val="0"/>
          <w:bCs w:val="0"/>
          <w:color w:val="000000"/>
          <w:spacing w:val="0"/>
          <w:w w:val="100"/>
          <w:position w:val="0"/>
          <w:sz w:val="20"/>
          <w:szCs w:val="20"/>
        </w:rPr>
        <w:t>2020</w:t>
      </w:r>
      <w:r>
        <w:rPr>
          <w:color w:val="000000"/>
          <w:spacing w:val="0"/>
          <w:w w:val="100"/>
          <w:position w:val="0"/>
        </w:rPr>
        <w:t>年起首次执行新收入准则或新租赁准则且调整执行当年年初财务报表相关项目</w:t>
      </w:r>
      <w:bookmarkEnd w:id="146"/>
      <w:bookmarkEnd w:id="147"/>
      <w:bookmarkEnd w:id="148"/>
    </w:p>
    <w:p>
      <w:pPr>
        <w:pStyle w:val="Style29"/>
        <w:keepNext w:val="0"/>
        <w:keepLines w:val="0"/>
        <w:widowControl w:val="0"/>
        <w:shd w:val="clear" w:color="auto" w:fill="auto"/>
        <w:bidi w:val="0"/>
        <w:spacing w:before="0" w:after="120" w:line="240" w:lineRule="auto"/>
        <w:ind w:left="0" w:right="0" w:firstLine="0"/>
        <w:jc w:val="both"/>
      </w:pPr>
      <w:r>
        <w:rPr>
          <w:b w:val="0"/>
          <w:bCs w:val="0"/>
          <w:color w:val="000000"/>
          <w:spacing w:val="0"/>
          <w:w w:val="100"/>
          <w:position w:val="0"/>
        </w:rPr>
        <w:t>V</w:t>
      </w:r>
      <w:r>
        <w:rPr>
          <w:b w:val="0"/>
          <w:bCs w:val="0"/>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b w:val="0"/>
          <w:bCs w:val="0"/>
          <w:color w:val="000000"/>
          <w:spacing w:val="0"/>
          <w:w w:val="100"/>
          <w:position w:val="0"/>
        </w:rPr>
        <w:t>单位：元</w:t>
      </w:r>
    </w:p>
    <w:tbl>
      <w:tblPr>
        <w:tblOverlap w:val="never"/>
        <w:jc w:val="center"/>
        <w:tblLayout w:type="fixed"/>
      </w:tblPr>
      <w:tblGrid>
        <w:gridCol w:w="1378"/>
        <w:gridCol w:w="1608"/>
        <w:gridCol w:w="850"/>
        <w:gridCol w:w="1704"/>
        <w:gridCol w:w="850"/>
        <w:gridCol w:w="1382"/>
        <w:gridCol w:w="195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63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占总资 产比例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1,485,553,391.39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1,179,253,198.70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1.18</w:t>
            </w:r>
            <w:r>
              <w:rPr>
                <w:rFonts w:ascii="SimSun" w:eastAsia="SimSun" w:hAnsi="SimSun" w:cs="SimSun"/>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1,665,391,670.28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1,273,716,482.67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2.07</w:t>
            </w:r>
            <w:r>
              <w:rPr>
                <w:rFonts w:ascii="SimSun" w:eastAsia="SimSun" w:hAnsi="SimSun" w:cs="SimSun"/>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890,708,184.05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950,224,375.35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r>
              <w:rPr>
                <w:rFonts w:ascii="SimSun" w:eastAsia="SimSun" w:hAnsi="SimSun" w:cs="SimSun"/>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466,440,878.51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6.12</w:t>
            </w:r>
            <w:r>
              <w:rPr>
                <w:rFonts w:ascii="SimSun" w:eastAsia="SimSun" w:hAnsi="SimSun" w:cs="SimSun"/>
                <w:color w:val="000000"/>
                <w:spacing w:val="0"/>
                <w:w w:val="100"/>
                <w:position w:val="0"/>
              </w:rPr>
              <w:t>百分点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系成都芯云中心工程 项目本年竣工验收转</w:t>
            </w:r>
          </w:p>
        </w:tc>
      </w:tr>
    </w:tbl>
    <w:p>
      <w:pPr>
        <w:spacing w:lineRule="exact" w:line="1"/>
        <w:rPr>
          <w:sz w:val="2"/>
          <w:szCs w:val="2"/>
        </w:rPr>
      </w:pPr>
      <w:r>
        <w:br w:type="page"/>
      </w:r>
    </w:p>
    <w:tbl>
      <w:tblPr>
        <w:tblOverlap w:val="never"/>
        <w:jc w:val="center"/>
        <w:tblLayout w:type="fixed"/>
      </w:tblPr>
      <w:tblGrid>
        <w:gridCol w:w="1378"/>
        <w:gridCol w:w="1608"/>
        <w:gridCol w:w="850"/>
        <w:gridCol w:w="1704"/>
        <w:gridCol w:w="850"/>
        <w:gridCol w:w="1382"/>
        <w:gridCol w:w="19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入。</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101,625,283.79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90,254,592.64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-0.07</w:t>
            </w:r>
            <w:r>
              <w:rPr>
                <w:rFonts w:ascii="SimSun" w:eastAsia="SimSun" w:hAnsi="SimSun" w:cs="SimSun"/>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213,904,594.14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161,882,152.40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0.29</w:t>
            </w:r>
            <w:r>
              <w:rPr>
                <w:rFonts w:ascii="SimSun" w:eastAsia="SimSun" w:hAnsi="SimSun" w:cs="SimSun"/>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23,238,957.40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262,267,459.93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-3.77</w:t>
            </w:r>
            <w:r>
              <w:rPr>
                <w:rFonts w:ascii="SimSun" w:eastAsia="SimSun" w:hAnsi="SimSun" w:cs="SimSun"/>
                <w:color w:val="000000"/>
                <w:spacing w:val="0"/>
                <w:w w:val="100"/>
                <w:position w:val="0"/>
              </w:rPr>
              <w:t>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系成都芯云中心工程 项目本年竣工验收转 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297,534,529.98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257,971,437.00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-0.10</w:t>
            </w:r>
            <w:r>
              <w:rPr>
                <w:rFonts w:ascii="SimSun" w:eastAsia="SimSun" w:hAnsi="SimSun" w:cs="SimSun"/>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117,466,598.65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71,200,000.00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0.44</w:t>
            </w:r>
            <w:r>
              <w:rPr>
                <w:rFonts w:ascii="SimSun" w:eastAsia="SimSun" w:hAnsi="SimSun" w:cs="SimSun"/>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1,052,274,241.86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13.80%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606,663,607.07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4.39</w:t>
            </w:r>
            <w:r>
              <w:rPr>
                <w:rFonts w:ascii="SimSun" w:eastAsia="SimSun" w:hAnsi="SimSun" w:cs="SimSun"/>
                <w:color w:val="000000"/>
                <w:spacing w:val="0"/>
                <w:w w:val="100"/>
                <w:position w:val="0"/>
              </w:rPr>
              <w:t>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主要系集成电路业务 规模增长，票据结算 占比增加所致。</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280,342,378.14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264,871,182.41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-0.43</w:t>
            </w:r>
            <w:r>
              <w:rPr>
                <w:rFonts w:ascii="SimSun" w:eastAsia="SimSun" w:hAnsi="SimSun" w:cs="SimSun"/>
                <w:color w:val="000000"/>
                <w:spacing w:val="0"/>
                <w:w w:val="100"/>
                <w:position w:val="0"/>
              </w:rPr>
              <w:t>百分点</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462,521,142.52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397,418,872.90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-0.11</w:t>
            </w:r>
            <w:r>
              <w:rPr>
                <w:rFonts w:ascii="SimSun" w:eastAsia="SimSun" w:hAnsi="SimSun" w:cs="SimSun"/>
                <w:color w:val="000000"/>
                <w:spacing w:val="0"/>
                <w:w w:val="100"/>
                <w:position w:val="0"/>
              </w:rPr>
              <w:t>百分点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、以公允价值计量的资产和负债</w:t>
      </w:r>
    </w:p>
    <w:p>
      <w:pPr>
        <w:widowControl w:val="0"/>
        <w:spacing w:after="339" w:line="1" w:lineRule="exact"/>
      </w:pPr>
    </w:p>
    <w:p>
      <w:pPr>
        <w:pStyle w:val="Style25"/>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536"/>
        <w:gridCol w:w="989"/>
        <w:gridCol w:w="1138"/>
        <w:gridCol w:w="1133"/>
        <w:gridCol w:w="672"/>
        <w:gridCol w:w="1090"/>
        <w:gridCol w:w="1090"/>
        <w:gridCol w:w="835"/>
        <w:gridCol w:w="1104"/>
      </w:tblGrid>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02" w:lineRule="exact"/>
              <w:ind w:left="0" w:right="0" w:firstLine="0"/>
              <w:jc w:val="center"/>
              <w:rPr>
                <w:sz w:val="15"/>
                <w:szCs w:val="15"/>
              </w:rPr>
            </w:pPr>
            <w:r>
              <w:rPr>
                <w:rFonts w:ascii="SimSun" w:eastAsia="SimSun" w:hAnsi="SimSun" w:cs="SimSun"/>
                <w:color w:val="000000"/>
                <w:spacing w:val="0"/>
                <w:w w:val="100"/>
                <w:position w:val="0"/>
                <w:sz w:val="15"/>
                <w:szCs w:val="15"/>
              </w:rPr>
              <w:t>本期公允价值变 动损益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02" w:lineRule="exact"/>
              <w:ind w:left="0" w:right="0" w:firstLine="0"/>
              <w:jc w:val="center"/>
              <w:rPr>
                <w:sz w:val="15"/>
                <w:szCs w:val="15"/>
              </w:rPr>
            </w:pPr>
            <w:r>
              <w:rPr>
                <w:rFonts w:ascii="SimSun" w:eastAsia="SimSun" w:hAnsi="SimSun" w:cs="SimSun"/>
                <w:color w:val="000000"/>
                <w:spacing w:val="0"/>
                <w:w w:val="100"/>
                <w:position w:val="0"/>
                <w:sz w:val="15"/>
                <w:szCs w:val="15"/>
              </w:rPr>
              <w:t>计入权益的累计 公允价值变动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197" w:lineRule="exact"/>
              <w:ind w:left="0" w:right="0" w:firstLine="0"/>
              <w:jc w:val="center"/>
              <w:rPr>
                <w:sz w:val="15"/>
                <w:szCs w:val="15"/>
              </w:rPr>
            </w:pPr>
            <w:r>
              <w:rPr>
                <w:rFonts w:ascii="SimSun" w:eastAsia="SimSun" w:hAnsi="SimSun" w:cs="SimSun"/>
                <w:color w:val="000000"/>
                <w:spacing w:val="0"/>
                <w:w w:val="100"/>
                <w:position w:val="0"/>
                <w:sz w:val="15"/>
                <w:szCs w:val="15"/>
              </w:rPr>
              <w:t>本期计提 的减值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本期购买金额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本期出售金额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其他变动</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rPr>
                <w:sz w:val="15"/>
                <w:szCs w:val="15"/>
              </w:rPr>
            </w:pPr>
            <w:r>
              <w:rPr>
                <w:rFonts w:ascii="SimSun" w:eastAsia="SimSun" w:hAnsi="SimSun" w:cs="SimSun"/>
                <w:color w:val="000000"/>
                <w:spacing w:val="0"/>
                <w:w w:val="100"/>
                <w:position w:val="0"/>
                <w:sz w:val="15"/>
                <w:szCs w:val="15"/>
              </w:rPr>
              <w:t>期末数</w:t>
            </w:r>
          </w:p>
        </w:tc>
      </w:tr>
      <w:tr>
        <w:trPr>
          <w:trHeight w:val="28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交易性金融资产（不 含衍生金融资产）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69,762,808.93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18,138,189.03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87,900,997.96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-3,849,500.00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-223,665.79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24,776,334.21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金融资产小计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69,762,808.93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14,288,689.03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-223,665.79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87,900,997.96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24,776,334.21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8,669,148.22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3,404,735.90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12,073,884.12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上述合计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78,431,957.15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17,693,424.93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-223,665.79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87,900,997.96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36,850,218.33</w:t>
            </w:r>
          </w:p>
        </w:tc>
      </w:tr>
      <w:tr>
        <w:trPr>
          <w:trHeight w:val="29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金融负债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5"/>
                <w:szCs w:val="15"/>
              </w:rPr>
            </w:pPr>
            <w:r>
              <w:rPr>
                <w:color w:val="000000"/>
                <w:spacing w:val="0"/>
                <w:w w:val="100"/>
                <w:position w:val="0"/>
                <w:sz w:val="15"/>
                <w:szCs w:val="15"/>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0.00</w:t>
            </w:r>
          </w:p>
        </w:tc>
      </w:tr>
    </w:tbl>
    <w:p>
      <w:pPr>
        <w:widowControl w:val="0"/>
        <w:spacing w:after="79" w:line="1" w:lineRule="exact"/>
      </w:pPr>
    </w:p>
    <w:p>
      <w:pPr>
        <w:pStyle w:val="Style27"/>
        <w:keepNext/>
        <w:keepLines/>
        <w:widowControl w:val="0"/>
        <w:shd w:val="clear" w:color="auto" w:fill="auto"/>
        <w:bidi w:val="0"/>
        <w:spacing w:before="0" w:after="120" w:line="240" w:lineRule="auto"/>
        <w:ind w:left="0" w:right="0" w:firstLine="0"/>
        <w:jc w:val="left"/>
      </w:pPr>
      <w:bookmarkStart w:id="149" w:name="bookmark149"/>
      <w:bookmarkStart w:id="150" w:name="bookmark150"/>
      <w:bookmarkStart w:id="151" w:name="bookmark151"/>
      <w:r>
        <w:rPr>
          <w:color w:val="000000"/>
          <w:spacing w:val="0"/>
          <w:w w:val="100"/>
          <w:position w:val="0"/>
        </w:rPr>
        <w:t>报告期内公司主要资产计量属性是否发生重大变化</w:t>
      </w:r>
      <w:bookmarkEnd w:id="149"/>
      <w:bookmarkEnd w:id="150"/>
      <w:bookmarkEnd w:id="151"/>
    </w:p>
    <w:p>
      <w:pPr>
        <w:pStyle w:val="Style29"/>
        <w:keepNext w:val="0"/>
        <w:keepLines w:val="0"/>
        <w:widowControl w:val="0"/>
        <w:shd w:val="clear" w:color="auto" w:fill="auto"/>
        <w:bidi w:val="0"/>
        <w:spacing w:before="0" w:after="340" w:line="240" w:lineRule="auto"/>
        <w:ind w:left="0" w:right="0" w:firstLine="0"/>
        <w:jc w:val="left"/>
      </w:pPr>
      <w:r>
        <w:rPr>
          <w:b w:val="0"/>
          <w:bCs w:val="0"/>
          <w:color w:val="000000"/>
          <w:spacing w:val="0"/>
          <w:w w:val="100"/>
          <w:position w:val="0"/>
        </w:rPr>
        <w:t>口</w:t>
      </w:r>
      <w:r>
        <w:rPr>
          <w:b w:val="0"/>
          <w:bCs w:val="0"/>
          <w:color w:val="000000"/>
          <w:spacing w:val="0"/>
          <w:w w:val="100"/>
          <w:position w:val="0"/>
        </w:rPr>
        <w:t xml:space="preserve">是 </w:t>
      </w:r>
      <w:r>
        <w:rPr>
          <w:b w:val="0"/>
          <w:bCs w:val="0"/>
          <w:color w:val="000000"/>
          <w:spacing w:val="0"/>
          <w:w w:val="100"/>
          <w:position w:val="0"/>
        </w:rPr>
        <w:t xml:space="preserve">V </w:t>
      </w:r>
      <w:r>
        <w:rPr>
          <w:b w:val="0"/>
          <w:bCs w:val="0"/>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、截至报告期末的资产权利受限情况</w:t>
      </w:r>
    </w:p>
    <w:tbl>
      <w:tblPr>
        <w:tblOverlap w:val="never"/>
        <w:jc w:val="center"/>
        <w:tblLayout w:type="fixed"/>
      </w:tblPr>
      <w:tblGrid>
        <w:gridCol w:w="2525"/>
        <w:gridCol w:w="2333"/>
        <w:gridCol w:w="4800"/>
      </w:tblGrid>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期末账面价值（元）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受限原因</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249,488,270.76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票据、信用证保证金及履约保全存款</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30,409,471.88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商业承兑汇票贴现未终止确认</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27,337,668.93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土地使用权为长期借款抵押</w:t>
            </w: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466,440,878.51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投资性房地产为长期借款抵押</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66,341,771.82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房屋建筑物为长期借款抵押</w:t>
            </w:r>
          </w:p>
        </w:tc>
      </w:tr>
      <w:tr>
        <w:trPr>
          <w:trHeight w:val="37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840,018,061.90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3"/>
        <w:keepNext/>
        <w:keepLines/>
        <w:widowControl w:val="0"/>
        <w:shd w:val="clear" w:color="auto" w:fill="auto"/>
        <w:bidi w:val="0"/>
        <w:spacing w:before="0" w:after="34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sz w:val="24"/>
          <w:szCs w:val="24"/>
        </w:rPr>
        <w:t>五</w:t>
      </w:r>
      <w:bookmarkEnd w:id="154"/>
      <w:r>
        <w:rPr>
          <w:color w:val="000000"/>
          <w:spacing w:val="0"/>
          <w:w w:val="100"/>
          <w:position w:val="0"/>
          <w:sz w:val="24"/>
          <w:szCs w:val="24"/>
        </w:rPr>
        <w:t>、投资状况分析</w:t>
      </w:r>
      <w:bookmarkEnd w:id="152"/>
      <w:bookmarkEnd w:id="153"/>
      <w:bookmarkEnd w:id="155"/>
    </w:p>
    <w:p>
      <w:pPr>
        <w:pStyle w:val="Style29"/>
        <w:keepNext w:val="0"/>
        <w:keepLines w:val="0"/>
        <w:widowControl w:val="0"/>
        <w:shd w:val="clear" w:color="auto" w:fill="auto"/>
        <w:bidi w:val="0"/>
        <w:spacing w:before="0" w:after="340" w:line="240" w:lineRule="auto"/>
        <w:ind w:left="0" w:right="0" w:firstLine="0"/>
        <w:jc w:val="left"/>
      </w:pPr>
      <w:bookmarkStart w:id="156" w:name="bookmark156"/>
      <w:r>
        <w:rPr>
          <w:rFonts w:ascii="Times New Roman" w:eastAsia="Times New Roman" w:hAnsi="Times New Roman" w:cs="Times New Roman"/>
          <w:color w:val="000000"/>
          <w:spacing w:val="0"/>
          <w:w w:val="100"/>
          <w:position w:val="0"/>
        </w:rPr>
        <w:t>1</w:t>
      </w:r>
      <w:bookmarkEnd w:id="156"/>
      <w:r>
        <w:rPr>
          <w:color w:val="000000"/>
          <w:spacing w:val="0"/>
          <w:w w:val="100"/>
          <w:position w:val="0"/>
        </w:rPr>
        <w:t>、总体情况</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438,352,986.20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312,960,223.22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40.07%</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2</w:t>
      </w:r>
      <w:bookmarkEnd w:id="159"/>
      <w:r>
        <w:rPr>
          <w:color w:val="000000"/>
          <w:spacing w:val="0"/>
          <w:w w:val="100"/>
          <w:position w:val="0"/>
        </w:rPr>
        <w:t>、报告期内获取的重大的股权投资情况</w:t>
      </w:r>
      <w:bookmarkEnd w:id="157"/>
      <w:bookmarkEnd w:id="158"/>
      <w:bookmarkEnd w:id="160"/>
    </w:p>
    <w:p>
      <w:pPr>
        <w:pStyle w:val="Style25"/>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1675"/>
        <w:gridCol w:w="4531"/>
        <w:gridCol w:w="710"/>
        <w:gridCol w:w="1416"/>
        <w:gridCol w:w="653"/>
        <w:gridCol w:w="634"/>
      </w:tblGrid>
      <w:tr>
        <w:trPr>
          <w:trHeight w:val="56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被投资公司名称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投资方 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投资金额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持股比 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资金来 源</w:t>
            </w:r>
          </w:p>
        </w:tc>
      </w:tr>
      <w:tr>
        <w:trPr>
          <w:trHeight w:val="7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北京紫光智城科创 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rFonts w:ascii="SimSun" w:eastAsia="SimSun" w:hAnsi="SimSun" w:cs="SimSun"/>
                <w:color w:val="000000"/>
                <w:spacing w:val="0"/>
                <w:w w:val="100"/>
                <w:position w:val="0"/>
                <w:sz w:val="18"/>
                <w:szCs w:val="18"/>
              </w:rPr>
              <w:t>电子技术开发、技术推广、技术服务；出租商业用房； 出租办公用房；物业管理；企业管理咨询；建筑工程项 目管理；房地产开发。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自筹</w:t>
            </w:r>
          </w:p>
        </w:tc>
      </w:tr>
      <w:tr>
        <w:trPr>
          <w:trHeight w:val="7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深圳市紫光同创电</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一般经营项目是：经营进出口业务；国内贸易（不含专 营、专控、专卖商品），许可经营项目是：集成电路及工 具软件、电子信息产品的研发、生产与销售。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增资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79,500,000.00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自筹</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104,500,000.00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540"/>
        <w:jc w:val="left"/>
      </w:pPr>
      <w:r>
        <w:rPr>
          <w:b w:val="0"/>
          <w:bCs w:val="0"/>
          <w:color w:val="000000"/>
          <w:spacing w:val="0"/>
          <w:w w:val="100"/>
          <w:position w:val="0"/>
        </w:rPr>
        <w:t>（续上表）</w:t>
      </w:r>
    </w:p>
    <w:tbl>
      <w:tblPr>
        <w:tblOverlap w:val="never"/>
        <w:jc w:val="center"/>
        <w:tblLayout w:type="fixed"/>
      </w:tblPr>
      <w:tblGrid>
        <w:gridCol w:w="2525"/>
        <w:gridCol w:w="1133"/>
        <w:gridCol w:w="566"/>
        <w:gridCol w:w="1560"/>
        <w:gridCol w:w="706"/>
        <w:gridCol w:w="1416"/>
        <w:gridCol w:w="566"/>
        <w:gridCol w:w="571"/>
        <w:gridCol w:w="576"/>
      </w:tblGrid>
      <w:tr>
        <w:trPr>
          <w:trHeight w:val="56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合作方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投资期限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rFonts w:ascii="SimSun" w:eastAsia="SimSun" w:hAnsi="SimSun" w:cs="SimSun"/>
                <w:color w:val="000000"/>
                <w:spacing w:val="0"/>
                <w:w w:val="100"/>
                <w:position w:val="0"/>
                <w:sz w:val="18"/>
                <w:szCs w:val="18"/>
              </w:rPr>
              <w:t>产品 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截至资产负债表日 的进展情况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预计收</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u w:val="single"/>
              </w:rPr>
              <w:t>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本期投资盈亏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154" w:lineRule="exact"/>
              <w:ind w:left="0" w:right="0" w:firstLine="0"/>
              <w:jc w:val="center"/>
              <w:rPr>
                <w:sz w:val="18"/>
                <w:szCs w:val="18"/>
              </w:rPr>
            </w:pPr>
            <w:r>
              <w:rPr>
                <w:rFonts w:ascii="SimSun" w:eastAsia="SimSun" w:hAnsi="SimSun" w:cs="SimSun"/>
                <w:color w:val="000000"/>
                <w:spacing w:val="0"/>
                <w:w w:val="100"/>
                <w:position w:val="0"/>
                <w:sz w:val="18"/>
                <w:szCs w:val="18"/>
              </w:rPr>
              <w:t>阜木 是否 涉诉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披露 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披露 索引</w:t>
            </w:r>
          </w:p>
        </w:tc>
      </w:tr>
      <w:tr>
        <w:trPr>
          <w:trHeight w:val="7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紫光集团有限公司、紫光股份 有限公司、北京紫光科技服务 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2019-12-24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至 </w:t>
            </w:r>
            <w:r>
              <w:rPr>
                <w:color w:val="000000"/>
                <w:spacing w:val="0"/>
                <w:w w:val="100"/>
                <w:position w:val="0"/>
                <w:sz w:val="18"/>
                <w:szCs w:val="18"/>
              </w:rPr>
              <w:t>2021-2-26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签署股权转让协议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left"/>
              <w:rPr>
                <w:sz w:val="18"/>
                <w:szCs w:val="18"/>
              </w:rPr>
            </w:pPr>
            <w:r>
              <w:rPr>
                <w:rFonts w:ascii="SimSun" w:eastAsia="SimSun" w:hAnsi="SimSun" w:cs="SimSun"/>
                <w:color w:val="000000"/>
                <w:spacing w:val="0"/>
                <w:w w:val="100"/>
                <w:position w:val="0"/>
                <w:sz w:val="18"/>
                <w:szCs w:val="18"/>
              </w:rPr>
              <w:t>西藏紫光新才信息技术有限公 司、深圳市岭南聚仁股权投资 合伙企业（有限合伙）、天津芯 翔志坚科技有限公司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 xml:space="preserve">2013-12-20 </w:t>
            </w:r>
            <w:r>
              <w:rPr>
                <w:rFonts w:ascii="SimSun" w:eastAsia="SimSun" w:hAnsi="SimSun" w:cs="SimSun"/>
                <w:color w:val="000000"/>
                <w:spacing w:val="0"/>
                <w:w w:val="100"/>
                <w:position w:val="0"/>
                <w:sz w:val="18"/>
                <w:szCs w:val="18"/>
              </w:rPr>
              <w:t xml:space="preserve">至 </w:t>
            </w:r>
            <w:r>
              <w:rPr>
                <w:color w:val="000000"/>
                <w:spacing w:val="0"/>
                <w:w w:val="100"/>
                <w:position w:val="0"/>
                <w:sz w:val="18"/>
                <w:szCs w:val="18"/>
              </w:rPr>
              <w:t>2043-12</w:t>
              <w:softHyphen/>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工商已登记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-96,789,706.38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-97,013,372.17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3</w:t>
      </w:r>
      <w:bookmarkEnd w:id="163"/>
      <w:r>
        <w:rPr>
          <w:color w:val="000000"/>
          <w:spacing w:val="0"/>
          <w:w w:val="100"/>
          <w:position w:val="0"/>
        </w:rPr>
        <w:t>、报告期内正在进行的重大的非股权投资情况</w:t>
      </w:r>
      <w:bookmarkEnd w:id="161"/>
      <w:bookmarkEnd w:id="162"/>
      <w:bookmarkEnd w:id="164"/>
    </w:p>
    <w:p>
      <w:pPr>
        <w:pStyle w:val="Style25"/>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813"/>
        <w:gridCol w:w="850"/>
        <w:gridCol w:w="1133"/>
        <w:gridCol w:w="1138"/>
        <w:gridCol w:w="1277"/>
        <w:gridCol w:w="1555"/>
        <w:gridCol w:w="917"/>
      </w:tblGrid>
      <w:tr>
        <w:trPr>
          <w:trHeight w:val="56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投资方式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是否为固定 资产投资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投资项目涉 及行业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本报告期投入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截至报告期末累计 实际投入金额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资金来源</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成都研发中心项目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集成电路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297,515,166.79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466,440,878.51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自筹、债 券募集</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5G</w:t>
            </w:r>
            <w:r>
              <w:rPr>
                <w:rFonts w:ascii="SimSun" w:eastAsia="SimSun" w:hAnsi="SimSun" w:cs="SimSun"/>
                <w:color w:val="000000"/>
                <w:spacing w:val="0"/>
                <w:w w:val="100"/>
                <w:position w:val="0"/>
                <w:sz w:val="18"/>
                <w:szCs w:val="18"/>
              </w:rPr>
              <w:t>通信高速光模块用高基频石英 晶体振荡器产业化项目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石英晶体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23,886.79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23,886.79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自筹</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SMD</w:t>
            </w:r>
            <w:r>
              <w:rPr>
                <w:rFonts w:ascii="SimSun" w:eastAsia="SimSun" w:hAnsi="SimSun" w:cs="SimSun"/>
                <w:color w:val="000000"/>
                <w:spacing w:val="0"/>
                <w:w w:val="100"/>
                <w:position w:val="0"/>
                <w:sz w:val="18"/>
                <w:szCs w:val="18"/>
              </w:rPr>
              <w:t>小型化项目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石英晶体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325,632.99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37,670,974.96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自筹</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集成电路在安装设备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集成电路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22,768,678.89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78,765,085.13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自筹</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5G</w:t>
            </w:r>
            <w:r>
              <w:rPr>
                <w:rFonts w:ascii="SimSun" w:eastAsia="SimSun" w:hAnsi="SimSun" w:cs="SimSun"/>
                <w:color w:val="000000"/>
                <w:spacing w:val="0"/>
                <w:w w:val="100"/>
                <w:position w:val="0"/>
                <w:sz w:val="18"/>
                <w:szCs w:val="18"/>
              </w:rPr>
              <w:t>通信设备用小型化</w:t>
            </w:r>
            <w:r>
              <w:rPr>
                <w:color w:val="000000"/>
                <w:spacing w:val="0"/>
                <w:w w:val="100"/>
                <w:position w:val="0"/>
                <w:sz w:val="18"/>
                <w:szCs w:val="18"/>
              </w:rPr>
              <w:t>OCXO</w:t>
            </w:r>
            <w:r>
              <w:rPr>
                <w:rFonts w:ascii="SimSun" w:eastAsia="SimSun" w:hAnsi="SimSun" w:cs="SimSun"/>
                <w:color w:val="000000"/>
                <w:spacing w:val="0"/>
                <w:w w:val="100"/>
                <w:position w:val="0"/>
                <w:sz w:val="18"/>
                <w:szCs w:val="18"/>
              </w:rPr>
              <w:t>及专 用</w:t>
            </w:r>
            <w:r>
              <w:rPr>
                <w:color w:val="000000"/>
                <w:spacing w:val="0"/>
                <w:w w:val="100"/>
                <w:position w:val="0"/>
                <w:sz w:val="18"/>
                <w:szCs w:val="18"/>
              </w:rPr>
              <w:t>IC</w:t>
            </w:r>
            <w:r>
              <w:rPr>
                <w:rFonts w:ascii="SimSun" w:eastAsia="SimSun" w:hAnsi="SimSun" w:cs="SimSun"/>
                <w:color w:val="000000"/>
                <w:spacing w:val="0"/>
                <w:w w:val="100"/>
                <w:position w:val="0"/>
                <w:sz w:val="18"/>
                <w:szCs w:val="18"/>
              </w:rPr>
              <w:t>研发与产业化项目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石英晶体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6,516,487.61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6,516,487.61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自筹</w:t>
            </w: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8"/>
                <w:szCs w:val="18"/>
              </w:rPr>
            </w:pPr>
            <w:r>
              <w:rPr>
                <w:rFonts w:ascii="SimSun" w:eastAsia="SimSun" w:hAnsi="SimSun" w:cs="SimSun"/>
                <w:color w:val="000000"/>
                <w:spacing w:val="0"/>
                <w:w w:val="100"/>
                <w:position w:val="0"/>
                <w:sz w:val="18"/>
                <w:szCs w:val="18"/>
              </w:rPr>
              <w:t>年产</w:t>
            </w:r>
            <w:r>
              <w:rPr>
                <w:color w:val="000000"/>
                <w:spacing w:val="0"/>
                <w:w w:val="100"/>
                <w:position w:val="0"/>
                <w:sz w:val="18"/>
                <w:szCs w:val="18"/>
              </w:rPr>
              <w:t>2</w:t>
            </w:r>
            <w:r>
              <w:rPr>
                <w:rFonts w:ascii="SimSun" w:eastAsia="SimSun" w:hAnsi="SimSun" w:cs="SimSun"/>
                <w:color w:val="000000"/>
                <w:spacing w:val="0"/>
                <w:w w:val="100"/>
                <w:position w:val="0"/>
                <w:sz w:val="18"/>
                <w:szCs w:val="18"/>
              </w:rPr>
              <w:t>亿件</w:t>
            </w:r>
            <w:r>
              <w:rPr>
                <w:color w:val="000000"/>
                <w:spacing w:val="0"/>
                <w:w w:val="100"/>
                <w:position w:val="0"/>
                <w:sz w:val="18"/>
                <w:szCs w:val="18"/>
              </w:rPr>
              <w:t>5G</w:t>
            </w:r>
            <w:r>
              <w:rPr>
                <w:rFonts w:ascii="SimSun" w:eastAsia="SimSun" w:hAnsi="SimSun" w:cs="SimSun"/>
                <w:color w:val="000000"/>
                <w:spacing w:val="0"/>
                <w:w w:val="100"/>
                <w:position w:val="0"/>
                <w:sz w:val="18"/>
                <w:szCs w:val="18"/>
              </w:rPr>
              <w:t>通信网络设备用高 档石英谐振器产业化项目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自建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石英晶体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6,703,133.13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6,703,133.13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自筹</w:t>
            </w:r>
          </w:p>
        </w:tc>
      </w:tr>
      <w:tr>
        <w:trPr>
          <w:trHeight w:val="32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333,852,986.20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596,120,446.13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0" w:right="0" w:firstLine="540"/>
        <w:jc w:val="left"/>
      </w:pPr>
      <w:r>
        <w:rPr>
          <w:b w:val="0"/>
          <w:bCs w:val="0"/>
          <w:color w:val="000000"/>
          <w:spacing w:val="0"/>
          <w:w w:val="100"/>
          <w:position w:val="0"/>
        </w:rPr>
        <w:t>（续上表）</w:t>
      </w:r>
    </w:p>
    <w:tbl>
      <w:tblPr>
        <w:tblOverlap w:val="never"/>
        <w:jc w:val="center"/>
        <w:tblLayout w:type="fixed"/>
      </w:tblPr>
      <w:tblGrid>
        <w:gridCol w:w="2525"/>
        <w:gridCol w:w="854"/>
        <w:gridCol w:w="566"/>
        <w:gridCol w:w="994"/>
        <w:gridCol w:w="1133"/>
        <w:gridCol w:w="850"/>
        <w:gridCol w:w="2842"/>
      </w:tblGrid>
      <w:tr>
        <w:trPr>
          <w:trHeight w:val="79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项目进度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预计 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rFonts w:ascii="SimSun" w:eastAsia="SimSun" w:hAnsi="SimSun" w:cs="SimSun"/>
                <w:color w:val="000000"/>
                <w:spacing w:val="0"/>
                <w:w w:val="100"/>
                <w:position w:val="0"/>
                <w:sz w:val="18"/>
                <w:szCs w:val="18"/>
              </w:rPr>
              <w:t>截止报告期 末累计实现 的收益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rFonts w:ascii="SimSun" w:eastAsia="SimSun" w:hAnsi="SimSun" w:cs="SimSun"/>
                <w:color w:val="000000"/>
                <w:spacing w:val="0"/>
                <w:w w:val="100"/>
                <w:position w:val="0"/>
                <w:sz w:val="18"/>
                <w:szCs w:val="18"/>
              </w:rPr>
              <w:t>未达到计划 进度和预计 收益的原因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披露索引</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成都研发中心项目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 xml:space="preserve">刊登在《中国证券报》及巨潮资讯 网 </w:t>
            </w:r>
            <w:r>
              <w:rPr>
                <w:rFonts w:ascii="SimSun" w:eastAsia="SimSun" w:hAnsi="SimSun" w:cs="SimSun"/>
                <w:color w:val="000000"/>
                <w:spacing w:val="0"/>
                <w:w w:val="100"/>
                <w:position w:val="0"/>
                <w:sz w:val="18"/>
                <w:szCs w:val="18"/>
              </w:rPr>
              <w:t>（</w:t>
            </w:r>
            <w:r>
              <w:rPr>
                <w:color w:val="000000"/>
                <w:spacing w:val="0"/>
                <w:w w:val="100"/>
                <w:position w:val="0"/>
                <w:sz w:val="18"/>
                <w:szCs w:val="18"/>
              </w:rPr>
              <w:t>http://www.cninfo.com.cn</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 xml:space="preserve"> </w:t>
            </w:r>
            <w:r>
              <w:rPr>
                <w:rFonts w:ascii="SimSun" w:eastAsia="SimSun" w:hAnsi="SimSun" w:cs="SimSun"/>
                <w:color w:val="000000"/>
                <w:spacing w:val="0"/>
                <w:w w:val="100"/>
                <w:position w:val="0"/>
                <w:sz w:val="18"/>
                <w:szCs w:val="18"/>
              </w:rPr>
              <w:t>上 的《关于投资建设成都研发中心的 公告》（公告编号:</w:t>
            </w:r>
            <w:r>
              <w:rPr>
                <w:color w:val="000000"/>
                <w:spacing w:val="0"/>
                <w:w w:val="100"/>
                <w:position w:val="0"/>
                <w:sz w:val="18"/>
                <w:szCs w:val="18"/>
              </w:rPr>
              <w:t>2017-069</w:t>
            </w:r>
            <w:r>
              <w:rPr>
                <w:rFonts w:ascii="SimSun" w:eastAsia="SimSun" w:hAnsi="SimSun" w:cs="SimSun"/>
                <w:color w:val="000000"/>
                <w:spacing w:val="0"/>
                <w:w w:val="100"/>
                <w:position w:val="0"/>
                <w:sz w:val="18"/>
                <w:szCs w:val="18"/>
              </w:rPr>
              <w:t>）</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5G</w:t>
            </w:r>
            <w:r>
              <w:rPr>
                <w:rFonts w:ascii="SimSun" w:eastAsia="SimSun" w:hAnsi="SimSun" w:cs="SimSun"/>
                <w:color w:val="000000"/>
                <w:spacing w:val="0"/>
                <w:w w:val="100"/>
                <w:position w:val="0"/>
                <w:sz w:val="18"/>
                <w:szCs w:val="18"/>
              </w:rPr>
              <w:t>通信高速光模块用高基频石 英晶体振荡器产业化项目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SMD</w:t>
            </w:r>
            <w:r>
              <w:rPr>
                <w:rFonts w:ascii="SimSun" w:eastAsia="SimSun" w:hAnsi="SimSun" w:cs="SimSun"/>
                <w:color w:val="000000"/>
                <w:spacing w:val="0"/>
                <w:w w:val="100"/>
                <w:position w:val="0"/>
                <w:sz w:val="18"/>
                <w:szCs w:val="18"/>
              </w:rPr>
              <w:t>小型化项目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集成电路在安装设备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196,383.18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5G</w:t>
            </w:r>
            <w:r>
              <w:rPr>
                <w:rFonts w:ascii="SimSun" w:eastAsia="SimSun" w:hAnsi="SimSun" w:cs="SimSun"/>
                <w:color w:val="000000"/>
                <w:spacing w:val="0"/>
                <w:w w:val="100"/>
                <w:position w:val="0"/>
                <w:sz w:val="18"/>
                <w:szCs w:val="18"/>
              </w:rPr>
              <w:t>通信设备用小型化</w:t>
            </w:r>
            <w:r>
              <w:rPr>
                <w:color w:val="000000"/>
                <w:spacing w:val="0"/>
                <w:w w:val="100"/>
                <w:position w:val="0"/>
                <w:sz w:val="18"/>
                <w:szCs w:val="18"/>
              </w:rPr>
              <w:t xml:space="preserve">OCXO </w:t>
            </w:r>
            <w:r>
              <w:rPr>
                <w:rFonts w:ascii="SimSun" w:eastAsia="SimSun" w:hAnsi="SimSun" w:cs="SimSun"/>
                <w:color w:val="000000"/>
                <w:spacing w:val="0"/>
                <w:w w:val="100"/>
                <w:position w:val="0"/>
                <w:sz w:val="18"/>
                <w:szCs w:val="18"/>
              </w:rPr>
              <w:t>及专用</w:t>
            </w:r>
            <w:r>
              <w:rPr>
                <w:color w:val="000000"/>
                <w:spacing w:val="0"/>
                <w:w w:val="100"/>
                <w:position w:val="0"/>
                <w:sz w:val="18"/>
                <w:szCs w:val="18"/>
              </w:rPr>
              <w:t>IC</w:t>
            </w:r>
            <w:r>
              <w:rPr>
                <w:rFonts w:ascii="SimSun" w:eastAsia="SimSun" w:hAnsi="SimSun" w:cs="SimSun"/>
                <w:color w:val="000000"/>
                <w:spacing w:val="0"/>
                <w:w w:val="100"/>
                <w:position w:val="0"/>
                <w:sz w:val="18"/>
                <w:szCs w:val="18"/>
              </w:rPr>
              <w:t>研发与产业化项目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rPr>
                <w:sz w:val="18"/>
                <w:szCs w:val="18"/>
              </w:rPr>
            </w:pPr>
            <w:r>
              <w:rPr>
                <w:rFonts w:ascii="SimSun" w:eastAsia="SimSun" w:hAnsi="SimSun" w:cs="SimSun"/>
                <w:color w:val="000000"/>
                <w:spacing w:val="0"/>
                <w:w w:val="100"/>
                <w:position w:val="0"/>
                <w:sz w:val="18"/>
                <w:szCs w:val="18"/>
              </w:rPr>
              <w:t>年产</w:t>
            </w:r>
            <w:r>
              <w:rPr>
                <w:color w:val="000000"/>
                <w:spacing w:val="0"/>
                <w:w w:val="100"/>
                <w:position w:val="0"/>
                <w:sz w:val="18"/>
                <w:szCs w:val="18"/>
              </w:rPr>
              <w:t>2</w:t>
            </w:r>
            <w:r>
              <w:rPr>
                <w:rFonts w:ascii="SimSun" w:eastAsia="SimSun" w:hAnsi="SimSun" w:cs="SimSun"/>
                <w:color w:val="000000"/>
                <w:spacing w:val="0"/>
                <w:w w:val="100"/>
                <w:position w:val="0"/>
                <w:sz w:val="18"/>
                <w:szCs w:val="18"/>
              </w:rPr>
              <w:t>亿件</w:t>
            </w:r>
            <w:r>
              <w:rPr>
                <w:color w:val="000000"/>
                <w:spacing w:val="0"/>
                <w:w w:val="100"/>
                <w:position w:val="0"/>
                <w:sz w:val="18"/>
                <w:szCs w:val="18"/>
              </w:rPr>
              <w:t>5G</w:t>
            </w:r>
            <w:r>
              <w:rPr>
                <w:rFonts w:ascii="SimSun" w:eastAsia="SimSun" w:hAnsi="SimSun" w:cs="SimSun"/>
                <w:color w:val="000000"/>
                <w:spacing w:val="0"/>
                <w:w w:val="100"/>
                <w:position w:val="0"/>
                <w:sz w:val="18"/>
                <w:szCs w:val="18"/>
              </w:rPr>
              <w:t>通信网络设备 用高档石英谐振器产业化项目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196,383.18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4</w:t>
      </w:r>
      <w:bookmarkEnd w:id="167"/>
      <w:r>
        <w:rPr>
          <w:color w:val="000000"/>
          <w:spacing w:val="0"/>
          <w:w w:val="100"/>
          <w:position w:val="0"/>
        </w:rPr>
        <w:t>、金融资产投资</w:t>
      </w:r>
      <w:bookmarkEnd w:id="165"/>
      <w:bookmarkEnd w:id="166"/>
      <w:bookmarkEnd w:id="168"/>
    </w:p>
    <w:p>
      <w:pPr>
        <w:pStyle w:val="Style27"/>
        <w:keepNext/>
        <w:keepLines/>
        <w:widowControl w:val="0"/>
        <w:shd w:val="clear" w:color="auto" w:fill="auto"/>
        <w:tabs>
          <w:tab w:pos="493" w:val="left"/>
        </w:tabs>
        <w:bidi w:val="0"/>
        <w:spacing w:before="0" w:line="240" w:lineRule="auto"/>
        <w:ind w:left="0" w:right="0" w:firstLine="0"/>
        <w:jc w:val="left"/>
      </w:pPr>
      <w:bookmarkStart w:id="165" w:name="bookmark165"/>
      <w:bookmarkStart w:id="166" w:name="bookmark166"/>
      <w:bookmarkStart w:id="169" w:name="bookmark169"/>
      <w:bookmarkStart w:id="170" w:name="bookmark170"/>
      <w:r>
        <w:rPr>
          <w:rFonts w:ascii="Times New Roman" w:eastAsia="Times New Roman" w:hAnsi="Times New Roman" w:cs="Times New Roman"/>
          <w:color w:val="000000"/>
          <w:spacing w:val="0"/>
          <w:w w:val="100"/>
          <w:position w:val="0"/>
        </w:rPr>
        <w:t>（</w:t>
      </w:r>
      <w:bookmarkEnd w:id="169"/>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65"/>
      <w:bookmarkEnd w:id="166"/>
      <w:bookmarkEnd w:id="170"/>
    </w:p>
    <w:p>
      <w:pPr>
        <w:pStyle w:val="Style35"/>
        <w:keepNext w:val="0"/>
        <w:keepLines w:val="0"/>
        <w:widowControl w:val="0"/>
        <w:shd w:val="clear" w:color="auto" w:fill="auto"/>
        <w:bidi w:val="0"/>
        <w:spacing w:before="0" w:after="340" w:line="240" w:lineRule="auto"/>
        <w:ind w:left="0" w:right="0" w:firstLine="440"/>
        <w:jc w:val="left"/>
      </w:pPr>
      <w:r>
        <w:rPr>
          <w:color w:val="000000"/>
          <w:spacing w:val="0"/>
          <w:w w:val="100"/>
          <w:position w:val="0"/>
          <w:sz w:val="24"/>
          <w:szCs w:val="24"/>
        </w:rPr>
        <w:t>公司报告期不存在证券投资。</w:t>
      </w:r>
    </w:p>
    <w:p>
      <w:pPr>
        <w:pStyle w:val="Style27"/>
        <w:keepNext/>
        <w:keepLines/>
        <w:widowControl w:val="0"/>
        <w:shd w:val="clear" w:color="auto" w:fill="auto"/>
        <w:tabs>
          <w:tab w:pos="493" w:val="left"/>
        </w:tabs>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w:t>
      </w:r>
      <w:bookmarkEnd w:id="173"/>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71"/>
      <w:bookmarkEnd w:id="172"/>
      <w:bookmarkEnd w:id="174"/>
    </w:p>
    <w:p>
      <w:pPr>
        <w:pStyle w:val="Style25"/>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单位：万元</w:t>
      </w:r>
    </w:p>
    <w:tbl>
      <w:tblPr>
        <w:tblOverlap w:val="never"/>
        <w:jc w:val="center"/>
        <w:tblLayout w:type="fixed"/>
      </w:tblPr>
      <w:tblGrid>
        <w:gridCol w:w="970"/>
        <w:gridCol w:w="566"/>
        <w:gridCol w:w="557"/>
        <w:gridCol w:w="734"/>
        <w:gridCol w:w="835"/>
        <w:gridCol w:w="691"/>
        <w:gridCol w:w="691"/>
        <w:gridCol w:w="600"/>
        <w:gridCol w:w="566"/>
        <w:gridCol w:w="706"/>
        <w:gridCol w:w="710"/>
        <w:gridCol w:w="566"/>
        <w:gridCol w:w="850"/>
        <w:gridCol w:w="686"/>
      </w:tblGrid>
      <w:tr>
        <w:trPr>
          <w:trHeight w:val="126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衍生品投资 操作方名称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关联 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是否 关联 交易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28" w:lineRule="exact"/>
              <w:ind w:left="0" w:right="0" w:firstLine="0"/>
              <w:jc w:val="center"/>
              <w:rPr>
                <w:sz w:val="18"/>
                <w:szCs w:val="18"/>
              </w:rPr>
            </w:pPr>
            <w:r>
              <w:rPr>
                <w:rFonts w:ascii="SimSun" w:eastAsia="SimSun" w:hAnsi="SimSun" w:cs="SimSun"/>
                <w:color w:val="000000"/>
                <w:spacing w:val="0"/>
                <w:w w:val="100"/>
                <w:position w:val="0"/>
                <w:sz w:val="18"/>
                <w:szCs w:val="18"/>
              </w:rPr>
              <w:t>衍生品 投资类 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rFonts w:ascii="SimSun" w:eastAsia="SimSun" w:hAnsi="SimSun" w:cs="SimSun"/>
                <w:color w:val="000000"/>
                <w:spacing w:val="0"/>
                <w:w w:val="100"/>
                <w:position w:val="0"/>
                <w:sz w:val="18"/>
                <w:szCs w:val="18"/>
              </w:rPr>
              <w:t>衍生品投 资初始投 资金额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rFonts w:ascii="SimSun" w:eastAsia="SimSun" w:hAnsi="SimSun" w:cs="SimSun"/>
                <w:color w:val="000000"/>
                <w:spacing w:val="0"/>
                <w:w w:val="100"/>
                <w:position w:val="0"/>
                <w:sz w:val="18"/>
                <w:szCs w:val="18"/>
              </w:rPr>
              <w:t>起始日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rFonts w:ascii="SimSun" w:eastAsia="SimSun" w:hAnsi="SimSun" w:cs="SimSun"/>
                <w:color w:val="000000"/>
                <w:spacing w:val="0"/>
                <w:w w:val="100"/>
                <w:position w:val="0"/>
                <w:sz w:val="18"/>
                <w:szCs w:val="18"/>
              </w:rPr>
              <w:t>终止日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期初投 资金额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报告 期内 购入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rFonts w:ascii="SimSun" w:eastAsia="SimSun" w:hAnsi="SimSun" w:cs="SimSun"/>
                <w:color w:val="000000"/>
                <w:spacing w:val="0"/>
                <w:w w:val="100"/>
                <w:position w:val="0"/>
                <w:sz w:val="18"/>
                <w:szCs w:val="18"/>
              </w:rPr>
              <w:t>报告期 内售出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7" w:lineRule="exact"/>
              <w:ind w:left="0" w:right="0" w:firstLine="0"/>
              <w:jc w:val="center"/>
              <w:rPr>
                <w:sz w:val="18"/>
                <w:szCs w:val="18"/>
              </w:rPr>
            </w:pPr>
            <w:r>
              <w:rPr>
                <w:rFonts w:ascii="SimSun" w:eastAsia="SimSun" w:hAnsi="SimSun" w:cs="SimSun"/>
                <w:color w:val="000000"/>
                <w:spacing w:val="0"/>
                <w:w w:val="100"/>
                <w:position w:val="0"/>
                <w:sz w:val="18"/>
                <w:szCs w:val="18"/>
              </w:rPr>
              <w:t>计提减 值准备 金额</w:t>
            </w:r>
          </w:p>
          <w:p>
            <w:pPr>
              <w:pStyle w:val="Style20"/>
              <w:keepNext w:val="0"/>
              <w:keepLines w:val="0"/>
              <w:widowControl w:val="0"/>
              <w:shd w:val="clear" w:color="auto" w:fill="auto"/>
              <w:bidi w:val="0"/>
              <w:spacing w:before="0" w:after="0" w:line="237" w:lineRule="exact"/>
              <w:ind w:left="160" w:right="0" w:firstLine="0"/>
              <w:jc w:val="left"/>
              <w:rPr>
                <w:sz w:val="18"/>
                <w:szCs w:val="18"/>
              </w:rPr>
            </w:pPr>
            <w:r>
              <w:rPr>
                <w:rFonts w:ascii="SimSun" w:eastAsia="SimSun" w:hAnsi="SimSun" w:cs="SimSun"/>
                <w:color w:val="000000"/>
                <w:spacing w:val="0"/>
                <w:w w:val="100"/>
                <w:position w:val="0"/>
                <w:sz w:val="18"/>
                <w:szCs w:val="18"/>
              </w:rPr>
              <w:t>（如 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rFonts w:ascii="SimSun" w:eastAsia="SimSun" w:hAnsi="SimSun" w:cs="SimSun"/>
                <w:color w:val="000000"/>
                <w:spacing w:val="0"/>
                <w:w w:val="100"/>
                <w:position w:val="0"/>
                <w:sz w:val="18"/>
                <w:szCs w:val="18"/>
              </w:rPr>
              <w:t>期末 投资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rFonts w:ascii="SimSun" w:eastAsia="SimSun" w:hAnsi="SimSun" w:cs="SimSun"/>
                <w:color w:val="000000"/>
                <w:spacing w:val="0"/>
                <w:w w:val="100"/>
                <w:position w:val="0"/>
                <w:sz w:val="18"/>
                <w:szCs w:val="18"/>
              </w:rPr>
              <w:t>期末投资 金额占公 司报告期 末净资产 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报告期 实际损 益金额</w:t>
            </w:r>
          </w:p>
        </w:tc>
      </w:tr>
      <w:tr>
        <w:trPr>
          <w:trHeight w:val="7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rFonts w:ascii="SimSun" w:eastAsia="SimSun" w:hAnsi="SimSun" w:cs="SimSun"/>
                <w:color w:val="000000"/>
                <w:spacing w:val="0"/>
                <w:w w:val="100"/>
                <w:position w:val="0"/>
                <w:sz w:val="18"/>
                <w:szCs w:val="18"/>
              </w:rPr>
              <w:t>中国建设银 行北京清华 园支行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rFonts w:ascii="SimSun" w:eastAsia="SimSun" w:hAnsi="SimSun" w:cs="SimSun"/>
                <w:color w:val="000000"/>
                <w:spacing w:val="0"/>
                <w:w w:val="100"/>
                <w:position w:val="0"/>
                <w:sz w:val="18"/>
                <w:szCs w:val="18"/>
              </w:rPr>
              <w:t>非关 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远期购 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 xml:space="preserve">12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-177.05</w:t>
            </w:r>
          </w:p>
        </w:tc>
      </w:tr>
      <w:tr>
        <w:trPr>
          <w:trHeight w:val="7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rFonts w:ascii="SimSun" w:eastAsia="SimSun" w:hAnsi="SimSun" w:cs="SimSun"/>
                <w:color w:val="000000"/>
                <w:spacing w:val="0"/>
                <w:w w:val="100"/>
                <w:position w:val="0"/>
                <w:sz w:val="18"/>
                <w:szCs w:val="18"/>
              </w:rPr>
              <w:t>中国建设银 行北京清华 园支行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非关 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期权组</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 xml:space="preserve">12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-89.3</w:t>
            </w:r>
          </w:p>
        </w:tc>
      </w:tr>
      <w:tr>
        <w:trPr>
          <w:trHeight w:val="7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rFonts w:ascii="SimSun" w:eastAsia="SimSun" w:hAnsi="SimSun" w:cs="SimSun"/>
                <w:color w:val="000000"/>
                <w:spacing w:val="0"/>
                <w:w w:val="100"/>
                <w:position w:val="0"/>
                <w:sz w:val="18"/>
                <w:szCs w:val="18"/>
              </w:rPr>
              <w:t>中国建设银 行北京清华 园支行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rFonts w:ascii="SimSun" w:eastAsia="SimSun" w:hAnsi="SimSun" w:cs="SimSun"/>
                <w:color w:val="000000"/>
                <w:spacing w:val="0"/>
                <w:w w:val="100"/>
                <w:position w:val="0"/>
                <w:sz w:val="18"/>
                <w:szCs w:val="18"/>
              </w:rPr>
              <w:t>非关 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远期购 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09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p>
            <w:pPr>
              <w:pStyle w:val="Style20"/>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 xml:space="preserve">12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w:t>
            </w:r>
          </w:p>
        </w:tc>
      </w:tr>
      <w:tr>
        <w:trPr>
          <w:trHeight w:val="322"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8,184.54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-384.95</w:t>
            </w:r>
          </w:p>
        </w:tc>
      </w:tr>
      <w:tr>
        <w:trPr>
          <w:trHeight w:val="322"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衍生品投资资金来源</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自有</w:t>
            </w:r>
          </w:p>
        </w:tc>
      </w:tr>
      <w:tr>
        <w:trPr>
          <w:trHeight w:val="326"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涉诉情况（如适用）</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r>
        <w:trPr>
          <w:trHeight w:val="557"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衍生品投资审批董事会公告披露日 期（如有</w:t>
            </w:r>
            <w:r>
              <w:rPr>
                <w:rFonts w:ascii="SimSun" w:eastAsia="SimSun" w:hAnsi="SimSun" w:cs="SimSun"/>
                <w:color w:val="000000"/>
                <w:spacing w:val="0"/>
                <w:w w:val="100"/>
                <w:position w:val="0"/>
                <w:sz w:val="18"/>
                <w:szCs w:val="18"/>
              </w:rPr>
              <w:t>）</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09</w:t>
            </w:r>
            <w:r>
              <w:rPr>
                <w:rFonts w:ascii="SimSun" w:eastAsia="SimSun" w:hAnsi="SimSun" w:cs="SimSun"/>
                <w:color w:val="000000"/>
                <w:spacing w:val="0"/>
                <w:w w:val="100"/>
                <w:position w:val="0"/>
                <w:sz w:val="18"/>
                <w:szCs w:val="18"/>
              </w:rPr>
              <w:t>月</w:t>
            </w:r>
            <w:r>
              <w:rPr>
                <w:color w:val="000000"/>
                <w:spacing w:val="0"/>
                <w:w w:val="100"/>
                <w:position w:val="0"/>
                <w:sz w:val="18"/>
                <w:szCs w:val="18"/>
              </w:rPr>
              <w:t>10</w:t>
            </w:r>
            <w:r>
              <w:rPr>
                <w:rFonts w:ascii="SimSun" w:eastAsia="SimSun" w:hAnsi="SimSun" w:cs="SimSun"/>
                <w:color w:val="000000"/>
                <w:spacing w:val="0"/>
                <w:w w:val="100"/>
                <w:position w:val="0"/>
                <w:sz w:val="18"/>
                <w:szCs w:val="18"/>
              </w:rPr>
              <w:t>日</w:t>
            </w:r>
          </w:p>
        </w:tc>
      </w:tr>
      <w:tr>
        <w:trPr>
          <w:trHeight w:val="557"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衍生品投资审批股东会公告披露日 期（如有</w:t>
            </w:r>
            <w:r>
              <w:rPr>
                <w:rFonts w:ascii="SimSun" w:eastAsia="SimSun" w:hAnsi="SimSun" w:cs="SimSun"/>
                <w:color w:val="000000"/>
                <w:spacing w:val="0"/>
                <w:w w:val="100"/>
                <w:position w:val="0"/>
                <w:sz w:val="18"/>
                <w:szCs w:val="18"/>
              </w:rPr>
              <w:t>）</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报告期衍生品持仓的风险分析及控</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具体见财务报表附注十“与金融工具相关的风险”。</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30" w:lineRule="exact"/>
        <w:ind w:left="19" w:right="0" w:firstLine="0"/>
        <w:jc w:val="left"/>
        <w:rPr>
          <w:sz w:val="18"/>
          <w:szCs w:val="18"/>
        </w:rPr>
      </w:pPr>
      <w:r>
        <w:rPr>
          <w:b w:val="0"/>
          <w:bCs w:val="0"/>
          <w:color w:val="000000"/>
          <w:spacing w:val="0"/>
          <w:w w:val="100"/>
          <w:position w:val="0"/>
          <w:sz w:val="18"/>
          <w:szCs w:val="18"/>
        </w:rPr>
        <w:t>制措施说明（包括但不限于市场风 险、流动性风险、信用风险、操作 风险、法律风险等）</w:t>
      </w:r>
    </w:p>
    <w:tbl>
      <w:tblPr>
        <w:tblOverlap w:val="never"/>
        <w:jc w:val="center"/>
        <w:tblLayout w:type="fixed"/>
      </w:tblPr>
      <w:tblGrid>
        <w:gridCol w:w="2827"/>
        <w:gridCol w:w="6902"/>
      </w:tblGrid>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SimSun" w:eastAsia="SimSun" w:hAnsi="SimSun" w:cs="SimSun"/>
                <w:color w:val="000000"/>
                <w:spacing w:val="0"/>
                <w:w w:val="100"/>
                <w:position w:val="0"/>
                <w:sz w:val="18"/>
                <w:szCs w:val="18"/>
              </w:rPr>
              <w:t>已投资衍生品报告期内市场价格或 产品公允价值变动的情况，对衍生 品公允价值的分析应披露具体使用 的方法及相关假设与参数的设定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公司基于远期外汇资金需求开展相关远期购汇及期权组合衍生品投资，按中国银行业 监督管理委员会要求，每期末银行应定期向客户提供衍生产品交易的市值重估结果， 公司根据交易银行提供的市值重估结果确定已投衍生品报告期内公允价值变动。</w:t>
            </w:r>
          </w:p>
        </w:tc>
      </w:tr>
      <w:tr>
        <w:trPr>
          <w:trHeight w:val="79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报告期公司衍生品的会计政策及会 计核算具体原则与上一报告期相比 是否发生重大变化的说明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无重大变化。</w:t>
            </w:r>
          </w:p>
        </w:tc>
      </w:tr>
      <w:tr>
        <w:trPr>
          <w:trHeight w:val="126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both"/>
              <w:rPr>
                <w:sz w:val="18"/>
                <w:szCs w:val="18"/>
              </w:rPr>
            </w:pPr>
            <w:r>
              <w:rPr>
                <w:rFonts w:ascii="SimSun" w:eastAsia="SimSun" w:hAnsi="SimSun" w:cs="SimSun"/>
                <w:color w:val="000000"/>
                <w:spacing w:val="0"/>
                <w:w w:val="100"/>
                <w:position w:val="0"/>
                <w:sz w:val="18"/>
                <w:szCs w:val="18"/>
              </w:rPr>
              <w:t>独立董事对公司衍生品投资及风险 控制情况的专项意见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根据公司业务发展的需要，公司及下属子公司开展远期外汇交易业务，有利于规避和 防范汇率波动风险，能有效降低汇率波动对公司经营业绩的影响。公司已按照相关法 律、法规及规范性文件的规定，建立了远期外汇交易业务内部控制制度，完善了相关 内部控制流程和风险控制措施。该业务的开展符合公司发展需求，不会损害公司及股 东的利益。我们一致同意公司开展远期外汇交易业务事项。</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5</w:t>
      </w:r>
      <w:bookmarkEnd w:id="177"/>
      <w:r>
        <w:rPr>
          <w:color w:val="000000"/>
          <w:spacing w:val="0"/>
          <w:w w:val="100"/>
          <w:position w:val="0"/>
        </w:rPr>
        <w:t>、募集资金使用情况</w:t>
      </w:r>
      <w:bookmarkEnd w:id="175"/>
      <w:bookmarkEnd w:id="176"/>
      <w:bookmarkEnd w:id="178"/>
    </w:p>
    <w:p>
      <w:pPr>
        <w:pStyle w:val="Style35"/>
        <w:keepNext w:val="0"/>
        <w:keepLines w:val="0"/>
        <w:widowControl w:val="0"/>
        <w:shd w:val="clear" w:color="auto" w:fill="auto"/>
        <w:bidi w:val="0"/>
        <w:spacing w:before="0" w:after="340" w:line="240" w:lineRule="auto"/>
        <w:ind w:left="0" w:right="0" w:firstLine="500"/>
        <w:jc w:val="left"/>
      </w:pPr>
      <w:r>
        <w:rPr>
          <w:color w:val="000000"/>
          <w:spacing w:val="0"/>
          <w:w w:val="100"/>
          <w:position w:val="0"/>
          <w:sz w:val="24"/>
          <w:szCs w:val="24"/>
        </w:rPr>
        <w:t>公司报告期无募集资金使用情况。</w:t>
      </w:r>
    </w:p>
    <w:p>
      <w:pPr>
        <w:pStyle w:val="Style23"/>
        <w:keepNext/>
        <w:keepLines/>
        <w:widowControl w:val="0"/>
        <w:shd w:val="clear" w:color="auto" w:fill="auto"/>
        <w:bidi w:val="0"/>
        <w:spacing w:before="0" w:after="34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sz w:val="24"/>
          <w:szCs w:val="24"/>
        </w:rPr>
        <w:t>六</w:t>
      </w:r>
      <w:bookmarkEnd w:id="181"/>
      <w:r>
        <w:rPr>
          <w:color w:val="000000"/>
          <w:spacing w:val="0"/>
          <w:w w:val="100"/>
          <w:position w:val="0"/>
          <w:sz w:val="24"/>
          <w:szCs w:val="24"/>
        </w:rPr>
        <w:t>、重大资产和股权出售</w:t>
      </w:r>
      <w:bookmarkEnd w:id="179"/>
      <w:bookmarkEnd w:id="180"/>
      <w:bookmarkEnd w:id="182"/>
    </w:p>
    <w:p>
      <w:pPr>
        <w:pStyle w:val="Style27"/>
        <w:keepNext/>
        <w:keepLines/>
        <w:widowControl w:val="0"/>
        <w:shd w:val="clear" w:color="auto" w:fill="auto"/>
        <w:tabs>
          <w:tab w:pos="368"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1</w:t>
      </w:r>
      <w:bookmarkEnd w:id="185"/>
      <w:r>
        <w:rPr>
          <w:color w:val="000000"/>
          <w:spacing w:val="0"/>
          <w:w w:val="100"/>
          <w:position w:val="0"/>
        </w:rPr>
        <w:t>、</w:t>
        <w:tab/>
        <w:t>出售重大资产情况</w:t>
      </w:r>
      <w:bookmarkEnd w:id="183"/>
      <w:bookmarkEnd w:id="184"/>
      <w:bookmarkEnd w:id="186"/>
    </w:p>
    <w:p>
      <w:pPr>
        <w:pStyle w:val="Style35"/>
        <w:keepNext w:val="0"/>
        <w:keepLines w:val="0"/>
        <w:widowControl w:val="0"/>
        <w:shd w:val="clear" w:color="auto" w:fill="auto"/>
        <w:bidi w:val="0"/>
        <w:spacing w:before="0" w:after="340" w:line="240" w:lineRule="auto"/>
        <w:ind w:left="0" w:right="0" w:firstLine="500"/>
        <w:jc w:val="left"/>
      </w:pPr>
      <w:r>
        <w:rPr>
          <w:color w:val="000000"/>
          <w:spacing w:val="0"/>
          <w:w w:val="100"/>
          <w:position w:val="0"/>
          <w:sz w:val="24"/>
          <w:szCs w:val="24"/>
        </w:rPr>
        <w:t>公司报告期未出售重大资产。</w:t>
      </w:r>
    </w:p>
    <w:p>
      <w:pPr>
        <w:pStyle w:val="Style27"/>
        <w:keepNext/>
        <w:keepLines/>
        <w:widowControl w:val="0"/>
        <w:shd w:val="clear" w:color="auto" w:fill="auto"/>
        <w:tabs>
          <w:tab w:pos="378" w:val="left"/>
        </w:tabs>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2</w:t>
      </w:r>
      <w:bookmarkEnd w:id="189"/>
      <w:r>
        <w:rPr>
          <w:color w:val="000000"/>
          <w:spacing w:val="0"/>
          <w:w w:val="100"/>
          <w:position w:val="0"/>
        </w:rPr>
        <w:t>、</w:t>
        <w:tab/>
        <w:t>出售重大股权情况</w:t>
      </w:r>
      <w:bookmarkEnd w:id="187"/>
      <w:bookmarkEnd w:id="188"/>
      <w:bookmarkEnd w:id="190"/>
    </w:p>
    <w:p>
      <w:pPr>
        <w:pStyle w:val="Style35"/>
        <w:keepNext w:val="0"/>
        <w:keepLines w:val="0"/>
        <w:widowControl w:val="0"/>
        <w:shd w:val="clear" w:color="auto" w:fill="auto"/>
        <w:bidi w:val="0"/>
        <w:spacing w:before="0" w:after="340" w:line="240" w:lineRule="auto"/>
        <w:ind w:left="0" w:right="0" w:firstLine="500"/>
        <w:jc w:val="left"/>
      </w:pPr>
      <w:r>
        <w:rPr>
          <w:color w:val="000000"/>
          <w:spacing w:val="0"/>
          <w:w w:val="100"/>
          <w:position w:val="0"/>
          <w:sz w:val="24"/>
          <w:szCs w:val="24"/>
        </w:rPr>
        <w:t>公司报告期未出售重大股权。</w:t>
      </w:r>
    </w:p>
    <w:p>
      <w:pPr>
        <w:pStyle w:val="Style23"/>
        <w:keepNext/>
        <w:keepLines/>
        <w:widowControl w:val="0"/>
        <w:shd w:val="clear" w:color="auto" w:fill="auto"/>
        <w:bidi w:val="0"/>
        <w:spacing w:before="0" w:after="34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sz w:val="24"/>
          <w:szCs w:val="24"/>
        </w:rPr>
        <w:t>七</w:t>
      </w:r>
      <w:bookmarkEnd w:id="193"/>
      <w:r>
        <w:rPr>
          <w:color w:val="000000"/>
          <w:spacing w:val="0"/>
          <w:w w:val="100"/>
          <w:position w:val="0"/>
          <w:sz w:val="24"/>
          <w:szCs w:val="24"/>
        </w:rPr>
        <w:t>、主要控股参股公司分析</w:t>
      </w:r>
      <w:bookmarkEnd w:id="191"/>
      <w:bookmarkEnd w:id="192"/>
      <w:bookmarkEnd w:id="194"/>
    </w:p>
    <w:p>
      <w:pPr>
        <w:pStyle w:val="Style27"/>
        <w:keepNext/>
        <w:keepLines/>
        <w:widowControl w:val="0"/>
        <w:shd w:val="clear" w:color="auto" w:fill="auto"/>
        <w:bidi w:val="0"/>
        <w:spacing w:before="0" w:after="80" w:line="240" w:lineRule="auto"/>
        <w:ind w:left="0" w:right="0" w:firstLine="0"/>
        <w:jc w:val="left"/>
      </w:pPr>
      <w:bookmarkStart w:id="195" w:name="bookmark195"/>
      <w:bookmarkStart w:id="196" w:name="bookmark196"/>
      <w:bookmarkStart w:id="197" w:name="bookmark197"/>
      <w:r>
        <w:rPr>
          <w:color w:val="000000"/>
          <w:spacing w:val="0"/>
          <w:w w:val="100"/>
          <w:position w:val="0"/>
        </w:rPr>
        <w:t>主要子公司及对公司净利润影响达</w:t>
      </w:r>
      <w:r>
        <w:rPr>
          <w:rFonts w:ascii="SimHei" w:eastAsia="SimHei" w:hAnsi="SimHei" w:cs="SimHei"/>
          <w:b w:val="0"/>
          <w:bCs w:val="0"/>
          <w:color w:val="000000"/>
          <w:spacing w:val="0"/>
          <w:w w:val="100"/>
          <w:position w:val="0"/>
          <w:sz w:val="20"/>
          <w:szCs w:val="20"/>
        </w:rPr>
        <w:t>10%</w:t>
      </w:r>
      <w:r>
        <w:rPr>
          <w:color w:val="000000"/>
          <w:spacing w:val="0"/>
          <w:w w:val="100"/>
          <w:position w:val="0"/>
        </w:rPr>
        <w:t>以上的参股公司情况</w:t>
      </w:r>
      <w:bookmarkEnd w:id="195"/>
      <w:bookmarkEnd w:id="196"/>
      <w:bookmarkEnd w:id="197"/>
    </w:p>
    <w:p>
      <w:pPr>
        <w:pStyle w:val="Style25"/>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单位：元</w:t>
      </w:r>
    </w:p>
    <w:tbl>
      <w:tblPr>
        <w:tblOverlap w:val="never"/>
        <w:jc w:val="center"/>
        <w:tblLayout w:type="fixed"/>
      </w:tblPr>
      <w:tblGrid>
        <w:gridCol w:w="2952"/>
        <w:gridCol w:w="1277"/>
        <w:gridCol w:w="3322"/>
        <w:gridCol w:w="207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深圳市国微电子有限公司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设计、开发和销售特种集成电路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150,000,000.00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紫光同芯微电子有限公司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设计、开发和销售智能安全芯片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深圳市紫光同创电子有限公司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设计、开发和销售可编程逻辑芯片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400,000,000.00</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140"/>
        <w:jc w:val="left"/>
      </w:pPr>
      <w:r>
        <w:rPr>
          <w:b w:val="0"/>
          <w:bCs w:val="0"/>
          <w:color w:val="000000"/>
          <w:spacing w:val="0"/>
          <w:w w:val="100"/>
          <w:position w:val="0"/>
        </w:rPr>
        <w:t>（接上表）</w:t>
      </w:r>
    </w:p>
    <w:tbl>
      <w:tblPr>
        <w:tblOverlap w:val="never"/>
        <w:jc w:val="center"/>
        <w:tblLayout w:type="fixed"/>
      </w:tblPr>
      <w:tblGrid>
        <w:gridCol w:w="2794"/>
        <w:gridCol w:w="1363"/>
        <w:gridCol w:w="1363"/>
        <w:gridCol w:w="1368"/>
        <w:gridCol w:w="1363"/>
        <w:gridCol w:w="137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深圳市国微电子有限公司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3,440,959,205.40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2,672,824,412.70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1,673,194,324.50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1,007,182,177.79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877,183,912.21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紫光同芯微电子有限公司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1,829,285,384.29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660,401,116.81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1,219,320,381.48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43,572,506.36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36,969,104.74</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深圳市紫光同创电子有限公司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1,045,251,384.01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179,190,779.61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315,659,303.40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-260,543,689.45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-260,504,863.15</w:t>
            </w:r>
          </w:p>
        </w:tc>
      </w:tr>
    </w:tbl>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主要控股参股公司情况说明</w:t>
      </w:r>
    </w:p>
    <w:p>
      <w:pPr>
        <w:pStyle w:val="Style35"/>
        <w:keepNext w:val="0"/>
        <w:keepLines w:val="0"/>
        <w:widowControl w:val="0"/>
        <w:shd w:val="clear" w:color="auto" w:fill="auto"/>
        <w:bidi w:val="0"/>
        <w:spacing w:before="0" w:after="280" w:line="317" w:lineRule="exact"/>
        <w:ind w:left="0" w:right="0" w:firstLine="500"/>
        <w:jc w:val="both"/>
      </w:pPr>
      <w:r>
        <w:rPr>
          <w:color w:val="000000"/>
          <w:spacing w:val="0"/>
          <w:w w:val="100"/>
          <w:position w:val="0"/>
          <w:sz w:val="24"/>
          <w:szCs w:val="24"/>
        </w:rPr>
        <w:t>主要参股公司深圳市紫光同创电子有限公司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年度实现净利润</w:t>
      </w:r>
      <w:r>
        <w:rPr>
          <w:rFonts w:ascii="Times New Roman" w:eastAsia="Times New Roman" w:hAnsi="Times New Roman" w:cs="Times New Roman"/>
          <w:color w:val="000000"/>
          <w:spacing w:val="0"/>
          <w:w w:val="100"/>
          <w:position w:val="0"/>
          <w:sz w:val="24"/>
          <w:szCs w:val="24"/>
        </w:rPr>
        <w:t>-260,504,863.15</w:t>
      </w:r>
      <w:r>
        <w:rPr>
          <w:color w:val="000000"/>
          <w:spacing w:val="0"/>
          <w:w w:val="100"/>
          <w:position w:val="0"/>
          <w:sz w:val="24"/>
          <w:szCs w:val="24"/>
        </w:rPr>
        <w:t>元，公 司按权益法核算，当年对公司净利润影响超过</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23"/>
        <w:keepNext/>
        <w:keepLines/>
        <w:widowControl w:val="0"/>
        <w:shd w:val="clear" w:color="auto" w:fill="auto"/>
        <w:tabs>
          <w:tab w:pos="507" w:val="left"/>
        </w:tabs>
        <w:bidi w:val="0"/>
        <w:spacing w:before="0" w:after="360" w:line="314" w:lineRule="exact"/>
        <w:ind w:left="0" w:right="0" w:firstLine="0"/>
        <w:jc w:val="left"/>
      </w:pPr>
      <w:bookmarkStart w:id="198" w:name="bookmark198"/>
      <w:bookmarkStart w:id="199" w:name="bookmark199"/>
      <w:bookmarkStart w:id="200" w:name="bookmark200"/>
      <w:bookmarkStart w:id="201" w:name="bookmark201"/>
      <w:r>
        <w:rPr>
          <w:color w:val="000000"/>
          <w:spacing w:val="0"/>
          <w:w w:val="100"/>
          <w:position w:val="0"/>
          <w:sz w:val="24"/>
          <w:szCs w:val="24"/>
        </w:rPr>
        <w:t>八</w:t>
      </w:r>
      <w:bookmarkEnd w:id="200"/>
      <w:r>
        <w:rPr>
          <w:color w:val="000000"/>
          <w:spacing w:val="0"/>
          <w:w w:val="100"/>
          <w:position w:val="0"/>
          <w:sz w:val="24"/>
          <w:szCs w:val="24"/>
        </w:rPr>
        <w:t>、</w:t>
        <w:tab/>
        <w:t>公司控制的结构化主体情况</w:t>
      </w:r>
      <w:bookmarkEnd w:id="198"/>
      <w:bookmarkEnd w:id="199"/>
      <w:bookmarkEnd w:id="201"/>
    </w:p>
    <w:p>
      <w:pPr>
        <w:pStyle w:val="Style29"/>
        <w:keepNext w:val="0"/>
        <w:keepLines w:val="0"/>
        <w:widowControl w:val="0"/>
        <w:shd w:val="clear" w:color="auto" w:fill="auto"/>
        <w:bidi w:val="0"/>
        <w:spacing w:before="0" w:after="280" w:line="240" w:lineRule="auto"/>
        <w:ind w:left="0" w:right="0" w:firstLine="0"/>
        <w:jc w:val="left"/>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3"/>
        <w:keepNext/>
        <w:keepLines/>
        <w:widowControl w:val="0"/>
        <w:shd w:val="clear" w:color="auto" w:fill="auto"/>
        <w:tabs>
          <w:tab w:pos="507" w:val="left"/>
        </w:tabs>
        <w:bidi w:val="0"/>
        <w:spacing w:before="0" w:after="280" w:line="314" w:lineRule="exact"/>
        <w:ind w:left="0" w:right="0" w:firstLine="0"/>
        <w:jc w:val="left"/>
      </w:pPr>
      <w:bookmarkStart w:id="202" w:name="bookmark202"/>
      <w:bookmarkStart w:id="203" w:name="bookmark203"/>
      <w:bookmarkStart w:id="204" w:name="bookmark204"/>
      <w:bookmarkStart w:id="205" w:name="bookmark205"/>
      <w:r>
        <w:rPr>
          <w:color w:val="000000"/>
          <w:spacing w:val="0"/>
          <w:w w:val="100"/>
          <w:position w:val="0"/>
          <w:sz w:val="24"/>
          <w:szCs w:val="24"/>
        </w:rPr>
        <w:t>九</w:t>
      </w:r>
      <w:bookmarkEnd w:id="204"/>
      <w:r>
        <w:rPr>
          <w:color w:val="000000"/>
          <w:spacing w:val="0"/>
          <w:w w:val="100"/>
          <w:position w:val="0"/>
          <w:sz w:val="24"/>
          <w:szCs w:val="24"/>
        </w:rPr>
        <w:t>、</w:t>
        <w:tab/>
        <w:t>公司未来发展的展望</w:t>
      </w:r>
      <w:bookmarkEnd w:id="202"/>
      <w:bookmarkEnd w:id="203"/>
      <w:bookmarkEnd w:id="205"/>
    </w:p>
    <w:p>
      <w:pPr>
        <w:pStyle w:val="Style23"/>
        <w:keepNext/>
        <w:keepLines/>
        <w:widowControl w:val="0"/>
        <w:shd w:val="clear" w:color="auto" w:fill="auto"/>
        <w:bidi w:val="0"/>
        <w:spacing w:before="0" w:after="140" w:line="314" w:lineRule="exact"/>
        <w:ind w:left="0" w:right="0" w:firstLine="0"/>
        <w:jc w:val="left"/>
      </w:pPr>
      <w:bookmarkStart w:id="202" w:name="bookmark202"/>
      <w:bookmarkStart w:id="203" w:name="bookmark203"/>
      <w:bookmarkStart w:id="206" w:name="bookmark206"/>
      <w:bookmarkStart w:id="207" w:name="bookmark207"/>
      <w:r>
        <w:rPr>
          <w:color w:val="000000"/>
          <w:spacing w:val="0"/>
          <w:w w:val="100"/>
          <w:position w:val="0"/>
          <w:sz w:val="24"/>
          <w:szCs w:val="24"/>
        </w:rPr>
        <w:t>（</w:t>
      </w:r>
      <w:bookmarkEnd w:id="206"/>
      <w:r>
        <w:rPr>
          <w:color w:val="000000"/>
          <w:spacing w:val="0"/>
          <w:w w:val="100"/>
          <w:position w:val="0"/>
          <w:sz w:val="24"/>
          <w:szCs w:val="24"/>
        </w:rPr>
        <w:t>一）行业竞争格局与发展趋势</w:t>
      </w:r>
      <w:bookmarkEnd w:id="202"/>
      <w:bookmarkEnd w:id="203"/>
      <w:bookmarkEnd w:id="207"/>
    </w:p>
    <w:p>
      <w:pPr>
        <w:pStyle w:val="Style35"/>
        <w:keepNext w:val="0"/>
        <w:keepLines w:val="0"/>
        <w:widowControl w:val="0"/>
        <w:shd w:val="clear" w:color="auto" w:fill="auto"/>
        <w:bidi w:val="0"/>
        <w:spacing w:before="0" w:line="311" w:lineRule="exact"/>
        <w:ind w:left="0" w:right="0" w:firstLine="500"/>
        <w:jc w:val="both"/>
      </w:pPr>
      <w:r>
        <w:rPr>
          <w:color w:val="000000"/>
          <w:spacing w:val="0"/>
          <w:w w:val="100"/>
          <w:position w:val="0"/>
          <w:sz w:val="24"/>
          <w:szCs w:val="24"/>
        </w:rPr>
        <w:t>公司所处的集成电路产业属于新一代信息技术领域，是我国信息技术产业的基石，也是 促进国民经济发展的战略性、基础性和先导性产业。</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月，国务院发布《新时期促进 集成电路产业和软件产业高质量发展的若干政策》，集成电路产业发展环境进一步优化。《十 四五规划纲要》明确指出要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加快建设新型基础设施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打造数字经济新优势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通信、大 数据、工业互联网、充电桩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特高压、人工智能、云计算、物联网等新兴产业为集成电路带来 了广阔的应用市场空间。根据市场调研机构预测，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十四五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期间，我国集成电路设计业有望 持续保持</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以上高速增长，我国已成为全球规模最大、增速最快的集成电路市场，集成电 路产业处于发展的黄金期。</w:t>
      </w:r>
    </w:p>
    <w:p>
      <w:pPr>
        <w:pStyle w:val="Style35"/>
        <w:keepNext w:val="0"/>
        <w:keepLines w:val="0"/>
        <w:widowControl w:val="0"/>
        <w:shd w:val="clear" w:color="auto" w:fill="auto"/>
        <w:bidi w:val="0"/>
        <w:spacing w:before="0" w:line="319"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年，随着后疫情时代全球经济开始复苏，</w:t>
      </w:r>
      <w:r>
        <w:rPr>
          <w:rFonts w:ascii="Times New Roman" w:eastAsia="Times New Roman" w:hAnsi="Times New Roman" w:cs="Times New Roman"/>
          <w:color w:val="000000"/>
          <w:spacing w:val="0"/>
          <w:w w:val="100"/>
          <w:position w:val="0"/>
          <w:sz w:val="24"/>
          <w:szCs w:val="24"/>
        </w:rPr>
        <w:t>WSTS</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Gartner</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IC Insight</w:t>
      </w:r>
      <w:r>
        <w:rPr>
          <w:color w:val="000000"/>
          <w:spacing w:val="0"/>
          <w:w w:val="100"/>
          <w:position w:val="0"/>
          <w:sz w:val="24"/>
          <w:szCs w:val="24"/>
        </w:rPr>
        <w:t>等国际知名机 构普遍上调集成电路产业发展预期，本年度公司所处各细分行业发展态势良好，为公司各项 战略目标实现奠定了坚实基础。</w:t>
      </w:r>
    </w:p>
    <w:p>
      <w:pPr>
        <w:pStyle w:val="Style23"/>
        <w:keepNext/>
        <w:keepLines/>
        <w:widowControl w:val="0"/>
        <w:shd w:val="clear" w:color="auto" w:fill="auto"/>
        <w:tabs>
          <w:tab w:pos="857" w:val="left"/>
        </w:tabs>
        <w:bidi w:val="0"/>
        <w:spacing w:before="0" w:after="140" w:line="314" w:lineRule="exact"/>
        <w:ind w:left="0" w:right="0" w:firstLine="48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sz w:val="24"/>
          <w:szCs w:val="24"/>
        </w:rPr>
        <w:t>1</w:t>
      </w:r>
      <w:bookmarkEnd w:id="210"/>
      <w:r>
        <w:rPr>
          <w:color w:val="000000"/>
          <w:spacing w:val="0"/>
          <w:w w:val="100"/>
          <w:position w:val="0"/>
          <w:sz w:val="24"/>
          <w:szCs w:val="24"/>
        </w:rPr>
        <w:t>、</w:t>
        <w:tab/>
        <w:t>智能安全芯片产业稳中有进，物联网时代的终端安全成为新的发展机遇</w:t>
      </w:r>
      <w:bookmarkEnd w:id="208"/>
      <w:bookmarkEnd w:id="209"/>
      <w:bookmarkEnd w:id="211"/>
    </w:p>
    <w:p>
      <w:pPr>
        <w:pStyle w:val="Style35"/>
        <w:keepNext w:val="0"/>
        <w:keepLines w:val="0"/>
        <w:widowControl w:val="0"/>
        <w:shd w:val="clear" w:color="auto" w:fill="auto"/>
        <w:bidi w:val="0"/>
        <w:spacing w:before="0" w:line="314" w:lineRule="exact"/>
        <w:ind w:left="0" w:right="0" w:firstLine="500"/>
        <w:jc w:val="both"/>
      </w:pPr>
      <w:r>
        <w:rPr>
          <w:color w:val="000000"/>
          <w:spacing w:val="0"/>
          <w:w w:val="100"/>
          <w:position w:val="0"/>
          <w:sz w:val="24"/>
          <w:szCs w:val="24"/>
        </w:rPr>
        <w:t>在以</w:t>
      </w:r>
      <w:r>
        <w:rPr>
          <w:rFonts w:ascii="Times New Roman" w:eastAsia="Times New Roman" w:hAnsi="Times New Roman" w:cs="Times New Roman"/>
          <w:color w:val="000000"/>
          <w:spacing w:val="0"/>
          <w:w w:val="100"/>
          <w:position w:val="0"/>
          <w:sz w:val="24"/>
          <w:szCs w:val="24"/>
        </w:rPr>
        <w:t>SIM</w:t>
      </w:r>
      <w:r>
        <w:rPr>
          <w:color w:val="000000"/>
          <w:spacing w:val="0"/>
          <w:w w:val="100"/>
          <w:position w:val="0"/>
          <w:sz w:val="24"/>
          <w:szCs w:val="24"/>
        </w:rPr>
        <w:t>卡、银行卡、社保卡、交通卡、身份证等为代表的智能卡芯片领域，国内智能 安全芯片企业技术实力和产业能力不断增强，国产芯片已经逐步成为国内市场主力，并逐步 打入国外市场，占据更加主动的竞争地位。当前全球</w:t>
      </w:r>
      <w:r>
        <w:rPr>
          <w:rFonts w:ascii="Times New Roman" w:eastAsia="Times New Roman" w:hAnsi="Times New Roman" w:cs="Times New Roman"/>
          <w:color w:val="000000"/>
          <w:spacing w:val="0"/>
          <w:w w:val="100"/>
          <w:position w:val="0"/>
          <w:sz w:val="24"/>
          <w:szCs w:val="24"/>
        </w:rPr>
        <w:t>SIM</w:t>
      </w:r>
      <w:r>
        <w:rPr>
          <w:color w:val="000000"/>
          <w:spacing w:val="0"/>
          <w:w w:val="100"/>
          <w:position w:val="0"/>
          <w:sz w:val="24"/>
          <w:szCs w:val="24"/>
        </w:rPr>
        <w:t>卡市场需求整体保持平稳，国内运 营商启动</w:t>
      </w:r>
      <w:r>
        <w:rPr>
          <w:rFonts w:ascii="Times New Roman" w:eastAsia="Times New Roman" w:hAnsi="Times New Roman" w:cs="Times New Roman"/>
          <w:color w:val="000000"/>
          <w:spacing w:val="0"/>
          <w:w w:val="100"/>
          <w:position w:val="0"/>
          <w:sz w:val="24"/>
          <w:szCs w:val="24"/>
        </w:rPr>
        <w:t>NFC-SIM</w:t>
      </w:r>
      <w:r>
        <w:rPr>
          <w:color w:val="000000"/>
          <w:spacing w:val="0"/>
          <w:w w:val="100"/>
          <w:position w:val="0"/>
          <w:sz w:val="24"/>
          <w:szCs w:val="24"/>
        </w:rPr>
        <w:t>市场，产品附加值提升；海外</w:t>
      </w:r>
      <w:r>
        <w:rPr>
          <w:rFonts w:ascii="Times New Roman" w:eastAsia="Times New Roman" w:hAnsi="Times New Roman" w:cs="Times New Roman"/>
          <w:color w:val="000000"/>
          <w:spacing w:val="0"/>
          <w:w w:val="100"/>
          <w:position w:val="0"/>
          <w:sz w:val="24"/>
          <w:szCs w:val="24"/>
        </w:rPr>
        <w:t>eSIM</w:t>
      </w:r>
      <w:r>
        <w:rPr>
          <w:color w:val="000000"/>
          <w:spacing w:val="0"/>
          <w:w w:val="100"/>
          <w:position w:val="0"/>
          <w:sz w:val="24"/>
          <w:szCs w:val="24"/>
        </w:rPr>
        <w:t>芯片需求快速增长；身份证、银行卡 等行业有望迎来换发周期。</w:t>
      </w:r>
    </w:p>
    <w:p>
      <w:pPr>
        <w:pStyle w:val="Style35"/>
        <w:keepNext w:val="0"/>
        <w:keepLines w:val="0"/>
        <w:widowControl w:val="0"/>
        <w:shd w:val="clear" w:color="auto" w:fill="auto"/>
        <w:bidi w:val="0"/>
        <w:spacing w:before="0" w:line="315" w:lineRule="exact"/>
        <w:ind w:left="0" w:right="0" w:firstLine="500"/>
        <w:jc w:val="both"/>
      </w:pPr>
      <w:r>
        <w:rPr>
          <w:color w:val="000000"/>
          <w:spacing w:val="0"/>
          <w:w w:val="100"/>
          <w:position w:val="0"/>
          <w:sz w:val="24"/>
          <w:szCs w:val="24"/>
        </w:rPr>
        <w:t>物联网、工业互联网、车联网等万物互联场景蓬勃发展，新技术在催生产业格局发生变 革的同时，也会不可避免的拓宽传统安全的边界。近年来安全事件频发，增大了人们对网络 安全问题的关注与隐忧。万物互联对信息和连接的安全需求有望成为智能安全芯片的新增长 点，未来市场空间巨大，对智能安全芯片企业来说是一次重要的发展契机。</w:t>
      </w:r>
    </w:p>
    <w:p>
      <w:pPr>
        <w:pStyle w:val="Style23"/>
        <w:keepNext/>
        <w:keepLines/>
        <w:widowControl w:val="0"/>
        <w:shd w:val="clear" w:color="auto" w:fill="auto"/>
        <w:tabs>
          <w:tab w:pos="872" w:val="left"/>
        </w:tabs>
        <w:bidi w:val="0"/>
        <w:spacing w:before="0" w:after="140" w:line="314" w:lineRule="exact"/>
        <w:ind w:left="0" w:right="0" w:firstLine="48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sz w:val="24"/>
          <w:szCs w:val="24"/>
        </w:rPr>
        <w:t>2</w:t>
      </w:r>
      <w:bookmarkEnd w:id="214"/>
      <w:r>
        <w:rPr>
          <w:color w:val="000000"/>
          <w:spacing w:val="0"/>
          <w:w w:val="100"/>
          <w:position w:val="0"/>
          <w:sz w:val="24"/>
          <w:szCs w:val="24"/>
        </w:rPr>
        <w:t>、</w:t>
        <w:tab/>
        <w:t>特种集成电路产业快速增长，各类特种产品元器件国产化程度不断提升</w:t>
      </w:r>
      <w:bookmarkEnd w:id="212"/>
      <w:bookmarkEnd w:id="213"/>
      <w:bookmarkEnd w:id="215"/>
    </w:p>
    <w:p>
      <w:pPr>
        <w:pStyle w:val="Style35"/>
        <w:keepNext w:val="0"/>
        <w:keepLines w:val="0"/>
        <w:widowControl w:val="0"/>
        <w:shd w:val="clear" w:color="auto" w:fill="auto"/>
        <w:bidi w:val="0"/>
        <w:spacing w:before="0" w:line="312" w:lineRule="exact"/>
        <w:ind w:left="0" w:right="0" w:firstLine="500"/>
        <w:jc w:val="both"/>
      </w:pPr>
      <w:r>
        <w:rPr>
          <w:color w:val="000000"/>
          <w:spacing w:val="0"/>
          <w:w w:val="100"/>
          <w:position w:val="0"/>
          <w:sz w:val="24"/>
          <w:szCs w:val="24"/>
        </w:rPr>
        <w:t>特种集成电路能够满足高温、低温、腐蚀、机械冲击等恶劣使用环境下安全性、可靠性、 环境适应性及稳定性的高要求，是决定特种产品性能的关键因素，当前特种产品信息化、网 络化、智能化水平不断提升，带动特种集成电路市场高速增长。</w:t>
      </w:r>
    </w:p>
    <w:p>
      <w:pPr>
        <w:pStyle w:val="Style35"/>
        <w:keepNext w:val="0"/>
        <w:keepLines w:val="0"/>
        <w:widowControl w:val="0"/>
        <w:shd w:val="clear" w:color="auto" w:fill="auto"/>
        <w:bidi w:val="0"/>
        <w:spacing w:before="0" w:after="180" w:line="312" w:lineRule="exact"/>
        <w:ind w:left="0" w:right="0" w:firstLine="500"/>
        <w:jc w:val="both"/>
      </w:pPr>
      <w:r>
        <w:rPr>
          <w:color w:val="000000"/>
          <w:spacing w:val="0"/>
          <w:w w:val="100"/>
          <w:position w:val="0"/>
          <w:sz w:val="24"/>
          <w:szCs w:val="24"/>
        </w:rPr>
        <w:t xml:space="preserve">同时，复杂多变的国际形势也对我国电子信息产业的供应链造成了巨大挑战。《十四五规 划纲要》指出，“推动产业链供应链多元化”、“形成具有更强创新力、更高附加值、更安全可 </w:t>
      </w:r>
      <w:r>
        <w:rPr>
          <w:color w:val="000000"/>
          <w:spacing w:val="0"/>
          <w:w w:val="100"/>
          <w:position w:val="0"/>
          <w:sz w:val="24"/>
          <w:szCs w:val="24"/>
        </w:rPr>
        <w:t>靠的产业链供应链”。集成电路国产化已经成为产业共识，是支撑未来特种集成电路行业发展 的另一主要动力。</w:t>
      </w:r>
    </w:p>
    <w:p>
      <w:pPr>
        <w:pStyle w:val="Style23"/>
        <w:keepNext/>
        <w:keepLines/>
        <w:widowControl w:val="0"/>
        <w:shd w:val="clear" w:color="auto" w:fill="auto"/>
        <w:bidi w:val="0"/>
        <w:spacing w:before="0" w:after="100" w:line="271" w:lineRule="auto"/>
        <w:ind w:left="0" w:right="0" w:firstLine="500"/>
        <w:jc w:val="both"/>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sz w:val="24"/>
          <w:szCs w:val="24"/>
        </w:rPr>
        <w:t>3</w:t>
      </w:r>
      <w:bookmarkEnd w:id="218"/>
      <w:r>
        <w:rPr>
          <w:color w:val="000000"/>
          <w:spacing w:val="0"/>
          <w:w w:val="100"/>
          <w:position w:val="0"/>
          <w:sz w:val="24"/>
          <w:szCs w:val="24"/>
        </w:rPr>
        <w:t>、 半导体功率器件产业市场空间广阔，国产化前景乐观</w:t>
      </w:r>
      <w:bookmarkEnd w:id="216"/>
      <w:bookmarkEnd w:id="217"/>
      <w:bookmarkEnd w:id="219"/>
    </w:p>
    <w:p>
      <w:pPr>
        <w:pStyle w:val="Style35"/>
        <w:keepNext w:val="0"/>
        <w:keepLines w:val="0"/>
        <w:widowControl w:val="0"/>
        <w:shd w:val="clear" w:color="auto" w:fill="auto"/>
        <w:bidi w:val="0"/>
        <w:spacing w:before="0" w:after="100" w:line="322" w:lineRule="exact"/>
        <w:ind w:left="0" w:right="0" w:firstLine="500"/>
        <w:jc w:val="both"/>
      </w:pPr>
      <w:r>
        <w:rPr>
          <w:color w:val="000000"/>
          <w:spacing w:val="0"/>
          <w:w w:val="100"/>
          <w:position w:val="0"/>
          <w:sz w:val="24"/>
          <w:szCs w:val="24"/>
        </w:rPr>
        <w:t>半导体功率器件以功率二极管、</w:t>
      </w:r>
      <w:r>
        <w:rPr>
          <w:rFonts w:ascii="Times New Roman" w:eastAsia="Times New Roman" w:hAnsi="Times New Roman" w:cs="Times New Roman"/>
          <w:color w:val="000000"/>
          <w:spacing w:val="0"/>
          <w:w w:val="100"/>
          <w:position w:val="0"/>
          <w:sz w:val="24"/>
          <w:szCs w:val="24"/>
        </w:rPr>
        <w:t>MOSFET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IGBT</w:t>
      </w:r>
      <w:r>
        <w:rPr>
          <w:color w:val="000000"/>
          <w:spacing w:val="0"/>
          <w:w w:val="100"/>
          <w:position w:val="0"/>
          <w:sz w:val="24"/>
          <w:szCs w:val="24"/>
        </w:rPr>
        <w:t xml:space="preserve">等为代表，中国作为半导体功率器件第 一消费大国，半导体功率器件国产化率整体较低。国内企业在功率二极管、晶闸管、中低端 </w:t>
      </w:r>
      <w:r>
        <w:rPr>
          <w:rFonts w:ascii="Times New Roman" w:eastAsia="Times New Roman" w:hAnsi="Times New Roman" w:cs="Times New Roman"/>
          <w:color w:val="000000"/>
          <w:spacing w:val="0"/>
          <w:w w:val="100"/>
          <w:position w:val="0"/>
          <w:sz w:val="24"/>
          <w:szCs w:val="24"/>
        </w:rPr>
        <w:t>MOSFET</w:t>
      </w:r>
      <w:r>
        <w:rPr>
          <w:color w:val="000000"/>
          <w:spacing w:val="0"/>
          <w:w w:val="100"/>
          <w:position w:val="0"/>
          <w:sz w:val="24"/>
          <w:szCs w:val="24"/>
        </w:rPr>
        <w:t>等领域已经具有一定市场份额，在高端</w:t>
      </w:r>
      <w:r>
        <w:rPr>
          <w:rFonts w:ascii="Times New Roman" w:eastAsia="Times New Roman" w:hAnsi="Times New Roman" w:cs="Times New Roman"/>
          <w:color w:val="000000"/>
          <w:spacing w:val="0"/>
          <w:w w:val="100"/>
          <w:position w:val="0"/>
          <w:sz w:val="24"/>
          <w:szCs w:val="24"/>
        </w:rPr>
        <w:t>MOSFET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IGBT</w:t>
      </w:r>
      <w:r>
        <w:rPr>
          <w:color w:val="000000"/>
          <w:spacing w:val="0"/>
          <w:w w:val="100"/>
          <w:position w:val="0"/>
          <w:sz w:val="24"/>
          <w:szCs w:val="24"/>
        </w:rPr>
        <w:t>等领域不断推动市场导入， 以</w:t>
      </w:r>
      <w:r>
        <w:rPr>
          <w:rFonts w:ascii="Times New Roman" w:eastAsia="Times New Roman" w:hAnsi="Times New Roman" w:cs="Times New Roman"/>
          <w:color w:val="000000"/>
          <w:spacing w:val="0"/>
          <w:w w:val="100"/>
          <w:position w:val="0"/>
          <w:sz w:val="24"/>
          <w:szCs w:val="24"/>
        </w:rPr>
        <w:t>MOSFET</w:t>
      </w:r>
      <w:r>
        <w:rPr>
          <w:color w:val="000000"/>
          <w:spacing w:val="0"/>
          <w:w w:val="100"/>
          <w:position w:val="0"/>
          <w:sz w:val="24"/>
          <w:szCs w:val="24"/>
        </w:rPr>
        <w:t>为例，国内市场规模接近</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亿元，国产化率不足</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，国产半导体功率器件市 场广阔。</w:t>
      </w:r>
    </w:p>
    <w:p>
      <w:pPr>
        <w:pStyle w:val="Style35"/>
        <w:keepNext w:val="0"/>
        <w:keepLines w:val="0"/>
        <w:widowControl w:val="0"/>
        <w:shd w:val="clear" w:color="auto" w:fill="auto"/>
        <w:bidi w:val="0"/>
        <w:spacing w:before="0" w:after="180" w:line="312" w:lineRule="exact"/>
        <w:ind w:left="0" w:right="0" w:firstLine="500"/>
        <w:jc w:val="both"/>
      </w:pPr>
      <w:r>
        <w:rPr>
          <w:color w:val="000000"/>
          <w:spacing w:val="0"/>
          <w:w w:val="100"/>
          <w:position w:val="0"/>
          <w:sz w:val="24"/>
          <w:szCs w:val="24"/>
        </w:rPr>
        <w:t>汽车、工业、消费是半导体功率器件最重要的终端市场。随着新能源汽车渗透率的提升， 车载半导体功率器件和电动汽车充电桩等成为功率器件市场的新增长点；工业领域的主要市 场驱动力来自于可变频电机、伺服电机、逆变焊机、新能源等应用的持续增长；消费电子领 域的需求主要来自于手机及</w:t>
      </w:r>
      <w:r>
        <w:rPr>
          <w:rFonts w:ascii="Times New Roman" w:eastAsia="Times New Roman" w:hAnsi="Times New Roman" w:cs="Times New Roman"/>
          <w:color w:val="000000"/>
          <w:spacing w:val="0"/>
          <w:w w:val="100"/>
          <w:position w:val="0"/>
          <w:sz w:val="24"/>
          <w:szCs w:val="24"/>
        </w:rPr>
        <w:t>PC</w:t>
      </w:r>
      <w:r>
        <w:rPr>
          <w:color w:val="000000"/>
          <w:spacing w:val="0"/>
          <w:w w:val="100"/>
          <w:position w:val="0"/>
          <w:sz w:val="24"/>
          <w:szCs w:val="24"/>
        </w:rPr>
        <w:t>快充、变频家电等的快速增长。</w:t>
      </w:r>
    </w:p>
    <w:p>
      <w:pPr>
        <w:pStyle w:val="Style23"/>
        <w:keepNext/>
        <w:keepLines/>
        <w:widowControl w:val="0"/>
        <w:shd w:val="clear" w:color="auto" w:fill="auto"/>
        <w:bidi w:val="0"/>
        <w:spacing w:before="0" w:after="100" w:line="271" w:lineRule="auto"/>
        <w:ind w:left="0" w:right="0" w:firstLine="500"/>
        <w:jc w:val="both"/>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sz w:val="24"/>
          <w:szCs w:val="24"/>
        </w:rPr>
        <w:t>4</w:t>
      </w:r>
      <w:bookmarkEnd w:id="222"/>
      <w:r>
        <w:rPr>
          <w:color w:val="000000"/>
          <w:spacing w:val="0"/>
          <w:w w:val="100"/>
          <w:position w:val="0"/>
          <w:sz w:val="24"/>
          <w:szCs w:val="24"/>
        </w:rPr>
        <w:t>、 石英晶体频率器件产业需求提升，国内企业市场份额有望进一步提升</w:t>
      </w:r>
      <w:bookmarkEnd w:id="220"/>
      <w:bookmarkEnd w:id="221"/>
      <w:bookmarkEnd w:id="223"/>
    </w:p>
    <w:p>
      <w:pPr>
        <w:pStyle w:val="Style35"/>
        <w:keepNext w:val="0"/>
        <w:keepLines w:val="0"/>
        <w:widowControl w:val="0"/>
        <w:shd w:val="clear" w:color="auto" w:fill="auto"/>
        <w:bidi w:val="0"/>
        <w:spacing w:before="0" w:after="100" w:line="312" w:lineRule="exact"/>
        <w:ind w:left="0" w:right="0" w:firstLine="500"/>
        <w:jc w:val="both"/>
      </w:pPr>
      <w:r>
        <w:rPr>
          <w:color w:val="000000"/>
          <w:spacing w:val="0"/>
          <w:w w:val="100"/>
          <w:position w:val="0"/>
          <w:sz w:val="24"/>
          <w:szCs w:val="24"/>
        </w:rPr>
        <w:t>在消费电子、移动终端、车联网、通信设备等下游应用驱动下，石英晶体频率器件需求 提升，市场回暖，晶振行业发展迎来新机遇。在电子产品小型化、高性能发展趋势的带动下， 小型化和高频化高端晶振产品需求旺盛；当前海外厂商逐步退出中低端业务，国内厂商迎来 新机遇，市场份额有望获得进一步提升。</w:t>
      </w:r>
    </w:p>
    <w:p>
      <w:pPr>
        <w:pStyle w:val="Style23"/>
        <w:keepNext/>
        <w:keepLines/>
        <w:widowControl w:val="0"/>
        <w:shd w:val="clear" w:color="auto" w:fill="auto"/>
        <w:bidi w:val="0"/>
        <w:spacing w:before="0" w:after="180"/>
        <w:ind w:left="0" w:right="0" w:firstLine="0"/>
        <w:jc w:val="both"/>
      </w:pPr>
      <w:bookmarkStart w:id="224" w:name="bookmark224"/>
      <w:bookmarkStart w:id="225" w:name="bookmark225"/>
      <w:bookmarkStart w:id="226" w:name="bookmark226"/>
      <w:bookmarkStart w:id="227" w:name="bookmark227"/>
      <w:r>
        <w:rPr>
          <w:color w:val="000000"/>
          <w:spacing w:val="0"/>
          <w:w w:val="100"/>
          <w:position w:val="0"/>
          <w:sz w:val="24"/>
          <w:szCs w:val="24"/>
        </w:rPr>
        <w:t>（</w:t>
      </w:r>
      <w:bookmarkEnd w:id="226"/>
      <w:r>
        <w:rPr>
          <w:color w:val="000000"/>
          <w:spacing w:val="0"/>
          <w:w w:val="100"/>
          <w:position w:val="0"/>
          <w:sz w:val="24"/>
          <w:szCs w:val="24"/>
        </w:rPr>
        <w:t>二）公司的近期发展规划及重点工作</w:t>
      </w:r>
      <w:bookmarkEnd w:id="224"/>
      <w:bookmarkEnd w:id="225"/>
      <w:bookmarkEnd w:id="227"/>
    </w:p>
    <w:p>
      <w:pPr>
        <w:pStyle w:val="Style35"/>
        <w:keepNext w:val="0"/>
        <w:keepLines w:val="0"/>
        <w:widowControl w:val="0"/>
        <w:shd w:val="clear" w:color="auto" w:fill="auto"/>
        <w:bidi w:val="0"/>
        <w:spacing w:before="0" w:after="180" w:line="315"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年，公司将深入贯彻新发展理念，抓住“十四五”国家和产业发展机遇，落实紫光 集团“芯云战略”总体布局，聚焦智能计算、数字安全、高可靠集成电路等业务领域，打造 以智慧芯片为核心、创新终端和系统解决方案为两翼的“一体两翼”生态体系，坚持客户为 本，以自主创新和生态合作为抓手，深耕细分市场，全面提升公司治理能力和组织效能，把 公司打造成为盈利能力稳健，核心竞争力突出的硬科技领军企业。主要工作包括以下几个方 面：</w:t>
      </w:r>
    </w:p>
    <w:p>
      <w:pPr>
        <w:pStyle w:val="Style23"/>
        <w:keepNext/>
        <w:keepLines/>
        <w:widowControl w:val="0"/>
        <w:shd w:val="clear" w:color="auto" w:fill="auto"/>
        <w:bidi w:val="0"/>
        <w:spacing w:before="0" w:after="100" w:line="271" w:lineRule="auto"/>
        <w:ind w:left="0" w:right="0" w:firstLine="500"/>
        <w:jc w:val="both"/>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sz w:val="24"/>
          <w:szCs w:val="24"/>
        </w:rPr>
        <w:t>1</w:t>
      </w:r>
      <w:bookmarkEnd w:id="230"/>
      <w:r>
        <w:rPr>
          <w:color w:val="000000"/>
          <w:spacing w:val="0"/>
          <w:w w:val="100"/>
          <w:position w:val="0"/>
          <w:sz w:val="24"/>
          <w:szCs w:val="24"/>
        </w:rPr>
        <w:t>、 坚持服务客户为本：深耕存量市场，培育增量市场</w:t>
      </w:r>
      <w:bookmarkEnd w:id="228"/>
      <w:bookmarkEnd w:id="229"/>
      <w:bookmarkEnd w:id="231"/>
    </w:p>
    <w:p>
      <w:pPr>
        <w:pStyle w:val="Style35"/>
        <w:keepNext w:val="0"/>
        <w:keepLines w:val="0"/>
        <w:widowControl w:val="0"/>
        <w:shd w:val="clear" w:color="auto" w:fill="auto"/>
        <w:bidi w:val="0"/>
        <w:spacing w:before="0" w:after="180" w:line="310" w:lineRule="exact"/>
        <w:ind w:left="0" w:right="0" w:firstLine="500"/>
        <w:jc w:val="both"/>
      </w:pPr>
      <w:r>
        <w:rPr>
          <w:color w:val="000000"/>
          <w:spacing w:val="0"/>
          <w:w w:val="100"/>
          <w:position w:val="0"/>
          <w:sz w:val="24"/>
          <w:szCs w:val="24"/>
        </w:rPr>
        <w:t>确保存量市场及客户，服务好现有客户，以创新产品不断满足客户新增需求，深耕存量 市场，着力拓展新增客户；推动增量市场动能形成，把握</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通信、汽车电子、消费电子等领 域新兴市场机会，推动超级</w:t>
      </w:r>
      <w:r>
        <w:rPr>
          <w:rFonts w:ascii="Times New Roman" w:eastAsia="Times New Roman" w:hAnsi="Times New Roman" w:cs="Times New Roman"/>
          <w:color w:val="000000"/>
          <w:spacing w:val="0"/>
          <w:w w:val="100"/>
          <w:position w:val="0"/>
          <w:sz w:val="24"/>
          <w:szCs w:val="24"/>
        </w:rPr>
        <w:t>SIM</w:t>
      </w:r>
      <w:r>
        <w:rPr>
          <w:color w:val="000000"/>
          <w:spacing w:val="0"/>
          <w:w w:val="100"/>
          <w:position w:val="0"/>
          <w:sz w:val="24"/>
          <w:szCs w:val="24"/>
        </w:rPr>
        <w:t>卡、汽车芯片、无线充电芯片等创新业务快速崛起；发挥协 同优势，大力开拓海外市场。</w:t>
      </w:r>
    </w:p>
    <w:p>
      <w:pPr>
        <w:pStyle w:val="Style23"/>
        <w:keepNext/>
        <w:keepLines/>
        <w:widowControl w:val="0"/>
        <w:shd w:val="clear" w:color="auto" w:fill="auto"/>
        <w:tabs>
          <w:tab w:pos="870" w:val="left"/>
        </w:tabs>
        <w:bidi w:val="0"/>
        <w:spacing w:before="0" w:after="100" w:line="271" w:lineRule="auto"/>
        <w:ind w:left="0" w:right="0" w:firstLine="500"/>
        <w:jc w:val="both"/>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sz w:val="24"/>
          <w:szCs w:val="24"/>
        </w:rPr>
        <w:t>2</w:t>
      </w:r>
      <w:bookmarkEnd w:id="234"/>
      <w:r>
        <w:rPr>
          <w:color w:val="000000"/>
          <w:spacing w:val="0"/>
          <w:w w:val="100"/>
          <w:position w:val="0"/>
          <w:sz w:val="24"/>
          <w:szCs w:val="24"/>
        </w:rPr>
        <w:t>、</w:t>
        <w:tab/>
        <w:t>强化产品技术创新：聚焦芯片核心技术，推动产品应用创新</w:t>
      </w:r>
      <w:bookmarkEnd w:id="232"/>
      <w:bookmarkEnd w:id="233"/>
      <w:bookmarkEnd w:id="235"/>
    </w:p>
    <w:p>
      <w:pPr>
        <w:pStyle w:val="Style35"/>
        <w:keepNext w:val="0"/>
        <w:keepLines w:val="0"/>
        <w:widowControl w:val="0"/>
        <w:shd w:val="clear" w:color="auto" w:fill="auto"/>
        <w:bidi w:val="0"/>
        <w:spacing w:before="0" w:after="180" w:line="310" w:lineRule="exact"/>
        <w:ind w:left="0" w:right="0" w:firstLine="500"/>
        <w:jc w:val="both"/>
      </w:pPr>
      <w:r>
        <w:rPr>
          <w:color w:val="000000"/>
          <w:spacing w:val="0"/>
          <w:w w:val="100"/>
          <w:position w:val="0"/>
          <w:sz w:val="24"/>
          <w:szCs w:val="24"/>
        </w:rPr>
        <w:t>加强产学研合作和生态链合作，持续关注新型嵌入式存储、工业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汽车芯片、量子芯片、 智能计算芯片等领域前瞻技术，做好车载控制器芯片、高端安全芯片、工业互联网等重大创 新项目研发工作，围绕</w:t>
      </w:r>
      <w:r>
        <w:rPr>
          <w:rFonts w:ascii="Times New Roman" w:eastAsia="Times New Roman" w:hAnsi="Times New Roman" w:cs="Times New Roman"/>
          <w:color w:val="000000"/>
          <w:spacing w:val="0"/>
          <w:w w:val="100"/>
          <w:position w:val="0"/>
          <w:sz w:val="24"/>
          <w:szCs w:val="24"/>
        </w:rPr>
        <w:t>5G</w:t>
      </w:r>
      <w:r>
        <w:rPr>
          <w:color w:val="000000"/>
          <w:spacing w:val="0"/>
          <w:w w:val="100"/>
          <w:position w:val="0"/>
          <w:sz w:val="24"/>
          <w:szCs w:val="24"/>
        </w:rPr>
        <w:t>、</w:t>
      </w:r>
      <w:r>
        <w:rPr>
          <w:color w:val="000000"/>
          <w:spacing w:val="0"/>
          <w:w w:val="100"/>
          <w:position w:val="0"/>
          <w:sz w:val="24"/>
          <w:szCs w:val="24"/>
        </w:rPr>
        <w:t>金融、汽车、物联网、工业互联网等领域持续创新，不断形成基 于芯片的创新终端和应用解决方案，以产品技术创新不断强化企业核心技术竞争力。</w:t>
      </w:r>
    </w:p>
    <w:p>
      <w:pPr>
        <w:pStyle w:val="Style23"/>
        <w:keepNext/>
        <w:keepLines/>
        <w:widowControl w:val="0"/>
        <w:shd w:val="clear" w:color="auto" w:fill="auto"/>
        <w:bidi w:val="0"/>
        <w:spacing w:before="0" w:after="100" w:line="271" w:lineRule="auto"/>
        <w:ind w:left="0" w:right="0" w:firstLine="500"/>
        <w:jc w:val="both"/>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sz w:val="24"/>
          <w:szCs w:val="24"/>
        </w:rPr>
        <w:t>3</w:t>
      </w:r>
      <w:bookmarkEnd w:id="238"/>
      <w:r>
        <w:rPr>
          <w:color w:val="000000"/>
          <w:spacing w:val="0"/>
          <w:w w:val="100"/>
          <w:position w:val="0"/>
          <w:sz w:val="24"/>
          <w:szCs w:val="24"/>
        </w:rPr>
        <w:t>、 提升运营管理水平：深化降本增效工作，持续做好智慧运营</w:t>
      </w:r>
      <w:bookmarkEnd w:id="236"/>
      <w:bookmarkEnd w:id="237"/>
      <w:bookmarkEnd w:id="239"/>
    </w:p>
    <w:p>
      <w:pPr>
        <w:pStyle w:val="Style35"/>
        <w:keepNext w:val="0"/>
        <w:keepLines w:val="0"/>
        <w:widowControl w:val="0"/>
        <w:shd w:val="clear" w:color="auto" w:fill="auto"/>
        <w:bidi w:val="0"/>
        <w:spacing w:before="0" w:after="180" w:line="312" w:lineRule="exact"/>
        <w:ind w:left="0" w:right="0" w:firstLine="500"/>
        <w:jc w:val="both"/>
      </w:pPr>
      <w:r>
        <w:rPr>
          <w:color w:val="000000"/>
          <w:spacing w:val="0"/>
          <w:w w:val="100"/>
          <w:position w:val="0"/>
          <w:sz w:val="24"/>
          <w:szCs w:val="24"/>
        </w:rPr>
        <w:t>总结推广成功经验，深入降本增效，围绕产品全生命周期多维度降低成本，合理降低经 营费用、管理费用，推动营运效率及人均生产率进一步提升；通过智慧运营优化内部协同和 流程再造，着力提高业务支撑能力，降低内部沟通成本，提高产业协同效率。</w:t>
      </w:r>
    </w:p>
    <w:p>
      <w:pPr>
        <w:pStyle w:val="Style23"/>
        <w:keepNext/>
        <w:keepLines/>
        <w:widowControl w:val="0"/>
        <w:shd w:val="clear" w:color="auto" w:fill="auto"/>
        <w:bidi w:val="0"/>
        <w:spacing w:before="0" w:after="140" w:line="322" w:lineRule="exact"/>
        <w:ind w:left="0" w:right="0" w:firstLine="520"/>
        <w:jc w:val="both"/>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sz w:val="24"/>
          <w:szCs w:val="24"/>
        </w:rPr>
        <w:t>4</w:t>
      </w:r>
      <w:bookmarkEnd w:id="242"/>
      <w:r>
        <w:rPr>
          <w:color w:val="000000"/>
          <w:spacing w:val="0"/>
          <w:w w:val="100"/>
          <w:position w:val="0"/>
          <w:sz w:val="24"/>
          <w:szCs w:val="24"/>
        </w:rPr>
        <w:t>、 打造品牌竞争优势：以技术能力构建合作生态，塑造技术、产品、创新、服务领先的 企业形象</w:t>
      </w:r>
      <w:bookmarkEnd w:id="240"/>
      <w:bookmarkEnd w:id="241"/>
      <w:bookmarkEnd w:id="243"/>
    </w:p>
    <w:p>
      <w:pPr>
        <w:pStyle w:val="Style35"/>
        <w:keepNext w:val="0"/>
        <w:keepLines w:val="0"/>
        <w:widowControl w:val="0"/>
        <w:shd w:val="clear" w:color="auto" w:fill="auto"/>
        <w:bidi w:val="0"/>
        <w:spacing w:before="0" w:line="312" w:lineRule="exact"/>
        <w:ind w:left="0" w:right="0" w:firstLine="520"/>
        <w:jc w:val="both"/>
      </w:pPr>
      <w:r>
        <w:rPr>
          <w:color w:val="000000"/>
          <w:spacing w:val="0"/>
          <w:w w:val="100"/>
          <w:position w:val="0"/>
          <w:sz w:val="24"/>
          <w:szCs w:val="24"/>
        </w:rPr>
        <w:t>持续推动品牌价值提升工程，推动企业技术影响力输出和产业生态建设，立足芯片技术 创新，增加品牌厚度，积极参与标准制定、技术交流、行业会议等活动，与更多合作伙伴推 出更多创新产品及应用，服务好国家、社会、行业与百姓生活需求，不断增强公司品牌知名 度和行业影响力。</w:t>
      </w:r>
    </w:p>
    <w:p>
      <w:pPr>
        <w:pStyle w:val="Style23"/>
        <w:keepNext/>
        <w:keepLines/>
        <w:widowControl w:val="0"/>
        <w:shd w:val="clear" w:color="auto" w:fill="auto"/>
        <w:tabs>
          <w:tab w:pos="897" w:val="left"/>
        </w:tabs>
        <w:bidi w:val="0"/>
        <w:spacing w:before="0" w:after="140"/>
        <w:ind w:left="0" w:right="0" w:firstLine="50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sz w:val="24"/>
          <w:szCs w:val="24"/>
        </w:rPr>
        <w:t>5</w:t>
      </w:r>
      <w:bookmarkEnd w:id="246"/>
      <w:r>
        <w:rPr>
          <w:color w:val="000000"/>
          <w:spacing w:val="0"/>
          <w:w w:val="100"/>
          <w:position w:val="0"/>
          <w:sz w:val="24"/>
          <w:szCs w:val="24"/>
        </w:rPr>
        <w:t>、</w:t>
        <w:tab/>
        <w:t>严守风险防控底线：做好常态化疫情防控，防范各类经营风险</w:t>
      </w:r>
      <w:bookmarkEnd w:id="244"/>
      <w:bookmarkEnd w:id="245"/>
      <w:bookmarkEnd w:id="247"/>
    </w:p>
    <w:p>
      <w:pPr>
        <w:pStyle w:val="Style35"/>
        <w:keepNext w:val="0"/>
        <w:keepLines w:val="0"/>
        <w:widowControl w:val="0"/>
        <w:shd w:val="clear" w:color="auto" w:fill="auto"/>
        <w:bidi w:val="0"/>
        <w:spacing w:before="0" w:line="310" w:lineRule="exact"/>
        <w:ind w:left="0" w:right="0" w:firstLine="520"/>
        <w:jc w:val="both"/>
      </w:pPr>
      <w:r>
        <w:rPr>
          <w:color w:val="000000"/>
          <w:spacing w:val="0"/>
          <w:w w:val="100"/>
          <w:position w:val="0"/>
          <w:sz w:val="24"/>
          <w:szCs w:val="24"/>
        </w:rPr>
        <w:t>坚持底线思维，持续做好常态化疫情防控工作，确保员工健康；动态研判企业风险，持 续做好风险管理，密切关注后疫情时代产业形势变化，提前做好预案；进一步完善质量管理 体系，加强安全生产管理，杜绝各类质量安全事故。</w:t>
      </w:r>
    </w:p>
    <w:p>
      <w:pPr>
        <w:pStyle w:val="Style23"/>
        <w:keepNext/>
        <w:keepLines/>
        <w:widowControl w:val="0"/>
        <w:shd w:val="clear" w:color="auto" w:fill="auto"/>
        <w:tabs>
          <w:tab w:pos="897" w:val="left"/>
        </w:tabs>
        <w:bidi w:val="0"/>
        <w:spacing w:before="0" w:after="140"/>
        <w:ind w:left="0" w:right="0" w:firstLine="50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sz w:val="24"/>
          <w:szCs w:val="24"/>
        </w:rPr>
        <w:t>6</w:t>
      </w:r>
      <w:bookmarkEnd w:id="250"/>
      <w:r>
        <w:rPr>
          <w:color w:val="000000"/>
          <w:spacing w:val="0"/>
          <w:w w:val="100"/>
          <w:position w:val="0"/>
          <w:sz w:val="24"/>
          <w:szCs w:val="24"/>
        </w:rPr>
        <w:t>、</w:t>
        <w:tab/>
        <w:t>深化企业文化建设：投身数字化社会建设，共享创新发展成果</w:t>
      </w:r>
      <w:bookmarkEnd w:id="248"/>
      <w:bookmarkEnd w:id="249"/>
      <w:bookmarkEnd w:id="251"/>
    </w:p>
    <w:p>
      <w:pPr>
        <w:pStyle w:val="Style35"/>
        <w:keepNext w:val="0"/>
        <w:keepLines w:val="0"/>
        <w:widowControl w:val="0"/>
        <w:shd w:val="clear" w:color="auto" w:fill="auto"/>
        <w:bidi w:val="0"/>
        <w:spacing w:before="0" w:after="320" w:line="314" w:lineRule="exact"/>
        <w:ind w:left="0" w:right="0" w:firstLine="520"/>
        <w:jc w:val="both"/>
      </w:pPr>
      <w:r>
        <w:rPr>
          <w:color w:val="000000"/>
          <w:spacing w:val="0"/>
          <w:w w:val="100"/>
          <w:position w:val="0"/>
          <w:sz w:val="24"/>
          <w:szCs w:val="24"/>
        </w:rPr>
        <w:t>贯彻新发展理念，强化企业使命感和社会责任感，立足智慧芯片核心技术，为数字化社 会贡献力量。继续推动员工发展与关爱工程，进一步落实员工“事业、物质、精神、团队、环 境、身体”六个可感知，增强员工获得感和幸福感，吸引更多人才，共创共享企业成果。</w:t>
      </w:r>
    </w:p>
    <w:p>
      <w:pPr>
        <w:pStyle w:val="Style35"/>
        <w:keepNext w:val="0"/>
        <w:keepLines w:val="0"/>
        <w:widowControl w:val="0"/>
        <w:shd w:val="clear" w:color="auto" w:fill="auto"/>
        <w:bidi w:val="0"/>
        <w:spacing w:before="0" w:after="320" w:line="312" w:lineRule="exact"/>
        <w:ind w:left="0" w:right="0" w:firstLine="0"/>
        <w:jc w:val="left"/>
      </w:pPr>
      <w:r>
        <w:rPr>
          <w:b/>
          <w:bCs/>
          <w:color w:val="000000"/>
          <w:spacing w:val="0"/>
          <w:w w:val="100"/>
          <w:position w:val="0"/>
          <w:sz w:val="24"/>
          <w:szCs w:val="24"/>
        </w:rPr>
        <w:t>十、接待调研、沟通、采访等活动</w:t>
      </w:r>
    </w:p>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、报告期内接待调研、沟通、采访等活动登记表</w:t>
      </w:r>
    </w:p>
    <w:tbl>
      <w:tblPr>
        <w:tblOverlap w:val="never"/>
        <w:jc w:val="center"/>
        <w:tblLayout w:type="fixed"/>
      </w:tblPr>
      <w:tblGrid>
        <w:gridCol w:w="1109"/>
        <w:gridCol w:w="1488"/>
        <w:gridCol w:w="1066"/>
        <w:gridCol w:w="989"/>
        <w:gridCol w:w="1843"/>
        <w:gridCol w:w="1138"/>
        <w:gridCol w:w="1954"/>
      </w:tblGrid>
      <w:tr>
        <w:trPr>
          <w:trHeight w:val="91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接待地点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接待对象 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谈论的主要 内容及提供 的资料</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调研的基本情况索引</w:t>
            </w:r>
          </w:p>
        </w:tc>
      </w:tr>
      <w:tr>
        <w:trPr>
          <w:trHeight w:val="197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北京市海淀区 王庄路</w:t>
            </w:r>
            <w:r>
              <w:rPr>
                <w:color w:val="000000"/>
                <w:spacing w:val="0"/>
                <w:w w:val="100"/>
                <w:position w:val="0"/>
              </w:rPr>
              <w:t>1</w:t>
            </w:r>
            <w:r>
              <w:rPr>
                <w:rFonts w:ascii="SimSun" w:eastAsia="SimSun" w:hAnsi="SimSun" w:cs="SimSun"/>
                <w:color w:val="000000"/>
                <w:spacing w:val="0"/>
                <w:w w:val="100"/>
                <w:position w:val="0"/>
              </w:rPr>
              <w:t>号清 华同方科技广 场</w:t>
            </w:r>
            <w:r>
              <w:rPr>
                <w:color w:val="000000"/>
                <w:spacing w:val="0"/>
                <w:w w:val="100"/>
                <w:position w:val="0"/>
              </w:rPr>
              <w:t>D</w:t>
            </w:r>
            <w:r>
              <w:rPr>
                <w:rFonts w:ascii="SimSun" w:eastAsia="SimSun" w:hAnsi="SimSun" w:cs="SimSun"/>
                <w:color w:val="000000"/>
                <w:spacing w:val="0"/>
                <w:w w:val="100"/>
                <w:position w:val="0"/>
              </w:rPr>
              <w:t>座西区</w:t>
            </w:r>
            <w:r>
              <w:rPr>
                <w:color w:val="000000"/>
                <w:spacing w:val="0"/>
                <w:w w:val="100"/>
                <w:position w:val="0"/>
              </w:rPr>
              <w:t xml:space="preserve">15 </w:t>
            </w:r>
            <w:r>
              <w:rPr>
                <w:rFonts w:ascii="SimSun" w:eastAsia="SimSun" w:hAnsi="SimSun" w:cs="SimSun"/>
                <w:color w:val="000000"/>
                <w:spacing w:val="0"/>
                <w:w w:val="100"/>
                <w:position w:val="0"/>
              </w:rPr>
              <w:t>层公司会议室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国金证券：左磊； 银华基金：郛磊； 兴证全球基金：陈 泓志；中邮基金： 王瑶；九泰基金： 方向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5" w:lineRule="exact"/>
              <w:ind w:left="0" w:right="0" w:firstLine="0"/>
              <w:jc w:val="left"/>
            </w:pPr>
            <w:r>
              <w:rPr>
                <w:rFonts w:ascii="SimSun" w:eastAsia="SimSun" w:hAnsi="SimSun" w:cs="SimSun"/>
                <w:color w:val="000000"/>
                <w:spacing w:val="0"/>
                <w:w w:val="100"/>
                <w:position w:val="0"/>
              </w:rPr>
              <w:t>公司生产经 营及各类产 品业务情 况。未提供 资料。</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80" w:lineRule="exact"/>
              <w:ind w:left="0" w:right="0" w:firstLine="0"/>
              <w:jc w:val="left"/>
            </w:pPr>
            <w:r>
              <w:rPr>
                <w:rFonts w:ascii="SimSun" w:eastAsia="SimSun" w:hAnsi="SimSun" w:cs="SimSun"/>
                <w:color w:val="000000"/>
                <w:spacing w:val="0"/>
                <w:w w:val="100"/>
                <w:position w:val="0"/>
              </w:rPr>
              <w:t>详见公司于</w:t>
            </w:r>
            <w:r>
              <w:rPr>
                <w:color w:val="000000"/>
                <w:spacing w:val="0"/>
                <w:w w:val="100"/>
                <w:position w:val="0"/>
              </w:rPr>
              <w:t>2020</w:t>
            </w:r>
            <w:r>
              <w:rPr>
                <w:rFonts w:ascii="SimSun" w:eastAsia="SimSun" w:hAnsi="SimSun" w:cs="SimSun"/>
                <w:color w:val="000000"/>
                <w:spacing w:val="0"/>
                <w:w w:val="100"/>
                <w:position w:val="0"/>
              </w:rPr>
              <w:t xml:space="preserve">年 </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日披露在深 交所互动易平台</w:t>
            </w:r>
          </w:p>
          <w:p>
            <w:pPr>
              <w:pStyle w:val="Style20"/>
              <w:keepNext w:val="0"/>
              <w:keepLines w:val="0"/>
              <w:widowControl w:val="0"/>
              <w:shd w:val="clear" w:color="auto" w:fill="auto"/>
              <w:bidi w:val="0"/>
              <w:spacing w:before="0" w:after="0" w:line="280"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http: //irm .cninfo.co</w:t>
            </w:r>
          </w:p>
          <w:p>
            <w:pPr>
              <w:pStyle w:val="Style20"/>
              <w:keepNext w:val="0"/>
              <w:keepLines w:val="0"/>
              <w:widowControl w:val="0"/>
              <w:shd w:val="clear" w:color="auto" w:fill="auto"/>
              <w:bidi w:val="0"/>
              <w:spacing w:before="0" w:after="0" w:line="280" w:lineRule="exact"/>
              <w:ind w:left="0" w:right="0" w:firstLine="0"/>
              <w:jc w:val="left"/>
            </w:pPr>
            <w:r>
              <w:rPr>
                <w:color w:val="000000"/>
                <w:spacing w:val="0"/>
                <w:w w:val="100"/>
                <w:position w:val="0"/>
              </w:rPr>
              <w:t>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上的投资者关 系活动记录表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(20200917)</w:t>
            </w:r>
          </w:p>
        </w:tc>
      </w:tr>
    </w:tbl>
    <w:p>
      <w:pPr>
        <w:sectPr>
          <w:footnotePr>
            <w:pos w:val="pageBottom"/>
            <w:numFmt w:val="decimal"/>
            <w:numRestart w:val="continuous"/>
          </w:footnotePr>
          <w:pgSz w:w="11900" w:h="16840"/>
          <w:pgMar w:top="1388" w:right="945" w:bottom="1465" w:left="1034" w:header="0" w:footer="3" w:gutter="0"/>
          <w:cols w:space="720"/>
          <w:noEndnote/>
          <w:rtlGutter w:val="0"/>
          <w:docGrid w:linePitch="360"/>
        </w:sectPr>
      </w:pPr>
    </w:p>
    <w:p>
      <w:pPr>
        <w:pStyle w:val="Style12"/>
        <w:keepNext/>
        <w:keepLines/>
        <w:widowControl w:val="0"/>
        <w:shd w:val="clear" w:color="auto" w:fill="auto"/>
        <w:bidi w:val="0"/>
        <w:spacing w:before="560" w:line="240" w:lineRule="auto"/>
        <w:ind w:left="0" w:right="0" w:firstLine="0"/>
        <w:jc w:val="center"/>
      </w:pPr>
      <w:bookmarkStart w:id="252" w:name="bookmark252"/>
      <w:bookmarkStart w:id="253" w:name="bookmark253"/>
      <w:bookmarkStart w:id="254" w:name="bookmark254"/>
      <w:r>
        <w:rPr>
          <w:color w:val="000000"/>
          <w:spacing w:val="0"/>
          <w:w w:val="100"/>
          <w:position w:val="0"/>
        </w:rPr>
        <w:t>第五节重要事项</w:t>
      </w:r>
      <w:bookmarkEnd w:id="252"/>
      <w:bookmarkEnd w:id="253"/>
      <w:bookmarkEnd w:id="254"/>
    </w:p>
    <w:p>
      <w:pPr>
        <w:pStyle w:val="Style35"/>
        <w:keepNext w:val="0"/>
        <w:keepLines w:val="0"/>
        <w:widowControl w:val="0"/>
        <w:shd w:val="clear" w:color="auto" w:fill="auto"/>
        <w:bidi w:val="0"/>
        <w:spacing w:before="0" w:after="360" w:line="314" w:lineRule="exact"/>
        <w:ind w:left="0" w:right="0" w:firstLine="0"/>
        <w:jc w:val="left"/>
      </w:pPr>
      <w:bookmarkStart w:id="255" w:name="bookmark255"/>
      <w:r>
        <w:rPr>
          <w:b/>
          <w:bCs/>
          <w:color w:val="000000"/>
          <w:spacing w:val="0"/>
          <w:w w:val="100"/>
          <w:position w:val="0"/>
          <w:sz w:val="24"/>
          <w:szCs w:val="24"/>
        </w:rPr>
        <w:t>一</w:t>
      </w:r>
      <w:bookmarkEnd w:id="255"/>
      <w:r>
        <w:rPr>
          <w:b/>
          <w:bCs/>
          <w:color w:val="000000"/>
          <w:spacing w:val="0"/>
          <w:w w:val="100"/>
          <w:position w:val="0"/>
          <w:sz w:val="24"/>
          <w:szCs w:val="24"/>
        </w:rPr>
        <w:t>、公司普通股利润分配及资本公积金转增股本情况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5"/>
        <w:keepNext w:val="0"/>
        <w:keepLines w:val="0"/>
        <w:widowControl w:val="0"/>
        <w:shd w:val="clear" w:color="auto" w:fill="auto"/>
        <w:bidi w:val="0"/>
        <w:spacing w:before="0" w:after="0" w:line="314" w:lineRule="exact"/>
        <w:ind w:left="0" w:right="0" w:firstLine="460"/>
        <w:jc w:val="both"/>
      </w:pPr>
      <w:r>
        <w:rPr>
          <w:color w:val="000000"/>
          <w:spacing w:val="0"/>
          <w:w w:val="100"/>
          <w:position w:val="0"/>
          <w:sz w:val="24"/>
          <w:szCs w:val="24"/>
        </w:rPr>
        <w:t>报告期内，根据公司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 xml:space="preserve">年度股东大会决议，实施了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年度利润分配方案。</w:t>
      </w:r>
    </w:p>
    <w:p>
      <w:pPr>
        <w:pStyle w:val="Style35"/>
        <w:keepNext w:val="0"/>
        <w:keepLines w:val="0"/>
        <w:widowControl w:val="0"/>
        <w:shd w:val="clear" w:color="auto" w:fill="auto"/>
        <w:bidi w:val="0"/>
        <w:spacing w:before="0" w:after="320" w:line="314" w:lineRule="exact"/>
        <w:ind w:left="0" w:right="0" w:firstLine="46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日，公司召开</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年度股东大会，审议通过了公司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年度利润分配方案。 具体方案为：以公司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年末总股本</w:t>
      </w:r>
      <w:r>
        <w:rPr>
          <w:rFonts w:ascii="Times New Roman" w:eastAsia="Times New Roman" w:hAnsi="Times New Roman" w:cs="Times New Roman"/>
          <w:color w:val="000000"/>
          <w:spacing w:val="0"/>
          <w:w w:val="100"/>
          <w:position w:val="0"/>
          <w:sz w:val="24"/>
          <w:szCs w:val="24"/>
        </w:rPr>
        <w:t>606,817,968</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.68</w:t>
      </w:r>
      <w:r>
        <w:rPr>
          <w:color w:val="000000"/>
          <w:spacing w:val="0"/>
          <w:w w:val="100"/>
          <w:position w:val="0"/>
          <w:sz w:val="24"/>
          <w:szCs w:val="24"/>
        </w:rPr>
        <w:t>元人民币 现金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。该利润分配方案已于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日实施完毕。</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中小股东是否有充分表达意见和诉求的机会，其合 法权益是否得到了充分保护：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现金分红政策进行调整或变更的，条件及程序是否 合规、透明：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不适用</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公司近</w:t>
      </w:r>
      <w:r>
        <w:rPr>
          <w:rFonts w:ascii="SimHei" w:eastAsia="SimHei" w:hAnsi="SimHei" w:cs="SimHei"/>
          <w:b w:val="0"/>
          <w:bCs w:val="0"/>
          <w:color w:val="000000"/>
          <w:spacing w:val="0"/>
          <w:w w:val="100"/>
          <w:position w:val="0"/>
          <w:sz w:val="20"/>
          <w:szCs w:val="20"/>
        </w:rPr>
        <w:t>3</w:t>
      </w:r>
      <w:r>
        <w:rPr>
          <w:color w:val="000000"/>
          <w:spacing w:val="0"/>
          <w:w w:val="100"/>
          <w:position w:val="0"/>
        </w:rPr>
        <w:t>年（包括本报告期）的普通股股利分配方案（预案）、资本公积金转增股本方案（预案）情况</w:t>
      </w:r>
    </w:p>
    <w:p>
      <w:pPr>
        <w:pStyle w:val="Style35"/>
        <w:keepNext w:val="0"/>
        <w:keepLines w:val="0"/>
        <w:widowControl w:val="0"/>
        <w:shd w:val="clear" w:color="auto" w:fill="auto"/>
        <w:tabs>
          <w:tab w:pos="838" w:val="left"/>
        </w:tabs>
        <w:bidi w:val="0"/>
        <w:spacing w:before="0" w:after="0" w:line="322" w:lineRule="exact"/>
        <w:ind w:left="0" w:right="0" w:firstLine="460"/>
        <w:jc w:val="both"/>
      </w:pPr>
      <w:bookmarkStart w:id="256" w:name="bookmark256"/>
      <w:r>
        <w:rPr>
          <w:rFonts w:ascii="Times New Roman" w:eastAsia="Times New Roman" w:hAnsi="Times New Roman" w:cs="Times New Roman"/>
          <w:color w:val="000000"/>
          <w:spacing w:val="0"/>
          <w:w w:val="100"/>
          <w:position w:val="0"/>
          <w:sz w:val="24"/>
          <w:szCs w:val="24"/>
        </w:rPr>
        <w:t>1</w:t>
      </w:r>
      <w:bookmarkEnd w:id="256"/>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年度利润分配预案</w:t>
      </w:r>
    </w:p>
    <w:p>
      <w:pPr>
        <w:pStyle w:val="Style35"/>
        <w:keepNext w:val="0"/>
        <w:keepLines w:val="0"/>
        <w:widowControl w:val="0"/>
        <w:shd w:val="clear" w:color="auto" w:fill="auto"/>
        <w:bidi w:val="0"/>
        <w:spacing w:before="0" w:after="0" w:line="322" w:lineRule="exact"/>
        <w:ind w:left="0" w:right="0" w:firstLine="460"/>
        <w:jc w:val="both"/>
      </w:pPr>
      <w:r>
        <w:rPr>
          <w:color w:val="000000"/>
          <w:spacing w:val="0"/>
          <w:w w:val="100"/>
          <w:position w:val="0"/>
          <w:sz w:val="24"/>
          <w:szCs w:val="24"/>
        </w:rPr>
        <w:t>以公司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年末总股本</w:t>
      </w:r>
      <w:r>
        <w:rPr>
          <w:rFonts w:ascii="Times New Roman" w:eastAsia="Times New Roman" w:hAnsi="Times New Roman" w:cs="Times New Roman"/>
          <w:color w:val="000000"/>
          <w:spacing w:val="0"/>
          <w:w w:val="100"/>
          <w:position w:val="0"/>
          <w:sz w:val="24"/>
          <w:szCs w:val="24"/>
        </w:rPr>
        <w:t>606,817,968</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股派发现金红利</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元（含 税）</w:t>
      </w:r>
      <w:r>
        <w:rPr>
          <w:i/>
          <w:iCs/>
          <w:color w:val="000000"/>
          <w:spacing w:val="0"/>
          <w:w w:val="100"/>
          <w:position w:val="0"/>
          <w:sz w:val="24"/>
          <w:szCs w:val="24"/>
        </w:rPr>
        <w:t>，</w:t>
      </w:r>
      <w:r>
        <w:rPr>
          <w:color w:val="000000"/>
          <w:spacing w:val="0"/>
          <w:w w:val="100"/>
          <w:position w:val="0"/>
          <w:sz w:val="24"/>
          <w:szCs w:val="24"/>
        </w:rPr>
        <w:t>共计派发现金</w:t>
      </w:r>
      <w:r>
        <w:rPr>
          <w:rFonts w:ascii="Times New Roman" w:eastAsia="Times New Roman" w:hAnsi="Times New Roman" w:cs="Times New Roman"/>
          <w:color w:val="000000"/>
          <w:spacing w:val="0"/>
          <w:w w:val="100"/>
          <w:position w:val="0"/>
          <w:sz w:val="24"/>
          <w:szCs w:val="24"/>
        </w:rPr>
        <w:t>81,920,425.68</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年度，公司不送红股，不实施资本公积金转增股本 方案。</w:t>
      </w:r>
    </w:p>
    <w:p>
      <w:pPr>
        <w:pStyle w:val="Style35"/>
        <w:keepNext w:val="0"/>
        <w:keepLines w:val="0"/>
        <w:widowControl w:val="0"/>
        <w:shd w:val="clear" w:color="auto" w:fill="auto"/>
        <w:tabs>
          <w:tab w:pos="862" w:val="left"/>
        </w:tabs>
        <w:bidi w:val="0"/>
        <w:spacing w:before="0" w:after="0" w:line="322" w:lineRule="exact"/>
        <w:ind w:left="0" w:right="0" w:firstLine="460"/>
        <w:jc w:val="both"/>
      </w:pPr>
      <w:bookmarkStart w:id="257" w:name="bookmark257"/>
      <w:r>
        <w:rPr>
          <w:rFonts w:ascii="Times New Roman" w:eastAsia="Times New Roman" w:hAnsi="Times New Roman" w:cs="Times New Roman"/>
          <w:color w:val="000000"/>
          <w:spacing w:val="0"/>
          <w:w w:val="100"/>
          <w:position w:val="0"/>
          <w:sz w:val="24"/>
          <w:szCs w:val="24"/>
        </w:rPr>
        <w:t>2</w:t>
      </w:r>
      <w:bookmarkEnd w:id="257"/>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年度利润分配方案</w:t>
      </w:r>
    </w:p>
    <w:p>
      <w:pPr>
        <w:pStyle w:val="Style35"/>
        <w:keepNext w:val="0"/>
        <w:keepLines w:val="0"/>
        <w:widowControl w:val="0"/>
        <w:shd w:val="clear" w:color="auto" w:fill="auto"/>
        <w:bidi w:val="0"/>
        <w:spacing w:before="0" w:after="0" w:line="322" w:lineRule="exact"/>
        <w:ind w:left="0" w:right="0" w:firstLine="460"/>
        <w:jc w:val="both"/>
      </w:pPr>
      <w:r>
        <w:rPr>
          <w:color w:val="000000"/>
          <w:spacing w:val="0"/>
          <w:w w:val="100"/>
          <w:position w:val="0"/>
          <w:sz w:val="24"/>
          <w:szCs w:val="24"/>
        </w:rPr>
        <w:t>以公司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年末总股本</w:t>
      </w:r>
      <w:r>
        <w:rPr>
          <w:rFonts w:ascii="Times New Roman" w:eastAsia="Times New Roman" w:hAnsi="Times New Roman" w:cs="Times New Roman"/>
          <w:color w:val="000000"/>
          <w:spacing w:val="0"/>
          <w:w w:val="100"/>
          <w:position w:val="0"/>
          <w:sz w:val="24"/>
          <w:szCs w:val="24"/>
        </w:rPr>
        <w:t>606,817,968</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股派发现金红利</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.68</w:t>
      </w:r>
      <w:r>
        <w:rPr>
          <w:color w:val="000000"/>
          <w:spacing w:val="0"/>
          <w:w w:val="100"/>
          <w:position w:val="0"/>
          <w:sz w:val="24"/>
          <w:szCs w:val="24"/>
        </w:rPr>
        <w:t>元（含 税）</w:t>
      </w:r>
      <w:r>
        <w:rPr>
          <w:i/>
          <w:iCs/>
          <w:color w:val="000000"/>
          <w:spacing w:val="0"/>
          <w:w w:val="100"/>
          <w:position w:val="0"/>
          <w:sz w:val="24"/>
          <w:szCs w:val="24"/>
        </w:rPr>
        <w:t>，</w:t>
      </w:r>
      <w:r>
        <w:rPr>
          <w:color w:val="000000"/>
          <w:spacing w:val="0"/>
          <w:w w:val="100"/>
          <w:position w:val="0"/>
          <w:sz w:val="24"/>
          <w:szCs w:val="24"/>
        </w:rPr>
        <w:t>共计派发现金</w:t>
      </w:r>
      <w:r>
        <w:rPr>
          <w:rFonts w:ascii="Times New Roman" w:eastAsia="Times New Roman" w:hAnsi="Times New Roman" w:cs="Times New Roman"/>
          <w:color w:val="000000"/>
          <w:spacing w:val="0"/>
          <w:w w:val="100"/>
          <w:position w:val="0"/>
          <w:sz w:val="24"/>
          <w:szCs w:val="24"/>
        </w:rPr>
        <w:t>41,263,621.8</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年度，公司不送红股，不实施资本公积金转增股本 方案。</w:t>
      </w:r>
    </w:p>
    <w:p>
      <w:pPr>
        <w:pStyle w:val="Style35"/>
        <w:keepNext w:val="0"/>
        <w:keepLines w:val="0"/>
        <w:widowControl w:val="0"/>
        <w:shd w:val="clear" w:color="auto" w:fill="auto"/>
        <w:tabs>
          <w:tab w:pos="862" w:val="left"/>
        </w:tabs>
        <w:bidi w:val="0"/>
        <w:spacing w:before="0" w:after="0" w:line="322" w:lineRule="exact"/>
        <w:ind w:left="0" w:right="0" w:firstLine="460"/>
        <w:jc w:val="both"/>
      </w:pPr>
      <w:bookmarkStart w:id="258" w:name="bookmark258"/>
      <w:r>
        <w:rPr>
          <w:rFonts w:ascii="Times New Roman" w:eastAsia="Times New Roman" w:hAnsi="Times New Roman" w:cs="Times New Roman"/>
          <w:color w:val="000000"/>
          <w:spacing w:val="0"/>
          <w:w w:val="100"/>
          <w:position w:val="0"/>
          <w:sz w:val="24"/>
          <w:szCs w:val="24"/>
        </w:rPr>
        <w:t>3</w:t>
      </w:r>
      <w:bookmarkEnd w:id="258"/>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年度利润分配方案</w:t>
      </w:r>
    </w:p>
    <w:p>
      <w:pPr>
        <w:pStyle w:val="Style35"/>
        <w:keepNext w:val="0"/>
        <w:keepLines w:val="0"/>
        <w:widowControl w:val="0"/>
        <w:shd w:val="clear" w:color="auto" w:fill="auto"/>
        <w:bidi w:val="0"/>
        <w:spacing w:before="0" w:after="0" w:line="322" w:lineRule="exact"/>
        <w:ind w:left="0" w:right="0" w:firstLine="460"/>
        <w:jc w:val="both"/>
      </w:pPr>
      <w:r>
        <w:rPr>
          <w:color w:val="000000"/>
          <w:spacing w:val="0"/>
          <w:w w:val="100"/>
          <w:position w:val="0"/>
          <w:sz w:val="24"/>
          <w:szCs w:val="24"/>
        </w:rPr>
        <w:t>以公司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年末总股本</w:t>
      </w:r>
      <w:r>
        <w:rPr>
          <w:rFonts w:ascii="Times New Roman" w:eastAsia="Times New Roman" w:hAnsi="Times New Roman" w:cs="Times New Roman"/>
          <w:color w:val="000000"/>
          <w:spacing w:val="0"/>
          <w:w w:val="100"/>
          <w:position w:val="0"/>
          <w:sz w:val="24"/>
          <w:szCs w:val="24"/>
        </w:rPr>
        <w:t>606,817,968</w:t>
      </w:r>
      <w:r>
        <w:rPr>
          <w:color w:val="000000"/>
          <w:spacing w:val="0"/>
          <w:w w:val="100"/>
          <w:position w:val="0"/>
          <w:sz w:val="24"/>
          <w:szCs w:val="24"/>
        </w:rPr>
        <w:t>股为基数，向全体股东每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股派发现金红利</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.58</w:t>
      </w:r>
      <w:r>
        <w:rPr>
          <w:color w:val="000000"/>
          <w:spacing w:val="0"/>
          <w:w w:val="100"/>
          <w:position w:val="0"/>
          <w:sz w:val="24"/>
          <w:szCs w:val="24"/>
        </w:rPr>
        <w:t>元（含 税）</w:t>
      </w:r>
      <w:r>
        <w:rPr>
          <w:i/>
          <w:iCs/>
          <w:color w:val="000000"/>
          <w:spacing w:val="0"/>
          <w:w w:val="100"/>
          <w:position w:val="0"/>
          <w:sz w:val="24"/>
          <w:szCs w:val="24"/>
        </w:rPr>
        <w:t>，</w:t>
      </w:r>
      <w:r>
        <w:rPr>
          <w:color w:val="000000"/>
          <w:spacing w:val="0"/>
          <w:w w:val="100"/>
          <w:position w:val="0"/>
          <w:sz w:val="24"/>
          <w:szCs w:val="24"/>
        </w:rPr>
        <w:t>共计派发现金</w:t>
      </w:r>
      <w:r>
        <w:rPr>
          <w:rFonts w:ascii="Times New Roman" w:eastAsia="Times New Roman" w:hAnsi="Times New Roman" w:cs="Times New Roman"/>
          <w:color w:val="000000"/>
          <w:spacing w:val="0"/>
          <w:w w:val="100"/>
          <w:position w:val="0"/>
          <w:sz w:val="24"/>
          <w:szCs w:val="24"/>
        </w:rPr>
        <w:t>35,195,442.14</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年度，公司不送红股，不实施资本公积金转增股本 方案。</w:t>
      </w:r>
    </w:p>
    <w:p>
      <w:pPr>
        <w:pStyle w:val="Style29"/>
        <w:keepNext w:val="0"/>
        <w:keepLines w:val="0"/>
        <w:widowControl w:val="0"/>
        <w:shd w:val="clear" w:color="auto" w:fill="auto"/>
        <w:bidi w:val="0"/>
        <w:spacing w:before="0" w:after="120" w:line="322" w:lineRule="exact"/>
        <w:ind w:left="0" w:right="0" w:firstLine="0"/>
        <w:jc w:val="both"/>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0" w:line="322" w:lineRule="exact"/>
        <w:ind w:left="0" w:right="0" w:firstLine="0"/>
        <w:jc w:val="right"/>
      </w:pPr>
      <w:r>
        <w:rPr>
          <w:b w:val="0"/>
          <w:bCs w:val="0"/>
          <w:color w:val="000000"/>
          <w:spacing w:val="0"/>
          <w:w w:val="100"/>
          <w:position w:val="0"/>
        </w:rPr>
        <w:t>单位：元</w:t>
      </w:r>
    </w:p>
    <w:tbl>
      <w:tblPr>
        <w:tblOverlap w:val="never"/>
        <w:jc w:val="center"/>
        <w:tblLayout w:type="fixed"/>
      </w:tblPr>
      <w:tblGrid>
        <w:gridCol w:w="826"/>
        <w:gridCol w:w="1277"/>
        <w:gridCol w:w="1277"/>
        <w:gridCol w:w="1411"/>
        <w:gridCol w:w="854"/>
        <w:gridCol w:w="1195"/>
        <w:gridCol w:w="1195"/>
        <w:gridCol w:w="1450"/>
      </w:tblGrid>
      <w:tr>
        <w:trPr>
          <w:trHeight w:val="150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分红年度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rFonts w:ascii="SimSun" w:eastAsia="SimSun" w:hAnsi="SimSun" w:cs="SimSun"/>
                <w:color w:val="000000"/>
                <w:spacing w:val="0"/>
                <w:w w:val="100"/>
                <w:position w:val="0"/>
                <w:sz w:val="18"/>
                <w:szCs w:val="18"/>
              </w:rPr>
              <w:t>现金分红金额 （含税）</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分红年度合并 报表中归属于 上市公司普通 股股东的净利 润</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现金分红金额占 合并报表中归属 于上市公司普通 股股东的净利润 的比率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34" w:lineRule="exact"/>
              <w:ind w:left="0" w:right="0" w:firstLine="0"/>
              <w:jc w:val="center"/>
              <w:rPr>
                <w:sz w:val="18"/>
                <w:szCs w:val="18"/>
              </w:rPr>
            </w:pPr>
            <w:r>
              <w:rPr>
                <w:rFonts w:ascii="SimSun" w:eastAsia="SimSun" w:hAnsi="SimSun" w:cs="SimSun"/>
                <w:color w:val="000000"/>
                <w:spacing w:val="0"/>
                <w:w w:val="100"/>
                <w:position w:val="0"/>
                <w:sz w:val="18"/>
                <w:szCs w:val="18"/>
              </w:rPr>
              <w:t>以其他方 式（如回 购股份） 现金分红 的金额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以其他方式现 金分红金额占 合并报表中归 属于上市公司 普通股股东的 净利润的比例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现金分红总额 （含其他方 式）</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rFonts w:ascii="SimSun" w:eastAsia="SimSun" w:hAnsi="SimSun" w:cs="SimSun"/>
                <w:color w:val="000000"/>
                <w:spacing w:val="0"/>
                <w:w w:val="100"/>
                <w:position w:val="0"/>
                <w:sz w:val="18"/>
                <w:szCs w:val="18"/>
              </w:rPr>
              <w:t>现金分红总额 （含其他方式） 占合并报表中归 属于上市公司普 通股股东的净利 润的比率</w:t>
            </w:r>
          </w:p>
        </w:tc>
      </w:tr>
    </w:tbl>
    <w:p>
      <w:pPr>
        <w:spacing w:lineRule="exact" w:line="1"/>
        <w:rPr>
          <w:sz w:val="2"/>
          <w:szCs w:val="2"/>
        </w:rPr>
      </w:pPr>
      <w:r>
        <w:br w:type="page"/>
      </w:r>
    </w:p>
    <w:tbl>
      <w:tblPr>
        <w:tblOverlap w:val="never"/>
        <w:jc w:val="center"/>
        <w:tblLayout w:type="fixed"/>
      </w:tblPr>
      <w:tblGrid>
        <w:gridCol w:w="826"/>
        <w:gridCol w:w="1277"/>
        <w:gridCol w:w="1277"/>
        <w:gridCol w:w="1411"/>
        <w:gridCol w:w="854"/>
        <w:gridCol w:w="1195"/>
        <w:gridCol w:w="1195"/>
        <w:gridCol w:w="1450"/>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81,920,425.68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806,422,918.70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81,920,425.68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10.16%</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41,263,621.82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405,761,782.09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41,263,621.82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10.17%</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35,195,442.14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347,973,762.41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35,195,442.14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10.11%</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公司报告期内盈利且母公司可供普通股股东分配利润为正但未提出普通股现金红利分配预案</w:t>
      </w:r>
    </w:p>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420"/>
        <w:jc w:val="left"/>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二</w:t>
      </w:r>
      <w:bookmarkEnd w:id="261"/>
      <w:r>
        <w:rPr>
          <w:color w:val="000000"/>
          <w:spacing w:val="0"/>
          <w:w w:val="100"/>
          <w:position w:val="0"/>
          <w:sz w:val="24"/>
          <w:szCs w:val="24"/>
        </w:rPr>
        <w:t>、本报告期利润分配及资本公积金转增股本情况</w:t>
      </w:r>
      <w:bookmarkEnd w:id="259"/>
      <w:bookmarkEnd w:id="260"/>
      <w:bookmarkEnd w:id="262"/>
    </w:p>
    <w:tbl>
      <w:tblPr>
        <w:tblOverlap w:val="never"/>
        <w:jc w:val="center"/>
        <w:tblLayout w:type="fixed"/>
      </w:tblPr>
      <w:tblGrid>
        <w:gridCol w:w="5078"/>
        <w:gridCol w:w="450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606,817,968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81,920,425.68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81,920,425.68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3,585,690,568.31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3965"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460"/>
              <w:jc w:val="both"/>
            </w:pPr>
            <w:r>
              <w:rPr>
                <w:rFonts w:ascii="SimSun" w:eastAsia="SimSun" w:hAnsi="SimSun" w:cs="SimSun"/>
                <w:color w:val="000000"/>
                <w:spacing w:val="0"/>
                <w:w w:val="100"/>
                <w:position w:val="0"/>
              </w:rPr>
              <w:t>经中天运会计师事务所（特殊普通合伙）出具的中天运</w:t>
            </w:r>
            <w:r>
              <w:rPr>
                <w:color w:val="000000"/>
                <w:spacing w:val="0"/>
                <w:w w:val="100"/>
                <w:position w:val="0"/>
              </w:rPr>
              <w:t>［2021］</w:t>
            </w:r>
            <w:r>
              <w:rPr>
                <w:rFonts w:ascii="SimSun" w:eastAsia="SimSun" w:hAnsi="SimSun" w:cs="SimSun"/>
                <w:color w:val="000000"/>
                <w:spacing w:val="0"/>
                <w:w w:val="100"/>
                <w:position w:val="0"/>
              </w:rPr>
              <w:t>审字第</w:t>
            </w:r>
            <w:r>
              <w:rPr>
                <w:color w:val="000000"/>
                <w:spacing w:val="0"/>
                <w:w w:val="100"/>
                <w:position w:val="0"/>
              </w:rPr>
              <w:t>90248</w:t>
            </w:r>
            <w:r>
              <w:rPr>
                <w:rFonts w:ascii="SimSun" w:eastAsia="SimSun" w:hAnsi="SimSun" w:cs="SimSun"/>
                <w:color w:val="000000"/>
                <w:spacing w:val="0"/>
                <w:w w:val="100"/>
                <w:position w:val="0"/>
              </w:rPr>
              <w:t xml:space="preserve">号审计报告确认，公司 </w:t>
            </w:r>
            <w:r>
              <w:rPr>
                <w:color w:val="000000"/>
                <w:spacing w:val="0"/>
                <w:w w:val="100"/>
                <w:position w:val="0"/>
              </w:rPr>
              <w:t>2020</w:t>
            </w:r>
            <w:r>
              <w:rPr>
                <w:rFonts w:ascii="SimSun" w:eastAsia="SimSun" w:hAnsi="SimSun" w:cs="SimSun"/>
                <w:color w:val="000000"/>
                <w:spacing w:val="0"/>
                <w:w w:val="100"/>
                <w:position w:val="0"/>
              </w:rPr>
              <w:t>年实现归属于母公司所有者的净利润</w:t>
            </w:r>
            <w:r>
              <w:rPr>
                <w:color w:val="000000"/>
                <w:spacing w:val="0"/>
                <w:w w:val="100"/>
                <w:position w:val="0"/>
              </w:rPr>
              <w:t>806,422,918.70</w:t>
            </w:r>
            <w:r>
              <w:rPr>
                <w:rFonts w:ascii="SimSun" w:eastAsia="SimSun" w:hAnsi="SimSun" w:cs="SimSun"/>
                <w:color w:val="000000"/>
                <w:spacing w:val="0"/>
                <w:w w:val="100"/>
                <w:position w:val="0"/>
              </w:rPr>
              <w:t>元，根据《公司章程》的有关规定，应按母公 司净利润的</w:t>
            </w:r>
            <w:r>
              <w:rPr>
                <w:color w:val="000000"/>
                <w:spacing w:val="0"/>
                <w:w w:val="100"/>
                <w:position w:val="0"/>
              </w:rPr>
              <w:t>10%</w:t>
            </w:r>
            <w:r>
              <w:rPr>
                <w:rFonts w:ascii="SimSun" w:eastAsia="SimSun" w:hAnsi="SimSun" w:cs="SimSun"/>
                <w:color w:val="000000"/>
                <w:spacing w:val="0"/>
                <w:w w:val="100"/>
                <w:position w:val="0"/>
              </w:rPr>
              <w:t>提取法定盈余公积金，根据母公司利润情况，本年不提取盈余公积金，加上年初未分配 利润</w:t>
            </w:r>
            <w:r>
              <w:rPr>
                <w:color w:val="000000"/>
                <w:spacing w:val="0"/>
                <w:w w:val="100"/>
                <w:position w:val="0"/>
              </w:rPr>
              <w:t>2,820,531,271.43</w:t>
            </w:r>
            <w:r>
              <w:rPr>
                <w:rFonts w:ascii="SimSun" w:eastAsia="SimSun" w:hAnsi="SimSun" w:cs="SimSun"/>
                <w:color w:val="000000"/>
                <w:spacing w:val="0"/>
                <w:w w:val="100"/>
                <w:position w:val="0"/>
              </w:rPr>
              <w:t>元，减去年中已分配股利</w:t>
            </w:r>
            <w:r>
              <w:rPr>
                <w:color w:val="000000"/>
                <w:spacing w:val="0"/>
                <w:w w:val="100"/>
                <w:position w:val="0"/>
              </w:rPr>
              <w:t>41,263,621.82</w:t>
            </w:r>
            <w:r>
              <w:rPr>
                <w:rFonts w:ascii="SimSun" w:eastAsia="SimSun" w:hAnsi="SimSun" w:cs="SimSun"/>
                <w:color w:val="000000"/>
                <w:spacing w:val="0"/>
                <w:w w:val="100"/>
                <w:position w:val="0"/>
              </w:rPr>
              <w:t>元，截止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日，公司可供股 东分配的利润为</w:t>
            </w:r>
            <w:r>
              <w:rPr>
                <w:color w:val="000000"/>
                <w:spacing w:val="0"/>
                <w:w w:val="100"/>
                <w:position w:val="0"/>
              </w:rPr>
              <w:t>3,585,690,568.31</w:t>
            </w:r>
            <w:r>
              <w:rPr>
                <w:rFonts w:ascii="SimSun" w:eastAsia="SimSun" w:hAnsi="SimSun" w:cs="SimSun"/>
                <w:color w:val="000000"/>
                <w:spacing w:val="0"/>
                <w:w w:val="100"/>
                <w:position w:val="0"/>
              </w:rPr>
              <w:t>元。</w:t>
            </w:r>
          </w:p>
          <w:p>
            <w:pPr>
              <w:pStyle w:val="Style20"/>
              <w:keepNext w:val="0"/>
              <w:keepLines w:val="0"/>
              <w:widowControl w:val="0"/>
              <w:shd w:val="clear" w:color="auto" w:fill="auto"/>
              <w:bidi w:val="0"/>
              <w:spacing w:before="0" w:after="0" w:line="315" w:lineRule="exact"/>
              <w:ind w:left="0" w:right="0" w:firstLine="460"/>
              <w:jc w:val="both"/>
            </w:pPr>
            <w:r>
              <w:rPr>
                <w:rFonts w:ascii="SimSun" w:eastAsia="SimSun" w:hAnsi="SimSun" w:cs="SimSun"/>
                <w:color w:val="000000"/>
                <w:spacing w:val="0"/>
                <w:w w:val="100"/>
                <w:position w:val="0"/>
              </w:rPr>
              <w:t>根据公司</w:t>
            </w:r>
            <w:r>
              <w:rPr>
                <w:color w:val="000000"/>
                <w:spacing w:val="0"/>
                <w:w w:val="100"/>
                <w:position w:val="0"/>
              </w:rPr>
              <w:t>2020</w:t>
            </w:r>
            <w:r>
              <w:rPr>
                <w:rFonts w:ascii="SimSun" w:eastAsia="SimSun" w:hAnsi="SimSun" w:cs="SimSun"/>
                <w:color w:val="000000"/>
                <w:spacing w:val="0"/>
                <w:w w:val="100"/>
                <w:position w:val="0"/>
              </w:rPr>
              <w:t>年盈利状况，在兼顾公司长远发展和股东即期回报的原则下，公司董事会提出</w:t>
            </w:r>
            <w:r>
              <w:rPr>
                <w:color w:val="000000"/>
                <w:spacing w:val="0"/>
                <w:w w:val="100"/>
                <w:position w:val="0"/>
              </w:rPr>
              <w:t xml:space="preserve">2020 </w:t>
            </w:r>
            <w:r>
              <w:rPr>
                <w:rFonts w:ascii="SimSun" w:eastAsia="SimSun" w:hAnsi="SimSun" w:cs="SimSun"/>
                <w:color w:val="000000"/>
                <w:spacing w:val="0"/>
                <w:w w:val="100"/>
                <w:position w:val="0"/>
              </w:rPr>
              <w:t>年度利润分配预案：以公司</w:t>
            </w:r>
            <w:r>
              <w:rPr>
                <w:color w:val="000000"/>
                <w:spacing w:val="0"/>
                <w:w w:val="100"/>
                <w:position w:val="0"/>
              </w:rPr>
              <w:t>2020</w:t>
            </w:r>
            <w:r>
              <w:rPr>
                <w:rFonts w:ascii="SimSun" w:eastAsia="SimSun" w:hAnsi="SimSun" w:cs="SimSun"/>
                <w:color w:val="000000"/>
                <w:spacing w:val="0"/>
                <w:w w:val="100"/>
                <w:position w:val="0"/>
              </w:rPr>
              <w:t>年末总股本</w:t>
            </w:r>
            <w:r>
              <w:rPr>
                <w:color w:val="000000"/>
                <w:spacing w:val="0"/>
                <w:w w:val="100"/>
                <w:position w:val="0"/>
              </w:rPr>
              <w:t>606,817,968</w:t>
            </w:r>
            <w:r>
              <w:rPr>
                <w:rFonts w:ascii="SimSun" w:eastAsia="SimSun" w:hAnsi="SimSun" w:cs="SimSun"/>
                <w:color w:val="000000"/>
                <w:spacing w:val="0"/>
                <w:w w:val="100"/>
                <w:position w:val="0"/>
              </w:rPr>
              <w:t>股为基数，向全体股东每</w:t>
            </w:r>
            <w:r>
              <w:rPr>
                <w:color w:val="000000"/>
                <w:spacing w:val="0"/>
                <w:w w:val="100"/>
                <w:position w:val="0"/>
              </w:rPr>
              <w:t>10</w:t>
            </w:r>
            <w:r>
              <w:rPr>
                <w:rFonts w:ascii="SimSun" w:eastAsia="SimSun" w:hAnsi="SimSun" w:cs="SimSun"/>
                <w:color w:val="000000"/>
                <w:spacing w:val="0"/>
                <w:w w:val="100"/>
                <w:position w:val="0"/>
              </w:rPr>
              <w:t xml:space="preserve">股派发现金红利 </w:t>
            </w:r>
            <w:r>
              <w:rPr>
                <w:color w:val="000000"/>
                <w:spacing w:val="0"/>
                <w:w w:val="100"/>
                <w:position w:val="0"/>
              </w:rPr>
              <w:t>1.35</w:t>
            </w:r>
            <w:r>
              <w:rPr>
                <w:rFonts w:ascii="SimSun" w:eastAsia="SimSun" w:hAnsi="SimSun" w:cs="SimSun"/>
                <w:color w:val="000000"/>
                <w:spacing w:val="0"/>
                <w:w w:val="100"/>
                <w:position w:val="0"/>
              </w:rPr>
              <w:t>元（含税），共计派发现金</w:t>
            </w:r>
            <w:r>
              <w:rPr>
                <w:color w:val="000000"/>
                <w:spacing w:val="0"/>
                <w:w w:val="100"/>
                <w:position w:val="0"/>
              </w:rPr>
              <w:t>81,920,425.68</w:t>
            </w:r>
            <w:r>
              <w:rPr>
                <w:rFonts w:ascii="SimSun" w:eastAsia="SimSun" w:hAnsi="SimSun" w:cs="SimSun"/>
                <w:color w:val="000000"/>
                <w:spacing w:val="0"/>
                <w:w w:val="100"/>
                <w:position w:val="0"/>
              </w:rPr>
              <w:t>元，剩余未分配利润结转至下一年度。</w:t>
            </w:r>
            <w:r>
              <w:rPr>
                <w:color w:val="000000"/>
                <w:spacing w:val="0"/>
                <w:w w:val="100"/>
                <w:position w:val="0"/>
              </w:rPr>
              <w:t>2020</w:t>
            </w:r>
            <w:r>
              <w:rPr>
                <w:rFonts w:ascii="SimSun" w:eastAsia="SimSun" w:hAnsi="SimSun" w:cs="SimSun"/>
                <w:color w:val="000000"/>
                <w:spacing w:val="0"/>
                <w:w w:val="100"/>
                <w:position w:val="0"/>
              </w:rPr>
              <w:t>年度，公司不 送红股，不实施资本公积金转增股本方案。</w:t>
            </w:r>
          </w:p>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若在分配方案实施前公司总股本由于可转债转股、股份回购、股权激励行权、再融资新增股份上市 等原因而发生变化的，分配比例将按分派总额不变的原则相应调整。</w:t>
            </w:r>
          </w:p>
          <w:p>
            <w:pPr>
              <w:pStyle w:val="Style20"/>
              <w:keepNext w:val="0"/>
              <w:keepLines w:val="0"/>
              <w:widowControl w:val="0"/>
              <w:shd w:val="clear" w:color="auto" w:fill="auto"/>
              <w:bidi w:val="0"/>
              <w:spacing w:before="0" w:after="0" w:line="312" w:lineRule="exact"/>
              <w:ind w:left="0" w:right="0" w:firstLine="460"/>
              <w:jc w:val="both"/>
            </w:pPr>
            <w:r>
              <w:rPr>
                <w:rFonts w:ascii="SimSun" w:eastAsia="SimSun" w:hAnsi="SimSun" w:cs="SimSun"/>
                <w:color w:val="000000"/>
                <w:spacing w:val="0"/>
                <w:w w:val="100"/>
                <w:position w:val="0"/>
              </w:rPr>
              <w:t>上述利润分配预案的拟定符合《公司法》、《证券法》、《公司章程》等相关规定。</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三</w:t>
      </w:r>
      <w:bookmarkEnd w:id="265"/>
      <w:r>
        <w:rPr>
          <w:color w:val="000000"/>
          <w:spacing w:val="0"/>
          <w:w w:val="100"/>
          <w:position w:val="0"/>
          <w:sz w:val="24"/>
          <w:szCs w:val="24"/>
        </w:rPr>
        <w:t>、承诺事项履行情况</w:t>
      </w:r>
      <w:bookmarkEnd w:id="263"/>
      <w:bookmarkEnd w:id="264"/>
      <w:bookmarkEnd w:id="266"/>
    </w:p>
    <w:p>
      <w:pPr>
        <w:pStyle w:val="Style29"/>
        <w:keepNext w:val="0"/>
        <w:keepLines w:val="0"/>
        <w:widowControl w:val="0"/>
        <w:shd w:val="clear" w:color="auto" w:fill="auto"/>
        <w:bidi w:val="0"/>
        <w:spacing w:before="0" w:after="300" w:line="322" w:lineRule="exact"/>
        <w:ind w:left="0" w:right="0" w:firstLine="0"/>
        <w:jc w:val="left"/>
      </w:pPr>
      <w:bookmarkStart w:id="267" w:name="bookmark267"/>
      <w:r>
        <w:rPr>
          <w:rFonts w:ascii="Times New Roman" w:eastAsia="Times New Roman" w:hAnsi="Times New Roman" w:cs="Times New Roman"/>
          <w:color w:val="000000"/>
          <w:spacing w:val="0"/>
          <w:w w:val="100"/>
          <w:position w:val="0"/>
        </w:rPr>
        <w:t>1</w:t>
      </w:r>
      <w:bookmarkEnd w:id="267"/>
      <w:r>
        <w:rPr>
          <w:color w:val="000000"/>
          <w:spacing w:val="0"/>
          <w:w w:val="100"/>
          <w:position w:val="0"/>
        </w:rPr>
        <w:t>、公司实际控制人、股东、关联方、收购人以及公司等承诺相关方在报告期内履行完毕及截至报告期末 尚未履行完毕的承诺事项</w:t>
      </w:r>
    </w:p>
    <w:tbl>
      <w:tblPr>
        <w:tblOverlap w:val="never"/>
        <w:jc w:val="center"/>
        <w:tblLayout w:type="fixed"/>
      </w:tblPr>
      <w:tblGrid>
        <w:gridCol w:w="1819"/>
        <w:gridCol w:w="2126"/>
        <w:gridCol w:w="1416"/>
        <w:gridCol w:w="1560"/>
        <w:gridCol w:w="994"/>
        <w:gridCol w:w="850"/>
        <w:gridCol w:w="821"/>
      </w:tblGrid>
      <w:tr>
        <w:trPr>
          <w:trHeight w:val="33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承诺事由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履行情况</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收购报告书或权益变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清华控股有限公司、同方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关于同业竞争、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避免同业竞争的承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2011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严格遵守</w:t>
            </w:r>
          </w:p>
        </w:tc>
      </w:tr>
    </w:tbl>
    <w:tbl>
      <w:tblPr>
        <w:tblOverlap w:val="never"/>
        <w:jc w:val="center"/>
        <w:tblLayout w:type="fixed"/>
      </w:tblPr>
      <w:tblGrid>
        <w:gridCol w:w="1819"/>
        <w:gridCol w:w="2126"/>
        <w:gridCol w:w="1416"/>
        <w:gridCol w:w="1560"/>
        <w:gridCol w:w="994"/>
        <w:gridCol w:w="850"/>
        <w:gridCol w:w="821"/>
      </w:tblGrid>
      <w:tr>
        <w:trPr>
          <w:trHeight w:val="754" w:hRule="exact"/>
        </w:trPr>
        <w:tc>
          <w:tcPr>
            <w:vMerge w:val="restart"/>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动报告书中所作承诺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关联交易、资金 占用方面的承诺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rFonts w:ascii="SimSun" w:eastAsia="SimSun" w:hAnsi="SimSun" w:cs="SimSun"/>
                <w:color w:val="000000"/>
                <w:spacing w:val="0"/>
                <w:w w:val="100"/>
                <w:position w:val="0"/>
                <w:sz w:val="18"/>
                <w:szCs w:val="18"/>
              </w:rPr>
              <w:t>诺；规范关联交易 的承诺；保持公司 独立性的承诺。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承诺</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紫光集团有限公司、西藏 紫光春华投资有限公司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关于同业竞争、 关联交易、资金 占用方面的承诺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SimSun" w:eastAsia="SimSun" w:hAnsi="SimSun" w:cs="SimSun"/>
                <w:color w:val="000000"/>
                <w:spacing w:val="0"/>
                <w:w w:val="100"/>
                <w:position w:val="0"/>
                <w:sz w:val="18"/>
                <w:szCs w:val="18"/>
              </w:rPr>
              <w:t>避免同业竞争的承 诺；规范关联交易 的承诺；保持公司 独立性的承诺。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8"/>
                <w:szCs w:val="18"/>
              </w:rPr>
              <w:t>月</w:t>
            </w:r>
            <w:r>
              <w:rPr>
                <w:color w:val="000000"/>
                <w:spacing w:val="0"/>
                <w:w w:val="100"/>
                <w:position w:val="0"/>
                <w:sz w:val="18"/>
                <w:szCs w:val="18"/>
              </w:rPr>
              <w:t>07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严格遵守 承诺</w:t>
            </w:r>
          </w:p>
        </w:tc>
      </w:tr>
      <w:tr>
        <w:trPr>
          <w:trHeight w:val="79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资产重组时所作承诺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霍尔果斯天惠人股权投资 管理合伙企业（有限合 伙）、黄学良、祝昌华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关于同业竞争、 关联交易、资金 占用方面的承诺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SimSun" w:eastAsia="SimSun" w:hAnsi="SimSun" w:cs="SimSun"/>
                <w:color w:val="000000"/>
                <w:spacing w:val="0"/>
                <w:w w:val="100"/>
                <w:position w:val="0"/>
                <w:sz w:val="18"/>
                <w:szCs w:val="18"/>
              </w:rPr>
              <w:t>规范关联交易的承 诺；避免同业竞争 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2012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8"/>
                <w:szCs w:val="18"/>
              </w:rPr>
              <w:t>月</w:t>
            </w:r>
            <w:r>
              <w:rPr>
                <w:color w:val="000000"/>
                <w:spacing w:val="0"/>
                <w:w w:val="100"/>
                <w:position w:val="0"/>
                <w:sz w:val="18"/>
                <w:szCs w:val="18"/>
              </w:rPr>
              <w:t>04</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严格遵守 承诺</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首次公开发行或再融 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承诺是否按时履行</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bl>
    <w:p>
      <w:pPr>
        <w:widowControl w:val="0"/>
        <w:spacing w:after="279" w:line="1" w:lineRule="exact"/>
      </w:pPr>
    </w:p>
    <w:p>
      <w:pPr>
        <w:pStyle w:val="Style27"/>
        <w:keepNext/>
        <w:keepLines/>
        <w:widowControl w:val="0"/>
        <w:shd w:val="clear" w:color="auto" w:fill="auto"/>
        <w:bidi w:val="0"/>
        <w:spacing w:before="0" w:after="360" w:line="317" w:lineRule="exact"/>
        <w:ind w:left="0" w:right="0" w:firstLine="0"/>
        <w:jc w:val="both"/>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2</w:t>
      </w:r>
      <w:bookmarkEnd w:id="270"/>
      <w:r>
        <w:rPr>
          <w:color w:val="000000"/>
          <w:spacing w:val="0"/>
          <w:w w:val="100"/>
          <w:position w:val="0"/>
        </w:rPr>
        <w:t>、公司资产或项目存在盈利预测，且报告期仍处在盈利预测期间，公司就资产或项目达到原盈利预测及 其原因做出说明</w:t>
      </w:r>
      <w:bookmarkEnd w:id="268"/>
      <w:bookmarkEnd w:id="269"/>
      <w:bookmarkEnd w:id="271"/>
    </w:p>
    <w:p>
      <w:pPr>
        <w:pStyle w:val="Style29"/>
        <w:keepNext w:val="0"/>
        <w:keepLines w:val="0"/>
        <w:widowControl w:val="0"/>
        <w:shd w:val="clear" w:color="auto" w:fill="auto"/>
        <w:bidi w:val="0"/>
        <w:spacing w:before="0" w:after="280" w:line="240" w:lineRule="auto"/>
        <w:ind w:left="0" w:right="0" w:firstLine="440"/>
        <w:jc w:val="both"/>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3"/>
        <w:keepNext/>
        <w:keepLines/>
        <w:widowControl w:val="0"/>
        <w:shd w:val="clear" w:color="auto" w:fill="auto"/>
        <w:tabs>
          <w:tab w:pos="498" w:val="left"/>
        </w:tabs>
        <w:bidi w:val="0"/>
        <w:spacing w:before="0" w:after="280" w:line="317" w:lineRule="exact"/>
        <w:ind w:left="0" w:right="0" w:firstLine="0"/>
        <w:jc w:val="both"/>
      </w:pPr>
      <w:bookmarkStart w:id="272" w:name="bookmark272"/>
      <w:bookmarkStart w:id="273" w:name="bookmark273"/>
      <w:bookmarkStart w:id="274" w:name="bookmark274"/>
      <w:bookmarkStart w:id="275" w:name="bookmark275"/>
      <w:r>
        <w:rPr>
          <w:color w:val="000000"/>
          <w:spacing w:val="0"/>
          <w:w w:val="100"/>
          <w:position w:val="0"/>
          <w:sz w:val="24"/>
          <w:szCs w:val="24"/>
        </w:rPr>
        <w:t>四</w:t>
      </w:r>
      <w:bookmarkEnd w:id="274"/>
      <w:r>
        <w:rPr>
          <w:color w:val="000000"/>
          <w:spacing w:val="0"/>
          <w:w w:val="100"/>
          <w:position w:val="0"/>
          <w:sz w:val="24"/>
          <w:szCs w:val="24"/>
        </w:rPr>
        <w:t>、</w:t>
        <w:tab/>
        <w:t>控股股东及其关联方对上市公司的非经营性占用资金情况</w:t>
      </w:r>
      <w:bookmarkEnd w:id="272"/>
      <w:bookmarkEnd w:id="273"/>
      <w:bookmarkEnd w:id="275"/>
    </w:p>
    <w:p>
      <w:pPr>
        <w:pStyle w:val="Style35"/>
        <w:keepNext w:val="0"/>
        <w:keepLines w:val="0"/>
        <w:widowControl w:val="0"/>
        <w:shd w:val="clear" w:color="auto" w:fill="auto"/>
        <w:bidi w:val="0"/>
        <w:spacing w:before="0" w:after="280" w:line="317" w:lineRule="exact"/>
        <w:ind w:left="0" w:right="0" w:firstLine="440"/>
        <w:jc w:val="left"/>
      </w:pPr>
      <w:r>
        <w:rPr>
          <w:color w:val="000000"/>
          <w:spacing w:val="0"/>
          <w:w w:val="100"/>
          <w:position w:val="0"/>
          <w:sz w:val="24"/>
          <w:szCs w:val="24"/>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after="360" w:line="317" w:lineRule="exact"/>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五</w:t>
      </w:r>
      <w:bookmarkEnd w:id="27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6"/>
      <w:bookmarkEnd w:id="277"/>
      <w:bookmarkEnd w:id="279"/>
    </w:p>
    <w:p>
      <w:pPr>
        <w:pStyle w:val="Style29"/>
        <w:keepNext w:val="0"/>
        <w:keepLines w:val="0"/>
        <w:widowControl w:val="0"/>
        <w:shd w:val="clear" w:color="auto" w:fill="auto"/>
        <w:bidi w:val="0"/>
        <w:spacing w:before="0" w:after="280" w:line="240" w:lineRule="auto"/>
        <w:ind w:left="0" w:right="0" w:firstLine="440"/>
        <w:jc w:val="both"/>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3"/>
        <w:keepNext/>
        <w:keepLines/>
        <w:widowControl w:val="0"/>
        <w:shd w:val="clear" w:color="auto" w:fill="auto"/>
        <w:tabs>
          <w:tab w:pos="517" w:val="left"/>
        </w:tabs>
        <w:bidi w:val="0"/>
        <w:spacing w:before="0" w:after="360" w:line="317" w:lineRule="exact"/>
        <w:ind w:left="0" w:right="0" w:firstLine="0"/>
        <w:jc w:val="both"/>
      </w:pPr>
      <w:bookmarkStart w:id="280" w:name="bookmark280"/>
      <w:bookmarkStart w:id="281" w:name="bookmark281"/>
      <w:bookmarkStart w:id="282" w:name="bookmark282"/>
      <w:bookmarkStart w:id="283" w:name="bookmark283"/>
      <w:r>
        <w:rPr>
          <w:color w:val="000000"/>
          <w:spacing w:val="0"/>
          <w:w w:val="100"/>
          <w:position w:val="0"/>
          <w:sz w:val="24"/>
          <w:szCs w:val="24"/>
        </w:rPr>
        <w:t>六</w:t>
      </w:r>
      <w:bookmarkEnd w:id="282"/>
      <w:r>
        <w:rPr>
          <w:color w:val="000000"/>
          <w:spacing w:val="0"/>
          <w:w w:val="100"/>
          <w:position w:val="0"/>
          <w:sz w:val="24"/>
          <w:szCs w:val="24"/>
        </w:rPr>
        <w:t>、</w:t>
        <w:tab/>
        <w:t>与上年度财务报告相比，会计政策、会计估计和核算方法发生变化的情况说明</w:t>
      </w:r>
      <w:bookmarkEnd w:id="280"/>
      <w:bookmarkEnd w:id="281"/>
      <w:bookmarkEnd w:id="283"/>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重要会计政策变更</w:t>
      </w:r>
    </w:p>
    <w:p>
      <w:pPr>
        <w:pStyle w:val="Style23"/>
        <w:keepNext/>
        <w:keepLines/>
        <w:widowControl w:val="0"/>
        <w:shd w:val="clear" w:color="auto" w:fill="auto"/>
        <w:bidi w:val="0"/>
        <w:spacing w:before="0" w:after="140" w:line="317" w:lineRule="exact"/>
        <w:ind w:left="0" w:right="0" w:firstLine="440"/>
        <w:jc w:val="both"/>
      </w:pPr>
      <w:bookmarkStart w:id="284" w:name="bookmark284"/>
      <w:bookmarkStart w:id="285" w:name="bookmark285"/>
      <w:bookmarkStart w:id="286" w:name="bookmark286"/>
      <w:bookmarkStart w:id="287" w:name="bookmark287"/>
      <w:r>
        <w:rPr>
          <w:color w:val="000000"/>
          <w:spacing w:val="0"/>
          <w:w w:val="100"/>
          <w:position w:val="0"/>
          <w:sz w:val="24"/>
          <w:szCs w:val="24"/>
        </w:rPr>
        <w:t>（</w:t>
      </w:r>
      <w:bookmarkEnd w:id="28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）执行新收入准则导致的会计政策变更</w:t>
      </w:r>
      <w:bookmarkEnd w:id="284"/>
      <w:bookmarkEnd w:id="285"/>
      <w:bookmarkEnd w:id="287"/>
    </w:p>
    <w:p>
      <w:pPr>
        <w:pStyle w:val="Style35"/>
        <w:keepNext w:val="0"/>
        <w:keepLines w:val="0"/>
        <w:widowControl w:val="0"/>
        <w:shd w:val="clear" w:color="auto" w:fill="auto"/>
        <w:bidi w:val="0"/>
        <w:spacing w:before="0" w:after="0" w:line="317" w:lineRule="exact"/>
        <w:ind w:left="0" w:right="0" w:firstLine="860"/>
        <w:jc w:val="both"/>
      </w:pPr>
      <w:r>
        <w:rPr>
          <w:color w:val="000000"/>
          <w:spacing w:val="0"/>
          <w:w w:val="100"/>
          <w:position w:val="0"/>
          <w:sz w:val="24"/>
          <w:szCs w:val="24"/>
        </w:rPr>
        <w:t>财政部于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日修订并发布《企业会计准则第</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号——收入》（财会</w:t>
      </w:r>
    </w:p>
    <w:p>
      <w:pPr>
        <w:pStyle w:val="Style35"/>
        <w:keepNext w:val="0"/>
        <w:keepLines w:val="0"/>
        <w:widowControl w:val="0"/>
        <w:shd w:val="clear" w:color="auto" w:fill="auto"/>
        <w:bidi w:val="0"/>
        <w:spacing w:before="0" w:line="317" w:lineRule="exact"/>
        <w:ind w:left="440" w:right="0" w:firstLine="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号）（以下简称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新收入准则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），要求在境内外同时上市的企业以及在境外 上市并采用国际财务报告准则或企业会计准则编制财务报表的企业，自</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 施行；其他境内上市企业，自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日起施行。</w:t>
      </w:r>
    </w:p>
    <w:p>
      <w:pPr>
        <w:pStyle w:val="Style35"/>
        <w:keepNext w:val="0"/>
        <w:keepLines w:val="0"/>
        <w:widowControl w:val="0"/>
        <w:shd w:val="clear" w:color="auto" w:fill="auto"/>
        <w:bidi w:val="0"/>
        <w:spacing w:before="0" w:line="322" w:lineRule="exact"/>
        <w:ind w:left="440" w:right="0" w:firstLine="420"/>
        <w:jc w:val="both"/>
      </w:pPr>
      <w:r>
        <w:rPr>
          <w:color w:val="000000"/>
          <w:spacing w:val="0"/>
          <w:w w:val="100"/>
          <w:position w:val="0"/>
          <w:sz w:val="24"/>
          <w:szCs w:val="24"/>
        </w:rPr>
        <w:t>经公司第六届董事会第四十次会议审议同意，公司自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日起执行新收入准 则会计政策变更的主要内容如下：</w:t>
      </w:r>
    </w:p>
    <w:p>
      <w:pPr>
        <w:pStyle w:val="Style35"/>
        <w:keepNext w:val="0"/>
        <w:keepLines w:val="0"/>
        <w:widowControl w:val="0"/>
        <w:shd w:val="clear" w:color="auto" w:fill="auto"/>
        <w:tabs>
          <w:tab w:pos="1238" w:val="left"/>
        </w:tabs>
        <w:bidi w:val="0"/>
        <w:spacing w:before="0" w:line="317" w:lineRule="exact"/>
        <w:ind w:left="0" w:right="0" w:firstLine="860"/>
        <w:jc w:val="both"/>
      </w:pPr>
      <w:bookmarkStart w:id="288" w:name="bookmark288"/>
      <w:r>
        <w:rPr>
          <w:rFonts w:ascii="Times New Roman" w:eastAsia="Times New Roman" w:hAnsi="Times New Roman" w:cs="Times New Roman"/>
          <w:color w:val="000000"/>
          <w:spacing w:val="0"/>
          <w:w w:val="100"/>
          <w:position w:val="0"/>
          <w:sz w:val="24"/>
          <w:szCs w:val="24"/>
        </w:rPr>
        <w:t>1</w:t>
      </w:r>
      <w:bookmarkEnd w:id="288"/>
      <w:r>
        <w:rPr>
          <w:color w:val="000000"/>
          <w:spacing w:val="0"/>
          <w:w w:val="100"/>
          <w:position w:val="0"/>
          <w:sz w:val="24"/>
          <w:szCs w:val="24"/>
        </w:rPr>
        <w:t>、</w:t>
        <w:tab/>
        <w:t>将现行收入和建造合同两项准则纳入统一的收入确认模型；</w:t>
      </w:r>
    </w:p>
    <w:p>
      <w:pPr>
        <w:pStyle w:val="Style35"/>
        <w:keepNext w:val="0"/>
        <w:keepLines w:val="0"/>
        <w:widowControl w:val="0"/>
        <w:shd w:val="clear" w:color="auto" w:fill="auto"/>
        <w:tabs>
          <w:tab w:pos="1262" w:val="left"/>
        </w:tabs>
        <w:bidi w:val="0"/>
        <w:spacing w:before="0" w:line="317" w:lineRule="exact"/>
        <w:ind w:left="0" w:right="0" w:firstLine="860"/>
        <w:jc w:val="both"/>
      </w:pPr>
      <w:bookmarkStart w:id="289" w:name="bookmark289"/>
      <w:r>
        <w:rPr>
          <w:rFonts w:ascii="Times New Roman" w:eastAsia="Times New Roman" w:hAnsi="Times New Roman" w:cs="Times New Roman"/>
          <w:color w:val="000000"/>
          <w:spacing w:val="0"/>
          <w:w w:val="100"/>
          <w:position w:val="0"/>
          <w:sz w:val="24"/>
          <w:szCs w:val="24"/>
        </w:rPr>
        <w:t>2</w:t>
      </w:r>
      <w:bookmarkEnd w:id="289"/>
      <w:r>
        <w:rPr>
          <w:color w:val="000000"/>
          <w:spacing w:val="0"/>
          <w:w w:val="100"/>
          <w:position w:val="0"/>
          <w:sz w:val="24"/>
          <w:szCs w:val="24"/>
        </w:rPr>
        <w:t>、</w:t>
        <w:tab/>
        <w:t>以控制权转移替代风险报酬转移作为收入确定时点的判断标准；</w:t>
      </w:r>
    </w:p>
    <w:p>
      <w:pPr>
        <w:pStyle w:val="Style35"/>
        <w:keepNext w:val="0"/>
        <w:keepLines w:val="0"/>
        <w:widowControl w:val="0"/>
        <w:shd w:val="clear" w:color="auto" w:fill="auto"/>
        <w:tabs>
          <w:tab w:pos="1257" w:val="left"/>
        </w:tabs>
        <w:bidi w:val="0"/>
        <w:spacing w:before="0" w:after="280" w:line="317" w:lineRule="exact"/>
        <w:ind w:left="0" w:right="0" w:firstLine="860"/>
        <w:jc w:val="both"/>
      </w:pPr>
      <w:bookmarkStart w:id="290" w:name="bookmark290"/>
      <w:r>
        <w:rPr>
          <w:rFonts w:ascii="Times New Roman" w:eastAsia="Times New Roman" w:hAnsi="Times New Roman" w:cs="Times New Roman"/>
          <w:color w:val="000000"/>
          <w:spacing w:val="0"/>
          <w:w w:val="100"/>
          <w:position w:val="0"/>
          <w:sz w:val="24"/>
          <w:szCs w:val="24"/>
        </w:rPr>
        <w:t>3</w:t>
      </w:r>
      <w:bookmarkEnd w:id="290"/>
      <w:r>
        <w:rPr>
          <w:color w:val="000000"/>
          <w:spacing w:val="0"/>
          <w:w w:val="100"/>
          <w:position w:val="0"/>
          <w:sz w:val="24"/>
          <w:szCs w:val="24"/>
        </w:rPr>
        <w:t>、</w:t>
        <w:tab/>
        <w:t>识别合同所包含的各单项履约义务并在履约义务完成时分别确认收入；</w:t>
      </w:r>
      <w:r>
        <w:br w:type="page"/>
      </w:r>
    </w:p>
    <w:p>
      <w:pPr>
        <w:pStyle w:val="Style35"/>
        <w:keepNext w:val="0"/>
        <w:keepLines w:val="0"/>
        <w:widowControl w:val="0"/>
        <w:shd w:val="clear" w:color="auto" w:fill="auto"/>
        <w:bidi w:val="0"/>
        <w:spacing w:before="0" w:after="120" w:line="331" w:lineRule="exact"/>
        <w:ind w:left="440" w:right="0"/>
        <w:jc w:val="left"/>
      </w:pPr>
      <w:bookmarkStart w:id="291" w:name="bookmark291"/>
      <w:r>
        <w:rPr>
          <w:rFonts w:ascii="Times New Roman" w:eastAsia="Times New Roman" w:hAnsi="Times New Roman" w:cs="Times New Roman"/>
          <w:color w:val="000000"/>
          <w:spacing w:val="0"/>
          <w:w w:val="100"/>
          <w:position w:val="0"/>
          <w:sz w:val="24"/>
          <w:szCs w:val="24"/>
        </w:rPr>
        <w:t>4</w:t>
      </w:r>
      <w:bookmarkEnd w:id="291"/>
      <w:r>
        <w:rPr>
          <w:color w:val="000000"/>
          <w:spacing w:val="0"/>
          <w:w w:val="100"/>
          <w:position w:val="0"/>
          <w:sz w:val="24"/>
          <w:szCs w:val="24"/>
        </w:rPr>
        <w:t>、对于包含多重交易安排的合同的会计处理提供更明确的指引；对于某些特定交易 （或事项）的收入确认和计量给出了明确规定。</w:t>
      </w:r>
    </w:p>
    <w:p>
      <w:pPr>
        <w:pStyle w:val="Style35"/>
        <w:keepNext w:val="0"/>
        <w:keepLines w:val="0"/>
        <w:widowControl w:val="0"/>
        <w:shd w:val="clear" w:color="auto" w:fill="auto"/>
        <w:bidi w:val="0"/>
        <w:spacing w:before="0" w:after="200" w:line="312" w:lineRule="exact"/>
        <w:ind w:left="440" w:right="0"/>
        <w:jc w:val="left"/>
      </w:pPr>
      <w:r>
        <w:rPr>
          <w:color w:val="000000"/>
          <w:spacing w:val="0"/>
          <w:w w:val="100"/>
          <w:position w:val="0"/>
          <w:sz w:val="24"/>
          <w:szCs w:val="24"/>
        </w:rPr>
        <w:t>根据新收入准则中衔接规定相关要求，企业可不重述前期可比数，但应当根据首次 执行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新收入准则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的累积影响数，调整首次执行</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新收入准则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当年年初留存收益及财务 报表其他相关项目。执行新收入准则后，公司将调减</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年期初留存收益</w:t>
      </w:r>
      <w:r>
        <w:rPr>
          <w:rFonts w:ascii="Times New Roman" w:eastAsia="Times New Roman" w:hAnsi="Times New Roman" w:cs="Times New Roman"/>
          <w:color w:val="000000"/>
          <w:spacing w:val="0"/>
          <w:w w:val="100"/>
          <w:position w:val="0"/>
          <w:sz w:val="24"/>
          <w:szCs w:val="24"/>
        </w:rPr>
        <w:t xml:space="preserve">4,636,057.08 </w:t>
      </w:r>
      <w:r>
        <w:rPr>
          <w:color w:val="000000"/>
          <w:spacing w:val="0"/>
          <w:w w:val="100"/>
          <w:position w:val="0"/>
          <w:sz w:val="24"/>
          <w:szCs w:val="24"/>
        </w:rPr>
        <w:t>元，对公司当期及前期的净利润、总资产和净资产不产生重大影响。</w:t>
      </w:r>
    </w:p>
    <w:p>
      <w:pPr>
        <w:pStyle w:val="Style25"/>
        <w:keepNext w:val="0"/>
        <w:keepLines w:val="0"/>
        <w:widowControl w:val="0"/>
        <w:shd w:val="clear" w:color="auto" w:fill="auto"/>
        <w:bidi w:val="0"/>
        <w:spacing w:before="0" w:after="0" w:line="240" w:lineRule="auto"/>
        <w:ind w:left="691" w:right="0" w:firstLine="0"/>
        <w:jc w:val="left"/>
        <w:rPr>
          <w:sz w:val="24"/>
          <w:szCs w:val="24"/>
        </w:rPr>
      </w:pPr>
      <w:r>
        <w:rPr>
          <w:b w:val="0"/>
          <w:bCs w:val="0"/>
          <w:color w:val="000000"/>
          <w:spacing w:val="0"/>
          <w:w w:val="100"/>
          <w:position w:val="0"/>
          <w:sz w:val="24"/>
          <w:szCs w:val="24"/>
        </w:rPr>
        <w:t>首次执行新收入准则对合并财务报表的影响:</w:t>
      </w:r>
    </w:p>
    <w:tbl>
      <w:tblPr>
        <w:tblOverlap w:val="never"/>
        <w:jc w:val="center"/>
        <w:tblLayout w:type="fixed"/>
      </w:tblPr>
      <w:tblGrid>
        <w:gridCol w:w="1987"/>
        <w:gridCol w:w="2549"/>
        <w:gridCol w:w="2693"/>
        <w:gridCol w:w="2232"/>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2020</w:t>
            </w:r>
            <w:r>
              <w:rPr>
                <w:rFonts w:ascii="SimSun" w:eastAsia="SimSun" w:hAnsi="SimSun" w:cs="SimSun"/>
                <w:b/>
                <w:bCs/>
                <w:color w:val="000000"/>
                <w:spacing w:val="0"/>
                <w:w w:val="100"/>
                <w:position w:val="0"/>
              </w:rPr>
              <w:t>年</w:t>
            </w:r>
            <w:r>
              <w:rPr>
                <w:b/>
                <w:bCs/>
                <w:color w:val="000000"/>
                <w:spacing w:val="0"/>
                <w:w w:val="100"/>
                <w:position w:val="0"/>
              </w:rPr>
              <w:t>1</w:t>
            </w:r>
            <w:r>
              <w:rPr>
                <w:rFonts w:ascii="SimSun" w:eastAsia="SimSun" w:hAnsi="SimSun" w:cs="SimSun"/>
                <w:b/>
                <w:bCs/>
                <w:color w:val="000000"/>
                <w:spacing w:val="0"/>
                <w:w w:val="100"/>
                <w:position w:val="0"/>
              </w:rPr>
              <w:t>月</w:t>
            </w:r>
            <w:r>
              <w:rPr>
                <w:b/>
                <w:bCs/>
                <w:color w:val="000000"/>
                <w:spacing w:val="0"/>
                <w:w w:val="100"/>
                <w:position w:val="0"/>
              </w:rPr>
              <w:t>1</w:t>
            </w:r>
            <w:r>
              <w:rPr>
                <w:rFonts w:ascii="SimSun" w:eastAsia="SimSun" w:hAnsi="SimSun" w:cs="SimSun"/>
                <w:b/>
                <w:bCs/>
                <w:color w:val="000000"/>
                <w:spacing w:val="0"/>
                <w:w w:val="100"/>
                <w:position w:val="0"/>
              </w:rPr>
              <w:t>日余额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调整金额</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1,313,498,304.43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1,273,716,482.67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-39,781,821.76</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863,976,585.35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950,224,375.35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86,247,790.00</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26,473,144.12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26,467,170.87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-5,973.25</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14,872,517.99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47,148.83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-14,825,369.16</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65,189,046.17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65,189,046.17</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25,319,072.39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24,800,194.00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-518,878.39</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44,064,172.34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45,315,425.79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1,251,253.45</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2,825,167,328.51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2,820,531,271.43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-4,636,057.08</w:t>
            </w:r>
          </w:p>
        </w:tc>
      </w:tr>
    </w:tbl>
    <w:p>
      <w:pPr>
        <w:pStyle w:val="Style25"/>
        <w:keepNext w:val="0"/>
        <w:keepLines w:val="0"/>
        <w:widowControl w:val="0"/>
        <w:shd w:val="clear" w:color="auto" w:fill="auto"/>
        <w:bidi w:val="0"/>
        <w:spacing w:before="0" w:after="0" w:line="240" w:lineRule="auto"/>
        <w:ind w:left="394" w:right="0" w:firstLine="0"/>
        <w:jc w:val="left"/>
        <w:rPr>
          <w:sz w:val="24"/>
          <w:szCs w:val="24"/>
        </w:rPr>
      </w:pPr>
      <w:r>
        <w:rPr>
          <w:color w:val="000000"/>
          <w:spacing w:val="0"/>
          <w:w w:val="100"/>
          <w:position w:val="0"/>
          <w:sz w:val="24"/>
          <w:szCs w:val="24"/>
        </w:rPr>
        <w:t>（2）政府补助改按净额法核算的会计政策变更</w:t>
      </w:r>
    </w:p>
    <w:p>
      <w:pPr>
        <w:widowControl w:val="0"/>
        <w:spacing w:after="119" w:line="1" w:lineRule="exact"/>
      </w:pPr>
    </w:p>
    <w:p>
      <w:pPr>
        <w:pStyle w:val="Style35"/>
        <w:keepNext w:val="0"/>
        <w:keepLines w:val="0"/>
        <w:widowControl w:val="0"/>
        <w:shd w:val="clear" w:color="auto" w:fill="auto"/>
        <w:bidi w:val="0"/>
        <w:spacing w:before="0" w:after="120" w:line="317" w:lineRule="exact"/>
        <w:ind w:left="0" w:right="0" w:firstLine="440"/>
        <w:jc w:val="both"/>
      </w:pP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日，财政部发布了财会</w:t>
      </w:r>
      <w:r>
        <w:rPr>
          <w:rFonts w:ascii="Times New Roman" w:eastAsia="Times New Roman" w:hAnsi="Times New Roman" w:cs="Times New Roman"/>
          <w:color w:val="000000"/>
          <w:spacing w:val="0"/>
          <w:w w:val="100"/>
          <w:position w:val="0"/>
          <w:sz w:val="24"/>
          <w:szCs w:val="24"/>
        </w:rPr>
        <w:t>[2017]15</w:t>
      </w:r>
      <w:r>
        <w:rPr>
          <w:color w:val="000000"/>
          <w:spacing w:val="0"/>
          <w:w w:val="100"/>
          <w:position w:val="0"/>
          <w:sz w:val="24"/>
          <w:szCs w:val="24"/>
        </w:rPr>
        <w:t>号文，对《企业会计准则第</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号——政府补 助》进行了修订，自</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日起施行。公司第六届董事会第七次会议审议通过了《关于 公司会计政策变更的议案》，按照财政部要求对政府补助会计政策进行了变更，政府补助采 用总额法核算。</w:t>
      </w:r>
    </w:p>
    <w:p>
      <w:pPr>
        <w:pStyle w:val="Style35"/>
        <w:keepNext w:val="0"/>
        <w:keepLines w:val="0"/>
        <w:widowControl w:val="0"/>
        <w:shd w:val="clear" w:color="auto" w:fill="auto"/>
        <w:bidi w:val="0"/>
        <w:spacing w:before="0" w:after="120" w:line="319" w:lineRule="exact"/>
        <w:ind w:left="0" w:right="0" w:firstLine="44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年，为使会计核算更加准确，会计披露更符合企业实际情况，公司对符合净额法核算 条件的政府补助改按净额法核算。该政策变更不影响期初留存收益和本期损益。本公司第七 届董事会第四次会议审议通过上述会计政策变更，并调整期初、上年同期相关报表项目。</w:t>
      </w:r>
    </w:p>
    <w:tbl>
      <w:tblPr>
        <w:tblOverlap w:val="never"/>
        <w:jc w:val="center"/>
        <w:tblLayout w:type="fixed"/>
      </w:tblPr>
      <w:tblGrid>
        <w:gridCol w:w="1853"/>
        <w:gridCol w:w="2688"/>
        <w:gridCol w:w="2549"/>
        <w:gridCol w:w="2419"/>
      </w:tblGrid>
      <w:tr>
        <w:trPr>
          <w:trHeight w:val="298"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left"/>
              <w:rPr>
                <w:sz w:val="24"/>
                <w:szCs w:val="24"/>
              </w:rPr>
            </w:pPr>
            <w:r>
              <w:rPr>
                <w:color w:val="000000"/>
                <w:spacing w:val="0"/>
                <w:w w:val="100"/>
                <w:position w:val="0"/>
                <w:sz w:val="24"/>
                <w:szCs w:val="24"/>
              </w:rPr>
              <w:t>A:</w:t>
            </w:r>
            <w:r>
              <w:rPr>
                <w:rFonts w:ascii="SimSun" w:eastAsia="SimSun" w:hAnsi="SimSun" w:cs="SimSun"/>
                <w:color w:val="000000"/>
                <w:spacing w:val="0"/>
                <w:w w:val="100"/>
                <w:position w:val="0"/>
                <w:sz w:val="24"/>
                <w:szCs w:val="24"/>
              </w:rPr>
              <w:t>资产负债表;</w:t>
            </w:r>
          </w:p>
        </w:tc>
        <w:tc>
          <w:tcPr>
            <w:gridSpan w:val="3"/>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24"/>
                <w:szCs w:val="24"/>
              </w:rPr>
            </w:pPr>
            <w:r>
              <w:rPr>
                <w:rFonts w:ascii="SimSun" w:eastAsia="SimSun" w:hAnsi="SimSun" w:cs="SimSun"/>
                <w:color w:val="000000"/>
                <w:spacing w:val="0"/>
                <w:w w:val="100"/>
                <w:position w:val="0"/>
                <w:sz w:val="24"/>
                <w:szCs w:val="24"/>
              </w:rPr>
              <w:t>关项目调整</w:t>
            </w:r>
          </w:p>
        </w:tc>
      </w:tr>
      <w:tr>
        <w:trPr>
          <w:trHeight w:val="341"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w:t>
            </w:r>
            <w:r>
              <w:rPr>
                <w:rFonts w:ascii="SimSun" w:eastAsia="SimSun" w:hAnsi="SimSun" w:cs="SimSun"/>
                <w:b/>
                <w:bCs/>
                <w:color w:val="000000"/>
                <w:spacing w:val="0"/>
                <w:w w:val="100"/>
                <w:position w:val="0"/>
              </w:rPr>
              <w:t>年</w:t>
            </w:r>
            <w:r>
              <w:rPr>
                <w:b/>
                <w:bCs/>
                <w:color w:val="000000"/>
                <w:spacing w:val="0"/>
                <w:w w:val="100"/>
                <w:position w:val="0"/>
              </w:rPr>
              <w:t>12</w:t>
            </w:r>
            <w:r>
              <w:rPr>
                <w:rFonts w:ascii="SimSun" w:eastAsia="SimSun" w:hAnsi="SimSun" w:cs="SimSun"/>
                <w:b/>
                <w:bCs/>
                <w:color w:val="000000"/>
                <w:spacing w:val="0"/>
                <w:w w:val="100"/>
                <w:position w:val="0"/>
              </w:rPr>
              <w:t>月</w:t>
            </w:r>
            <w:r>
              <w:rPr>
                <w:b/>
                <w:bCs/>
                <w:color w:val="000000"/>
                <w:spacing w:val="0"/>
                <w:w w:val="100"/>
                <w:position w:val="0"/>
              </w:rPr>
              <w:t>31</w:t>
            </w:r>
            <w:r>
              <w:rPr>
                <w:rFonts w:ascii="SimSun" w:eastAsia="SimSun" w:hAnsi="SimSun" w:cs="SimSun"/>
                <w:b/>
                <w:bCs/>
                <w:color w:val="000000"/>
                <w:spacing w:val="0"/>
                <w:w w:val="100"/>
                <w:position w:val="0"/>
              </w:rPr>
              <w:t>日余额</w:t>
            </w:r>
          </w:p>
        </w:tc>
        <w:tc>
          <w:tcPr>
            <w:vMerge w:val="restart"/>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调整金额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调整前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调整后</w:t>
            </w:r>
          </w:p>
        </w:tc>
        <w:tc>
          <w:tcPr>
            <w:vMerge/>
            <w:tcBorders>
              <w:left w:val="single" w:sz="4"/>
              <w:right w:val="single" w:sz="4"/>
            </w:tcBorders>
            <w:shd w:val="clear" w:color="auto" w:fill="FFFFFF"/>
            <w:vAlign w:val="top"/>
          </w:tcPr>
          <w:p>
            <w:pP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173,141,276.93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161,882,152.40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-11,259,124.53</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640,899,555.09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264,871,182.41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-376,028,372.68</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588,826,504.66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201,539,007.45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-387,287,497.21</w:t>
            </w:r>
          </w:p>
        </w:tc>
      </w:tr>
    </w:tbl>
    <w:p>
      <w:pPr>
        <w:widowControl w:val="0"/>
        <w:spacing w:after="119" w:line="1" w:lineRule="exact"/>
      </w:pPr>
    </w:p>
    <w:p>
      <w:pPr>
        <w:pStyle w:val="Style25"/>
        <w:keepNext w:val="0"/>
        <w:keepLines w:val="0"/>
        <w:widowControl w:val="0"/>
        <w:shd w:val="clear" w:color="auto" w:fill="auto"/>
        <w:bidi w:val="0"/>
        <w:spacing w:before="0" w:after="0" w:line="240" w:lineRule="auto"/>
        <w:ind w:left="293" w:right="0" w:firstLine="0"/>
        <w:jc w:val="left"/>
        <w:rPr>
          <w:sz w:val="24"/>
          <w:szCs w:val="24"/>
        </w:rPr>
      </w:pPr>
      <w:r>
        <w:rPr>
          <w:rFonts w:ascii="Times New Roman" w:eastAsia="Times New Roman" w:hAnsi="Times New Roman" w:cs="Times New Roman"/>
          <w:b w:val="0"/>
          <w:bCs w:val="0"/>
          <w:color w:val="000000"/>
          <w:spacing w:val="0"/>
          <w:w w:val="100"/>
          <w:position w:val="0"/>
          <w:sz w:val="24"/>
          <w:szCs w:val="24"/>
        </w:rPr>
        <w:t>B:</w:t>
      </w:r>
      <w:r>
        <w:rPr>
          <w:b w:val="0"/>
          <w:bCs w:val="0"/>
          <w:color w:val="000000"/>
          <w:spacing w:val="0"/>
          <w:w w:val="100"/>
          <w:position w:val="0"/>
          <w:sz w:val="24"/>
          <w:szCs w:val="24"/>
        </w:rPr>
        <w:t>利润表相关项目调整</w:t>
      </w:r>
    </w:p>
    <w:tbl>
      <w:tblPr>
        <w:tblOverlap w:val="never"/>
        <w:jc w:val="center"/>
        <w:tblLayout w:type="fixed"/>
      </w:tblPr>
      <w:tblGrid>
        <w:gridCol w:w="1987"/>
        <w:gridCol w:w="2525"/>
        <w:gridCol w:w="2549"/>
        <w:gridCol w:w="2419"/>
      </w:tblGrid>
      <w:tr>
        <w:trPr>
          <w:trHeight w:val="346" w:hRule="exact"/>
        </w:trPr>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2019 </w:t>
            </w:r>
            <w:r>
              <w:rPr>
                <w:rFonts w:ascii="SimSun" w:eastAsia="SimSun" w:hAnsi="SimSun" w:cs="SimSun"/>
                <w:b/>
                <w:bCs/>
                <w:color w:val="000000"/>
                <w:spacing w:val="0"/>
                <w:w w:val="100"/>
                <w:position w:val="0"/>
              </w:rPr>
              <w:t xml:space="preserve">年 </w:t>
            </w:r>
            <w:r>
              <w:rPr>
                <w:b/>
                <w:bCs/>
                <w:color w:val="000000"/>
                <w:spacing w:val="0"/>
                <w:w w:val="100"/>
                <w:position w:val="0"/>
              </w:rPr>
              <w:t xml:space="preserve">1-12 </w:t>
            </w:r>
            <w:r>
              <w:rPr>
                <w:rFonts w:ascii="SimSun" w:eastAsia="SimSun" w:hAnsi="SimSun" w:cs="SimSun"/>
                <w:b/>
                <w:bCs/>
                <w:color w:val="000000"/>
                <w:spacing w:val="0"/>
                <w:w w:val="100"/>
                <w:position w:val="0"/>
              </w:rPr>
              <w:t>月</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调整前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调整后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调整金额</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47,275,476.75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17,087,689.92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-30,187,786.83</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2,204,127,609.21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2,202,460,509.63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-1,667,099.58</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205,011,316.12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202,453,515.99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-2,557,800.13</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201,839,340.13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175,876,453.01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-25,962,887.12</w:t>
            </w:r>
          </w:p>
        </w:tc>
      </w:tr>
    </w:tbl>
    <w:p>
      <w:pPr>
        <w:pStyle w:val="Style23"/>
        <w:keepNext/>
        <w:keepLines/>
        <w:widowControl w:val="0"/>
        <w:shd w:val="clear" w:color="auto" w:fill="auto"/>
        <w:tabs>
          <w:tab w:pos="522" w:val="left"/>
        </w:tabs>
        <w:bidi w:val="0"/>
        <w:spacing w:before="0" w:after="32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七</w:t>
      </w:r>
      <w:bookmarkEnd w:id="294"/>
      <w:r>
        <w:rPr>
          <w:color w:val="000000"/>
          <w:spacing w:val="0"/>
          <w:w w:val="100"/>
          <w:position w:val="0"/>
          <w:sz w:val="24"/>
          <w:szCs w:val="24"/>
        </w:rPr>
        <w:t>、</w:t>
        <w:tab/>
        <w:t>报告期内发生重大会计差错更正需追溯重述的情况说明</w:t>
      </w:r>
      <w:bookmarkEnd w:id="292"/>
      <w:bookmarkEnd w:id="293"/>
      <w:bookmarkEnd w:id="295"/>
    </w:p>
    <w:p>
      <w:pPr>
        <w:pStyle w:val="Style35"/>
        <w:keepNext w:val="0"/>
        <w:keepLines w:val="0"/>
        <w:widowControl w:val="0"/>
        <w:shd w:val="clear" w:color="auto" w:fill="auto"/>
        <w:bidi w:val="0"/>
        <w:spacing w:before="0" w:after="320" w:line="240" w:lineRule="auto"/>
        <w:ind w:left="0" w:right="0" w:firstLine="440"/>
        <w:jc w:val="left"/>
      </w:pPr>
      <w:r>
        <w:rPr>
          <w:color w:val="000000"/>
          <w:spacing w:val="0"/>
          <w:w w:val="100"/>
          <w:position w:val="0"/>
          <w:sz w:val="24"/>
          <w:szCs w:val="24"/>
        </w:rPr>
        <w:t>公司报告期无重大会计差错更正需追溯重述的情况。</w:t>
      </w:r>
    </w:p>
    <w:p>
      <w:pPr>
        <w:pStyle w:val="Style23"/>
        <w:keepNext/>
        <w:keepLines/>
        <w:widowControl w:val="0"/>
        <w:shd w:val="clear" w:color="auto" w:fill="auto"/>
        <w:tabs>
          <w:tab w:pos="522" w:val="left"/>
        </w:tabs>
        <w:bidi w:val="0"/>
        <w:spacing w:before="0" w:after="32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sz w:val="24"/>
          <w:szCs w:val="24"/>
        </w:rPr>
        <w:t>八</w:t>
      </w:r>
      <w:bookmarkEnd w:id="298"/>
      <w:r>
        <w:rPr>
          <w:color w:val="000000"/>
          <w:spacing w:val="0"/>
          <w:w w:val="100"/>
          <w:position w:val="0"/>
          <w:sz w:val="24"/>
          <w:szCs w:val="24"/>
        </w:rPr>
        <w:t>、</w:t>
        <w:tab/>
        <w:t>与上年度财务报告相比，合并报表范围发生变化的情况说明</w:t>
      </w:r>
      <w:bookmarkEnd w:id="296"/>
      <w:bookmarkEnd w:id="297"/>
      <w:bookmarkEnd w:id="299"/>
    </w:p>
    <w:p>
      <w:pPr>
        <w:pStyle w:val="Style35"/>
        <w:keepNext w:val="0"/>
        <w:keepLines w:val="0"/>
        <w:widowControl w:val="0"/>
        <w:shd w:val="clear" w:color="auto" w:fill="auto"/>
        <w:bidi w:val="0"/>
        <w:spacing w:before="0" w:after="320" w:line="240" w:lineRule="auto"/>
        <w:ind w:left="0" w:right="0" w:firstLine="440"/>
        <w:jc w:val="left"/>
      </w:pPr>
      <w:r>
        <w:rPr>
          <w:color w:val="000000"/>
          <w:spacing w:val="0"/>
          <w:w w:val="100"/>
          <w:position w:val="0"/>
          <w:sz w:val="24"/>
          <w:szCs w:val="24"/>
        </w:rPr>
        <w:t>公司报告期无合并报表范围发生变化的情况。</w:t>
      </w:r>
    </w:p>
    <w:p>
      <w:pPr>
        <w:pStyle w:val="Style35"/>
        <w:keepNext w:val="0"/>
        <w:keepLines w:val="0"/>
        <w:widowControl w:val="0"/>
        <w:shd w:val="clear" w:color="auto" w:fill="auto"/>
        <w:tabs>
          <w:tab w:pos="522" w:val="left"/>
        </w:tabs>
        <w:bidi w:val="0"/>
        <w:spacing w:before="0" w:after="320" w:line="240" w:lineRule="auto"/>
        <w:ind w:left="0" w:right="0" w:firstLine="0"/>
        <w:jc w:val="left"/>
      </w:pPr>
      <w:bookmarkStart w:id="300" w:name="bookmark300"/>
      <w:r>
        <w:rPr>
          <w:b/>
          <w:bCs/>
          <w:color w:val="000000"/>
          <w:spacing w:val="0"/>
          <w:w w:val="100"/>
          <w:position w:val="0"/>
          <w:sz w:val="24"/>
          <w:szCs w:val="24"/>
        </w:rPr>
        <w:t>九</w:t>
      </w:r>
      <w:bookmarkEnd w:id="300"/>
      <w:r>
        <w:rPr>
          <w:b/>
          <w:bCs/>
          <w:color w:val="000000"/>
          <w:spacing w:val="0"/>
          <w:w w:val="100"/>
          <w:position w:val="0"/>
          <w:sz w:val="24"/>
          <w:szCs w:val="24"/>
        </w:rPr>
        <w:t>、</w:t>
        <w:tab/>
        <w:t>聘任、解聘会计师事务所情况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中天运会计师事务所（特殊普通合伙）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廖建波、傅映红</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当期是否改聘会计师事务所</w:t>
      </w:r>
    </w:p>
    <w:p>
      <w:pPr>
        <w:widowControl w:val="0"/>
        <w:spacing w:after="99" w:line="1" w:lineRule="exact"/>
      </w:pPr>
    </w:p>
    <w:p>
      <w:pPr>
        <w:pStyle w:val="Style29"/>
        <w:keepNext w:val="0"/>
        <w:keepLines w:val="0"/>
        <w:widowControl w:val="0"/>
        <w:numPr>
          <w:ilvl w:val="0"/>
          <w:numId w:val="5"/>
        </w:numPr>
        <w:shd w:val="clear" w:color="auto" w:fill="auto"/>
        <w:tabs>
          <w:tab w:pos="741" w:val="left"/>
        </w:tabs>
        <w:bidi w:val="0"/>
        <w:spacing w:before="0" w:after="100" w:line="240" w:lineRule="auto"/>
        <w:ind w:left="0" w:right="0" w:firstLine="440"/>
        <w:jc w:val="both"/>
      </w:pPr>
      <w:bookmarkStart w:id="301" w:name="bookmark301"/>
      <w:bookmarkEnd w:id="301"/>
      <w:r>
        <w:rPr>
          <w:b w:val="0"/>
          <w:bCs w:val="0"/>
          <w:color w:val="000000"/>
          <w:spacing w:val="0"/>
          <w:w w:val="100"/>
          <w:position w:val="0"/>
        </w:rPr>
        <w:t>是</w:t>
      </w:r>
      <w:r>
        <w:rPr>
          <w:b w:val="0"/>
          <w:bCs w:val="0"/>
          <w:color w:val="000000"/>
          <w:spacing w:val="0"/>
          <w:w w:val="100"/>
          <w:position w:val="0"/>
        </w:rPr>
        <w:t>□</w:t>
      </w:r>
      <w:r>
        <w:rPr>
          <w:b w:val="0"/>
          <w:bCs w:val="0"/>
          <w:color w:val="000000"/>
          <w:spacing w:val="0"/>
          <w:w w:val="100"/>
          <w:position w:val="0"/>
        </w:rPr>
        <w:t>否</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是否在审计期间改聘会计师事务所</w:t>
      </w:r>
    </w:p>
    <w:p>
      <w:pPr>
        <w:pStyle w:val="Style29"/>
        <w:keepNext w:val="0"/>
        <w:keepLines w:val="0"/>
        <w:widowControl w:val="0"/>
        <w:shd w:val="clear" w:color="auto" w:fill="auto"/>
        <w:bidi w:val="0"/>
        <w:spacing w:before="0" w:after="100" w:line="240" w:lineRule="auto"/>
        <w:ind w:left="0" w:right="0" w:firstLine="440"/>
        <w:jc w:val="both"/>
      </w:pPr>
      <w:r>
        <w:rPr>
          <w:b w:val="0"/>
          <w:bCs w:val="0"/>
          <w:color w:val="000000"/>
          <w:spacing w:val="0"/>
          <w:w w:val="100"/>
          <w:position w:val="0"/>
        </w:rPr>
        <w:t>□</w:t>
      </w:r>
      <w:r>
        <w:rPr>
          <w:b w:val="0"/>
          <w:bCs w:val="0"/>
          <w:color w:val="000000"/>
          <w:spacing w:val="0"/>
          <w:w w:val="100"/>
          <w:position w:val="0"/>
        </w:rPr>
        <w:t xml:space="preserve">是 </w:t>
      </w:r>
      <w:r>
        <w:rPr>
          <w:b w:val="0"/>
          <w:bCs w:val="0"/>
          <w:color w:val="000000"/>
          <w:spacing w:val="0"/>
          <w:w w:val="100"/>
          <w:position w:val="0"/>
        </w:rPr>
        <w:t xml:space="preserve">V </w:t>
      </w:r>
      <w:r>
        <w:rPr>
          <w:b w:val="0"/>
          <w:bCs w:val="0"/>
          <w:color w:val="000000"/>
          <w:spacing w:val="0"/>
          <w:w w:val="100"/>
          <w:position w:val="0"/>
        </w:rPr>
        <w:t>否</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更换会计师事务所是否履行审批程序</w:t>
      </w:r>
    </w:p>
    <w:p>
      <w:pPr>
        <w:pStyle w:val="Style29"/>
        <w:keepNext w:val="0"/>
        <w:keepLines w:val="0"/>
        <w:widowControl w:val="0"/>
        <w:numPr>
          <w:ilvl w:val="0"/>
          <w:numId w:val="5"/>
        </w:numPr>
        <w:shd w:val="clear" w:color="auto" w:fill="auto"/>
        <w:tabs>
          <w:tab w:pos="741" w:val="left"/>
        </w:tabs>
        <w:bidi w:val="0"/>
        <w:spacing w:before="0" w:after="100" w:line="240" w:lineRule="auto"/>
        <w:ind w:left="0" w:right="0" w:firstLine="440"/>
        <w:jc w:val="left"/>
      </w:pPr>
      <w:bookmarkStart w:id="302" w:name="bookmark302"/>
      <w:bookmarkEnd w:id="302"/>
      <w:r>
        <w:rPr>
          <w:b w:val="0"/>
          <w:bCs w:val="0"/>
          <w:color w:val="000000"/>
          <w:spacing w:val="0"/>
          <w:w w:val="100"/>
          <w:position w:val="0"/>
        </w:rPr>
        <w:t>是</w:t>
      </w:r>
      <w:r>
        <w:rPr>
          <w:b w:val="0"/>
          <w:bCs w:val="0"/>
          <w:color w:val="000000"/>
          <w:spacing w:val="0"/>
          <w:w w:val="100"/>
          <w:position w:val="0"/>
        </w:rPr>
        <w:t>□</w:t>
      </w:r>
      <w:r>
        <w:rPr>
          <w:b w:val="0"/>
          <w:bCs w:val="0"/>
          <w:color w:val="000000"/>
          <w:spacing w:val="0"/>
          <w:w w:val="100"/>
          <w:position w:val="0"/>
        </w:rPr>
        <w:t>否</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对改聘、变更会计师事务所情况的详细说明</w:t>
      </w:r>
    </w:p>
    <w:p>
      <w:pPr>
        <w:pStyle w:val="Style35"/>
        <w:keepNext w:val="0"/>
        <w:keepLines w:val="0"/>
        <w:widowControl w:val="0"/>
        <w:shd w:val="clear" w:color="auto" w:fill="auto"/>
        <w:bidi w:val="0"/>
        <w:spacing w:before="0" w:after="200" w:line="305" w:lineRule="exact"/>
        <w:ind w:left="0" w:right="0" w:firstLine="460"/>
        <w:jc w:val="both"/>
      </w:pPr>
      <w:r>
        <w:rPr>
          <w:color w:val="000000"/>
          <w:spacing w:val="0"/>
          <w:w w:val="100"/>
          <w:position w:val="0"/>
          <w:sz w:val="24"/>
          <w:szCs w:val="24"/>
        </w:rPr>
        <w:t>北京兴华会计师事务所（特殊普通合伙）已连续多年担任公司审计机构，鉴于公司与其 的聘任期限已满，基于公司自身业务发展情况和整体审计的需要，公司决定不再续聘。公司 就更换年度审计机构相关事项与兴华会计师事务所进行了事先沟通，双方一致同意不再续聘。 结合公司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年经营及财务审计工作的实际情况，经公司董事会审计委员会建议、公司第七 届董事会第五次会议和</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年第四次临时股东大会审议通过，公司聘任中天运会计师事务所 （特殊普通合伙）为公司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年度审计机构，承担公司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年度财务报表及其他专项审计工 作，聘期一年。</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20" w:line="240" w:lineRule="auto"/>
        <w:ind w:left="0" w:right="0" w:firstLine="0"/>
        <w:jc w:val="left"/>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3"/>
        <w:keepNext/>
        <w:keepLines/>
        <w:widowControl w:val="0"/>
        <w:shd w:val="clear" w:color="auto" w:fill="auto"/>
        <w:bidi w:val="0"/>
        <w:spacing w:before="0" w:after="320" w:line="305" w:lineRule="exact"/>
        <w:ind w:left="0" w:right="0" w:firstLine="0"/>
        <w:jc w:val="left"/>
      </w:pPr>
      <w:bookmarkStart w:id="303" w:name="bookmark303"/>
      <w:bookmarkStart w:id="304" w:name="bookmark304"/>
      <w:bookmarkStart w:id="305" w:name="bookmark305"/>
      <w:r>
        <w:rPr>
          <w:color w:val="000000"/>
          <w:spacing w:val="0"/>
          <w:w w:val="100"/>
          <w:position w:val="0"/>
          <w:sz w:val="24"/>
          <w:szCs w:val="24"/>
        </w:rPr>
        <w:t>十、年度报告披露后面临退市情况</w:t>
      </w:r>
      <w:bookmarkEnd w:id="303"/>
      <w:bookmarkEnd w:id="304"/>
      <w:bookmarkEnd w:id="305"/>
    </w:p>
    <w:p>
      <w:pPr>
        <w:pStyle w:val="Style29"/>
        <w:keepNext w:val="0"/>
        <w:keepLines w:val="0"/>
        <w:widowControl w:val="0"/>
        <w:shd w:val="clear" w:color="auto" w:fill="auto"/>
        <w:bidi w:val="0"/>
        <w:spacing w:before="0" w:after="320" w:line="240" w:lineRule="auto"/>
        <w:ind w:left="0" w:right="0" w:firstLine="440"/>
        <w:jc w:val="both"/>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3"/>
        <w:keepNext/>
        <w:keepLines/>
        <w:widowControl w:val="0"/>
        <w:shd w:val="clear" w:color="auto" w:fill="auto"/>
        <w:bidi w:val="0"/>
        <w:spacing w:before="0" w:after="320" w:line="305" w:lineRule="exact"/>
        <w:ind w:left="0" w:right="0" w:firstLine="0"/>
        <w:jc w:val="left"/>
      </w:pPr>
      <w:bookmarkStart w:id="306" w:name="bookmark306"/>
      <w:bookmarkStart w:id="307" w:name="bookmark307"/>
      <w:bookmarkStart w:id="308" w:name="bookmark308"/>
      <w:r>
        <w:rPr>
          <w:color w:val="000000"/>
          <w:spacing w:val="0"/>
          <w:w w:val="100"/>
          <w:position w:val="0"/>
          <w:sz w:val="24"/>
          <w:szCs w:val="24"/>
        </w:rPr>
        <w:t>十一、破产重整相关事项</w:t>
      </w:r>
      <w:bookmarkEnd w:id="306"/>
      <w:bookmarkEnd w:id="307"/>
      <w:bookmarkEnd w:id="308"/>
    </w:p>
    <w:p>
      <w:pPr>
        <w:pStyle w:val="Style35"/>
        <w:keepNext w:val="0"/>
        <w:keepLines w:val="0"/>
        <w:widowControl w:val="0"/>
        <w:shd w:val="clear" w:color="auto" w:fill="auto"/>
        <w:bidi w:val="0"/>
        <w:spacing w:before="0" w:after="260" w:line="305" w:lineRule="exact"/>
        <w:ind w:left="0" w:right="0" w:firstLine="440"/>
        <w:jc w:val="left"/>
      </w:pPr>
      <w:r>
        <w:rPr>
          <w:color w:val="000000"/>
          <w:spacing w:val="0"/>
          <w:w w:val="100"/>
          <w:position w:val="0"/>
          <w:sz w:val="24"/>
          <w:szCs w:val="24"/>
        </w:rPr>
        <w:t>公司报告期未发生破产重整相关事项。</w:t>
      </w:r>
    </w:p>
    <w:p>
      <w:pPr>
        <w:pStyle w:val="Style23"/>
        <w:keepNext/>
        <w:keepLines/>
        <w:widowControl w:val="0"/>
        <w:shd w:val="clear" w:color="auto" w:fill="auto"/>
        <w:bidi w:val="0"/>
        <w:spacing w:before="0" w:after="280" w:line="322" w:lineRule="exact"/>
        <w:ind w:left="0" w:right="0" w:firstLine="0"/>
        <w:jc w:val="left"/>
      </w:pPr>
      <w:bookmarkStart w:id="309" w:name="bookmark309"/>
      <w:bookmarkStart w:id="310" w:name="bookmark310"/>
      <w:bookmarkStart w:id="311" w:name="bookmark311"/>
      <w:r>
        <w:rPr>
          <w:color w:val="000000"/>
          <w:spacing w:val="0"/>
          <w:w w:val="100"/>
          <w:position w:val="0"/>
          <w:sz w:val="24"/>
          <w:szCs w:val="24"/>
        </w:rPr>
        <w:t>十二、重大诉讼、仲裁事项</w:t>
      </w:r>
      <w:bookmarkEnd w:id="309"/>
      <w:bookmarkEnd w:id="310"/>
      <w:bookmarkEnd w:id="311"/>
    </w:p>
    <w:p>
      <w:pPr>
        <w:pStyle w:val="Style35"/>
        <w:keepNext w:val="0"/>
        <w:keepLines w:val="0"/>
        <w:widowControl w:val="0"/>
        <w:shd w:val="clear" w:color="auto" w:fill="auto"/>
        <w:bidi w:val="0"/>
        <w:spacing w:before="0" w:after="280" w:line="322" w:lineRule="exact"/>
        <w:ind w:left="0" w:right="0" w:firstLine="480"/>
        <w:jc w:val="left"/>
      </w:pPr>
      <w:r>
        <w:rPr>
          <w:color w:val="000000"/>
          <w:spacing w:val="0"/>
          <w:w w:val="100"/>
          <w:position w:val="0"/>
          <w:sz w:val="24"/>
          <w:szCs w:val="24"/>
        </w:rPr>
        <w:t>本报告期公司无重大诉讼、仲裁事项。</w:t>
      </w:r>
    </w:p>
    <w:p>
      <w:pPr>
        <w:pStyle w:val="Style23"/>
        <w:keepNext/>
        <w:keepLines/>
        <w:widowControl w:val="0"/>
        <w:shd w:val="clear" w:color="auto" w:fill="auto"/>
        <w:bidi w:val="0"/>
        <w:spacing w:before="0" w:after="280" w:line="322" w:lineRule="exact"/>
        <w:ind w:left="0" w:right="0" w:firstLine="0"/>
        <w:jc w:val="left"/>
      </w:pPr>
      <w:bookmarkStart w:id="312" w:name="bookmark312"/>
      <w:bookmarkStart w:id="313" w:name="bookmark313"/>
      <w:bookmarkStart w:id="314" w:name="bookmark314"/>
      <w:r>
        <w:rPr>
          <w:color w:val="000000"/>
          <w:spacing w:val="0"/>
          <w:w w:val="100"/>
          <w:position w:val="0"/>
          <w:sz w:val="24"/>
          <w:szCs w:val="24"/>
        </w:rPr>
        <w:t>十三、处罚及整改情况</w:t>
      </w:r>
      <w:bookmarkEnd w:id="312"/>
      <w:bookmarkEnd w:id="313"/>
      <w:bookmarkEnd w:id="314"/>
    </w:p>
    <w:p>
      <w:pPr>
        <w:pStyle w:val="Style35"/>
        <w:keepNext w:val="0"/>
        <w:keepLines w:val="0"/>
        <w:widowControl w:val="0"/>
        <w:shd w:val="clear" w:color="auto" w:fill="auto"/>
        <w:bidi w:val="0"/>
        <w:spacing w:before="0" w:after="280" w:line="322" w:lineRule="exact"/>
        <w:ind w:left="0" w:right="0" w:firstLine="480"/>
        <w:jc w:val="left"/>
      </w:pPr>
      <w:r>
        <w:rPr>
          <w:color w:val="000000"/>
          <w:spacing w:val="0"/>
          <w:w w:val="100"/>
          <w:position w:val="0"/>
          <w:sz w:val="24"/>
          <w:szCs w:val="24"/>
        </w:rPr>
        <w:t>公司报告期不存在处罚及整改情况。</w:t>
      </w:r>
    </w:p>
    <w:p>
      <w:pPr>
        <w:pStyle w:val="Style23"/>
        <w:keepNext/>
        <w:keepLines/>
        <w:widowControl w:val="0"/>
        <w:shd w:val="clear" w:color="auto" w:fill="auto"/>
        <w:bidi w:val="0"/>
        <w:spacing w:before="0" w:after="280" w:line="322" w:lineRule="exact"/>
        <w:ind w:left="0" w:right="0" w:firstLine="0"/>
        <w:jc w:val="left"/>
      </w:pPr>
      <w:bookmarkStart w:id="315" w:name="bookmark315"/>
      <w:bookmarkStart w:id="316" w:name="bookmark316"/>
      <w:bookmarkStart w:id="317" w:name="bookmark317"/>
      <w:r>
        <w:rPr>
          <w:color w:val="000000"/>
          <w:spacing w:val="0"/>
          <w:w w:val="100"/>
          <w:position w:val="0"/>
          <w:sz w:val="24"/>
          <w:szCs w:val="24"/>
        </w:rPr>
        <w:t>十四、公司及其控股股东、实际控制人的诚信状况</w:t>
      </w:r>
      <w:bookmarkEnd w:id="315"/>
      <w:bookmarkEnd w:id="316"/>
      <w:bookmarkEnd w:id="317"/>
    </w:p>
    <w:p>
      <w:pPr>
        <w:pStyle w:val="Style35"/>
        <w:keepNext w:val="0"/>
        <w:keepLines w:val="0"/>
        <w:widowControl w:val="0"/>
        <w:shd w:val="clear" w:color="auto" w:fill="auto"/>
        <w:bidi w:val="0"/>
        <w:spacing w:before="0" w:after="280" w:line="322" w:lineRule="exact"/>
        <w:ind w:left="0" w:right="0" w:firstLine="480"/>
        <w:jc w:val="both"/>
      </w:pPr>
      <w:r>
        <w:rPr>
          <w:color w:val="000000"/>
          <w:spacing w:val="0"/>
          <w:w w:val="100"/>
          <w:position w:val="0"/>
          <w:sz w:val="24"/>
          <w:szCs w:val="24"/>
        </w:rPr>
        <w:t>报告期内，公司及公司控股股东紫光春华、实际控制人清华控股的诚信状况良好，不存 在未履行法院生效判决、所负数额较大到期未清偿等情况。</w:t>
      </w:r>
    </w:p>
    <w:p>
      <w:pPr>
        <w:pStyle w:val="Style23"/>
        <w:keepNext/>
        <w:keepLines/>
        <w:widowControl w:val="0"/>
        <w:shd w:val="clear" w:color="auto" w:fill="auto"/>
        <w:bidi w:val="0"/>
        <w:spacing w:before="0" w:after="280" w:line="322" w:lineRule="exact"/>
        <w:ind w:left="0" w:right="0" w:firstLine="0"/>
        <w:jc w:val="left"/>
      </w:pPr>
      <w:bookmarkStart w:id="318" w:name="bookmark318"/>
      <w:bookmarkStart w:id="319" w:name="bookmark319"/>
      <w:bookmarkStart w:id="320" w:name="bookmark320"/>
      <w:r>
        <w:rPr>
          <w:color w:val="000000"/>
          <w:spacing w:val="0"/>
          <w:w w:val="100"/>
          <w:position w:val="0"/>
          <w:sz w:val="24"/>
          <w:szCs w:val="24"/>
        </w:rPr>
        <w:t>十五、公司股权激励计划、员工持股计划或其他员工激励措施的实施情况</w:t>
      </w:r>
      <w:bookmarkEnd w:id="318"/>
      <w:bookmarkEnd w:id="319"/>
      <w:bookmarkEnd w:id="320"/>
    </w:p>
    <w:p>
      <w:pPr>
        <w:pStyle w:val="Style35"/>
        <w:keepNext w:val="0"/>
        <w:keepLines w:val="0"/>
        <w:widowControl w:val="0"/>
        <w:shd w:val="clear" w:color="auto" w:fill="auto"/>
        <w:bidi w:val="0"/>
        <w:spacing w:before="0" w:after="280" w:line="322" w:lineRule="exact"/>
        <w:ind w:left="0" w:right="0" w:firstLine="480"/>
        <w:jc w:val="left"/>
      </w:pPr>
      <w:r>
        <w:rPr>
          <w:color w:val="000000"/>
          <w:spacing w:val="0"/>
          <w:w w:val="100"/>
          <w:position w:val="0"/>
          <w:sz w:val="24"/>
          <w:szCs w:val="24"/>
        </w:rPr>
        <w:t>公司报告期无股权激励计划、员工持股计划或其他员工激励措施及其实施情况。</w:t>
      </w:r>
    </w:p>
    <w:p>
      <w:pPr>
        <w:pStyle w:val="Style23"/>
        <w:keepNext/>
        <w:keepLines/>
        <w:widowControl w:val="0"/>
        <w:shd w:val="clear" w:color="auto" w:fill="auto"/>
        <w:bidi w:val="0"/>
        <w:spacing w:before="0" w:after="360" w:line="322" w:lineRule="exact"/>
        <w:ind w:left="0" w:right="0" w:firstLine="0"/>
        <w:jc w:val="left"/>
      </w:pPr>
      <w:bookmarkStart w:id="321" w:name="bookmark321"/>
      <w:bookmarkStart w:id="322" w:name="bookmark322"/>
      <w:bookmarkStart w:id="323" w:name="bookmark323"/>
      <w:r>
        <w:rPr>
          <w:color w:val="000000"/>
          <w:spacing w:val="0"/>
          <w:w w:val="100"/>
          <w:position w:val="0"/>
          <w:sz w:val="24"/>
          <w:szCs w:val="24"/>
        </w:rPr>
        <w:t>十六、重大关联交易</w:t>
      </w:r>
      <w:bookmarkEnd w:id="321"/>
      <w:bookmarkEnd w:id="322"/>
      <w:bookmarkEnd w:id="323"/>
    </w:p>
    <w:p>
      <w:pPr>
        <w:pStyle w:val="Style29"/>
        <w:keepNext w:val="0"/>
        <w:keepLines w:val="0"/>
        <w:widowControl w:val="0"/>
        <w:shd w:val="clear" w:color="auto" w:fill="auto"/>
        <w:bidi w:val="0"/>
        <w:spacing w:before="0" w:after="280" w:line="240" w:lineRule="auto"/>
        <w:ind w:left="0" w:right="0" w:firstLine="0"/>
        <w:jc w:val="left"/>
      </w:pPr>
      <w:bookmarkStart w:id="324" w:name="bookmark324"/>
      <w:r>
        <w:rPr>
          <w:rFonts w:ascii="Times New Roman" w:eastAsia="Times New Roman" w:hAnsi="Times New Roman" w:cs="Times New Roman"/>
          <w:color w:val="000000"/>
          <w:spacing w:val="0"/>
          <w:w w:val="100"/>
          <w:position w:val="0"/>
        </w:rPr>
        <w:t>1</w:t>
      </w:r>
      <w:bookmarkEnd w:id="324"/>
      <w:r>
        <w:rPr>
          <w:color w:val="000000"/>
          <w:spacing w:val="0"/>
          <w:w w:val="100"/>
          <w:position w:val="0"/>
        </w:rPr>
        <w:t>、与日常经营相关的关联交易</w:t>
      </w:r>
    </w:p>
    <w:tbl>
      <w:tblPr>
        <w:tblOverlap w:val="never"/>
        <w:jc w:val="center"/>
        <w:tblLayout w:type="fixed"/>
      </w:tblPr>
      <w:tblGrid>
        <w:gridCol w:w="806"/>
        <w:gridCol w:w="902"/>
        <w:gridCol w:w="710"/>
        <w:gridCol w:w="706"/>
        <w:gridCol w:w="571"/>
        <w:gridCol w:w="523"/>
        <w:gridCol w:w="677"/>
        <w:gridCol w:w="672"/>
        <w:gridCol w:w="677"/>
        <w:gridCol w:w="566"/>
        <w:gridCol w:w="778"/>
        <w:gridCol w:w="499"/>
        <w:gridCol w:w="677"/>
        <w:gridCol w:w="821"/>
      </w:tblGrid>
      <w:tr>
        <w:trPr>
          <w:trHeight w:val="126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320" w:right="0" w:hanging="320"/>
              <w:jc w:val="both"/>
              <w:rPr>
                <w:sz w:val="18"/>
                <w:szCs w:val="18"/>
              </w:rPr>
            </w:pPr>
            <w:r>
              <w:rPr>
                <w:rFonts w:ascii="SimSun" w:eastAsia="SimSun" w:hAnsi="SimSun" w:cs="SimSun"/>
                <w:color w:val="000000"/>
                <w:spacing w:val="0"/>
                <w:w w:val="100"/>
                <w:position w:val="0"/>
                <w:sz w:val="18"/>
                <w:szCs w:val="18"/>
              </w:rPr>
              <w:t>关联交易 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关联关系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关联交 易类型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关联交 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关联 交易 定价 原则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关联 交易 价格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关联交 易金额</w:t>
            </w:r>
          </w:p>
          <w:p>
            <w:pPr>
              <w:pStyle w:val="Style20"/>
              <w:keepNext w:val="0"/>
              <w:keepLines w:val="0"/>
              <w:widowControl w:val="0"/>
              <w:shd w:val="clear" w:color="auto" w:fill="auto"/>
              <w:bidi w:val="0"/>
              <w:spacing w:before="0" w:after="0" w:line="233" w:lineRule="exact"/>
              <w:ind w:left="140" w:right="0" w:firstLine="0"/>
              <w:jc w:val="left"/>
              <w:rPr>
                <w:sz w:val="18"/>
                <w:szCs w:val="18"/>
              </w:rPr>
            </w:pPr>
            <w:r>
              <w:rPr>
                <w:rFonts w:ascii="SimSun" w:eastAsia="SimSun" w:hAnsi="SimSun" w:cs="SimSun"/>
                <w:color w:val="000000"/>
                <w:spacing w:val="0"/>
                <w:w w:val="100"/>
                <w:position w:val="0"/>
                <w:sz w:val="18"/>
                <w:szCs w:val="18"/>
              </w:rPr>
              <w:t>（万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2" w:lineRule="exact"/>
              <w:ind w:left="0" w:right="0" w:firstLine="0"/>
              <w:jc w:val="center"/>
              <w:rPr>
                <w:sz w:val="18"/>
                <w:szCs w:val="18"/>
              </w:rPr>
            </w:pPr>
            <w:r>
              <w:rPr>
                <w:rFonts w:ascii="SimSun" w:eastAsia="SimSun" w:hAnsi="SimSun" w:cs="SimSun"/>
                <w:color w:val="000000"/>
                <w:spacing w:val="0"/>
                <w:w w:val="100"/>
                <w:position w:val="0"/>
                <w:sz w:val="18"/>
                <w:szCs w:val="18"/>
              </w:rPr>
              <w:t>占同类 交易金 额的比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4" w:lineRule="exact"/>
              <w:ind w:left="0" w:right="0" w:firstLine="0"/>
              <w:jc w:val="center"/>
              <w:rPr>
                <w:sz w:val="18"/>
                <w:szCs w:val="18"/>
              </w:rPr>
            </w:pPr>
            <w:r>
              <w:rPr>
                <w:rFonts w:ascii="SimSun" w:eastAsia="SimSun" w:hAnsi="SimSun" w:cs="SimSun"/>
                <w:color w:val="000000"/>
                <w:spacing w:val="0"/>
                <w:w w:val="100"/>
                <w:position w:val="0"/>
                <w:sz w:val="18"/>
                <w:szCs w:val="18"/>
              </w:rPr>
              <w:t>获批的 交易额 度（万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4" w:lineRule="exact"/>
              <w:ind w:left="0" w:right="0" w:firstLine="0"/>
              <w:jc w:val="left"/>
              <w:rPr>
                <w:sz w:val="18"/>
                <w:szCs w:val="18"/>
              </w:rPr>
            </w:pPr>
            <w:r>
              <w:rPr>
                <w:rFonts w:ascii="SimSun" w:eastAsia="SimSun" w:hAnsi="SimSun" w:cs="SimSun"/>
                <w:color w:val="000000"/>
                <w:spacing w:val="0"/>
                <w:w w:val="100"/>
                <w:position w:val="0"/>
                <w:sz w:val="18"/>
                <w:szCs w:val="18"/>
              </w:rPr>
              <w:t>是否 超过 获批 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关联交易 结算方式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rFonts w:ascii="SimSun" w:eastAsia="SimSun" w:hAnsi="SimSun" w:cs="SimSun"/>
                <w:color w:val="000000"/>
                <w:spacing w:val="0"/>
                <w:w w:val="100"/>
                <w:position w:val="0"/>
                <w:sz w:val="18"/>
                <w:szCs w:val="18"/>
              </w:rPr>
              <w:t>可获 得的 同类 交易 市价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rFonts w:ascii="SimSun" w:eastAsia="SimSun" w:hAnsi="SimSun" w:cs="SimSun"/>
                <w:color w:val="000000"/>
                <w:spacing w:val="0"/>
                <w:w w:val="100"/>
                <w:position w:val="0"/>
                <w:sz w:val="18"/>
                <w:szCs w:val="18"/>
              </w:rPr>
              <w:t>披露日 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披露索引</w:t>
            </w:r>
          </w:p>
        </w:tc>
      </w:tr>
      <w:tr>
        <w:trPr>
          <w:trHeight w:val="7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8" w:lineRule="exact"/>
              <w:ind w:left="0" w:right="0" w:firstLine="0"/>
              <w:jc w:val="both"/>
              <w:rPr>
                <w:sz w:val="18"/>
                <w:szCs w:val="18"/>
              </w:rPr>
            </w:pPr>
            <w:r>
              <w:rPr>
                <w:rFonts w:ascii="SimSun" w:eastAsia="SimSun" w:hAnsi="SimSun" w:cs="SimSun"/>
                <w:color w:val="000000"/>
                <w:spacing w:val="0"/>
                <w:w w:val="100"/>
                <w:position w:val="0"/>
                <w:sz w:val="18"/>
                <w:szCs w:val="18"/>
              </w:rPr>
              <w:t>紫光存储 及其下属 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SimSun" w:eastAsia="SimSun" w:hAnsi="SimSun" w:cs="SimSun"/>
                <w:color w:val="000000"/>
                <w:spacing w:val="0"/>
                <w:w w:val="100"/>
                <w:position w:val="0"/>
                <w:sz w:val="18"/>
                <w:szCs w:val="18"/>
              </w:rPr>
              <w:t>实际控制 人控制的 其他企业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rFonts w:ascii="SimSun" w:eastAsia="SimSun" w:hAnsi="SimSun" w:cs="SimSun"/>
                <w:color w:val="000000"/>
                <w:spacing w:val="0"/>
                <w:w w:val="100"/>
                <w:position w:val="0"/>
                <w:sz w:val="18"/>
                <w:szCs w:val="18"/>
              </w:rPr>
              <w:t>采购产 品、接 受劳务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购买产 品和服 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rFonts w:ascii="SimSun" w:eastAsia="SimSun" w:hAnsi="SimSun" w:cs="SimSun"/>
                <w:color w:val="000000"/>
                <w:spacing w:val="0"/>
                <w:w w:val="100"/>
                <w:position w:val="0"/>
                <w:sz w:val="18"/>
                <w:szCs w:val="18"/>
              </w:rPr>
              <w:t>市场 公允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SimSun" w:eastAsia="SimSun" w:hAnsi="SimSun" w:cs="SimSun"/>
                <w:color w:val="000000"/>
                <w:spacing w:val="0"/>
                <w:w w:val="100"/>
                <w:position w:val="0"/>
                <w:sz w:val="18"/>
                <w:szCs w:val="18"/>
              </w:rPr>
              <w:t>根据进度 分期结算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用</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1" w:lineRule="exact"/>
              <w:ind w:left="0" w:right="0" w:firstLine="0"/>
              <w:jc w:val="both"/>
              <w:rPr>
                <w:sz w:val="18"/>
                <w:szCs w:val="18"/>
              </w:rPr>
            </w:pPr>
            <w:r>
              <w:rPr>
                <w:rFonts w:ascii="SimSun" w:eastAsia="SimSun" w:hAnsi="SimSun" w:cs="SimSun"/>
                <w:color w:val="000000"/>
                <w:spacing w:val="0"/>
                <w:w w:val="100"/>
                <w:position w:val="0"/>
                <w:sz w:val="18"/>
                <w:szCs w:val="18"/>
              </w:rPr>
              <w:t>《中国证 券报》及 巨潮资讯 网</w:t>
            </w:r>
          </w:p>
          <w:p>
            <w:pPr>
              <w:pStyle w:val="Style20"/>
              <w:keepNext w:val="0"/>
              <w:keepLines w:val="0"/>
              <w:widowControl w:val="0"/>
              <w:shd w:val="clear" w:color="auto" w:fill="auto"/>
              <w:bidi w:val="0"/>
              <w:spacing w:before="0" w:after="0" w:line="231" w:lineRule="exact"/>
              <w:ind w:left="0" w:right="0" w:firstLine="0"/>
              <w:jc w:val="both"/>
              <w:rPr>
                <w:sz w:val="18"/>
                <w:szCs w:val="18"/>
              </w:rPr>
            </w:pPr>
            <w:r>
              <w:rPr>
                <w:rFonts w:ascii="SimSun" w:eastAsia="SimSun" w:hAnsi="SimSun" w:cs="SimSun"/>
                <w:color w:val="000000"/>
                <w:spacing w:val="0"/>
                <w:w w:val="100"/>
                <w:position w:val="0"/>
                <w:sz w:val="18"/>
                <w:szCs w:val="18"/>
              </w:rPr>
              <w:t>（</w:t>
            </w:r>
            <w:r>
              <w:fldChar w:fldCharType="begin"/>
            </w:r>
            <w:r>
              <w:rPr/>
              <w:instrText> HYPERLINK "http://w" </w:instrText>
            </w:r>
            <w:r>
              <w:fldChar w:fldCharType="separate"/>
            </w:r>
            <w:r>
              <w:rPr>
                <w:color w:val="000000"/>
                <w:spacing w:val="0"/>
                <w:w w:val="100"/>
                <w:position w:val="0"/>
                <w:sz w:val="18"/>
                <w:szCs w:val="18"/>
              </w:rPr>
              <w:t>http://w</w:t>
            </w:r>
            <w:r>
              <w:fldChar w:fldCharType="end"/>
            </w:r>
            <w:r>
              <w:rPr>
                <w:color w:val="000000"/>
                <w:spacing w:val="0"/>
                <w:w w:val="100"/>
                <w:position w:val="0"/>
                <w:sz w:val="18"/>
                <w:szCs w:val="18"/>
              </w:rPr>
              <w:t xml:space="preserve"> ww.cninfo .com.cn</w:t>
            </w:r>
            <w:r>
              <w:rPr>
                <w:rFonts w:ascii="SimSun" w:eastAsia="SimSun" w:hAnsi="SimSun" w:cs="SimSun"/>
                <w:color w:val="000000"/>
                <w:spacing w:val="0"/>
                <w:w w:val="100"/>
                <w:position w:val="0"/>
                <w:sz w:val="18"/>
                <w:szCs w:val="18"/>
              </w:rPr>
              <w:t xml:space="preserve">） </w:t>
            </w:r>
            <w:r>
              <w:rPr>
                <w:rFonts w:ascii="SimSun" w:eastAsia="SimSun" w:hAnsi="SimSun" w:cs="SimSun"/>
                <w:color w:val="000000"/>
                <w:spacing w:val="0"/>
                <w:w w:val="100"/>
                <w:position w:val="0"/>
                <w:sz w:val="18"/>
                <w:szCs w:val="18"/>
              </w:rPr>
              <w:t>上的《关</w:t>
            </w: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rFonts w:ascii="SimSun" w:eastAsia="SimSun" w:hAnsi="SimSun" w:cs="SimSun"/>
                <w:color w:val="000000"/>
                <w:spacing w:val="0"/>
                <w:w w:val="100"/>
                <w:position w:val="0"/>
                <w:sz w:val="18"/>
                <w:szCs w:val="18"/>
              </w:rPr>
              <w:t>紫光集团 及其其他 下属企业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SimSun" w:eastAsia="SimSun" w:hAnsi="SimSun" w:cs="SimSun"/>
                <w:color w:val="000000"/>
                <w:spacing w:val="0"/>
                <w:w w:val="100"/>
                <w:position w:val="0"/>
                <w:sz w:val="18"/>
                <w:szCs w:val="18"/>
              </w:rPr>
              <w:t>公司间接 控股股东 及其控制 的其他企 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采购产 品、接 受劳务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8" w:lineRule="exact"/>
              <w:ind w:left="0" w:right="0" w:firstLine="0"/>
              <w:jc w:val="both"/>
              <w:rPr>
                <w:sz w:val="18"/>
                <w:szCs w:val="18"/>
              </w:rPr>
            </w:pPr>
            <w:r>
              <w:rPr>
                <w:rFonts w:ascii="SimSun" w:eastAsia="SimSun" w:hAnsi="SimSun" w:cs="SimSun"/>
                <w:color w:val="000000"/>
                <w:spacing w:val="0"/>
                <w:w w:val="100"/>
                <w:position w:val="0"/>
                <w:sz w:val="18"/>
                <w:szCs w:val="18"/>
              </w:rPr>
              <w:t>购买产 品和服 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市场 公允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25,263.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SimSun" w:eastAsia="SimSun" w:hAnsi="SimSun" w:cs="SimSun"/>
                <w:color w:val="000000"/>
                <w:spacing w:val="0"/>
                <w:w w:val="100"/>
                <w:position w:val="0"/>
                <w:sz w:val="18"/>
                <w:szCs w:val="18"/>
              </w:rPr>
              <w:t>根据进度 分期结算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用</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7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8" w:lineRule="exact"/>
              <w:ind w:left="0" w:right="0" w:firstLine="0"/>
              <w:jc w:val="both"/>
              <w:rPr>
                <w:sz w:val="18"/>
                <w:szCs w:val="18"/>
              </w:rPr>
            </w:pPr>
            <w:r>
              <w:rPr>
                <w:rFonts w:ascii="SimSun" w:eastAsia="SimSun" w:hAnsi="SimSun" w:cs="SimSun"/>
                <w:color w:val="000000"/>
                <w:spacing w:val="0"/>
                <w:w w:val="100"/>
                <w:position w:val="0"/>
                <w:sz w:val="18"/>
                <w:szCs w:val="18"/>
              </w:rPr>
              <w:t>紫光通信 及其下属 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SimSun" w:eastAsia="SimSun" w:hAnsi="SimSun" w:cs="SimSun"/>
                <w:color w:val="000000"/>
                <w:spacing w:val="0"/>
                <w:w w:val="100"/>
                <w:position w:val="0"/>
                <w:sz w:val="18"/>
                <w:szCs w:val="18"/>
              </w:rPr>
              <w:t>实际控制 人控制的 其他企业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rFonts w:ascii="SimSun" w:eastAsia="SimSun" w:hAnsi="SimSun" w:cs="SimSun"/>
                <w:color w:val="000000"/>
                <w:spacing w:val="0"/>
                <w:w w:val="100"/>
                <w:position w:val="0"/>
                <w:sz w:val="18"/>
                <w:szCs w:val="18"/>
              </w:rPr>
              <w:t>采购产 品、接 受劳务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购买产 品和服 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rFonts w:ascii="SimSun" w:eastAsia="SimSun" w:hAnsi="SimSun" w:cs="SimSun"/>
                <w:color w:val="000000"/>
                <w:spacing w:val="0"/>
                <w:w w:val="100"/>
                <w:position w:val="0"/>
                <w:sz w:val="18"/>
                <w:szCs w:val="18"/>
              </w:rPr>
              <w:t>市场 公允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根据进度 分期结算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用</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w:t>
            </w:r>
            <w:r>
              <w:rPr>
                <w:rFonts w:ascii="SimSun" w:eastAsia="SimSun" w:hAnsi="SimSun" w:cs="SimSun"/>
                <w:color w:val="000000"/>
                <w:spacing w:val="0"/>
                <w:w w:val="100"/>
                <w:position w:val="0"/>
                <w:sz w:val="18"/>
                <w:szCs w:val="18"/>
              </w:rPr>
              <w:t>月</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both"/>
              <w:rPr>
                <w:sz w:val="18"/>
                <w:szCs w:val="18"/>
              </w:rPr>
            </w:pPr>
            <w:r>
              <w:rPr>
                <w:rFonts w:ascii="SimSun" w:eastAsia="SimSun" w:hAnsi="SimSun" w:cs="SimSun"/>
                <w:color w:val="000000"/>
                <w:spacing w:val="0"/>
                <w:w w:val="100"/>
                <w:position w:val="0"/>
                <w:sz w:val="18"/>
                <w:szCs w:val="18"/>
              </w:rPr>
              <w:t xml:space="preserve">于 </w:t>
            </w: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年度日常 关联交易</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8" w:lineRule="exact"/>
              <w:ind w:left="0" w:right="0" w:firstLine="0"/>
              <w:jc w:val="both"/>
              <w:rPr>
                <w:sz w:val="18"/>
                <w:szCs w:val="18"/>
              </w:rPr>
            </w:pPr>
            <w:r>
              <w:rPr>
                <w:rFonts w:ascii="SimSun" w:eastAsia="SimSun" w:hAnsi="SimSun" w:cs="SimSun"/>
                <w:color w:val="000000"/>
                <w:spacing w:val="0"/>
                <w:w w:val="100"/>
                <w:position w:val="0"/>
                <w:sz w:val="18"/>
                <w:szCs w:val="18"/>
              </w:rPr>
              <w:t>同方股份 及其下属 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SimSun" w:eastAsia="SimSun" w:hAnsi="SimSun" w:cs="SimSun"/>
                <w:color w:val="000000"/>
                <w:spacing w:val="0"/>
                <w:w w:val="100"/>
                <w:position w:val="0"/>
                <w:sz w:val="18"/>
                <w:szCs w:val="18"/>
              </w:rPr>
              <w:t>实际控制 人控制的 其他企业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接受劳</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rFonts w:ascii="SimSun" w:eastAsia="SimSun" w:hAnsi="SimSun" w:cs="SimSun"/>
                <w:color w:val="000000"/>
                <w:spacing w:val="0"/>
                <w:w w:val="100"/>
                <w:position w:val="0"/>
                <w:sz w:val="18"/>
                <w:szCs w:val="18"/>
              </w:rPr>
              <w:t>房屋租 赁、物 业管理 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rFonts w:ascii="SimSun" w:eastAsia="SimSun" w:hAnsi="SimSun" w:cs="SimSun"/>
                <w:color w:val="000000"/>
                <w:spacing w:val="0"/>
                <w:w w:val="100"/>
                <w:position w:val="0"/>
                <w:sz w:val="18"/>
                <w:szCs w:val="18"/>
              </w:rPr>
              <w:t>市场 公允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2,461.1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根据进度 分期结算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用</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w:t>
            </w:r>
            <w:r>
              <w:rPr>
                <w:rFonts w:ascii="SimSun" w:eastAsia="SimSun" w:hAnsi="SimSun" w:cs="SimSun"/>
                <w:color w:val="000000"/>
                <w:spacing w:val="0"/>
                <w:w w:val="100"/>
                <w:position w:val="0"/>
                <w:sz w:val="18"/>
                <w:szCs w:val="18"/>
              </w:rPr>
              <w:t>日、</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rFonts w:ascii="SimSun" w:eastAsia="SimSun" w:hAnsi="SimSun" w:cs="SimSun"/>
                <w:color w:val="000000"/>
                <w:spacing w:val="0"/>
                <w:w w:val="100"/>
                <w:position w:val="0"/>
                <w:sz w:val="18"/>
                <w:szCs w:val="18"/>
              </w:rPr>
              <w:t>月</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w:t>
            </w:r>
            <w:r>
              <w:rPr>
                <w:rFonts w:ascii="SimSun" w:eastAsia="SimSun" w:hAnsi="SimSun" w:cs="SimSun"/>
                <w:color w:val="000000"/>
                <w:spacing w:val="0"/>
                <w:w w:val="100"/>
                <w:position w:val="0"/>
                <w:sz w:val="18"/>
                <w:szCs w:val="18"/>
              </w:rPr>
              <w:t>日</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27" w:lineRule="exact"/>
              <w:ind w:left="0" w:right="0" w:firstLine="0"/>
              <w:jc w:val="both"/>
              <w:rPr>
                <w:sz w:val="18"/>
                <w:szCs w:val="18"/>
              </w:rPr>
            </w:pPr>
            <w:r>
              <w:rPr>
                <w:rFonts w:ascii="SimSun" w:eastAsia="SimSun" w:hAnsi="SimSun" w:cs="SimSun"/>
                <w:color w:val="000000"/>
                <w:spacing w:val="0"/>
                <w:w w:val="100"/>
                <w:position w:val="0"/>
                <w:sz w:val="18"/>
                <w:szCs w:val="18"/>
              </w:rPr>
              <w:t xml:space="preserve">预计的公 告》（公 告编号： </w:t>
            </w:r>
            <w:r>
              <w:rPr>
                <w:color w:val="000000"/>
                <w:spacing w:val="0"/>
                <w:w w:val="100"/>
                <w:position w:val="0"/>
                <w:sz w:val="18"/>
                <w:szCs w:val="18"/>
              </w:rPr>
              <w:t xml:space="preserve">2020- </w:t>
            </w:r>
            <w:r>
              <w:rPr>
                <w:color w:val="000000"/>
                <w:spacing w:val="0"/>
                <w:w w:val="100"/>
                <w:position w:val="0"/>
                <w:sz w:val="18"/>
                <w:szCs w:val="18"/>
              </w:rPr>
              <w:t>016</w:t>
            </w:r>
            <w:r>
              <w:rPr>
                <w:rFonts w:ascii="SimSun" w:eastAsia="SimSun" w:hAnsi="SimSun" w:cs="SimSun"/>
                <w:color w:val="000000"/>
                <w:spacing w:val="0"/>
                <w:w w:val="100"/>
                <w:position w:val="0"/>
                <w:sz w:val="18"/>
                <w:szCs w:val="18"/>
              </w:rPr>
              <w:t>）、</w:t>
            </w:r>
          </w:p>
        </w:tc>
      </w:tr>
      <w:tr>
        <w:trPr>
          <w:trHeight w:val="7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其他关联</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接受劳</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购买服</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rFonts w:ascii="SimSun" w:eastAsia="SimSun" w:hAnsi="SimSun" w:cs="SimSun"/>
                <w:color w:val="000000"/>
                <w:spacing w:val="0"/>
                <w:w w:val="100"/>
                <w:position w:val="0"/>
                <w:sz w:val="18"/>
                <w:szCs w:val="18"/>
              </w:rPr>
              <w:t>市场 公允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根据进度 分期结算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《关于调</w:t>
            </w:r>
          </w:p>
          <w:p>
            <w:pPr>
              <w:pStyle w:val="Style20"/>
              <w:keepNext w:val="0"/>
              <w:keepLines w:val="0"/>
              <w:widowControl w:val="0"/>
              <w:shd w:val="clear" w:color="auto" w:fill="auto"/>
              <w:bidi w:val="0"/>
              <w:spacing w:before="0" w:after="0" w:line="250" w:lineRule="exact"/>
              <w:ind w:left="0" w:right="0" w:firstLine="0"/>
              <w:jc w:val="both"/>
              <w:rPr>
                <w:sz w:val="18"/>
                <w:szCs w:val="18"/>
              </w:rPr>
            </w:pPr>
            <w:r>
              <w:rPr>
                <w:rFonts w:ascii="SimSun" w:eastAsia="SimSun" w:hAnsi="SimSun" w:cs="SimSun"/>
                <w:color w:val="000000"/>
                <w:spacing w:val="0"/>
                <w:w w:val="100"/>
                <w:position w:val="0"/>
                <w:sz w:val="18"/>
                <w:szCs w:val="18"/>
              </w:rPr>
              <w:t xml:space="preserve">整 </w:t>
            </w: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年度日常</w:t>
            </w:r>
          </w:p>
        </w:tc>
      </w:tr>
      <w:tr>
        <w:trPr>
          <w:trHeight w:val="7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8" w:lineRule="exact"/>
              <w:ind w:left="0" w:right="0" w:firstLine="0"/>
              <w:jc w:val="both"/>
              <w:rPr>
                <w:sz w:val="18"/>
                <w:szCs w:val="18"/>
              </w:rPr>
            </w:pPr>
            <w:r>
              <w:rPr>
                <w:rFonts w:ascii="SimSun" w:eastAsia="SimSun" w:hAnsi="SimSun" w:cs="SimSun"/>
                <w:color w:val="000000"/>
                <w:spacing w:val="0"/>
                <w:w w:val="100"/>
                <w:position w:val="0"/>
                <w:sz w:val="18"/>
                <w:szCs w:val="18"/>
              </w:rPr>
              <w:t>紫光通信 及其下属 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SimSun" w:eastAsia="SimSun" w:hAnsi="SimSun" w:cs="SimSun"/>
                <w:color w:val="000000"/>
                <w:spacing w:val="0"/>
                <w:w w:val="100"/>
                <w:position w:val="0"/>
                <w:sz w:val="18"/>
                <w:szCs w:val="18"/>
              </w:rPr>
              <w:t>实际控制 人控制的 其他企业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销售产</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销售产</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rFonts w:ascii="SimSun" w:eastAsia="SimSun" w:hAnsi="SimSun" w:cs="SimSun"/>
                <w:color w:val="000000"/>
                <w:spacing w:val="0"/>
                <w:w w:val="100"/>
                <w:position w:val="0"/>
                <w:sz w:val="18"/>
                <w:szCs w:val="18"/>
              </w:rPr>
              <w:t>市场 公允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SimSun" w:eastAsia="SimSun" w:hAnsi="SimSun" w:cs="SimSun"/>
                <w:color w:val="000000"/>
                <w:spacing w:val="0"/>
                <w:w w:val="100"/>
                <w:position w:val="0"/>
                <w:sz w:val="18"/>
                <w:szCs w:val="18"/>
              </w:rPr>
              <w:t>根据进度 分期结算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用</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关联交易 预计的公 告》（公 告编号：</w:t>
            </w:r>
          </w:p>
          <w:p>
            <w:pPr>
              <w:pStyle w:val="Style20"/>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rPr>
              <w:t>2020-</w:t>
            </w:r>
          </w:p>
          <w:p>
            <w:pPr>
              <w:pStyle w:val="Style20"/>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rPr>
              <w:t>087</w:t>
            </w:r>
            <w:r>
              <w:rPr>
                <w:rFonts w:ascii="SimSun" w:eastAsia="SimSun" w:hAnsi="SimSun" w:cs="SimSun"/>
                <w:color w:val="000000"/>
                <w:spacing w:val="0"/>
                <w:w w:val="100"/>
                <w:position w:val="0"/>
                <w:sz w:val="18"/>
                <w:szCs w:val="18"/>
              </w:rPr>
              <w:t>）</w:t>
            </w:r>
          </w:p>
        </w:tc>
      </w:tr>
      <w:tr>
        <w:trPr>
          <w:trHeight w:val="8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SimSun" w:eastAsia="SimSun" w:hAnsi="SimSun" w:cs="SimSun"/>
                <w:color w:val="000000"/>
                <w:spacing w:val="0"/>
                <w:w w:val="100"/>
                <w:position w:val="0"/>
                <w:sz w:val="18"/>
                <w:szCs w:val="18"/>
              </w:rPr>
              <w:t>同方股份 及其下属 企业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rFonts w:ascii="SimSun" w:eastAsia="SimSun" w:hAnsi="SimSun" w:cs="SimSun"/>
                <w:color w:val="000000"/>
                <w:spacing w:val="0"/>
                <w:w w:val="100"/>
                <w:position w:val="0"/>
                <w:sz w:val="18"/>
                <w:szCs w:val="18"/>
              </w:rPr>
              <w:t>实际控制 人控制的 其他企业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销售产</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销售产</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市场 公允 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SimSun" w:eastAsia="SimSun" w:hAnsi="SimSun" w:cs="SimSun"/>
                <w:color w:val="000000"/>
                <w:spacing w:val="0"/>
                <w:w w:val="100"/>
                <w:position w:val="0"/>
                <w:sz w:val="18"/>
                <w:szCs w:val="18"/>
              </w:rPr>
              <w:t>根据进度 分期结算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用</w:t>
            </w:r>
          </w:p>
        </w:tc>
        <w:tc>
          <w:tcPr>
            <w:tcBorders>
              <w:left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tbl>
      <w:tblPr>
        <w:tblOverlap w:val="never"/>
        <w:jc w:val="center"/>
        <w:tblLayout w:type="fixed"/>
      </w:tblPr>
      <w:tblGrid>
        <w:gridCol w:w="806"/>
        <w:gridCol w:w="902"/>
        <w:gridCol w:w="710"/>
        <w:gridCol w:w="706"/>
        <w:gridCol w:w="571"/>
        <w:gridCol w:w="523"/>
        <w:gridCol w:w="677"/>
        <w:gridCol w:w="672"/>
        <w:gridCol w:w="677"/>
        <w:gridCol w:w="566"/>
        <w:gridCol w:w="778"/>
        <w:gridCol w:w="499"/>
        <w:gridCol w:w="677"/>
        <w:gridCol w:w="821"/>
      </w:tblGrid>
      <w:tr>
        <w:trPr>
          <w:trHeight w:val="7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8" w:lineRule="exact"/>
              <w:ind w:left="0" w:right="0" w:firstLine="0"/>
              <w:jc w:val="both"/>
              <w:rPr>
                <w:sz w:val="18"/>
                <w:szCs w:val="18"/>
              </w:rPr>
            </w:pPr>
            <w:r>
              <w:rPr>
                <w:rFonts w:ascii="SimSun" w:eastAsia="SimSun" w:hAnsi="SimSun" w:cs="SimSun"/>
                <w:color w:val="000000"/>
                <w:spacing w:val="0"/>
                <w:w w:val="100"/>
                <w:position w:val="0"/>
                <w:sz w:val="18"/>
                <w:szCs w:val="18"/>
              </w:rPr>
              <w:t>紫光存储 及其下属 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实际控制 人控制的 其他企业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销售产</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销售产</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市场 公允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根据进度 分期结算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用</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SimSun" w:eastAsia="SimSun" w:hAnsi="SimSun" w:cs="SimSun"/>
                <w:color w:val="000000"/>
                <w:spacing w:val="0"/>
                <w:w w:val="100"/>
                <w:position w:val="0"/>
                <w:sz w:val="18"/>
                <w:szCs w:val="18"/>
              </w:rPr>
              <w:t>紫光集团 及其其他 下属企业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公司间接 控股股东 及其控制 的其他企 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销售产 品、提 供劳务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both"/>
              <w:rPr>
                <w:sz w:val="18"/>
                <w:szCs w:val="18"/>
              </w:rPr>
            </w:pPr>
            <w:r>
              <w:rPr>
                <w:rFonts w:ascii="SimSun" w:eastAsia="SimSun" w:hAnsi="SimSun" w:cs="SimSun"/>
                <w:color w:val="000000"/>
                <w:spacing w:val="0"/>
                <w:w w:val="100"/>
                <w:position w:val="0"/>
                <w:sz w:val="18"/>
                <w:szCs w:val="18"/>
              </w:rPr>
              <w:t>销售产 品、提 供开发 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市场 公允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根据进度 分期结算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04"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42,123.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42,380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26"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大额销货退回的详细情况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w:t>
            </w:r>
          </w:p>
        </w:tc>
      </w:tr>
      <w:tr>
        <w:trPr>
          <w:trHeight w:val="787"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rFonts w:ascii="SimSun" w:eastAsia="SimSun" w:hAnsi="SimSun" w:cs="SimSun"/>
                <w:color w:val="000000"/>
                <w:spacing w:val="0"/>
                <w:w w:val="100"/>
                <w:position w:val="0"/>
                <w:sz w:val="18"/>
                <w:szCs w:val="18"/>
              </w:rPr>
              <w:t>按类别对本期将发生的日常关联交易进 行总金额预计的，在报告期内的实际履 行情况（如有）</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报告期内，公司日常关联交易的实际发生总金额在预计范围内。</w:t>
            </w:r>
          </w:p>
        </w:tc>
      </w:tr>
      <w:tr>
        <w:trPr>
          <w:trHeight w:val="566"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26" w:lineRule="exact"/>
              <w:ind w:left="0" w:right="0" w:firstLine="0"/>
              <w:jc w:val="both"/>
              <w:rPr>
                <w:sz w:val="18"/>
                <w:szCs w:val="18"/>
              </w:rPr>
            </w:pPr>
            <w:r>
              <w:rPr>
                <w:rFonts w:ascii="SimSun" w:eastAsia="SimSun" w:hAnsi="SimSun" w:cs="SimSun"/>
                <w:color w:val="000000"/>
                <w:spacing w:val="0"/>
                <w:w w:val="100"/>
                <w:position w:val="0"/>
                <w:sz w:val="18"/>
                <w:szCs w:val="18"/>
              </w:rPr>
              <w:t>交易价格与市场参考价格差异较大的原 因（如适用）</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不适用</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b w:val="0"/>
          <w:bCs w:val="0"/>
          <w:color w:val="000000"/>
          <w:spacing w:val="0"/>
          <w:w w:val="100"/>
          <w:position w:val="0"/>
        </w:rPr>
        <w:t>注：同方股份及其下属企业为公司实际控制人控制的其他企业（股权转让未满</w:t>
      </w:r>
      <w:r>
        <w:rPr>
          <w:b w:val="0"/>
          <w:bCs w:val="0"/>
          <w:color w:val="000000"/>
          <w:spacing w:val="0"/>
          <w:w w:val="100"/>
          <w:position w:val="0"/>
        </w:rPr>
        <w:t>12</w:t>
      </w:r>
      <w:r>
        <w:rPr>
          <w:b w:val="0"/>
          <w:bCs w:val="0"/>
          <w:color w:val="000000"/>
          <w:spacing w:val="0"/>
          <w:w w:val="100"/>
          <w:position w:val="0"/>
        </w:rPr>
        <w:t>个月）。</w:t>
      </w:r>
    </w:p>
    <w:p>
      <w:pPr>
        <w:pStyle w:val="Style27"/>
        <w:keepNext/>
        <w:keepLines/>
        <w:widowControl w:val="0"/>
        <w:shd w:val="clear" w:color="auto" w:fill="auto"/>
        <w:tabs>
          <w:tab w:pos="378" w:val="left"/>
        </w:tabs>
        <w:bidi w:val="0"/>
        <w:spacing w:before="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2</w:t>
      </w:r>
      <w:bookmarkEnd w:id="327"/>
      <w:r>
        <w:rPr>
          <w:color w:val="000000"/>
          <w:spacing w:val="0"/>
          <w:w w:val="100"/>
          <w:position w:val="0"/>
        </w:rPr>
        <w:t>、</w:t>
        <w:tab/>
        <w:t>资产或股权收购、出售发生的关联交易</w:t>
      </w:r>
      <w:bookmarkEnd w:id="325"/>
      <w:bookmarkEnd w:id="326"/>
      <w:bookmarkEnd w:id="328"/>
    </w:p>
    <w:p>
      <w:pPr>
        <w:pStyle w:val="Style35"/>
        <w:keepNext w:val="0"/>
        <w:keepLines w:val="0"/>
        <w:widowControl w:val="0"/>
        <w:shd w:val="clear" w:color="auto" w:fill="auto"/>
        <w:bidi w:val="0"/>
        <w:spacing w:before="0" w:after="340" w:line="240" w:lineRule="auto"/>
        <w:ind w:left="0" w:right="0" w:firstLine="500"/>
        <w:jc w:val="left"/>
      </w:pPr>
      <w:r>
        <w:rPr>
          <w:color w:val="000000"/>
          <w:spacing w:val="0"/>
          <w:w w:val="100"/>
          <w:position w:val="0"/>
          <w:sz w:val="24"/>
          <w:szCs w:val="24"/>
        </w:rPr>
        <w:t>公司报告期未发生资产或股权收购、出售的重大关联交易。</w:t>
      </w:r>
    </w:p>
    <w:p>
      <w:pPr>
        <w:pStyle w:val="Style27"/>
        <w:keepNext/>
        <w:keepLines/>
        <w:widowControl w:val="0"/>
        <w:shd w:val="clear" w:color="auto" w:fill="auto"/>
        <w:tabs>
          <w:tab w:pos="378" w:val="left"/>
        </w:tabs>
        <w:bidi w:val="0"/>
        <w:spacing w:before="0" w:line="240" w:lineRule="auto"/>
        <w:ind w:left="0" w:right="0" w:firstLine="0"/>
        <w:jc w:val="both"/>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3</w:t>
      </w:r>
      <w:bookmarkEnd w:id="331"/>
      <w:r>
        <w:rPr>
          <w:color w:val="000000"/>
          <w:spacing w:val="0"/>
          <w:w w:val="100"/>
          <w:position w:val="0"/>
        </w:rPr>
        <w:t>、</w:t>
        <w:tab/>
        <w:t>共同对外投资的关联交易</w:t>
      </w:r>
      <w:bookmarkEnd w:id="329"/>
      <w:bookmarkEnd w:id="330"/>
      <w:bookmarkEnd w:id="332"/>
    </w:p>
    <w:p>
      <w:pPr>
        <w:pStyle w:val="Style35"/>
        <w:keepNext w:val="0"/>
        <w:keepLines w:val="0"/>
        <w:widowControl w:val="0"/>
        <w:shd w:val="clear" w:color="auto" w:fill="auto"/>
        <w:bidi w:val="0"/>
        <w:spacing w:before="0" w:after="340" w:line="240" w:lineRule="auto"/>
        <w:ind w:left="0" w:right="0" w:firstLine="500"/>
        <w:jc w:val="left"/>
      </w:pPr>
      <w:r>
        <w:rPr>
          <w:color w:val="000000"/>
          <w:spacing w:val="0"/>
          <w:w w:val="100"/>
          <w:position w:val="0"/>
          <w:sz w:val="24"/>
          <w:szCs w:val="24"/>
        </w:rPr>
        <w:t>公司报告期未发生共同对外投资的重大关联交易。</w:t>
      </w:r>
    </w:p>
    <w:p>
      <w:pPr>
        <w:pStyle w:val="Style27"/>
        <w:keepNext/>
        <w:keepLines/>
        <w:widowControl w:val="0"/>
        <w:shd w:val="clear" w:color="auto" w:fill="auto"/>
        <w:tabs>
          <w:tab w:pos="378" w:val="left"/>
        </w:tabs>
        <w:bidi w:val="0"/>
        <w:spacing w:before="0" w:line="240" w:lineRule="auto"/>
        <w:ind w:left="0" w:right="0" w:firstLine="0"/>
        <w:jc w:val="both"/>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4</w:t>
      </w:r>
      <w:bookmarkEnd w:id="335"/>
      <w:r>
        <w:rPr>
          <w:color w:val="000000"/>
          <w:spacing w:val="0"/>
          <w:w w:val="100"/>
          <w:position w:val="0"/>
        </w:rPr>
        <w:t>、</w:t>
        <w:tab/>
        <w:t>关联债权债务往来</w:t>
      </w:r>
      <w:bookmarkEnd w:id="333"/>
      <w:bookmarkEnd w:id="334"/>
      <w:bookmarkEnd w:id="336"/>
    </w:p>
    <w:p>
      <w:pPr>
        <w:pStyle w:val="Style35"/>
        <w:keepNext w:val="0"/>
        <w:keepLines w:val="0"/>
        <w:widowControl w:val="0"/>
        <w:shd w:val="clear" w:color="auto" w:fill="auto"/>
        <w:bidi w:val="0"/>
        <w:spacing w:before="0" w:after="340" w:line="240" w:lineRule="auto"/>
        <w:ind w:left="0" w:right="0" w:firstLine="500"/>
        <w:jc w:val="left"/>
      </w:pPr>
      <w:r>
        <w:rPr>
          <w:color w:val="000000"/>
          <w:spacing w:val="0"/>
          <w:w w:val="100"/>
          <w:position w:val="0"/>
          <w:sz w:val="24"/>
          <w:szCs w:val="24"/>
        </w:rPr>
        <w:t>公司报告期不存在关联债权债务往来。</w:t>
      </w:r>
    </w:p>
    <w:p>
      <w:pPr>
        <w:pStyle w:val="Style27"/>
        <w:keepNext/>
        <w:keepLines/>
        <w:widowControl w:val="0"/>
        <w:shd w:val="clear" w:color="auto" w:fill="auto"/>
        <w:tabs>
          <w:tab w:pos="378" w:val="left"/>
        </w:tabs>
        <w:bidi w:val="0"/>
        <w:spacing w:before="0" w:line="240" w:lineRule="auto"/>
        <w:ind w:left="0" w:right="0" w:firstLine="0"/>
        <w:jc w:val="both"/>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5</w:t>
      </w:r>
      <w:bookmarkEnd w:id="339"/>
      <w:r>
        <w:rPr>
          <w:color w:val="000000"/>
          <w:spacing w:val="0"/>
          <w:w w:val="100"/>
          <w:position w:val="0"/>
        </w:rPr>
        <w:t>、</w:t>
        <w:tab/>
        <w:t>其他重大关联交易</w:t>
      </w:r>
      <w:bookmarkEnd w:id="337"/>
      <w:bookmarkEnd w:id="338"/>
      <w:bookmarkEnd w:id="340"/>
    </w:p>
    <w:p>
      <w:pPr>
        <w:pStyle w:val="Style35"/>
        <w:keepNext w:val="0"/>
        <w:keepLines w:val="0"/>
        <w:widowControl w:val="0"/>
        <w:shd w:val="clear" w:color="auto" w:fill="auto"/>
        <w:bidi w:val="0"/>
        <w:spacing w:before="0" w:after="340" w:line="240" w:lineRule="auto"/>
        <w:ind w:left="0" w:right="0" w:firstLine="500"/>
        <w:jc w:val="left"/>
      </w:pPr>
      <w:r>
        <w:rPr>
          <w:color w:val="000000"/>
          <w:spacing w:val="0"/>
          <w:w w:val="100"/>
          <w:position w:val="0"/>
          <w:sz w:val="24"/>
          <w:szCs w:val="24"/>
        </w:rPr>
        <w:t>公司报告期无其他重大关联交易。</w:t>
      </w:r>
    </w:p>
    <w:p>
      <w:pPr>
        <w:pStyle w:val="Style23"/>
        <w:keepNext/>
        <w:keepLines/>
        <w:widowControl w:val="0"/>
        <w:shd w:val="clear" w:color="auto" w:fill="auto"/>
        <w:bidi w:val="0"/>
        <w:spacing w:before="0" w:after="340" w:line="240" w:lineRule="auto"/>
        <w:ind w:left="0" w:right="0" w:firstLine="0"/>
        <w:jc w:val="both"/>
      </w:pPr>
      <w:bookmarkStart w:id="341" w:name="bookmark341"/>
      <w:bookmarkStart w:id="342" w:name="bookmark342"/>
      <w:bookmarkStart w:id="343" w:name="bookmark343"/>
      <w:r>
        <w:rPr>
          <w:color w:val="000000"/>
          <w:spacing w:val="0"/>
          <w:w w:val="100"/>
          <w:position w:val="0"/>
          <w:sz w:val="24"/>
          <w:szCs w:val="24"/>
        </w:rPr>
        <w:t>十七、重大合同及其履行情况</w:t>
      </w:r>
      <w:bookmarkEnd w:id="341"/>
      <w:bookmarkEnd w:id="342"/>
      <w:bookmarkEnd w:id="343"/>
    </w:p>
    <w:p>
      <w:pPr>
        <w:pStyle w:val="Style27"/>
        <w:keepNext/>
        <w:keepLines/>
        <w:widowControl w:val="0"/>
        <w:shd w:val="clear" w:color="auto" w:fill="auto"/>
        <w:bidi w:val="0"/>
        <w:spacing w:before="0" w:line="240" w:lineRule="auto"/>
        <w:ind w:left="0" w:right="0" w:firstLine="0"/>
        <w:jc w:val="both"/>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、托管、承包、租赁事项情况</w:t>
      </w:r>
      <w:bookmarkEnd w:id="344"/>
      <w:bookmarkEnd w:id="345"/>
      <w:bookmarkEnd w:id="347"/>
    </w:p>
    <w:p>
      <w:pPr>
        <w:pStyle w:val="Style27"/>
        <w:keepNext/>
        <w:keepLines/>
        <w:widowControl w:val="0"/>
        <w:shd w:val="clear" w:color="auto" w:fill="auto"/>
        <w:tabs>
          <w:tab w:pos="493" w:val="left"/>
        </w:tabs>
        <w:bidi w:val="0"/>
        <w:spacing w:before="0" w:line="240" w:lineRule="auto"/>
        <w:ind w:left="0" w:right="0" w:firstLine="0"/>
        <w:jc w:val="both"/>
      </w:pPr>
      <w:bookmarkStart w:id="344" w:name="bookmark344"/>
      <w:bookmarkStart w:id="345" w:name="bookmark345"/>
      <w:bookmarkStart w:id="348" w:name="bookmark348"/>
      <w:bookmarkStart w:id="349" w:name="bookmark349"/>
      <w:r>
        <w:rPr>
          <w:color w:val="000000"/>
          <w:spacing w:val="0"/>
          <w:w w:val="100"/>
          <w:position w:val="0"/>
        </w:rPr>
        <w:t>（</w:t>
      </w:r>
      <w:bookmarkEnd w:id="34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4"/>
      <w:bookmarkEnd w:id="345"/>
      <w:bookmarkEnd w:id="349"/>
    </w:p>
    <w:p>
      <w:pPr>
        <w:pStyle w:val="Style35"/>
        <w:keepNext w:val="0"/>
        <w:keepLines w:val="0"/>
        <w:widowControl w:val="0"/>
        <w:shd w:val="clear" w:color="auto" w:fill="auto"/>
        <w:bidi w:val="0"/>
        <w:spacing w:before="0" w:after="340" w:line="240" w:lineRule="auto"/>
        <w:ind w:left="0" w:right="0" w:firstLine="500"/>
        <w:jc w:val="both"/>
      </w:pPr>
      <w:r>
        <w:rPr>
          <w:color w:val="000000"/>
          <w:spacing w:val="0"/>
          <w:w w:val="100"/>
          <w:position w:val="0"/>
          <w:sz w:val="24"/>
          <w:szCs w:val="24"/>
        </w:rPr>
        <w:t>公司报告期不存在托管情况。</w:t>
      </w:r>
    </w:p>
    <w:p>
      <w:pPr>
        <w:pStyle w:val="Style27"/>
        <w:keepNext/>
        <w:keepLines/>
        <w:widowControl w:val="0"/>
        <w:shd w:val="clear" w:color="auto" w:fill="auto"/>
        <w:tabs>
          <w:tab w:pos="493" w:val="left"/>
        </w:tabs>
        <w:bidi w:val="0"/>
        <w:spacing w:before="0" w:line="240" w:lineRule="auto"/>
        <w:ind w:left="0" w:right="0" w:firstLine="0"/>
        <w:jc w:val="both"/>
      </w:pPr>
      <w:bookmarkStart w:id="350" w:name="bookmark350"/>
      <w:bookmarkStart w:id="351" w:name="bookmark351"/>
      <w:bookmarkStart w:id="352" w:name="bookmark352"/>
      <w:bookmarkStart w:id="353" w:name="bookmark353"/>
      <w:r>
        <w:rPr>
          <w:color w:val="000000"/>
          <w:spacing w:val="0"/>
          <w:w w:val="100"/>
          <w:position w:val="0"/>
        </w:rPr>
        <w:t>（</w:t>
      </w:r>
      <w:bookmarkEnd w:id="35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0"/>
      <w:bookmarkEnd w:id="351"/>
      <w:bookmarkEnd w:id="353"/>
    </w:p>
    <w:p>
      <w:pPr>
        <w:pStyle w:val="Style35"/>
        <w:keepNext w:val="0"/>
        <w:keepLines w:val="0"/>
        <w:widowControl w:val="0"/>
        <w:shd w:val="clear" w:color="auto" w:fill="auto"/>
        <w:bidi w:val="0"/>
        <w:spacing w:before="0" w:after="340" w:line="240" w:lineRule="auto"/>
        <w:ind w:left="0" w:right="0" w:firstLine="500"/>
        <w:jc w:val="both"/>
      </w:pPr>
      <w:r>
        <w:rPr>
          <w:color w:val="000000"/>
          <w:spacing w:val="0"/>
          <w:w w:val="100"/>
          <w:position w:val="0"/>
          <w:sz w:val="24"/>
          <w:szCs w:val="24"/>
        </w:rPr>
        <w:t>公司报告期不存在承包情况。</w:t>
      </w:r>
    </w:p>
    <w:p>
      <w:pPr>
        <w:pStyle w:val="Style27"/>
        <w:keepNext/>
        <w:keepLines/>
        <w:widowControl w:val="0"/>
        <w:shd w:val="clear" w:color="auto" w:fill="auto"/>
        <w:bidi w:val="0"/>
        <w:spacing w:before="0" w:after="360" w:line="240" w:lineRule="auto"/>
        <w:ind w:left="0" w:right="0" w:firstLine="14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w:t>
      </w:r>
      <w:bookmarkEnd w:id="356"/>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54"/>
      <w:bookmarkEnd w:id="355"/>
      <w:bookmarkEnd w:id="357"/>
    </w:p>
    <w:p>
      <w:pPr>
        <w:pStyle w:val="Style27"/>
        <w:keepNext/>
        <w:keepLines/>
        <w:widowControl w:val="0"/>
        <w:shd w:val="clear" w:color="auto" w:fill="auto"/>
        <w:bidi w:val="0"/>
        <w:spacing w:before="0" w:after="60" w:line="240" w:lineRule="auto"/>
        <w:ind w:left="0" w:right="0" w:firstLine="0"/>
        <w:jc w:val="both"/>
      </w:pPr>
      <w:bookmarkStart w:id="354" w:name="bookmark354"/>
      <w:bookmarkStart w:id="355" w:name="bookmark355"/>
      <w:bookmarkStart w:id="358" w:name="bookmark358"/>
      <w:r>
        <w:rPr>
          <w:color w:val="000000"/>
          <w:spacing w:val="0"/>
          <w:w w:val="100"/>
          <w:position w:val="0"/>
        </w:rPr>
        <w:t>租赁情况说明</w:t>
      </w:r>
      <w:bookmarkEnd w:id="354"/>
      <w:bookmarkEnd w:id="355"/>
      <w:bookmarkEnd w:id="358"/>
    </w:p>
    <w:p>
      <w:pPr>
        <w:pStyle w:val="Style35"/>
        <w:keepNext w:val="0"/>
        <w:keepLines w:val="0"/>
        <w:widowControl w:val="0"/>
        <w:shd w:val="clear" w:color="auto" w:fill="auto"/>
        <w:bidi w:val="0"/>
        <w:spacing w:before="0" w:after="120" w:line="312" w:lineRule="exact"/>
        <w:ind w:left="0" w:right="0" w:firstLine="500"/>
        <w:jc w:val="left"/>
      </w:pPr>
      <w:r>
        <w:rPr>
          <w:color w:val="000000"/>
          <w:spacing w:val="0"/>
          <w:w w:val="100"/>
          <w:position w:val="0"/>
          <w:sz w:val="24"/>
          <w:szCs w:val="24"/>
        </w:rPr>
        <w:t>公司报告期不存在重大租赁情况。</w:t>
      </w:r>
    </w:p>
    <w:p>
      <w:pPr>
        <w:pStyle w:val="Style35"/>
        <w:keepNext w:val="0"/>
        <w:keepLines w:val="0"/>
        <w:widowControl w:val="0"/>
        <w:shd w:val="clear" w:color="auto" w:fill="auto"/>
        <w:bidi w:val="0"/>
        <w:spacing w:before="0" w:after="160" w:line="312" w:lineRule="exact"/>
        <w:ind w:left="0" w:right="0" w:firstLine="500"/>
        <w:jc w:val="both"/>
      </w:pPr>
      <w:r>
        <w:rPr>
          <w:color w:val="000000"/>
          <w:spacing w:val="0"/>
          <w:w w:val="100"/>
          <w:position w:val="0"/>
          <w:sz w:val="24"/>
          <w:szCs w:val="24"/>
        </w:rPr>
        <w:t>公司成都研发中心于报告期内建成交付，根据公司第六届董事会第三十二次会议决议， 公司将自用以外部分整体出租给成都紫光科城科技发展有限公司，整租运营相关事宜根据公 司与成都紫光科城科技发展有限公司签署的《整租运营协议书》执行。</w:t>
      </w:r>
    </w:p>
    <w:p>
      <w:pPr>
        <w:pStyle w:val="Style27"/>
        <w:keepNext/>
        <w:keepLines/>
        <w:widowControl w:val="0"/>
        <w:shd w:val="clear" w:color="auto" w:fill="auto"/>
        <w:bidi w:val="0"/>
        <w:spacing w:before="0" w:after="60" w:line="240" w:lineRule="auto"/>
        <w:ind w:left="0" w:right="0" w:firstLine="0"/>
        <w:jc w:val="both"/>
      </w:pPr>
      <w:bookmarkStart w:id="359" w:name="bookmark359"/>
      <w:bookmarkStart w:id="360" w:name="bookmark360"/>
      <w:bookmarkStart w:id="361" w:name="bookmark361"/>
      <w:r>
        <w:rPr>
          <w:color w:val="000000"/>
          <w:spacing w:val="0"/>
          <w:w w:val="100"/>
          <w:position w:val="0"/>
        </w:rPr>
        <w:t>为公司带来的损益达到公司报告期利润总额</w:t>
      </w:r>
      <w:r>
        <w:rPr>
          <w:rFonts w:ascii="SimHei" w:eastAsia="SimHei" w:hAnsi="SimHei" w:cs="SimHei"/>
          <w:b w:val="0"/>
          <w:bCs w:val="0"/>
          <w:color w:val="000000"/>
          <w:spacing w:val="0"/>
          <w:w w:val="100"/>
          <w:position w:val="0"/>
          <w:sz w:val="20"/>
          <w:szCs w:val="20"/>
        </w:rPr>
        <w:t>10%</w:t>
      </w:r>
      <w:r>
        <w:rPr>
          <w:color w:val="000000"/>
          <w:spacing w:val="0"/>
          <w:w w:val="100"/>
          <w:position w:val="0"/>
        </w:rPr>
        <w:t>以上的项目</w:t>
      </w:r>
      <w:bookmarkEnd w:id="359"/>
      <w:bookmarkEnd w:id="360"/>
      <w:bookmarkEnd w:id="361"/>
    </w:p>
    <w:p>
      <w:pPr>
        <w:pStyle w:val="Style35"/>
        <w:keepNext w:val="0"/>
        <w:keepLines w:val="0"/>
        <w:widowControl w:val="0"/>
        <w:shd w:val="clear" w:color="auto" w:fill="auto"/>
        <w:bidi w:val="0"/>
        <w:spacing w:before="0" w:after="360" w:line="312" w:lineRule="exact"/>
        <w:ind w:left="0" w:right="0" w:firstLine="500"/>
        <w:jc w:val="both"/>
      </w:pPr>
      <w:r>
        <w:rPr>
          <w:color w:val="000000"/>
          <w:spacing w:val="0"/>
          <w:w w:val="100"/>
          <w:position w:val="0"/>
          <w:sz w:val="24"/>
          <w:szCs w:val="24"/>
        </w:rPr>
        <w:t>公司报告期不存在为公司带来的损益达到公司报告期利润总额</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以上的租赁项目。</w:t>
      </w:r>
    </w:p>
    <w:p>
      <w:pPr>
        <w:pStyle w:val="Style27"/>
        <w:keepNext/>
        <w:keepLines/>
        <w:widowControl w:val="0"/>
        <w:shd w:val="clear" w:color="auto" w:fill="auto"/>
        <w:bidi w:val="0"/>
        <w:spacing w:before="0" w:after="360" w:line="240" w:lineRule="auto"/>
        <w:ind w:left="0" w:right="0" w:firstLine="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、重大担保</w:t>
      </w:r>
      <w:bookmarkEnd w:id="362"/>
      <w:bookmarkEnd w:id="363"/>
      <w:bookmarkEnd w:id="365"/>
    </w:p>
    <w:p>
      <w:pPr>
        <w:pStyle w:val="Style27"/>
        <w:keepNext/>
        <w:keepLines/>
        <w:widowControl w:val="0"/>
        <w:shd w:val="clear" w:color="auto" w:fill="auto"/>
        <w:bidi w:val="0"/>
        <w:spacing w:before="0" w:after="360" w:line="240" w:lineRule="auto"/>
        <w:ind w:left="0" w:right="0" w:firstLine="0"/>
        <w:jc w:val="both"/>
      </w:pPr>
      <w:bookmarkStart w:id="362" w:name="bookmark362"/>
      <w:bookmarkStart w:id="363" w:name="bookmark363"/>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62"/>
      <w:bookmarkEnd w:id="363"/>
      <w:bookmarkEnd w:id="367"/>
    </w:p>
    <w:p>
      <w:pPr>
        <w:pStyle w:val="Style29"/>
        <w:keepNext w:val="0"/>
        <w:keepLines w:val="0"/>
        <w:widowControl w:val="0"/>
        <w:shd w:val="clear" w:color="auto" w:fill="auto"/>
        <w:bidi w:val="0"/>
        <w:spacing w:before="0" w:after="60" w:line="240" w:lineRule="auto"/>
        <w:ind w:left="0" w:right="0" w:firstLine="0"/>
        <w:jc w:val="right"/>
      </w:pPr>
      <w:r>
        <w:rPr>
          <w:b w:val="0"/>
          <w:bCs w:val="0"/>
          <w:color w:val="000000"/>
          <w:spacing w:val="0"/>
          <w:w w:val="100"/>
          <w:position w:val="0"/>
        </w:rPr>
        <w:t>单位：万元</w:t>
      </w:r>
    </w:p>
    <w:tbl>
      <w:tblPr>
        <w:tblOverlap w:val="never"/>
        <w:jc w:val="center"/>
        <w:tblLayout w:type="fixed"/>
      </w:tblPr>
      <w:tblGrid>
        <w:gridCol w:w="1718"/>
        <w:gridCol w:w="922"/>
        <w:gridCol w:w="922"/>
        <w:gridCol w:w="1301"/>
        <w:gridCol w:w="1061"/>
        <w:gridCol w:w="1037"/>
        <w:gridCol w:w="1046"/>
        <w:gridCol w:w="792"/>
        <w:gridCol w:w="792"/>
      </w:tblGrid>
      <w:tr>
        <w:trPr>
          <w:trHeight w:val="326"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公司及其子公司对外担保情况（不包括对子公司的担保）</w:t>
            </w:r>
          </w:p>
        </w:tc>
      </w:tr>
      <w:tr>
        <w:trPr>
          <w:trHeight w:val="79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担保对象名称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担保额度 相关公告 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实际发生日期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实际担保金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是否为关 联方担保</w:t>
            </w:r>
          </w:p>
        </w:tc>
      </w:tr>
      <w:tr>
        <w:trPr>
          <w:trHeight w:val="322"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公司对子公司的担保情况</w:t>
            </w:r>
          </w:p>
        </w:tc>
      </w:tr>
      <w:tr>
        <w:trPr>
          <w:trHeight w:val="79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担保对象名称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担保额度 相关公告 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实际发生日期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实际担保金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是否为关 联方担保</w:t>
            </w:r>
          </w:p>
        </w:tc>
      </w:tr>
      <w:tr>
        <w:trPr>
          <w:trHeight w:val="7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紫光同芯微电子有限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2018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w:t>
            </w:r>
            <w:r>
              <w:rPr>
                <w:rFonts w:ascii="SimSun" w:eastAsia="SimSun" w:hAnsi="SimSun" w:cs="SimSun"/>
                <w:color w:val="000000"/>
                <w:spacing w:val="0"/>
                <w:w w:val="100"/>
                <w:position w:val="0"/>
                <w:sz w:val="18"/>
                <w:szCs w:val="18"/>
              </w:rPr>
              <w:t>年</w:t>
            </w:r>
            <w:r>
              <w:rPr>
                <w:color w:val="000000"/>
                <w:spacing w:val="0"/>
                <w:w w:val="100"/>
                <w:position w:val="0"/>
                <w:sz w:val="18"/>
                <w:szCs w:val="18"/>
              </w:rPr>
              <w:t>11</w:t>
            </w:r>
            <w:r>
              <w:rPr>
                <w:rFonts w:ascii="SimSun" w:eastAsia="SimSun" w:hAnsi="SimSun" w:cs="SimSun"/>
                <w:color w:val="000000"/>
                <w:spacing w:val="0"/>
                <w:w w:val="100"/>
                <w:position w:val="0"/>
                <w:sz w:val="18"/>
                <w:szCs w:val="18"/>
              </w:rPr>
              <w:t>月</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主债务履行 期限届满之 日起两年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否</w:t>
            </w:r>
          </w:p>
        </w:tc>
      </w:tr>
      <w:tr>
        <w:trPr>
          <w:trHeight w:val="7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成都国微科技有限公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月</w:t>
            </w:r>
            <w:r>
              <w:rPr>
                <w:color w:val="000000"/>
                <w:spacing w:val="0"/>
                <w:w w:val="100"/>
                <w:position w:val="0"/>
                <w:sz w:val="18"/>
                <w:szCs w:val="18"/>
              </w:rPr>
              <w:t>11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w:t>
            </w:r>
            <w:r>
              <w:rPr>
                <w:rFonts w:ascii="SimSun" w:eastAsia="SimSun" w:hAnsi="SimSun" w:cs="SimSun"/>
                <w:color w:val="000000"/>
                <w:spacing w:val="0"/>
                <w:w w:val="100"/>
                <w:position w:val="0"/>
                <w:sz w:val="18"/>
                <w:szCs w:val="18"/>
              </w:rPr>
              <w:t>年</w:t>
            </w:r>
            <w:r>
              <w:rPr>
                <w:color w:val="000000"/>
                <w:spacing w:val="0"/>
                <w:w w:val="100"/>
                <w:position w:val="0"/>
                <w:sz w:val="18"/>
                <w:szCs w:val="18"/>
              </w:rPr>
              <w:t>06</w:t>
            </w:r>
            <w:r>
              <w:rPr>
                <w:rFonts w:ascii="SimSun" w:eastAsia="SimSun" w:hAnsi="SimSun" w:cs="SimSun"/>
                <w:color w:val="000000"/>
                <w:spacing w:val="0"/>
                <w:w w:val="100"/>
                <w:position w:val="0"/>
                <w:sz w:val="18"/>
                <w:szCs w:val="18"/>
              </w:rPr>
              <w:t>月</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16,445.33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主债务履行 期限届满之 日起两年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否</w:t>
            </w:r>
          </w:p>
        </w:tc>
      </w:tr>
      <w:tr>
        <w:trPr>
          <w:trHeight w:val="7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紫光同芯微电子有限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06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05</w:t>
            </w:r>
            <w:r>
              <w:rPr>
                <w:rFonts w:ascii="SimSun" w:eastAsia="SimSun" w:hAnsi="SimSun" w:cs="SimSun"/>
                <w:color w:val="000000"/>
                <w:spacing w:val="0"/>
                <w:w w:val="100"/>
                <w:position w:val="0"/>
                <w:sz w:val="18"/>
                <w:szCs w:val="18"/>
              </w:rPr>
              <w:t>月</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5,323.27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主债务履行 期限届满之 日起三年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否</w:t>
            </w:r>
          </w:p>
        </w:tc>
      </w:tr>
      <w:tr>
        <w:trPr>
          <w:trHeight w:val="55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21" w:lineRule="exact"/>
              <w:ind w:left="0" w:right="0" w:firstLine="0"/>
              <w:jc w:val="both"/>
              <w:rPr>
                <w:sz w:val="18"/>
                <w:szCs w:val="18"/>
              </w:rPr>
            </w:pPr>
            <w:r>
              <w:rPr>
                <w:rFonts w:ascii="SimSun" w:eastAsia="SimSun" w:hAnsi="SimSun" w:cs="SimSun"/>
                <w:color w:val="000000"/>
                <w:spacing w:val="0"/>
                <w:w w:val="100"/>
                <w:position w:val="0"/>
                <w:sz w:val="18"/>
                <w:szCs w:val="18"/>
              </w:rPr>
              <w:t>报告期内审批对子公司担保额度 合计</w:t>
            </w:r>
            <w:r>
              <w:rPr>
                <w:rFonts w:ascii="SimSun" w:eastAsia="SimSun" w:hAnsi="SimSun" w:cs="SimSun"/>
                <w:color w:val="000000"/>
                <w:spacing w:val="0"/>
                <w:w w:val="100"/>
                <w:position w:val="0"/>
                <w:sz w:val="18"/>
                <w:szCs w:val="18"/>
              </w:rPr>
              <w:t>（</w:t>
            </w:r>
            <w:r>
              <w:rPr>
                <w:color w:val="000000"/>
                <w:spacing w:val="0"/>
                <w:w w:val="100"/>
                <w:position w:val="0"/>
                <w:sz w:val="18"/>
                <w:szCs w:val="18"/>
              </w:rPr>
              <w:t>B1</w:t>
            </w:r>
            <w:r>
              <w:rPr>
                <w:rFonts w:ascii="SimSun" w:eastAsia="SimSun" w:hAnsi="SimSun" w:cs="SimSu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报告期内对子公司担保实 际发生额合计</w:t>
            </w:r>
            <w:r>
              <w:rPr>
                <w:rFonts w:ascii="SimSun" w:eastAsia="SimSun" w:hAnsi="SimSun" w:cs="SimSun"/>
                <w:color w:val="000000"/>
                <w:spacing w:val="0"/>
                <w:w w:val="100"/>
                <w:position w:val="0"/>
                <w:sz w:val="18"/>
                <w:szCs w:val="18"/>
              </w:rPr>
              <w:t>（</w:t>
            </w:r>
            <w:r>
              <w:rPr>
                <w:color w:val="000000"/>
                <w:spacing w:val="0"/>
                <w:w w:val="100"/>
                <w:position w:val="0"/>
                <w:sz w:val="18"/>
                <w:szCs w:val="18"/>
              </w:rPr>
              <w:t>B2</w:t>
            </w:r>
            <w:r>
              <w:rPr>
                <w:rFonts w:ascii="SimSun" w:eastAsia="SimSun" w:hAnsi="SimSun" w:cs="SimSun"/>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35,860.83</w:t>
            </w:r>
          </w:p>
        </w:tc>
      </w:tr>
      <w:tr>
        <w:trPr>
          <w:trHeight w:val="55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SimSun" w:eastAsia="SimSun" w:hAnsi="SimSun" w:cs="SimSun"/>
                <w:color w:val="000000"/>
                <w:spacing w:val="0"/>
                <w:w w:val="100"/>
                <w:position w:val="0"/>
                <w:sz w:val="18"/>
                <w:szCs w:val="18"/>
              </w:rPr>
              <w:t>报告期末已审批的对子公司担保 额度合计（</w:t>
            </w:r>
            <w:r>
              <w:rPr>
                <w:color w:val="000000"/>
                <w:spacing w:val="0"/>
                <w:w w:val="100"/>
                <w:position w:val="0"/>
                <w:sz w:val="18"/>
                <w:szCs w:val="18"/>
              </w:rPr>
              <w:t>B3</w:t>
            </w:r>
            <w:r>
              <w:rPr>
                <w:rFonts w:ascii="SimSun" w:eastAsia="SimSun" w:hAnsi="SimSun" w:cs="SimSu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报告期末对子公司实际担</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保余额合计（</w:t>
            </w:r>
            <w:r>
              <w:rPr>
                <w:color w:val="000000"/>
                <w:spacing w:val="0"/>
                <w:w w:val="100"/>
                <w:position w:val="0"/>
                <w:sz w:val="18"/>
                <w:szCs w:val="18"/>
              </w:rPr>
              <w:t>B4</w:t>
            </w:r>
            <w:r>
              <w:rPr>
                <w:rFonts w:ascii="SimSun" w:eastAsia="SimSun" w:hAnsi="SimSun" w:cs="SimSun"/>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21,768.60</w:t>
            </w:r>
          </w:p>
        </w:tc>
      </w:tr>
      <w:tr>
        <w:trPr>
          <w:trHeight w:val="322"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子公司对子公司的担保情况</w:t>
            </w:r>
          </w:p>
        </w:tc>
      </w:tr>
      <w:tr>
        <w:trPr>
          <w:trHeight w:val="79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担保对象名称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担保额度 相关公告 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实际发生日期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实际担保金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是否为关 联方担保</w:t>
            </w:r>
          </w:p>
        </w:tc>
      </w:tr>
      <w:tr>
        <w:trPr>
          <w:trHeight w:val="7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无锡紫光微电子有限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8"/>
                <w:szCs w:val="18"/>
              </w:rPr>
              <w:t>月</w:t>
            </w:r>
            <w:r>
              <w:rPr>
                <w:color w:val="000000"/>
                <w:spacing w:val="0"/>
                <w:w w:val="100"/>
                <w:position w:val="0"/>
                <w:sz w:val="18"/>
                <w:szCs w:val="18"/>
              </w:rPr>
              <w:t>08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8"/>
                <w:szCs w:val="18"/>
              </w:rPr>
              <w:t xml:space="preserve">月 </w:t>
            </w:r>
            <w:r>
              <w:rPr>
                <w:color w:val="000000"/>
                <w:spacing w:val="0"/>
                <w:w w:val="100"/>
                <w:position w:val="0"/>
                <w:sz w:val="18"/>
                <w:szCs w:val="18"/>
              </w:rPr>
              <w:t>22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SimSun" w:eastAsia="SimSun" w:hAnsi="SimSun" w:cs="SimSun"/>
                <w:color w:val="000000"/>
                <w:spacing w:val="0"/>
                <w:w w:val="100"/>
                <w:position w:val="0"/>
                <w:sz w:val="18"/>
                <w:szCs w:val="18"/>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主债务履行 期限届满之 日起三年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否</w:t>
            </w:r>
          </w:p>
        </w:tc>
      </w:tr>
      <w:tr>
        <w:trPr>
          <w:trHeight w:val="56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21" w:lineRule="exact"/>
              <w:ind w:left="0" w:right="0" w:firstLine="0"/>
              <w:jc w:val="both"/>
              <w:rPr>
                <w:sz w:val="18"/>
                <w:szCs w:val="18"/>
              </w:rPr>
            </w:pPr>
            <w:r>
              <w:rPr>
                <w:rFonts w:ascii="SimSun" w:eastAsia="SimSun" w:hAnsi="SimSun" w:cs="SimSun"/>
                <w:color w:val="000000"/>
                <w:spacing w:val="0"/>
                <w:w w:val="100"/>
                <w:position w:val="0"/>
                <w:sz w:val="18"/>
                <w:szCs w:val="18"/>
              </w:rPr>
              <w:t>报告期内审批对子公司担保额度 合计</w:t>
            </w:r>
            <w:r>
              <w:rPr>
                <w:rFonts w:ascii="SimSun" w:eastAsia="SimSun" w:hAnsi="SimSun" w:cs="SimSun"/>
                <w:color w:val="000000"/>
                <w:spacing w:val="0"/>
                <w:w w:val="100"/>
                <w:position w:val="0"/>
                <w:sz w:val="18"/>
                <w:szCs w:val="18"/>
              </w:rPr>
              <w:t>（</w:t>
            </w:r>
            <w:r>
              <w:rPr>
                <w:color w:val="000000"/>
                <w:spacing w:val="0"/>
                <w:w w:val="100"/>
                <w:position w:val="0"/>
                <w:sz w:val="18"/>
                <w:szCs w:val="18"/>
              </w:rPr>
              <w:t>C1</w:t>
            </w:r>
            <w:r>
              <w:rPr>
                <w:rFonts w:ascii="SimSun" w:eastAsia="SimSun" w:hAnsi="SimSun" w:cs="SimSu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报告期内对子公司担保实 际发生额合计</w:t>
            </w:r>
            <w:r>
              <w:rPr>
                <w:rFonts w:ascii="SimSun" w:eastAsia="SimSun" w:hAnsi="SimSun" w:cs="SimSun"/>
                <w:color w:val="000000"/>
                <w:spacing w:val="0"/>
                <w:w w:val="100"/>
                <w:position w:val="0"/>
                <w:sz w:val="18"/>
                <w:szCs w:val="18"/>
              </w:rPr>
              <w:t>（</w:t>
            </w:r>
            <w:r>
              <w:rPr>
                <w:color w:val="000000"/>
                <w:spacing w:val="0"/>
                <w:w w:val="100"/>
                <w:position w:val="0"/>
                <w:sz w:val="18"/>
                <w:szCs w:val="18"/>
              </w:rPr>
              <w:t>C2</w:t>
            </w:r>
            <w:r>
              <w:rPr>
                <w:rFonts w:ascii="SimSun" w:eastAsia="SimSun" w:hAnsi="SimSun" w:cs="SimSun"/>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420</w:t>
            </w:r>
          </w:p>
        </w:tc>
      </w:tr>
      <w:tr>
        <w:trPr>
          <w:trHeight w:val="566"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26" w:lineRule="exact"/>
              <w:ind w:left="0" w:right="0" w:firstLine="0"/>
              <w:jc w:val="both"/>
              <w:rPr>
                <w:sz w:val="18"/>
                <w:szCs w:val="18"/>
              </w:rPr>
            </w:pPr>
            <w:r>
              <w:rPr>
                <w:rFonts w:ascii="SimSun" w:eastAsia="SimSun" w:hAnsi="SimSun" w:cs="SimSun"/>
                <w:color w:val="000000"/>
                <w:spacing w:val="0"/>
                <w:w w:val="100"/>
                <w:position w:val="0"/>
                <w:sz w:val="18"/>
                <w:szCs w:val="18"/>
              </w:rPr>
              <w:t>报告期末已审批的对子公司担保 额度合计（</w:t>
            </w:r>
            <w:r>
              <w:rPr>
                <w:color w:val="000000"/>
                <w:spacing w:val="0"/>
                <w:w w:val="100"/>
                <w:position w:val="0"/>
                <w:sz w:val="18"/>
                <w:szCs w:val="18"/>
              </w:rPr>
              <w:t>C3</w:t>
            </w:r>
            <w:r>
              <w:rPr>
                <w:rFonts w:ascii="SimSun" w:eastAsia="SimSun" w:hAnsi="SimSun" w:cs="SimSun"/>
                <w:color w:val="000000"/>
                <w:spacing w:val="0"/>
                <w:w w:val="100"/>
                <w:position w:val="0"/>
                <w:sz w:val="18"/>
                <w:szCs w:val="18"/>
              </w:rPr>
              <w:t>）</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w:t>
            </w:r>
          </w:p>
        </w:tc>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报告期末对子公司实际担</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保余额合计（</w:t>
            </w:r>
            <w:r>
              <w:rPr>
                <w:color w:val="000000"/>
                <w:spacing w:val="0"/>
                <w:w w:val="100"/>
                <w:position w:val="0"/>
                <w:sz w:val="18"/>
                <w:szCs w:val="18"/>
              </w:rPr>
              <w:t>C4</w:t>
            </w:r>
            <w:r>
              <w:rPr>
                <w:rFonts w:ascii="SimSun" w:eastAsia="SimSun" w:hAnsi="SimSun" w:cs="SimSun"/>
                <w:color w:val="000000"/>
                <w:spacing w:val="0"/>
                <w:w w:val="100"/>
                <w:position w:val="0"/>
                <w:sz w:val="18"/>
                <w:szCs w:val="18"/>
              </w:rPr>
              <w:t>）</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313.89</w:t>
            </w:r>
          </w:p>
        </w:tc>
      </w:tr>
    </w:tbl>
    <w:tbl>
      <w:tblPr>
        <w:tblOverlap w:val="never"/>
        <w:jc w:val="center"/>
        <w:tblLayout w:type="fixed"/>
      </w:tblPr>
      <w:tblGrid>
        <w:gridCol w:w="2640"/>
        <w:gridCol w:w="2222"/>
        <w:gridCol w:w="2098"/>
        <w:gridCol w:w="2630"/>
      </w:tblGrid>
      <w:tr>
        <w:trPr>
          <w:trHeight w:val="326"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公司担保总额（即前三大项的合计）</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报告期内审批担保额度合计</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A1+B1+C1</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报告期内担保实际发生额</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合计（</w:t>
            </w:r>
            <w:r>
              <w:rPr>
                <w:color w:val="000000"/>
                <w:spacing w:val="0"/>
                <w:w w:val="100"/>
                <w:position w:val="0"/>
                <w:sz w:val="18"/>
                <w:szCs w:val="18"/>
              </w:rPr>
              <w:t>A2+B2+C2</w:t>
            </w: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36,280.83</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rFonts w:ascii="SimSun" w:eastAsia="SimSun" w:hAnsi="SimSun" w:cs="SimSun"/>
                <w:color w:val="000000"/>
                <w:spacing w:val="0"/>
                <w:w w:val="100"/>
                <w:position w:val="0"/>
                <w:sz w:val="18"/>
                <w:szCs w:val="18"/>
              </w:rPr>
              <w:t xml:space="preserve">报告期末已审批的担保额度合计 </w:t>
            </w:r>
            <w:r>
              <w:rPr>
                <w:rFonts w:ascii="SimSun" w:eastAsia="SimSun" w:hAnsi="SimSun" w:cs="SimSun"/>
                <w:color w:val="000000"/>
                <w:spacing w:val="0"/>
                <w:w w:val="100"/>
                <w:position w:val="0"/>
                <w:sz w:val="18"/>
                <w:szCs w:val="18"/>
              </w:rPr>
              <w:t>（</w:t>
            </w:r>
            <w:r>
              <w:rPr>
                <w:color w:val="000000"/>
                <w:spacing w:val="0"/>
                <w:w w:val="100"/>
                <w:position w:val="0"/>
                <w:sz w:val="18"/>
                <w:szCs w:val="18"/>
              </w:rPr>
              <w:t>A3+B3+C3</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70,700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报告期末实际担保余额合</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计（</w:t>
            </w:r>
            <w:r>
              <w:rPr>
                <w:color w:val="000000"/>
                <w:spacing w:val="0"/>
                <w:w w:val="100"/>
                <w:position w:val="0"/>
                <w:sz w:val="18"/>
                <w:szCs w:val="18"/>
              </w:rPr>
              <w:t>A4+B4+C4</w:t>
            </w:r>
            <w:r>
              <w:rPr>
                <w:rFonts w:ascii="SimSun" w:eastAsia="SimSun" w:hAnsi="SimSun" w:cs="SimSu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22,082.49</w:t>
            </w:r>
          </w:p>
        </w:tc>
      </w:tr>
      <w:tr>
        <w:trPr>
          <w:trHeight w:val="326"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8"/>
                <w:szCs w:val="18"/>
              </w:rPr>
              <w:t>）占公司净资产的比例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4.45%</w:t>
            </w:r>
          </w:p>
        </w:tc>
      </w:tr>
      <w:tr>
        <w:trPr>
          <w:trHeight w:val="322"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w:t>
            </w:r>
          </w:p>
        </w:tc>
      </w:tr>
      <w:tr>
        <w:trPr>
          <w:trHeight w:val="32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为股东、实际控制人及其关联方提供担保的余额</w:t>
            </w:r>
            <w:r>
              <w:rPr>
                <w:rFonts w:ascii="SimSun" w:eastAsia="SimSun" w:hAnsi="SimSun" w:cs="SimSun"/>
                <w:color w:val="000000"/>
                <w:spacing w:val="0"/>
                <w:w w:val="100"/>
                <w:position w:val="0"/>
                <w:sz w:val="18"/>
                <w:szCs w:val="18"/>
              </w:rPr>
              <w:t>（</w:t>
            </w:r>
            <w:r>
              <w:rPr>
                <w:color w:val="000000"/>
                <w:spacing w:val="0"/>
                <w:w w:val="100"/>
                <w:position w:val="0"/>
                <w:sz w:val="18"/>
                <w:szCs w:val="18"/>
              </w:rPr>
              <w:t>D</w:t>
            </w:r>
            <w:r>
              <w:rPr>
                <w:rFonts w:ascii="SimSun" w:eastAsia="SimSun" w:hAnsi="SimSun" w:cs="SimSu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55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8"/>
                <w:szCs w:val="18"/>
              </w:rPr>
              <w:t>的被担保对象提供的债务 担保余额</w:t>
            </w:r>
            <w:r>
              <w:rPr>
                <w:rFonts w:ascii="SimSun" w:eastAsia="SimSun" w:hAnsi="SimSun" w:cs="SimSun"/>
                <w:color w:val="000000"/>
                <w:spacing w:val="0"/>
                <w:w w:val="100"/>
                <w:position w:val="0"/>
                <w:sz w:val="18"/>
                <w:szCs w:val="18"/>
              </w:rPr>
              <w:t>（</w:t>
            </w:r>
            <w:r>
              <w:rPr>
                <w:color w:val="000000"/>
                <w:spacing w:val="0"/>
                <w:w w:val="100"/>
                <w:position w:val="0"/>
                <w:sz w:val="18"/>
                <w:szCs w:val="18"/>
              </w:rPr>
              <w:t>E</w:t>
            </w:r>
            <w:r>
              <w:rPr>
                <w:rFonts w:ascii="SimSun" w:eastAsia="SimSun" w:hAnsi="SimSun" w:cs="SimSu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313.89</w:t>
            </w:r>
          </w:p>
        </w:tc>
      </w:tr>
      <w:tr>
        <w:trPr>
          <w:trHeight w:val="326"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8"/>
                <w:szCs w:val="18"/>
              </w:rPr>
              <w:t>部分的金额</w:t>
            </w:r>
            <w:r>
              <w:rPr>
                <w:rFonts w:ascii="SimSun" w:eastAsia="SimSun" w:hAnsi="SimSun" w:cs="SimSun"/>
                <w:color w:val="000000"/>
                <w:spacing w:val="0"/>
                <w:w w:val="100"/>
                <w:position w:val="0"/>
                <w:sz w:val="18"/>
                <w:szCs w:val="18"/>
              </w:rPr>
              <w:t>（</w:t>
            </w:r>
            <w:r>
              <w:rPr>
                <w:color w:val="000000"/>
                <w:spacing w:val="0"/>
                <w:w w:val="100"/>
                <w:position w:val="0"/>
                <w:sz w:val="18"/>
                <w:szCs w:val="18"/>
              </w:rPr>
              <w:t>F</w:t>
            </w:r>
            <w:r>
              <w:rPr>
                <w:rFonts w:ascii="SimSun" w:eastAsia="SimSun" w:hAnsi="SimSun" w:cs="SimSu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22"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8"/>
                <w:szCs w:val="18"/>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313.89</w:t>
            </w:r>
          </w:p>
        </w:tc>
      </w:tr>
      <w:tr>
        <w:trPr>
          <w:trHeight w:val="55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对未到期担保，报告期内已发生担保责任或可能承担连带清 偿责任的情况说明（如有）</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不适用</w:t>
            </w:r>
          </w:p>
        </w:tc>
      </w:tr>
      <w:tr>
        <w:trPr>
          <w:trHeight w:val="336"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不适用</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14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w:t>
      </w:r>
      <w:bookmarkEnd w:id="370"/>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68"/>
      <w:bookmarkEnd w:id="369"/>
      <w:bookmarkEnd w:id="371"/>
    </w:p>
    <w:p>
      <w:pPr>
        <w:pStyle w:val="Style35"/>
        <w:keepNext w:val="0"/>
        <w:keepLines w:val="0"/>
        <w:widowControl w:val="0"/>
        <w:shd w:val="clear" w:color="auto" w:fill="auto"/>
        <w:bidi w:val="0"/>
        <w:spacing w:before="0" w:after="360" w:line="312" w:lineRule="exact"/>
        <w:ind w:left="0" w:right="0" w:firstLine="440"/>
        <w:jc w:val="left"/>
      </w:pPr>
      <w:r>
        <w:rPr>
          <w:color w:val="000000"/>
          <w:spacing w:val="0"/>
          <w:w w:val="100"/>
          <w:position w:val="0"/>
          <w:sz w:val="24"/>
          <w:szCs w:val="24"/>
        </w:rPr>
        <w:t>公司报告期无违规对外担保情况。</w:t>
      </w:r>
    </w:p>
    <w:p>
      <w:pPr>
        <w:pStyle w:val="Style27"/>
        <w:keepNext/>
        <w:keepLines/>
        <w:widowControl w:val="0"/>
        <w:shd w:val="clear" w:color="auto" w:fill="auto"/>
        <w:tabs>
          <w:tab w:pos="378" w:val="left"/>
        </w:tabs>
        <w:bidi w:val="0"/>
        <w:spacing w:before="0" w:after="36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3</w:t>
      </w:r>
      <w:bookmarkEnd w:id="374"/>
      <w:r>
        <w:rPr>
          <w:color w:val="000000"/>
          <w:spacing w:val="0"/>
          <w:w w:val="100"/>
          <w:position w:val="0"/>
        </w:rPr>
        <w:t>、</w:t>
        <w:tab/>
        <w:t>委托他人进行现金资产管理情况</w:t>
      </w:r>
      <w:bookmarkEnd w:id="372"/>
      <w:bookmarkEnd w:id="373"/>
      <w:bookmarkEnd w:id="375"/>
    </w:p>
    <w:p>
      <w:pPr>
        <w:pStyle w:val="Style27"/>
        <w:keepNext/>
        <w:keepLines/>
        <w:widowControl w:val="0"/>
        <w:shd w:val="clear" w:color="auto" w:fill="auto"/>
        <w:tabs>
          <w:tab w:pos="493" w:val="left"/>
        </w:tabs>
        <w:bidi w:val="0"/>
        <w:spacing w:before="0" w:after="320" w:line="240" w:lineRule="auto"/>
        <w:ind w:left="0" w:right="0" w:firstLine="0"/>
        <w:jc w:val="left"/>
      </w:pPr>
      <w:bookmarkStart w:id="372" w:name="bookmark372"/>
      <w:bookmarkStart w:id="373" w:name="bookmark373"/>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72"/>
      <w:bookmarkEnd w:id="373"/>
      <w:bookmarkEnd w:id="377"/>
    </w:p>
    <w:p>
      <w:pPr>
        <w:pStyle w:val="Style35"/>
        <w:keepNext w:val="0"/>
        <w:keepLines w:val="0"/>
        <w:widowControl w:val="0"/>
        <w:shd w:val="clear" w:color="auto" w:fill="auto"/>
        <w:bidi w:val="0"/>
        <w:spacing w:before="0" w:after="360" w:line="312" w:lineRule="exact"/>
        <w:ind w:left="0" w:right="0" w:firstLine="440"/>
        <w:jc w:val="left"/>
      </w:pPr>
      <w:r>
        <w:rPr>
          <w:color w:val="000000"/>
          <w:spacing w:val="0"/>
          <w:w w:val="100"/>
          <w:position w:val="0"/>
          <w:sz w:val="24"/>
          <w:szCs w:val="24"/>
        </w:rPr>
        <w:t>公司报告期不存在委托理财。</w:t>
      </w:r>
    </w:p>
    <w:p>
      <w:pPr>
        <w:pStyle w:val="Style27"/>
        <w:keepNext/>
        <w:keepLines/>
        <w:widowControl w:val="0"/>
        <w:shd w:val="clear" w:color="auto" w:fill="auto"/>
        <w:tabs>
          <w:tab w:pos="493" w:val="left"/>
        </w:tabs>
        <w:bidi w:val="0"/>
        <w:spacing w:before="0" w:after="32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78"/>
      <w:bookmarkEnd w:id="379"/>
      <w:bookmarkEnd w:id="381"/>
    </w:p>
    <w:p>
      <w:pPr>
        <w:pStyle w:val="Style35"/>
        <w:keepNext w:val="0"/>
        <w:keepLines w:val="0"/>
        <w:widowControl w:val="0"/>
        <w:shd w:val="clear" w:color="auto" w:fill="auto"/>
        <w:bidi w:val="0"/>
        <w:spacing w:before="0" w:after="360" w:line="312" w:lineRule="exact"/>
        <w:ind w:left="0" w:right="0" w:firstLine="440"/>
        <w:jc w:val="left"/>
      </w:pPr>
      <w:r>
        <w:rPr>
          <w:color w:val="000000"/>
          <w:spacing w:val="0"/>
          <w:w w:val="100"/>
          <w:position w:val="0"/>
          <w:sz w:val="24"/>
          <w:szCs w:val="24"/>
        </w:rPr>
        <w:t>公司报告期不存在委托贷款。</w:t>
      </w:r>
    </w:p>
    <w:p>
      <w:pPr>
        <w:pStyle w:val="Style27"/>
        <w:keepNext/>
        <w:keepLines/>
        <w:widowControl w:val="0"/>
        <w:shd w:val="clear" w:color="auto" w:fill="auto"/>
        <w:tabs>
          <w:tab w:pos="378" w:val="left"/>
        </w:tabs>
        <w:bidi w:val="0"/>
        <w:spacing w:before="0" w:after="3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4</w:t>
      </w:r>
      <w:bookmarkEnd w:id="384"/>
      <w:r>
        <w:rPr>
          <w:color w:val="000000"/>
          <w:spacing w:val="0"/>
          <w:w w:val="100"/>
          <w:position w:val="0"/>
        </w:rPr>
        <w:t>、</w:t>
        <w:tab/>
        <w:t>日常经营重大合同</w:t>
      </w:r>
      <w:bookmarkEnd w:id="382"/>
      <w:bookmarkEnd w:id="383"/>
      <w:bookmarkEnd w:id="385"/>
    </w:p>
    <w:p>
      <w:pPr>
        <w:pStyle w:val="Style29"/>
        <w:keepNext w:val="0"/>
        <w:keepLines w:val="0"/>
        <w:widowControl w:val="0"/>
        <w:shd w:val="clear" w:color="auto" w:fill="auto"/>
        <w:bidi w:val="0"/>
        <w:spacing w:before="0" w:after="360" w:line="240" w:lineRule="auto"/>
        <w:ind w:left="0" w:right="0" w:firstLine="440"/>
        <w:jc w:val="both"/>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7"/>
        <w:keepNext/>
        <w:keepLines/>
        <w:widowControl w:val="0"/>
        <w:shd w:val="clear" w:color="auto" w:fill="auto"/>
        <w:tabs>
          <w:tab w:pos="378" w:val="left"/>
        </w:tabs>
        <w:bidi w:val="0"/>
        <w:spacing w:before="0" w:after="32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5</w:t>
      </w:r>
      <w:bookmarkEnd w:id="388"/>
      <w:r>
        <w:rPr>
          <w:color w:val="000000"/>
          <w:spacing w:val="0"/>
          <w:w w:val="100"/>
          <w:position w:val="0"/>
        </w:rPr>
        <w:t>、</w:t>
        <w:tab/>
        <w:t>其他重大合同</w:t>
      </w:r>
      <w:bookmarkEnd w:id="386"/>
      <w:bookmarkEnd w:id="387"/>
      <w:bookmarkEnd w:id="389"/>
    </w:p>
    <w:p>
      <w:pPr>
        <w:pStyle w:val="Style35"/>
        <w:keepNext w:val="0"/>
        <w:keepLines w:val="0"/>
        <w:widowControl w:val="0"/>
        <w:shd w:val="clear" w:color="auto" w:fill="auto"/>
        <w:bidi w:val="0"/>
        <w:spacing w:before="0" w:after="320" w:line="312" w:lineRule="exact"/>
        <w:ind w:left="0" w:right="0" w:firstLine="440"/>
        <w:jc w:val="left"/>
      </w:pPr>
      <w:r>
        <w:rPr>
          <w:color w:val="000000"/>
          <w:spacing w:val="0"/>
          <w:w w:val="100"/>
          <w:position w:val="0"/>
          <w:sz w:val="24"/>
          <w:szCs w:val="24"/>
        </w:rPr>
        <w:t>公司报告期不存在其他重大合同。</w:t>
      </w:r>
    </w:p>
    <w:p>
      <w:pPr>
        <w:pStyle w:val="Style23"/>
        <w:keepNext/>
        <w:keepLines/>
        <w:widowControl w:val="0"/>
        <w:shd w:val="clear" w:color="auto" w:fill="auto"/>
        <w:bidi w:val="0"/>
        <w:spacing w:before="0" w:after="360"/>
        <w:ind w:left="0" w:right="0" w:firstLine="0"/>
        <w:jc w:val="left"/>
      </w:pPr>
      <w:bookmarkStart w:id="390" w:name="bookmark390"/>
      <w:bookmarkStart w:id="391" w:name="bookmark391"/>
      <w:bookmarkStart w:id="392" w:name="bookmark392"/>
      <w:r>
        <w:rPr>
          <w:color w:val="000000"/>
          <w:spacing w:val="0"/>
          <w:w w:val="100"/>
          <w:position w:val="0"/>
          <w:sz w:val="24"/>
          <w:szCs w:val="24"/>
        </w:rPr>
        <w:t>十八、社会责任情况</w:t>
      </w:r>
      <w:bookmarkEnd w:id="390"/>
      <w:bookmarkEnd w:id="391"/>
      <w:bookmarkEnd w:id="392"/>
    </w:p>
    <w:p>
      <w:pPr>
        <w:pStyle w:val="Style29"/>
        <w:keepNext w:val="0"/>
        <w:keepLines w:val="0"/>
        <w:widowControl w:val="0"/>
        <w:shd w:val="clear" w:color="auto" w:fill="auto"/>
        <w:bidi w:val="0"/>
        <w:spacing w:before="0" w:after="320" w:line="240" w:lineRule="auto"/>
        <w:ind w:left="0" w:right="0" w:firstLine="0"/>
        <w:jc w:val="left"/>
      </w:pPr>
      <w:bookmarkStart w:id="393" w:name="bookmark393"/>
      <w:r>
        <w:rPr>
          <w:rFonts w:ascii="Times New Roman" w:eastAsia="Times New Roman" w:hAnsi="Times New Roman" w:cs="Times New Roman"/>
          <w:color w:val="000000"/>
          <w:spacing w:val="0"/>
          <w:w w:val="100"/>
          <w:position w:val="0"/>
        </w:rPr>
        <w:t>1</w:t>
      </w:r>
      <w:bookmarkEnd w:id="393"/>
      <w:r>
        <w:rPr>
          <w:color w:val="000000"/>
          <w:spacing w:val="0"/>
          <w:w w:val="100"/>
          <w:position w:val="0"/>
        </w:rPr>
        <w:t>、履行社会责任情况</w:t>
      </w:r>
    </w:p>
    <w:p>
      <w:pPr>
        <w:pStyle w:val="Style23"/>
        <w:keepNext/>
        <w:keepLines/>
        <w:widowControl w:val="0"/>
        <w:shd w:val="clear" w:color="auto" w:fill="auto"/>
        <w:bidi w:val="0"/>
        <w:spacing w:before="0" w:after="100"/>
        <w:ind w:left="0" w:right="0" w:firstLine="0"/>
        <w:jc w:val="left"/>
      </w:pPr>
      <w:bookmarkStart w:id="394" w:name="bookmark394"/>
      <w:bookmarkStart w:id="395" w:name="bookmark395"/>
      <w:bookmarkStart w:id="396" w:name="bookmark396"/>
      <w:bookmarkStart w:id="397" w:name="bookmark397"/>
      <w:r>
        <w:rPr>
          <w:color w:val="000000"/>
          <w:spacing w:val="0"/>
          <w:w w:val="100"/>
          <w:position w:val="0"/>
          <w:sz w:val="24"/>
          <w:szCs w:val="24"/>
        </w:rPr>
        <w:t>（</w:t>
      </w:r>
      <w:bookmarkEnd w:id="39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）提供公平机会，深化员工关爱</w:t>
      </w:r>
      <w:bookmarkEnd w:id="394"/>
      <w:bookmarkEnd w:id="395"/>
      <w:bookmarkEnd w:id="397"/>
    </w:p>
    <w:p>
      <w:pPr>
        <w:pStyle w:val="Style35"/>
        <w:keepNext w:val="0"/>
        <w:keepLines w:val="0"/>
        <w:widowControl w:val="0"/>
        <w:shd w:val="clear" w:color="auto" w:fill="auto"/>
        <w:bidi w:val="0"/>
        <w:spacing w:before="0" w:after="320" w:line="312" w:lineRule="exact"/>
        <w:ind w:left="0" w:right="0" w:firstLine="480"/>
        <w:jc w:val="left"/>
      </w:pPr>
      <w:r>
        <w:rPr>
          <w:color w:val="000000"/>
          <w:spacing w:val="0"/>
          <w:w w:val="100"/>
          <w:position w:val="0"/>
          <w:sz w:val="24"/>
          <w:szCs w:val="24"/>
        </w:rPr>
        <w:t>公司始终认为员工是最宝贵的资源，致力于为员工提供富有竞争力和公平的就业环境， 并通过我们的就业政策和实践为不同性别、不同年龄层次的员工提供平等的就业和发展机会。</w:t>
      </w:r>
    </w:p>
    <w:p>
      <w:pPr>
        <w:pStyle w:val="Style35"/>
        <w:keepNext w:val="0"/>
        <w:keepLines w:val="0"/>
        <w:widowControl w:val="0"/>
        <w:shd w:val="clear" w:color="auto" w:fill="auto"/>
        <w:bidi w:val="0"/>
        <w:spacing w:before="0" w:after="100" w:line="312" w:lineRule="exact"/>
        <w:ind w:left="0" w:right="0" w:firstLine="480"/>
        <w:jc w:val="both"/>
      </w:pPr>
      <w:r>
        <w:rPr>
          <w:color w:val="000000"/>
          <w:spacing w:val="0"/>
          <w:w w:val="100"/>
          <w:position w:val="0"/>
          <w:sz w:val="24"/>
          <w:szCs w:val="24"/>
        </w:rPr>
        <w:t>公司的目标是保障每一位员工的付出都能有合理的回报，为了实现这一目标，公司为员 工提供专业的技术和职业发展通道，开展中层管理与技术骨干人才遴选与培养工作，为人才 晋升提供充分的发展空间。</w:t>
      </w:r>
    </w:p>
    <w:p>
      <w:pPr>
        <w:pStyle w:val="Style35"/>
        <w:keepNext w:val="0"/>
        <w:keepLines w:val="0"/>
        <w:widowControl w:val="0"/>
        <w:shd w:val="clear" w:color="auto" w:fill="auto"/>
        <w:tabs>
          <w:tab w:pos="536" w:val="left"/>
        </w:tabs>
        <w:bidi w:val="0"/>
        <w:spacing w:before="0" w:after="100" w:line="312" w:lineRule="exact"/>
        <w:ind w:left="0" w:right="0" w:firstLine="0"/>
        <w:jc w:val="left"/>
      </w:pPr>
      <w:bookmarkStart w:id="398" w:name="bookmark398"/>
      <w:r>
        <w:rPr>
          <w:b/>
          <w:bCs/>
          <w:color w:val="000000"/>
          <w:spacing w:val="0"/>
          <w:w w:val="100"/>
          <w:position w:val="0"/>
          <w:sz w:val="24"/>
          <w:szCs w:val="24"/>
        </w:rPr>
        <w:t>（</w:t>
      </w:r>
      <w:bookmarkEnd w:id="398"/>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w:t>
        <w:tab/>
        <w:t>不断发展创新，精准服务惠民</w:t>
      </w:r>
    </w:p>
    <w:p>
      <w:pPr>
        <w:pStyle w:val="Style35"/>
        <w:keepNext w:val="0"/>
        <w:keepLines w:val="0"/>
        <w:widowControl w:val="0"/>
        <w:shd w:val="clear" w:color="auto" w:fill="auto"/>
        <w:bidi w:val="0"/>
        <w:spacing w:before="0" w:after="100" w:line="312" w:lineRule="exact"/>
        <w:ind w:left="0" w:right="0" w:firstLine="480"/>
        <w:jc w:val="both"/>
      </w:pPr>
      <w:r>
        <w:rPr>
          <w:color w:val="000000"/>
          <w:spacing w:val="0"/>
          <w:w w:val="100"/>
          <w:position w:val="0"/>
          <w:sz w:val="24"/>
          <w:szCs w:val="24"/>
        </w:rPr>
        <w:t>公司着力于服务民生，对客户、市场急需的产品、具有发展前景的产品积极立项研发。 结合行业自身实际，积极承担社会责任，为国家经济建设、行业创新进步、企业经营运作以 及人民生活提供多层次全方位的服务。</w:t>
      </w:r>
    </w:p>
    <w:p>
      <w:pPr>
        <w:pStyle w:val="Style35"/>
        <w:keepNext w:val="0"/>
        <w:keepLines w:val="0"/>
        <w:widowControl w:val="0"/>
        <w:shd w:val="clear" w:color="auto" w:fill="auto"/>
        <w:bidi w:val="0"/>
        <w:spacing w:before="0" w:after="100" w:line="312" w:lineRule="exact"/>
        <w:ind w:left="0" w:right="0" w:firstLine="480"/>
        <w:jc w:val="both"/>
      </w:pPr>
      <w:r>
        <w:rPr>
          <w:color w:val="000000"/>
          <w:spacing w:val="0"/>
          <w:w w:val="100"/>
          <w:position w:val="0"/>
          <w:sz w:val="24"/>
          <w:szCs w:val="24"/>
        </w:rPr>
        <w:t>公司注重技术创新、积累和知识产权保护，强调技术、品牌等无形资产在提升企业核心 竞争力中的主导作用，不断加大在知识产权方面的投入，并不断取得了瞩目的成果。</w:t>
      </w:r>
    </w:p>
    <w:p>
      <w:pPr>
        <w:pStyle w:val="Style35"/>
        <w:keepNext w:val="0"/>
        <w:keepLines w:val="0"/>
        <w:widowControl w:val="0"/>
        <w:shd w:val="clear" w:color="auto" w:fill="auto"/>
        <w:tabs>
          <w:tab w:pos="536" w:val="left"/>
        </w:tabs>
        <w:bidi w:val="0"/>
        <w:spacing w:before="0" w:after="100" w:line="312" w:lineRule="exact"/>
        <w:ind w:left="0" w:right="0" w:firstLine="0"/>
        <w:jc w:val="left"/>
      </w:pPr>
      <w:bookmarkStart w:id="399" w:name="bookmark399"/>
      <w:r>
        <w:rPr>
          <w:b/>
          <w:bCs/>
          <w:color w:val="000000"/>
          <w:spacing w:val="0"/>
          <w:w w:val="100"/>
          <w:position w:val="0"/>
          <w:sz w:val="24"/>
          <w:szCs w:val="24"/>
        </w:rPr>
        <w:t>（</w:t>
      </w:r>
      <w:bookmarkEnd w:id="399"/>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w:t>
        <w:tab/>
        <w:t>积极投身公益，彰显社会担当</w:t>
      </w:r>
    </w:p>
    <w:p>
      <w:pPr>
        <w:pStyle w:val="Style35"/>
        <w:keepNext w:val="0"/>
        <w:keepLines w:val="0"/>
        <w:widowControl w:val="0"/>
        <w:shd w:val="clear" w:color="auto" w:fill="auto"/>
        <w:bidi w:val="0"/>
        <w:spacing w:before="0" w:after="100" w:line="314" w:lineRule="exact"/>
        <w:ind w:left="0" w:right="0" w:firstLine="480"/>
        <w:jc w:val="both"/>
      </w:pPr>
      <w:r>
        <w:rPr>
          <w:color w:val="000000"/>
          <w:spacing w:val="0"/>
          <w:w w:val="100"/>
          <w:position w:val="0"/>
          <w:sz w:val="24"/>
          <w:szCs w:val="24"/>
        </w:rPr>
        <w:t>公司在稳步发展的同时，也一如既往积极履行企业社会责任，投身公益事业，为社会创 造更多价值。公司组织员工参加了一系列的志愿者服务及义工服务等传统志愿服务项目，在 环境保护宣传、交通秩序维护、公园垃圾清理、扶贫济困捐赠等方面贡献力量。</w:t>
      </w:r>
    </w:p>
    <w:p>
      <w:pPr>
        <w:pStyle w:val="Style35"/>
        <w:keepNext w:val="0"/>
        <w:keepLines w:val="0"/>
        <w:widowControl w:val="0"/>
        <w:shd w:val="clear" w:color="auto" w:fill="auto"/>
        <w:tabs>
          <w:tab w:pos="536" w:val="left"/>
        </w:tabs>
        <w:bidi w:val="0"/>
        <w:spacing w:before="0" w:after="100" w:line="312" w:lineRule="exact"/>
        <w:ind w:left="0" w:right="0" w:firstLine="0"/>
        <w:jc w:val="left"/>
      </w:pPr>
      <w:bookmarkStart w:id="400" w:name="bookmark400"/>
      <w:r>
        <w:rPr>
          <w:b/>
          <w:bCs/>
          <w:color w:val="000000"/>
          <w:spacing w:val="0"/>
          <w:w w:val="100"/>
          <w:position w:val="0"/>
          <w:sz w:val="24"/>
          <w:szCs w:val="24"/>
        </w:rPr>
        <w:t>（</w:t>
      </w:r>
      <w:bookmarkEnd w:id="400"/>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4"/>
          <w:szCs w:val="24"/>
        </w:rPr>
        <w:t>）</w:t>
        <w:tab/>
        <w:t>信息技术赋能，助力科学防疫</w:t>
      </w:r>
    </w:p>
    <w:p>
      <w:pPr>
        <w:pStyle w:val="Style35"/>
        <w:keepNext w:val="0"/>
        <w:keepLines w:val="0"/>
        <w:widowControl w:val="0"/>
        <w:shd w:val="clear" w:color="auto" w:fill="auto"/>
        <w:bidi w:val="0"/>
        <w:spacing w:before="0" w:after="360" w:line="312" w:lineRule="exact"/>
        <w:ind w:left="0" w:right="0" w:firstLine="480"/>
        <w:jc w:val="both"/>
      </w:pPr>
      <w:r>
        <w:rPr>
          <w:color w:val="000000"/>
          <w:spacing w:val="0"/>
          <w:w w:val="100"/>
          <w:position w:val="0"/>
          <w:sz w:val="24"/>
          <w:szCs w:val="24"/>
        </w:rPr>
        <w:t>疫情防控期间，公司积极响应国家的号召，在防疫物质充沛的情况下按照人员类别有序 复工复产，号召全体员工不聚集、减少非必要的外出，并利用自身高科技优势，为疫情防控 做出我们的贡献。公司联合客户共同推出的“内置</w:t>
      </w:r>
      <w:r>
        <w:rPr>
          <w:color w:val="000000"/>
          <w:spacing w:val="0"/>
          <w:w w:val="100"/>
          <w:position w:val="0"/>
          <w:sz w:val="24"/>
          <w:szCs w:val="24"/>
        </w:rPr>
        <w:t>2</w:t>
      </w:r>
      <w:r>
        <w:rPr>
          <w:color w:val="000000"/>
          <w:spacing w:val="0"/>
          <w:w w:val="100"/>
          <w:position w:val="0"/>
          <w:sz w:val="24"/>
          <w:szCs w:val="24"/>
        </w:rPr>
        <w:t>核处理器</w:t>
      </w:r>
      <w:r>
        <w:rPr>
          <w:color w:val="000000"/>
          <w:spacing w:val="0"/>
          <w:w w:val="100"/>
          <w:position w:val="0"/>
          <w:sz w:val="24"/>
          <w:szCs w:val="24"/>
        </w:rPr>
        <w:t>+FPGA</w:t>
      </w:r>
      <w:r>
        <w:rPr>
          <w:color w:val="000000"/>
          <w:spacing w:val="0"/>
          <w:w w:val="100"/>
          <w:position w:val="0"/>
          <w:sz w:val="24"/>
          <w:szCs w:val="24"/>
        </w:rPr>
        <w:t>”架构方案，通过对口罩 机核心控制系统的大幅优化，在疫情初期有效的保障了口罩产能；公司基于业内领先的图像 处理识别算法和条码识读算法，采用自主研发的核心解码技术，优化“健康码”扫码设备解 决方案，以信息技术助力“码上复工”。</w:t>
      </w:r>
    </w:p>
    <w:p>
      <w:pPr>
        <w:pStyle w:val="Style29"/>
        <w:keepNext w:val="0"/>
        <w:keepLines w:val="0"/>
        <w:widowControl w:val="0"/>
        <w:shd w:val="clear" w:color="auto" w:fill="auto"/>
        <w:tabs>
          <w:tab w:pos="414" w:val="left"/>
        </w:tabs>
        <w:bidi w:val="0"/>
        <w:spacing w:before="0" w:after="280" w:line="240" w:lineRule="auto"/>
        <w:ind w:left="0" w:right="0" w:firstLine="0"/>
        <w:jc w:val="left"/>
      </w:pPr>
      <w:bookmarkStart w:id="401" w:name="bookmark401"/>
      <w:r>
        <w:rPr>
          <w:rFonts w:ascii="Times New Roman" w:eastAsia="Times New Roman" w:hAnsi="Times New Roman" w:cs="Times New Roman"/>
          <w:color w:val="000000"/>
          <w:spacing w:val="0"/>
          <w:w w:val="100"/>
          <w:position w:val="0"/>
        </w:rPr>
        <w:t>2</w:t>
      </w:r>
      <w:bookmarkEnd w:id="401"/>
      <w:r>
        <w:rPr>
          <w:color w:val="000000"/>
          <w:spacing w:val="0"/>
          <w:w w:val="100"/>
          <w:position w:val="0"/>
        </w:rPr>
        <w:t>、</w:t>
        <w:tab/>
        <w:t>履行精准扶贫社会责任情况</w:t>
      </w:r>
    </w:p>
    <w:p>
      <w:pPr>
        <w:pStyle w:val="Style35"/>
        <w:keepNext w:val="0"/>
        <w:keepLines w:val="0"/>
        <w:widowControl w:val="0"/>
        <w:shd w:val="clear" w:color="auto" w:fill="auto"/>
        <w:bidi w:val="0"/>
        <w:spacing w:before="0" w:after="360" w:line="312" w:lineRule="exact"/>
        <w:ind w:left="0" w:right="0" w:firstLine="440"/>
        <w:jc w:val="left"/>
      </w:pPr>
      <w:r>
        <w:rPr>
          <w:color w:val="000000"/>
          <w:spacing w:val="0"/>
          <w:w w:val="100"/>
          <w:position w:val="0"/>
          <w:sz w:val="24"/>
          <w:szCs w:val="24"/>
        </w:rPr>
        <w:t>公司报告年度暂未开展精准扶贫工作，也暂无后续精准扶贫计划。</w:t>
      </w:r>
    </w:p>
    <w:p>
      <w:pPr>
        <w:pStyle w:val="Style29"/>
        <w:keepNext w:val="0"/>
        <w:keepLines w:val="0"/>
        <w:widowControl w:val="0"/>
        <w:shd w:val="clear" w:color="auto" w:fill="auto"/>
        <w:tabs>
          <w:tab w:pos="414" w:val="left"/>
        </w:tabs>
        <w:bidi w:val="0"/>
        <w:spacing w:before="0" w:after="280" w:line="240" w:lineRule="auto"/>
        <w:ind w:left="0" w:right="0" w:firstLine="0"/>
        <w:jc w:val="left"/>
      </w:pPr>
      <w:bookmarkStart w:id="402" w:name="bookmark402"/>
      <w:r>
        <w:rPr>
          <w:rFonts w:ascii="Times New Roman" w:eastAsia="Times New Roman" w:hAnsi="Times New Roman" w:cs="Times New Roman"/>
          <w:color w:val="000000"/>
          <w:spacing w:val="0"/>
          <w:w w:val="100"/>
          <w:position w:val="0"/>
        </w:rPr>
        <w:t>3</w:t>
      </w:r>
      <w:bookmarkEnd w:id="402"/>
      <w:r>
        <w:rPr>
          <w:color w:val="000000"/>
          <w:spacing w:val="0"/>
          <w:w w:val="100"/>
          <w:position w:val="0"/>
        </w:rPr>
        <w:t>、</w:t>
        <w:tab/>
        <w:t>环境保护相关的情况</w:t>
      </w:r>
    </w:p>
    <w:p>
      <w:pPr>
        <w:pStyle w:val="Style35"/>
        <w:keepNext w:val="0"/>
        <w:keepLines w:val="0"/>
        <w:widowControl w:val="0"/>
        <w:shd w:val="clear" w:color="auto" w:fill="auto"/>
        <w:bidi w:val="0"/>
        <w:spacing w:before="0" w:after="200" w:line="310" w:lineRule="exact"/>
        <w:ind w:left="0" w:right="0" w:firstLine="480"/>
        <w:jc w:val="both"/>
      </w:pPr>
      <w:r>
        <w:rPr>
          <w:color w:val="000000"/>
          <w:spacing w:val="0"/>
          <w:w w:val="100"/>
          <w:position w:val="0"/>
          <w:sz w:val="24"/>
          <w:szCs w:val="24"/>
        </w:rPr>
        <w:t>公司在日常管理、产品开发、生产制造等环节，始终坚持以节能环保的绿色理念为基石， 遵守环境安全法规，提高全体员工环境保护意识，预防污染、节能降耗、保护环境，实现环 境管理体系的有效运行和环境绩效的持续改进。</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280" w:line="240" w:lineRule="auto"/>
        <w:ind w:left="0" w:right="0" w:firstLine="440"/>
        <w:jc w:val="both"/>
      </w:pPr>
      <w:r>
        <w:rPr>
          <w:b w:val="0"/>
          <w:bCs w:val="0"/>
          <w:color w:val="000000"/>
          <w:spacing w:val="0"/>
          <w:w w:val="100"/>
          <w:position w:val="0"/>
        </w:rPr>
        <w:t>口</w:t>
      </w:r>
      <w:r>
        <w:rPr>
          <w:b w:val="0"/>
          <w:bCs w:val="0"/>
          <w:color w:val="000000"/>
          <w:spacing w:val="0"/>
          <w:w w:val="100"/>
          <w:position w:val="0"/>
        </w:rPr>
        <w:t xml:space="preserve">是 </w:t>
      </w:r>
      <w:r>
        <w:rPr>
          <w:b w:val="0"/>
          <w:bCs w:val="0"/>
          <w:color w:val="000000"/>
          <w:spacing w:val="0"/>
          <w:w w:val="100"/>
          <w:position w:val="0"/>
        </w:rPr>
        <w:t xml:space="preserve">V </w:t>
      </w:r>
      <w:r>
        <w:rPr>
          <w:b w:val="0"/>
          <w:bCs w:val="0"/>
          <w:color w:val="000000"/>
          <w:spacing w:val="0"/>
          <w:w w:val="100"/>
          <w:position w:val="0"/>
        </w:rPr>
        <w:t>否</w:t>
      </w:r>
    </w:p>
    <w:p>
      <w:pPr>
        <w:pStyle w:val="Style23"/>
        <w:keepNext/>
        <w:keepLines/>
        <w:widowControl w:val="0"/>
        <w:shd w:val="clear" w:color="auto" w:fill="auto"/>
        <w:bidi w:val="0"/>
        <w:spacing w:before="0" w:after="360"/>
        <w:ind w:left="0" w:right="0" w:firstLine="0"/>
        <w:jc w:val="left"/>
      </w:pPr>
      <w:bookmarkStart w:id="403" w:name="bookmark403"/>
      <w:bookmarkStart w:id="404" w:name="bookmark404"/>
      <w:bookmarkStart w:id="405" w:name="bookmark405"/>
      <w:r>
        <w:rPr>
          <w:color w:val="000000"/>
          <w:spacing w:val="0"/>
          <w:w w:val="100"/>
          <w:position w:val="0"/>
          <w:sz w:val="24"/>
          <w:szCs w:val="24"/>
        </w:rPr>
        <w:t>十九、其他重大事项的说明</w:t>
      </w:r>
      <w:bookmarkEnd w:id="403"/>
      <w:bookmarkEnd w:id="404"/>
      <w:bookmarkEnd w:id="405"/>
    </w:p>
    <w:p>
      <w:pPr>
        <w:pStyle w:val="Style23"/>
        <w:keepNext/>
        <w:keepLines/>
        <w:widowControl w:val="0"/>
        <w:shd w:val="clear" w:color="auto" w:fill="auto"/>
        <w:bidi w:val="0"/>
        <w:spacing w:before="0" w:after="60" w:line="271" w:lineRule="auto"/>
        <w:ind w:left="0" w:right="0" w:firstLine="440"/>
        <w:jc w:val="both"/>
      </w:pPr>
      <w:bookmarkStart w:id="403" w:name="bookmark403"/>
      <w:bookmarkStart w:id="404" w:name="bookmark404"/>
      <w:bookmarkStart w:id="406" w:name="bookmark406"/>
      <w:bookmarkStart w:id="407" w:name="bookmark407"/>
      <w:r>
        <w:rPr>
          <w:rFonts w:ascii="Times New Roman" w:eastAsia="Times New Roman" w:hAnsi="Times New Roman" w:cs="Times New Roman"/>
          <w:color w:val="000000"/>
          <w:spacing w:val="0"/>
          <w:w w:val="100"/>
          <w:position w:val="0"/>
          <w:sz w:val="24"/>
          <w:szCs w:val="24"/>
        </w:rPr>
        <w:t>1</w:t>
      </w:r>
      <w:bookmarkEnd w:id="406"/>
      <w:r>
        <w:rPr>
          <w:color w:val="000000"/>
          <w:spacing w:val="0"/>
          <w:w w:val="100"/>
          <w:position w:val="0"/>
          <w:sz w:val="24"/>
          <w:szCs w:val="24"/>
        </w:rPr>
        <w:t>、重大资产重组事项</w:t>
      </w:r>
      <w:bookmarkEnd w:id="403"/>
      <w:bookmarkEnd w:id="404"/>
      <w:bookmarkEnd w:id="407"/>
    </w:p>
    <w:p>
      <w:pPr>
        <w:pStyle w:val="Style35"/>
        <w:keepNext w:val="0"/>
        <w:keepLines w:val="0"/>
        <w:widowControl w:val="0"/>
        <w:shd w:val="clear" w:color="auto" w:fill="auto"/>
        <w:bidi w:val="0"/>
        <w:spacing w:before="0" w:after="120" w:line="314" w:lineRule="exact"/>
        <w:ind w:left="0" w:right="0" w:firstLine="48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日，公司启动以发行股份的方式购买北京紫光联盛科技有限公司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股权 重大资产重组事项。</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日，公司披露了《发行股份购买资产暨关联交易预案》等相 关公告，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日，公司向中国证监会提交了《上市公司发行股份购买资产核准》申 请材料。</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日，公司收到中国证监会出具的《中国证监会行政许可项目审查一次反 馈意见通知书》，并于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日完成反馈意见的回复；</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 xml:space="preserve">日，公司收到中国 </w:t>
      </w:r>
      <w:r>
        <w:rPr>
          <w:color w:val="000000"/>
          <w:spacing w:val="0"/>
          <w:w w:val="100"/>
          <w:position w:val="0"/>
          <w:sz w:val="24"/>
          <w:szCs w:val="24"/>
        </w:rPr>
        <w:t>证监会出具的《中国证监会行政许可项目审查二次反馈意见通知书》，并于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日完 成反馈意见的回复。</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日，公司本次重大资产重组事项未获得中国证监会上市公司 并购重组审核委员会</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年第</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次工作会议审核通过。</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日，公司收到中国证监会 出具的《关于不予核准紫光国芯微电子股份有限公司向西藏紫光神彩投资有限公司等发行股 份购买资产的决定》（证监许可</w:t>
      </w:r>
      <w:r>
        <w:rPr>
          <w:rFonts w:ascii="Times New Roman" w:eastAsia="Times New Roman" w:hAnsi="Times New Roman" w:cs="Times New Roman"/>
          <w:color w:val="000000"/>
          <w:spacing w:val="0"/>
          <w:w w:val="100"/>
          <w:position w:val="0"/>
          <w:sz w:val="24"/>
          <w:szCs w:val="24"/>
        </w:rPr>
        <w:t>[2020]1273</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日，经公司第七届董事会第二次 会议审议通过，公司终止了本次重大资产重组事项。</w:t>
      </w:r>
    </w:p>
    <w:p>
      <w:pPr>
        <w:pStyle w:val="Style63"/>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sz w:val="24"/>
          <w:szCs w:val="24"/>
        </w:rPr>
        <w:t>详细内容请查看公司于</w:t>
      </w:r>
      <w:r>
        <w:rPr>
          <w:color w:val="000000"/>
          <w:spacing w:val="0"/>
          <w:w w:val="100"/>
          <w:position w:val="0"/>
          <w:sz w:val="24"/>
          <w:szCs w:val="24"/>
        </w:rPr>
        <w:t>2019</w:t>
      </w:r>
      <w:r>
        <w:rPr>
          <w:rFonts w:ascii="SimSun" w:eastAsia="SimSun" w:hAnsi="SimSun" w:cs="SimSun"/>
          <w:color w:val="000000"/>
          <w:spacing w:val="0"/>
          <w:w w:val="100"/>
          <w:position w:val="0"/>
          <w:sz w:val="24"/>
          <w:szCs w:val="24"/>
        </w:rPr>
        <w:t>年</w:t>
      </w:r>
      <w:r>
        <w:rPr>
          <w:color w:val="000000"/>
          <w:spacing w:val="0"/>
          <w:w w:val="100"/>
          <w:position w:val="0"/>
          <w:sz w:val="24"/>
          <w:szCs w:val="24"/>
        </w:rPr>
        <w:t>5</w:t>
      </w:r>
      <w:r>
        <w:rPr>
          <w:rFonts w:ascii="SimSun" w:eastAsia="SimSun" w:hAnsi="SimSun" w:cs="SimSun"/>
          <w:color w:val="000000"/>
          <w:spacing w:val="0"/>
          <w:w w:val="100"/>
          <w:position w:val="0"/>
          <w:sz w:val="24"/>
          <w:szCs w:val="24"/>
        </w:rPr>
        <w:t>月</w:t>
      </w:r>
      <w:r>
        <w:rPr>
          <w:color w:val="000000"/>
          <w:spacing w:val="0"/>
          <w:w w:val="100"/>
          <w:position w:val="0"/>
          <w:sz w:val="24"/>
          <w:szCs w:val="24"/>
        </w:rPr>
        <w:t>20</w:t>
      </w:r>
      <w:r>
        <w:rPr>
          <w:rFonts w:ascii="SimSun" w:eastAsia="SimSun" w:hAnsi="SimSun" w:cs="SimSun"/>
          <w:color w:val="000000"/>
          <w:spacing w:val="0"/>
          <w:w w:val="100"/>
          <w:position w:val="0"/>
          <w:sz w:val="24"/>
          <w:szCs w:val="24"/>
        </w:rPr>
        <w:t>日、</w:t>
      </w:r>
      <w:r>
        <w:rPr>
          <w:color w:val="000000"/>
          <w:spacing w:val="0"/>
          <w:w w:val="100"/>
          <w:position w:val="0"/>
          <w:sz w:val="24"/>
          <w:szCs w:val="24"/>
        </w:rPr>
        <w:t>2019</w:t>
      </w:r>
      <w:r>
        <w:rPr>
          <w:rFonts w:ascii="SimSun" w:eastAsia="SimSun" w:hAnsi="SimSun" w:cs="SimSun"/>
          <w:color w:val="000000"/>
          <w:spacing w:val="0"/>
          <w:w w:val="100"/>
          <w:position w:val="0"/>
          <w:sz w:val="24"/>
          <w:szCs w:val="24"/>
        </w:rPr>
        <w:t>年</w:t>
      </w:r>
      <w:r>
        <w:rPr>
          <w:color w:val="000000"/>
          <w:spacing w:val="0"/>
          <w:w w:val="100"/>
          <w:position w:val="0"/>
          <w:sz w:val="24"/>
          <w:szCs w:val="24"/>
        </w:rPr>
        <w:t>6</w:t>
      </w:r>
      <w:r>
        <w:rPr>
          <w:rFonts w:ascii="SimSun" w:eastAsia="SimSun" w:hAnsi="SimSun" w:cs="SimSun"/>
          <w:color w:val="000000"/>
          <w:spacing w:val="0"/>
          <w:w w:val="100"/>
          <w:position w:val="0"/>
          <w:sz w:val="24"/>
          <w:szCs w:val="24"/>
        </w:rPr>
        <w:t>月</w:t>
      </w:r>
      <w:r>
        <w:rPr>
          <w:color w:val="000000"/>
          <w:spacing w:val="0"/>
          <w:w w:val="100"/>
          <w:position w:val="0"/>
          <w:sz w:val="24"/>
          <w:szCs w:val="24"/>
        </w:rPr>
        <w:t>3</w:t>
      </w:r>
      <w:r>
        <w:rPr>
          <w:rFonts w:ascii="SimSun" w:eastAsia="SimSun" w:hAnsi="SimSun" w:cs="SimSun"/>
          <w:color w:val="000000"/>
          <w:spacing w:val="0"/>
          <w:w w:val="100"/>
          <w:position w:val="0"/>
          <w:sz w:val="24"/>
          <w:szCs w:val="24"/>
        </w:rPr>
        <w:t>日、</w:t>
      </w:r>
      <w:r>
        <w:rPr>
          <w:color w:val="000000"/>
          <w:spacing w:val="0"/>
          <w:w w:val="100"/>
          <w:position w:val="0"/>
          <w:sz w:val="24"/>
          <w:szCs w:val="24"/>
        </w:rPr>
        <w:t>2019</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24</w:t>
      </w:r>
      <w:r>
        <w:rPr>
          <w:rFonts w:ascii="SimSun" w:eastAsia="SimSun" w:hAnsi="SimSun" w:cs="SimSun"/>
          <w:color w:val="000000"/>
          <w:spacing w:val="0"/>
          <w:w w:val="100"/>
          <w:position w:val="0"/>
          <w:sz w:val="24"/>
          <w:szCs w:val="24"/>
        </w:rPr>
        <w:t>日、</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w:t>
      </w:r>
      <w:r>
        <w:rPr>
          <w:rFonts w:ascii="SimSun" w:eastAsia="SimSun" w:hAnsi="SimSun" w:cs="SimSun"/>
          <w:color w:val="000000"/>
          <w:spacing w:val="0"/>
          <w:w w:val="100"/>
          <w:position w:val="0"/>
          <w:sz w:val="24"/>
          <w:szCs w:val="24"/>
        </w:rPr>
        <w:t>月</w:t>
      </w:r>
      <w:r>
        <w:rPr>
          <w:color w:val="000000"/>
          <w:spacing w:val="0"/>
          <w:w w:val="100"/>
          <w:position w:val="0"/>
          <w:sz w:val="24"/>
          <w:szCs w:val="24"/>
        </w:rPr>
        <w:t xml:space="preserve">21 </w:t>
      </w:r>
      <w:r>
        <w:rPr>
          <w:rFonts w:ascii="SimSun" w:eastAsia="SimSun" w:hAnsi="SimSun" w:cs="SimSun"/>
          <w:color w:val="000000"/>
          <w:spacing w:val="0"/>
          <w:w w:val="100"/>
          <w:position w:val="0"/>
          <w:sz w:val="24"/>
          <w:szCs w:val="24"/>
        </w:rPr>
        <w:t>日、</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4</w:t>
      </w:r>
      <w:r>
        <w:rPr>
          <w:rFonts w:ascii="SimSun" w:eastAsia="SimSun" w:hAnsi="SimSun" w:cs="SimSun"/>
          <w:color w:val="000000"/>
          <w:spacing w:val="0"/>
          <w:w w:val="100"/>
          <w:position w:val="0"/>
          <w:sz w:val="24"/>
          <w:szCs w:val="24"/>
        </w:rPr>
        <w:t>月</w:t>
      </w:r>
      <w:r>
        <w:rPr>
          <w:color w:val="000000"/>
          <w:spacing w:val="0"/>
          <w:w w:val="100"/>
          <w:position w:val="0"/>
          <w:sz w:val="24"/>
          <w:szCs w:val="24"/>
        </w:rPr>
        <w:t>18</w:t>
      </w:r>
      <w:r>
        <w:rPr>
          <w:rFonts w:ascii="SimSun" w:eastAsia="SimSun" w:hAnsi="SimSun" w:cs="SimSun"/>
          <w:color w:val="000000"/>
          <w:spacing w:val="0"/>
          <w:w w:val="100"/>
          <w:position w:val="0"/>
          <w:sz w:val="24"/>
          <w:szCs w:val="24"/>
        </w:rPr>
        <w:t>日、</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4</w:t>
      </w:r>
      <w:r>
        <w:rPr>
          <w:rFonts w:ascii="SimSun" w:eastAsia="SimSun" w:hAnsi="SimSun" w:cs="SimSun"/>
          <w:color w:val="000000"/>
          <w:spacing w:val="0"/>
          <w:w w:val="100"/>
          <w:position w:val="0"/>
          <w:sz w:val="24"/>
          <w:szCs w:val="24"/>
        </w:rPr>
        <w:t>月</w:t>
      </w:r>
      <w:r>
        <w:rPr>
          <w:color w:val="000000"/>
          <w:spacing w:val="0"/>
          <w:w w:val="100"/>
          <w:position w:val="0"/>
          <w:sz w:val="24"/>
          <w:szCs w:val="24"/>
        </w:rPr>
        <w:t>30</w:t>
      </w:r>
      <w:r>
        <w:rPr>
          <w:rFonts w:ascii="SimSun" w:eastAsia="SimSun" w:hAnsi="SimSun" w:cs="SimSun"/>
          <w:color w:val="000000"/>
          <w:spacing w:val="0"/>
          <w:w w:val="100"/>
          <w:position w:val="0"/>
          <w:sz w:val="24"/>
          <w:szCs w:val="24"/>
        </w:rPr>
        <w:t>日、</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5</w:t>
      </w:r>
      <w:r>
        <w:rPr>
          <w:rFonts w:ascii="SimSun" w:eastAsia="SimSun" w:hAnsi="SimSun" w:cs="SimSun"/>
          <w:color w:val="000000"/>
          <w:spacing w:val="0"/>
          <w:w w:val="100"/>
          <w:position w:val="0"/>
          <w:sz w:val="24"/>
          <w:szCs w:val="24"/>
        </w:rPr>
        <w:t>月</w:t>
      </w:r>
      <w:r>
        <w:rPr>
          <w:color w:val="000000"/>
          <w:spacing w:val="0"/>
          <w:w w:val="100"/>
          <w:position w:val="0"/>
          <w:sz w:val="24"/>
          <w:szCs w:val="24"/>
        </w:rPr>
        <w:t>27</w:t>
      </w:r>
      <w:r>
        <w:rPr>
          <w:rFonts w:ascii="SimSun" w:eastAsia="SimSun" w:hAnsi="SimSun" w:cs="SimSun"/>
          <w:color w:val="000000"/>
          <w:spacing w:val="0"/>
          <w:w w:val="100"/>
          <w:position w:val="0"/>
          <w:sz w:val="24"/>
          <w:szCs w:val="24"/>
        </w:rPr>
        <w:t>日、</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6</w:t>
      </w:r>
      <w:r>
        <w:rPr>
          <w:rFonts w:ascii="SimSun" w:eastAsia="SimSun" w:hAnsi="SimSun" w:cs="SimSun"/>
          <w:color w:val="000000"/>
          <w:spacing w:val="0"/>
          <w:w w:val="100"/>
          <w:position w:val="0"/>
          <w:sz w:val="24"/>
          <w:szCs w:val="24"/>
        </w:rPr>
        <w:t>月</w:t>
      </w:r>
      <w:r>
        <w:rPr>
          <w:color w:val="000000"/>
          <w:spacing w:val="0"/>
          <w:w w:val="100"/>
          <w:position w:val="0"/>
          <w:sz w:val="24"/>
          <w:szCs w:val="24"/>
        </w:rPr>
        <w:t>8</w:t>
      </w:r>
      <w:r>
        <w:rPr>
          <w:rFonts w:ascii="SimSun" w:eastAsia="SimSun" w:hAnsi="SimSun" w:cs="SimSun"/>
          <w:color w:val="000000"/>
          <w:spacing w:val="0"/>
          <w:w w:val="100"/>
          <w:position w:val="0"/>
          <w:sz w:val="24"/>
          <w:szCs w:val="24"/>
        </w:rPr>
        <w:t>日、</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7</w:t>
      </w:r>
      <w:r>
        <w:rPr>
          <w:rFonts w:ascii="SimSun" w:eastAsia="SimSun" w:hAnsi="SimSun" w:cs="SimSun"/>
          <w:color w:val="000000"/>
          <w:spacing w:val="0"/>
          <w:w w:val="100"/>
          <w:position w:val="0"/>
          <w:sz w:val="24"/>
          <w:szCs w:val="24"/>
        </w:rPr>
        <w:t>月</w:t>
      </w:r>
      <w:r>
        <w:rPr>
          <w:color w:val="000000"/>
          <w:spacing w:val="0"/>
          <w:w w:val="100"/>
          <w:position w:val="0"/>
          <w:sz w:val="24"/>
          <w:szCs w:val="24"/>
        </w:rPr>
        <w:t>3</w:t>
      </w:r>
      <w:r>
        <w:rPr>
          <w:rFonts w:ascii="SimSun" w:eastAsia="SimSun" w:hAnsi="SimSun" w:cs="SimSun"/>
          <w:color w:val="000000"/>
          <w:spacing w:val="0"/>
          <w:w w:val="100"/>
          <w:position w:val="0"/>
          <w:sz w:val="24"/>
          <w:szCs w:val="24"/>
        </w:rPr>
        <w:t>日、</w:t>
      </w:r>
      <w:r>
        <w:rPr>
          <w:color w:val="000000"/>
          <w:spacing w:val="0"/>
          <w:w w:val="100"/>
          <w:position w:val="0"/>
          <w:sz w:val="24"/>
          <w:szCs w:val="24"/>
        </w:rPr>
        <w:t xml:space="preserve">2020 </w:t>
      </w:r>
      <w:r>
        <w:rPr>
          <w:rFonts w:ascii="SimSun" w:eastAsia="SimSun" w:hAnsi="SimSun" w:cs="SimSun"/>
          <w:color w:val="000000"/>
          <w:spacing w:val="0"/>
          <w:w w:val="100"/>
          <w:position w:val="0"/>
          <w:sz w:val="24"/>
          <w:szCs w:val="24"/>
        </w:rPr>
        <w:t>年</w:t>
      </w:r>
      <w:r>
        <w:rPr>
          <w:color w:val="000000"/>
          <w:spacing w:val="0"/>
          <w:w w:val="100"/>
          <w:position w:val="0"/>
          <w:sz w:val="24"/>
          <w:szCs w:val="24"/>
        </w:rPr>
        <w:t>7</w:t>
      </w:r>
      <w:r>
        <w:rPr>
          <w:rFonts w:ascii="SimSun" w:eastAsia="SimSun" w:hAnsi="SimSun" w:cs="SimSun"/>
          <w:color w:val="000000"/>
          <w:spacing w:val="0"/>
          <w:w w:val="100"/>
          <w:position w:val="0"/>
          <w:sz w:val="24"/>
          <w:szCs w:val="24"/>
        </w:rPr>
        <w:t>月</w:t>
      </w:r>
      <w:r>
        <w:rPr>
          <w:color w:val="000000"/>
          <w:spacing w:val="0"/>
          <w:w w:val="100"/>
          <w:position w:val="0"/>
          <w:sz w:val="24"/>
          <w:szCs w:val="24"/>
        </w:rPr>
        <w:t>9</w:t>
      </w:r>
      <w:r>
        <w:rPr>
          <w:rFonts w:ascii="SimSun" w:eastAsia="SimSun" w:hAnsi="SimSun" w:cs="SimSun"/>
          <w:color w:val="000000"/>
          <w:spacing w:val="0"/>
          <w:w w:val="100"/>
          <w:position w:val="0"/>
          <w:sz w:val="24"/>
          <w:szCs w:val="24"/>
        </w:rPr>
        <w:t>日在《中国证券报》及巨潮资讯网（</w:t>
      </w:r>
      <w:r>
        <w:rPr>
          <w:color w:val="000000"/>
          <w:spacing w:val="0"/>
          <w:w w:val="100"/>
          <w:position w:val="0"/>
          <w:sz w:val="24"/>
          <w:szCs w:val="24"/>
        </w:rPr>
        <w:t>http://www.cninfo.com.cn</w:t>
      </w:r>
      <w:r>
        <w:rPr>
          <w:rFonts w:ascii="SimSun" w:eastAsia="SimSun" w:hAnsi="SimSun" w:cs="SimSun"/>
          <w:color w:val="000000"/>
          <w:spacing w:val="0"/>
          <w:w w:val="100"/>
          <w:position w:val="0"/>
          <w:sz w:val="24"/>
          <w:szCs w:val="24"/>
        </w:rPr>
        <w:t>）上披露的相关公告。</w:t>
      </w:r>
    </w:p>
    <w:p>
      <w:pPr>
        <w:pStyle w:val="Style23"/>
        <w:keepNext/>
        <w:keepLines/>
        <w:widowControl w:val="0"/>
        <w:shd w:val="clear" w:color="auto" w:fill="auto"/>
        <w:tabs>
          <w:tab w:pos="863" w:val="left"/>
        </w:tabs>
        <w:bidi w:val="0"/>
        <w:spacing w:before="0" w:after="60" w:line="271" w:lineRule="auto"/>
        <w:ind w:left="0" w:right="0" w:firstLine="500"/>
        <w:jc w:val="both"/>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sz w:val="24"/>
          <w:szCs w:val="24"/>
        </w:rPr>
        <w:t>2</w:t>
      </w:r>
      <w:bookmarkEnd w:id="410"/>
      <w:r>
        <w:rPr>
          <w:color w:val="000000"/>
          <w:spacing w:val="0"/>
          <w:w w:val="100"/>
          <w:position w:val="0"/>
          <w:sz w:val="24"/>
          <w:szCs w:val="24"/>
        </w:rPr>
        <w:t>、</w:t>
        <w:tab/>
        <w:t>退出紫光联合体及转让项目公司股权事项</w:t>
      </w:r>
      <w:bookmarkEnd w:id="408"/>
      <w:bookmarkEnd w:id="409"/>
      <w:bookmarkEnd w:id="411"/>
    </w:p>
    <w:p>
      <w:pPr>
        <w:pStyle w:val="Style35"/>
        <w:keepNext w:val="0"/>
        <w:keepLines w:val="0"/>
        <w:widowControl w:val="0"/>
        <w:shd w:val="clear" w:color="auto" w:fill="auto"/>
        <w:bidi w:val="0"/>
        <w:spacing w:before="0" w:after="120" w:line="310" w:lineRule="exact"/>
        <w:ind w:left="0" w:right="0" w:firstLine="500"/>
        <w:jc w:val="both"/>
      </w:pPr>
      <w:r>
        <w:rPr>
          <w:color w:val="000000"/>
          <w:spacing w:val="0"/>
          <w:w w:val="100"/>
          <w:position w:val="0"/>
          <w:sz w:val="24"/>
          <w:szCs w:val="24"/>
        </w:rPr>
        <w:t>经公司第六届董事会第三十五次会议及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年第二次临时股东大会审议通过，公司与紫 光集团、紫光股份有限公司（以下简称“紫光股份”）及北京紫光科技服务集团有限公司组 成联合体（以下简称“紫光联合体”），于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月取得了 “北京市海淀区学院路北端</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B</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J</w:t>
      </w:r>
      <w:r>
        <w:rPr>
          <w:color w:val="000000"/>
          <w:spacing w:val="0"/>
          <w:w w:val="100"/>
          <w:position w:val="0"/>
          <w:sz w:val="24"/>
          <w:szCs w:val="24"/>
        </w:rPr>
        <w:t>地块</w:t>
      </w:r>
      <w:r>
        <w:rPr>
          <w:rFonts w:ascii="Times New Roman" w:eastAsia="Times New Roman" w:hAnsi="Times New Roman" w:cs="Times New Roman"/>
          <w:color w:val="000000"/>
          <w:spacing w:val="0"/>
          <w:w w:val="100"/>
          <w:position w:val="0"/>
          <w:sz w:val="24"/>
          <w:szCs w:val="24"/>
        </w:rPr>
        <w:t>B4</w:t>
      </w:r>
      <w:r>
        <w:rPr>
          <w:color w:val="000000"/>
          <w:spacing w:val="0"/>
          <w:w w:val="100"/>
          <w:position w:val="0"/>
          <w:sz w:val="24"/>
          <w:szCs w:val="24"/>
        </w:rPr>
        <w:t>综合性商业金融服务业用地、</w:t>
      </w:r>
      <w:r>
        <w:rPr>
          <w:rFonts w:ascii="Times New Roman" w:eastAsia="Times New Roman" w:hAnsi="Times New Roman" w:cs="Times New Roman"/>
          <w:color w:val="000000"/>
          <w:spacing w:val="0"/>
          <w:w w:val="100"/>
          <w:position w:val="0"/>
          <w:sz w:val="24"/>
          <w:szCs w:val="24"/>
        </w:rPr>
        <w:t>B23</w:t>
      </w:r>
      <w:r>
        <w:rPr>
          <w:color w:val="000000"/>
          <w:spacing w:val="0"/>
          <w:w w:val="100"/>
          <w:position w:val="0"/>
          <w:sz w:val="24"/>
          <w:szCs w:val="24"/>
        </w:rPr>
        <w:t>研发设计用地”国有建设用地使用权。</w:t>
      </w:r>
    </w:p>
    <w:p>
      <w:pPr>
        <w:pStyle w:val="Style35"/>
        <w:keepNext w:val="0"/>
        <w:keepLines w:val="0"/>
        <w:widowControl w:val="0"/>
        <w:shd w:val="clear" w:color="auto" w:fill="auto"/>
        <w:bidi w:val="0"/>
        <w:spacing w:before="0" w:after="120" w:line="314"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日，紫光联合体共同出资设立了项目公司北京紫光智城科创科技发展有限 公司（以下简称“紫光智城”），负责上述地块的开发、建设及运营，注册资本</w:t>
      </w:r>
      <w:r>
        <w:rPr>
          <w:rFonts w:ascii="Times New Roman" w:eastAsia="Times New Roman" w:hAnsi="Times New Roman" w:cs="Times New Roman"/>
          <w:color w:val="000000"/>
          <w:spacing w:val="0"/>
          <w:w w:val="100"/>
          <w:position w:val="0"/>
          <w:sz w:val="24"/>
          <w:szCs w:val="24"/>
        </w:rPr>
        <w:t>50000</w:t>
      </w:r>
      <w:r>
        <w:rPr>
          <w:color w:val="000000"/>
          <w:spacing w:val="0"/>
          <w:w w:val="100"/>
          <w:position w:val="0"/>
          <w:sz w:val="24"/>
          <w:szCs w:val="24"/>
        </w:rPr>
        <w:t>万元， 公司的出资比例为</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r>
    </w:p>
    <w:p>
      <w:pPr>
        <w:pStyle w:val="Style35"/>
        <w:keepNext w:val="0"/>
        <w:keepLines w:val="0"/>
        <w:widowControl w:val="0"/>
        <w:shd w:val="clear" w:color="auto" w:fill="auto"/>
        <w:bidi w:val="0"/>
        <w:spacing w:before="0" w:after="120" w:line="317"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月，公司与紫光联合体各方签署《协议书》，将公司在紫光联合体中的权利和义 务概括转移给紫光集团，公司退出联合体，并约定将配合联合体其余各方办理联合体变更后 的相关事宜，包括紫光智城股权转让工作。此外，公司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年第二次临时股东大会审议通过 的拟对紫光智城提供的关联担保也相应终止。</w:t>
      </w:r>
    </w:p>
    <w:p>
      <w:pPr>
        <w:pStyle w:val="Style35"/>
        <w:keepNext w:val="0"/>
        <w:keepLines w:val="0"/>
        <w:widowControl w:val="0"/>
        <w:shd w:val="clear" w:color="auto" w:fill="auto"/>
        <w:bidi w:val="0"/>
        <w:spacing w:before="0" w:after="120" w:line="319"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日，紫光智城完成了上述股权转让的工商变更登记手续，公司不再持有紫光 智城股权。至此，公司已按照协议约定收回预付土地价款及收到紫光智城股权转让款，前期 参与紫光联合体进行目标地块建设的事项全部终止。</w:t>
      </w:r>
    </w:p>
    <w:p>
      <w:pPr>
        <w:pStyle w:val="Style63"/>
        <w:keepNext w:val="0"/>
        <w:keepLines w:val="0"/>
        <w:widowControl w:val="0"/>
        <w:shd w:val="clear" w:color="auto" w:fill="auto"/>
        <w:bidi w:val="0"/>
        <w:spacing w:before="0" w:line="322" w:lineRule="exact"/>
        <w:ind w:left="0" w:right="0"/>
        <w:jc w:val="both"/>
      </w:pPr>
      <w:r>
        <w:rPr>
          <w:rFonts w:ascii="SimSun" w:eastAsia="SimSun" w:hAnsi="SimSun" w:cs="SimSun"/>
          <w:color w:val="000000"/>
          <w:spacing w:val="0"/>
          <w:w w:val="100"/>
          <w:position w:val="0"/>
          <w:sz w:val="24"/>
          <w:szCs w:val="24"/>
        </w:rPr>
        <w:t>详细内容请查看公司于</w:t>
      </w:r>
      <w:r>
        <w:rPr>
          <w:color w:val="000000"/>
          <w:spacing w:val="0"/>
          <w:w w:val="100"/>
          <w:position w:val="0"/>
          <w:sz w:val="24"/>
          <w:szCs w:val="24"/>
        </w:rPr>
        <w:t>2019</w:t>
      </w:r>
      <w:r>
        <w:rPr>
          <w:rFonts w:ascii="SimSun" w:eastAsia="SimSun" w:hAnsi="SimSun" w:cs="SimSun"/>
          <w:color w:val="000000"/>
          <w:spacing w:val="0"/>
          <w:w w:val="100"/>
          <w:position w:val="0"/>
          <w:sz w:val="24"/>
          <w:szCs w:val="24"/>
        </w:rPr>
        <w:t>年</w:t>
      </w:r>
      <w:r>
        <w:rPr>
          <w:color w:val="000000"/>
          <w:spacing w:val="0"/>
          <w:w w:val="100"/>
          <w:position w:val="0"/>
          <w:sz w:val="24"/>
          <w:szCs w:val="24"/>
        </w:rPr>
        <w:t>11</w:t>
      </w:r>
      <w:r>
        <w:rPr>
          <w:rFonts w:ascii="SimSun" w:eastAsia="SimSun" w:hAnsi="SimSun" w:cs="SimSun"/>
          <w:color w:val="000000"/>
          <w:spacing w:val="0"/>
          <w:w w:val="100"/>
          <w:position w:val="0"/>
          <w:sz w:val="24"/>
          <w:szCs w:val="24"/>
        </w:rPr>
        <w:t>月</w:t>
      </w:r>
      <w:r>
        <w:rPr>
          <w:color w:val="000000"/>
          <w:spacing w:val="0"/>
          <w:w w:val="100"/>
          <w:position w:val="0"/>
          <w:sz w:val="24"/>
          <w:szCs w:val="24"/>
        </w:rPr>
        <w:t>9</w:t>
      </w:r>
      <w:r>
        <w:rPr>
          <w:rFonts w:ascii="SimSun" w:eastAsia="SimSun" w:hAnsi="SimSun" w:cs="SimSun"/>
          <w:color w:val="000000"/>
          <w:spacing w:val="0"/>
          <w:w w:val="100"/>
          <w:position w:val="0"/>
          <w:sz w:val="24"/>
          <w:szCs w:val="24"/>
        </w:rPr>
        <w:t>日、</w:t>
      </w:r>
      <w:r>
        <w:rPr>
          <w:color w:val="000000"/>
          <w:spacing w:val="0"/>
          <w:w w:val="100"/>
          <w:position w:val="0"/>
          <w:sz w:val="24"/>
          <w:szCs w:val="24"/>
        </w:rPr>
        <w:t>2019</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4</w:t>
      </w:r>
      <w:r>
        <w:rPr>
          <w:rFonts w:ascii="SimSun" w:eastAsia="SimSun" w:hAnsi="SimSun" w:cs="SimSun"/>
          <w:color w:val="000000"/>
          <w:spacing w:val="0"/>
          <w:w w:val="100"/>
          <w:position w:val="0"/>
          <w:sz w:val="24"/>
          <w:szCs w:val="24"/>
        </w:rPr>
        <w:t>日、</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5</w:t>
      </w:r>
      <w:r>
        <w:rPr>
          <w:rFonts w:ascii="SimSun" w:eastAsia="SimSun" w:hAnsi="SimSun" w:cs="SimSun"/>
          <w:color w:val="000000"/>
          <w:spacing w:val="0"/>
          <w:w w:val="100"/>
          <w:position w:val="0"/>
          <w:sz w:val="24"/>
          <w:szCs w:val="24"/>
        </w:rPr>
        <w:t>月</w:t>
      </w:r>
      <w:r>
        <w:rPr>
          <w:color w:val="000000"/>
          <w:spacing w:val="0"/>
          <w:w w:val="100"/>
          <w:position w:val="0"/>
          <w:sz w:val="24"/>
          <w:szCs w:val="24"/>
        </w:rPr>
        <w:t>23</w:t>
      </w:r>
      <w:r>
        <w:rPr>
          <w:rFonts w:ascii="SimSun" w:eastAsia="SimSun" w:hAnsi="SimSun" w:cs="SimSun"/>
          <w:color w:val="000000"/>
          <w:spacing w:val="0"/>
          <w:w w:val="100"/>
          <w:position w:val="0"/>
          <w:sz w:val="24"/>
          <w:szCs w:val="24"/>
        </w:rPr>
        <w:t>日、</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9</w:t>
      </w:r>
      <w:r>
        <w:rPr>
          <w:rFonts w:ascii="SimSun" w:eastAsia="SimSun" w:hAnsi="SimSun" w:cs="SimSun"/>
          <w:color w:val="000000"/>
          <w:spacing w:val="0"/>
          <w:w w:val="100"/>
          <w:position w:val="0"/>
          <w:sz w:val="24"/>
          <w:szCs w:val="24"/>
        </w:rPr>
        <w:t>月</w:t>
      </w:r>
      <w:r>
        <w:rPr>
          <w:color w:val="000000"/>
          <w:spacing w:val="0"/>
          <w:w w:val="100"/>
          <w:position w:val="0"/>
          <w:sz w:val="24"/>
          <w:szCs w:val="24"/>
        </w:rPr>
        <w:t xml:space="preserve">29 </w:t>
      </w:r>
      <w:r>
        <w:rPr>
          <w:rFonts w:ascii="SimSun" w:eastAsia="SimSun" w:hAnsi="SimSun" w:cs="SimSun"/>
          <w:color w:val="000000"/>
          <w:spacing w:val="0"/>
          <w:w w:val="100"/>
          <w:position w:val="0"/>
          <w:sz w:val="24"/>
          <w:szCs w:val="24"/>
        </w:rPr>
        <w:t>日、</w:t>
      </w: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3</w:t>
      </w:r>
      <w:r>
        <w:rPr>
          <w:rFonts w:ascii="SimSun" w:eastAsia="SimSun" w:hAnsi="SimSun" w:cs="SimSun"/>
          <w:color w:val="000000"/>
          <w:spacing w:val="0"/>
          <w:w w:val="100"/>
          <w:position w:val="0"/>
          <w:sz w:val="24"/>
          <w:szCs w:val="24"/>
        </w:rPr>
        <w:t>月</w:t>
      </w:r>
      <w:r>
        <w:rPr>
          <w:color w:val="000000"/>
          <w:spacing w:val="0"/>
          <w:w w:val="100"/>
          <w:position w:val="0"/>
          <w:sz w:val="24"/>
          <w:szCs w:val="24"/>
        </w:rPr>
        <w:t>23</w:t>
      </w:r>
      <w:r>
        <w:rPr>
          <w:rFonts w:ascii="SimSun" w:eastAsia="SimSun" w:hAnsi="SimSun" w:cs="SimSun"/>
          <w:color w:val="000000"/>
          <w:spacing w:val="0"/>
          <w:w w:val="100"/>
          <w:position w:val="0"/>
          <w:sz w:val="24"/>
          <w:szCs w:val="24"/>
        </w:rPr>
        <w:t>日在《中国证券报》及巨潮资讯网</w:t>
      </w:r>
      <w:r>
        <w:rPr>
          <w:rFonts w:ascii="SimSun" w:eastAsia="SimSun" w:hAnsi="SimSun" w:cs="SimSun"/>
          <w:color w:val="000000"/>
          <w:spacing w:val="0"/>
          <w:w w:val="100"/>
          <w:position w:val="0"/>
          <w:sz w:val="24"/>
          <w:szCs w:val="24"/>
        </w:rPr>
        <w:t>（</w:t>
      </w:r>
      <w:r>
        <w:rPr>
          <w:color w:val="000000"/>
          <w:spacing w:val="0"/>
          <w:w w:val="100"/>
          <w:position w:val="0"/>
          <w:sz w:val="24"/>
          <w:szCs w:val="24"/>
        </w:rPr>
        <w:t>http://www. cninfo.com.cn</w:t>
      </w: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4"/>
          <w:szCs w:val="24"/>
        </w:rPr>
        <w:t>上披露的相 关公告。</w:t>
      </w:r>
    </w:p>
    <w:p>
      <w:pPr>
        <w:pStyle w:val="Style23"/>
        <w:keepNext/>
        <w:keepLines/>
        <w:widowControl w:val="0"/>
        <w:shd w:val="clear" w:color="auto" w:fill="auto"/>
        <w:tabs>
          <w:tab w:pos="863" w:val="left"/>
        </w:tabs>
        <w:bidi w:val="0"/>
        <w:spacing w:before="0" w:after="60" w:line="271" w:lineRule="auto"/>
        <w:ind w:left="0" w:right="0" w:firstLine="500"/>
        <w:jc w:val="both"/>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sz w:val="24"/>
          <w:szCs w:val="24"/>
        </w:rPr>
        <w:t>3</w:t>
      </w:r>
      <w:bookmarkEnd w:id="414"/>
      <w:r>
        <w:rPr>
          <w:color w:val="000000"/>
          <w:spacing w:val="0"/>
          <w:w w:val="100"/>
          <w:position w:val="0"/>
          <w:sz w:val="24"/>
          <w:szCs w:val="24"/>
        </w:rPr>
        <w:t>、</w:t>
        <w:tab/>
        <w:t>公开发行可转换公司债券事项</w:t>
      </w:r>
      <w:bookmarkEnd w:id="412"/>
      <w:bookmarkEnd w:id="413"/>
      <w:bookmarkEnd w:id="415"/>
    </w:p>
    <w:p>
      <w:pPr>
        <w:pStyle w:val="Style35"/>
        <w:keepNext w:val="0"/>
        <w:keepLines w:val="0"/>
        <w:widowControl w:val="0"/>
        <w:shd w:val="clear" w:color="auto" w:fill="auto"/>
        <w:bidi w:val="0"/>
        <w:spacing w:before="0" w:after="120" w:line="313" w:lineRule="exact"/>
        <w:ind w:left="0" w:right="0" w:firstLine="500"/>
        <w:jc w:val="both"/>
      </w:pPr>
      <w:r>
        <w:rPr>
          <w:color w:val="000000"/>
          <w:spacing w:val="0"/>
          <w:w w:val="100"/>
          <w:position w:val="0"/>
          <w:sz w:val="24"/>
          <w:szCs w:val="24"/>
        </w:rPr>
        <w:t>经公司第七届董事会第六次会议、第七届董事会第九次会议及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年第一次临时股东大 会审议通过，公司拟公开发行可转换公司债券，募集资金总额不超过人民币</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亿元。</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 xml:space="preserve">日，公司向中国证监会提交了《上市公司发行可转换为股票的公司债券核准》申请材料,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日，中国证监会出具《中国证监会行政许可申请受理单》（受理序号：</w:t>
      </w:r>
      <w:r>
        <w:rPr>
          <w:rFonts w:ascii="Times New Roman" w:eastAsia="Times New Roman" w:hAnsi="Times New Roman" w:cs="Times New Roman"/>
          <w:color w:val="000000"/>
          <w:spacing w:val="0"/>
          <w:w w:val="100"/>
          <w:position w:val="0"/>
          <w:sz w:val="24"/>
          <w:szCs w:val="24"/>
        </w:rPr>
        <w:t>210332</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日，公司收到中国证监会出具的《中国证监会行政许可项目审查一次反馈意见通 知书》</w:t>
      </w:r>
      <w:r>
        <w:rPr>
          <w:i/>
          <w:iCs/>
          <w:color w:val="000000"/>
          <w:spacing w:val="0"/>
          <w:w w:val="100"/>
          <w:position w:val="0"/>
          <w:sz w:val="24"/>
          <w:szCs w:val="24"/>
        </w:rPr>
        <w:t>，</w:t>
      </w:r>
      <w:r>
        <w:rPr>
          <w:color w:val="000000"/>
          <w:spacing w:val="0"/>
          <w:w w:val="100"/>
          <w:position w:val="0"/>
          <w:sz w:val="24"/>
          <w:szCs w:val="24"/>
        </w:rPr>
        <w:t>并于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日完成反馈意见的回复；</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日，公司完成《关于请做好紫 光国微发审委会议准备工作的函》的回复；</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日，该申请已获得中国证监会发审委 审核通过。截至本报告披露日，该事项正在有序推进中。</w:t>
      </w:r>
    </w:p>
    <w:p>
      <w:pPr>
        <w:pStyle w:val="Style63"/>
        <w:keepNext w:val="0"/>
        <w:keepLines w:val="0"/>
        <w:widowControl w:val="0"/>
        <w:shd w:val="clear" w:color="auto" w:fill="auto"/>
        <w:bidi w:val="0"/>
        <w:spacing w:before="0"/>
        <w:ind w:left="0" w:right="0"/>
        <w:jc w:val="both"/>
      </w:pPr>
      <w:r>
        <w:rPr>
          <w:rFonts w:ascii="SimSun" w:eastAsia="SimSun" w:hAnsi="SimSun" w:cs="SimSun"/>
          <w:color w:val="000000"/>
          <w:spacing w:val="0"/>
          <w:w w:val="100"/>
          <w:position w:val="0"/>
          <w:sz w:val="24"/>
          <w:szCs w:val="24"/>
        </w:rPr>
        <w:t>详细内容请查看公司于</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10</w:t>
      </w:r>
      <w:r>
        <w:rPr>
          <w:rFonts w:ascii="SimSun" w:eastAsia="SimSun" w:hAnsi="SimSun" w:cs="SimSun"/>
          <w:color w:val="000000"/>
          <w:spacing w:val="0"/>
          <w:w w:val="100"/>
          <w:position w:val="0"/>
          <w:sz w:val="24"/>
          <w:szCs w:val="24"/>
        </w:rPr>
        <w:t>月</w:t>
      </w:r>
      <w:r>
        <w:rPr>
          <w:color w:val="000000"/>
          <w:spacing w:val="0"/>
          <w:w w:val="100"/>
          <w:position w:val="0"/>
          <w:sz w:val="24"/>
          <w:szCs w:val="24"/>
        </w:rPr>
        <w:t>9</w:t>
      </w:r>
      <w:r>
        <w:rPr>
          <w:rFonts w:ascii="SimSun" w:eastAsia="SimSun" w:hAnsi="SimSun" w:cs="SimSun"/>
          <w:color w:val="000000"/>
          <w:spacing w:val="0"/>
          <w:w w:val="100"/>
          <w:position w:val="0"/>
          <w:sz w:val="24"/>
          <w:szCs w:val="24"/>
        </w:rPr>
        <w:t>日、</w:t>
      </w: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1</w:t>
      </w:r>
      <w:r>
        <w:rPr>
          <w:rFonts w:ascii="SimSun" w:eastAsia="SimSun" w:hAnsi="SimSun" w:cs="SimSun"/>
          <w:color w:val="000000"/>
          <w:spacing w:val="0"/>
          <w:w w:val="100"/>
          <w:position w:val="0"/>
          <w:sz w:val="24"/>
          <w:szCs w:val="24"/>
        </w:rPr>
        <w:t>月</w:t>
      </w:r>
      <w:r>
        <w:rPr>
          <w:color w:val="000000"/>
          <w:spacing w:val="0"/>
          <w:w w:val="100"/>
          <w:position w:val="0"/>
          <w:sz w:val="24"/>
          <w:szCs w:val="24"/>
        </w:rPr>
        <w:t>15</w:t>
      </w:r>
      <w:r>
        <w:rPr>
          <w:rFonts w:ascii="SimSun" w:eastAsia="SimSun" w:hAnsi="SimSun" w:cs="SimSun"/>
          <w:color w:val="000000"/>
          <w:spacing w:val="0"/>
          <w:w w:val="100"/>
          <w:position w:val="0"/>
          <w:sz w:val="24"/>
          <w:szCs w:val="24"/>
        </w:rPr>
        <w:t>日、</w:t>
      </w: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2</w:t>
      </w:r>
      <w:r>
        <w:rPr>
          <w:rFonts w:ascii="SimSun" w:eastAsia="SimSun" w:hAnsi="SimSun" w:cs="SimSun"/>
          <w:color w:val="000000"/>
          <w:spacing w:val="0"/>
          <w:w w:val="100"/>
          <w:position w:val="0"/>
          <w:sz w:val="24"/>
          <w:szCs w:val="24"/>
        </w:rPr>
        <w:t>月</w:t>
      </w:r>
      <w:r>
        <w:rPr>
          <w:color w:val="000000"/>
          <w:spacing w:val="0"/>
          <w:w w:val="100"/>
          <w:position w:val="0"/>
          <w:sz w:val="24"/>
          <w:szCs w:val="24"/>
        </w:rPr>
        <w:t>2</w:t>
      </w:r>
      <w:r>
        <w:rPr>
          <w:rFonts w:ascii="SimSun" w:eastAsia="SimSun" w:hAnsi="SimSun" w:cs="SimSun"/>
          <w:color w:val="000000"/>
          <w:spacing w:val="0"/>
          <w:w w:val="100"/>
          <w:position w:val="0"/>
          <w:sz w:val="24"/>
          <w:szCs w:val="24"/>
        </w:rPr>
        <w:t>日、</w:t>
      </w: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2</w:t>
      </w:r>
      <w:r>
        <w:rPr>
          <w:rFonts w:ascii="SimSun" w:eastAsia="SimSun" w:hAnsi="SimSun" w:cs="SimSun"/>
          <w:color w:val="000000"/>
          <w:spacing w:val="0"/>
          <w:w w:val="100"/>
          <w:position w:val="0"/>
          <w:sz w:val="24"/>
          <w:szCs w:val="24"/>
        </w:rPr>
        <w:t>月</w:t>
      </w:r>
      <w:r>
        <w:rPr>
          <w:color w:val="000000"/>
          <w:spacing w:val="0"/>
          <w:w w:val="100"/>
          <w:position w:val="0"/>
          <w:sz w:val="24"/>
          <w:szCs w:val="24"/>
        </w:rPr>
        <w:t>19</w:t>
      </w:r>
      <w:r>
        <w:rPr>
          <w:rFonts w:ascii="SimSun" w:eastAsia="SimSun" w:hAnsi="SimSun" w:cs="SimSun"/>
          <w:color w:val="000000"/>
          <w:spacing w:val="0"/>
          <w:w w:val="100"/>
          <w:position w:val="0"/>
          <w:sz w:val="24"/>
          <w:szCs w:val="24"/>
        </w:rPr>
        <w:t xml:space="preserve">日、 </w:t>
      </w: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2</w:t>
      </w:r>
      <w:r>
        <w:rPr>
          <w:rFonts w:ascii="SimSun" w:eastAsia="SimSun" w:hAnsi="SimSun" w:cs="SimSun"/>
          <w:color w:val="000000"/>
          <w:spacing w:val="0"/>
          <w:w w:val="100"/>
          <w:position w:val="0"/>
          <w:sz w:val="24"/>
          <w:szCs w:val="24"/>
        </w:rPr>
        <w:t>月</w:t>
      </w:r>
      <w:r>
        <w:rPr>
          <w:color w:val="000000"/>
          <w:spacing w:val="0"/>
          <w:w w:val="100"/>
          <w:position w:val="0"/>
          <w:sz w:val="24"/>
          <w:szCs w:val="24"/>
        </w:rPr>
        <w:t>27</w:t>
      </w:r>
      <w:r>
        <w:rPr>
          <w:rFonts w:ascii="SimSun" w:eastAsia="SimSun" w:hAnsi="SimSun" w:cs="SimSun"/>
          <w:color w:val="000000"/>
          <w:spacing w:val="0"/>
          <w:w w:val="100"/>
          <w:position w:val="0"/>
          <w:sz w:val="24"/>
          <w:szCs w:val="24"/>
        </w:rPr>
        <w:t>日、</w:t>
      </w: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3</w:t>
      </w:r>
      <w:r>
        <w:rPr>
          <w:rFonts w:ascii="SimSun" w:eastAsia="SimSun" w:hAnsi="SimSun" w:cs="SimSun"/>
          <w:color w:val="000000"/>
          <w:spacing w:val="0"/>
          <w:w w:val="100"/>
          <w:position w:val="0"/>
          <w:sz w:val="24"/>
          <w:szCs w:val="24"/>
        </w:rPr>
        <w:t>月</w:t>
      </w:r>
      <w:r>
        <w:rPr>
          <w:color w:val="000000"/>
          <w:spacing w:val="0"/>
          <w:w w:val="100"/>
          <w:position w:val="0"/>
          <w:sz w:val="24"/>
          <w:szCs w:val="24"/>
        </w:rPr>
        <w:t>16</w:t>
      </w:r>
      <w:r>
        <w:rPr>
          <w:rFonts w:ascii="SimSun" w:eastAsia="SimSun" w:hAnsi="SimSun" w:cs="SimSun"/>
          <w:color w:val="000000"/>
          <w:spacing w:val="0"/>
          <w:w w:val="100"/>
          <w:position w:val="0"/>
          <w:sz w:val="24"/>
          <w:szCs w:val="24"/>
        </w:rPr>
        <w:t>日、</w:t>
      </w: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4</w:t>
      </w:r>
      <w:r>
        <w:rPr>
          <w:rFonts w:ascii="SimSun" w:eastAsia="SimSun" w:hAnsi="SimSun" w:cs="SimSun"/>
          <w:color w:val="000000"/>
          <w:spacing w:val="0"/>
          <w:w w:val="100"/>
          <w:position w:val="0"/>
          <w:sz w:val="24"/>
          <w:szCs w:val="24"/>
        </w:rPr>
        <w:t>月</w:t>
      </w:r>
      <w:r>
        <w:rPr>
          <w:color w:val="000000"/>
          <w:spacing w:val="0"/>
          <w:w w:val="100"/>
          <w:position w:val="0"/>
          <w:sz w:val="24"/>
          <w:szCs w:val="24"/>
        </w:rPr>
        <w:t>8</w:t>
      </w:r>
      <w:r>
        <w:rPr>
          <w:rFonts w:ascii="SimSun" w:eastAsia="SimSun" w:hAnsi="SimSun" w:cs="SimSun"/>
          <w:color w:val="000000"/>
          <w:spacing w:val="0"/>
          <w:w w:val="100"/>
          <w:position w:val="0"/>
          <w:sz w:val="24"/>
          <w:szCs w:val="24"/>
        </w:rPr>
        <w:t>日、</w:t>
      </w: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4</w:t>
      </w:r>
      <w:r>
        <w:rPr>
          <w:rFonts w:ascii="SimSun" w:eastAsia="SimSun" w:hAnsi="SimSun" w:cs="SimSun"/>
          <w:color w:val="000000"/>
          <w:spacing w:val="0"/>
          <w:w w:val="100"/>
          <w:position w:val="0"/>
          <w:sz w:val="24"/>
          <w:szCs w:val="24"/>
        </w:rPr>
        <w:t>月</w:t>
      </w:r>
      <w:r>
        <w:rPr>
          <w:color w:val="000000"/>
          <w:spacing w:val="0"/>
          <w:w w:val="100"/>
          <w:position w:val="0"/>
          <w:sz w:val="24"/>
          <w:szCs w:val="24"/>
        </w:rPr>
        <w:t>20</w:t>
      </w:r>
      <w:r>
        <w:rPr>
          <w:rFonts w:ascii="SimSun" w:eastAsia="SimSun" w:hAnsi="SimSun" w:cs="SimSun"/>
          <w:color w:val="000000"/>
          <w:spacing w:val="0"/>
          <w:w w:val="100"/>
          <w:position w:val="0"/>
          <w:sz w:val="24"/>
          <w:szCs w:val="24"/>
        </w:rPr>
        <w:t>日在《中国证券报》及巨潮资 讯网（</w:t>
      </w:r>
      <w:r>
        <w:rPr>
          <w:color w:val="000000"/>
          <w:spacing w:val="0"/>
          <w:w w:val="100"/>
          <w:position w:val="0"/>
          <w:sz w:val="24"/>
          <w:szCs w:val="24"/>
        </w:rPr>
        <w:t>http://www.cninfo.com.cn</w:t>
      </w:r>
      <w:r>
        <w:rPr>
          <w:rFonts w:ascii="SimSun" w:eastAsia="SimSun" w:hAnsi="SimSun" w:cs="SimSun"/>
          <w:color w:val="000000"/>
          <w:spacing w:val="0"/>
          <w:w w:val="100"/>
          <w:position w:val="0"/>
          <w:sz w:val="24"/>
          <w:szCs w:val="24"/>
        </w:rPr>
        <w:t>）上披露的相关公告。</w:t>
      </w:r>
    </w:p>
    <w:p>
      <w:pPr>
        <w:pStyle w:val="Style35"/>
        <w:keepNext w:val="0"/>
        <w:keepLines w:val="0"/>
        <w:widowControl w:val="0"/>
        <w:shd w:val="clear" w:color="auto" w:fill="auto"/>
        <w:tabs>
          <w:tab w:pos="863" w:val="left"/>
        </w:tabs>
        <w:bidi w:val="0"/>
        <w:spacing w:before="0" w:after="120" w:line="271" w:lineRule="auto"/>
        <w:ind w:left="0" w:right="0" w:firstLine="500"/>
        <w:jc w:val="both"/>
      </w:pPr>
      <w:bookmarkStart w:id="416" w:name="bookmark416"/>
      <w:r>
        <w:rPr>
          <w:rFonts w:ascii="Times New Roman" w:eastAsia="Times New Roman" w:hAnsi="Times New Roman" w:cs="Times New Roman"/>
          <w:b/>
          <w:bCs/>
          <w:color w:val="000000"/>
          <w:spacing w:val="0"/>
          <w:w w:val="100"/>
          <w:position w:val="0"/>
          <w:sz w:val="24"/>
          <w:szCs w:val="24"/>
        </w:rPr>
        <w:t>4</w:t>
      </w:r>
      <w:bookmarkEnd w:id="416"/>
      <w:r>
        <w:rPr>
          <w:b/>
          <w:bCs/>
          <w:color w:val="000000"/>
          <w:spacing w:val="0"/>
          <w:w w:val="100"/>
          <w:position w:val="0"/>
          <w:sz w:val="24"/>
          <w:szCs w:val="24"/>
        </w:rPr>
        <w:t>、</w:t>
        <w:tab/>
        <w:t>控股股东质押部分公司股权</w:t>
      </w:r>
    </w:p>
    <w:p>
      <w:pPr>
        <w:pStyle w:val="Style35"/>
        <w:keepNext w:val="0"/>
        <w:keepLines w:val="0"/>
        <w:widowControl w:val="0"/>
        <w:shd w:val="clear" w:color="auto" w:fill="auto"/>
        <w:bidi w:val="0"/>
        <w:spacing w:before="0" w:after="120" w:line="314"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日，公司控股股东紫光春华将其所持有本公司部分的股份进行了质押，为 紫光集团在北京银行股份有限公司清华园支行获得的</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 xml:space="preserve">亿元授信提供担保。本次质押股份 </w:t>
      </w:r>
      <w:r>
        <w:rPr>
          <w:rFonts w:ascii="Times New Roman" w:eastAsia="Times New Roman" w:hAnsi="Times New Roman" w:cs="Times New Roman"/>
          <w:color w:val="000000"/>
          <w:spacing w:val="0"/>
          <w:w w:val="100"/>
          <w:position w:val="0"/>
          <w:sz w:val="24"/>
          <w:szCs w:val="24"/>
        </w:rPr>
        <w:t>97,917,500</w:t>
      </w:r>
      <w:r>
        <w:rPr>
          <w:color w:val="000000"/>
          <w:spacing w:val="0"/>
          <w:w w:val="100"/>
          <w:position w:val="0"/>
          <w:sz w:val="24"/>
          <w:szCs w:val="24"/>
        </w:rPr>
        <w:t>股，占其所持本公司股份的</w:t>
      </w:r>
      <w:r>
        <w:rPr>
          <w:rFonts w:ascii="Times New Roman" w:eastAsia="Times New Roman" w:hAnsi="Times New Roman" w:cs="Times New Roman"/>
          <w:color w:val="000000"/>
          <w:spacing w:val="0"/>
          <w:w w:val="100"/>
          <w:position w:val="0"/>
          <w:sz w:val="24"/>
          <w:szCs w:val="24"/>
        </w:rPr>
        <w:t>49.81%</w:t>
      </w:r>
      <w:r>
        <w:rPr>
          <w:color w:val="000000"/>
          <w:spacing w:val="0"/>
          <w:w w:val="100"/>
          <w:position w:val="0"/>
          <w:sz w:val="24"/>
          <w:szCs w:val="24"/>
        </w:rPr>
        <w:t>，占本公司总股本的</w:t>
      </w:r>
      <w:r>
        <w:rPr>
          <w:rFonts w:ascii="Times New Roman" w:eastAsia="Times New Roman" w:hAnsi="Times New Roman" w:cs="Times New Roman"/>
          <w:color w:val="000000"/>
          <w:spacing w:val="0"/>
          <w:w w:val="100"/>
          <w:position w:val="0"/>
          <w:sz w:val="24"/>
          <w:szCs w:val="24"/>
        </w:rPr>
        <w:t>16.14%</w:t>
      </w:r>
      <w:r>
        <w:rPr>
          <w:color w:val="000000"/>
          <w:spacing w:val="0"/>
          <w:w w:val="100"/>
          <w:position w:val="0"/>
          <w:sz w:val="24"/>
          <w:szCs w:val="24"/>
        </w:rPr>
        <w:t>。紫光春华本次质押 的股份不存在负担重大资产重组等业绩补偿义务，也不存在平仓风险，其质押行为不会导致 公司实际控制权变更，对公司的财务状况和经营成果不会产生影响，不存在损害公司及全体 股东利益的情形。除上述质押外，公司控股股东及其一致行动人不存在其他质押本公司股份 的情形。除上述质押外，公司控股股东及其一致行动人不存在其他质押本公司股份的情形。</w:t>
      </w:r>
    </w:p>
    <w:p>
      <w:pPr>
        <w:pStyle w:val="Style35"/>
        <w:keepNext w:val="0"/>
        <w:keepLines w:val="0"/>
        <w:widowControl w:val="0"/>
        <w:shd w:val="clear" w:color="auto" w:fill="auto"/>
        <w:bidi w:val="0"/>
        <w:spacing w:before="0" w:after="120" w:line="307" w:lineRule="exact"/>
        <w:ind w:left="0" w:right="0" w:firstLine="500"/>
        <w:jc w:val="both"/>
      </w:pPr>
      <w:r>
        <w:rPr>
          <w:color w:val="000000"/>
          <w:spacing w:val="0"/>
          <w:w w:val="100"/>
          <w:position w:val="0"/>
          <w:sz w:val="24"/>
          <w:szCs w:val="24"/>
        </w:rPr>
        <w:t>详细内容请查看公司于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日在《中国证券报》及巨潮资讯网 (</w:t>
      </w:r>
      <w:r>
        <w:rPr>
          <w:rFonts w:ascii="Times New Roman" w:eastAsia="Times New Roman" w:hAnsi="Times New Roman" w:cs="Times New Roman"/>
          <w:color w:val="000000"/>
          <w:spacing w:val="0"/>
          <w:w w:val="100"/>
          <w:position w:val="0"/>
          <w:sz w:val="24"/>
          <w:szCs w:val="24"/>
        </w:rPr>
        <w:t>http://www.cninfo.com.cn</w:t>
      </w:r>
      <w:r>
        <w:rPr>
          <w:color w:val="000000"/>
          <w:spacing w:val="0"/>
          <w:w w:val="100"/>
          <w:position w:val="0"/>
          <w:sz w:val="24"/>
          <w:szCs w:val="24"/>
        </w:rPr>
        <w:t>)上披露的相关公告。</w:t>
      </w:r>
    </w:p>
    <w:p>
      <w:pPr>
        <w:pStyle w:val="Style23"/>
        <w:keepNext/>
        <w:keepLines/>
        <w:widowControl w:val="0"/>
        <w:shd w:val="clear" w:color="auto" w:fill="auto"/>
        <w:tabs>
          <w:tab w:pos="859" w:val="left"/>
        </w:tabs>
        <w:bidi w:val="0"/>
        <w:spacing w:before="0" w:after="120" w:line="313" w:lineRule="exact"/>
        <w:ind w:left="0" w:right="0" w:firstLine="500"/>
        <w:jc w:val="both"/>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sz w:val="24"/>
          <w:szCs w:val="24"/>
        </w:rPr>
        <w:t>5</w:t>
      </w:r>
      <w:bookmarkEnd w:id="419"/>
      <w:r>
        <w:rPr>
          <w:color w:val="000000"/>
          <w:spacing w:val="0"/>
          <w:w w:val="100"/>
          <w:position w:val="0"/>
          <w:sz w:val="24"/>
          <w:szCs w:val="24"/>
        </w:rPr>
        <w:t>、</w:t>
        <w:tab/>
        <w:t>设立北京分公司事项</w:t>
      </w:r>
      <w:bookmarkEnd w:id="417"/>
      <w:bookmarkEnd w:id="418"/>
      <w:bookmarkEnd w:id="420"/>
    </w:p>
    <w:p>
      <w:pPr>
        <w:pStyle w:val="Style35"/>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24"/>
          <w:szCs w:val="24"/>
        </w:rPr>
        <w:t>根据业务发展的需要，公司在北京设立了紫光国芯微电子股份有限公司北京分公司，营 业场所为</w:t>
      </w:r>
      <w:r>
        <w:rPr>
          <w:color w:val="131313"/>
          <w:spacing w:val="0"/>
          <w:w w:val="100"/>
          <w:position w:val="0"/>
          <w:sz w:val="24"/>
          <w:szCs w:val="24"/>
        </w:rPr>
        <w:t>北京市海淀区王庄路</w:t>
      </w:r>
      <w:r>
        <w:rPr>
          <w:rFonts w:ascii="Times New Roman" w:eastAsia="Times New Roman" w:hAnsi="Times New Roman" w:cs="Times New Roman"/>
          <w:color w:val="131313"/>
          <w:spacing w:val="0"/>
          <w:w w:val="100"/>
          <w:position w:val="0"/>
          <w:sz w:val="24"/>
          <w:szCs w:val="24"/>
        </w:rPr>
        <w:t>1</w:t>
      </w:r>
      <w:r>
        <w:rPr>
          <w:color w:val="131313"/>
          <w:spacing w:val="0"/>
          <w:w w:val="100"/>
          <w:position w:val="0"/>
          <w:sz w:val="24"/>
          <w:szCs w:val="24"/>
        </w:rPr>
        <w:t>号院清华同方科技大厦</w:t>
      </w:r>
      <w:r>
        <w:rPr>
          <w:rFonts w:ascii="Times New Roman" w:eastAsia="Times New Roman" w:hAnsi="Times New Roman" w:cs="Times New Roman"/>
          <w:color w:val="131313"/>
          <w:spacing w:val="0"/>
          <w:w w:val="100"/>
          <w:position w:val="0"/>
          <w:sz w:val="24"/>
          <w:szCs w:val="24"/>
        </w:rPr>
        <w:t>D</w:t>
      </w:r>
      <w:r>
        <w:rPr>
          <w:color w:val="131313"/>
          <w:spacing w:val="0"/>
          <w:w w:val="100"/>
          <w:position w:val="0"/>
          <w:sz w:val="24"/>
          <w:szCs w:val="24"/>
        </w:rPr>
        <w:t>座</w:t>
      </w:r>
      <w:r>
        <w:rPr>
          <w:rFonts w:ascii="Times New Roman" w:eastAsia="Times New Roman" w:hAnsi="Times New Roman" w:cs="Times New Roman"/>
          <w:color w:val="131313"/>
          <w:spacing w:val="0"/>
          <w:w w:val="100"/>
          <w:position w:val="0"/>
          <w:sz w:val="24"/>
          <w:szCs w:val="24"/>
        </w:rPr>
        <w:t>15</w:t>
      </w:r>
      <w:r>
        <w:rPr>
          <w:color w:val="131313"/>
          <w:spacing w:val="0"/>
          <w:w w:val="100"/>
          <w:position w:val="0"/>
          <w:sz w:val="24"/>
          <w:szCs w:val="24"/>
        </w:rPr>
        <w:t>层</w:t>
      </w:r>
      <w:r>
        <w:rPr>
          <w:rFonts w:ascii="Times New Roman" w:eastAsia="Times New Roman" w:hAnsi="Times New Roman" w:cs="Times New Roman"/>
          <w:color w:val="131313"/>
          <w:spacing w:val="0"/>
          <w:w w:val="100"/>
          <w:position w:val="0"/>
          <w:sz w:val="24"/>
          <w:szCs w:val="24"/>
        </w:rPr>
        <w:t>1511-07</w:t>
      </w:r>
      <w:r>
        <w:rPr>
          <w:color w:val="131313"/>
          <w:spacing w:val="0"/>
          <w:w w:val="100"/>
          <w:position w:val="0"/>
          <w:sz w:val="24"/>
          <w:szCs w:val="24"/>
        </w:rPr>
        <w:t>号</w:t>
      </w:r>
      <w:r>
        <w:rPr>
          <w:color w:val="000000"/>
          <w:spacing w:val="0"/>
          <w:w w:val="100"/>
          <w:position w:val="0"/>
          <w:sz w:val="24"/>
          <w:szCs w:val="24"/>
        </w:rPr>
        <w:t>，经营范围为</w:t>
      </w:r>
      <w:r>
        <w:rPr>
          <w:color w:val="131313"/>
          <w:spacing w:val="0"/>
          <w:w w:val="100"/>
          <w:position w:val="0"/>
          <w:sz w:val="24"/>
          <w:szCs w:val="24"/>
        </w:rPr>
        <w:t>信息系 统集成服务；集成电路设计；技术开发、技术转让、技术咨询、技术服务；产品设计；货物进 出口、技术进出口、代理进出口；软件开发；委托生产电子产品；销售电子产品。北京分公 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日在北京市海淀区市场监督管理局</w:t>
      </w:r>
      <w:r>
        <w:rPr>
          <w:color w:val="131313"/>
          <w:spacing w:val="0"/>
          <w:w w:val="100"/>
          <w:position w:val="0"/>
          <w:sz w:val="24"/>
          <w:szCs w:val="24"/>
        </w:rPr>
        <w:t>完成相关工商注册登记，领取了《营业 执照》。</w:t>
      </w:r>
    </w:p>
    <w:p>
      <w:pPr>
        <w:pStyle w:val="Style23"/>
        <w:keepNext/>
        <w:keepLines/>
        <w:widowControl w:val="0"/>
        <w:shd w:val="clear" w:color="auto" w:fill="auto"/>
        <w:tabs>
          <w:tab w:pos="859" w:val="left"/>
        </w:tabs>
        <w:bidi w:val="0"/>
        <w:spacing w:before="0" w:after="120" w:line="313" w:lineRule="exact"/>
        <w:ind w:left="0" w:right="0" w:firstLine="500"/>
        <w:jc w:val="both"/>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sz w:val="24"/>
          <w:szCs w:val="24"/>
        </w:rPr>
        <w:t>6</w:t>
      </w:r>
      <w:bookmarkEnd w:id="423"/>
      <w:r>
        <w:rPr>
          <w:color w:val="000000"/>
          <w:spacing w:val="0"/>
          <w:w w:val="100"/>
          <w:position w:val="0"/>
          <w:sz w:val="24"/>
          <w:szCs w:val="24"/>
        </w:rPr>
        <w:t>、</w:t>
        <w:tab/>
        <w:t>设立全资子公司唐山捷准芯测事项</w:t>
      </w:r>
      <w:bookmarkEnd w:id="421"/>
      <w:bookmarkEnd w:id="422"/>
      <w:bookmarkEnd w:id="424"/>
    </w:p>
    <w:p>
      <w:pPr>
        <w:pStyle w:val="Style35"/>
        <w:keepNext w:val="0"/>
        <w:keepLines w:val="0"/>
        <w:widowControl w:val="0"/>
        <w:shd w:val="clear" w:color="auto" w:fill="auto"/>
        <w:bidi w:val="0"/>
        <w:spacing w:before="0" w:after="300" w:line="313" w:lineRule="exact"/>
        <w:ind w:left="0" w:right="0" w:firstLine="500"/>
        <w:jc w:val="both"/>
      </w:pPr>
      <w:r>
        <w:rPr>
          <w:color w:val="000000"/>
          <w:spacing w:val="0"/>
          <w:w w:val="100"/>
          <w:position w:val="0"/>
          <w:sz w:val="24"/>
          <w:szCs w:val="24"/>
        </w:rPr>
        <w:t>根据公司战略规划及业务发展需要，公司以自有资金投资设立了全资子公司唐山捷准芯 测信息科技有限公司，注册资本为</w:t>
      </w:r>
      <w:r>
        <w:rPr>
          <w:color w:val="000000"/>
          <w:spacing w:val="0"/>
          <w:w w:val="100"/>
          <w:position w:val="0"/>
          <w:sz w:val="24"/>
          <w:szCs w:val="24"/>
        </w:rPr>
        <w:t>4000</w:t>
      </w:r>
      <w:r>
        <w:rPr>
          <w:color w:val="000000"/>
          <w:spacing w:val="0"/>
          <w:w w:val="100"/>
          <w:position w:val="0"/>
          <w:sz w:val="24"/>
          <w:szCs w:val="24"/>
        </w:rPr>
        <w:t>万元人民币，经营范围为信息技术咨询、推广、开发 服务；检测服务；集成电路设计；工业设计服务；集成电路、半导体器件专用设备制造、销 售；货物或技术进出口。该公司于</w:t>
      </w:r>
      <w:r>
        <w:rPr>
          <w:color w:val="000000"/>
          <w:spacing w:val="0"/>
          <w:w w:val="100"/>
          <w:position w:val="0"/>
          <w:sz w:val="24"/>
          <w:szCs w:val="24"/>
        </w:rPr>
        <w:t>2021</w:t>
      </w:r>
      <w:r>
        <w:rPr>
          <w:color w:val="000000"/>
          <w:spacing w:val="0"/>
          <w:w w:val="100"/>
          <w:position w:val="0"/>
          <w:sz w:val="24"/>
          <w:szCs w:val="24"/>
        </w:rPr>
        <w:t>年</w:t>
      </w:r>
      <w:r>
        <w:rPr>
          <w:color w:val="000000"/>
          <w:spacing w:val="0"/>
          <w:w w:val="100"/>
          <w:position w:val="0"/>
          <w:sz w:val="24"/>
          <w:szCs w:val="24"/>
        </w:rPr>
        <w:t>1</w:t>
      </w:r>
      <w:r>
        <w:rPr>
          <w:color w:val="000000"/>
          <w:spacing w:val="0"/>
          <w:w w:val="100"/>
          <w:position w:val="0"/>
          <w:sz w:val="24"/>
          <w:szCs w:val="24"/>
        </w:rPr>
        <w:t>月</w:t>
      </w:r>
      <w:r>
        <w:rPr>
          <w:color w:val="000000"/>
          <w:spacing w:val="0"/>
          <w:w w:val="100"/>
          <w:position w:val="0"/>
          <w:sz w:val="24"/>
          <w:szCs w:val="24"/>
        </w:rPr>
        <w:t>8</w:t>
      </w:r>
      <w:r>
        <w:rPr>
          <w:color w:val="000000"/>
          <w:spacing w:val="0"/>
          <w:w w:val="100"/>
          <w:position w:val="0"/>
          <w:sz w:val="24"/>
          <w:szCs w:val="24"/>
        </w:rPr>
        <w:t>日在玉田县市场监督管理局完成相关工商注册 登记，领取了《营业执照》。捷准芯测为公司全资子公司，纳入公司合并报表范围。</w:t>
      </w:r>
    </w:p>
    <w:p>
      <w:pPr>
        <w:pStyle w:val="Style23"/>
        <w:keepNext/>
        <w:keepLines/>
        <w:widowControl w:val="0"/>
        <w:shd w:val="clear" w:color="auto" w:fill="auto"/>
        <w:bidi w:val="0"/>
        <w:spacing w:before="0" w:line="313" w:lineRule="exact"/>
        <w:ind w:left="0" w:right="0" w:firstLine="0"/>
        <w:jc w:val="left"/>
      </w:pPr>
      <w:bookmarkStart w:id="425" w:name="bookmark425"/>
      <w:bookmarkStart w:id="426" w:name="bookmark426"/>
      <w:bookmarkStart w:id="427" w:name="bookmark427"/>
      <w:r>
        <w:rPr>
          <w:color w:val="000000"/>
          <w:spacing w:val="0"/>
          <w:w w:val="100"/>
          <w:position w:val="0"/>
          <w:sz w:val="24"/>
          <w:szCs w:val="24"/>
        </w:rPr>
        <w:t>二十、公司子公司重大事项</w:t>
      </w:r>
      <w:bookmarkEnd w:id="425"/>
      <w:bookmarkEnd w:id="426"/>
      <w:bookmarkEnd w:id="427"/>
    </w:p>
    <w:p>
      <w:pPr>
        <w:pStyle w:val="Style23"/>
        <w:keepNext/>
        <w:keepLines/>
        <w:widowControl w:val="0"/>
        <w:shd w:val="clear" w:color="auto" w:fill="auto"/>
        <w:tabs>
          <w:tab w:pos="859" w:val="left"/>
        </w:tabs>
        <w:bidi w:val="0"/>
        <w:spacing w:before="0" w:after="40" w:line="313" w:lineRule="exact"/>
        <w:ind w:left="0" w:right="0" w:firstLine="500"/>
        <w:jc w:val="both"/>
      </w:pPr>
      <w:bookmarkStart w:id="425" w:name="bookmark425"/>
      <w:bookmarkStart w:id="426" w:name="bookmark426"/>
      <w:bookmarkStart w:id="428" w:name="bookmark428"/>
      <w:bookmarkStart w:id="429" w:name="bookmark429"/>
      <w:r>
        <w:rPr>
          <w:rFonts w:ascii="Times New Roman" w:eastAsia="Times New Roman" w:hAnsi="Times New Roman" w:cs="Times New Roman"/>
          <w:color w:val="000000"/>
          <w:spacing w:val="0"/>
          <w:w w:val="100"/>
          <w:position w:val="0"/>
          <w:sz w:val="24"/>
          <w:szCs w:val="24"/>
        </w:rPr>
        <w:t>1</w:t>
      </w:r>
      <w:bookmarkEnd w:id="428"/>
      <w:r>
        <w:rPr>
          <w:color w:val="000000"/>
          <w:spacing w:val="0"/>
          <w:w w:val="100"/>
          <w:position w:val="0"/>
          <w:sz w:val="24"/>
          <w:szCs w:val="24"/>
        </w:rPr>
        <w:t>、</w:t>
        <w:tab/>
        <w:t>全资子公司茂业创芯增资事项</w:t>
      </w:r>
      <w:bookmarkEnd w:id="425"/>
      <w:bookmarkEnd w:id="426"/>
      <w:bookmarkEnd w:id="429"/>
    </w:p>
    <w:p>
      <w:pPr>
        <w:pStyle w:val="Style35"/>
        <w:keepNext w:val="0"/>
        <w:keepLines w:val="0"/>
        <w:widowControl w:val="0"/>
        <w:shd w:val="clear" w:color="auto" w:fill="auto"/>
        <w:bidi w:val="0"/>
        <w:spacing w:before="0" w:after="120" w:line="310" w:lineRule="exact"/>
        <w:ind w:left="0" w:right="0" w:firstLine="500"/>
        <w:jc w:val="both"/>
      </w:pPr>
      <w:r>
        <w:rPr>
          <w:color w:val="000000"/>
          <w:spacing w:val="0"/>
          <w:w w:val="100"/>
          <w:position w:val="0"/>
          <w:sz w:val="24"/>
          <w:szCs w:val="24"/>
        </w:rPr>
        <w:t>根据经营业务发展的需要，经公司第六届董事会第三十一次会议审议通过，公司以现金 方式对全资子公司茂业创芯进行增资，将其注册资本由</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亿元人民币增加到</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 xml:space="preserve">亿元人民币。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日，茂业创芯完成了增资事项的工商变更登记，并取得了西藏拉萨经济技术开发 区市场监督管理局换发的《营业执照》。</w:t>
      </w:r>
    </w:p>
    <w:p>
      <w:pPr>
        <w:pStyle w:val="Style35"/>
        <w:keepNext w:val="0"/>
        <w:keepLines w:val="0"/>
        <w:widowControl w:val="0"/>
        <w:shd w:val="clear" w:color="auto" w:fill="auto"/>
        <w:bidi w:val="0"/>
        <w:spacing w:before="0" w:after="120" w:line="307" w:lineRule="exact"/>
        <w:ind w:left="0" w:right="0" w:firstLine="500"/>
        <w:jc w:val="both"/>
      </w:pPr>
      <w:r>
        <w:rPr>
          <w:color w:val="000000"/>
          <w:spacing w:val="0"/>
          <w:w w:val="100"/>
          <w:position w:val="0"/>
          <w:sz w:val="24"/>
          <w:szCs w:val="24"/>
        </w:rPr>
        <w:t>详细内容请查看公司于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日在《中国证券报》及巨潮资讯网 (</w:t>
      </w:r>
      <w:r>
        <w:rPr>
          <w:rFonts w:ascii="Times New Roman" w:eastAsia="Times New Roman" w:hAnsi="Times New Roman" w:cs="Times New Roman"/>
          <w:color w:val="000000"/>
          <w:spacing w:val="0"/>
          <w:w w:val="100"/>
          <w:position w:val="0"/>
          <w:sz w:val="24"/>
          <w:szCs w:val="24"/>
        </w:rPr>
        <w:t>http://www.cninfo.com.cn</w:t>
      </w:r>
      <w:r>
        <w:rPr>
          <w:color w:val="000000"/>
          <w:spacing w:val="0"/>
          <w:w w:val="100"/>
          <w:position w:val="0"/>
          <w:sz w:val="24"/>
          <w:szCs w:val="24"/>
        </w:rPr>
        <w:t>)上披露的相关公告。</w:t>
      </w:r>
    </w:p>
    <w:p>
      <w:pPr>
        <w:pStyle w:val="Style23"/>
        <w:keepNext/>
        <w:keepLines/>
        <w:widowControl w:val="0"/>
        <w:shd w:val="clear" w:color="auto" w:fill="auto"/>
        <w:tabs>
          <w:tab w:pos="859" w:val="left"/>
        </w:tabs>
        <w:bidi w:val="0"/>
        <w:spacing w:before="0" w:after="40" w:line="313" w:lineRule="exact"/>
        <w:ind w:left="0" w:right="0" w:firstLine="500"/>
        <w:jc w:val="both"/>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sz w:val="24"/>
          <w:szCs w:val="24"/>
        </w:rPr>
        <w:t>2</w:t>
      </w:r>
      <w:bookmarkEnd w:id="432"/>
      <w:r>
        <w:rPr>
          <w:color w:val="000000"/>
          <w:spacing w:val="0"/>
          <w:w w:val="100"/>
          <w:position w:val="0"/>
          <w:sz w:val="24"/>
          <w:szCs w:val="24"/>
        </w:rPr>
        <w:t>、</w:t>
        <w:tab/>
        <w:t>参股子公司紫光同创股权转让事项</w:t>
      </w:r>
      <w:bookmarkEnd w:id="430"/>
      <w:bookmarkEnd w:id="431"/>
      <w:bookmarkEnd w:id="433"/>
    </w:p>
    <w:p>
      <w:pPr>
        <w:pStyle w:val="Style35"/>
        <w:keepNext w:val="0"/>
        <w:keepLines w:val="0"/>
        <w:widowControl w:val="0"/>
        <w:shd w:val="clear" w:color="auto" w:fill="auto"/>
        <w:bidi w:val="0"/>
        <w:spacing w:before="0" w:after="120" w:line="314"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月，公司参股子公司紫光同创的控股股东紫光新才通过天津产权交易中心公开挂 牌转让其持有的紫光同创</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股权。经公司第六届董事会第三十八次会议和</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年第一次临 时股东大会审议通过，公司放弃了上述股权的优先受让权。天津芯翔志坚科技有限公司受让 了紫光同创</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股权，紫光同创于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日完成上述股权转让事项的工商变更。本次股 权转让完成后，公司继续持有紫光同创</w:t>
      </w:r>
      <w:r>
        <w:rPr>
          <w:rFonts w:ascii="Times New Roman" w:eastAsia="Times New Roman" w:hAnsi="Times New Roman" w:cs="Times New Roman"/>
          <w:color w:val="000000"/>
          <w:spacing w:val="0"/>
          <w:w w:val="100"/>
          <w:position w:val="0"/>
          <w:sz w:val="24"/>
          <w:szCs w:val="24"/>
        </w:rPr>
        <w:t>36.5%</w:t>
      </w:r>
      <w:r>
        <w:rPr>
          <w:color w:val="000000"/>
          <w:spacing w:val="0"/>
          <w:w w:val="100"/>
          <w:position w:val="0"/>
          <w:sz w:val="24"/>
          <w:szCs w:val="24"/>
        </w:rPr>
        <w:t>的股权，仍为其参股股东。</w:t>
      </w:r>
    </w:p>
    <w:p>
      <w:pPr>
        <w:pStyle w:val="Style35"/>
        <w:keepNext w:val="0"/>
        <w:keepLines w:val="0"/>
        <w:widowControl w:val="0"/>
        <w:shd w:val="clear" w:color="auto" w:fill="auto"/>
        <w:bidi w:val="0"/>
        <w:spacing w:before="0" w:after="120" w:line="319" w:lineRule="exact"/>
        <w:ind w:left="0" w:right="0" w:firstLine="50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月，为优化资本结构，补充流动资金，增强综合竞争实力，紫光同创通过上海联 合产权交易所挂牌，拟募集资金对应持股比例为</w:t>
      </w:r>
      <w:r>
        <w:rPr>
          <w:rFonts w:ascii="Times New Roman" w:eastAsia="Times New Roman" w:hAnsi="Times New Roman" w:cs="Times New Roman"/>
          <w:color w:val="000000"/>
          <w:spacing w:val="0"/>
          <w:w w:val="100"/>
          <w:position w:val="0"/>
          <w:sz w:val="24"/>
          <w:szCs w:val="24"/>
        </w:rPr>
        <w:t>19.27%</w:t>
      </w:r>
      <w:r>
        <w:rPr>
          <w:color w:val="000000"/>
          <w:spacing w:val="0"/>
          <w:w w:val="100"/>
          <w:position w:val="0"/>
          <w:sz w:val="24"/>
          <w:szCs w:val="24"/>
        </w:rPr>
        <w:t>。截至本报告披露日，上述挂牌事项 正在进行中。</w:t>
      </w:r>
    </w:p>
    <w:p>
      <w:pPr>
        <w:pStyle w:val="Style35"/>
        <w:keepNext w:val="0"/>
        <w:keepLines w:val="0"/>
        <w:widowControl w:val="0"/>
        <w:shd w:val="clear" w:color="auto" w:fill="auto"/>
        <w:bidi w:val="0"/>
        <w:spacing w:before="0" w:after="120" w:line="307" w:lineRule="exact"/>
        <w:ind w:left="0" w:right="0" w:firstLine="480"/>
        <w:jc w:val="both"/>
      </w:pPr>
      <w:r>
        <w:rPr>
          <w:color w:val="000000"/>
          <w:spacing w:val="0"/>
          <w:w w:val="100"/>
          <w:position w:val="0"/>
          <w:sz w:val="24"/>
          <w:szCs w:val="24"/>
        </w:rPr>
        <w:t>详细内容请查看公司于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日在《中国证券报》及巨潮资讯网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4"/>
          <w:szCs w:val="24"/>
        </w:rPr>
        <w:t>http://www.cninfo.com.cn</w:t>
      </w:r>
      <w:r>
        <w:fldChar w:fldCharType="end"/>
      </w:r>
      <w:r>
        <w:rPr>
          <w:color w:val="000000"/>
          <w:spacing w:val="0"/>
          <w:w w:val="100"/>
          <w:position w:val="0"/>
          <w:sz w:val="24"/>
          <w:szCs w:val="24"/>
        </w:rPr>
        <w:t>) 上披露的相关公告。</w:t>
      </w:r>
    </w:p>
    <w:p>
      <w:pPr>
        <w:pStyle w:val="Style23"/>
        <w:keepNext/>
        <w:keepLines/>
        <w:widowControl w:val="0"/>
        <w:shd w:val="clear" w:color="auto" w:fill="auto"/>
        <w:bidi w:val="0"/>
        <w:spacing w:before="0" w:after="120" w:line="311" w:lineRule="exact"/>
        <w:ind w:left="0" w:right="0" w:firstLine="480"/>
        <w:jc w:val="both"/>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sz w:val="24"/>
          <w:szCs w:val="24"/>
        </w:rPr>
        <w:t>3</w:t>
      </w:r>
      <w:bookmarkEnd w:id="436"/>
      <w:r>
        <w:rPr>
          <w:color w:val="000000"/>
          <w:spacing w:val="0"/>
          <w:w w:val="100"/>
          <w:position w:val="0"/>
          <w:sz w:val="24"/>
          <w:szCs w:val="24"/>
        </w:rPr>
        <w:t>、参股子公司西安紫光国芯增资事项</w:t>
      </w:r>
      <w:bookmarkEnd w:id="434"/>
      <w:bookmarkEnd w:id="435"/>
      <w:bookmarkEnd w:id="437"/>
    </w:p>
    <w:p>
      <w:pPr>
        <w:pStyle w:val="Style35"/>
        <w:keepNext w:val="0"/>
        <w:keepLines w:val="0"/>
        <w:widowControl w:val="0"/>
        <w:shd w:val="clear" w:color="auto" w:fill="auto"/>
        <w:bidi w:val="0"/>
        <w:spacing w:before="0" w:after="120" w:line="311" w:lineRule="exact"/>
        <w:ind w:left="0" w:right="0" w:firstLine="480"/>
        <w:jc w:val="both"/>
      </w:pPr>
      <w:r>
        <w:rPr>
          <w:color w:val="000000"/>
          <w:spacing w:val="0"/>
          <w:w w:val="100"/>
          <w:position w:val="0"/>
          <w:sz w:val="24"/>
          <w:szCs w:val="24"/>
        </w:rPr>
        <w:t xml:space="preserve">为降低资产负债率，持续提升行业竞争力，公司参股子公司西安紫光国芯通过在产权交 易所公开征集投资者的方式进行增资。西安紫光国芯原控股股东紫光存储及新引入股东以 </w:t>
      </w:r>
      <w:r>
        <w:rPr>
          <w:rFonts w:ascii="Times New Roman" w:eastAsia="Times New Roman" w:hAnsi="Times New Roman" w:cs="Times New Roman"/>
          <w:color w:val="000000"/>
          <w:spacing w:val="0"/>
          <w:w w:val="100"/>
          <w:position w:val="0"/>
          <w:sz w:val="24"/>
          <w:szCs w:val="24"/>
        </w:rPr>
        <w:t>39000</w:t>
      </w:r>
      <w:r>
        <w:rPr>
          <w:color w:val="000000"/>
          <w:spacing w:val="0"/>
          <w:w w:val="100"/>
          <w:position w:val="0"/>
          <w:sz w:val="24"/>
          <w:szCs w:val="24"/>
        </w:rPr>
        <w:t>万元现金向其增资，将其注册资本由</w:t>
      </w:r>
      <w:r>
        <w:rPr>
          <w:rFonts w:ascii="Times New Roman" w:eastAsia="Times New Roman" w:hAnsi="Times New Roman" w:cs="Times New Roman"/>
          <w:color w:val="000000"/>
          <w:spacing w:val="0"/>
          <w:w w:val="100"/>
          <w:position w:val="0"/>
          <w:sz w:val="24"/>
          <w:szCs w:val="24"/>
        </w:rPr>
        <w:t>3850</w:t>
      </w:r>
      <w:r>
        <w:rPr>
          <w:color w:val="000000"/>
          <w:spacing w:val="0"/>
          <w:w w:val="100"/>
          <w:position w:val="0"/>
          <w:sz w:val="24"/>
          <w:szCs w:val="24"/>
        </w:rPr>
        <w:t>万元增加至</w:t>
      </w:r>
      <w:r>
        <w:rPr>
          <w:rFonts w:ascii="Times New Roman" w:eastAsia="Times New Roman" w:hAnsi="Times New Roman" w:cs="Times New Roman"/>
          <w:color w:val="000000"/>
          <w:spacing w:val="0"/>
          <w:w w:val="100"/>
          <w:position w:val="0"/>
          <w:sz w:val="24"/>
          <w:szCs w:val="24"/>
        </w:rPr>
        <w:t>10613.51</w:t>
      </w:r>
      <w:r>
        <w:rPr>
          <w:color w:val="000000"/>
          <w:spacing w:val="0"/>
          <w:w w:val="100"/>
          <w:position w:val="0"/>
          <w:sz w:val="24"/>
          <w:szCs w:val="24"/>
        </w:rPr>
        <w:t>万元。公司根据业务发展 规划，放弃了本次增资优先认缴出资权，未参与本次增资。本次增资完成后，公司对西安紫 光国芯的持股比例由</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降至</w:t>
      </w:r>
      <w:r>
        <w:rPr>
          <w:rFonts w:ascii="Times New Roman" w:eastAsia="Times New Roman" w:hAnsi="Times New Roman" w:cs="Times New Roman"/>
          <w:color w:val="000000"/>
          <w:spacing w:val="0"/>
          <w:w w:val="100"/>
          <w:position w:val="0"/>
          <w:sz w:val="24"/>
          <w:szCs w:val="24"/>
        </w:rPr>
        <w:t>8.7059%</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日，西安紫光国芯完成了增资事项的工 商变更登记，并取得了西安市工商行政管理局高新分局换发的《营业执照》。</w:t>
      </w:r>
    </w:p>
    <w:p>
      <w:pPr>
        <w:pStyle w:val="Style35"/>
        <w:keepNext w:val="0"/>
        <w:keepLines w:val="0"/>
        <w:widowControl w:val="0"/>
        <w:shd w:val="clear" w:color="auto" w:fill="auto"/>
        <w:bidi w:val="0"/>
        <w:spacing w:before="0" w:after="120" w:line="307" w:lineRule="exact"/>
        <w:ind w:left="0" w:right="0" w:firstLine="480"/>
        <w:jc w:val="both"/>
        <w:sectPr>
          <w:footnotePr>
            <w:pos w:val="pageBottom"/>
            <w:numFmt w:val="decimal"/>
            <w:numRestart w:val="continuous"/>
          </w:footnotePr>
          <w:pgSz w:w="11900" w:h="16840"/>
          <w:pgMar w:top="1407" w:right="1031" w:bottom="1465" w:left="1067" w:header="0" w:footer="3" w:gutter="0"/>
          <w:cols w:space="720"/>
          <w:noEndnote/>
          <w:rtlGutter w:val="0"/>
          <w:docGrid w:linePitch="360"/>
        </w:sectPr>
      </w:pPr>
      <w:r>
        <w:rPr>
          <w:color w:val="000000"/>
          <w:spacing w:val="0"/>
          <w:w w:val="100"/>
          <w:position w:val="0"/>
          <w:sz w:val="24"/>
          <w:szCs w:val="24"/>
        </w:rPr>
        <w:t>详细内容请查看公司于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日在《中国证券报》及巨潮资讯网 (</w:t>
      </w:r>
      <w:r>
        <w:rPr>
          <w:rFonts w:ascii="Times New Roman" w:eastAsia="Times New Roman" w:hAnsi="Times New Roman" w:cs="Times New Roman"/>
          <w:color w:val="000000"/>
          <w:spacing w:val="0"/>
          <w:w w:val="100"/>
          <w:position w:val="0"/>
          <w:sz w:val="24"/>
          <w:szCs w:val="24"/>
        </w:rPr>
        <w:t>http://www.cninfo.com.cn</w:t>
      </w:r>
      <w:r>
        <w:rPr>
          <w:color w:val="000000"/>
          <w:spacing w:val="0"/>
          <w:w w:val="100"/>
          <w:position w:val="0"/>
          <w:sz w:val="24"/>
          <w:szCs w:val="24"/>
        </w:rPr>
        <w:t>)上披露的相关公告。</w:t>
      </w:r>
    </w:p>
    <w:p>
      <w:pPr>
        <w:pStyle w:val="Style12"/>
        <w:keepNext/>
        <w:keepLines/>
        <w:widowControl w:val="0"/>
        <w:shd w:val="clear" w:color="auto" w:fill="auto"/>
        <w:bidi w:val="0"/>
        <w:spacing w:before="520" w:after="540" w:line="240" w:lineRule="auto"/>
        <w:ind w:left="0" w:right="0" w:firstLine="0"/>
        <w:jc w:val="center"/>
      </w:pPr>
      <w:bookmarkStart w:id="438" w:name="bookmark438"/>
      <w:bookmarkStart w:id="439" w:name="bookmark439"/>
      <w:bookmarkStart w:id="440" w:name="bookmark440"/>
      <w:r>
        <w:rPr>
          <w:color w:val="000000"/>
          <w:spacing w:val="0"/>
          <w:w w:val="100"/>
          <w:position w:val="0"/>
        </w:rPr>
        <w:t>第六节股份变动及股东情况</w:t>
      </w:r>
      <w:bookmarkEnd w:id="438"/>
      <w:bookmarkEnd w:id="439"/>
      <w:bookmarkEnd w:id="440"/>
    </w:p>
    <w:p>
      <w:pPr>
        <w:pStyle w:val="Style23"/>
        <w:keepNext/>
        <w:keepLines/>
        <w:widowControl w:val="0"/>
        <w:shd w:val="clear" w:color="auto" w:fill="auto"/>
        <w:bidi w:val="0"/>
        <w:spacing w:before="0" w:after="340" w:line="240" w:lineRule="auto"/>
        <w:ind w:left="0" w:right="0" w:firstLine="0"/>
        <w:jc w:val="both"/>
      </w:pPr>
      <w:bookmarkStart w:id="441" w:name="bookmark441"/>
      <w:bookmarkStart w:id="442" w:name="bookmark442"/>
      <w:bookmarkStart w:id="443" w:name="bookmark443"/>
      <w:bookmarkStart w:id="444" w:name="bookmark444"/>
      <w:r>
        <w:rPr>
          <w:color w:val="000000"/>
          <w:spacing w:val="0"/>
          <w:w w:val="100"/>
          <w:position w:val="0"/>
          <w:sz w:val="24"/>
          <w:szCs w:val="24"/>
        </w:rPr>
        <w:t>一</w:t>
      </w:r>
      <w:bookmarkEnd w:id="443"/>
      <w:r>
        <w:rPr>
          <w:color w:val="000000"/>
          <w:spacing w:val="0"/>
          <w:w w:val="100"/>
          <w:position w:val="0"/>
          <w:sz w:val="24"/>
          <w:szCs w:val="24"/>
        </w:rPr>
        <w:t>、股份变动情况</w:t>
      </w:r>
      <w:bookmarkEnd w:id="441"/>
      <w:bookmarkEnd w:id="442"/>
      <w:bookmarkEnd w:id="444"/>
    </w:p>
    <w:p>
      <w:pPr>
        <w:pStyle w:val="Style23"/>
        <w:keepNext/>
        <w:keepLines/>
        <w:widowControl w:val="0"/>
        <w:shd w:val="clear" w:color="auto" w:fill="auto"/>
        <w:bidi w:val="0"/>
        <w:spacing w:before="0" w:after="340" w:line="240" w:lineRule="auto"/>
        <w:ind w:left="0" w:right="0" w:firstLine="0"/>
        <w:jc w:val="both"/>
      </w:pPr>
      <w:bookmarkStart w:id="441" w:name="bookmark441"/>
      <w:bookmarkStart w:id="442" w:name="bookmark442"/>
      <w:bookmarkStart w:id="445" w:name="bookmark445"/>
      <w:bookmarkStart w:id="446" w:name="bookmark446"/>
      <w:r>
        <w:rPr>
          <w:rFonts w:ascii="Times New Roman" w:eastAsia="Times New Roman" w:hAnsi="Times New Roman" w:cs="Times New Roman"/>
          <w:color w:val="000000"/>
          <w:spacing w:val="0"/>
          <w:w w:val="100"/>
          <w:position w:val="0"/>
          <w:sz w:val="24"/>
          <w:szCs w:val="24"/>
        </w:rPr>
        <w:t>1</w:t>
      </w:r>
      <w:bookmarkEnd w:id="445"/>
      <w:r>
        <w:rPr>
          <w:color w:val="000000"/>
          <w:spacing w:val="0"/>
          <w:w w:val="100"/>
          <w:position w:val="0"/>
          <w:sz w:val="24"/>
          <w:szCs w:val="24"/>
        </w:rPr>
        <w:t>、股份变动情况</w:t>
      </w:r>
      <w:bookmarkEnd w:id="441"/>
      <w:bookmarkEnd w:id="442"/>
      <w:bookmarkEnd w:id="446"/>
    </w:p>
    <w:p>
      <w:pPr>
        <w:pStyle w:val="Style29"/>
        <w:keepNext w:val="0"/>
        <w:keepLines w:val="0"/>
        <w:widowControl w:val="0"/>
        <w:shd w:val="clear" w:color="auto" w:fill="auto"/>
        <w:bidi w:val="0"/>
        <w:spacing w:before="0" w:after="8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2242"/>
        <w:gridCol w:w="1027"/>
        <w:gridCol w:w="850"/>
        <w:gridCol w:w="566"/>
        <w:gridCol w:w="566"/>
        <w:gridCol w:w="854"/>
        <w:gridCol w:w="850"/>
        <w:gridCol w:w="850"/>
        <w:gridCol w:w="979"/>
        <w:gridCol w:w="806"/>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本次变动增减（</w:t>
            </w:r>
            <w:r>
              <w:rPr>
                <w:rFonts w:ascii="SimSun" w:eastAsia="SimSun" w:hAnsi="SimSun" w:cs="SimSun"/>
                <w:color w:val="000000"/>
                <w:spacing w:val="0"/>
                <w:w w:val="100"/>
                <w:position w:val="0"/>
                <w:sz w:val="18"/>
                <w:szCs w:val="18"/>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本次变动后</w:t>
            </w:r>
          </w:p>
        </w:tc>
      </w:tr>
      <w:tr>
        <w:trPr>
          <w:trHeight w:val="55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8"/>
                <w:szCs w:val="18"/>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发行 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公积金转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rPr>
                <w:sz w:val="18"/>
                <w:szCs w:val="18"/>
              </w:rPr>
            </w:pPr>
            <w:r>
              <w:rPr>
                <w:rFonts w:ascii="SimSun" w:eastAsia="SimSun" w:hAnsi="SimSun" w:cs="SimSun"/>
                <w:color w:val="000000"/>
                <w:spacing w:val="0"/>
                <w:w w:val="100"/>
                <w:position w:val="0"/>
                <w:sz w:val="18"/>
                <w:szCs w:val="18"/>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rPr>
                <w:sz w:val="18"/>
                <w:szCs w:val="18"/>
              </w:rPr>
            </w:pPr>
            <w:r>
              <w:rPr>
                <w:rFonts w:ascii="SimSun" w:eastAsia="SimSun" w:hAnsi="SimSun" w:cs="SimSun"/>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rPr>
                <w:sz w:val="18"/>
                <w:szCs w:val="18"/>
              </w:rPr>
            </w:pPr>
            <w:r>
              <w:rPr>
                <w:rFonts w:ascii="SimSun" w:eastAsia="SimSun" w:hAnsi="SimSun" w:cs="SimSun"/>
                <w:color w:val="000000"/>
                <w:spacing w:val="0"/>
                <w:w w:val="100"/>
                <w:position w:val="0"/>
                <w:sz w:val="18"/>
                <w:szCs w:val="18"/>
              </w:rPr>
              <w:t>比例</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585,573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-585,573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-585,573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585,573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-585,573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-585,573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585,573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-585,573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-585,573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606,232,395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585,573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585,573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606,232,395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585,573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585,573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79" w:line="1" w:lineRule="exact"/>
      </w:pPr>
    </w:p>
    <w:p>
      <w:pPr>
        <w:pStyle w:val="Style27"/>
        <w:keepNext/>
        <w:keepLines/>
        <w:widowControl w:val="0"/>
        <w:shd w:val="clear" w:color="auto" w:fill="auto"/>
        <w:bidi w:val="0"/>
        <w:spacing w:before="0" w:after="0" w:line="240" w:lineRule="auto"/>
        <w:ind w:left="0" w:right="0" w:firstLine="0"/>
        <w:jc w:val="both"/>
      </w:pPr>
      <w:bookmarkStart w:id="447" w:name="bookmark447"/>
      <w:bookmarkStart w:id="448" w:name="bookmark448"/>
      <w:bookmarkStart w:id="449" w:name="bookmark449"/>
      <w:r>
        <w:rPr>
          <w:color w:val="000000"/>
          <w:spacing w:val="0"/>
          <w:w w:val="100"/>
          <w:position w:val="0"/>
        </w:rPr>
        <w:t>股份变动的原因</w:t>
      </w:r>
      <w:bookmarkEnd w:id="447"/>
      <w:bookmarkEnd w:id="448"/>
      <w:bookmarkEnd w:id="449"/>
    </w:p>
    <w:p>
      <w:pPr>
        <w:pStyle w:val="Style35"/>
        <w:keepNext w:val="0"/>
        <w:keepLines w:val="0"/>
        <w:widowControl w:val="0"/>
        <w:shd w:val="clear" w:color="auto" w:fill="auto"/>
        <w:bidi w:val="0"/>
        <w:spacing w:before="0" w:after="0" w:line="322" w:lineRule="exact"/>
        <w:ind w:left="0" w:right="0" w:firstLine="440"/>
        <w:jc w:val="both"/>
      </w:pPr>
      <w:r>
        <w:rPr>
          <w:color w:val="000000"/>
          <w:spacing w:val="0"/>
          <w:w w:val="100"/>
          <w:position w:val="0"/>
          <w:sz w:val="24"/>
          <w:szCs w:val="24"/>
        </w:rPr>
        <w:t>报告期内，公司离任高管所持及买入股份按相关规定锁定及解锁，从而导致公司限售股 份数量与无限售股份数量发生变化。</w:t>
      </w:r>
    </w:p>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股份变动的批准情况</w:t>
      </w:r>
    </w:p>
    <w:p>
      <w:pPr>
        <w:pStyle w:val="Style29"/>
        <w:keepNext w:val="0"/>
        <w:keepLines w:val="0"/>
        <w:widowControl w:val="0"/>
        <w:shd w:val="clear" w:color="auto" w:fill="auto"/>
        <w:bidi w:val="0"/>
        <w:spacing w:before="0" w:after="0" w:line="322" w:lineRule="exact"/>
        <w:ind w:left="0" w:right="0" w:firstLine="440"/>
        <w:jc w:val="both"/>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股份变动的过户情况</w:t>
      </w:r>
    </w:p>
    <w:p>
      <w:pPr>
        <w:pStyle w:val="Style29"/>
        <w:keepNext w:val="0"/>
        <w:keepLines w:val="0"/>
        <w:widowControl w:val="0"/>
        <w:shd w:val="clear" w:color="auto" w:fill="auto"/>
        <w:bidi w:val="0"/>
        <w:spacing w:before="0" w:after="0" w:line="317" w:lineRule="exact"/>
        <w:ind w:left="0" w:right="0" w:firstLine="440"/>
        <w:jc w:val="both"/>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股份回购的实施进展情况</w:t>
      </w:r>
    </w:p>
    <w:p>
      <w:pPr>
        <w:pStyle w:val="Style29"/>
        <w:keepNext w:val="0"/>
        <w:keepLines w:val="0"/>
        <w:widowControl w:val="0"/>
        <w:shd w:val="clear" w:color="auto" w:fill="auto"/>
        <w:bidi w:val="0"/>
        <w:spacing w:before="0" w:after="0" w:line="317" w:lineRule="exact"/>
        <w:ind w:left="0" w:right="0" w:firstLine="440"/>
        <w:jc w:val="both"/>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采用集中竞价方式减持回购股份的实施进展情况</w:t>
      </w:r>
    </w:p>
    <w:p>
      <w:pPr>
        <w:pStyle w:val="Style29"/>
        <w:keepNext w:val="0"/>
        <w:keepLines w:val="0"/>
        <w:widowControl w:val="0"/>
        <w:shd w:val="clear" w:color="auto" w:fill="auto"/>
        <w:bidi w:val="0"/>
        <w:spacing w:before="0" w:after="0" w:line="317" w:lineRule="exact"/>
        <w:ind w:left="0" w:right="0" w:firstLine="440"/>
        <w:jc w:val="both"/>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股份变动对最近一年和最近一期基本每股收益和稀释每股收益、归属于公司普通股股东的每股净资产等 财务指标的影响</w:t>
      </w:r>
    </w:p>
    <w:p>
      <w:pPr>
        <w:pStyle w:val="Style29"/>
        <w:keepNext w:val="0"/>
        <w:keepLines w:val="0"/>
        <w:widowControl w:val="0"/>
        <w:shd w:val="clear" w:color="auto" w:fill="auto"/>
        <w:bidi w:val="0"/>
        <w:spacing w:before="0" w:after="0" w:line="317" w:lineRule="exact"/>
        <w:ind w:left="0" w:right="0" w:firstLine="440"/>
        <w:jc w:val="both"/>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公司认为必要或证券监管机构要求披露的其他内容</w:t>
      </w:r>
      <w:r>
        <w:br w:type="page"/>
      </w:r>
    </w:p>
    <w:p>
      <w:pPr>
        <w:pStyle w:val="Style29"/>
        <w:keepNext w:val="0"/>
        <w:keepLines w:val="0"/>
        <w:widowControl w:val="0"/>
        <w:shd w:val="clear" w:color="auto" w:fill="auto"/>
        <w:bidi w:val="0"/>
        <w:spacing w:before="0" w:after="360" w:line="240" w:lineRule="auto"/>
        <w:ind w:left="0" w:right="0" w:firstLine="440"/>
        <w:jc w:val="both"/>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sz w:val="24"/>
          <w:szCs w:val="24"/>
        </w:rPr>
        <w:t>2</w:t>
      </w:r>
      <w:bookmarkEnd w:id="452"/>
      <w:r>
        <w:rPr>
          <w:color w:val="000000"/>
          <w:spacing w:val="0"/>
          <w:w w:val="100"/>
          <w:position w:val="0"/>
          <w:sz w:val="24"/>
          <w:szCs w:val="24"/>
        </w:rPr>
        <w:t>、限售股份变动情况</w:t>
      </w:r>
      <w:bookmarkEnd w:id="450"/>
      <w:bookmarkEnd w:id="451"/>
      <w:bookmarkEnd w:id="453"/>
    </w:p>
    <w:p>
      <w:pPr>
        <w:pStyle w:val="Style29"/>
        <w:keepNext w:val="0"/>
        <w:keepLines w:val="0"/>
        <w:widowControl w:val="0"/>
        <w:shd w:val="clear" w:color="auto" w:fill="auto"/>
        <w:bidi w:val="0"/>
        <w:spacing w:before="0" w:after="60" w:line="240" w:lineRule="auto"/>
        <w:ind w:left="0" w:right="0" w:firstLine="0"/>
        <w:jc w:val="right"/>
      </w:pPr>
      <w:r>
        <w:rPr>
          <w:b w:val="0"/>
          <w:bCs w:val="0"/>
          <w:color w:val="000000"/>
          <w:spacing w:val="0"/>
          <w:w w:val="100"/>
          <w:position w:val="0"/>
        </w:rPr>
        <w:t>单位：股</w:t>
      </w:r>
    </w:p>
    <w:tbl>
      <w:tblPr>
        <w:tblOverlap w:val="never"/>
        <w:jc w:val="center"/>
        <w:tblLayout w:type="fixed"/>
      </w:tblPr>
      <w:tblGrid>
        <w:gridCol w:w="1378"/>
        <w:gridCol w:w="1181"/>
        <w:gridCol w:w="1421"/>
        <w:gridCol w:w="1498"/>
        <w:gridCol w:w="912"/>
        <w:gridCol w:w="1824"/>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期初限售股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本期增加限售 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本期解除限售 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期末限售 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阎立群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574,323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765,764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离任高管股份按相 关规定锁定。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按规定解除锁 定</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任志军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离任高管买入股份 按相关规定锁定。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按规定解除锁 定</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585,573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194,441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780,014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sz w:val="24"/>
          <w:szCs w:val="24"/>
        </w:rPr>
        <w:t>二</w:t>
      </w:r>
      <w:bookmarkEnd w:id="456"/>
      <w:r>
        <w:rPr>
          <w:color w:val="000000"/>
          <w:spacing w:val="0"/>
          <w:w w:val="100"/>
          <w:position w:val="0"/>
          <w:sz w:val="24"/>
          <w:szCs w:val="24"/>
        </w:rPr>
        <w:t>、证券发行与上市情况</w:t>
      </w:r>
      <w:bookmarkEnd w:id="454"/>
      <w:bookmarkEnd w:id="455"/>
      <w:bookmarkEnd w:id="457"/>
    </w:p>
    <w:p>
      <w:pPr>
        <w:pStyle w:val="Style27"/>
        <w:keepNext/>
        <w:keepLines/>
        <w:widowControl w:val="0"/>
        <w:shd w:val="clear" w:color="auto" w:fill="auto"/>
        <w:bidi w:val="0"/>
        <w:spacing w:before="0" w:after="30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1</w:t>
      </w:r>
      <w:bookmarkEnd w:id="460"/>
      <w:r>
        <w:rPr>
          <w:color w:val="000000"/>
          <w:spacing w:val="0"/>
          <w:w w:val="100"/>
          <w:position w:val="0"/>
        </w:rPr>
        <w:t>、报告期内证券发行（不含优先股）情况</w:t>
      </w:r>
      <w:bookmarkEnd w:id="458"/>
      <w:bookmarkEnd w:id="459"/>
      <w:bookmarkEnd w:id="461"/>
    </w:p>
    <w:p>
      <w:pPr>
        <w:pStyle w:val="Style29"/>
        <w:keepNext w:val="0"/>
        <w:keepLines w:val="0"/>
        <w:widowControl w:val="0"/>
        <w:shd w:val="clear" w:color="auto" w:fill="auto"/>
        <w:bidi w:val="0"/>
        <w:spacing w:before="0" w:after="300" w:line="240" w:lineRule="auto"/>
        <w:ind w:left="0" w:right="0" w:firstLine="440"/>
        <w:jc w:val="both"/>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7"/>
        <w:keepNext/>
        <w:keepLines/>
        <w:widowControl w:val="0"/>
        <w:shd w:val="clear" w:color="auto" w:fill="auto"/>
        <w:tabs>
          <w:tab w:pos="378" w:val="left"/>
        </w:tabs>
        <w:bidi w:val="0"/>
        <w:spacing w:before="0" w:after="30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2</w:t>
      </w:r>
      <w:bookmarkEnd w:id="464"/>
      <w:r>
        <w:rPr>
          <w:color w:val="000000"/>
          <w:spacing w:val="0"/>
          <w:w w:val="100"/>
          <w:position w:val="0"/>
        </w:rPr>
        <w:t>、</w:t>
        <w:tab/>
        <w:t>公司股份总数及股东结构的变动、公司资产和负债结构的变动情况说明</w:t>
      </w:r>
      <w:bookmarkEnd w:id="462"/>
      <w:bookmarkEnd w:id="463"/>
      <w:bookmarkEnd w:id="465"/>
    </w:p>
    <w:p>
      <w:pPr>
        <w:pStyle w:val="Style29"/>
        <w:keepNext w:val="0"/>
        <w:keepLines w:val="0"/>
        <w:widowControl w:val="0"/>
        <w:shd w:val="clear" w:color="auto" w:fill="auto"/>
        <w:bidi w:val="0"/>
        <w:spacing w:before="0" w:after="300" w:line="240" w:lineRule="auto"/>
        <w:ind w:left="0" w:right="0" w:firstLine="440"/>
        <w:jc w:val="both"/>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7"/>
        <w:keepNext/>
        <w:keepLines/>
        <w:widowControl w:val="0"/>
        <w:shd w:val="clear" w:color="auto" w:fill="auto"/>
        <w:tabs>
          <w:tab w:pos="378" w:val="left"/>
        </w:tabs>
        <w:bidi w:val="0"/>
        <w:spacing w:before="0" w:after="30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3</w:t>
      </w:r>
      <w:bookmarkEnd w:id="468"/>
      <w:r>
        <w:rPr>
          <w:color w:val="000000"/>
          <w:spacing w:val="0"/>
          <w:w w:val="100"/>
          <w:position w:val="0"/>
        </w:rPr>
        <w:t>、</w:t>
        <w:tab/>
        <w:t>现存的内部职工股情况</w:t>
      </w:r>
      <w:bookmarkEnd w:id="466"/>
      <w:bookmarkEnd w:id="467"/>
      <w:bookmarkEnd w:id="469"/>
    </w:p>
    <w:p>
      <w:pPr>
        <w:pStyle w:val="Style29"/>
        <w:keepNext w:val="0"/>
        <w:keepLines w:val="0"/>
        <w:widowControl w:val="0"/>
        <w:shd w:val="clear" w:color="auto" w:fill="auto"/>
        <w:bidi w:val="0"/>
        <w:spacing w:before="0" w:after="360" w:line="240" w:lineRule="auto"/>
        <w:ind w:left="0" w:right="0" w:firstLine="440"/>
        <w:jc w:val="both"/>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sz w:val="24"/>
          <w:szCs w:val="24"/>
        </w:rPr>
        <w:t>三</w:t>
      </w:r>
      <w:bookmarkEnd w:id="472"/>
      <w:r>
        <w:rPr>
          <w:color w:val="000000"/>
          <w:spacing w:val="0"/>
          <w:w w:val="100"/>
          <w:position w:val="0"/>
          <w:sz w:val="24"/>
          <w:szCs w:val="24"/>
        </w:rPr>
        <w:t>、股东和实际控制人情况</w:t>
      </w:r>
      <w:bookmarkEnd w:id="470"/>
      <w:bookmarkEnd w:id="471"/>
      <w:bookmarkEnd w:id="473"/>
    </w:p>
    <w:p>
      <w:pPr>
        <w:pStyle w:val="Style27"/>
        <w:keepNext/>
        <w:keepLines/>
        <w:widowControl w:val="0"/>
        <w:shd w:val="clear" w:color="auto" w:fill="auto"/>
        <w:bidi w:val="0"/>
        <w:spacing w:before="0" w:after="30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1</w:t>
      </w:r>
      <w:bookmarkEnd w:id="476"/>
      <w:r>
        <w:rPr>
          <w:color w:val="000000"/>
          <w:spacing w:val="0"/>
          <w:w w:val="100"/>
          <w:position w:val="0"/>
        </w:rPr>
        <w:t>、公司股东数量及持股情况</w:t>
      </w:r>
      <w:bookmarkEnd w:id="474"/>
      <w:bookmarkEnd w:id="475"/>
      <w:bookmarkEnd w:id="477"/>
    </w:p>
    <w:p>
      <w:pPr>
        <w:pStyle w:val="Style25"/>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单位：股</w:t>
      </w:r>
    </w:p>
    <w:tbl>
      <w:tblPr>
        <w:tblOverlap w:val="never"/>
        <w:jc w:val="center"/>
        <w:tblLayout w:type="fixed"/>
      </w:tblPr>
      <w:tblGrid>
        <w:gridCol w:w="1210"/>
        <w:gridCol w:w="749"/>
        <w:gridCol w:w="427"/>
        <w:gridCol w:w="566"/>
        <w:gridCol w:w="739"/>
        <w:gridCol w:w="1018"/>
        <w:gridCol w:w="1080"/>
        <w:gridCol w:w="470"/>
        <w:gridCol w:w="518"/>
        <w:gridCol w:w="427"/>
        <w:gridCol w:w="566"/>
        <w:gridCol w:w="850"/>
        <w:gridCol w:w="283"/>
        <w:gridCol w:w="682"/>
      </w:tblGrid>
      <w:tr>
        <w:trPr>
          <w:trHeight w:val="79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报告期末普通 股股东总数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98,399</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年度报告披露日 前上一月末普通 股股东总数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107,636</w:t>
            </w:r>
          </w:p>
        </w:tc>
        <w:tc>
          <w:tcPr>
            <w:gridSpan w:val="2"/>
            <w:tcBorders>
              <w:top w:val="single" w:sz="4"/>
            </w:tcBorders>
            <w:shd w:val="clear" w:color="auto" w:fill="D3D3D3"/>
            <w:vAlign w:val="center"/>
          </w:tcPr>
          <w:p>
            <w:pPr>
              <w:pStyle w:val="Style20"/>
              <w:keepNext w:val="0"/>
              <w:keepLines w:val="0"/>
              <w:widowControl w:val="0"/>
              <w:shd w:val="clear" w:color="auto" w:fill="auto"/>
              <w:bidi w:val="0"/>
              <w:spacing w:before="0" w:after="0" w:line="238" w:lineRule="exact"/>
              <w:ind w:left="0" w:right="0" w:firstLine="0"/>
              <w:jc w:val="left"/>
              <w:rPr>
                <w:sz w:val="18"/>
                <w:szCs w:val="18"/>
              </w:rPr>
            </w:pPr>
            <w:r>
              <w:rPr>
                <w:rFonts w:ascii="SimSun" w:eastAsia="SimSun" w:hAnsi="SimSun" w:cs="SimSun"/>
                <w:color w:val="000000"/>
                <w:spacing w:val="0"/>
                <w:w w:val="100"/>
                <w:position w:val="0"/>
                <w:sz w:val="18"/>
                <w:szCs w:val="18"/>
              </w:rPr>
              <w:t>报告期末表决权 恢复的优先股股 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年度报告披露日前上 一月末表决权恢复的 优先股股东总数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326" w:hRule="exact"/>
        </w:trPr>
        <w:tc>
          <w:tcPr>
            <w:gridSpan w:val="1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持股</w:t>
            </w:r>
            <w:r>
              <w:rPr>
                <w:b/>
                <w:bCs/>
                <w:color w:val="000000"/>
                <w:spacing w:val="0"/>
                <w:w w:val="100"/>
                <w:position w:val="0"/>
                <w:sz w:val="18"/>
                <w:szCs w:val="18"/>
              </w:rPr>
              <w:t>5%</w:t>
            </w:r>
            <w:r>
              <w:rPr>
                <w:rFonts w:ascii="SimSun" w:eastAsia="SimSun" w:hAnsi="SimSun" w:cs="SimSun"/>
                <w:b/>
                <w:bCs/>
                <w:color w:val="000000"/>
                <w:spacing w:val="0"/>
                <w:w w:val="100"/>
                <w:position w:val="0"/>
                <w:sz w:val="18"/>
                <w:szCs w:val="18"/>
              </w:rPr>
              <w:t>以上的股东或前</w:t>
            </w:r>
            <w:r>
              <w:rPr>
                <w:b/>
                <w:bCs/>
                <w:color w:val="000000"/>
                <w:spacing w:val="0"/>
                <w:w w:val="100"/>
                <w:position w:val="0"/>
                <w:sz w:val="18"/>
                <w:szCs w:val="18"/>
              </w:rPr>
              <w:t>10</w:t>
            </w:r>
            <w:r>
              <w:rPr>
                <w:rFonts w:ascii="SimSun" w:eastAsia="SimSun" w:hAnsi="SimSun" w:cs="SimSun"/>
                <w:b/>
                <w:bCs/>
                <w:color w:val="000000"/>
                <w:spacing w:val="0"/>
                <w:w w:val="100"/>
                <w:position w:val="0"/>
                <w:sz w:val="18"/>
                <w:szCs w:val="18"/>
              </w:rPr>
              <w:t>名股东持股情况</w:t>
            </w:r>
          </w:p>
        </w:tc>
      </w:tr>
      <w:tr>
        <w:trPr>
          <w:trHeight w:val="322"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股东名称</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持股比 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报告期末持 股数量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rFonts w:ascii="SimSun" w:eastAsia="SimSun" w:hAnsi="SimSun" w:cs="SimSun"/>
                <w:color w:val="000000"/>
                <w:spacing w:val="0"/>
                <w:w w:val="100"/>
                <w:position w:val="0"/>
                <w:sz w:val="18"/>
                <w:szCs w:val="18"/>
              </w:rPr>
              <w:t>报告期内增 减变动情况</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持有有限售 条件的股份</w:t>
            </w:r>
          </w:p>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持有无限售 条件的股份</w:t>
            </w:r>
          </w:p>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数量</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质押或冻结情况</w:t>
            </w:r>
          </w:p>
        </w:tc>
      </w:tr>
      <w:tr>
        <w:trPr>
          <w:trHeight w:val="46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股份状态</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数量</w:t>
            </w:r>
          </w:p>
        </w:tc>
      </w:tr>
      <w:tr>
        <w:trPr>
          <w:trHeight w:val="55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西藏紫光春华投资有限 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196,562,600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-24,272,400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196,562,600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97,917,500</w:t>
            </w:r>
          </w:p>
        </w:tc>
      </w:tr>
      <w:tr>
        <w:trPr>
          <w:trHeight w:val="792"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上海高毅资产管理合伙 企业（有限合伙）一高 毅邻山</w:t>
            </w:r>
            <w:r>
              <w:rPr>
                <w:color w:val="000000"/>
                <w:spacing w:val="0"/>
                <w:w w:val="100"/>
                <w:position w:val="0"/>
                <w:sz w:val="18"/>
                <w:szCs w:val="18"/>
              </w:rPr>
              <w:t>1</w:t>
            </w:r>
            <w:r>
              <w:rPr>
                <w:rFonts w:ascii="SimSun" w:eastAsia="SimSun" w:hAnsi="SimSun" w:cs="SimSun"/>
                <w:color w:val="000000"/>
                <w:spacing w:val="0"/>
                <w:w w:val="100"/>
                <w:position w:val="0"/>
                <w:sz w:val="18"/>
                <w:szCs w:val="18"/>
              </w:rPr>
              <w:t>号远望基金</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28,800,000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中国建设银行股份有限 公司一华夏国证半导体 芯片交易型开放式指数</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12,134,044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12,134,044</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12,134,044</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58"/>
        <w:gridCol w:w="994"/>
        <w:gridCol w:w="725"/>
        <w:gridCol w:w="302"/>
        <w:gridCol w:w="706"/>
        <w:gridCol w:w="1104"/>
        <w:gridCol w:w="317"/>
        <w:gridCol w:w="672"/>
        <w:gridCol w:w="994"/>
        <w:gridCol w:w="283"/>
        <w:gridCol w:w="566"/>
        <w:gridCol w:w="965"/>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证券投资基金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华夏基金一中央汇金资 产管理有限责任公司一 华夏基金一汇金资管单 一资产管理计划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9,121,700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9,121,700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9,121,700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香港中央结算有限公司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境外法人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9,017,166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1,551,190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9,017,166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both"/>
              <w:rPr>
                <w:sz w:val="18"/>
                <w:szCs w:val="18"/>
              </w:rPr>
            </w:pPr>
            <w:r>
              <w:rPr>
                <w:rFonts w:ascii="SimSun" w:eastAsia="SimSun" w:hAnsi="SimSun" w:cs="SimSun"/>
                <w:color w:val="000000"/>
                <w:spacing w:val="0"/>
                <w:w w:val="100"/>
                <w:position w:val="0"/>
                <w:sz w:val="18"/>
                <w:szCs w:val="18"/>
              </w:rPr>
              <w:t>国泰君安证券股份有限 公司一国联安中证全指 半导体产品与设备交易 型开放式指数证券投资 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6,460,405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5,443,174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6,460,405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兴业银行股份有限公司 一兴全趋势投资混合型 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6,193,567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6,193,567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6,193,567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8"/>
                <w:szCs w:val="18"/>
              </w:rPr>
            </w:pPr>
            <w:r>
              <w:rPr>
                <w:rFonts w:ascii="SimSun" w:eastAsia="SimSun" w:hAnsi="SimSun" w:cs="SimSun"/>
                <w:color w:val="000000"/>
                <w:spacing w:val="0"/>
                <w:w w:val="100"/>
                <w:position w:val="0"/>
                <w:sz w:val="18"/>
                <w:szCs w:val="18"/>
              </w:rPr>
              <w:t>中国建设银行股份有限 公司一易方达国防军工 混合型证券投资基金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6,158,576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6,158,576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6,158,576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rFonts w:ascii="SimSun" w:eastAsia="SimSun" w:hAnsi="SimSun" w:cs="SimSun"/>
                <w:color w:val="000000"/>
                <w:spacing w:val="0"/>
                <w:w w:val="100"/>
                <w:position w:val="0"/>
                <w:sz w:val="18"/>
                <w:szCs w:val="18"/>
              </w:rPr>
              <w:t>中国银行股份有限公司 —国泰</w:t>
            </w:r>
            <w:r>
              <w:rPr>
                <w:color w:val="000000"/>
                <w:spacing w:val="0"/>
                <w:w w:val="100"/>
                <w:position w:val="0"/>
                <w:sz w:val="18"/>
                <w:szCs w:val="18"/>
              </w:rPr>
              <w:t>CES</w:t>
            </w:r>
            <w:r>
              <w:rPr>
                <w:rFonts w:ascii="SimSun" w:eastAsia="SimSun" w:hAnsi="SimSun" w:cs="SimSun"/>
                <w:color w:val="000000"/>
                <w:spacing w:val="0"/>
                <w:w w:val="100"/>
                <w:position w:val="0"/>
                <w:sz w:val="18"/>
                <w:szCs w:val="18"/>
              </w:rPr>
              <w:t>半导体芯片 行业交易型开放式指数 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0.95%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5,736,395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2,803,867</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5,736,395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韩军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0.94%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5,700,015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-3,526,196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5,700,015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上述股东关联关系或一致行动的说明</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公司未知上述股东之间是否存在关联关系或一致行动安排。</w:t>
            </w:r>
          </w:p>
        </w:tc>
      </w:tr>
      <w:tr>
        <w:trPr>
          <w:trHeight w:val="322"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前</w:t>
            </w:r>
            <w:r>
              <w:rPr>
                <w:b/>
                <w:bCs/>
                <w:color w:val="000000"/>
                <w:spacing w:val="0"/>
                <w:w w:val="100"/>
                <w:position w:val="0"/>
                <w:sz w:val="18"/>
                <w:szCs w:val="18"/>
              </w:rPr>
              <w:t>10</w:t>
            </w:r>
            <w:r>
              <w:rPr>
                <w:rFonts w:ascii="SimSun" w:eastAsia="SimSun" w:hAnsi="SimSun" w:cs="SimSun"/>
                <w:b/>
                <w:bCs/>
                <w:color w:val="000000"/>
                <w:spacing w:val="0"/>
                <w:w w:val="100"/>
                <w:position w:val="0"/>
                <w:sz w:val="18"/>
                <w:szCs w:val="18"/>
              </w:rPr>
              <w:t>名无限售条件股东持股情况</w:t>
            </w:r>
          </w:p>
        </w:tc>
      </w:tr>
      <w:tr>
        <w:trPr>
          <w:trHeight w:val="322" w:hRule="exact"/>
        </w:trPr>
        <w:tc>
          <w:tcPr>
            <w:gridSpan w:val="4"/>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股东名称</w:t>
            </w:r>
          </w:p>
        </w:tc>
        <w:tc>
          <w:tcPr>
            <w:gridSpan w:val="3"/>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报告期末持有无限售条件 股份数量</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股份种类</w:t>
            </w:r>
          </w:p>
        </w:tc>
      </w:tr>
      <w:tr>
        <w:trPr>
          <w:trHeight w:val="326" w:hRule="exact"/>
        </w:trPr>
        <w:tc>
          <w:tcPr>
            <w:gridSpan w:val="4"/>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股份种类</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数量</w:t>
            </w:r>
          </w:p>
        </w:tc>
      </w:tr>
      <w:tr>
        <w:trPr>
          <w:trHeight w:val="322"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西藏紫光春华投资有限公司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196,562,600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196,562,600</w:t>
            </w:r>
          </w:p>
        </w:tc>
      </w:tr>
      <w:tr>
        <w:trPr>
          <w:trHeight w:val="557"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rFonts w:ascii="SimSun" w:eastAsia="SimSun" w:hAnsi="SimSun" w:cs="SimSun"/>
                <w:color w:val="000000"/>
                <w:spacing w:val="0"/>
                <w:w w:val="100"/>
                <w:position w:val="0"/>
                <w:sz w:val="18"/>
                <w:szCs w:val="18"/>
              </w:rPr>
              <w:t>上海高毅资产管理合伙企业（有限合伙）一高毅 邻山</w:t>
            </w:r>
            <w:r>
              <w:rPr>
                <w:color w:val="000000"/>
                <w:spacing w:val="0"/>
                <w:w w:val="100"/>
                <w:position w:val="0"/>
                <w:sz w:val="18"/>
                <w:szCs w:val="18"/>
              </w:rPr>
              <w:t>1</w:t>
            </w:r>
            <w:r>
              <w:rPr>
                <w:rFonts w:ascii="SimSun" w:eastAsia="SimSun" w:hAnsi="SimSun" w:cs="SimSun"/>
                <w:color w:val="000000"/>
                <w:spacing w:val="0"/>
                <w:w w:val="100"/>
                <w:position w:val="0"/>
                <w:sz w:val="18"/>
                <w:szCs w:val="18"/>
              </w:rPr>
              <w:t>号远望基金</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28,800,000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28,800,000</w:t>
            </w:r>
          </w:p>
        </w:tc>
      </w:tr>
      <w:tr>
        <w:trPr>
          <w:trHeight w:val="557"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中国建设银行股份有限公司一华夏国证半导体芯 片交易型开放式指数证券投资基金</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12,134,044</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12,134,044</w:t>
            </w:r>
          </w:p>
        </w:tc>
      </w:tr>
      <w:tr>
        <w:trPr>
          <w:trHeight w:val="557"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华夏基金一中央汇金资产管理有限责任公司一华 夏基金一汇金资管单一资产管理计划</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9,121,700</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9,121,700</w:t>
            </w:r>
          </w:p>
        </w:tc>
      </w:tr>
      <w:tr>
        <w:trPr>
          <w:trHeight w:val="326"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香港中央结算有限公司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9,017,166</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9,017,166</w:t>
            </w:r>
          </w:p>
        </w:tc>
      </w:tr>
      <w:tr>
        <w:trPr>
          <w:trHeight w:val="557"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rFonts w:ascii="SimSun" w:eastAsia="SimSun" w:hAnsi="SimSun" w:cs="SimSun"/>
                <w:color w:val="000000"/>
                <w:spacing w:val="0"/>
                <w:w w:val="100"/>
                <w:position w:val="0"/>
                <w:sz w:val="18"/>
                <w:szCs w:val="18"/>
              </w:rPr>
              <w:t>国泰君安证券股份有限公司一国联安中证全指半 导体产品与设备交易型开放式指数证券投资基金</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6,460,405</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6,460,405</w:t>
            </w:r>
          </w:p>
        </w:tc>
      </w:tr>
      <w:tr>
        <w:trPr>
          <w:trHeight w:val="557"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rFonts w:ascii="SimSun" w:eastAsia="SimSun" w:hAnsi="SimSun" w:cs="SimSun"/>
                <w:color w:val="000000"/>
                <w:spacing w:val="0"/>
                <w:w w:val="100"/>
                <w:position w:val="0"/>
                <w:sz w:val="18"/>
                <w:szCs w:val="18"/>
              </w:rPr>
              <w:t>兴业银行股份有限公司一兴全趋势投资混合型证 券投资基金</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6,193,567</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6,193,567</w:t>
            </w:r>
          </w:p>
        </w:tc>
      </w:tr>
      <w:tr>
        <w:trPr>
          <w:trHeight w:val="557"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中国建设银行股份有限公司一易方达国防军工混 合型证券投资基金</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6,158,576</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6,158,576</w:t>
            </w:r>
          </w:p>
        </w:tc>
      </w:tr>
      <w:tr>
        <w:trPr>
          <w:trHeight w:val="557"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rPr>
                <w:sz w:val="18"/>
                <w:szCs w:val="18"/>
              </w:rPr>
            </w:pPr>
            <w:r>
              <w:rPr>
                <w:rFonts w:ascii="SimSun" w:eastAsia="SimSun" w:hAnsi="SimSun" w:cs="SimSun"/>
                <w:color w:val="000000"/>
                <w:spacing w:val="0"/>
                <w:w w:val="100"/>
                <w:position w:val="0"/>
                <w:sz w:val="18"/>
                <w:szCs w:val="18"/>
              </w:rPr>
              <w:t>中国银行股份有限公司一国泰</w:t>
            </w:r>
            <w:r>
              <w:rPr>
                <w:color w:val="000000"/>
                <w:spacing w:val="0"/>
                <w:w w:val="100"/>
                <w:position w:val="0"/>
                <w:sz w:val="18"/>
                <w:szCs w:val="18"/>
              </w:rPr>
              <w:t>CES</w:t>
            </w:r>
            <w:r>
              <w:rPr>
                <w:rFonts w:ascii="SimSun" w:eastAsia="SimSun" w:hAnsi="SimSun" w:cs="SimSun"/>
                <w:color w:val="000000"/>
                <w:spacing w:val="0"/>
                <w:w w:val="100"/>
                <w:position w:val="0"/>
                <w:sz w:val="18"/>
                <w:szCs w:val="18"/>
              </w:rPr>
              <w:t>半导体芯片行 业交易型开放式指数证券投资基金</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5,736,395</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5,736,395</w:t>
            </w:r>
          </w:p>
        </w:tc>
      </w:tr>
      <w:tr>
        <w:trPr>
          <w:trHeight w:val="322" w:hRule="exact"/>
        </w:trPr>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韩军</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5,700,015</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5,700,015</w:t>
            </w:r>
          </w:p>
        </w:tc>
      </w:tr>
      <w:tr>
        <w:trPr>
          <w:trHeight w:val="792"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rFonts w:ascii="SimSun" w:eastAsia="SimSun" w:hAnsi="SimSun" w:cs="SimSun"/>
                <w:color w:val="000000"/>
                <w:spacing w:val="0"/>
                <w:w w:val="100"/>
                <w:position w:val="0"/>
                <w:sz w:val="18"/>
                <w:szCs w:val="18"/>
              </w:rPr>
              <w:t>前</w:t>
            </w:r>
            <w:r>
              <w:rPr>
                <w:color w:val="000000"/>
                <w:spacing w:val="0"/>
                <w:w w:val="100"/>
                <w:position w:val="0"/>
                <w:sz w:val="18"/>
                <w:szCs w:val="18"/>
              </w:rPr>
              <w:t>10</w:t>
            </w:r>
            <w:r>
              <w:rPr>
                <w:rFonts w:ascii="SimSun" w:eastAsia="SimSun" w:hAnsi="SimSun" w:cs="SimSun"/>
                <w:color w:val="000000"/>
                <w:spacing w:val="0"/>
                <w:w w:val="100"/>
                <w:position w:val="0"/>
                <w:sz w:val="18"/>
                <w:szCs w:val="18"/>
              </w:rPr>
              <w:t>名无限售流通股股东之间，以及前</w:t>
            </w:r>
            <w:r>
              <w:rPr>
                <w:color w:val="000000"/>
                <w:spacing w:val="0"/>
                <w:w w:val="100"/>
                <w:position w:val="0"/>
                <w:sz w:val="18"/>
                <w:szCs w:val="18"/>
              </w:rPr>
              <w:t>10</w:t>
            </w:r>
            <w:r>
              <w:rPr>
                <w:rFonts w:ascii="SimSun" w:eastAsia="SimSun" w:hAnsi="SimSun" w:cs="SimSun"/>
                <w:color w:val="000000"/>
                <w:spacing w:val="0"/>
                <w:w w:val="100"/>
                <w:position w:val="0"/>
                <w:sz w:val="18"/>
                <w:szCs w:val="18"/>
              </w:rPr>
              <w:t>名无 限售流通股股东和前</w:t>
            </w:r>
            <w:r>
              <w:rPr>
                <w:color w:val="000000"/>
                <w:spacing w:val="0"/>
                <w:w w:val="100"/>
                <w:position w:val="0"/>
                <w:sz w:val="18"/>
                <w:szCs w:val="18"/>
              </w:rPr>
              <w:t>10</w:t>
            </w:r>
            <w:r>
              <w:rPr>
                <w:rFonts w:ascii="SimSun" w:eastAsia="SimSun" w:hAnsi="SimSun" w:cs="SimSun"/>
                <w:color w:val="000000"/>
                <w:spacing w:val="0"/>
                <w:w w:val="100"/>
                <w:position w:val="0"/>
                <w:sz w:val="18"/>
                <w:szCs w:val="18"/>
              </w:rPr>
              <w:t>名股东之间关联关系或一 致行动的说明</w:t>
            </w:r>
          </w:p>
        </w:tc>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公司未知上述股东之间是否存在关联关系或一致行动安排。</w:t>
            </w:r>
          </w:p>
        </w:tc>
      </w:tr>
      <w:tr>
        <w:trPr>
          <w:trHeight w:val="802"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26" w:lineRule="exact"/>
              <w:ind w:left="0" w:right="0" w:firstLine="0"/>
              <w:jc w:val="left"/>
              <w:rPr>
                <w:sz w:val="18"/>
                <w:szCs w:val="18"/>
              </w:rPr>
            </w:pPr>
            <w:r>
              <w:rPr>
                <w:rFonts w:ascii="SimSun" w:eastAsia="SimSun" w:hAnsi="SimSun" w:cs="SimSun"/>
                <w:color w:val="000000"/>
                <w:spacing w:val="0"/>
                <w:w w:val="100"/>
                <w:position w:val="0"/>
                <w:sz w:val="18"/>
                <w:szCs w:val="18"/>
              </w:rPr>
              <w:t>前</w:t>
            </w:r>
            <w:r>
              <w:rPr>
                <w:color w:val="000000"/>
                <w:spacing w:val="0"/>
                <w:w w:val="100"/>
                <w:position w:val="0"/>
                <w:sz w:val="18"/>
                <w:szCs w:val="18"/>
              </w:rPr>
              <w:t>10</w:t>
            </w:r>
            <w:r>
              <w:rPr>
                <w:rFonts w:ascii="SimSun" w:eastAsia="SimSun" w:hAnsi="SimSun" w:cs="SimSun"/>
                <w:color w:val="000000"/>
                <w:spacing w:val="0"/>
                <w:w w:val="100"/>
                <w:position w:val="0"/>
                <w:sz w:val="18"/>
                <w:szCs w:val="18"/>
              </w:rPr>
              <w:t>名普通股股东参与融资融券业务情况说明 （如有）（参见注</w:t>
            </w:r>
            <w:r>
              <w:rPr>
                <w:color w:val="000000"/>
                <w:spacing w:val="0"/>
                <w:w w:val="100"/>
                <w:position w:val="0"/>
                <w:sz w:val="18"/>
                <w:szCs w:val="18"/>
              </w:rPr>
              <w:t>4</w:t>
            </w:r>
            <w:r>
              <w:rPr>
                <w:rFonts w:ascii="SimSun" w:eastAsia="SimSun" w:hAnsi="SimSun" w:cs="SimSun"/>
                <w:color w:val="000000"/>
                <w:spacing w:val="0"/>
                <w:w w:val="100"/>
                <w:position w:val="0"/>
                <w:sz w:val="18"/>
                <w:szCs w:val="18"/>
              </w:rPr>
              <w:t>）</w:t>
            </w:r>
          </w:p>
        </w:tc>
        <w:tc>
          <w:tcPr>
            <w:gridSpan w:val="8"/>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前</w:t>
            </w:r>
            <w:r>
              <w:rPr>
                <w:color w:val="000000"/>
                <w:spacing w:val="0"/>
                <w:w w:val="100"/>
                <w:position w:val="0"/>
                <w:sz w:val="18"/>
                <w:szCs w:val="18"/>
              </w:rPr>
              <w:t>10</w:t>
            </w:r>
            <w:r>
              <w:rPr>
                <w:rFonts w:ascii="SimSun" w:eastAsia="SimSun" w:hAnsi="SimSun" w:cs="SimSun"/>
                <w:color w:val="000000"/>
                <w:spacing w:val="0"/>
                <w:w w:val="100"/>
                <w:position w:val="0"/>
                <w:sz w:val="18"/>
                <w:szCs w:val="18"/>
              </w:rPr>
              <w:t>名普通股股东中，韩军通过普通证券账户持有公司</w:t>
            </w:r>
            <w:r>
              <w:rPr>
                <w:color w:val="000000"/>
                <w:spacing w:val="0"/>
                <w:w w:val="100"/>
                <w:position w:val="0"/>
                <w:sz w:val="18"/>
                <w:szCs w:val="18"/>
              </w:rPr>
              <w:t>0</w:t>
            </w:r>
            <w:r>
              <w:rPr>
                <w:rFonts w:ascii="SimSun" w:eastAsia="SimSun" w:hAnsi="SimSun" w:cs="SimSun"/>
                <w:color w:val="000000"/>
                <w:spacing w:val="0"/>
                <w:w w:val="100"/>
                <w:position w:val="0"/>
                <w:sz w:val="18"/>
                <w:szCs w:val="18"/>
              </w:rPr>
              <w:t xml:space="preserve">股股份，通 过长江证券股份有限公司客户信用交易担保证券账户持有公司 </w:t>
            </w:r>
            <w:r>
              <w:rPr>
                <w:color w:val="000000"/>
                <w:spacing w:val="0"/>
                <w:w w:val="100"/>
                <w:position w:val="0"/>
                <w:sz w:val="18"/>
                <w:szCs w:val="18"/>
              </w:rPr>
              <w:t>5,700,015</w:t>
            </w:r>
            <w:r>
              <w:rPr>
                <w:rFonts w:ascii="SimSun" w:eastAsia="SimSun" w:hAnsi="SimSun" w:cs="SimSun"/>
                <w:color w:val="000000"/>
                <w:spacing w:val="0"/>
                <w:w w:val="100"/>
                <w:position w:val="0"/>
                <w:sz w:val="18"/>
                <w:szCs w:val="18"/>
              </w:rPr>
              <w:t>股股份，实际合计持有公司</w:t>
            </w:r>
            <w:r>
              <w:rPr>
                <w:color w:val="000000"/>
                <w:spacing w:val="0"/>
                <w:w w:val="100"/>
                <w:position w:val="0"/>
                <w:sz w:val="18"/>
                <w:szCs w:val="18"/>
              </w:rPr>
              <w:t>5,700,015</w:t>
            </w:r>
            <w:r>
              <w:rPr>
                <w:rFonts w:ascii="SimSun" w:eastAsia="SimSun" w:hAnsi="SimSun" w:cs="SimSun"/>
                <w:color w:val="000000"/>
                <w:spacing w:val="0"/>
                <w:w w:val="100"/>
                <w:position w:val="0"/>
                <w:sz w:val="18"/>
                <w:szCs w:val="18"/>
              </w:rPr>
              <w:t>股股份。</w:t>
            </w:r>
          </w:p>
        </w:tc>
      </w:tr>
    </w:tbl>
    <w:p>
      <w:pPr>
        <w:spacing w:lineRule="exact" w:line="1"/>
        <w:rPr>
          <w:sz w:val="2"/>
          <w:szCs w:val="2"/>
        </w:rPr>
      </w:pPr>
      <w:r>
        <w:br w:type="page"/>
      </w:r>
    </w:p>
    <w:p>
      <w:pPr>
        <w:pStyle w:val="Style27"/>
        <w:keepNext/>
        <w:keepLines/>
        <w:widowControl w:val="0"/>
        <w:shd w:val="clear" w:color="auto" w:fill="auto"/>
        <w:bidi w:val="0"/>
        <w:spacing w:before="0" w:after="120" w:line="240" w:lineRule="auto"/>
        <w:ind w:left="0" w:right="0" w:firstLine="0"/>
        <w:jc w:val="left"/>
      </w:pPr>
      <w:bookmarkStart w:id="478" w:name="bookmark478"/>
      <w:bookmarkStart w:id="479" w:name="bookmark479"/>
      <w:bookmarkStart w:id="480" w:name="bookmark480"/>
      <w:r>
        <w:rPr>
          <w:color w:val="000000"/>
          <w:spacing w:val="0"/>
          <w:w w:val="100"/>
          <w:position w:val="0"/>
        </w:rPr>
        <w:t>公司前</w:t>
      </w:r>
      <w:r>
        <w:rPr>
          <w:rFonts w:ascii="SimHei" w:eastAsia="SimHei" w:hAnsi="SimHei" w:cs="SimHei"/>
          <w:b w:val="0"/>
          <w:bCs w:val="0"/>
          <w:color w:val="000000"/>
          <w:spacing w:val="0"/>
          <w:w w:val="100"/>
          <w:position w:val="0"/>
          <w:sz w:val="20"/>
          <w:szCs w:val="20"/>
        </w:rPr>
        <w:t>10</w:t>
      </w:r>
      <w:r>
        <w:rPr>
          <w:color w:val="000000"/>
          <w:spacing w:val="0"/>
          <w:w w:val="100"/>
          <w:position w:val="0"/>
        </w:rPr>
        <w:t>名普通股股东、前</w:t>
      </w:r>
      <w:r>
        <w:rPr>
          <w:rFonts w:ascii="SimHei" w:eastAsia="SimHei" w:hAnsi="SimHei" w:cs="SimHei"/>
          <w:b w:val="0"/>
          <w:bCs w:val="0"/>
          <w:color w:val="000000"/>
          <w:spacing w:val="0"/>
          <w:w w:val="100"/>
          <w:position w:val="0"/>
          <w:sz w:val="20"/>
          <w:szCs w:val="20"/>
        </w:rPr>
        <w:t>10</w:t>
      </w:r>
      <w:r>
        <w:rPr>
          <w:color w:val="000000"/>
          <w:spacing w:val="0"/>
          <w:w w:val="100"/>
          <w:position w:val="0"/>
        </w:rPr>
        <w:t>名无限售条件普通股股东在报告期内是否进行约定购回交易</w:t>
      </w:r>
      <w:bookmarkEnd w:id="478"/>
      <w:bookmarkEnd w:id="479"/>
      <w:bookmarkEnd w:id="480"/>
    </w:p>
    <w:p>
      <w:pPr>
        <w:pStyle w:val="Style29"/>
        <w:keepNext w:val="0"/>
        <w:keepLines w:val="0"/>
        <w:widowControl w:val="0"/>
        <w:shd w:val="clear" w:color="auto" w:fill="auto"/>
        <w:bidi w:val="0"/>
        <w:spacing w:before="0" w:after="80" w:line="240" w:lineRule="auto"/>
        <w:ind w:left="0" w:right="0" w:firstLine="440"/>
        <w:jc w:val="left"/>
      </w:pPr>
      <w:r>
        <w:rPr>
          <w:b w:val="0"/>
          <w:bCs w:val="0"/>
          <w:color w:val="000000"/>
          <w:spacing w:val="0"/>
          <w:w w:val="100"/>
          <w:position w:val="0"/>
        </w:rPr>
        <w:t>口</w:t>
      </w:r>
      <w:r>
        <w:rPr>
          <w:b w:val="0"/>
          <w:bCs w:val="0"/>
          <w:color w:val="000000"/>
          <w:spacing w:val="0"/>
          <w:w w:val="100"/>
          <w:position w:val="0"/>
        </w:rPr>
        <w:t xml:space="preserve">是 </w:t>
      </w:r>
      <w:r>
        <w:rPr>
          <w:b w:val="0"/>
          <w:bCs w:val="0"/>
          <w:color w:val="000000"/>
          <w:spacing w:val="0"/>
          <w:w w:val="100"/>
          <w:position w:val="0"/>
        </w:rPr>
        <w:t xml:space="preserve">V </w:t>
      </w:r>
      <w:r>
        <w:rPr>
          <w:b w:val="0"/>
          <w:bCs w:val="0"/>
          <w:color w:val="000000"/>
          <w:spacing w:val="0"/>
          <w:w w:val="100"/>
          <w:position w:val="0"/>
        </w:rPr>
        <w:t>否</w:t>
      </w:r>
    </w:p>
    <w:p>
      <w:pPr>
        <w:pStyle w:val="Style35"/>
        <w:keepNext w:val="0"/>
        <w:keepLines w:val="0"/>
        <w:widowControl w:val="0"/>
        <w:shd w:val="clear" w:color="auto" w:fill="auto"/>
        <w:bidi w:val="0"/>
        <w:spacing w:before="0" w:after="360" w:line="317" w:lineRule="exact"/>
        <w:ind w:left="0" w:right="0" w:firstLine="480"/>
        <w:jc w:val="left"/>
      </w:pPr>
      <w:r>
        <w:rPr>
          <w:color w:val="000000"/>
          <w:spacing w:val="0"/>
          <w:w w:val="100"/>
          <w:position w:val="0"/>
          <w:sz w:val="24"/>
          <w:szCs w:val="24"/>
        </w:rPr>
        <w:t>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名普通股股东、前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名无限售条件普通股股东在报告期内未进行约定购回交 易。</w:t>
      </w:r>
    </w:p>
    <w:p>
      <w:pPr>
        <w:pStyle w:val="Style29"/>
        <w:keepNext w:val="0"/>
        <w:keepLines w:val="0"/>
        <w:widowControl w:val="0"/>
        <w:shd w:val="clear" w:color="auto" w:fill="auto"/>
        <w:bidi w:val="0"/>
        <w:spacing w:before="0" w:after="360" w:line="240" w:lineRule="auto"/>
        <w:ind w:left="0" w:right="0" w:firstLine="0"/>
        <w:jc w:val="left"/>
      </w:pPr>
      <w:bookmarkStart w:id="481" w:name="bookmark481"/>
      <w:r>
        <w:rPr>
          <w:rFonts w:ascii="Times New Roman" w:eastAsia="Times New Roman" w:hAnsi="Times New Roman" w:cs="Times New Roman"/>
          <w:color w:val="000000"/>
          <w:spacing w:val="0"/>
          <w:w w:val="100"/>
          <w:position w:val="0"/>
        </w:rPr>
        <w:t>2</w:t>
      </w:r>
      <w:bookmarkEnd w:id="481"/>
      <w:r>
        <w:rPr>
          <w:color w:val="000000"/>
          <w:spacing w:val="0"/>
          <w:w w:val="100"/>
          <w:position w:val="0"/>
        </w:rPr>
        <w:t>、公司控股股东情况</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控股股东性质：中央国有控股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42"/>
        <w:gridCol w:w="1277"/>
        <w:gridCol w:w="2126"/>
        <w:gridCol w:w="2016"/>
        <w:gridCol w:w="19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 xml:space="preserve">/ </w:t>
            </w:r>
            <w:r>
              <w:rPr>
                <w:rFonts w:ascii="SimSun" w:eastAsia="SimSun" w:hAnsi="SimSun" w:cs="SimSun"/>
                <w:color w:val="000000"/>
                <w:spacing w:val="0"/>
                <w:w w:val="100"/>
                <w:position w:val="0"/>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西藏紫光春华投资有限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赵伟国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91540091321397563P</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股权投资；创业投 资。</w:t>
            </w: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期初持有文一三佳科技股份有限公司</w:t>
            </w:r>
            <w:r>
              <w:rPr>
                <w:color w:val="000000"/>
                <w:spacing w:val="0"/>
                <w:w w:val="100"/>
                <w:position w:val="0"/>
              </w:rPr>
              <w:t>100</w:t>
            </w:r>
            <w:r>
              <w:rPr>
                <w:rFonts w:ascii="SimSun" w:eastAsia="SimSun" w:hAnsi="SimSun" w:cs="SimSun"/>
                <w:color w:val="000000"/>
                <w:spacing w:val="0"/>
                <w:w w:val="100"/>
                <w:position w:val="0"/>
              </w:rPr>
              <w:t>万股股份，持有航天通信控股集团股 份有限公司</w:t>
            </w:r>
            <w:r>
              <w:rPr>
                <w:color w:val="000000"/>
                <w:spacing w:val="0"/>
                <w:w w:val="100"/>
                <w:position w:val="0"/>
              </w:rPr>
              <w:t>647.1397</w:t>
            </w:r>
            <w:r>
              <w:rPr>
                <w:rFonts w:ascii="SimSun" w:eastAsia="SimSun" w:hAnsi="SimSun" w:cs="SimSun"/>
                <w:color w:val="000000"/>
                <w:spacing w:val="0"/>
                <w:w w:val="100"/>
                <w:position w:val="0"/>
              </w:rPr>
              <w:t>万股股份，报告期末，不再持有上述上市公司股权。</w:t>
            </w:r>
          </w:p>
        </w:tc>
      </w:tr>
    </w:tbl>
    <w:p>
      <w:pPr>
        <w:widowControl w:val="0"/>
        <w:spacing w:after="79" w:line="1" w:lineRule="exact"/>
      </w:pPr>
    </w:p>
    <w:p>
      <w:pPr>
        <w:pStyle w:val="Style27"/>
        <w:keepNext/>
        <w:keepLines/>
        <w:widowControl w:val="0"/>
        <w:shd w:val="clear" w:color="auto" w:fill="auto"/>
        <w:bidi w:val="0"/>
        <w:spacing w:before="0" w:after="80" w:line="240" w:lineRule="auto"/>
        <w:ind w:left="0" w:right="0" w:firstLine="0"/>
        <w:jc w:val="left"/>
      </w:pPr>
      <w:bookmarkStart w:id="482" w:name="bookmark482"/>
      <w:bookmarkStart w:id="483" w:name="bookmark483"/>
      <w:bookmarkStart w:id="484" w:name="bookmark484"/>
      <w:r>
        <w:rPr>
          <w:color w:val="000000"/>
          <w:spacing w:val="0"/>
          <w:w w:val="100"/>
          <w:position w:val="0"/>
        </w:rPr>
        <w:t>控股股东报告期内变更</w:t>
      </w:r>
      <w:bookmarkEnd w:id="482"/>
      <w:bookmarkEnd w:id="483"/>
      <w:bookmarkEnd w:id="484"/>
    </w:p>
    <w:p>
      <w:pPr>
        <w:pStyle w:val="Style35"/>
        <w:keepNext w:val="0"/>
        <w:keepLines w:val="0"/>
        <w:widowControl w:val="0"/>
        <w:shd w:val="clear" w:color="auto" w:fill="auto"/>
        <w:bidi w:val="0"/>
        <w:spacing w:before="0" w:after="360" w:line="240" w:lineRule="auto"/>
        <w:ind w:left="0" w:right="0" w:firstLine="440"/>
        <w:jc w:val="left"/>
      </w:pPr>
      <w:r>
        <w:rPr>
          <w:color w:val="000000"/>
          <w:spacing w:val="0"/>
          <w:w w:val="100"/>
          <w:position w:val="0"/>
          <w:sz w:val="24"/>
          <w:szCs w:val="24"/>
        </w:rPr>
        <w:t>公司报告期控股股东未发生变更。</w:t>
      </w:r>
    </w:p>
    <w:p>
      <w:pPr>
        <w:pStyle w:val="Style29"/>
        <w:keepNext w:val="0"/>
        <w:keepLines w:val="0"/>
        <w:widowControl w:val="0"/>
        <w:shd w:val="clear" w:color="auto" w:fill="auto"/>
        <w:bidi w:val="0"/>
        <w:spacing w:before="0" w:after="240" w:line="240" w:lineRule="auto"/>
        <w:ind w:left="0" w:right="0" w:firstLine="0"/>
        <w:jc w:val="left"/>
      </w:pPr>
      <w:bookmarkStart w:id="485" w:name="bookmark485"/>
      <w:r>
        <w:rPr>
          <w:rFonts w:ascii="Times New Roman" w:eastAsia="Times New Roman" w:hAnsi="Times New Roman" w:cs="Times New Roman"/>
          <w:color w:val="000000"/>
          <w:spacing w:val="0"/>
          <w:w w:val="100"/>
          <w:position w:val="0"/>
        </w:rPr>
        <w:t>3</w:t>
      </w:r>
      <w:bookmarkEnd w:id="485"/>
      <w:r>
        <w:rPr>
          <w:color w:val="000000"/>
          <w:spacing w:val="0"/>
          <w:w w:val="100"/>
          <w:position w:val="0"/>
        </w:rPr>
        <w:t>、公司实际控制人及其一致行动人</w:t>
      </w:r>
    </w:p>
    <w:p>
      <w:pPr>
        <w:pStyle w:val="Style25"/>
        <w:keepNext w:val="0"/>
        <w:keepLines w:val="0"/>
        <w:widowControl w:val="0"/>
        <w:shd w:val="clear" w:color="auto" w:fill="auto"/>
        <w:bidi w:val="0"/>
        <w:spacing w:before="0" w:after="0" w:line="350" w:lineRule="exact"/>
        <w:ind w:left="0" w:right="0" w:firstLine="0"/>
        <w:jc w:val="left"/>
      </w:pPr>
      <w:r>
        <w:rPr>
          <w:color w:val="000000"/>
          <w:spacing w:val="0"/>
          <w:w w:val="100"/>
          <w:position w:val="0"/>
        </w:rPr>
        <w:t>实际控制人性质：中央国资管理机构 实际控制人类型：法人</w:t>
      </w:r>
    </w:p>
    <w:tbl>
      <w:tblPr>
        <w:tblOverlap w:val="never"/>
        <w:jc w:val="center"/>
        <w:tblLayout w:type="fixed"/>
      </w:tblPr>
      <w:tblGrid>
        <w:gridCol w:w="2006"/>
        <w:gridCol w:w="1262"/>
        <w:gridCol w:w="1133"/>
        <w:gridCol w:w="1560"/>
        <w:gridCol w:w="3624"/>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实际控制人名称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法定代表人</w:t>
            </w:r>
            <w:r>
              <w:rPr>
                <w:color w:val="000000"/>
                <w:spacing w:val="0"/>
                <w:w w:val="100"/>
                <w:position w:val="0"/>
              </w:rPr>
              <w:t xml:space="preserve">/ </w:t>
            </w:r>
            <w:r>
              <w:rPr>
                <w:rFonts w:ascii="SimSun" w:eastAsia="SimSun" w:hAnsi="SimSun" w:cs="SimSun"/>
                <w:color w:val="000000"/>
                <w:spacing w:val="0"/>
                <w:w w:val="100"/>
                <w:position w:val="0"/>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清华控股有限公司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龙大伟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1992 </w:t>
            </w:r>
            <w:r>
              <w:rPr>
                <w:rFonts w:ascii="SimSun" w:eastAsia="SimSun" w:hAnsi="SimSun" w:cs="SimSun"/>
                <w:color w:val="000000"/>
                <w:spacing w:val="0"/>
                <w:w w:val="100"/>
                <w:position w:val="0"/>
              </w:rPr>
              <w:t xml:space="preserve">年 </w:t>
            </w:r>
            <w:r>
              <w:rPr>
                <w:color w:val="000000"/>
                <w:spacing w:val="0"/>
                <w:w w:val="100"/>
                <w:position w:val="0"/>
              </w:rPr>
              <w:t>08</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91110000101985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670J</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资产管理；资产受托管理；实业投资 及管理；企业收购、兼并、资产重组 的策划；科技、经济及相关业务的咨 询及人员培训；投资、投资管理、投 资咨询；技术开发、技术咨询、技术 推广、技术服务；高科技企业孵化。</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实际控制人报告期内 控制的其他境内外上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持有诚志股份有限公司</w:t>
            </w:r>
            <w:r>
              <w:rPr>
                <w:color w:val="000000"/>
                <w:spacing w:val="0"/>
                <w:w w:val="100"/>
                <w:position w:val="0"/>
              </w:rPr>
              <w:t>15.30%</w:t>
            </w:r>
            <w:r>
              <w:rPr>
                <w:rFonts w:ascii="SimSun" w:eastAsia="SimSun" w:hAnsi="SimSun" w:cs="SimSun"/>
                <w:color w:val="000000"/>
                <w:spacing w:val="0"/>
                <w:w w:val="100"/>
                <w:position w:val="0"/>
              </w:rPr>
              <w:t>的股权、持有北京辰安科技股份有限公司</w:t>
            </w:r>
            <w:r>
              <w:rPr>
                <w:color w:val="000000"/>
                <w:spacing w:val="0"/>
                <w:w w:val="100"/>
                <w:position w:val="0"/>
              </w:rPr>
              <w:t>8.16%</w:t>
            </w:r>
            <w:r>
              <w:rPr>
                <w:rFonts w:ascii="SimSun" w:eastAsia="SimSun" w:hAnsi="SimSun" w:cs="SimSun"/>
                <w:color w:val="000000"/>
                <w:spacing w:val="0"/>
                <w:w w:val="100"/>
                <w:position w:val="0"/>
              </w:rPr>
              <w:t>的 股权、持有启迪环境科技发展股份有限公司</w:t>
            </w:r>
            <w:r>
              <w:rPr>
                <w:color w:val="000000"/>
                <w:spacing w:val="0"/>
                <w:w w:val="100"/>
                <w:position w:val="0"/>
              </w:rPr>
              <w:t>4.97%</w:t>
            </w:r>
            <w:r>
              <w:rPr>
                <w:rFonts w:ascii="SimSun" w:eastAsia="SimSun" w:hAnsi="SimSun" w:cs="SimSun"/>
                <w:color w:val="000000"/>
                <w:spacing w:val="0"/>
                <w:w w:val="100"/>
                <w:position w:val="0"/>
              </w:rPr>
              <w:t>的股权、持有同方股份有限公 司</w:t>
            </w:r>
            <w:r>
              <w:rPr>
                <w:color w:val="000000"/>
                <w:spacing w:val="0"/>
                <w:w w:val="100"/>
                <w:position w:val="0"/>
              </w:rPr>
              <w:t>4.75%</w:t>
            </w:r>
            <w:r>
              <w:rPr>
                <w:rFonts w:ascii="SimSun" w:eastAsia="SimSun" w:hAnsi="SimSun" w:cs="SimSun"/>
                <w:color w:val="000000"/>
                <w:spacing w:val="0"/>
                <w:w w:val="100"/>
                <w:position w:val="0"/>
              </w:rPr>
              <w:t>的股权。</w:t>
            </w:r>
          </w:p>
        </w:tc>
      </w:tr>
    </w:tbl>
    <w:p>
      <w:pPr>
        <w:widowControl w:val="0"/>
        <w:spacing w:after="79" w:line="1" w:lineRule="exact"/>
      </w:pPr>
    </w:p>
    <w:p>
      <w:pPr>
        <w:pStyle w:val="Style27"/>
        <w:keepNext/>
        <w:keepLines/>
        <w:widowControl w:val="0"/>
        <w:shd w:val="clear" w:color="auto" w:fill="auto"/>
        <w:bidi w:val="0"/>
        <w:spacing w:before="0" w:after="80" w:line="240" w:lineRule="auto"/>
        <w:ind w:left="0" w:right="0" w:firstLine="0"/>
        <w:jc w:val="left"/>
      </w:pPr>
      <w:bookmarkStart w:id="486" w:name="bookmark486"/>
      <w:bookmarkStart w:id="487" w:name="bookmark487"/>
      <w:bookmarkStart w:id="488" w:name="bookmark488"/>
      <w:r>
        <w:rPr>
          <w:color w:val="000000"/>
          <w:spacing w:val="0"/>
          <w:w w:val="100"/>
          <w:position w:val="0"/>
        </w:rPr>
        <w:t>实际控制人报告期内变更</w:t>
      </w:r>
      <w:bookmarkEnd w:id="486"/>
      <w:bookmarkEnd w:id="487"/>
      <w:bookmarkEnd w:id="488"/>
    </w:p>
    <w:p>
      <w:pPr>
        <w:pStyle w:val="Style35"/>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35"/>
        <w:keepNext w:val="0"/>
        <w:keepLines w:val="0"/>
        <w:widowControl w:val="0"/>
        <w:shd w:val="clear" w:color="auto" w:fill="auto"/>
        <w:bidi w:val="0"/>
        <w:spacing w:before="0" w:after="100" w:line="240" w:lineRule="auto"/>
        <w:ind w:left="0" w:right="0" w:firstLine="440"/>
        <w:jc w:val="left"/>
      </w:pPr>
      <w:r>
        <w:rPr>
          <w:color w:val="000000"/>
          <w:spacing w:val="0"/>
          <w:w w:val="100"/>
          <w:position w:val="0"/>
          <w:sz w:val="24"/>
          <w:szCs w:val="24"/>
        </w:rPr>
        <w:t>公司报告期实际控制人未发生变更。</w:t>
      </w: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895600" cy="437070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2895600" cy="4370705"/>
                    </a:xfrm>
                    <a:prstGeom prst="rect"/>
                  </pic:spPr>
                </pic:pic>
              </a:graphicData>
            </a:graphic>
          </wp:inline>
        </w:drawing>
      </w:r>
    </w:p>
    <w:p>
      <w:pPr>
        <w:widowControl w:val="0"/>
        <w:spacing w:after="379" w:line="1" w:lineRule="exact"/>
      </w:pP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实际控制人通过信托或其他资产管理方式控制公司</w:t>
      </w:r>
    </w:p>
    <w:p>
      <w:pPr>
        <w:pStyle w:val="Style35"/>
        <w:keepNext w:val="0"/>
        <w:keepLines w:val="0"/>
        <w:widowControl w:val="0"/>
        <w:shd w:val="clear" w:color="auto" w:fill="auto"/>
        <w:bidi w:val="0"/>
        <w:spacing w:before="0" w:after="320" w:line="24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35"/>
        <w:keepNext w:val="0"/>
        <w:keepLines w:val="0"/>
        <w:widowControl w:val="0"/>
        <w:shd w:val="clear" w:color="auto" w:fill="auto"/>
        <w:tabs>
          <w:tab w:pos="397" w:val="left"/>
        </w:tabs>
        <w:bidi w:val="0"/>
        <w:spacing w:before="0" w:after="320" w:line="240" w:lineRule="auto"/>
        <w:ind w:left="0" w:right="0" w:firstLine="0"/>
        <w:jc w:val="left"/>
      </w:pPr>
      <w:bookmarkStart w:id="489" w:name="bookmark489"/>
      <w:r>
        <w:rPr>
          <w:rFonts w:ascii="Times New Roman" w:eastAsia="Times New Roman" w:hAnsi="Times New Roman" w:cs="Times New Roman"/>
          <w:b/>
          <w:bCs/>
          <w:color w:val="000000"/>
          <w:spacing w:val="0"/>
          <w:w w:val="100"/>
          <w:position w:val="0"/>
          <w:sz w:val="24"/>
          <w:szCs w:val="24"/>
        </w:rPr>
        <w:t>4</w:t>
      </w:r>
      <w:bookmarkEnd w:id="489"/>
      <w:r>
        <w:rPr>
          <w:b/>
          <w:bCs/>
          <w:color w:val="000000"/>
          <w:spacing w:val="0"/>
          <w:w w:val="100"/>
          <w:position w:val="0"/>
          <w:sz w:val="24"/>
          <w:szCs w:val="24"/>
        </w:rPr>
        <w:t>、</w:t>
        <w:tab/>
        <w:t>其他持股在</w:t>
      </w:r>
      <w:r>
        <w:rPr>
          <w:rFonts w:ascii="Times New Roman" w:eastAsia="Times New Roman" w:hAnsi="Times New Roman" w:cs="Times New Roman"/>
          <w:b/>
          <w:bCs/>
          <w:color w:val="000000"/>
          <w:spacing w:val="0"/>
          <w:w w:val="100"/>
          <w:position w:val="0"/>
          <w:sz w:val="24"/>
          <w:szCs w:val="24"/>
        </w:rPr>
        <w:t>10%</w:t>
      </w:r>
      <w:r>
        <w:rPr>
          <w:b/>
          <w:bCs/>
          <w:color w:val="000000"/>
          <w:spacing w:val="0"/>
          <w:w w:val="100"/>
          <w:position w:val="0"/>
          <w:sz w:val="24"/>
          <w:szCs w:val="24"/>
        </w:rPr>
        <w:t>以上的法人股东</w:t>
      </w:r>
    </w:p>
    <w:p>
      <w:pPr>
        <w:pStyle w:val="Style35"/>
        <w:keepNext w:val="0"/>
        <w:keepLines w:val="0"/>
        <w:widowControl w:val="0"/>
        <w:shd w:val="clear" w:color="auto" w:fill="auto"/>
        <w:bidi w:val="0"/>
        <w:spacing w:before="0" w:after="320" w:line="240" w:lineRule="auto"/>
        <w:ind w:left="0" w:right="0" w:firstLine="50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35"/>
        <w:keepNext w:val="0"/>
        <w:keepLines w:val="0"/>
        <w:widowControl w:val="0"/>
        <w:shd w:val="clear" w:color="auto" w:fill="auto"/>
        <w:tabs>
          <w:tab w:pos="397" w:val="left"/>
        </w:tabs>
        <w:bidi w:val="0"/>
        <w:spacing w:before="0" w:after="320" w:line="240" w:lineRule="auto"/>
        <w:ind w:left="0" w:right="0" w:firstLine="0"/>
        <w:jc w:val="left"/>
      </w:pPr>
      <w:bookmarkStart w:id="490" w:name="bookmark490"/>
      <w:r>
        <w:rPr>
          <w:rFonts w:ascii="Times New Roman" w:eastAsia="Times New Roman" w:hAnsi="Times New Roman" w:cs="Times New Roman"/>
          <w:b/>
          <w:bCs/>
          <w:color w:val="000000"/>
          <w:spacing w:val="0"/>
          <w:w w:val="100"/>
          <w:position w:val="0"/>
          <w:sz w:val="24"/>
          <w:szCs w:val="24"/>
        </w:rPr>
        <w:t>5</w:t>
      </w:r>
      <w:bookmarkEnd w:id="490"/>
      <w:r>
        <w:rPr>
          <w:b/>
          <w:bCs/>
          <w:color w:val="000000"/>
          <w:spacing w:val="0"/>
          <w:w w:val="100"/>
          <w:position w:val="0"/>
          <w:sz w:val="24"/>
          <w:szCs w:val="24"/>
        </w:rPr>
        <w:t>、</w:t>
        <w:tab/>
        <w:t>控股股东、实际控制人、重组方及其他承诺主体股份限制减持情况</w:t>
      </w:r>
    </w:p>
    <w:p>
      <w:pPr>
        <w:pStyle w:val="Style35"/>
        <w:keepNext w:val="0"/>
        <w:keepLines w:val="0"/>
        <w:widowControl w:val="0"/>
        <w:shd w:val="clear" w:color="auto" w:fill="auto"/>
        <w:bidi w:val="0"/>
        <w:spacing w:before="0" w:after="320" w:line="240" w:lineRule="auto"/>
        <w:ind w:left="0" w:right="0" w:firstLine="500"/>
        <w:jc w:val="left"/>
        <w:sectPr>
          <w:footnotePr>
            <w:pos w:val="pageBottom"/>
            <w:numFmt w:val="decimal"/>
            <w:numRestart w:val="continuous"/>
          </w:footnotePr>
          <w:pgSz w:w="11900" w:h="16840"/>
          <w:pgMar w:top="1441" w:right="1125" w:bottom="1455" w:left="109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sz w:val="24"/>
          <w:szCs w:val="24"/>
        </w:rPr>
        <w:t>不适用</w:t>
      </w:r>
    </w:p>
    <w:p>
      <w:pPr>
        <w:pStyle w:val="Style12"/>
        <w:keepNext/>
        <w:keepLines/>
        <w:widowControl w:val="0"/>
        <w:shd w:val="clear" w:color="auto" w:fill="auto"/>
        <w:bidi w:val="0"/>
        <w:spacing w:before="540" w:after="880" w:line="240" w:lineRule="auto"/>
        <w:ind w:left="0" w:right="0" w:firstLine="0"/>
        <w:jc w:val="center"/>
      </w:pPr>
      <w:bookmarkStart w:id="491" w:name="bookmark491"/>
      <w:bookmarkStart w:id="492" w:name="bookmark492"/>
      <w:bookmarkStart w:id="493" w:name="bookmark493"/>
      <w:r>
        <w:rPr>
          <w:color w:val="000000"/>
          <w:spacing w:val="0"/>
          <w:w w:val="100"/>
          <w:position w:val="0"/>
        </w:rPr>
        <w:t>第七节优先股相关情况</w:t>
      </w:r>
      <w:bookmarkEnd w:id="491"/>
      <w:bookmarkEnd w:id="492"/>
      <w:bookmarkEnd w:id="493"/>
    </w:p>
    <w:p>
      <w:pPr>
        <w:pStyle w:val="Style35"/>
        <w:keepNext w:val="0"/>
        <w:keepLines w:val="0"/>
        <w:widowControl w:val="0"/>
        <w:shd w:val="clear" w:color="auto" w:fill="auto"/>
        <w:bidi w:val="0"/>
        <w:spacing w:before="0" w:after="4080" w:line="240" w:lineRule="auto"/>
        <w:ind w:left="0" w:right="0" w:firstLine="500"/>
        <w:jc w:val="left"/>
      </w:pPr>
      <w:r>
        <w:rPr>
          <w:color w:val="000000"/>
          <w:spacing w:val="0"/>
          <w:w w:val="100"/>
          <w:position w:val="0"/>
          <w:sz w:val="24"/>
          <w:szCs w:val="24"/>
        </w:rPr>
        <w:t>报告期公司不存在优先股。</w:t>
      </w:r>
    </w:p>
    <w:p>
      <w:pPr>
        <w:pStyle w:val="Style12"/>
        <w:keepNext/>
        <w:keepLines/>
        <w:widowControl w:val="0"/>
        <w:shd w:val="clear" w:color="auto" w:fill="auto"/>
        <w:bidi w:val="0"/>
        <w:spacing w:before="0" w:after="520" w:line="240" w:lineRule="auto"/>
        <w:ind w:left="0" w:right="0" w:firstLine="0"/>
        <w:jc w:val="center"/>
      </w:pPr>
      <w:bookmarkStart w:id="494" w:name="bookmark494"/>
      <w:bookmarkStart w:id="495" w:name="bookmark495"/>
      <w:bookmarkStart w:id="496" w:name="bookmark496"/>
      <w:r>
        <w:rPr>
          <w:color w:val="000000"/>
          <w:spacing w:val="0"/>
          <w:w w:val="100"/>
          <w:position w:val="0"/>
        </w:rPr>
        <w:t>第八节可转换公司债券相关情况</w:t>
      </w:r>
      <w:bookmarkEnd w:id="494"/>
      <w:bookmarkEnd w:id="495"/>
      <w:bookmarkEnd w:id="496"/>
    </w:p>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报告期公司不存在可转换公司债券。</w:t>
      </w:r>
      <w:r>
        <w:br w:type="page"/>
      </w:r>
    </w:p>
    <w:p>
      <w:pPr>
        <w:pStyle w:val="Style12"/>
        <w:keepNext/>
        <w:keepLines/>
        <w:widowControl w:val="0"/>
        <w:shd w:val="clear" w:color="auto" w:fill="auto"/>
        <w:bidi w:val="0"/>
        <w:spacing w:before="0" w:after="520" w:line="240" w:lineRule="auto"/>
        <w:ind w:left="0" w:right="0" w:firstLine="0"/>
        <w:jc w:val="center"/>
      </w:pPr>
      <w:bookmarkStart w:id="497" w:name="bookmark497"/>
      <w:bookmarkStart w:id="498" w:name="bookmark498"/>
      <w:bookmarkStart w:id="499" w:name="bookmark499"/>
      <w:r>
        <w:rPr>
          <w:color w:val="000000"/>
          <w:spacing w:val="0"/>
          <w:w w:val="100"/>
          <w:position w:val="0"/>
        </w:rPr>
        <w:t>第九节董事、监事、高级管理人员和员工情况</w:t>
      </w:r>
      <w:bookmarkEnd w:id="497"/>
      <w:bookmarkEnd w:id="498"/>
      <w:bookmarkEnd w:id="499"/>
    </w:p>
    <w:p>
      <w:pPr>
        <w:pStyle w:val="Style23"/>
        <w:keepNext/>
        <w:keepLines/>
        <w:widowControl w:val="0"/>
        <w:shd w:val="clear" w:color="auto" w:fill="auto"/>
        <w:bidi w:val="0"/>
        <w:spacing w:before="0" w:after="320" w:line="240" w:lineRule="auto"/>
        <w:ind w:left="0" w:right="0" w:firstLine="200"/>
        <w:jc w:val="left"/>
      </w:pPr>
      <w:bookmarkStart w:id="500" w:name="bookmark500"/>
      <w:bookmarkStart w:id="501" w:name="bookmark501"/>
      <w:bookmarkStart w:id="502" w:name="bookmark502"/>
      <w:r>
        <w:rPr>
          <w:color w:val="000000"/>
          <w:spacing w:val="0"/>
          <w:w w:val="100"/>
          <w:position w:val="0"/>
          <w:sz w:val="24"/>
          <w:szCs w:val="24"/>
        </w:rPr>
        <w:t>、董事、监事和高级管理人员持股变动</w:t>
      </w:r>
      <w:bookmarkEnd w:id="500"/>
      <w:bookmarkEnd w:id="501"/>
      <w:bookmarkEnd w:id="502"/>
    </w:p>
    <w:tbl>
      <w:tblPr>
        <w:tblOverlap w:val="never"/>
        <w:jc w:val="center"/>
        <w:tblLayout w:type="fixed"/>
      </w:tblPr>
      <w:tblGrid>
        <w:gridCol w:w="806"/>
        <w:gridCol w:w="797"/>
        <w:gridCol w:w="797"/>
        <w:gridCol w:w="586"/>
        <w:gridCol w:w="566"/>
        <w:gridCol w:w="994"/>
        <w:gridCol w:w="994"/>
        <w:gridCol w:w="850"/>
        <w:gridCol w:w="797"/>
        <w:gridCol w:w="797"/>
        <w:gridCol w:w="802"/>
        <w:gridCol w:w="806"/>
      </w:tblGrid>
      <w:tr>
        <w:trPr>
          <w:trHeight w:val="79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任期起始日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rFonts w:ascii="SimSun" w:eastAsia="SimSun" w:hAnsi="SimSun" w:cs="SimSun"/>
                <w:color w:val="000000"/>
                <w:spacing w:val="0"/>
                <w:w w:val="100"/>
                <w:position w:val="0"/>
                <w:sz w:val="18"/>
                <w:szCs w:val="18"/>
              </w:rPr>
              <w:t>任期终止日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期初持股 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40" w:line="230" w:lineRule="exact"/>
              <w:ind w:left="0" w:right="0" w:firstLine="0"/>
              <w:jc w:val="right"/>
              <w:rPr>
                <w:sz w:val="18"/>
                <w:szCs w:val="18"/>
              </w:rPr>
            </w:pPr>
            <w:r>
              <w:rPr>
                <w:rFonts w:ascii="SimSun" w:eastAsia="SimSun" w:hAnsi="SimSun" w:cs="SimSun"/>
                <w:color w:val="000000"/>
                <w:spacing w:val="0"/>
                <w:w w:val="100"/>
                <w:position w:val="0"/>
                <w:sz w:val="18"/>
                <w:szCs w:val="18"/>
              </w:rPr>
              <w:t>本期增持 股份数量</w:t>
            </w:r>
          </w:p>
          <w:p>
            <w:pPr>
              <w:pStyle w:val="Style20"/>
              <w:keepNext w:val="0"/>
              <w:keepLines w:val="0"/>
              <w:widowControl w:val="0"/>
              <w:shd w:val="clear" w:color="auto" w:fill="auto"/>
              <w:bidi w:val="0"/>
              <w:spacing w:before="0" w:after="0" w:line="230" w:lineRule="exact"/>
              <w:ind w:left="0" w:right="0" w:firstLine="0"/>
              <w:jc w:val="right"/>
              <w:rPr>
                <w:sz w:val="18"/>
                <w:szCs w:val="18"/>
              </w:rPr>
            </w:pPr>
            <w:r>
              <w:rPr>
                <w:rFonts w:ascii="SimSun" w:eastAsia="SimSun" w:hAnsi="SimSun" w:cs="SimSun"/>
                <w:color w:val="000000"/>
                <w:spacing w:val="0"/>
                <w:w w:val="100"/>
                <w:position w:val="0"/>
                <w:sz w:val="18"/>
                <w:szCs w:val="18"/>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40" w:line="230" w:lineRule="exact"/>
              <w:ind w:left="0" w:right="0" w:firstLine="0"/>
              <w:jc w:val="right"/>
              <w:rPr>
                <w:sz w:val="18"/>
                <w:szCs w:val="18"/>
              </w:rPr>
            </w:pPr>
            <w:r>
              <w:rPr>
                <w:rFonts w:ascii="SimSun" w:eastAsia="SimSun" w:hAnsi="SimSun" w:cs="SimSun"/>
                <w:color w:val="000000"/>
                <w:spacing w:val="0"/>
                <w:w w:val="100"/>
                <w:position w:val="0"/>
                <w:sz w:val="18"/>
                <w:szCs w:val="18"/>
              </w:rPr>
              <w:t>本期减持 股份数量</w:t>
            </w:r>
          </w:p>
          <w:p>
            <w:pPr>
              <w:pStyle w:val="Style20"/>
              <w:keepNext w:val="0"/>
              <w:keepLines w:val="0"/>
              <w:widowControl w:val="0"/>
              <w:shd w:val="clear" w:color="auto" w:fill="auto"/>
              <w:bidi w:val="0"/>
              <w:spacing w:before="0" w:after="0" w:line="230" w:lineRule="exact"/>
              <w:ind w:left="0" w:right="0" w:firstLine="0"/>
              <w:jc w:val="right"/>
              <w:rPr>
                <w:sz w:val="18"/>
                <w:szCs w:val="18"/>
              </w:rPr>
            </w:pPr>
            <w:r>
              <w:rPr>
                <w:rFonts w:ascii="SimSun" w:eastAsia="SimSun" w:hAnsi="SimSun" w:cs="SimSun"/>
                <w:color w:val="000000"/>
                <w:spacing w:val="0"/>
                <w:w w:val="100"/>
                <w:position w:val="0"/>
                <w:sz w:val="18"/>
                <w:szCs w:val="18"/>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其他增减 变动 （股）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期末持股 数（股）</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马道杰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220" w:right="0" w:hanging="220"/>
              <w:jc w:val="left"/>
              <w:rPr>
                <w:sz w:val="18"/>
                <w:szCs w:val="18"/>
              </w:rPr>
            </w:pPr>
            <w:r>
              <w:rPr>
                <w:rFonts w:ascii="SimSun" w:eastAsia="SimSun" w:hAnsi="SimSun" w:cs="SimSun"/>
                <w:color w:val="000000"/>
                <w:spacing w:val="0"/>
                <w:w w:val="100"/>
                <w:position w:val="0"/>
                <w:sz w:val="18"/>
                <w:szCs w:val="18"/>
              </w:rPr>
              <w:t>董事长、 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2018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8"/>
                <w:szCs w:val="18"/>
              </w:rPr>
              <w:t>月</w:t>
            </w:r>
            <w:r>
              <w:rPr>
                <w:color w:val="000000"/>
                <w:spacing w:val="0"/>
                <w:w w:val="100"/>
                <w:position w:val="0"/>
                <w:sz w:val="18"/>
                <w:szCs w:val="18"/>
              </w:rPr>
              <w:t>17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刁石京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2018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8"/>
                <w:szCs w:val="18"/>
              </w:rPr>
              <w:t>月</w:t>
            </w:r>
            <w:r>
              <w:rPr>
                <w:color w:val="000000"/>
                <w:spacing w:val="0"/>
                <w:w w:val="100"/>
                <w:position w:val="0"/>
                <w:sz w:val="18"/>
                <w:szCs w:val="18"/>
              </w:rPr>
              <w:t>10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吴胜武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缪刚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8"/>
                <w:szCs w:val="18"/>
              </w:rPr>
              <w:t>月</w:t>
            </w:r>
            <w:r>
              <w:rPr>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王立彦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8"/>
                <w:szCs w:val="18"/>
              </w:rPr>
              <w:t>月</w:t>
            </w:r>
            <w:r>
              <w:rPr>
                <w:color w:val="000000"/>
                <w:spacing w:val="0"/>
                <w:w w:val="100"/>
                <w:position w:val="0"/>
                <w:sz w:val="18"/>
                <w:szCs w:val="18"/>
              </w:rPr>
              <w:t>23</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黄文玉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崔若彤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2019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8"/>
                <w:szCs w:val="18"/>
              </w:rPr>
              <w:t>月</w:t>
            </w:r>
            <w:r>
              <w:rPr>
                <w:color w:val="000000"/>
                <w:spacing w:val="0"/>
                <w:w w:val="100"/>
                <w:position w:val="0"/>
                <w:sz w:val="18"/>
                <w:szCs w:val="18"/>
              </w:rPr>
              <w:t>10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王志华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300" w:right="0" w:hanging="300"/>
              <w:jc w:val="left"/>
              <w:rPr>
                <w:sz w:val="18"/>
                <w:szCs w:val="18"/>
              </w:rPr>
            </w:pPr>
            <w:r>
              <w:rPr>
                <w:rFonts w:ascii="SimSun" w:eastAsia="SimSun" w:hAnsi="SimSun" w:cs="SimSun"/>
                <w:color w:val="000000"/>
                <w:spacing w:val="0"/>
                <w:w w:val="100"/>
                <w:position w:val="0"/>
                <w:sz w:val="18"/>
                <w:szCs w:val="18"/>
              </w:rPr>
              <w:t>监事会主 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8"/>
                <w:szCs w:val="18"/>
              </w:rPr>
              <w:t>月</w:t>
            </w:r>
            <w:r>
              <w:rPr>
                <w:color w:val="000000"/>
                <w:spacing w:val="0"/>
                <w:w w:val="100"/>
                <w:position w:val="0"/>
                <w:sz w:val="18"/>
                <w:szCs w:val="18"/>
              </w:rPr>
              <w:t>23</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郑铂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12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沈立峰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220" w:right="0" w:hanging="220"/>
              <w:jc w:val="left"/>
              <w:rPr>
                <w:sz w:val="18"/>
                <w:szCs w:val="18"/>
              </w:rPr>
            </w:pPr>
            <w:r>
              <w:rPr>
                <w:rFonts w:ascii="SimSun" w:eastAsia="SimSun" w:hAnsi="SimSun" w:cs="SimSun"/>
                <w:color w:val="000000"/>
                <w:spacing w:val="0"/>
                <w:w w:val="100"/>
                <w:position w:val="0"/>
                <w:sz w:val="18"/>
                <w:szCs w:val="18"/>
              </w:rPr>
              <w:t>职工代表 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24</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乔志城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8"/>
                <w:szCs w:val="18"/>
              </w:rPr>
              <w:t>月</w:t>
            </w:r>
            <w:r>
              <w:rPr>
                <w:color w:val="000000"/>
                <w:spacing w:val="0"/>
                <w:w w:val="100"/>
                <w:position w:val="0"/>
                <w:sz w:val="18"/>
                <w:szCs w:val="18"/>
              </w:rPr>
              <w:t>20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杜林虎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220" w:right="0" w:hanging="220"/>
              <w:jc w:val="left"/>
              <w:rPr>
                <w:sz w:val="18"/>
                <w:szCs w:val="18"/>
              </w:rPr>
            </w:pPr>
            <w:r>
              <w:rPr>
                <w:rFonts w:ascii="SimSun" w:eastAsia="SimSun" w:hAnsi="SimSun" w:cs="SimSun"/>
                <w:color w:val="000000"/>
                <w:spacing w:val="0"/>
                <w:w w:val="100"/>
                <w:position w:val="0"/>
                <w:sz w:val="18"/>
                <w:szCs w:val="18"/>
              </w:rPr>
              <w:t>副总裁、 董秘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2010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8"/>
                <w:szCs w:val="18"/>
              </w:rPr>
              <w:t>月</w:t>
            </w:r>
            <w:r>
              <w:rPr>
                <w:color w:val="000000"/>
                <w:spacing w:val="0"/>
                <w:w w:val="100"/>
                <w:position w:val="0"/>
                <w:sz w:val="18"/>
                <w:szCs w:val="18"/>
              </w:rPr>
              <w:t>29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杨秋平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2010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8"/>
                <w:szCs w:val="18"/>
              </w:rPr>
              <w:t>月</w:t>
            </w:r>
            <w:r>
              <w:rPr>
                <w:color w:val="000000"/>
                <w:spacing w:val="0"/>
                <w:w w:val="100"/>
                <w:position w:val="0"/>
                <w:sz w:val="18"/>
                <w:szCs w:val="18"/>
              </w:rPr>
              <w:t>29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苏琳琳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王慧轩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2017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8"/>
                <w:szCs w:val="18"/>
              </w:rPr>
              <w:t>月</w:t>
            </w:r>
            <w:r>
              <w:rPr>
                <w:color w:val="000000"/>
                <w:spacing w:val="0"/>
                <w:w w:val="100"/>
                <w:position w:val="0"/>
                <w:sz w:val="18"/>
                <w:szCs w:val="18"/>
              </w:rPr>
              <w:t>23</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高启全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2016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12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周洋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陈贤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2015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12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8"/>
                <w:szCs w:val="18"/>
              </w:rPr>
              <w:t>月</w:t>
            </w:r>
            <w:r>
              <w:rPr>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阎立群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2010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8"/>
                <w:szCs w:val="18"/>
              </w:rPr>
              <w:t>月</w:t>
            </w:r>
            <w:r>
              <w:rPr>
                <w:color w:val="000000"/>
                <w:spacing w:val="0"/>
                <w:w w:val="100"/>
                <w:position w:val="0"/>
                <w:sz w:val="18"/>
                <w:szCs w:val="18"/>
              </w:rPr>
              <w:t>29</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8"/>
                <w:szCs w:val="18"/>
              </w:rPr>
              <w:t>月</w:t>
            </w:r>
            <w:r>
              <w:rPr>
                <w:color w:val="000000"/>
                <w:spacing w:val="0"/>
                <w:w w:val="100"/>
                <w:position w:val="0"/>
                <w:sz w:val="18"/>
                <w:szCs w:val="18"/>
              </w:rPr>
              <w:t>10</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191,441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574,323</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765,764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191,441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574,323</w:t>
            </w:r>
          </w:p>
        </w:tc>
      </w:tr>
    </w:tbl>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二、公司董事、监事、高级管理人员变动情况</w:t>
      </w:r>
    </w:p>
    <w:tbl>
      <w:tblPr>
        <w:tblOverlap w:val="never"/>
        <w:jc w:val="center"/>
        <w:tblLayout w:type="fixed"/>
      </w:tblPr>
      <w:tblGrid>
        <w:gridCol w:w="1248"/>
        <w:gridCol w:w="1330"/>
        <w:gridCol w:w="1330"/>
        <w:gridCol w:w="1824"/>
        <w:gridCol w:w="388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吴胜武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股东大会选举。</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缪刚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股东大会选举。</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周洋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股东大会选举。</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黄文玉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股东大会选举。</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苏琳琳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董事会聘任。</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王慧轩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高启全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周洋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在紫光集团内部分管工作变动。</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因病逝世。</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阎立群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解聘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个人原因辞职。</w:t>
            </w:r>
          </w:p>
        </w:tc>
      </w:tr>
    </w:tbl>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三、任职情况</w:t>
      </w:r>
    </w:p>
    <w:p>
      <w:pPr>
        <w:widowControl w:val="0"/>
        <w:spacing w:after="339" w:line="1" w:lineRule="exact"/>
      </w:pP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23"/>
        <w:keepNext/>
        <w:keepLines/>
        <w:widowControl w:val="0"/>
        <w:shd w:val="clear" w:color="auto" w:fill="auto"/>
        <w:bidi w:val="0"/>
        <w:spacing w:before="0" w:after="240" w:line="311" w:lineRule="exact"/>
        <w:ind w:left="0" w:right="0" w:firstLine="440"/>
        <w:jc w:val="both"/>
      </w:pPr>
      <w:bookmarkStart w:id="503" w:name="bookmark503"/>
      <w:bookmarkStart w:id="504" w:name="bookmark504"/>
      <w:bookmarkStart w:id="505" w:name="bookmark505"/>
      <w:bookmarkStart w:id="506" w:name="bookmark506"/>
      <w:r>
        <w:rPr>
          <w:color w:val="000000"/>
          <w:spacing w:val="0"/>
          <w:w w:val="100"/>
          <w:position w:val="0"/>
          <w:sz w:val="24"/>
          <w:szCs w:val="24"/>
        </w:rPr>
        <w:t>（</w:t>
      </w:r>
      <w:bookmarkEnd w:id="505"/>
      <w:r>
        <w:rPr>
          <w:color w:val="000000"/>
          <w:spacing w:val="0"/>
          <w:w w:val="100"/>
          <w:position w:val="0"/>
          <w:sz w:val="24"/>
          <w:szCs w:val="24"/>
        </w:rPr>
        <w:t>一）董事</w:t>
      </w:r>
      <w:bookmarkEnd w:id="503"/>
      <w:bookmarkEnd w:id="504"/>
      <w:bookmarkEnd w:id="506"/>
    </w:p>
    <w:p>
      <w:pPr>
        <w:pStyle w:val="Style35"/>
        <w:keepNext w:val="0"/>
        <w:keepLines w:val="0"/>
        <w:widowControl w:val="0"/>
        <w:shd w:val="clear" w:color="auto" w:fill="auto"/>
        <w:bidi w:val="0"/>
        <w:spacing w:before="0" w:after="120" w:line="312" w:lineRule="exact"/>
        <w:ind w:left="0" w:right="0" w:firstLine="460"/>
        <w:jc w:val="both"/>
      </w:pPr>
      <w:r>
        <w:rPr>
          <w:color w:val="000000"/>
          <w:spacing w:val="0"/>
          <w:w w:val="100"/>
          <w:position w:val="0"/>
          <w:sz w:val="24"/>
          <w:szCs w:val="24"/>
        </w:rPr>
        <w:t>马道杰先生：</w:t>
      </w:r>
      <w:r>
        <w:rPr>
          <w:rFonts w:ascii="Times New Roman" w:eastAsia="Times New Roman" w:hAnsi="Times New Roman" w:cs="Times New Roman"/>
          <w:color w:val="000000"/>
          <w:spacing w:val="0"/>
          <w:w w:val="100"/>
          <w:position w:val="0"/>
          <w:sz w:val="24"/>
          <w:szCs w:val="24"/>
        </w:rPr>
        <w:t>1964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月出生，中国国籍，工商管理博士，高级工程师，毕业于北京邮电 大学，</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年获得国家科技进步一等奖，享受国务院政府津贴。曾任中国联通广西分公司副 总经理；联通华盛通信技术有限公司副总经理；天翼电信终端有限公司总经理、中国电信移 动终端管理中心总经理；中国电信集团工会副主席；联想集团副总裁、</w:t>
      </w:r>
      <w:r>
        <w:rPr>
          <w:rFonts w:ascii="Times New Roman" w:eastAsia="Times New Roman" w:hAnsi="Times New Roman" w:cs="Times New Roman"/>
          <w:color w:val="000000"/>
          <w:spacing w:val="0"/>
          <w:w w:val="100"/>
          <w:position w:val="0"/>
          <w:sz w:val="24"/>
          <w:szCs w:val="24"/>
        </w:rPr>
        <w:t>MBG</w:t>
      </w:r>
      <w:r>
        <w:rPr>
          <w:color w:val="000000"/>
          <w:spacing w:val="0"/>
          <w:w w:val="100"/>
          <w:position w:val="0"/>
          <w:sz w:val="24"/>
          <w:szCs w:val="24"/>
        </w:rPr>
        <w:t>中国业务常务副 总裁；紫光集团有限公司高级副总裁；紫光宏茂微电子（上海）有限公司董事。现任北京紫 光存储科技有限公司董事长、紫光展锐（上海）科技有限公司董事。</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 历任本公司常务副总裁、总裁、副董事长兼总裁，</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月起任本公司董事长兼总裁。</w:t>
      </w:r>
    </w:p>
    <w:p>
      <w:pPr>
        <w:pStyle w:val="Style35"/>
        <w:keepNext w:val="0"/>
        <w:keepLines w:val="0"/>
        <w:widowControl w:val="0"/>
        <w:shd w:val="clear" w:color="auto" w:fill="auto"/>
        <w:bidi w:val="0"/>
        <w:spacing w:before="0" w:after="120" w:line="311" w:lineRule="exact"/>
        <w:ind w:left="0" w:right="0" w:firstLine="460"/>
        <w:jc w:val="both"/>
      </w:pPr>
      <w:r>
        <w:rPr>
          <w:color w:val="000000"/>
          <w:spacing w:val="0"/>
          <w:w w:val="100"/>
          <w:position w:val="0"/>
          <w:sz w:val="24"/>
          <w:szCs w:val="24"/>
        </w:rPr>
        <w:t>刁石京先生：</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月出生，中国国籍，工商管理硕士，高级工程师。曾任电子工业部 办公厅、信息产业部办公厅部长办公室副主任；国务院信息化工作办公室综合组副组长兼机 关党委副书记；工业和信息化部电子信息司副司长、司长。兼任全国信息技术标准化技术委 员会副主任委员、全国音频视频及多媒体系统与设备标准化技术委员会主任委员、工业和信 息化部电子科技委副主任委员及通信科技委委员。现任紫光集团有限公司联席总裁、紫光展 锐（上海）科技有限公司副董事长、北京紫光联盛科技有限公司董事长、北京紫光存储科技 有限公司董事。</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月任本公司董事长，</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月起任本公司董事。</w:t>
      </w:r>
    </w:p>
    <w:p>
      <w:pPr>
        <w:pStyle w:val="Style35"/>
        <w:keepNext w:val="0"/>
        <w:keepLines w:val="0"/>
        <w:widowControl w:val="0"/>
        <w:shd w:val="clear" w:color="auto" w:fill="auto"/>
        <w:bidi w:val="0"/>
        <w:spacing w:before="0" w:after="120" w:line="310" w:lineRule="exact"/>
        <w:ind w:left="0" w:right="0" w:firstLine="460"/>
        <w:jc w:val="both"/>
      </w:pPr>
      <w:r>
        <w:rPr>
          <w:color w:val="000000"/>
          <w:spacing w:val="0"/>
          <w:w w:val="100"/>
          <w:position w:val="0"/>
          <w:sz w:val="24"/>
          <w:szCs w:val="24"/>
        </w:rPr>
        <w:t>吴胜武先生：</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月出生，中国国籍，博士。曾任鄞县人民政府副县长，宁波市鄞州 区委常委、副区长，宁波望春工业园区管委会党组书记、主任，宁波望春工业开发公司董事 长，宁波市信息产业局党组书记、局长，宁波市海曙区人民政府区长，国家工业和信息化部 电子信息司副书记、副司长等职务。现任全国青联委员、</w:t>
      </w:r>
      <w:r>
        <w:rPr>
          <w:rFonts w:ascii="Times New Roman" w:eastAsia="Times New Roman" w:hAnsi="Times New Roman" w:cs="Times New Roman"/>
          <w:color w:val="000000"/>
          <w:spacing w:val="0"/>
          <w:w w:val="100"/>
          <w:position w:val="0"/>
          <w:sz w:val="24"/>
          <w:szCs w:val="24"/>
        </w:rPr>
        <w:t>IT</w:t>
      </w:r>
      <w:r>
        <w:rPr>
          <w:color w:val="000000"/>
          <w:spacing w:val="0"/>
          <w:w w:val="100"/>
          <w:position w:val="0"/>
          <w:sz w:val="24"/>
          <w:szCs w:val="24"/>
        </w:rPr>
        <w:t>工作者联谊会常务理事、浙江大 学宁波理工学院、宁波工程学院、宁波大学兼职教授（硕士生导师）、浙江大学电子服务研 究院客座研究员、清华大学唐仲英兼职导师。</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月起，任紫光集团有限公司全球执行副 总裁；</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月起，任学大（厦门）教育科技集团股份有限公司董事长；</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 xml:space="preserve">月起， </w:t>
      </w:r>
      <w:r>
        <w:rPr>
          <w:color w:val="000000"/>
          <w:spacing w:val="0"/>
          <w:w w:val="100"/>
          <w:position w:val="0"/>
          <w:sz w:val="24"/>
          <w:szCs w:val="24"/>
        </w:rPr>
        <w:t>任</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彩票网（</w:t>
      </w:r>
      <w:r>
        <w:rPr>
          <w:rFonts w:ascii="Times New Roman" w:eastAsia="Times New Roman" w:hAnsi="Times New Roman" w:cs="Times New Roman"/>
          <w:color w:val="000000"/>
          <w:spacing w:val="0"/>
          <w:w w:val="100"/>
          <w:position w:val="0"/>
          <w:sz w:val="24"/>
          <w:szCs w:val="24"/>
        </w:rPr>
        <w:t>NYSE:WBAI</w:t>
      </w:r>
      <w:r>
        <w:rPr>
          <w:color w:val="000000"/>
          <w:spacing w:val="0"/>
          <w:w w:val="100"/>
          <w:position w:val="0"/>
          <w:sz w:val="24"/>
          <w:szCs w:val="24"/>
        </w:rPr>
        <w:t>）公司董事会主席。</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月起任本公司董事。</w:t>
      </w:r>
    </w:p>
    <w:p>
      <w:pPr>
        <w:pStyle w:val="Style35"/>
        <w:keepNext w:val="0"/>
        <w:keepLines w:val="0"/>
        <w:widowControl w:val="0"/>
        <w:shd w:val="clear" w:color="auto" w:fill="auto"/>
        <w:bidi w:val="0"/>
        <w:spacing w:before="0" w:after="120" w:line="312" w:lineRule="exact"/>
        <w:ind w:left="0" w:right="0" w:firstLine="460"/>
        <w:jc w:val="both"/>
      </w:pPr>
      <w:r>
        <w:rPr>
          <w:color w:val="000000"/>
          <w:spacing w:val="0"/>
          <w:w w:val="100"/>
          <w:position w:val="0"/>
          <w:sz w:val="24"/>
          <w:szCs w:val="24"/>
        </w:rPr>
        <w:t>缪刚先生：</w:t>
      </w:r>
      <w:r>
        <w:rPr>
          <w:rFonts w:ascii="Times New Roman" w:eastAsia="Times New Roman" w:hAnsi="Times New Roman" w:cs="Times New Roman"/>
          <w:color w:val="000000"/>
          <w:spacing w:val="0"/>
          <w:w w:val="100"/>
          <w:position w:val="0"/>
          <w:sz w:val="24"/>
          <w:szCs w:val="24"/>
        </w:rPr>
        <w:t>1969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月出生，中国国籍，工商管理硕士。历任</w:t>
      </w:r>
      <w:r>
        <w:rPr>
          <w:rFonts w:ascii="Times New Roman" w:eastAsia="Times New Roman" w:hAnsi="Times New Roman" w:cs="Times New Roman"/>
          <w:color w:val="000000"/>
          <w:spacing w:val="0"/>
          <w:w w:val="100"/>
          <w:position w:val="0"/>
          <w:sz w:val="24"/>
          <w:szCs w:val="24"/>
        </w:rPr>
        <w:t>NCR</w:t>
      </w:r>
      <w:r>
        <w:rPr>
          <w:color w:val="000000"/>
          <w:spacing w:val="0"/>
          <w:w w:val="100"/>
          <w:position w:val="0"/>
          <w:sz w:val="24"/>
          <w:szCs w:val="24"/>
        </w:rPr>
        <w:t>中国公司高级客户经理、 西安办事处总经理、中国区副总经理、大中华区总裁，紫光西部数据有限公司</w:t>
      </w:r>
      <w:r>
        <w:rPr>
          <w:rFonts w:ascii="Times New Roman" w:eastAsia="Times New Roman" w:hAnsi="Times New Roman" w:cs="Times New Roman"/>
          <w:color w:val="000000"/>
          <w:spacing w:val="0"/>
          <w:w w:val="100"/>
          <w:position w:val="0"/>
          <w:sz w:val="24"/>
          <w:szCs w:val="24"/>
        </w:rPr>
        <w:t>CEO</w:t>
      </w:r>
      <w:r>
        <w:rPr>
          <w:color w:val="000000"/>
          <w:spacing w:val="0"/>
          <w:w w:val="100"/>
          <w:position w:val="0"/>
          <w:sz w:val="24"/>
          <w:szCs w:val="24"/>
        </w:rPr>
        <w:t>,</w:t>
      </w:r>
      <w:r>
        <w:rPr>
          <w:color w:val="000000"/>
          <w:spacing w:val="0"/>
          <w:w w:val="100"/>
          <w:position w:val="0"/>
          <w:sz w:val="24"/>
          <w:szCs w:val="24"/>
        </w:rPr>
        <w:t>紫光集 团有限公司副总裁，现任北京紫光联盛科技有限公司总裁。</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月起任本公司董事。</w:t>
      </w:r>
    </w:p>
    <w:p>
      <w:pPr>
        <w:pStyle w:val="Style35"/>
        <w:keepNext w:val="0"/>
        <w:keepLines w:val="0"/>
        <w:widowControl w:val="0"/>
        <w:shd w:val="clear" w:color="auto" w:fill="auto"/>
        <w:bidi w:val="0"/>
        <w:spacing w:before="0" w:after="120" w:line="314" w:lineRule="exact"/>
        <w:ind w:left="0" w:right="0" w:firstLine="460"/>
        <w:jc w:val="both"/>
      </w:pPr>
      <w:r>
        <w:rPr>
          <w:color w:val="000000"/>
          <w:spacing w:val="0"/>
          <w:w w:val="100"/>
          <w:position w:val="0"/>
          <w:sz w:val="24"/>
          <w:szCs w:val="24"/>
        </w:rPr>
        <w:t>王立彦先生：</w:t>
      </w:r>
      <w:r>
        <w:rPr>
          <w:rFonts w:ascii="Times New Roman" w:eastAsia="Times New Roman" w:hAnsi="Times New Roman" w:cs="Times New Roman"/>
          <w:color w:val="000000"/>
          <w:spacing w:val="0"/>
          <w:w w:val="100"/>
          <w:position w:val="0"/>
          <w:sz w:val="24"/>
          <w:szCs w:val="24"/>
        </w:rPr>
        <w:t>1957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月出生，中国国籍，注册会计师、经济学博士。</w:t>
      </w:r>
      <w:r>
        <w:rPr>
          <w:rFonts w:ascii="Times New Roman" w:eastAsia="Times New Roman" w:hAnsi="Times New Roman" w:cs="Times New Roman"/>
          <w:color w:val="000000"/>
          <w:spacing w:val="0"/>
          <w:w w:val="100"/>
          <w:position w:val="0"/>
          <w:sz w:val="24"/>
          <w:szCs w:val="24"/>
        </w:rPr>
        <w:t>1988</w:t>
      </w:r>
      <w:r>
        <w:rPr>
          <w:color w:val="000000"/>
          <w:spacing w:val="0"/>
          <w:w w:val="100"/>
          <w:position w:val="0"/>
          <w:sz w:val="24"/>
          <w:szCs w:val="24"/>
        </w:rPr>
        <w:t>年至今在北京 大学从事教学、研究工作，曾任广汇能源股份有限公司独立董事、紫光股份有限公司独立董 事、北京大北农科技集团股份有限公司独立董事、北京天坛生物制品股份有限公司独立董事、 大秦铁路股份有限公司独立董事、深圳市赛为智能股份有限公司独立董事。现任北京大学光 华管理学院教授，兼任财务部管理会计咨询专家、中国环境科学学会环境审计专业委员会主 任、中国会计学会环境会计专业委员会副主任、中国审计学会环境审计委员会副主任、中国 注册会计师协会职业道德准则委员会委员、华新水泥股份有限公司独立董事、北京大北农科 技集团股份有限公司独立董事、共达电声股份有限公司独立董事。</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月起任本公司独立 董事。</w:t>
      </w:r>
    </w:p>
    <w:p>
      <w:pPr>
        <w:pStyle w:val="Style35"/>
        <w:keepNext w:val="0"/>
        <w:keepLines w:val="0"/>
        <w:widowControl w:val="0"/>
        <w:shd w:val="clear" w:color="auto" w:fill="auto"/>
        <w:bidi w:val="0"/>
        <w:spacing w:before="0" w:after="120" w:line="312" w:lineRule="exact"/>
        <w:ind w:left="0" w:right="0" w:firstLine="460"/>
        <w:jc w:val="both"/>
      </w:pPr>
      <w:r>
        <w:rPr>
          <w:color w:val="000000"/>
          <w:spacing w:val="0"/>
          <w:w w:val="100"/>
          <w:position w:val="0"/>
          <w:sz w:val="24"/>
          <w:szCs w:val="24"/>
        </w:rPr>
        <w:t>黄文玉先生：</w:t>
      </w:r>
      <w:r>
        <w:rPr>
          <w:rFonts w:ascii="Times New Roman" w:eastAsia="Times New Roman" w:hAnsi="Times New Roman" w:cs="Times New Roman"/>
          <w:color w:val="000000"/>
          <w:spacing w:val="0"/>
          <w:w w:val="100"/>
          <w:position w:val="0"/>
          <w:sz w:val="24"/>
          <w:szCs w:val="24"/>
        </w:rPr>
        <w:t>1956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月出生</w:t>
      </w:r>
      <w:r>
        <w:rPr>
          <w:color w:val="000000"/>
          <w:spacing w:val="0"/>
          <w:w w:val="100"/>
          <w:position w:val="0"/>
          <w:sz w:val="24"/>
          <w:szCs w:val="24"/>
        </w:rPr>
        <w:t>，</w:t>
      </w:r>
      <w:r>
        <w:rPr>
          <w:color w:val="000000"/>
          <w:spacing w:val="0"/>
          <w:w w:val="100"/>
          <w:position w:val="0"/>
          <w:sz w:val="24"/>
          <w:szCs w:val="24"/>
        </w:rPr>
        <w:t>中国国籍，管理学硕士，通信专业教授级高级工程师，享受 国务院政府特殊津贴专家。</w:t>
      </w:r>
      <w:r>
        <w:rPr>
          <w:rFonts w:ascii="Times New Roman" w:eastAsia="Times New Roman" w:hAnsi="Times New Roman" w:cs="Times New Roman"/>
          <w:color w:val="000000"/>
          <w:spacing w:val="0"/>
          <w:w w:val="100"/>
          <w:position w:val="0"/>
          <w:sz w:val="24"/>
          <w:szCs w:val="24"/>
        </w:rPr>
        <w:t>1982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月在乌鲁木齐市电信局工作，历任市话分局 局长、体改办负责人、市话工程处副处长、副局长等职。</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月，曾任新疆 维吾尔自治区邮电管理局副总工程师、党组成员、副局长；党组书记、局长等职。</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 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月曾任新疆维吾尔自治区通信管理局党组书记、局长，信息产业厅党组副书记、 厅长等职。</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月曾任中央纪委监察部驻工业和信息化部纪检组副组长、监 察局局长等职。</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月于工业和信息化部退休。</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月起任本公司独立董事。</w:t>
      </w:r>
    </w:p>
    <w:p>
      <w:pPr>
        <w:pStyle w:val="Style35"/>
        <w:keepNext w:val="0"/>
        <w:keepLines w:val="0"/>
        <w:widowControl w:val="0"/>
        <w:shd w:val="clear" w:color="auto" w:fill="auto"/>
        <w:bidi w:val="0"/>
        <w:spacing w:before="0" w:after="120" w:line="314" w:lineRule="exact"/>
        <w:ind w:left="0" w:right="0" w:firstLine="460"/>
        <w:jc w:val="both"/>
      </w:pPr>
      <w:r>
        <w:rPr>
          <w:color w:val="000000"/>
          <w:spacing w:val="0"/>
          <w:w w:val="100"/>
          <w:position w:val="0"/>
          <w:sz w:val="24"/>
          <w:szCs w:val="24"/>
        </w:rPr>
        <w:t xml:space="preserve">崔若彤女士： </w:t>
      </w:r>
      <w:r>
        <w:rPr>
          <w:rFonts w:ascii="Times New Roman" w:eastAsia="Times New Roman" w:hAnsi="Times New Roman" w:cs="Times New Roman"/>
          <w:color w:val="000000"/>
          <w:spacing w:val="0"/>
          <w:w w:val="100"/>
          <w:position w:val="0"/>
          <w:sz w:val="24"/>
          <w:szCs w:val="24"/>
        </w:rPr>
        <w:t>1986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月出生，中国国籍，硕士研究生。</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月，任北京 市高朋律师事务所律师，</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月任北京市汉衡律师事务所律师，</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 至今为北京中港律师事务所高级合伙人。</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月起任本公司独立董事。</w:t>
      </w:r>
    </w:p>
    <w:p>
      <w:pPr>
        <w:pStyle w:val="Style35"/>
        <w:keepNext w:val="0"/>
        <w:keepLines w:val="0"/>
        <w:widowControl w:val="0"/>
        <w:shd w:val="clear" w:color="auto" w:fill="auto"/>
        <w:bidi w:val="0"/>
        <w:spacing w:before="0" w:after="120" w:line="312" w:lineRule="exact"/>
        <w:ind w:left="0" w:right="0" w:firstLine="440"/>
        <w:jc w:val="both"/>
      </w:pPr>
      <w:bookmarkStart w:id="507" w:name="bookmark507"/>
      <w:r>
        <w:rPr>
          <w:b/>
          <w:bCs/>
          <w:color w:val="000000"/>
          <w:spacing w:val="0"/>
          <w:w w:val="100"/>
          <w:position w:val="0"/>
          <w:sz w:val="24"/>
          <w:szCs w:val="24"/>
        </w:rPr>
        <w:t>（</w:t>
      </w:r>
      <w:bookmarkEnd w:id="507"/>
      <w:r>
        <w:rPr>
          <w:b/>
          <w:bCs/>
          <w:color w:val="000000"/>
          <w:spacing w:val="0"/>
          <w:w w:val="100"/>
          <w:position w:val="0"/>
          <w:sz w:val="24"/>
          <w:szCs w:val="24"/>
        </w:rPr>
        <w:t>二）监事</w:t>
      </w:r>
    </w:p>
    <w:p>
      <w:pPr>
        <w:pStyle w:val="Style35"/>
        <w:keepNext w:val="0"/>
        <w:keepLines w:val="0"/>
        <w:widowControl w:val="0"/>
        <w:shd w:val="clear" w:color="auto" w:fill="auto"/>
        <w:bidi w:val="0"/>
        <w:spacing w:before="0" w:after="120" w:line="312" w:lineRule="exact"/>
        <w:ind w:left="0" w:right="0" w:firstLine="460"/>
        <w:jc w:val="both"/>
      </w:pPr>
      <w:r>
        <w:rPr>
          <w:color w:val="000000"/>
          <w:spacing w:val="0"/>
          <w:w w:val="100"/>
          <w:position w:val="0"/>
          <w:sz w:val="24"/>
          <w:szCs w:val="24"/>
        </w:rPr>
        <w:t>王志华先生：</w:t>
      </w:r>
      <w:r>
        <w:rPr>
          <w:rFonts w:ascii="Times New Roman" w:eastAsia="Times New Roman" w:hAnsi="Times New Roman" w:cs="Times New Roman"/>
          <w:color w:val="000000"/>
          <w:spacing w:val="0"/>
          <w:w w:val="100"/>
          <w:position w:val="0"/>
          <w:sz w:val="24"/>
          <w:szCs w:val="24"/>
        </w:rPr>
        <w:t>1960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月出生，中国国籍，工学博士，毕业于清华大学微电子与固态电子 学专业。</w:t>
      </w:r>
      <w:r>
        <w:rPr>
          <w:rFonts w:ascii="Times New Roman" w:eastAsia="Times New Roman" w:hAnsi="Times New Roman" w:cs="Times New Roman"/>
          <w:color w:val="000000"/>
          <w:spacing w:val="0"/>
          <w:w w:val="100"/>
          <w:position w:val="0"/>
          <w:sz w:val="24"/>
          <w:szCs w:val="24"/>
        </w:rPr>
        <w:t>1983</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1992</w:t>
      </w:r>
      <w:r>
        <w:rPr>
          <w:color w:val="000000"/>
          <w:spacing w:val="0"/>
          <w:w w:val="100"/>
          <w:position w:val="0"/>
          <w:sz w:val="24"/>
          <w:szCs w:val="24"/>
        </w:rPr>
        <w:t>年历任清华大学电子工程系助教、讲师；</w:t>
      </w:r>
      <w:r>
        <w:rPr>
          <w:rFonts w:ascii="Times New Roman" w:eastAsia="Times New Roman" w:hAnsi="Times New Roman" w:cs="Times New Roman"/>
          <w:color w:val="000000"/>
          <w:spacing w:val="0"/>
          <w:w w:val="100"/>
          <w:position w:val="0"/>
          <w:sz w:val="24"/>
          <w:szCs w:val="24"/>
        </w:rPr>
        <w:t>1992</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sz w:val="24"/>
          <w:szCs w:val="24"/>
        </w:rPr>
        <w:t>年为美国卡内 基梅隆大学</w:t>
      </w:r>
      <w:r>
        <w:rPr>
          <w:rFonts w:ascii="Times New Roman" w:eastAsia="Times New Roman" w:hAnsi="Times New Roman" w:cs="Times New Roman"/>
          <w:color w:val="000000"/>
          <w:spacing w:val="0"/>
          <w:w w:val="100"/>
          <w:position w:val="0"/>
          <w:sz w:val="24"/>
          <w:szCs w:val="24"/>
        </w:rPr>
        <w:t>（Carnegie Mellon University）</w:t>
      </w:r>
      <w:r>
        <w:rPr>
          <w:color w:val="000000"/>
          <w:spacing w:val="0"/>
          <w:w w:val="100"/>
          <w:position w:val="0"/>
          <w:sz w:val="24"/>
          <w:szCs w:val="24"/>
        </w:rPr>
        <w:t>访问学者；</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sz w:val="24"/>
          <w:szCs w:val="24"/>
        </w:rPr>
        <w:t xml:space="preserve">年为比利时鲁汶天主大学 </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K.U. Leuven</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访问研究员；</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sz w:val="24"/>
          <w:szCs w:val="24"/>
        </w:rPr>
        <w:t>年，任清华大学电子工程系副教授；</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 xml:space="preserve">月至 </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月，为香港科技大学访问教授。</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sz w:val="24"/>
          <w:szCs w:val="24"/>
        </w:rPr>
        <w:t>年至今，任清华大学电子工程系及微电与纳电子 学系教授。现兼任中国通信学会通信集成电路专业委员会副主任委员，中国半导体行业协会 集成电路设计分会副秘书长，</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教育部高等学校电子信息类专业教学指导委员会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委员，核心 电子器件、高端通用芯片和基础软件产品重大专项咨询专家组专家，</w:t>
      </w:r>
      <w:r>
        <w:rPr>
          <w:rFonts w:ascii="Times New Roman" w:eastAsia="Times New Roman" w:hAnsi="Times New Roman" w:cs="Times New Roman"/>
          <w:color w:val="000000"/>
          <w:spacing w:val="0"/>
          <w:w w:val="100"/>
          <w:position w:val="0"/>
          <w:sz w:val="24"/>
          <w:szCs w:val="24"/>
        </w:rPr>
        <w:t>IEEE</w:t>
      </w:r>
      <w:r>
        <w:rPr>
          <w:color w:val="000000"/>
          <w:spacing w:val="0"/>
          <w:w w:val="100"/>
          <w:position w:val="0"/>
          <w:sz w:val="24"/>
          <w:szCs w:val="24"/>
        </w:rPr>
        <w:t>固态电路学会执行 委员会委员、北京兆易创新科技股份有限公司独立董事、北京东进航空科技股份有限公司独 立董事、芯原微电子（上海）股份有限公司独立董事、恒玄科技（上海）股份有限公司独立 董事、钜泉光电科技（上海）股份有限公司独立董事。</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月起任本公司监事会主席。</w:t>
      </w:r>
    </w:p>
    <w:p>
      <w:pPr>
        <w:pStyle w:val="Style35"/>
        <w:keepNext w:val="0"/>
        <w:keepLines w:val="0"/>
        <w:widowControl w:val="0"/>
        <w:shd w:val="clear" w:color="auto" w:fill="auto"/>
        <w:bidi w:val="0"/>
        <w:spacing w:before="0" w:after="100" w:line="314" w:lineRule="exact"/>
        <w:ind w:left="0" w:right="0" w:firstLine="460"/>
        <w:jc w:val="both"/>
      </w:pPr>
      <w:r>
        <w:rPr>
          <w:color w:val="000000"/>
          <w:spacing w:val="0"/>
          <w:w w:val="100"/>
          <w:position w:val="0"/>
          <w:sz w:val="24"/>
          <w:szCs w:val="24"/>
        </w:rPr>
        <w:t>郑铂先生：</w:t>
      </w:r>
      <w:r>
        <w:rPr>
          <w:rFonts w:ascii="Times New Roman" w:eastAsia="Times New Roman" w:hAnsi="Times New Roman" w:cs="Times New Roman"/>
          <w:color w:val="000000"/>
          <w:spacing w:val="0"/>
          <w:w w:val="100"/>
          <w:position w:val="0"/>
          <w:sz w:val="24"/>
          <w:szCs w:val="24"/>
        </w:rPr>
        <w:t>1984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月出生，中国国籍，本科学历。</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月于德勤华永会 计师事务所北京分所任顾问，</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月于安永（中国）企业咨询有限公司任高 级顾问，</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月任华锐风电科技（集团）股份有限公司税务经理，</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 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月于华润医药集团任职财务管理部经理，</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 xml:space="preserve">年至今于紫光集团有限公司历任投资 管理部副总经理、投资管理部总经理、投资合作部投资总监；曾任厦门紫光学大股份有限公 司董事；现兼任紫光集团有限公司监事、北京紫光资本管理有限公司董事、北京紫光通信科 技集团有限公司董事、诚泰财产保险股份有限公司董事、北京紫光联盛科技有限公司监事、 </w:t>
      </w:r>
      <w:r>
        <w:rPr>
          <w:color w:val="000000"/>
          <w:spacing w:val="0"/>
          <w:w w:val="100"/>
          <w:position w:val="0"/>
          <w:sz w:val="24"/>
          <w:szCs w:val="24"/>
        </w:rPr>
        <w:t>紫光融资租赁有限公司总经理。</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月起任本公司监事。</w:t>
      </w:r>
    </w:p>
    <w:p>
      <w:pPr>
        <w:pStyle w:val="Style35"/>
        <w:keepNext w:val="0"/>
        <w:keepLines w:val="0"/>
        <w:widowControl w:val="0"/>
        <w:shd w:val="clear" w:color="auto" w:fill="auto"/>
        <w:bidi w:val="0"/>
        <w:spacing w:before="0" w:after="100" w:line="317" w:lineRule="exact"/>
        <w:ind w:left="0" w:right="0" w:firstLine="480"/>
        <w:jc w:val="both"/>
      </w:pPr>
      <w:r>
        <w:rPr>
          <w:color w:val="000000"/>
          <w:spacing w:val="0"/>
          <w:w w:val="100"/>
          <w:position w:val="0"/>
          <w:sz w:val="24"/>
          <w:szCs w:val="24"/>
        </w:rPr>
        <w:t>沈立峰先生：</w:t>
      </w:r>
      <w:r>
        <w:rPr>
          <w:rFonts w:ascii="Times New Roman" w:eastAsia="Times New Roman" w:hAnsi="Times New Roman" w:cs="Times New Roman"/>
          <w:color w:val="000000"/>
          <w:spacing w:val="0"/>
          <w:w w:val="100"/>
          <w:position w:val="0"/>
          <w:sz w:val="24"/>
          <w:szCs w:val="24"/>
        </w:rPr>
        <w:t>1979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月出生，中国国籍，中专学历，</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月加入本公司从事技术工 作，现任唐山国芯晶源电子有限公司五厂生产主管。</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月起任本公司职工代表监事。</w:t>
      </w:r>
    </w:p>
    <w:p>
      <w:pPr>
        <w:pStyle w:val="Style35"/>
        <w:keepNext w:val="0"/>
        <w:keepLines w:val="0"/>
        <w:widowControl w:val="0"/>
        <w:shd w:val="clear" w:color="auto" w:fill="auto"/>
        <w:bidi w:val="0"/>
        <w:spacing w:before="0" w:after="100" w:line="314" w:lineRule="exact"/>
        <w:ind w:left="0" w:right="0" w:firstLine="480"/>
        <w:jc w:val="both"/>
      </w:pPr>
      <w:bookmarkStart w:id="508" w:name="bookmark508"/>
      <w:r>
        <w:rPr>
          <w:b/>
          <w:bCs/>
          <w:color w:val="000000"/>
          <w:spacing w:val="0"/>
          <w:w w:val="100"/>
          <w:position w:val="0"/>
          <w:sz w:val="24"/>
          <w:szCs w:val="24"/>
        </w:rPr>
        <w:t>（</w:t>
      </w:r>
      <w:bookmarkEnd w:id="508"/>
      <w:r>
        <w:rPr>
          <w:b/>
          <w:bCs/>
          <w:color w:val="000000"/>
          <w:spacing w:val="0"/>
          <w:w w:val="100"/>
          <w:position w:val="0"/>
          <w:sz w:val="24"/>
          <w:szCs w:val="24"/>
        </w:rPr>
        <w:t>三）高级管理人员</w:t>
      </w:r>
    </w:p>
    <w:p>
      <w:pPr>
        <w:pStyle w:val="Style35"/>
        <w:keepNext w:val="0"/>
        <w:keepLines w:val="0"/>
        <w:widowControl w:val="0"/>
        <w:shd w:val="clear" w:color="auto" w:fill="auto"/>
        <w:bidi w:val="0"/>
        <w:spacing w:before="0" w:after="100" w:line="314" w:lineRule="exact"/>
        <w:ind w:left="0" w:right="0" w:firstLine="480"/>
        <w:jc w:val="both"/>
      </w:pPr>
      <w:r>
        <w:rPr>
          <w:color w:val="000000"/>
          <w:spacing w:val="0"/>
          <w:w w:val="100"/>
          <w:position w:val="0"/>
          <w:sz w:val="24"/>
          <w:szCs w:val="24"/>
        </w:rPr>
        <w:t>马道杰先生：公司董事长、总裁，简历同上。</w:t>
      </w:r>
    </w:p>
    <w:p>
      <w:pPr>
        <w:pStyle w:val="Style35"/>
        <w:keepNext w:val="0"/>
        <w:keepLines w:val="0"/>
        <w:widowControl w:val="0"/>
        <w:shd w:val="clear" w:color="auto" w:fill="auto"/>
        <w:bidi w:val="0"/>
        <w:spacing w:before="0" w:after="100" w:line="314" w:lineRule="exact"/>
        <w:ind w:left="0" w:right="0" w:firstLine="480"/>
        <w:jc w:val="both"/>
      </w:pPr>
      <w:r>
        <w:rPr>
          <w:color w:val="000000"/>
          <w:spacing w:val="0"/>
          <w:w w:val="100"/>
          <w:position w:val="0"/>
          <w:sz w:val="24"/>
          <w:szCs w:val="24"/>
        </w:rPr>
        <w:t>乔志城先生：</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月出生，中国国籍，经济学博士。</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 xml:space="preserve">年任职于涌金集团， </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月曾任株洲千金药业股份有限公司投资总监、总经理、副董事长；</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9 </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月曾任上海复星医药（集团）股份有限公司高级副总裁、首席财务官、董事会秘 书；</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月曾任紫光古汉集团股份有限公司董事长；</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 任紫光集团有限公司高级副总裁；曾任厦门紫光学大股份有限公司董事、董事长，紫光宏茂 微电子（上海）有限公司监事。现任西藏紫光卓远股权投资有限公司执行董事。</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月起， 任本公司副总裁。</w:t>
      </w:r>
    </w:p>
    <w:p>
      <w:pPr>
        <w:pStyle w:val="Style35"/>
        <w:keepNext w:val="0"/>
        <w:keepLines w:val="0"/>
        <w:widowControl w:val="0"/>
        <w:shd w:val="clear" w:color="auto" w:fill="auto"/>
        <w:bidi w:val="0"/>
        <w:spacing w:before="0" w:after="100" w:line="319" w:lineRule="exact"/>
        <w:ind w:left="0" w:right="0" w:firstLine="480"/>
        <w:jc w:val="both"/>
      </w:pPr>
      <w:r>
        <w:rPr>
          <w:color w:val="000000"/>
          <w:spacing w:val="0"/>
          <w:w w:val="100"/>
          <w:position w:val="0"/>
          <w:sz w:val="24"/>
          <w:szCs w:val="24"/>
        </w:rPr>
        <w:t>杜林虎先生：</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月出生，中国国籍，硕士学历，工程师。</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年，在同方 股份投资发展部工作，主要从事行业分析、公司研究及证券事务工作。</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月起任公司 副总裁兼董事会秘书。</w:t>
      </w:r>
    </w:p>
    <w:p>
      <w:pPr>
        <w:pStyle w:val="Style35"/>
        <w:keepNext w:val="0"/>
        <w:keepLines w:val="0"/>
        <w:widowControl w:val="0"/>
        <w:shd w:val="clear" w:color="auto" w:fill="auto"/>
        <w:bidi w:val="0"/>
        <w:spacing w:before="0" w:after="100" w:line="310" w:lineRule="exact"/>
        <w:ind w:left="0" w:right="0" w:firstLine="480"/>
        <w:jc w:val="both"/>
      </w:pPr>
      <w:r>
        <w:rPr>
          <w:color w:val="000000"/>
          <w:spacing w:val="0"/>
          <w:w w:val="100"/>
          <w:position w:val="0"/>
          <w:sz w:val="24"/>
          <w:szCs w:val="24"/>
        </w:rPr>
        <w:t xml:space="preserve">杨秋平女士： </w:t>
      </w:r>
      <w:r>
        <w:rPr>
          <w:rFonts w:ascii="Times New Roman" w:eastAsia="Times New Roman" w:hAnsi="Times New Roman" w:cs="Times New Roman"/>
          <w:color w:val="000000"/>
          <w:spacing w:val="0"/>
          <w:w w:val="100"/>
          <w:position w:val="0"/>
          <w:sz w:val="24"/>
          <w:szCs w:val="24"/>
        </w:rPr>
        <w:t>1974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月出生，中国国籍，本科学历，注册会计师、高级会计师、注册管 理会计师、国际注册内部审计师。</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 xml:space="preserve">年在信永中和会计师事务所任高级项目经理。 </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年任同方股份有限公司审计部副总经理。</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月起任公司财务总监。</w:t>
      </w:r>
    </w:p>
    <w:p>
      <w:pPr>
        <w:pStyle w:val="Style35"/>
        <w:keepNext w:val="0"/>
        <w:keepLines w:val="0"/>
        <w:widowControl w:val="0"/>
        <w:shd w:val="clear" w:color="auto" w:fill="auto"/>
        <w:bidi w:val="0"/>
        <w:spacing w:before="0" w:after="180" w:line="312" w:lineRule="exact"/>
        <w:ind w:left="0" w:right="0" w:firstLine="480"/>
        <w:jc w:val="both"/>
      </w:pPr>
      <w:r>
        <w:rPr>
          <w:color w:val="000000"/>
          <w:spacing w:val="0"/>
          <w:w w:val="100"/>
          <w:position w:val="0"/>
          <w:sz w:val="24"/>
          <w:szCs w:val="24"/>
        </w:rPr>
        <w:t xml:space="preserve">苏琳琳女士： </w:t>
      </w:r>
      <w:r>
        <w:rPr>
          <w:rFonts w:ascii="Times New Roman" w:eastAsia="Times New Roman" w:hAnsi="Times New Roman" w:cs="Times New Roman"/>
          <w:color w:val="000000"/>
          <w:spacing w:val="0"/>
          <w:w w:val="100"/>
          <w:position w:val="0"/>
          <w:sz w:val="24"/>
          <w:szCs w:val="24"/>
        </w:rPr>
        <w:t>1983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月出生，中国国籍，博士学历。</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月历任紫光 同芯微电子有限公司安全技术主管、安全技术部经理等职；</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月任北京 紫光存储科技有限公司总工程师、产品规划与技术部总经理；</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月兼任公 司高级业务副总裁、紫光青藤微系统有限公司汽车电子事业部总经理。为北京商用密码行业 协会技术组成员。</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月起任本公司副总裁。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w:t>
      </w:r>
    </w:p>
    <w:tbl>
      <w:tblPr>
        <w:tblOverlap w:val="never"/>
        <w:jc w:val="center"/>
        <w:tblLayout w:type="fixed"/>
      </w:tblPr>
      <w:tblGrid>
        <w:gridCol w:w="1109"/>
        <w:gridCol w:w="2587"/>
        <w:gridCol w:w="1834"/>
        <w:gridCol w:w="1282"/>
        <w:gridCol w:w="1133"/>
        <w:gridCol w:w="1642"/>
      </w:tblGrid>
      <w:tr>
        <w:trPr>
          <w:trHeight w:val="63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任职人员 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在股东单位担任的 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在股东单位是否 领取报酬津贴</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刁石京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董事、联席总裁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吴胜武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全球执行副总裁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郑伯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监事、投资合作部 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郑伯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北京紫光资本管理有限公司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tbl>
      <w:tblPr>
        <w:tblOverlap w:val="never"/>
        <w:jc w:val="center"/>
        <w:tblLayout w:type="fixed"/>
      </w:tblPr>
      <w:tblGrid>
        <w:gridCol w:w="1109"/>
        <w:gridCol w:w="3408"/>
        <w:gridCol w:w="1162"/>
        <w:gridCol w:w="1843"/>
        <w:gridCol w:w="850"/>
        <w:gridCol w:w="1214"/>
      </w:tblGrid>
      <w:tr>
        <w:trPr>
          <w:trHeight w:val="91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任职人员 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在其他单位 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任期终 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在其他单位 是否领取报 酬津贴</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马道杰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北京紫光存储科技有限公司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马道杰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紫光展锐（上海）科技有限公司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109"/>
        <w:gridCol w:w="3408"/>
        <w:gridCol w:w="1162"/>
        <w:gridCol w:w="1843"/>
        <w:gridCol w:w="850"/>
        <w:gridCol w:w="1214"/>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马道杰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北京紫光联盛科技有限公司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刁石京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紫光展锐（上海）科技有限公司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刁石京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北京紫光存储科技有限公司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刁石京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重庆紫光国芯存储科技有限公司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董事兼总经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吴胜武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学大（厦门）教育科技集团股份有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吴胜武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r>
              <w:rPr>
                <w:rFonts w:ascii="SimSun" w:eastAsia="SimSun" w:hAnsi="SimSun" w:cs="SimSun"/>
                <w:color w:val="000000"/>
                <w:spacing w:val="0"/>
                <w:w w:val="100"/>
                <w:position w:val="0"/>
              </w:rPr>
              <w:t>彩票网</w:t>
            </w:r>
            <w:r>
              <w:rPr>
                <w:rFonts w:ascii="SimSun" w:eastAsia="SimSun" w:hAnsi="SimSun" w:cs="SimSun"/>
                <w:color w:val="000000"/>
                <w:spacing w:val="0"/>
                <w:w w:val="100"/>
                <w:position w:val="0"/>
              </w:rPr>
              <w:t>（</w:t>
            </w:r>
            <w:r>
              <w:rPr>
                <w:color w:val="000000"/>
                <w:spacing w:val="0"/>
                <w:w w:val="100"/>
                <w:position w:val="0"/>
              </w:rPr>
              <w:t>NYSE:WBAI</w:t>
            </w: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吴胜武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紫光展锐（上海）科技有限公司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缪刚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北京紫光联盛科技有限公司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王立彦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北京大学光华管理学院会计系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1995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王立彦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华新水泥股份有限公司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王立彦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北京大北农科技集团股份有限公司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王立彦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共达电声股份有限公司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崔若彤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北京中港律师事务所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高级合伙人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王志华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清华大学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1997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王志华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北京兆易创新科技股份有限公司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王志华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北京东进航空科技股份有限公司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王志华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芯原微电子（上海）股份有限公司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王志华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恒玄科技（上海）股份有限公司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王志华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钜泉光电科技（上海）股份有限公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郑铂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诚泰财产保险股份有限公司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郑铂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北京紫光联盛科技有限公司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郑铂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紫光融资租赁有限公司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7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乔志城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西藏紫光卓远股权投资有限公司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after="119" w:line="1" w:lineRule="exact"/>
      </w:pPr>
    </w:p>
    <w:p>
      <w:pPr>
        <w:pStyle w:val="Style27"/>
        <w:keepNext/>
        <w:keepLines/>
        <w:widowControl w:val="0"/>
        <w:shd w:val="clear" w:color="auto" w:fill="auto"/>
        <w:bidi w:val="0"/>
        <w:spacing w:before="0" w:after="120" w:line="240" w:lineRule="auto"/>
        <w:ind w:left="0" w:right="0" w:firstLine="0"/>
        <w:jc w:val="left"/>
      </w:pPr>
      <w:bookmarkStart w:id="509" w:name="bookmark509"/>
      <w:bookmarkStart w:id="510" w:name="bookmark510"/>
      <w:bookmarkStart w:id="511" w:name="bookmark511"/>
      <w:r>
        <w:rPr>
          <w:color w:val="000000"/>
          <w:spacing w:val="0"/>
          <w:w w:val="100"/>
          <w:position w:val="0"/>
        </w:rPr>
        <w:t>公司现任及报告期内离任董事、监事和高级管理人员近三年证券监管机构处罚的情况</w:t>
      </w:r>
      <w:bookmarkEnd w:id="509"/>
      <w:bookmarkEnd w:id="510"/>
      <w:bookmarkEnd w:id="511"/>
    </w:p>
    <w:p>
      <w:pPr>
        <w:pStyle w:val="Style29"/>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3"/>
        <w:keepNext/>
        <w:keepLines/>
        <w:widowControl w:val="0"/>
        <w:shd w:val="clear" w:color="auto" w:fill="auto"/>
        <w:bidi w:val="0"/>
        <w:spacing w:before="0" w:after="360" w:line="313" w:lineRule="exact"/>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四</w:t>
      </w:r>
      <w:bookmarkEnd w:id="514"/>
      <w:r>
        <w:rPr>
          <w:color w:val="000000"/>
          <w:spacing w:val="0"/>
          <w:w w:val="100"/>
          <w:position w:val="0"/>
          <w:sz w:val="24"/>
          <w:szCs w:val="24"/>
        </w:rPr>
        <w:t>、董事、监事、高级管理人员报酬情况</w:t>
      </w:r>
      <w:bookmarkEnd w:id="512"/>
      <w:bookmarkEnd w:id="513"/>
      <w:bookmarkEnd w:id="515"/>
    </w:p>
    <w:p>
      <w:pPr>
        <w:pStyle w:val="Style27"/>
        <w:keepNext/>
        <w:keepLines/>
        <w:widowControl w:val="0"/>
        <w:shd w:val="clear" w:color="auto" w:fill="auto"/>
        <w:bidi w:val="0"/>
        <w:spacing w:before="0" w:after="120" w:line="240" w:lineRule="auto"/>
        <w:ind w:left="0" w:right="0" w:firstLine="0"/>
        <w:jc w:val="left"/>
      </w:pPr>
      <w:bookmarkStart w:id="516" w:name="bookmark516"/>
      <w:bookmarkStart w:id="517" w:name="bookmark517"/>
      <w:bookmarkStart w:id="518" w:name="bookmark518"/>
      <w:r>
        <w:rPr>
          <w:color w:val="000000"/>
          <w:spacing w:val="0"/>
          <w:w w:val="100"/>
          <w:position w:val="0"/>
        </w:rPr>
        <w:t>董事、监事、高级管理人员报酬的决策程序、确定依据、实际支付情况</w:t>
      </w:r>
      <w:bookmarkEnd w:id="516"/>
      <w:bookmarkEnd w:id="517"/>
      <w:bookmarkEnd w:id="518"/>
    </w:p>
    <w:p>
      <w:pPr>
        <w:pStyle w:val="Style35"/>
        <w:keepNext w:val="0"/>
        <w:keepLines w:val="0"/>
        <w:widowControl w:val="0"/>
        <w:shd w:val="clear" w:color="auto" w:fill="auto"/>
        <w:tabs>
          <w:tab w:pos="853" w:val="left"/>
        </w:tabs>
        <w:bidi w:val="0"/>
        <w:spacing w:before="0" w:after="120" w:line="317" w:lineRule="exact"/>
        <w:ind w:left="0" w:right="0" w:firstLine="460"/>
        <w:jc w:val="both"/>
      </w:pPr>
      <w:bookmarkStart w:id="519" w:name="bookmark519"/>
      <w:r>
        <w:rPr>
          <w:rFonts w:ascii="Times New Roman" w:eastAsia="Times New Roman" w:hAnsi="Times New Roman" w:cs="Times New Roman"/>
          <w:color w:val="000000"/>
          <w:spacing w:val="0"/>
          <w:w w:val="100"/>
          <w:position w:val="0"/>
          <w:sz w:val="24"/>
          <w:szCs w:val="24"/>
        </w:rPr>
        <w:t>1</w:t>
      </w:r>
      <w:bookmarkEnd w:id="519"/>
      <w:r>
        <w:rPr>
          <w:color w:val="000000"/>
          <w:spacing w:val="0"/>
          <w:w w:val="100"/>
          <w:position w:val="0"/>
          <w:sz w:val="24"/>
          <w:szCs w:val="24"/>
        </w:rPr>
        <w:t>、</w:t>
        <w:tab/>
        <w:t>根据《公司章程》规定和公司实际经营情况，公司董事、监事的报酬由董事会提出议 案，股东大会批准；高级管理人员的报酬由总裁提出方案，报董事会批准。</w:t>
      </w:r>
    </w:p>
    <w:p>
      <w:pPr>
        <w:pStyle w:val="Style35"/>
        <w:keepNext w:val="0"/>
        <w:keepLines w:val="0"/>
        <w:widowControl w:val="0"/>
        <w:shd w:val="clear" w:color="auto" w:fill="auto"/>
        <w:tabs>
          <w:tab w:pos="853" w:val="left"/>
        </w:tabs>
        <w:bidi w:val="0"/>
        <w:spacing w:before="0" w:after="120" w:line="313" w:lineRule="exact"/>
        <w:ind w:left="0" w:right="0" w:firstLine="460"/>
        <w:jc w:val="both"/>
      </w:pPr>
      <w:bookmarkStart w:id="520" w:name="bookmark520"/>
      <w:r>
        <w:rPr>
          <w:rFonts w:ascii="Times New Roman" w:eastAsia="Times New Roman" w:hAnsi="Times New Roman" w:cs="Times New Roman"/>
          <w:color w:val="000000"/>
          <w:spacing w:val="0"/>
          <w:w w:val="100"/>
          <w:position w:val="0"/>
          <w:sz w:val="24"/>
          <w:szCs w:val="24"/>
        </w:rPr>
        <w:t>2</w:t>
      </w:r>
      <w:bookmarkEnd w:id="520"/>
      <w:r>
        <w:rPr>
          <w:color w:val="000000"/>
          <w:spacing w:val="0"/>
          <w:w w:val="100"/>
          <w:position w:val="0"/>
          <w:sz w:val="24"/>
          <w:szCs w:val="24"/>
        </w:rPr>
        <w:t>、</w:t>
        <w:tab/>
        <w:t>公司董事、监事、高级管理人员的年度报酬由公司董事会薪酬与考核委员会制定标准， 依据公司的经营状况和个人的岗位职务结合绩效考核结果实际支付。经公司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年度股东大 会审议通过，从第七届董事会任期日开始，独立董事津贴为每人每年</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万元人民币（含税）； 从第七届监事会任期日起，外部监事津贴每人每年</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万元人民币（含税），职工代表监事津 贴每人每年</w:t>
      </w:r>
      <w:r>
        <w:rPr>
          <w:rFonts w:ascii="Times New Roman" w:eastAsia="Times New Roman" w:hAnsi="Times New Roman" w:cs="Times New Roman"/>
          <w:color w:val="000000"/>
          <w:spacing w:val="0"/>
          <w:w w:val="100"/>
          <w:position w:val="0"/>
          <w:sz w:val="24"/>
          <w:szCs w:val="24"/>
        </w:rPr>
        <w:t>8000</w:t>
      </w:r>
      <w:r>
        <w:rPr>
          <w:color w:val="000000"/>
          <w:spacing w:val="0"/>
          <w:w w:val="100"/>
          <w:position w:val="0"/>
          <w:sz w:val="24"/>
          <w:szCs w:val="24"/>
        </w:rPr>
        <w:t>元人民币（含税）。</w:t>
      </w:r>
    </w:p>
    <w:p>
      <w:pPr>
        <w:pStyle w:val="Style35"/>
        <w:keepNext w:val="0"/>
        <w:keepLines w:val="0"/>
        <w:widowControl w:val="0"/>
        <w:shd w:val="clear" w:color="auto" w:fill="auto"/>
        <w:tabs>
          <w:tab w:pos="402" w:val="left"/>
        </w:tabs>
        <w:bidi w:val="0"/>
        <w:spacing w:before="0" w:after="180" w:line="313" w:lineRule="exact"/>
        <w:ind w:left="0" w:right="0" w:firstLine="460"/>
        <w:jc w:val="both"/>
      </w:pPr>
      <w:bookmarkStart w:id="521" w:name="bookmark521"/>
      <w:r>
        <w:rPr>
          <w:rFonts w:ascii="Times New Roman" w:eastAsia="Times New Roman" w:hAnsi="Times New Roman" w:cs="Times New Roman"/>
          <w:color w:val="000000"/>
          <w:spacing w:val="0"/>
          <w:w w:val="100"/>
          <w:position w:val="0"/>
          <w:sz w:val="24"/>
          <w:szCs w:val="24"/>
        </w:rPr>
        <w:t>3</w:t>
      </w:r>
      <w:bookmarkEnd w:id="521"/>
      <w:r>
        <w:rPr>
          <w:color w:val="000000"/>
          <w:spacing w:val="0"/>
          <w:w w:val="100"/>
          <w:position w:val="0"/>
          <w:sz w:val="24"/>
          <w:szCs w:val="24"/>
        </w:rPr>
        <w:t>、</w:t>
        <w:tab/>
        <w:t>公司高级管理人员按月支付基本薪酬，年终考核结算。独立董事和监事的津贴每季度</w:t>
        <w:br w:type="page"/>
      </w:r>
      <w:r>
        <w:rPr>
          <w:color w:val="000000"/>
          <w:spacing w:val="0"/>
          <w:w w:val="100"/>
          <w:position w:val="0"/>
          <w:sz w:val="24"/>
          <w:szCs w:val="24"/>
        </w:rPr>
        <w:t>支付一次。</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年度，独立董事在公司领取的津贴总额为</w:t>
      </w:r>
      <w:r>
        <w:rPr>
          <w:rFonts w:ascii="Times New Roman" w:eastAsia="Times New Roman" w:hAnsi="Times New Roman" w:cs="Times New Roman"/>
          <w:color w:val="000000"/>
          <w:spacing w:val="0"/>
          <w:w w:val="100"/>
          <w:position w:val="0"/>
          <w:sz w:val="24"/>
          <w:szCs w:val="24"/>
        </w:rPr>
        <w:t>39.6</w:t>
      </w:r>
      <w:r>
        <w:rPr>
          <w:color w:val="000000"/>
          <w:spacing w:val="0"/>
          <w:w w:val="100"/>
          <w:position w:val="0"/>
          <w:sz w:val="24"/>
          <w:szCs w:val="24"/>
        </w:rPr>
        <w:t>万元（税前），监事在公司领取 的报酬总额为</w:t>
      </w:r>
      <w:r>
        <w:rPr>
          <w:rFonts w:ascii="Times New Roman" w:eastAsia="Times New Roman" w:hAnsi="Times New Roman" w:cs="Times New Roman"/>
          <w:color w:val="000000"/>
          <w:spacing w:val="0"/>
          <w:w w:val="100"/>
          <w:position w:val="0"/>
          <w:sz w:val="24"/>
          <w:szCs w:val="24"/>
        </w:rPr>
        <w:t>19.69</w:t>
      </w:r>
      <w:r>
        <w:rPr>
          <w:color w:val="000000"/>
          <w:spacing w:val="0"/>
          <w:w w:val="100"/>
          <w:position w:val="0"/>
          <w:sz w:val="24"/>
          <w:szCs w:val="24"/>
        </w:rPr>
        <w:t>万元（税前），高级管理人员在公司领取的报酬总额为</w:t>
      </w:r>
      <w:r>
        <w:rPr>
          <w:rFonts w:ascii="Times New Roman" w:eastAsia="Times New Roman" w:hAnsi="Times New Roman" w:cs="Times New Roman"/>
          <w:color w:val="000000"/>
          <w:spacing w:val="0"/>
          <w:w w:val="100"/>
          <w:position w:val="0"/>
          <w:sz w:val="24"/>
          <w:szCs w:val="24"/>
        </w:rPr>
        <w:t>1054.73</w:t>
      </w:r>
      <w:r>
        <w:rPr>
          <w:color w:val="000000"/>
          <w:spacing w:val="0"/>
          <w:w w:val="100"/>
          <w:position w:val="0"/>
          <w:sz w:val="24"/>
          <w:szCs w:val="24"/>
        </w:rPr>
        <w:t>万元（税前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27"/>
        <w:keepNext/>
        <w:keepLines/>
        <w:widowControl w:val="0"/>
        <w:shd w:val="clear" w:color="auto" w:fill="auto"/>
        <w:bidi w:val="0"/>
        <w:spacing w:before="0" w:after="80" w:line="240" w:lineRule="auto"/>
        <w:ind w:left="0" w:right="0" w:firstLine="0"/>
        <w:jc w:val="both"/>
      </w:pPr>
      <w:bookmarkStart w:id="522" w:name="bookmark522"/>
      <w:bookmarkStart w:id="523" w:name="bookmark523"/>
      <w:bookmarkStart w:id="524" w:name="bookmark524"/>
      <w:r>
        <w:rPr>
          <w:color w:val="000000"/>
          <w:spacing w:val="0"/>
          <w:w w:val="100"/>
          <w:position w:val="0"/>
        </w:rPr>
        <w:t>公司报告期内董事、监事和高级管理人员报酬情况</w:t>
      </w:r>
      <w:bookmarkEnd w:id="522"/>
      <w:bookmarkEnd w:id="523"/>
      <w:bookmarkEnd w:id="524"/>
    </w:p>
    <w:p>
      <w:pPr>
        <w:pStyle w:val="Style25"/>
        <w:keepNext w:val="0"/>
        <w:keepLines w:val="0"/>
        <w:widowControl w:val="0"/>
        <w:shd w:val="clear" w:color="auto" w:fill="auto"/>
        <w:bidi w:val="0"/>
        <w:spacing w:before="0" w:after="0" w:line="240" w:lineRule="auto"/>
        <w:ind w:left="8549" w:right="0" w:firstLine="0"/>
        <w:jc w:val="left"/>
      </w:pPr>
      <w:r>
        <w:rPr>
          <w:b w:val="0"/>
          <w:bCs w:val="0"/>
          <w:color w:val="000000"/>
          <w:spacing w:val="0"/>
          <w:w w:val="100"/>
          <w:position w:val="0"/>
        </w:rPr>
        <w:t>单位：万元</w:t>
      </w:r>
    </w:p>
    <w:tbl>
      <w:tblPr>
        <w:tblOverlap w:val="never"/>
        <w:jc w:val="center"/>
        <w:tblLayout w:type="fixed"/>
      </w:tblPr>
      <w:tblGrid>
        <w:gridCol w:w="1378"/>
        <w:gridCol w:w="1608"/>
        <w:gridCol w:w="1123"/>
        <w:gridCol w:w="1142"/>
        <w:gridCol w:w="1594"/>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是否在公司关 联方获取报酬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马道杰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548.38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刁石京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吴胜武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缪刚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王立彦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黄文玉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崔若彤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王志华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郑伯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沈立峰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职工代表监事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乔志城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杜林虎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副总裁、董秘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杨秋平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苏琳琳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王慧轩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高启全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周洋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陈贤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阎立群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1,114.02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公司董事、高级管理人员报告期内被授予的股权激励情况</w:t>
      </w:r>
    </w:p>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440"/>
        <w:jc w:val="left"/>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sz w:val="24"/>
          <w:szCs w:val="24"/>
        </w:rPr>
        <w:t>五</w:t>
      </w:r>
      <w:bookmarkEnd w:id="527"/>
      <w:r>
        <w:rPr>
          <w:color w:val="000000"/>
          <w:spacing w:val="0"/>
          <w:w w:val="100"/>
          <w:position w:val="0"/>
          <w:sz w:val="24"/>
          <w:szCs w:val="24"/>
        </w:rPr>
        <w:t>、公司员工情况</w:t>
      </w:r>
      <w:bookmarkEnd w:id="525"/>
      <w:bookmarkEnd w:id="526"/>
      <w:bookmarkEnd w:id="528"/>
    </w:p>
    <w:p>
      <w:pPr>
        <w:pStyle w:val="Style23"/>
        <w:keepNext/>
        <w:keepLines/>
        <w:widowControl w:val="0"/>
        <w:shd w:val="clear" w:color="auto" w:fill="auto"/>
        <w:bidi w:val="0"/>
        <w:spacing w:before="0" w:after="280" w:line="240" w:lineRule="auto"/>
        <w:ind w:left="0" w:right="0" w:firstLine="0"/>
        <w:jc w:val="left"/>
      </w:pPr>
      <w:bookmarkStart w:id="525" w:name="bookmark525"/>
      <w:bookmarkStart w:id="526" w:name="bookmark526"/>
      <w:bookmarkStart w:id="529" w:name="bookmark529"/>
      <w:bookmarkStart w:id="530" w:name="bookmark530"/>
      <w:r>
        <w:rPr>
          <w:rFonts w:ascii="Times New Roman" w:eastAsia="Times New Roman" w:hAnsi="Times New Roman" w:cs="Times New Roman"/>
          <w:color w:val="000000"/>
          <w:spacing w:val="0"/>
          <w:w w:val="100"/>
          <w:position w:val="0"/>
          <w:sz w:val="24"/>
          <w:szCs w:val="24"/>
        </w:rPr>
        <w:t>1</w:t>
      </w:r>
      <w:bookmarkEnd w:id="529"/>
      <w:r>
        <w:rPr>
          <w:color w:val="000000"/>
          <w:spacing w:val="0"/>
          <w:w w:val="100"/>
          <w:position w:val="0"/>
          <w:sz w:val="24"/>
          <w:szCs w:val="24"/>
        </w:rPr>
        <w:t>、员工数量、专业构成及教育程度</w:t>
      </w:r>
      <w:bookmarkEnd w:id="525"/>
      <w:bookmarkEnd w:id="526"/>
      <w:bookmarkEnd w:id="530"/>
    </w:p>
    <w:tbl>
      <w:tblPr>
        <w:tblOverlap w:val="never"/>
        <w:jc w:val="center"/>
        <w:tblLayout w:type="fixed"/>
      </w:tblPr>
      <w:tblGrid>
        <w:gridCol w:w="5678"/>
        <w:gridCol w:w="390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1,899</w:t>
            </w:r>
          </w:p>
        </w:tc>
      </w:tr>
    </w:tbl>
    <w:p>
      <w:pPr>
        <w:spacing w:lineRule="exact" w:line="1"/>
        <w:rPr>
          <w:sz w:val="2"/>
          <w:szCs w:val="2"/>
        </w:rPr>
      </w:pPr>
      <w:r>
        <w:br w:type="page"/>
      </w:r>
    </w:p>
    <w:tbl>
      <w:tblPr>
        <w:tblOverlap w:val="never"/>
        <w:jc w:val="center"/>
        <w:tblLayout w:type="fixed"/>
      </w:tblPr>
      <w:tblGrid>
        <w:gridCol w:w="5678"/>
        <w:gridCol w:w="390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1,899</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硕士及以上学历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大专及以下学历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1,899</w:t>
            </w:r>
          </w:p>
        </w:tc>
      </w:tr>
    </w:tbl>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、薪酬政策</w:t>
      </w:r>
    </w:p>
    <w:p>
      <w:pPr>
        <w:widowControl w:val="0"/>
        <w:spacing w:after="279" w:line="1" w:lineRule="exact"/>
      </w:pPr>
    </w:p>
    <w:p>
      <w:pPr>
        <w:pStyle w:val="Style35"/>
        <w:keepNext w:val="0"/>
        <w:keepLines w:val="0"/>
        <w:widowControl w:val="0"/>
        <w:shd w:val="clear" w:color="auto" w:fill="auto"/>
        <w:bidi w:val="0"/>
        <w:spacing w:before="0" w:after="360" w:line="313" w:lineRule="exact"/>
        <w:ind w:left="0" w:right="0" w:firstLine="460"/>
        <w:jc w:val="both"/>
      </w:pPr>
      <w:bookmarkStart w:id="531" w:name="bookmark531"/>
      <w:r>
        <w:rPr>
          <w:color w:val="000000"/>
          <w:spacing w:val="0"/>
          <w:w w:val="100"/>
          <w:position w:val="0"/>
          <w:sz w:val="24"/>
          <w:szCs w:val="24"/>
        </w:rPr>
        <w:t>公</w:t>
      </w:r>
      <w:bookmarkEnd w:id="531"/>
      <w:r>
        <w:rPr>
          <w:color w:val="000000"/>
          <w:spacing w:val="0"/>
          <w:w w:val="100"/>
          <w:position w:val="0"/>
          <w:sz w:val="24"/>
          <w:szCs w:val="24"/>
        </w:rPr>
        <w:t>司按照《劳动法》等国家有关法律规定，结合公司的实际情况，制定了科学、规范的 薪酬管理制度。员工薪酬按岗定薪并与绩效考核相结合，按月发放。以公司年度业绩完成情 况和个人业绩考核结果作为员工晋升或调整薪资的重要依据，同时，公司制定了技术和管理 创新奖励办法，鼓励员工立足本职岗位，勇于创新，充分调动员工的积极性和创造性，不断 提高员工的满意度和向心力。</w:t>
      </w:r>
    </w:p>
    <w:p>
      <w:pPr>
        <w:pStyle w:val="Style29"/>
        <w:keepNext w:val="0"/>
        <w:keepLines w:val="0"/>
        <w:widowControl w:val="0"/>
        <w:shd w:val="clear" w:color="auto" w:fill="auto"/>
        <w:tabs>
          <w:tab w:pos="345" w:val="left"/>
        </w:tabs>
        <w:bidi w:val="0"/>
        <w:spacing w:before="0" w:after="280" w:line="240" w:lineRule="auto"/>
        <w:ind w:left="0" w:right="0" w:firstLine="0"/>
        <w:jc w:val="both"/>
      </w:pPr>
      <w:bookmarkStart w:id="532" w:name="bookmark532"/>
      <w:r>
        <w:rPr>
          <w:rFonts w:ascii="Times New Roman" w:eastAsia="Times New Roman" w:hAnsi="Times New Roman" w:cs="Times New Roman"/>
          <w:color w:val="000000"/>
          <w:spacing w:val="0"/>
          <w:w w:val="100"/>
          <w:position w:val="0"/>
        </w:rPr>
        <w:t>3</w:t>
      </w:r>
      <w:bookmarkEnd w:id="532"/>
      <w:r>
        <w:rPr>
          <w:color w:val="000000"/>
          <w:spacing w:val="0"/>
          <w:w w:val="100"/>
          <w:position w:val="0"/>
        </w:rPr>
        <w:t>、</w:t>
        <w:tab/>
        <w:t>培训计划</w:t>
      </w:r>
    </w:p>
    <w:p>
      <w:pPr>
        <w:pStyle w:val="Style35"/>
        <w:keepNext w:val="0"/>
        <w:keepLines w:val="0"/>
        <w:widowControl w:val="0"/>
        <w:shd w:val="clear" w:color="auto" w:fill="auto"/>
        <w:bidi w:val="0"/>
        <w:spacing w:before="0" w:after="360" w:line="314" w:lineRule="exact"/>
        <w:ind w:left="0" w:right="0" w:firstLine="460"/>
        <w:jc w:val="both"/>
      </w:pPr>
      <w:r>
        <w:rPr>
          <w:color w:val="000000"/>
          <w:spacing w:val="0"/>
          <w:w w:val="100"/>
          <w:position w:val="0"/>
          <w:sz w:val="24"/>
          <w:szCs w:val="24"/>
        </w:rPr>
        <w:t>公司重视人才培养和员工整体素质的提高，建立了员工入司培训、入职培训、岗位技能 培训、专业知识和技术提升培训等完整的培训体系，每年根据员工情况及公司发展需要制订 年度培训计划，使员工在个人素质、专业技术知识、工作技能、安全生产等方面得到持续有 效提升，实现公司和员工共同发展。</w:t>
      </w:r>
    </w:p>
    <w:p>
      <w:pPr>
        <w:pStyle w:val="Style29"/>
        <w:keepNext w:val="0"/>
        <w:keepLines w:val="0"/>
        <w:widowControl w:val="0"/>
        <w:shd w:val="clear" w:color="auto" w:fill="auto"/>
        <w:tabs>
          <w:tab w:pos="345" w:val="left"/>
        </w:tabs>
        <w:bidi w:val="0"/>
        <w:spacing w:before="0" w:after="360" w:line="240" w:lineRule="auto"/>
        <w:ind w:left="0" w:right="0" w:firstLine="0"/>
        <w:jc w:val="both"/>
      </w:pPr>
      <w:bookmarkStart w:id="533" w:name="bookmark533"/>
      <w:r>
        <w:rPr>
          <w:rFonts w:ascii="Times New Roman" w:eastAsia="Times New Roman" w:hAnsi="Times New Roman" w:cs="Times New Roman"/>
          <w:color w:val="000000"/>
          <w:spacing w:val="0"/>
          <w:w w:val="100"/>
          <w:position w:val="0"/>
        </w:rPr>
        <w:t>4</w:t>
      </w:r>
      <w:bookmarkEnd w:id="533"/>
      <w:r>
        <w:rPr>
          <w:color w:val="000000"/>
          <w:spacing w:val="0"/>
          <w:w w:val="100"/>
          <w:position w:val="0"/>
        </w:rPr>
        <w:t>、</w:t>
        <w:tab/>
        <w:t>劳务外包情况</w:t>
      </w:r>
    </w:p>
    <w:p>
      <w:pPr>
        <w:pStyle w:val="Style29"/>
        <w:keepNext w:val="0"/>
        <w:keepLines w:val="0"/>
        <w:widowControl w:val="0"/>
        <w:shd w:val="clear" w:color="auto" w:fill="auto"/>
        <w:bidi w:val="0"/>
        <w:spacing w:before="0" w:after="360" w:line="240" w:lineRule="auto"/>
        <w:ind w:left="0" w:right="0" w:firstLine="440"/>
        <w:jc w:val="both"/>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12"/>
        <w:keepNext/>
        <w:keepLines/>
        <w:widowControl w:val="0"/>
        <w:shd w:val="clear" w:color="auto" w:fill="auto"/>
        <w:bidi w:val="0"/>
        <w:spacing w:before="0" w:line="240" w:lineRule="auto"/>
        <w:ind w:left="0" w:right="0" w:firstLine="0"/>
        <w:jc w:val="center"/>
      </w:pPr>
      <w:bookmarkStart w:id="534" w:name="bookmark534"/>
      <w:bookmarkStart w:id="535" w:name="bookmark535"/>
      <w:bookmarkStart w:id="536" w:name="bookmark536"/>
      <w:r>
        <w:rPr>
          <w:color w:val="000000"/>
          <w:spacing w:val="0"/>
          <w:w w:val="100"/>
          <w:position w:val="0"/>
        </w:rPr>
        <w:t>第十节公司治理</w:t>
      </w:r>
      <w:bookmarkEnd w:id="534"/>
      <w:bookmarkEnd w:id="535"/>
      <w:bookmarkEnd w:id="536"/>
    </w:p>
    <w:p>
      <w:pPr>
        <w:pStyle w:val="Style23"/>
        <w:keepNext/>
        <w:keepLines/>
        <w:widowControl w:val="0"/>
        <w:shd w:val="clear" w:color="auto" w:fill="auto"/>
        <w:bidi w:val="0"/>
        <w:spacing w:before="0" w:line="313" w:lineRule="exact"/>
        <w:ind w:left="0" w:right="0" w:firstLine="0"/>
        <w:jc w:val="left"/>
      </w:pPr>
      <w:bookmarkStart w:id="537" w:name="bookmark537"/>
      <w:bookmarkStart w:id="538" w:name="bookmark538"/>
      <w:bookmarkStart w:id="539" w:name="bookmark539"/>
      <w:bookmarkStart w:id="540" w:name="bookmark540"/>
      <w:r>
        <w:rPr>
          <w:color w:val="000000"/>
          <w:spacing w:val="0"/>
          <w:w w:val="100"/>
          <w:position w:val="0"/>
          <w:sz w:val="24"/>
          <w:szCs w:val="24"/>
        </w:rPr>
        <w:t>一</w:t>
      </w:r>
      <w:bookmarkEnd w:id="539"/>
      <w:r>
        <w:rPr>
          <w:color w:val="000000"/>
          <w:spacing w:val="0"/>
          <w:w w:val="100"/>
          <w:position w:val="0"/>
          <w:sz w:val="24"/>
          <w:szCs w:val="24"/>
        </w:rPr>
        <w:t>、公司治理的基本状况</w:t>
      </w:r>
      <w:bookmarkEnd w:id="537"/>
      <w:bookmarkEnd w:id="538"/>
      <w:bookmarkEnd w:id="540"/>
    </w:p>
    <w:p>
      <w:pPr>
        <w:pStyle w:val="Style35"/>
        <w:keepNext w:val="0"/>
        <w:keepLines w:val="0"/>
        <w:widowControl w:val="0"/>
        <w:shd w:val="clear" w:color="auto" w:fill="auto"/>
        <w:bidi w:val="0"/>
        <w:spacing w:before="0" w:after="100" w:line="310" w:lineRule="exact"/>
        <w:ind w:left="0" w:right="0" w:firstLine="460"/>
        <w:jc w:val="both"/>
      </w:pPr>
      <w:r>
        <w:rPr>
          <w:color w:val="000000"/>
          <w:spacing w:val="0"/>
          <w:w w:val="100"/>
          <w:position w:val="0"/>
          <w:sz w:val="24"/>
          <w:szCs w:val="24"/>
        </w:rPr>
        <w:t>报告期内，公司严格按照《公司法》、《证券法》、《上市公司治理准则》、《深圳证券 交易所股票上市规则》、《深圳证券交易所上市公司规范运作指引》等有关法律、法规、规 范性文件的要求，不断完善公司法人治理结构，建立、健全公司内部管理和控制制度，持续 提升公司治理水平，规范公司运作。</w:t>
      </w:r>
    </w:p>
    <w:p>
      <w:pPr>
        <w:pStyle w:val="Style35"/>
        <w:keepNext w:val="0"/>
        <w:keepLines w:val="0"/>
        <w:widowControl w:val="0"/>
        <w:shd w:val="clear" w:color="auto" w:fill="auto"/>
        <w:bidi w:val="0"/>
        <w:spacing w:before="0" w:after="100" w:line="314" w:lineRule="exact"/>
        <w:ind w:left="0" w:right="0" w:firstLine="460"/>
        <w:jc w:val="both"/>
      </w:pPr>
      <w:r>
        <w:rPr>
          <w:color w:val="000000"/>
          <w:spacing w:val="0"/>
          <w:w w:val="100"/>
          <w:position w:val="0"/>
          <w:sz w:val="24"/>
          <w:szCs w:val="24"/>
        </w:rPr>
        <w:t>报告期内，公司根据相关法律法规、规范性文件的规定，结合公司实际情况，制定了《债 务融资工具信息披露事务管理制度》、《可转换公司债券持有人会议规则》等制度，进一步 完善了公司制度建设。</w:t>
      </w:r>
    </w:p>
    <w:p>
      <w:pPr>
        <w:pStyle w:val="Style35"/>
        <w:keepNext w:val="0"/>
        <w:keepLines w:val="0"/>
        <w:widowControl w:val="0"/>
        <w:shd w:val="clear" w:color="auto" w:fill="auto"/>
        <w:bidi w:val="0"/>
        <w:spacing w:before="0" w:line="326" w:lineRule="exact"/>
        <w:ind w:left="0" w:right="0" w:firstLine="460"/>
        <w:jc w:val="both"/>
      </w:pPr>
      <w:r>
        <w:rPr>
          <w:color w:val="000000"/>
          <w:spacing w:val="0"/>
          <w:w w:val="100"/>
          <w:position w:val="0"/>
          <w:sz w:val="24"/>
          <w:szCs w:val="24"/>
        </w:rPr>
        <w:t>报告期末，公司治理实际情况符合中国证监会发布的有关上市公司治理的规范性文件要 求，符合公司已建立制度的规定。</w:t>
      </w:r>
    </w:p>
    <w:p>
      <w:pPr>
        <w:pStyle w:val="Style35"/>
        <w:keepNext w:val="0"/>
        <w:keepLines w:val="0"/>
        <w:widowControl w:val="0"/>
        <w:shd w:val="clear" w:color="auto" w:fill="auto"/>
        <w:tabs>
          <w:tab w:pos="802" w:val="left"/>
        </w:tabs>
        <w:bidi w:val="0"/>
        <w:spacing w:before="0" w:after="100" w:line="313" w:lineRule="exact"/>
        <w:ind w:left="0" w:right="0" w:firstLine="440"/>
        <w:jc w:val="both"/>
      </w:pPr>
      <w:bookmarkStart w:id="541" w:name="bookmark541"/>
      <w:r>
        <w:rPr>
          <w:rFonts w:ascii="Times New Roman" w:eastAsia="Times New Roman" w:hAnsi="Times New Roman" w:cs="Times New Roman"/>
          <w:color w:val="000000"/>
          <w:spacing w:val="0"/>
          <w:w w:val="100"/>
          <w:position w:val="0"/>
          <w:sz w:val="24"/>
          <w:szCs w:val="24"/>
        </w:rPr>
        <w:t>1</w:t>
      </w:r>
      <w:bookmarkEnd w:id="541"/>
      <w:r>
        <w:rPr>
          <w:color w:val="000000"/>
          <w:spacing w:val="0"/>
          <w:w w:val="100"/>
          <w:position w:val="0"/>
          <w:sz w:val="24"/>
          <w:szCs w:val="24"/>
        </w:rPr>
        <w:t>、</w:t>
        <w:tab/>
        <w:t>关于股东与股东大会</w:t>
      </w:r>
    </w:p>
    <w:p>
      <w:pPr>
        <w:pStyle w:val="Style35"/>
        <w:keepNext w:val="0"/>
        <w:keepLines w:val="0"/>
        <w:widowControl w:val="0"/>
        <w:shd w:val="clear" w:color="auto" w:fill="auto"/>
        <w:bidi w:val="0"/>
        <w:spacing w:before="0" w:line="313" w:lineRule="exact"/>
        <w:ind w:left="0" w:right="0" w:firstLine="460"/>
        <w:jc w:val="both"/>
      </w:pPr>
      <w:r>
        <w:rPr>
          <w:color w:val="000000"/>
          <w:spacing w:val="0"/>
          <w:w w:val="100"/>
          <w:position w:val="0"/>
          <w:sz w:val="24"/>
          <w:szCs w:val="24"/>
        </w:rPr>
        <w:t>公司严格按照《上市公司股东大会规则》、《公司章程》和《股东大会议事规则》的规定 和要求，规范股东大会召集、召开、表决程序。报告期内，公司召开</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次股东大会，均由公司 董事会召集召开，采用现场投票与网络投票相结合的方式，在审议影响中小投资者利益的重 大事项时，对中小投资者的表决单独计票并披露投票结果，平等对待所有股东，保证全体股 东对公司重大事项的知情权和参与权，确保全体股东能够充分行使自己的权利。</w:t>
      </w:r>
    </w:p>
    <w:p>
      <w:pPr>
        <w:pStyle w:val="Style35"/>
        <w:keepNext w:val="0"/>
        <w:keepLines w:val="0"/>
        <w:widowControl w:val="0"/>
        <w:shd w:val="clear" w:color="auto" w:fill="auto"/>
        <w:tabs>
          <w:tab w:pos="807" w:val="left"/>
        </w:tabs>
        <w:bidi w:val="0"/>
        <w:spacing w:before="0" w:after="100"/>
        <w:ind w:left="0" w:right="0" w:firstLine="440"/>
        <w:jc w:val="both"/>
      </w:pPr>
      <w:bookmarkStart w:id="542" w:name="bookmark542"/>
      <w:r>
        <w:rPr>
          <w:rFonts w:ascii="Times New Roman" w:eastAsia="Times New Roman" w:hAnsi="Times New Roman" w:cs="Times New Roman"/>
          <w:color w:val="000000"/>
          <w:spacing w:val="0"/>
          <w:w w:val="100"/>
          <w:position w:val="0"/>
          <w:sz w:val="24"/>
          <w:szCs w:val="24"/>
        </w:rPr>
        <w:t>2</w:t>
      </w:r>
      <w:bookmarkEnd w:id="542"/>
      <w:r>
        <w:rPr>
          <w:color w:val="000000"/>
          <w:spacing w:val="0"/>
          <w:w w:val="100"/>
          <w:position w:val="0"/>
          <w:sz w:val="24"/>
          <w:szCs w:val="24"/>
        </w:rPr>
        <w:t>、</w:t>
        <w:tab/>
        <w:t>关于董事和董事会</w:t>
      </w:r>
    </w:p>
    <w:p>
      <w:pPr>
        <w:pStyle w:val="Style35"/>
        <w:keepNext w:val="0"/>
        <w:keepLines w:val="0"/>
        <w:widowControl w:val="0"/>
        <w:shd w:val="clear" w:color="auto" w:fill="auto"/>
        <w:bidi w:val="0"/>
        <w:spacing w:before="0" w:line="313" w:lineRule="exact"/>
        <w:ind w:left="0" w:right="0" w:firstLine="460"/>
        <w:jc w:val="both"/>
      </w:pPr>
      <w:r>
        <w:rPr>
          <w:color w:val="000000"/>
          <w:spacing w:val="0"/>
          <w:w w:val="100"/>
          <w:position w:val="0"/>
          <w:sz w:val="24"/>
          <w:szCs w:val="24"/>
        </w:rPr>
        <w:t>公司严格按照《公司法》和《公司章程》规定的选聘程序选举董事，报告期内，公司完成 了新一届董事会的换届选举，公司董事会成员</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人，其中独立董事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人，董事会的人数和人员 构成符合法律、法规的要求，董事会下设三个专门委员会。董事会严格按照《公司章程》、 《董事会议事规则》召开会议，依法行使职权，公司董事认真出席董事会、股东大会，诚实 守信、勤勉尽责地履行董事义务和责任。</w:t>
      </w:r>
    </w:p>
    <w:p>
      <w:pPr>
        <w:pStyle w:val="Style35"/>
        <w:keepNext w:val="0"/>
        <w:keepLines w:val="0"/>
        <w:widowControl w:val="0"/>
        <w:shd w:val="clear" w:color="auto" w:fill="auto"/>
        <w:tabs>
          <w:tab w:pos="807" w:val="left"/>
        </w:tabs>
        <w:bidi w:val="0"/>
        <w:spacing w:before="0" w:after="100"/>
        <w:ind w:left="0" w:right="0" w:firstLine="440"/>
        <w:jc w:val="both"/>
      </w:pPr>
      <w:bookmarkStart w:id="543" w:name="bookmark543"/>
      <w:r>
        <w:rPr>
          <w:rFonts w:ascii="Times New Roman" w:eastAsia="Times New Roman" w:hAnsi="Times New Roman" w:cs="Times New Roman"/>
          <w:color w:val="000000"/>
          <w:spacing w:val="0"/>
          <w:w w:val="100"/>
          <w:position w:val="0"/>
          <w:sz w:val="24"/>
          <w:szCs w:val="24"/>
        </w:rPr>
        <w:t>3</w:t>
      </w:r>
      <w:bookmarkEnd w:id="543"/>
      <w:r>
        <w:rPr>
          <w:color w:val="000000"/>
          <w:spacing w:val="0"/>
          <w:w w:val="100"/>
          <w:position w:val="0"/>
          <w:sz w:val="24"/>
          <w:szCs w:val="24"/>
        </w:rPr>
        <w:t>、</w:t>
        <w:tab/>
        <w:t>关于监事和监事会</w:t>
      </w:r>
    </w:p>
    <w:p>
      <w:pPr>
        <w:pStyle w:val="Style35"/>
        <w:keepNext w:val="0"/>
        <w:keepLines w:val="0"/>
        <w:widowControl w:val="0"/>
        <w:shd w:val="clear" w:color="auto" w:fill="auto"/>
        <w:bidi w:val="0"/>
        <w:spacing w:before="0" w:after="100" w:line="313" w:lineRule="exact"/>
        <w:ind w:left="0" w:right="0" w:firstLine="460"/>
        <w:jc w:val="both"/>
      </w:pPr>
      <w:r>
        <w:rPr>
          <w:color w:val="000000"/>
          <w:spacing w:val="0"/>
          <w:w w:val="100"/>
          <w:position w:val="0"/>
          <w:sz w:val="24"/>
          <w:szCs w:val="24"/>
        </w:rPr>
        <w:t>公司监事会严格按照《公司法》、《公司章程》和《监事会议事规则》的选聘程序选举监 事，报告期内，公司完成了新一届监事会的换届选举，公司监事会成员</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人，其中，职工代表 监事</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人，监事会的人数和人员构成符合法律、法规要求。公司监事认真履行自己的职责，本 着对全体股东负责的精神，依《公司章程》召开监事会、出席股东大会，列席董事会，对董 事会决策程序、决议事项、公司依法运作情况及公司财务状况实施监督，对公司董事、高级 管理人员履行职责的合法、合规性进行了有效监督，维护了公司和全体股东的利益。</w:t>
      </w:r>
    </w:p>
    <w:p>
      <w:pPr>
        <w:pStyle w:val="Style35"/>
        <w:keepNext w:val="0"/>
        <w:keepLines w:val="0"/>
        <w:widowControl w:val="0"/>
        <w:shd w:val="clear" w:color="auto" w:fill="auto"/>
        <w:tabs>
          <w:tab w:pos="807" w:val="left"/>
        </w:tabs>
        <w:bidi w:val="0"/>
        <w:spacing w:before="0" w:after="100" w:line="313" w:lineRule="exact"/>
        <w:ind w:left="0" w:right="0" w:firstLine="440"/>
        <w:jc w:val="both"/>
      </w:pPr>
      <w:bookmarkStart w:id="544" w:name="bookmark544"/>
      <w:r>
        <w:rPr>
          <w:rFonts w:ascii="Times New Roman" w:eastAsia="Times New Roman" w:hAnsi="Times New Roman" w:cs="Times New Roman"/>
          <w:color w:val="000000"/>
          <w:spacing w:val="0"/>
          <w:w w:val="100"/>
          <w:position w:val="0"/>
          <w:sz w:val="24"/>
          <w:szCs w:val="24"/>
        </w:rPr>
        <w:t>4</w:t>
      </w:r>
      <w:bookmarkEnd w:id="544"/>
      <w:r>
        <w:rPr>
          <w:color w:val="000000"/>
          <w:spacing w:val="0"/>
          <w:w w:val="100"/>
          <w:position w:val="0"/>
          <w:sz w:val="24"/>
          <w:szCs w:val="24"/>
        </w:rPr>
        <w:t>、</w:t>
        <w:tab/>
        <w:t>关于公司与控股股东</w:t>
      </w:r>
    </w:p>
    <w:p>
      <w:pPr>
        <w:pStyle w:val="Style35"/>
        <w:keepNext w:val="0"/>
        <w:keepLines w:val="0"/>
        <w:widowControl w:val="0"/>
        <w:shd w:val="clear" w:color="auto" w:fill="auto"/>
        <w:bidi w:val="0"/>
        <w:spacing w:before="0" w:after="100" w:line="315" w:lineRule="exact"/>
        <w:ind w:left="0" w:right="0" w:firstLine="460"/>
        <w:jc w:val="both"/>
      </w:pPr>
      <w:r>
        <w:rPr>
          <w:color w:val="000000"/>
          <w:spacing w:val="0"/>
          <w:w w:val="100"/>
          <w:position w:val="0"/>
          <w:sz w:val="24"/>
          <w:szCs w:val="24"/>
        </w:rPr>
        <w:t>公司控股股东行为规范，依法行使其权利并承担相应义务，没有超越股东大会直接或间 接干预公司的决策和经营活动，损害公司或其它股东的合法权益。公司与控股股东在人员、 资产、财务、机构和业务方面做到了分开独立，公司董事会、监事会和内部机构能够独立运 作。</w:t>
      </w:r>
    </w:p>
    <w:p>
      <w:pPr>
        <w:pStyle w:val="Style35"/>
        <w:keepNext w:val="0"/>
        <w:keepLines w:val="0"/>
        <w:widowControl w:val="0"/>
        <w:shd w:val="clear" w:color="auto" w:fill="auto"/>
        <w:tabs>
          <w:tab w:pos="832" w:val="left"/>
        </w:tabs>
        <w:bidi w:val="0"/>
        <w:spacing w:before="0" w:after="100" w:line="314" w:lineRule="exact"/>
        <w:ind w:left="0" w:right="0" w:firstLine="440"/>
        <w:jc w:val="both"/>
      </w:pPr>
      <w:bookmarkStart w:id="545" w:name="bookmark545"/>
      <w:r>
        <w:rPr>
          <w:rFonts w:ascii="Times New Roman" w:eastAsia="Times New Roman" w:hAnsi="Times New Roman" w:cs="Times New Roman"/>
          <w:color w:val="000000"/>
          <w:spacing w:val="0"/>
          <w:w w:val="100"/>
          <w:position w:val="0"/>
          <w:sz w:val="24"/>
          <w:szCs w:val="24"/>
        </w:rPr>
        <w:t>5</w:t>
      </w:r>
      <w:bookmarkEnd w:id="545"/>
      <w:r>
        <w:rPr>
          <w:color w:val="000000"/>
          <w:spacing w:val="0"/>
          <w:w w:val="100"/>
          <w:position w:val="0"/>
          <w:sz w:val="24"/>
          <w:szCs w:val="24"/>
        </w:rPr>
        <w:t>、</w:t>
        <w:tab/>
        <w:t>关于绩效评价与激励约束机制</w:t>
      </w:r>
    </w:p>
    <w:p>
      <w:pPr>
        <w:pStyle w:val="Style35"/>
        <w:keepNext w:val="0"/>
        <w:keepLines w:val="0"/>
        <w:widowControl w:val="0"/>
        <w:shd w:val="clear" w:color="auto" w:fill="auto"/>
        <w:bidi w:val="0"/>
        <w:spacing w:before="0" w:after="100" w:line="314" w:lineRule="exact"/>
        <w:ind w:left="0" w:right="0" w:firstLine="480"/>
        <w:jc w:val="both"/>
      </w:pPr>
      <w:r>
        <w:rPr>
          <w:color w:val="000000"/>
          <w:spacing w:val="0"/>
          <w:w w:val="100"/>
          <w:position w:val="0"/>
          <w:sz w:val="24"/>
          <w:szCs w:val="24"/>
        </w:rPr>
        <w:t>公司逐步完善高级管理人员的绩效评价体系和考核体系，高级管理人员的聘任公开、透 明，符合有关法律法规的要求。公司董事会、监事会能够严格按照规定向股东大会报告履行 职责的情况。</w:t>
      </w:r>
    </w:p>
    <w:p>
      <w:pPr>
        <w:pStyle w:val="Style35"/>
        <w:keepNext w:val="0"/>
        <w:keepLines w:val="0"/>
        <w:widowControl w:val="0"/>
        <w:shd w:val="clear" w:color="auto" w:fill="auto"/>
        <w:tabs>
          <w:tab w:pos="837" w:val="left"/>
        </w:tabs>
        <w:bidi w:val="0"/>
        <w:spacing w:before="0" w:after="100" w:line="314" w:lineRule="exact"/>
        <w:ind w:left="0" w:right="0" w:firstLine="440"/>
        <w:jc w:val="both"/>
      </w:pPr>
      <w:bookmarkStart w:id="546" w:name="bookmark546"/>
      <w:r>
        <w:rPr>
          <w:rFonts w:ascii="Times New Roman" w:eastAsia="Times New Roman" w:hAnsi="Times New Roman" w:cs="Times New Roman"/>
          <w:color w:val="000000"/>
          <w:spacing w:val="0"/>
          <w:w w:val="100"/>
          <w:position w:val="0"/>
          <w:sz w:val="24"/>
          <w:szCs w:val="24"/>
        </w:rPr>
        <w:t>6</w:t>
      </w:r>
      <w:bookmarkEnd w:id="546"/>
      <w:r>
        <w:rPr>
          <w:color w:val="000000"/>
          <w:spacing w:val="0"/>
          <w:w w:val="100"/>
          <w:position w:val="0"/>
          <w:sz w:val="24"/>
          <w:szCs w:val="24"/>
        </w:rPr>
        <w:t>、</w:t>
        <w:tab/>
        <w:t>关于相关利益者</w:t>
      </w:r>
    </w:p>
    <w:p>
      <w:pPr>
        <w:pStyle w:val="Style35"/>
        <w:keepNext w:val="0"/>
        <w:keepLines w:val="0"/>
        <w:widowControl w:val="0"/>
        <w:shd w:val="clear" w:color="auto" w:fill="auto"/>
        <w:bidi w:val="0"/>
        <w:spacing w:before="0" w:after="100" w:line="317" w:lineRule="exact"/>
        <w:ind w:left="0" w:right="0" w:firstLine="480"/>
        <w:jc w:val="both"/>
      </w:pPr>
      <w:r>
        <w:rPr>
          <w:color w:val="000000"/>
          <w:spacing w:val="0"/>
          <w:w w:val="100"/>
          <w:position w:val="0"/>
          <w:sz w:val="24"/>
          <w:szCs w:val="24"/>
        </w:rPr>
        <w:t>公司充分尊重和维护相关利益者的合法权益，实现股东、员工、社会等各方利益的均衡， 重视社会责任，与利益相关者共同推动公司持续、健康地发展。</w:t>
      </w:r>
    </w:p>
    <w:p>
      <w:pPr>
        <w:pStyle w:val="Style35"/>
        <w:keepNext w:val="0"/>
        <w:keepLines w:val="0"/>
        <w:widowControl w:val="0"/>
        <w:shd w:val="clear" w:color="auto" w:fill="auto"/>
        <w:tabs>
          <w:tab w:pos="837" w:val="left"/>
        </w:tabs>
        <w:bidi w:val="0"/>
        <w:spacing w:before="0" w:after="100" w:line="314" w:lineRule="exact"/>
        <w:ind w:left="0" w:right="0" w:firstLine="440"/>
        <w:jc w:val="both"/>
      </w:pPr>
      <w:bookmarkStart w:id="547" w:name="bookmark547"/>
      <w:r>
        <w:rPr>
          <w:rFonts w:ascii="Times New Roman" w:eastAsia="Times New Roman" w:hAnsi="Times New Roman" w:cs="Times New Roman"/>
          <w:color w:val="000000"/>
          <w:spacing w:val="0"/>
          <w:w w:val="100"/>
          <w:position w:val="0"/>
          <w:sz w:val="24"/>
          <w:szCs w:val="24"/>
        </w:rPr>
        <w:t>7</w:t>
      </w:r>
      <w:bookmarkEnd w:id="547"/>
      <w:r>
        <w:rPr>
          <w:color w:val="000000"/>
          <w:spacing w:val="0"/>
          <w:w w:val="100"/>
          <w:position w:val="0"/>
          <w:sz w:val="24"/>
          <w:szCs w:val="24"/>
        </w:rPr>
        <w:t>、</w:t>
        <w:tab/>
        <w:t>关于信息披露与透明度</w:t>
      </w:r>
    </w:p>
    <w:p>
      <w:pPr>
        <w:pStyle w:val="Style35"/>
        <w:keepNext w:val="0"/>
        <w:keepLines w:val="0"/>
        <w:widowControl w:val="0"/>
        <w:shd w:val="clear" w:color="auto" w:fill="auto"/>
        <w:bidi w:val="0"/>
        <w:spacing w:before="0" w:after="100" w:line="310" w:lineRule="exact"/>
        <w:ind w:left="0" w:right="0" w:firstLine="480"/>
        <w:jc w:val="both"/>
      </w:pPr>
      <w:r>
        <w:rPr>
          <w:color w:val="000000"/>
          <w:spacing w:val="0"/>
          <w:w w:val="100"/>
          <w:position w:val="0"/>
          <w:sz w:val="24"/>
          <w:szCs w:val="24"/>
        </w:rPr>
        <w:t>公司制定了《信息披露管理制度》、《投资者关系管理制度》，指定董事会秘书为公司信 息披露工作负责人，协调公司与投资者的关系，接待投资者和调研机构来访，及时回复深交 所互动易投资者的提问。指定《中国证券报》和巨潮资讯网为公司信息披露媒体，认真履行 信息披露义务，严格按照有关法律、法规和要求，真实、准确、完整、及时地披露有关信息， 确保公司所有股东能够以平等的机会获得信息。</w:t>
      </w:r>
    </w:p>
    <w:p>
      <w:pPr>
        <w:pStyle w:val="Style35"/>
        <w:keepNext w:val="0"/>
        <w:keepLines w:val="0"/>
        <w:widowControl w:val="0"/>
        <w:shd w:val="clear" w:color="auto" w:fill="auto"/>
        <w:bidi w:val="0"/>
        <w:spacing w:before="0" w:after="280" w:line="341" w:lineRule="exact"/>
        <w:ind w:left="0" w:right="0" w:firstLine="0"/>
        <w:jc w:val="both"/>
      </w:pPr>
      <w:r>
        <w:rPr>
          <w:b/>
          <w:bCs/>
          <w:color w:val="000000"/>
          <w:spacing w:val="0"/>
          <w:w w:val="100"/>
          <w:position w:val="0"/>
          <w:sz w:val="24"/>
          <w:szCs w:val="24"/>
        </w:rPr>
        <w:t xml:space="preserve">公司治理的实际状况与中国证监会发布的有关上市公司治理的规范性文件是否存在重大差异 </w:t>
      </w:r>
      <w:r>
        <w:rPr>
          <w:color w:val="000000"/>
          <w:spacing w:val="0"/>
          <w:w w:val="100"/>
          <w:position w:val="0"/>
          <w:sz w:val="24"/>
          <w:szCs w:val="24"/>
        </w:rPr>
        <w:t>公司治理的实际状况与中国证监会发布的有关上市公司治理的规范性文件不存在重大差异。</w:t>
      </w:r>
    </w:p>
    <w:p>
      <w:pPr>
        <w:pStyle w:val="Style23"/>
        <w:keepNext/>
        <w:keepLines/>
        <w:widowControl w:val="0"/>
        <w:shd w:val="clear" w:color="auto" w:fill="auto"/>
        <w:bidi w:val="0"/>
        <w:spacing w:before="0" w:after="280" w:line="314" w:lineRule="exact"/>
        <w:ind w:left="0" w:right="0" w:firstLine="0"/>
        <w:jc w:val="both"/>
      </w:pPr>
      <w:bookmarkStart w:id="548" w:name="bookmark548"/>
      <w:bookmarkStart w:id="549" w:name="bookmark549"/>
      <w:bookmarkStart w:id="550" w:name="bookmark550"/>
      <w:bookmarkStart w:id="551" w:name="bookmark551"/>
      <w:r>
        <w:rPr>
          <w:color w:val="000000"/>
          <w:spacing w:val="0"/>
          <w:w w:val="100"/>
          <w:position w:val="0"/>
          <w:sz w:val="24"/>
          <w:szCs w:val="24"/>
        </w:rPr>
        <w:t>二</w:t>
      </w:r>
      <w:bookmarkEnd w:id="550"/>
      <w:r>
        <w:rPr>
          <w:color w:val="000000"/>
          <w:spacing w:val="0"/>
          <w:w w:val="100"/>
          <w:position w:val="0"/>
          <w:sz w:val="24"/>
          <w:szCs w:val="24"/>
        </w:rPr>
        <w:t>、公司相对于控股股东在业务、人员、资产、机构、财务等方面的独立情况</w:t>
      </w:r>
      <w:bookmarkEnd w:id="548"/>
      <w:bookmarkEnd w:id="549"/>
      <w:bookmarkEnd w:id="551"/>
    </w:p>
    <w:p>
      <w:pPr>
        <w:pStyle w:val="Style35"/>
        <w:keepNext w:val="0"/>
        <w:keepLines w:val="0"/>
        <w:widowControl w:val="0"/>
        <w:shd w:val="clear" w:color="auto" w:fill="auto"/>
        <w:bidi w:val="0"/>
        <w:spacing w:before="0" w:after="100" w:line="312" w:lineRule="exact"/>
        <w:ind w:left="0" w:right="0" w:firstLine="480"/>
        <w:jc w:val="both"/>
      </w:pPr>
      <w:r>
        <w:rPr>
          <w:color w:val="000000"/>
          <w:spacing w:val="0"/>
          <w:w w:val="100"/>
          <w:position w:val="0"/>
          <w:sz w:val="24"/>
          <w:szCs w:val="24"/>
        </w:rPr>
        <w:t>公司与控股股东在业务、人员、资产、机构、财务等方面完全分开，具有独立完整的业务 及自主经营能力。</w:t>
      </w:r>
    </w:p>
    <w:p>
      <w:pPr>
        <w:pStyle w:val="Style35"/>
        <w:keepNext w:val="0"/>
        <w:keepLines w:val="0"/>
        <w:widowControl w:val="0"/>
        <w:shd w:val="clear" w:color="auto" w:fill="auto"/>
        <w:tabs>
          <w:tab w:pos="1086" w:val="left"/>
        </w:tabs>
        <w:bidi w:val="0"/>
        <w:spacing w:before="0" w:after="100" w:line="314" w:lineRule="exact"/>
        <w:ind w:left="0" w:right="0" w:firstLine="440"/>
        <w:jc w:val="both"/>
      </w:pPr>
      <w:bookmarkStart w:id="552" w:name="bookmark552"/>
      <w:r>
        <w:rPr>
          <w:color w:val="000000"/>
          <w:spacing w:val="0"/>
          <w:w w:val="100"/>
          <w:position w:val="0"/>
          <w:sz w:val="24"/>
          <w:szCs w:val="24"/>
        </w:rPr>
        <w:t>（</w:t>
      </w:r>
      <w:bookmarkEnd w:id="552"/>
      <w:r>
        <w:rPr>
          <w:color w:val="000000"/>
          <w:spacing w:val="0"/>
          <w:w w:val="100"/>
          <w:position w:val="0"/>
          <w:sz w:val="24"/>
          <w:szCs w:val="24"/>
        </w:rPr>
        <w:t>一）</w:t>
        <w:tab/>
        <w:t>业务独立方面</w:t>
      </w:r>
    </w:p>
    <w:p>
      <w:pPr>
        <w:pStyle w:val="Style35"/>
        <w:keepNext w:val="0"/>
        <w:keepLines w:val="0"/>
        <w:widowControl w:val="0"/>
        <w:shd w:val="clear" w:color="auto" w:fill="auto"/>
        <w:bidi w:val="0"/>
        <w:spacing w:before="0" w:after="100" w:line="314" w:lineRule="exact"/>
        <w:ind w:left="0" w:right="0" w:firstLine="480"/>
        <w:jc w:val="both"/>
      </w:pPr>
      <w:r>
        <w:rPr>
          <w:color w:val="000000"/>
          <w:spacing w:val="0"/>
          <w:w w:val="100"/>
          <w:position w:val="0"/>
          <w:sz w:val="24"/>
          <w:szCs w:val="24"/>
        </w:rPr>
        <w:t>公司主要从事集成电路设计、开发、销售与技术服务，公司拥有独立的生产、采购和销售 系统，与控股股东及其关联企业之间不存在竞争关系或业务上的依赖，公司业务完全独立于 控股股东。</w:t>
      </w:r>
    </w:p>
    <w:p>
      <w:pPr>
        <w:pStyle w:val="Style35"/>
        <w:keepNext w:val="0"/>
        <w:keepLines w:val="0"/>
        <w:widowControl w:val="0"/>
        <w:shd w:val="clear" w:color="auto" w:fill="auto"/>
        <w:tabs>
          <w:tab w:pos="1086" w:val="left"/>
        </w:tabs>
        <w:bidi w:val="0"/>
        <w:spacing w:before="0" w:after="100" w:line="314" w:lineRule="exact"/>
        <w:ind w:left="0" w:right="0" w:firstLine="440"/>
        <w:jc w:val="both"/>
      </w:pPr>
      <w:bookmarkStart w:id="553" w:name="bookmark553"/>
      <w:r>
        <w:rPr>
          <w:color w:val="000000"/>
          <w:spacing w:val="0"/>
          <w:w w:val="100"/>
          <w:position w:val="0"/>
          <w:sz w:val="24"/>
          <w:szCs w:val="24"/>
        </w:rPr>
        <w:t>（</w:t>
      </w:r>
      <w:bookmarkEnd w:id="553"/>
      <w:r>
        <w:rPr>
          <w:color w:val="000000"/>
          <w:spacing w:val="0"/>
          <w:w w:val="100"/>
          <w:position w:val="0"/>
          <w:sz w:val="24"/>
          <w:szCs w:val="24"/>
        </w:rPr>
        <w:t>二）</w:t>
        <w:tab/>
        <w:t>人员独立方面</w:t>
      </w:r>
    </w:p>
    <w:p>
      <w:pPr>
        <w:pStyle w:val="Style35"/>
        <w:keepNext w:val="0"/>
        <w:keepLines w:val="0"/>
        <w:widowControl w:val="0"/>
        <w:shd w:val="clear" w:color="auto" w:fill="auto"/>
        <w:bidi w:val="0"/>
        <w:spacing w:before="0" w:after="100" w:line="313" w:lineRule="exact"/>
        <w:ind w:left="0" w:right="0" w:firstLine="480"/>
        <w:jc w:val="both"/>
      </w:pPr>
      <w:r>
        <w:rPr>
          <w:color w:val="000000"/>
          <w:spacing w:val="0"/>
          <w:w w:val="100"/>
          <w:position w:val="0"/>
          <w:sz w:val="24"/>
          <w:szCs w:val="24"/>
        </w:rPr>
        <w:t>公司拥有独立的员工队伍，设立了独立的行政、财务、经营管理等部门，并建立了完整的 劳动、人事及工资管理等制度，公司人员独立于控股股东；公司的总裁、副总裁、财务总监、 董事会秘书等高级管理人员均在公司专职工作并领取薪酬，未在控股股东单位领薪，也未在 控股股东单位担任任何职务。公司董事、监事及高级管理人员严格按照《公司法》、《公司 章程》的有关规定，通过合法程序产生，不存在控股股东干预公司董事会和股东大会人事任 免决定的现象。</w:t>
      </w:r>
    </w:p>
    <w:p>
      <w:pPr>
        <w:pStyle w:val="Style35"/>
        <w:keepNext w:val="0"/>
        <w:keepLines w:val="0"/>
        <w:widowControl w:val="0"/>
        <w:shd w:val="clear" w:color="auto" w:fill="auto"/>
        <w:tabs>
          <w:tab w:pos="1086" w:val="left"/>
        </w:tabs>
        <w:bidi w:val="0"/>
        <w:spacing w:before="0" w:after="100" w:line="314" w:lineRule="exact"/>
        <w:ind w:left="0" w:right="0" w:firstLine="440"/>
        <w:jc w:val="both"/>
      </w:pPr>
      <w:bookmarkStart w:id="554" w:name="bookmark554"/>
      <w:r>
        <w:rPr>
          <w:color w:val="000000"/>
          <w:spacing w:val="0"/>
          <w:w w:val="100"/>
          <w:position w:val="0"/>
          <w:sz w:val="24"/>
          <w:szCs w:val="24"/>
        </w:rPr>
        <w:t>（</w:t>
      </w:r>
      <w:bookmarkEnd w:id="554"/>
      <w:r>
        <w:rPr>
          <w:color w:val="000000"/>
          <w:spacing w:val="0"/>
          <w:w w:val="100"/>
          <w:position w:val="0"/>
          <w:sz w:val="24"/>
          <w:szCs w:val="24"/>
        </w:rPr>
        <w:t>三）</w:t>
        <w:tab/>
        <w:t>资产完整方面</w:t>
      </w:r>
    </w:p>
    <w:p>
      <w:pPr>
        <w:pStyle w:val="Style35"/>
        <w:keepNext w:val="0"/>
        <w:keepLines w:val="0"/>
        <w:widowControl w:val="0"/>
        <w:shd w:val="clear" w:color="auto" w:fill="auto"/>
        <w:bidi w:val="0"/>
        <w:spacing w:before="0" w:after="100" w:line="314" w:lineRule="exact"/>
        <w:ind w:left="0" w:right="0" w:firstLine="480"/>
        <w:jc w:val="both"/>
      </w:pPr>
      <w:r>
        <w:rPr>
          <w:color w:val="000000"/>
          <w:spacing w:val="0"/>
          <w:w w:val="100"/>
          <w:position w:val="0"/>
          <w:sz w:val="24"/>
          <w:szCs w:val="24"/>
        </w:rPr>
        <w:t>公司与控股股东之间产权关系明确，公司的资金、资产及其他资源不存在被其违规占用、 支配的情况。公司的资产完整，拥有与生产经营范围相适应的生产设备、辅助生产设备和专 利等资产，公司对所有资产拥有完全的控制与支配权。</w:t>
      </w:r>
    </w:p>
    <w:p>
      <w:pPr>
        <w:pStyle w:val="Style35"/>
        <w:keepNext w:val="0"/>
        <w:keepLines w:val="0"/>
        <w:widowControl w:val="0"/>
        <w:shd w:val="clear" w:color="auto" w:fill="auto"/>
        <w:tabs>
          <w:tab w:pos="1086" w:val="left"/>
        </w:tabs>
        <w:bidi w:val="0"/>
        <w:spacing w:before="0" w:after="100" w:line="314" w:lineRule="exact"/>
        <w:ind w:left="0" w:right="0" w:firstLine="440"/>
        <w:jc w:val="both"/>
      </w:pPr>
      <w:bookmarkStart w:id="555" w:name="bookmark555"/>
      <w:r>
        <w:rPr>
          <w:color w:val="000000"/>
          <w:spacing w:val="0"/>
          <w:w w:val="100"/>
          <w:position w:val="0"/>
          <w:sz w:val="24"/>
          <w:szCs w:val="24"/>
        </w:rPr>
        <w:t>（</w:t>
      </w:r>
      <w:bookmarkEnd w:id="555"/>
      <w:r>
        <w:rPr>
          <w:color w:val="000000"/>
          <w:spacing w:val="0"/>
          <w:w w:val="100"/>
          <w:position w:val="0"/>
          <w:sz w:val="24"/>
          <w:szCs w:val="24"/>
        </w:rPr>
        <w:t>四）</w:t>
        <w:tab/>
        <w:t>机构独立方面</w:t>
      </w:r>
    </w:p>
    <w:p>
      <w:pPr>
        <w:pStyle w:val="Style35"/>
        <w:keepNext w:val="0"/>
        <w:keepLines w:val="0"/>
        <w:widowControl w:val="0"/>
        <w:shd w:val="clear" w:color="auto" w:fill="auto"/>
        <w:bidi w:val="0"/>
        <w:spacing w:before="0" w:after="100" w:line="314" w:lineRule="exact"/>
        <w:ind w:left="0" w:right="0" w:firstLine="480"/>
        <w:jc w:val="both"/>
      </w:pPr>
      <w:r>
        <w:rPr>
          <w:color w:val="000000"/>
          <w:spacing w:val="0"/>
          <w:w w:val="100"/>
          <w:position w:val="0"/>
          <w:sz w:val="24"/>
          <w:szCs w:val="24"/>
        </w:rPr>
        <w:t>公司董事会、监事会、管理层及其他内部机构独立运作，各职能部门在权责、人员等方面 与控股股东之间完全分开，控股股东及其职能部门与本公司及本公司的职能部门之间不存在 隶属关系，不存在控股股东影响本公司生产经营管理独立性的现象。</w:t>
      </w:r>
    </w:p>
    <w:p>
      <w:pPr>
        <w:pStyle w:val="Style35"/>
        <w:keepNext w:val="0"/>
        <w:keepLines w:val="0"/>
        <w:widowControl w:val="0"/>
        <w:shd w:val="clear" w:color="auto" w:fill="auto"/>
        <w:bidi w:val="0"/>
        <w:spacing w:before="0" w:after="120" w:line="310" w:lineRule="exact"/>
        <w:ind w:left="0" w:right="0" w:firstLine="440"/>
        <w:jc w:val="left"/>
      </w:pPr>
      <w:bookmarkStart w:id="556" w:name="bookmark556"/>
      <w:r>
        <w:rPr>
          <w:color w:val="000000"/>
          <w:spacing w:val="0"/>
          <w:w w:val="100"/>
          <w:position w:val="0"/>
          <w:sz w:val="24"/>
          <w:szCs w:val="24"/>
        </w:rPr>
        <w:t>（</w:t>
      </w:r>
      <w:bookmarkEnd w:id="556"/>
      <w:r>
        <w:rPr>
          <w:color w:val="000000"/>
          <w:spacing w:val="0"/>
          <w:w w:val="100"/>
          <w:position w:val="0"/>
          <w:sz w:val="24"/>
          <w:szCs w:val="24"/>
        </w:rPr>
        <w:t>五）财务独立方面</w:t>
      </w:r>
    </w:p>
    <w:p>
      <w:pPr>
        <w:pStyle w:val="Style35"/>
        <w:keepNext w:val="0"/>
        <w:keepLines w:val="0"/>
        <w:widowControl w:val="0"/>
        <w:shd w:val="clear" w:color="auto" w:fill="auto"/>
        <w:bidi w:val="0"/>
        <w:spacing w:before="0" w:after="320" w:line="310" w:lineRule="exact"/>
        <w:ind w:left="0" w:right="0" w:firstLine="460"/>
        <w:jc w:val="both"/>
      </w:pPr>
      <w:r>
        <w:rPr>
          <w:color w:val="000000"/>
          <w:spacing w:val="0"/>
          <w:w w:val="100"/>
          <w:position w:val="0"/>
          <w:sz w:val="24"/>
          <w:szCs w:val="24"/>
        </w:rPr>
        <w:t>公司设置了独立的财务部门，配备了专职财务人员，并按照相关法律、法规的要求建立 了健全的财务会计核算体系和财务管理制度，独立核算，不存在控股股东干预公司财务、会 计活动的情况。公司在商业银行独立开户，不存在与控股股东共用银行账户的情况。公司依 法独立进行纳税申报和履行纳税义务。</w:t>
      </w:r>
    </w:p>
    <w:p>
      <w:pPr>
        <w:pStyle w:val="Style23"/>
        <w:keepNext/>
        <w:keepLines/>
        <w:widowControl w:val="0"/>
        <w:shd w:val="clear" w:color="auto" w:fill="auto"/>
        <w:tabs>
          <w:tab w:pos="522" w:val="left"/>
        </w:tabs>
        <w:bidi w:val="0"/>
        <w:spacing w:before="0" w:after="360" w:line="310" w:lineRule="exact"/>
        <w:ind w:left="0" w:right="0" w:firstLine="0"/>
        <w:jc w:val="both"/>
      </w:pPr>
      <w:bookmarkStart w:id="557" w:name="bookmark557"/>
      <w:bookmarkStart w:id="558" w:name="bookmark558"/>
      <w:bookmarkStart w:id="559" w:name="bookmark559"/>
      <w:bookmarkStart w:id="560" w:name="bookmark560"/>
      <w:r>
        <w:rPr>
          <w:color w:val="000000"/>
          <w:spacing w:val="0"/>
          <w:w w:val="100"/>
          <w:position w:val="0"/>
          <w:sz w:val="24"/>
          <w:szCs w:val="24"/>
        </w:rPr>
        <w:t>三</w:t>
      </w:r>
      <w:bookmarkEnd w:id="559"/>
      <w:r>
        <w:rPr>
          <w:color w:val="000000"/>
          <w:spacing w:val="0"/>
          <w:w w:val="100"/>
          <w:position w:val="0"/>
          <w:sz w:val="24"/>
          <w:szCs w:val="24"/>
        </w:rPr>
        <w:t>、</w:t>
        <w:tab/>
        <w:t>同业竞争情况</w:t>
      </w:r>
      <w:bookmarkEnd w:id="557"/>
      <w:bookmarkEnd w:id="558"/>
      <w:bookmarkEnd w:id="560"/>
    </w:p>
    <w:p>
      <w:pPr>
        <w:pStyle w:val="Style29"/>
        <w:keepNext w:val="0"/>
        <w:keepLines w:val="0"/>
        <w:widowControl w:val="0"/>
        <w:shd w:val="clear" w:color="auto" w:fill="auto"/>
        <w:bidi w:val="0"/>
        <w:spacing w:before="0" w:after="320" w:line="240" w:lineRule="auto"/>
        <w:ind w:left="0" w:right="0" w:firstLine="440"/>
        <w:jc w:val="left"/>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3"/>
        <w:keepNext/>
        <w:keepLines/>
        <w:widowControl w:val="0"/>
        <w:shd w:val="clear" w:color="auto" w:fill="auto"/>
        <w:tabs>
          <w:tab w:pos="522" w:val="left"/>
        </w:tabs>
        <w:bidi w:val="0"/>
        <w:spacing w:before="0" w:after="320" w:line="310" w:lineRule="exact"/>
        <w:ind w:left="0" w:right="0" w:firstLine="0"/>
        <w:jc w:val="both"/>
      </w:pPr>
      <w:bookmarkStart w:id="561" w:name="bookmark561"/>
      <w:bookmarkStart w:id="562" w:name="bookmark562"/>
      <w:bookmarkStart w:id="563" w:name="bookmark563"/>
      <w:bookmarkStart w:id="564" w:name="bookmark564"/>
      <w:r>
        <w:rPr>
          <w:color w:val="000000"/>
          <w:spacing w:val="0"/>
          <w:w w:val="100"/>
          <w:position w:val="0"/>
          <w:sz w:val="24"/>
          <w:szCs w:val="24"/>
        </w:rPr>
        <w:t>四</w:t>
      </w:r>
      <w:bookmarkEnd w:id="563"/>
      <w:r>
        <w:rPr>
          <w:color w:val="000000"/>
          <w:spacing w:val="0"/>
          <w:w w:val="100"/>
          <w:position w:val="0"/>
          <w:sz w:val="24"/>
          <w:szCs w:val="24"/>
        </w:rPr>
        <w:t>、</w:t>
        <w:tab/>
        <w:t>报告期内召开的年度股东大会和临时股东大会的有关情况</w:t>
      </w:r>
      <w:bookmarkEnd w:id="561"/>
      <w:bookmarkEnd w:id="562"/>
      <w:bookmarkEnd w:id="564"/>
    </w:p>
    <w:p>
      <w:pPr>
        <w:pStyle w:val="Style23"/>
        <w:keepNext/>
        <w:keepLines/>
        <w:widowControl w:val="0"/>
        <w:shd w:val="clear" w:color="auto" w:fill="auto"/>
        <w:bidi w:val="0"/>
        <w:spacing w:before="0" w:after="320" w:line="240" w:lineRule="auto"/>
        <w:ind w:left="0" w:right="0" w:firstLine="0"/>
        <w:jc w:val="both"/>
      </w:pPr>
      <w:bookmarkStart w:id="561" w:name="bookmark561"/>
      <w:bookmarkStart w:id="562" w:name="bookmark562"/>
      <w:bookmarkStart w:id="565" w:name="bookmark56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、本报告期股东大会情况</w:t>
      </w:r>
      <w:bookmarkEnd w:id="561"/>
      <w:bookmarkEnd w:id="562"/>
      <w:bookmarkEnd w:id="565"/>
    </w:p>
    <w:tbl>
      <w:tblPr>
        <w:tblOverlap w:val="never"/>
        <w:jc w:val="center"/>
        <w:tblLayout w:type="fixed"/>
      </w:tblPr>
      <w:tblGrid>
        <w:gridCol w:w="1253"/>
        <w:gridCol w:w="989"/>
        <w:gridCol w:w="854"/>
        <w:gridCol w:w="989"/>
        <w:gridCol w:w="994"/>
        <w:gridCol w:w="4363"/>
      </w:tblGrid>
      <w:tr>
        <w:trPr>
          <w:trHeight w:val="56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8"/>
                <w:szCs w:val="18"/>
              </w:rPr>
              <w:t>投资者参 与比例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披露索引</w:t>
            </w:r>
          </w:p>
        </w:tc>
      </w:tr>
      <w:tr>
        <w:trPr>
          <w:trHeight w:val="7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2019</w:t>
            </w:r>
            <w:r>
              <w:rPr>
                <w:rFonts w:ascii="SimSun" w:eastAsia="SimSun" w:hAnsi="SimSun" w:cs="SimSun"/>
                <w:color w:val="000000"/>
                <w:spacing w:val="0"/>
                <w:w w:val="100"/>
                <w:position w:val="0"/>
                <w:sz w:val="18"/>
                <w:szCs w:val="18"/>
              </w:rPr>
              <w:t>年度股东</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rFonts w:ascii="SimSun" w:eastAsia="SimSun" w:hAnsi="SimSun" w:cs="SimSun"/>
                <w:color w:val="000000"/>
                <w:spacing w:val="0"/>
                <w:w w:val="100"/>
                <w:position w:val="0"/>
                <w:sz w:val="18"/>
                <w:szCs w:val="18"/>
              </w:rPr>
              <w:t>年度股东大 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27</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刊登在《中国证券报》及巨潮资讯网（</w:t>
            </w:r>
            <w:r>
              <w:rPr>
                <w:color w:val="000000"/>
                <w:spacing w:val="0"/>
                <w:w w:val="100"/>
                <w:position w:val="0"/>
                <w:sz w:val="18"/>
                <w:szCs w:val="18"/>
              </w:rPr>
              <w:t>http://www. cninfo.com.cn</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 xml:space="preserve">上的《紫光国芯微电子股份有限公司 </w:t>
            </w:r>
            <w:r>
              <w:rPr>
                <w:color w:val="000000"/>
                <w:spacing w:val="0"/>
                <w:w w:val="100"/>
                <w:position w:val="0"/>
                <w:sz w:val="18"/>
                <w:szCs w:val="18"/>
              </w:rPr>
              <w:t>2019</w:t>
            </w:r>
            <w:r>
              <w:rPr>
                <w:rFonts w:ascii="SimSun" w:eastAsia="SimSun" w:hAnsi="SimSun" w:cs="SimSun"/>
                <w:color w:val="000000"/>
                <w:spacing w:val="0"/>
                <w:w w:val="100"/>
                <w:position w:val="0"/>
                <w:sz w:val="18"/>
                <w:szCs w:val="18"/>
              </w:rPr>
              <w:t>年度股东大会决议公告》（公告编号：</w:t>
            </w:r>
            <w:r>
              <w:rPr>
                <w:color w:val="000000"/>
                <w:spacing w:val="0"/>
                <w:w w:val="100"/>
                <w:position w:val="0"/>
                <w:sz w:val="18"/>
                <w:szCs w:val="18"/>
              </w:rPr>
              <w:t>2020-032</w:t>
            </w:r>
            <w:r>
              <w:rPr>
                <w:rFonts w:ascii="SimSun" w:eastAsia="SimSun" w:hAnsi="SimSun" w:cs="SimSu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年第一次 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8"/>
                <w:szCs w:val="18"/>
              </w:rPr>
            </w:pPr>
            <w:r>
              <w:rPr>
                <w:rFonts w:ascii="SimSun" w:eastAsia="SimSun" w:hAnsi="SimSun" w:cs="SimSun"/>
                <w:color w:val="000000"/>
                <w:spacing w:val="0"/>
                <w:w w:val="100"/>
                <w:position w:val="0"/>
                <w:sz w:val="18"/>
                <w:szCs w:val="18"/>
              </w:rPr>
              <w:t>临时股东大 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8"/>
                <w:szCs w:val="18"/>
              </w:rPr>
              <w:t>月</w:t>
            </w:r>
            <w:r>
              <w:rPr>
                <w:color w:val="000000"/>
                <w:spacing w:val="0"/>
                <w:w w:val="100"/>
                <w:position w:val="0"/>
                <w:sz w:val="18"/>
                <w:szCs w:val="18"/>
              </w:rPr>
              <w:t>12</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8"/>
                <w:szCs w:val="18"/>
              </w:rPr>
              <w:t>月</w:t>
            </w:r>
            <w:r>
              <w:rPr>
                <w:color w:val="000000"/>
                <w:spacing w:val="0"/>
                <w:w w:val="100"/>
                <w:position w:val="0"/>
                <w:sz w:val="18"/>
                <w:szCs w:val="18"/>
              </w:rPr>
              <w:t>13</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left"/>
              <w:rPr>
                <w:sz w:val="18"/>
                <w:szCs w:val="18"/>
              </w:rPr>
            </w:pPr>
            <w:r>
              <w:rPr>
                <w:rFonts w:ascii="SimSun" w:eastAsia="SimSun" w:hAnsi="SimSun" w:cs="SimSun"/>
                <w:color w:val="000000"/>
                <w:spacing w:val="0"/>
                <w:w w:val="100"/>
                <w:position w:val="0"/>
                <w:sz w:val="18"/>
                <w:szCs w:val="18"/>
              </w:rPr>
              <w:t>刊登在《中国证券报》及巨潮资讯网（</w:t>
            </w:r>
            <w:r>
              <w:rPr>
                <w:color w:val="000000"/>
                <w:spacing w:val="0"/>
                <w:w w:val="100"/>
                <w:position w:val="0"/>
                <w:sz w:val="18"/>
                <w:szCs w:val="18"/>
              </w:rPr>
              <w:t>http://www. cninfo.com.cn</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 xml:space="preserve">上的《紫光国芯微电子股份有限公司 </w:t>
            </w:r>
            <w:r>
              <w:rPr>
                <w:color w:val="000000"/>
                <w:spacing w:val="0"/>
                <w:w w:val="100"/>
                <w:position w:val="0"/>
                <w:sz w:val="18"/>
                <w:szCs w:val="18"/>
              </w:rPr>
              <w:t>2020</w:t>
            </w:r>
            <w:r>
              <w:rPr>
                <w:rFonts w:ascii="SimSun" w:eastAsia="SimSun" w:hAnsi="SimSun" w:cs="SimSun"/>
                <w:color w:val="000000"/>
                <w:spacing w:val="0"/>
                <w:w w:val="100"/>
                <w:position w:val="0"/>
                <w:sz w:val="18"/>
                <w:szCs w:val="18"/>
              </w:rPr>
              <w:t xml:space="preserve">年第一次临时股东大会决议公告》（公告编号： </w:t>
            </w:r>
            <w:r>
              <w:rPr>
                <w:color w:val="000000"/>
                <w:spacing w:val="0"/>
                <w:w w:val="100"/>
                <w:position w:val="0"/>
                <w:sz w:val="18"/>
                <w:szCs w:val="18"/>
              </w:rPr>
              <w:t>2020-008</w:t>
            </w:r>
            <w:r>
              <w:rPr>
                <w:rFonts w:ascii="SimSun" w:eastAsia="SimSun" w:hAnsi="SimSun" w:cs="SimSu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年第二次 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8"/>
                <w:szCs w:val="18"/>
              </w:rPr>
            </w:pPr>
            <w:r>
              <w:rPr>
                <w:rFonts w:ascii="SimSun" w:eastAsia="SimSun" w:hAnsi="SimSun" w:cs="SimSun"/>
                <w:color w:val="000000"/>
                <w:spacing w:val="0"/>
                <w:w w:val="100"/>
                <w:position w:val="0"/>
                <w:sz w:val="18"/>
                <w:szCs w:val="18"/>
              </w:rPr>
              <w:t>临时股东大 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8"/>
                <w:szCs w:val="18"/>
              </w:rPr>
              <w:t>月</w:t>
            </w:r>
            <w:r>
              <w:rPr>
                <w:color w:val="000000"/>
                <w:spacing w:val="0"/>
                <w:w w:val="100"/>
                <w:position w:val="0"/>
                <w:sz w:val="18"/>
                <w:szCs w:val="18"/>
              </w:rPr>
              <w:t>08</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8"/>
                <w:szCs w:val="18"/>
              </w:rPr>
              <w:t>月</w:t>
            </w:r>
            <w:r>
              <w:rPr>
                <w:color w:val="000000"/>
                <w:spacing w:val="0"/>
                <w:w w:val="100"/>
                <w:position w:val="0"/>
                <w:sz w:val="18"/>
                <w:szCs w:val="18"/>
              </w:rPr>
              <w:t>09</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left"/>
              <w:rPr>
                <w:sz w:val="18"/>
                <w:szCs w:val="18"/>
              </w:rPr>
            </w:pPr>
            <w:r>
              <w:rPr>
                <w:rFonts w:ascii="SimSun" w:eastAsia="SimSun" w:hAnsi="SimSun" w:cs="SimSun"/>
                <w:color w:val="000000"/>
                <w:spacing w:val="0"/>
                <w:w w:val="100"/>
                <w:position w:val="0"/>
                <w:sz w:val="18"/>
                <w:szCs w:val="18"/>
              </w:rPr>
              <w:t>刊登在《中国证券报》及巨潮资讯网（</w:t>
            </w:r>
            <w:r>
              <w:rPr>
                <w:color w:val="000000"/>
                <w:spacing w:val="0"/>
                <w:w w:val="100"/>
                <w:position w:val="0"/>
                <w:sz w:val="18"/>
                <w:szCs w:val="18"/>
              </w:rPr>
              <w:t>http://www. cninfo.com.cn</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 xml:space="preserve">上的《紫光国芯微电子股份有限公司 </w:t>
            </w:r>
            <w:r>
              <w:rPr>
                <w:color w:val="000000"/>
                <w:spacing w:val="0"/>
                <w:w w:val="100"/>
                <w:position w:val="0"/>
                <w:sz w:val="18"/>
                <w:szCs w:val="18"/>
              </w:rPr>
              <w:t>2020</w:t>
            </w:r>
            <w:r>
              <w:rPr>
                <w:rFonts w:ascii="SimSun" w:eastAsia="SimSun" w:hAnsi="SimSun" w:cs="SimSun"/>
                <w:color w:val="000000"/>
                <w:spacing w:val="0"/>
                <w:w w:val="100"/>
                <w:position w:val="0"/>
                <w:sz w:val="18"/>
                <w:szCs w:val="18"/>
              </w:rPr>
              <w:t xml:space="preserve">年第二次临时股东大会决议公告》（公告编号： </w:t>
            </w:r>
            <w:r>
              <w:rPr>
                <w:color w:val="000000"/>
                <w:spacing w:val="0"/>
                <w:w w:val="100"/>
                <w:position w:val="0"/>
                <w:sz w:val="18"/>
                <w:szCs w:val="18"/>
              </w:rPr>
              <w:t>2020-042</w:t>
            </w:r>
            <w:r>
              <w:rPr>
                <w:rFonts w:ascii="SimSun" w:eastAsia="SimSun" w:hAnsi="SimSun" w:cs="SimSu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年第三次 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rFonts w:ascii="SimSun" w:eastAsia="SimSun" w:hAnsi="SimSun" w:cs="SimSun"/>
                <w:color w:val="000000"/>
                <w:spacing w:val="0"/>
                <w:w w:val="100"/>
                <w:position w:val="0"/>
                <w:sz w:val="18"/>
                <w:szCs w:val="18"/>
              </w:rPr>
              <w:t>临时股东大 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46.96%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8"/>
                <w:szCs w:val="18"/>
              </w:rPr>
              <w:t>月</w:t>
            </w:r>
            <w:r>
              <w:rPr>
                <w:color w:val="000000"/>
                <w:spacing w:val="0"/>
                <w:w w:val="100"/>
                <w:position w:val="0"/>
                <w:sz w:val="18"/>
                <w:szCs w:val="18"/>
              </w:rPr>
              <w:t>24</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8"/>
                <w:szCs w:val="18"/>
              </w:rPr>
              <w:t>月</w:t>
            </w:r>
            <w:r>
              <w:rPr>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left"/>
              <w:rPr>
                <w:sz w:val="18"/>
                <w:szCs w:val="18"/>
              </w:rPr>
            </w:pPr>
            <w:r>
              <w:rPr>
                <w:rFonts w:ascii="SimSun" w:eastAsia="SimSun" w:hAnsi="SimSun" w:cs="SimSun"/>
                <w:color w:val="000000"/>
                <w:spacing w:val="0"/>
                <w:w w:val="100"/>
                <w:position w:val="0"/>
                <w:sz w:val="18"/>
                <w:szCs w:val="18"/>
              </w:rPr>
              <w:t>刊登在《中国证券报》及巨潮资讯网（</w:t>
            </w:r>
            <w:r>
              <w:rPr>
                <w:color w:val="000000"/>
                <w:spacing w:val="0"/>
                <w:w w:val="100"/>
                <w:position w:val="0"/>
                <w:sz w:val="18"/>
                <w:szCs w:val="18"/>
              </w:rPr>
              <w:t>http://www. cninfo.com.cn</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 xml:space="preserve">上的《紫光国芯微电子股份有限公司 </w:t>
            </w:r>
            <w:r>
              <w:rPr>
                <w:color w:val="000000"/>
                <w:spacing w:val="0"/>
                <w:w w:val="100"/>
                <w:position w:val="0"/>
                <w:sz w:val="18"/>
                <w:szCs w:val="18"/>
              </w:rPr>
              <w:t>2020</w:t>
            </w:r>
            <w:r>
              <w:rPr>
                <w:rFonts w:ascii="SimSun" w:eastAsia="SimSun" w:hAnsi="SimSun" w:cs="SimSun"/>
                <w:color w:val="000000"/>
                <w:spacing w:val="0"/>
                <w:w w:val="100"/>
                <w:position w:val="0"/>
                <w:sz w:val="18"/>
                <w:szCs w:val="18"/>
              </w:rPr>
              <w:t xml:space="preserve">年第三次临时股东大会决议公告》（公告编号： </w:t>
            </w:r>
            <w:r>
              <w:rPr>
                <w:color w:val="000000"/>
                <w:spacing w:val="0"/>
                <w:w w:val="100"/>
                <w:position w:val="0"/>
                <w:sz w:val="18"/>
                <w:szCs w:val="18"/>
              </w:rPr>
              <w:t>2020-056</w:t>
            </w:r>
            <w:r>
              <w:rPr>
                <w:rFonts w:ascii="SimSun" w:eastAsia="SimSun" w:hAnsi="SimSun" w:cs="SimSun"/>
                <w:color w:val="000000"/>
                <w:spacing w:val="0"/>
                <w:w w:val="100"/>
                <w:position w:val="0"/>
                <w:sz w:val="18"/>
                <w:szCs w:val="18"/>
              </w:rPr>
              <w:t>）</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年第四次 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rFonts w:ascii="SimSun" w:eastAsia="SimSun" w:hAnsi="SimSun" w:cs="SimSun"/>
                <w:color w:val="000000"/>
                <w:spacing w:val="0"/>
                <w:w w:val="100"/>
                <w:position w:val="0"/>
                <w:sz w:val="18"/>
                <w:szCs w:val="18"/>
              </w:rPr>
              <w:t>临时股东大 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46.80%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8"/>
                <w:szCs w:val="18"/>
              </w:rPr>
              <w:t>月</w:t>
            </w:r>
            <w:r>
              <w:rPr>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 xml:space="preserve">2020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8"/>
                <w:szCs w:val="18"/>
              </w:rPr>
              <w:t>月</w:t>
            </w:r>
            <w:r>
              <w:rPr>
                <w:color w:val="000000"/>
                <w:spacing w:val="0"/>
                <w:w w:val="100"/>
                <w:position w:val="0"/>
                <w:sz w:val="18"/>
                <w:szCs w:val="18"/>
              </w:rPr>
              <w:t>26</w:t>
            </w:r>
            <w:r>
              <w:rPr>
                <w:rFonts w:ascii="SimSun" w:eastAsia="SimSun" w:hAnsi="SimSun" w:cs="SimSun"/>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32" w:lineRule="exact"/>
              <w:ind w:left="0" w:right="0" w:firstLine="0"/>
              <w:jc w:val="left"/>
              <w:rPr>
                <w:sz w:val="18"/>
                <w:szCs w:val="18"/>
              </w:rPr>
            </w:pPr>
            <w:r>
              <w:rPr>
                <w:rFonts w:ascii="SimSun" w:eastAsia="SimSun" w:hAnsi="SimSun" w:cs="SimSun"/>
                <w:color w:val="000000"/>
                <w:spacing w:val="0"/>
                <w:w w:val="100"/>
                <w:position w:val="0"/>
                <w:sz w:val="18"/>
                <w:szCs w:val="18"/>
              </w:rPr>
              <w:t>刊登在《中国证券报》及巨潮资讯网（</w:t>
            </w:r>
            <w:r>
              <w:rPr>
                <w:color w:val="000000"/>
                <w:spacing w:val="0"/>
                <w:w w:val="100"/>
                <w:position w:val="0"/>
                <w:sz w:val="18"/>
                <w:szCs w:val="18"/>
              </w:rPr>
              <w:t>http://www. cninfo.com.cn</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 xml:space="preserve">上的《紫光国芯微电子股份有限公司 </w:t>
            </w:r>
            <w:r>
              <w:rPr>
                <w:color w:val="000000"/>
                <w:spacing w:val="0"/>
                <w:w w:val="100"/>
                <w:position w:val="0"/>
                <w:sz w:val="18"/>
                <w:szCs w:val="18"/>
              </w:rPr>
              <w:t>2020</w:t>
            </w:r>
            <w:r>
              <w:rPr>
                <w:rFonts w:ascii="SimSun" w:eastAsia="SimSun" w:hAnsi="SimSun" w:cs="SimSun"/>
                <w:color w:val="000000"/>
                <w:spacing w:val="0"/>
                <w:w w:val="100"/>
                <w:position w:val="0"/>
                <w:sz w:val="18"/>
                <w:szCs w:val="18"/>
              </w:rPr>
              <w:t xml:space="preserve">年第四次临时股东大会决议公告》（公告编号： </w:t>
            </w:r>
            <w:r>
              <w:rPr>
                <w:color w:val="000000"/>
                <w:spacing w:val="0"/>
                <w:w w:val="100"/>
                <w:position w:val="0"/>
                <w:sz w:val="18"/>
                <w:szCs w:val="18"/>
              </w:rPr>
              <w:t>2020-072</w:t>
            </w:r>
            <w:r>
              <w:rPr>
                <w:rFonts w:ascii="SimSun" w:eastAsia="SimSun" w:hAnsi="SimSun" w:cs="SimSun"/>
                <w:color w:val="000000"/>
                <w:spacing w:val="0"/>
                <w:w w:val="100"/>
                <w:position w:val="0"/>
                <w:sz w:val="18"/>
                <w:szCs w:val="18"/>
              </w:rPr>
              <w:t>）</w:t>
            </w:r>
          </w:p>
        </w:tc>
      </w:tr>
    </w:tbl>
    <w:p>
      <w:pPr>
        <w:widowControl w:val="0"/>
        <w:spacing w:after="319" w:line="1" w:lineRule="exact"/>
      </w:pPr>
    </w:p>
    <w:p>
      <w:pPr>
        <w:pStyle w:val="Style23"/>
        <w:keepNext/>
        <w:keepLines/>
        <w:widowControl w:val="0"/>
        <w:shd w:val="clear" w:color="auto" w:fill="auto"/>
        <w:bidi w:val="0"/>
        <w:spacing w:before="0" w:after="360" w:line="240" w:lineRule="auto"/>
        <w:ind w:left="0" w:right="0" w:firstLine="0"/>
        <w:jc w:val="both"/>
      </w:pPr>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、表决权恢复的优先股股东请求召开临时股东大会</w:t>
      </w:r>
      <w:bookmarkEnd w:id="566"/>
      <w:bookmarkEnd w:id="567"/>
      <w:bookmarkEnd w:id="568"/>
    </w:p>
    <w:p>
      <w:pPr>
        <w:pStyle w:val="Style29"/>
        <w:keepNext w:val="0"/>
        <w:keepLines w:val="0"/>
        <w:widowControl w:val="0"/>
        <w:shd w:val="clear" w:color="auto" w:fill="auto"/>
        <w:bidi w:val="0"/>
        <w:spacing w:before="0" w:after="360" w:line="240" w:lineRule="auto"/>
        <w:ind w:left="0" w:right="0" w:firstLine="440"/>
        <w:jc w:val="left"/>
      </w:pPr>
      <w:r>
        <w:rPr>
          <w:b w:val="0"/>
          <w:bCs w:val="0"/>
          <w:color w:val="000000"/>
          <w:spacing w:val="0"/>
          <w:w w:val="100"/>
          <w:position w:val="0"/>
        </w:rPr>
        <w:t>□</w:t>
      </w:r>
      <w:r>
        <w:rPr>
          <w:b w:val="0"/>
          <w:bCs w:val="0"/>
          <w:color w:val="000000"/>
          <w:spacing w:val="0"/>
          <w:w w:val="100"/>
          <w:position w:val="0"/>
        </w:rPr>
        <w:t>适用</w:t>
      </w:r>
      <w:r>
        <w:rPr>
          <w:b w:val="0"/>
          <w:bCs w:val="0"/>
          <w:color w:val="000000"/>
          <w:spacing w:val="0"/>
          <w:w w:val="100"/>
          <w:position w:val="0"/>
        </w:rPr>
        <w:t>V</w:t>
      </w:r>
      <w:r>
        <w:rPr>
          <w:b w:val="0"/>
          <w:bCs w:val="0"/>
          <w:color w:val="000000"/>
          <w:spacing w:val="0"/>
          <w:w w:val="100"/>
          <w:position w:val="0"/>
        </w:rPr>
        <w:t>不适用</w:t>
      </w:r>
    </w:p>
    <w:p>
      <w:pPr>
        <w:pStyle w:val="Style23"/>
        <w:keepNext/>
        <w:keepLines/>
        <w:widowControl w:val="0"/>
        <w:shd w:val="clear" w:color="auto" w:fill="auto"/>
        <w:bidi w:val="0"/>
        <w:spacing w:before="0" w:after="36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五</w:t>
      </w:r>
      <w:bookmarkEnd w:id="571"/>
      <w:r>
        <w:rPr>
          <w:color w:val="000000"/>
          <w:spacing w:val="0"/>
          <w:w w:val="100"/>
          <w:position w:val="0"/>
          <w:sz w:val="24"/>
          <w:szCs w:val="24"/>
        </w:rPr>
        <w:t>、报告期内独立董事履行职责的情况</w:t>
      </w:r>
      <w:bookmarkEnd w:id="569"/>
      <w:bookmarkEnd w:id="570"/>
      <w:bookmarkEnd w:id="572"/>
    </w:p>
    <w:p>
      <w:pPr>
        <w:pStyle w:val="Style23"/>
        <w:keepNext/>
        <w:keepLines/>
        <w:widowControl w:val="0"/>
        <w:shd w:val="clear" w:color="auto" w:fill="auto"/>
        <w:bidi w:val="0"/>
        <w:spacing w:before="0" w:after="320" w:line="240" w:lineRule="auto"/>
        <w:ind w:left="0" w:right="0" w:firstLine="0"/>
        <w:jc w:val="left"/>
      </w:pPr>
      <w:bookmarkStart w:id="569" w:name="bookmark569"/>
      <w:bookmarkStart w:id="570" w:name="bookmark570"/>
      <w:bookmarkStart w:id="573" w:name="bookmark57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、独立董事出席董事会及股东大会的情况</w:t>
      </w:r>
      <w:bookmarkEnd w:id="569"/>
      <w:bookmarkEnd w:id="570"/>
      <w:bookmarkEnd w:id="573"/>
    </w:p>
    <w:tbl>
      <w:tblPr>
        <w:tblOverlap w:val="never"/>
        <w:jc w:val="center"/>
        <w:tblLayout w:type="fixed"/>
      </w:tblPr>
      <w:tblGrid>
        <w:gridCol w:w="1435"/>
        <w:gridCol w:w="1162"/>
        <w:gridCol w:w="1166"/>
        <w:gridCol w:w="1162"/>
        <w:gridCol w:w="1166"/>
        <w:gridCol w:w="1162"/>
        <w:gridCol w:w="1402"/>
        <w:gridCol w:w="931"/>
      </w:tblGrid>
      <w:tr>
        <w:trPr>
          <w:trHeight w:val="326"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独立董事出席董事会及股东大会的情况</w:t>
            </w:r>
          </w:p>
        </w:tc>
      </w:tr>
      <w:tr>
        <w:trPr>
          <w:trHeight w:val="80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独立董事姓名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本报告期应参 加董事会次数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现场出席董事 会次数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exact"/>
              <w:ind w:left="0" w:right="0" w:firstLine="0"/>
              <w:jc w:val="left"/>
              <w:rPr>
                <w:sz w:val="18"/>
                <w:szCs w:val="18"/>
              </w:rPr>
            </w:pPr>
            <w:r>
              <w:rPr>
                <w:rFonts w:ascii="SimSun" w:eastAsia="SimSun" w:hAnsi="SimSun" w:cs="SimSun"/>
                <w:color w:val="000000"/>
                <w:spacing w:val="0"/>
                <w:w w:val="100"/>
                <w:position w:val="0"/>
                <w:sz w:val="18"/>
                <w:szCs w:val="18"/>
              </w:rPr>
              <w:t>以通讯方式参 加董事会次数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委托出席董事 会次数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缺席董事会次 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是否连续两次未 亲自参加董事会 会议</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出席股东 大会次数</w:t>
            </w:r>
          </w:p>
        </w:tc>
      </w:tr>
    </w:tbl>
    <w:tbl>
      <w:tblPr>
        <w:tblOverlap w:val="never"/>
        <w:jc w:val="center"/>
        <w:tblLayout w:type="fixed"/>
      </w:tblPr>
      <w:tblGrid>
        <w:gridCol w:w="1435"/>
        <w:gridCol w:w="1162"/>
        <w:gridCol w:w="1166"/>
        <w:gridCol w:w="1162"/>
        <w:gridCol w:w="1166"/>
        <w:gridCol w:w="1162"/>
        <w:gridCol w:w="1402"/>
        <w:gridCol w:w="931"/>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王立彦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黄文玉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崔若彤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陈贤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119" w:line="1" w:lineRule="exact"/>
      </w:pPr>
    </w:p>
    <w:p>
      <w:pPr>
        <w:pStyle w:val="Style35"/>
        <w:keepNext w:val="0"/>
        <w:keepLines w:val="0"/>
        <w:widowControl w:val="0"/>
        <w:shd w:val="clear" w:color="auto" w:fill="auto"/>
        <w:bidi w:val="0"/>
        <w:spacing w:before="0" w:after="300" w:line="312" w:lineRule="exact"/>
        <w:ind w:left="0" w:right="0" w:firstLine="480"/>
        <w:jc w:val="both"/>
      </w:pPr>
      <w:r>
        <w:rPr>
          <w:color w:val="000000"/>
          <w:spacing w:val="0"/>
          <w:w w:val="100"/>
          <w:position w:val="0"/>
          <w:sz w:val="24"/>
          <w:szCs w:val="24"/>
        </w:rPr>
        <w:t>不适用。</w:t>
      </w:r>
    </w:p>
    <w:p>
      <w:pPr>
        <w:pStyle w:val="Style23"/>
        <w:keepNext/>
        <w:keepLines/>
        <w:widowControl w:val="0"/>
        <w:shd w:val="clear" w:color="auto" w:fill="auto"/>
        <w:tabs>
          <w:tab w:pos="390" w:val="left"/>
        </w:tabs>
        <w:bidi w:val="0"/>
        <w:spacing w:before="0"/>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sz w:val="24"/>
          <w:szCs w:val="24"/>
        </w:rPr>
        <w:t>2</w:t>
      </w:r>
      <w:bookmarkEnd w:id="576"/>
      <w:r>
        <w:rPr>
          <w:color w:val="000000"/>
          <w:spacing w:val="0"/>
          <w:w w:val="100"/>
          <w:position w:val="0"/>
          <w:sz w:val="24"/>
          <w:szCs w:val="24"/>
        </w:rPr>
        <w:t>、</w:t>
        <w:tab/>
        <w:t>独立董事对公司有关事项提出异议的情况</w:t>
      </w:r>
      <w:bookmarkEnd w:id="574"/>
      <w:bookmarkEnd w:id="575"/>
      <w:bookmarkEnd w:id="577"/>
    </w:p>
    <w:p>
      <w:pPr>
        <w:pStyle w:val="Style35"/>
        <w:keepNext w:val="0"/>
        <w:keepLines w:val="0"/>
        <w:widowControl w:val="0"/>
        <w:shd w:val="clear" w:color="auto" w:fill="auto"/>
        <w:bidi w:val="0"/>
        <w:spacing w:before="0" w:after="300" w:line="312" w:lineRule="exact"/>
        <w:ind w:left="0" w:right="0" w:firstLine="480"/>
        <w:jc w:val="both"/>
      </w:pPr>
      <w:r>
        <w:rPr>
          <w:color w:val="000000"/>
          <w:spacing w:val="0"/>
          <w:w w:val="100"/>
          <w:position w:val="0"/>
          <w:sz w:val="24"/>
          <w:szCs w:val="24"/>
        </w:rPr>
        <w:t>报告期内独立董事对公司有关事项未提出异议。</w:t>
      </w:r>
    </w:p>
    <w:p>
      <w:pPr>
        <w:pStyle w:val="Style35"/>
        <w:keepNext w:val="0"/>
        <w:keepLines w:val="0"/>
        <w:widowControl w:val="0"/>
        <w:shd w:val="clear" w:color="auto" w:fill="auto"/>
        <w:tabs>
          <w:tab w:pos="390" w:val="left"/>
        </w:tabs>
        <w:bidi w:val="0"/>
        <w:spacing w:before="0" w:after="360" w:line="312" w:lineRule="exact"/>
        <w:ind w:left="0" w:right="0" w:firstLine="0"/>
        <w:jc w:val="left"/>
      </w:pPr>
      <w:bookmarkStart w:id="578" w:name="bookmark578"/>
      <w:r>
        <w:rPr>
          <w:rFonts w:ascii="Times New Roman" w:eastAsia="Times New Roman" w:hAnsi="Times New Roman" w:cs="Times New Roman"/>
          <w:b/>
          <w:bCs/>
          <w:color w:val="000000"/>
          <w:spacing w:val="0"/>
          <w:w w:val="100"/>
          <w:position w:val="0"/>
          <w:sz w:val="24"/>
          <w:szCs w:val="24"/>
        </w:rPr>
        <w:t>3</w:t>
      </w:r>
      <w:bookmarkEnd w:id="578"/>
      <w:r>
        <w:rPr>
          <w:b/>
          <w:bCs/>
          <w:color w:val="000000"/>
          <w:spacing w:val="0"/>
          <w:w w:val="100"/>
          <w:position w:val="0"/>
          <w:sz w:val="24"/>
          <w:szCs w:val="24"/>
        </w:rPr>
        <w:t>、</w:t>
        <w:tab/>
        <w:t>独立董事履行职责的其他说明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独立董事对公司有关建议被采纳或未被采纳的说明</w:t>
      </w:r>
    </w:p>
    <w:p>
      <w:pPr>
        <w:pStyle w:val="Style35"/>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报告期内，独立董事严格按照《上市公司治理准则》、《深圳证券交易所上市公司规范运 作指引》及《公司章程》、《独立董事工作细则》等制度的规定履行职责，积极出席董事会、 股东大会会议，认真审议各项议案，深入公司现场调查，了解公司生产经营及内部控制制度 的建设、重大资产重组和公开发行可转换公司债券事项的进展及股东大会决议、董事会决议 的执行情况等，关注外部环境及市场变化对公司的影响，利用自己的专业知识和经验，从各 自专业的角度为公司战略发展、公司治理、内控建设、重大经营决策等方面提供了专业性意 见及合理化建议，为公司发展和规范运作作出了贡献。</w:t>
      </w:r>
    </w:p>
    <w:p>
      <w:pPr>
        <w:pStyle w:val="Style35"/>
        <w:keepNext w:val="0"/>
        <w:keepLines w:val="0"/>
        <w:widowControl w:val="0"/>
        <w:shd w:val="clear" w:color="auto" w:fill="auto"/>
        <w:bidi w:val="0"/>
        <w:spacing w:before="0" w:after="300" w:line="313" w:lineRule="exact"/>
        <w:ind w:left="0" w:right="0" w:firstLine="480"/>
        <w:jc w:val="both"/>
      </w:pPr>
      <w:r>
        <w:rPr>
          <w:color w:val="000000"/>
          <w:spacing w:val="0"/>
          <w:w w:val="100"/>
          <w:position w:val="0"/>
          <w:sz w:val="24"/>
          <w:szCs w:val="24"/>
        </w:rPr>
        <w:t>报告期内，公司独立董事对控股股东及其他关联方资金占用、对外担保、</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年度董事、 高级管理人员薪酬、内部控制评价报告、利润分配预案、变更会计政策、董事会换届选举、 调整独立董事、监事津贴、聘任公司高级管理人员、终止发行股份购买资产暨关联交易事项、 公司董事长辞职、开展远期外汇交易业务、补选第七届董事会非独立董事、公开发行可转换 公司债券等事项发表了同意的独立意见；对公司放弃参股公司股权转让优先受让权、预计</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sz w:val="24"/>
          <w:szCs w:val="24"/>
        </w:rPr>
        <w:t>年度日常关联交易、为参股项目公司提供关联担保、发行股份购买资产、开展融资租赁业务、 为参股子公司提供担保、聘任</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年度审计机构、调整</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年度日常关联交易预计等关联交 易事项，发表了事前认可和同意的独立意见，为维护公司和全体股东的合法权益发挥了重要 作用。</w:t>
      </w:r>
    </w:p>
    <w:p>
      <w:pPr>
        <w:pStyle w:val="Style23"/>
        <w:keepNext/>
        <w:keepLines/>
        <w:widowControl w:val="0"/>
        <w:shd w:val="clear" w:color="auto" w:fill="auto"/>
        <w:bidi w:val="0"/>
        <w:spacing w:before="0"/>
        <w:ind w:left="0" w:right="0" w:firstLine="0"/>
        <w:jc w:val="left"/>
      </w:pPr>
      <w:bookmarkStart w:id="579" w:name="bookmark579"/>
      <w:bookmarkStart w:id="580" w:name="bookmark580"/>
      <w:bookmarkStart w:id="581" w:name="bookmark581"/>
      <w:bookmarkStart w:id="582" w:name="bookmark582"/>
      <w:r>
        <w:rPr>
          <w:color w:val="000000"/>
          <w:spacing w:val="0"/>
          <w:w w:val="100"/>
          <w:position w:val="0"/>
          <w:sz w:val="24"/>
          <w:szCs w:val="24"/>
        </w:rPr>
        <w:t>六</w:t>
      </w:r>
      <w:bookmarkEnd w:id="581"/>
      <w:r>
        <w:rPr>
          <w:color w:val="000000"/>
          <w:spacing w:val="0"/>
          <w:w w:val="100"/>
          <w:position w:val="0"/>
          <w:sz w:val="24"/>
          <w:szCs w:val="24"/>
        </w:rPr>
        <w:t>、董事会下设专门委员会在报告期内履行职责情况</w:t>
      </w:r>
      <w:bookmarkEnd w:id="579"/>
      <w:bookmarkEnd w:id="580"/>
      <w:bookmarkEnd w:id="582"/>
    </w:p>
    <w:p>
      <w:pPr>
        <w:pStyle w:val="Style23"/>
        <w:keepNext/>
        <w:keepLines/>
        <w:widowControl w:val="0"/>
        <w:shd w:val="clear" w:color="auto" w:fill="auto"/>
        <w:bidi w:val="0"/>
        <w:spacing w:before="0" w:after="120"/>
        <w:ind w:left="0" w:right="0" w:firstLine="480"/>
        <w:jc w:val="both"/>
      </w:pPr>
      <w:bookmarkStart w:id="579" w:name="bookmark579"/>
      <w:bookmarkStart w:id="580" w:name="bookmark580"/>
      <w:bookmarkStart w:id="583" w:name="bookmark583"/>
      <w:r>
        <w:rPr>
          <w:color w:val="000000"/>
          <w:spacing w:val="0"/>
          <w:w w:val="100"/>
          <w:position w:val="0"/>
          <w:sz w:val="24"/>
          <w:szCs w:val="24"/>
        </w:rPr>
        <w:t>（一）董事会审计委员会的履职情况</w:t>
      </w:r>
      <w:bookmarkEnd w:id="579"/>
      <w:bookmarkEnd w:id="580"/>
      <w:bookmarkEnd w:id="583"/>
    </w:p>
    <w:p>
      <w:pPr>
        <w:pStyle w:val="Style35"/>
        <w:keepNext w:val="0"/>
        <w:keepLines w:val="0"/>
        <w:widowControl w:val="0"/>
        <w:shd w:val="clear" w:color="auto" w:fill="auto"/>
        <w:tabs>
          <w:tab w:pos="854" w:val="left"/>
        </w:tabs>
        <w:bidi w:val="0"/>
        <w:spacing w:before="0" w:after="120" w:line="312" w:lineRule="exact"/>
        <w:ind w:left="0" w:right="0" w:firstLine="480"/>
        <w:jc w:val="both"/>
      </w:pPr>
      <w:bookmarkStart w:id="584" w:name="bookmark584"/>
      <w:r>
        <w:rPr>
          <w:rFonts w:ascii="Times New Roman" w:eastAsia="Times New Roman" w:hAnsi="Times New Roman" w:cs="Times New Roman"/>
          <w:color w:val="000000"/>
          <w:spacing w:val="0"/>
          <w:w w:val="100"/>
          <w:position w:val="0"/>
          <w:sz w:val="24"/>
          <w:szCs w:val="24"/>
        </w:rPr>
        <w:t>1</w:t>
      </w:r>
      <w:bookmarkEnd w:id="584"/>
      <w:r>
        <w:rPr>
          <w:color w:val="000000"/>
          <w:spacing w:val="0"/>
          <w:w w:val="100"/>
          <w:position w:val="0"/>
          <w:sz w:val="24"/>
          <w:szCs w:val="24"/>
        </w:rPr>
        <w:t>、</w:t>
        <w:tab/>
        <w:t>日常工作情况</w:t>
      </w:r>
    </w:p>
    <w:p>
      <w:pPr>
        <w:pStyle w:val="Style35"/>
        <w:keepNext w:val="0"/>
        <w:keepLines w:val="0"/>
        <w:widowControl w:val="0"/>
        <w:shd w:val="clear" w:color="auto" w:fill="auto"/>
        <w:bidi w:val="0"/>
        <w:spacing w:before="0" w:after="120" w:line="309" w:lineRule="exact"/>
        <w:ind w:left="0" w:right="0" w:firstLine="480"/>
        <w:jc w:val="both"/>
      </w:pPr>
      <w:r>
        <w:rPr>
          <w:color w:val="000000"/>
          <w:spacing w:val="0"/>
          <w:w w:val="100"/>
          <w:position w:val="0"/>
          <w:sz w:val="24"/>
          <w:szCs w:val="24"/>
        </w:rPr>
        <w:t>公司董事会审计委员会严格按照《董事会审计委员会工作细则》的相关规定开展工作， 报告期内，董事会审计委员会共召开</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次会议，审议通过了公司内部审计部门提交的《公司</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sz w:val="24"/>
          <w:szCs w:val="24"/>
        </w:rPr>
        <w:t>年度内部审计工作总结》、《公司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年度内部审计工作计划》等；每季度对内部审计部门 提交的《公司内部审计工作报告》进行审议；不定期对内部审计工作进行检查、指导。</w:t>
      </w:r>
    </w:p>
    <w:p>
      <w:pPr>
        <w:pStyle w:val="Style35"/>
        <w:keepNext w:val="0"/>
        <w:keepLines w:val="0"/>
        <w:widowControl w:val="0"/>
        <w:shd w:val="clear" w:color="auto" w:fill="auto"/>
        <w:tabs>
          <w:tab w:pos="870" w:val="left"/>
        </w:tabs>
        <w:bidi w:val="0"/>
        <w:spacing w:before="0" w:after="120" w:line="312" w:lineRule="exact"/>
        <w:ind w:left="0" w:right="0" w:firstLine="480"/>
        <w:jc w:val="both"/>
      </w:pPr>
      <w:bookmarkStart w:id="585" w:name="bookmark585"/>
      <w:r>
        <w:rPr>
          <w:rFonts w:ascii="Times New Roman" w:eastAsia="Times New Roman" w:hAnsi="Times New Roman" w:cs="Times New Roman"/>
          <w:color w:val="000000"/>
          <w:spacing w:val="0"/>
          <w:w w:val="100"/>
          <w:position w:val="0"/>
          <w:sz w:val="24"/>
          <w:szCs w:val="24"/>
        </w:rPr>
        <w:t>2</w:t>
      </w:r>
      <w:bookmarkEnd w:id="585"/>
      <w:r>
        <w:rPr>
          <w:color w:val="000000"/>
          <w:spacing w:val="0"/>
          <w:w w:val="100"/>
          <w:position w:val="0"/>
          <w:sz w:val="24"/>
          <w:szCs w:val="24"/>
        </w:rPr>
        <w:t>、</w:t>
        <w:tab/>
        <w:t>年报工作情况</w:t>
      </w:r>
    </w:p>
    <w:p>
      <w:pPr>
        <w:pStyle w:val="Style35"/>
        <w:keepNext w:val="0"/>
        <w:keepLines w:val="0"/>
        <w:widowControl w:val="0"/>
        <w:shd w:val="clear" w:color="auto" w:fill="auto"/>
        <w:bidi w:val="0"/>
        <w:spacing w:before="0" w:after="100" w:line="312" w:lineRule="exact"/>
        <w:ind w:left="0" w:right="0" w:firstLine="480"/>
        <w:jc w:val="both"/>
      </w:pPr>
      <w:r>
        <w:rPr>
          <w:color w:val="000000"/>
          <w:spacing w:val="0"/>
          <w:w w:val="100"/>
          <w:position w:val="0"/>
          <w:sz w:val="24"/>
          <w:szCs w:val="24"/>
        </w:rPr>
        <w:t xml:space="preserve">根据中国证监会、深圳证券交易所有关规定及公司《董事会审计委员会工作细则》、《董 </w:t>
      </w:r>
      <w:r>
        <w:rPr>
          <w:color w:val="000000"/>
          <w:spacing w:val="0"/>
          <w:w w:val="100"/>
          <w:position w:val="0"/>
          <w:sz w:val="24"/>
          <w:szCs w:val="24"/>
        </w:rPr>
        <w:t>事会审计委员会年度财务报告审议工作规程》，公司董事会审计委员会积极开展年报工作， 履行了以下工作职责：</w:t>
      </w:r>
    </w:p>
    <w:p>
      <w:pPr>
        <w:pStyle w:val="Style35"/>
        <w:keepNext w:val="0"/>
        <w:keepLines w:val="0"/>
        <w:widowControl w:val="0"/>
        <w:shd w:val="clear" w:color="auto" w:fill="auto"/>
        <w:tabs>
          <w:tab w:pos="993" w:val="left"/>
        </w:tabs>
        <w:bidi w:val="0"/>
        <w:spacing w:before="0" w:after="100" w:line="312" w:lineRule="exact"/>
        <w:ind w:left="0" w:right="0" w:firstLine="480"/>
        <w:jc w:val="left"/>
      </w:pPr>
      <w:bookmarkStart w:id="586" w:name="bookmark586"/>
      <w:r>
        <w:rPr>
          <w:color w:val="000000"/>
          <w:spacing w:val="0"/>
          <w:w w:val="100"/>
          <w:position w:val="0"/>
          <w:sz w:val="24"/>
          <w:szCs w:val="24"/>
        </w:rPr>
        <w:t>（</w:t>
      </w:r>
      <w:bookmarkEnd w:id="58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与年度审计会计师事务所协商确定年度财务报告审计工作时间安排。</w:t>
      </w:r>
    </w:p>
    <w:p>
      <w:pPr>
        <w:pStyle w:val="Style35"/>
        <w:keepNext w:val="0"/>
        <w:keepLines w:val="0"/>
        <w:widowControl w:val="0"/>
        <w:shd w:val="clear" w:color="auto" w:fill="auto"/>
        <w:tabs>
          <w:tab w:pos="993" w:val="left"/>
        </w:tabs>
        <w:bidi w:val="0"/>
        <w:spacing w:before="0" w:after="100" w:line="312" w:lineRule="exact"/>
        <w:ind w:left="0" w:right="0" w:firstLine="480"/>
        <w:jc w:val="both"/>
      </w:pPr>
      <w:bookmarkStart w:id="587" w:name="bookmark587"/>
      <w:r>
        <w:rPr>
          <w:color w:val="000000"/>
          <w:spacing w:val="0"/>
          <w:w w:val="100"/>
          <w:position w:val="0"/>
          <w:sz w:val="24"/>
          <w:szCs w:val="24"/>
        </w:rPr>
        <w:t>（</w:t>
      </w:r>
      <w:bookmarkEnd w:id="587"/>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对财务报表的审阅情况</w:t>
      </w:r>
    </w:p>
    <w:p>
      <w:pPr>
        <w:pStyle w:val="Style35"/>
        <w:keepNext w:val="0"/>
        <w:keepLines w:val="0"/>
        <w:widowControl w:val="0"/>
        <w:shd w:val="clear" w:color="auto" w:fill="auto"/>
        <w:bidi w:val="0"/>
        <w:spacing w:before="0" w:after="100" w:line="313" w:lineRule="exact"/>
        <w:ind w:left="0" w:right="0" w:firstLine="480"/>
        <w:jc w:val="both"/>
      </w:pPr>
      <w:r>
        <w:rPr>
          <w:color w:val="000000"/>
          <w:spacing w:val="0"/>
          <w:w w:val="100"/>
          <w:position w:val="0"/>
          <w:sz w:val="24"/>
          <w:szCs w:val="24"/>
        </w:rPr>
        <w:t>审计委员会对公司编制的</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年度财务会计报表进行了审阅，并形成书面审阅意见；在 年审注册会计师出具初步审计意见后，对财务报告进行了审阅，并出具了《关于对年审注册 会计师</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年度财务报告初审意见的书面审核意见》，认为：北京兴华会计师事务所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特殊普 通合伙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所出具的初审意见，客观、公允地反映了公司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年度的财务状况和经营成果，审计 委员会全体委员无异议。</w:t>
      </w:r>
    </w:p>
    <w:p>
      <w:pPr>
        <w:pStyle w:val="Style35"/>
        <w:keepNext w:val="0"/>
        <w:keepLines w:val="0"/>
        <w:widowControl w:val="0"/>
        <w:shd w:val="clear" w:color="auto" w:fill="auto"/>
        <w:tabs>
          <w:tab w:pos="993" w:val="left"/>
        </w:tabs>
        <w:bidi w:val="0"/>
        <w:spacing w:before="0" w:after="100" w:line="312" w:lineRule="exact"/>
        <w:ind w:left="0" w:right="0" w:firstLine="480"/>
        <w:jc w:val="both"/>
      </w:pPr>
      <w:bookmarkStart w:id="588" w:name="bookmark588"/>
      <w:r>
        <w:rPr>
          <w:color w:val="000000"/>
          <w:spacing w:val="0"/>
          <w:w w:val="100"/>
          <w:position w:val="0"/>
          <w:sz w:val="24"/>
          <w:szCs w:val="24"/>
        </w:rPr>
        <w:t>（</w:t>
      </w:r>
      <w:bookmarkEnd w:id="588"/>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对会计师事务所的督促情况</w:t>
      </w:r>
    </w:p>
    <w:p>
      <w:pPr>
        <w:pStyle w:val="Style35"/>
        <w:keepNext w:val="0"/>
        <w:keepLines w:val="0"/>
        <w:widowControl w:val="0"/>
        <w:shd w:val="clear" w:color="auto" w:fill="auto"/>
        <w:bidi w:val="0"/>
        <w:spacing w:before="0" w:after="100" w:line="312" w:lineRule="exact"/>
        <w:ind w:left="0" w:right="0" w:firstLine="480"/>
        <w:jc w:val="both"/>
      </w:pPr>
      <w:r>
        <w:rPr>
          <w:color w:val="000000"/>
          <w:spacing w:val="0"/>
          <w:w w:val="100"/>
          <w:position w:val="0"/>
          <w:sz w:val="24"/>
          <w:szCs w:val="24"/>
        </w:rPr>
        <w:t>公司年审注册会计师进场后，审计委员会根据审计工作安排，以电话、邮件、现场交流等 形式进行跟踪，关注审计进度，根据公司情况对会计师事务所提出了相关要求，并对审计完 成情况和审计报告的提交时间进行督促。</w:t>
      </w:r>
    </w:p>
    <w:p>
      <w:pPr>
        <w:pStyle w:val="Style35"/>
        <w:keepNext w:val="0"/>
        <w:keepLines w:val="0"/>
        <w:widowControl w:val="0"/>
        <w:shd w:val="clear" w:color="auto" w:fill="auto"/>
        <w:tabs>
          <w:tab w:pos="993" w:val="left"/>
        </w:tabs>
        <w:bidi w:val="0"/>
        <w:spacing w:before="0" w:after="100" w:line="312" w:lineRule="exact"/>
        <w:ind w:left="0" w:right="0" w:firstLine="480"/>
        <w:jc w:val="left"/>
      </w:pPr>
      <w:bookmarkStart w:id="589" w:name="bookmark589"/>
      <w:r>
        <w:rPr>
          <w:color w:val="000000"/>
          <w:spacing w:val="0"/>
          <w:w w:val="100"/>
          <w:position w:val="0"/>
          <w:sz w:val="24"/>
          <w:szCs w:val="24"/>
        </w:rPr>
        <w:t>（</w:t>
      </w:r>
      <w:bookmarkEnd w:id="589"/>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对</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年财务会计报表、聘任会计师事务所等事项的表决情况</w:t>
      </w:r>
    </w:p>
    <w:p>
      <w:pPr>
        <w:pStyle w:val="Style35"/>
        <w:keepNext w:val="0"/>
        <w:keepLines w:val="0"/>
        <w:widowControl w:val="0"/>
        <w:shd w:val="clear" w:color="auto" w:fill="auto"/>
        <w:bidi w:val="0"/>
        <w:spacing w:before="0" w:after="100" w:line="307" w:lineRule="exact"/>
        <w:ind w:left="0" w:right="0" w:firstLine="480"/>
        <w:jc w:val="both"/>
      </w:pPr>
      <w:r>
        <w:rPr>
          <w:color w:val="000000"/>
          <w:spacing w:val="0"/>
          <w:w w:val="100"/>
          <w:position w:val="0"/>
          <w:sz w:val="24"/>
          <w:szCs w:val="24"/>
        </w:rPr>
        <w:t>审计委员会审议通过《公司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年度财务报告》、《董事会审计委员会对北京兴华会计师 事务所</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年度审计工作的总结报告》和《关于聘任公司</w:t>
      </w:r>
      <w:r>
        <w:rPr>
          <w:color w:val="000000"/>
          <w:spacing w:val="0"/>
          <w:w w:val="100"/>
          <w:position w:val="0"/>
          <w:sz w:val="24"/>
          <w:szCs w:val="24"/>
        </w:rPr>
        <w:t>2020</w:t>
      </w:r>
      <w:r>
        <w:rPr>
          <w:color w:val="000000"/>
          <w:spacing w:val="0"/>
          <w:w w:val="100"/>
          <w:position w:val="0"/>
          <w:sz w:val="24"/>
          <w:szCs w:val="24"/>
        </w:rPr>
        <w:t>年度审计机构的议案》。</w:t>
      </w:r>
    </w:p>
    <w:p>
      <w:pPr>
        <w:pStyle w:val="Style35"/>
        <w:keepNext w:val="0"/>
        <w:keepLines w:val="0"/>
        <w:widowControl w:val="0"/>
        <w:shd w:val="clear" w:color="auto" w:fill="auto"/>
        <w:tabs>
          <w:tab w:pos="1096" w:val="left"/>
        </w:tabs>
        <w:bidi w:val="0"/>
        <w:spacing w:before="0" w:after="100" w:line="312" w:lineRule="exact"/>
        <w:ind w:left="0" w:right="0" w:firstLine="480"/>
        <w:jc w:val="both"/>
      </w:pPr>
      <w:bookmarkStart w:id="590" w:name="bookmark590"/>
      <w:r>
        <w:rPr>
          <w:b/>
          <w:bCs/>
          <w:color w:val="000000"/>
          <w:spacing w:val="0"/>
          <w:w w:val="100"/>
          <w:position w:val="0"/>
          <w:sz w:val="24"/>
          <w:szCs w:val="24"/>
        </w:rPr>
        <w:t>（</w:t>
      </w:r>
      <w:bookmarkEnd w:id="590"/>
      <w:r>
        <w:rPr>
          <w:b/>
          <w:bCs/>
          <w:color w:val="000000"/>
          <w:spacing w:val="0"/>
          <w:w w:val="100"/>
          <w:position w:val="0"/>
          <w:sz w:val="24"/>
          <w:szCs w:val="24"/>
        </w:rPr>
        <w:t>二）</w:t>
        <w:tab/>
        <w:t>董事会提名委员会履职情况</w:t>
      </w:r>
    </w:p>
    <w:p>
      <w:pPr>
        <w:pStyle w:val="Style35"/>
        <w:keepNext w:val="0"/>
        <w:keepLines w:val="0"/>
        <w:widowControl w:val="0"/>
        <w:shd w:val="clear" w:color="auto" w:fill="auto"/>
        <w:bidi w:val="0"/>
        <w:spacing w:before="0" w:after="100" w:line="313" w:lineRule="exact"/>
        <w:ind w:left="0" w:right="0" w:firstLine="480"/>
        <w:jc w:val="both"/>
      </w:pPr>
      <w:r>
        <w:rPr>
          <w:color w:val="000000"/>
          <w:spacing w:val="0"/>
          <w:w w:val="100"/>
          <w:position w:val="0"/>
          <w:sz w:val="24"/>
          <w:szCs w:val="24"/>
        </w:rPr>
        <w:t>公司董事会提名委员会严格按照《董事会提名委员会工作细则》履行职责。报告期内，公 司董事会提名委员会共召开</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次会议。董事会换届时，对公司控股股东提名的第七届董事会非 独立董事候选人的相关资料进行了审核，同意对非独立董事候选人的提名，同时，向董事会 提出第七届董事会独立董事候选人的建议；补选非独立董事时，对控股股东提名的第七届董 事会非独立董事候选人的教育背景、工作经历、任职资格等综合情况进行了审核，认为其具 备担任上市公司董事的资格和能力，同意其作为第七届董事会非独立董事候选人提交公司董 事会审议。</w:t>
      </w:r>
    </w:p>
    <w:p>
      <w:pPr>
        <w:pStyle w:val="Style35"/>
        <w:keepNext w:val="0"/>
        <w:keepLines w:val="0"/>
        <w:widowControl w:val="0"/>
        <w:shd w:val="clear" w:color="auto" w:fill="auto"/>
        <w:tabs>
          <w:tab w:pos="1096" w:val="left"/>
        </w:tabs>
        <w:bidi w:val="0"/>
        <w:spacing w:before="0" w:after="100" w:line="312" w:lineRule="exact"/>
        <w:ind w:left="0" w:right="0" w:firstLine="480"/>
        <w:jc w:val="both"/>
      </w:pPr>
      <w:bookmarkStart w:id="591" w:name="bookmark591"/>
      <w:r>
        <w:rPr>
          <w:b/>
          <w:bCs/>
          <w:color w:val="000000"/>
          <w:spacing w:val="0"/>
          <w:w w:val="100"/>
          <w:position w:val="0"/>
          <w:sz w:val="24"/>
          <w:szCs w:val="24"/>
        </w:rPr>
        <w:t>（</w:t>
      </w:r>
      <w:bookmarkEnd w:id="591"/>
      <w:r>
        <w:rPr>
          <w:b/>
          <w:bCs/>
          <w:color w:val="000000"/>
          <w:spacing w:val="0"/>
          <w:w w:val="100"/>
          <w:position w:val="0"/>
          <w:sz w:val="24"/>
          <w:szCs w:val="24"/>
        </w:rPr>
        <w:t>三）</w:t>
        <w:tab/>
        <w:t>董事会薪酬与考核委员会履职情况</w:t>
      </w:r>
    </w:p>
    <w:p>
      <w:pPr>
        <w:pStyle w:val="Style35"/>
        <w:keepNext w:val="0"/>
        <w:keepLines w:val="0"/>
        <w:widowControl w:val="0"/>
        <w:shd w:val="clear" w:color="auto" w:fill="auto"/>
        <w:bidi w:val="0"/>
        <w:spacing w:before="0" w:after="300" w:line="311" w:lineRule="exact"/>
        <w:ind w:left="0" w:right="0" w:firstLine="480"/>
        <w:jc w:val="both"/>
      </w:pPr>
      <w:r>
        <w:rPr>
          <w:color w:val="000000"/>
          <w:spacing w:val="0"/>
          <w:w w:val="100"/>
          <w:position w:val="0"/>
          <w:sz w:val="24"/>
          <w:szCs w:val="24"/>
        </w:rPr>
        <w:t>公司董事会薪酬与考核委员会严格按照《薪酬与考核委员会工作细则》履行职责。报告 期内，公司薪酬与考核委员会共召开</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xml:space="preserve">次会议，审议通过了《关于董事、监事、高级管理人员 </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年度薪酬情况的报告》，并发表了意见，认为：公司高级管理人员认真履行了各项工作 职责，很好地完成了</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年度的业绩，并能严格执行公司相关薪酬管理制度。公司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年年 度报告中所披露的公司董事、监事和高级管理人员的薪酬属实。审议通过《关于调整独立董 事、外部监事及职工代表监事津贴的议案》，建议从第七届董事会任期日开始，将独立董事 的津贴由原来的每人每年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万元人民币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调整为每人每年</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万元人民币（含税）；建议从 第七届监事会任期日开始，将外部监事津贴由原来每人每年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万元人民币（含税）调整为每 人每年</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万元人民币（含税），职工代表监事津贴由原来每人每年</w:t>
      </w:r>
      <w:r>
        <w:rPr>
          <w:rFonts w:ascii="Times New Roman" w:eastAsia="Times New Roman" w:hAnsi="Times New Roman" w:cs="Times New Roman"/>
          <w:color w:val="000000"/>
          <w:spacing w:val="0"/>
          <w:w w:val="100"/>
          <w:position w:val="0"/>
          <w:sz w:val="24"/>
          <w:szCs w:val="24"/>
        </w:rPr>
        <w:t>6000</w:t>
      </w:r>
      <w:r>
        <w:rPr>
          <w:color w:val="000000"/>
          <w:spacing w:val="0"/>
          <w:w w:val="100"/>
          <w:position w:val="0"/>
          <w:sz w:val="24"/>
          <w:szCs w:val="24"/>
        </w:rPr>
        <w:t>元人民币（含税）调 整为每人每年</w:t>
      </w:r>
      <w:r>
        <w:rPr>
          <w:rFonts w:ascii="Times New Roman" w:eastAsia="Times New Roman" w:hAnsi="Times New Roman" w:cs="Times New Roman"/>
          <w:color w:val="000000"/>
          <w:spacing w:val="0"/>
          <w:w w:val="100"/>
          <w:position w:val="0"/>
          <w:sz w:val="24"/>
          <w:szCs w:val="24"/>
        </w:rPr>
        <w:t>8000</w:t>
      </w:r>
      <w:r>
        <w:rPr>
          <w:color w:val="000000"/>
          <w:spacing w:val="0"/>
          <w:w w:val="100"/>
          <w:position w:val="0"/>
          <w:sz w:val="24"/>
          <w:szCs w:val="24"/>
        </w:rPr>
        <w:t>元人民币（含税），并将该事项提交公司董事会审议。</w:t>
      </w:r>
    </w:p>
    <w:p>
      <w:pPr>
        <w:pStyle w:val="Style35"/>
        <w:keepNext w:val="0"/>
        <w:keepLines w:val="0"/>
        <w:widowControl w:val="0"/>
        <w:shd w:val="clear" w:color="auto" w:fill="auto"/>
        <w:bidi w:val="0"/>
        <w:spacing w:before="0" w:after="360" w:line="312" w:lineRule="exact"/>
        <w:ind w:left="0" w:right="0" w:firstLine="0"/>
        <w:jc w:val="left"/>
      </w:pPr>
      <w:bookmarkStart w:id="592" w:name="bookmark592"/>
      <w:r>
        <w:rPr>
          <w:b/>
          <w:bCs/>
          <w:color w:val="000000"/>
          <w:spacing w:val="0"/>
          <w:w w:val="100"/>
          <w:position w:val="0"/>
          <w:sz w:val="24"/>
          <w:szCs w:val="24"/>
        </w:rPr>
        <w:t>七</w:t>
      </w:r>
      <w:bookmarkEnd w:id="592"/>
      <w:r>
        <w:rPr>
          <w:b/>
          <w:bCs/>
          <w:color w:val="000000"/>
          <w:spacing w:val="0"/>
          <w:w w:val="100"/>
          <w:position w:val="0"/>
          <w:sz w:val="24"/>
          <w:szCs w:val="24"/>
        </w:rPr>
        <w:t>、监事会工作情况</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监事会在报告期内的监督活动中发现公司是否存在风险</w:t>
      </w:r>
    </w:p>
    <w:p>
      <w:pPr>
        <w:pStyle w:val="Style35"/>
        <w:keepNext w:val="0"/>
        <w:keepLines w:val="0"/>
        <w:widowControl w:val="0"/>
        <w:shd w:val="clear" w:color="auto" w:fill="auto"/>
        <w:bidi w:val="0"/>
        <w:spacing w:before="0" w:after="280" w:line="317" w:lineRule="exact"/>
        <w:ind w:left="0" w:right="0" w:firstLine="440"/>
        <w:jc w:val="left"/>
      </w:pPr>
      <w:r>
        <w:rPr>
          <w:color w:val="000000"/>
          <w:spacing w:val="0"/>
          <w:w w:val="100"/>
          <w:position w:val="0"/>
          <w:sz w:val="24"/>
          <w:szCs w:val="24"/>
        </w:rPr>
        <w:t>监事会对报告期内的监督事项无异议。</w:t>
      </w:r>
    </w:p>
    <w:p>
      <w:pPr>
        <w:pStyle w:val="Style23"/>
        <w:keepNext/>
        <w:keepLines/>
        <w:widowControl w:val="0"/>
        <w:shd w:val="clear" w:color="auto" w:fill="auto"/>
        <w:tabs>
          <w:tab w:pos="517" w:val="left"/>
        </w:tabs>
        <w:bidi w:val="0"/>
        <w:spacing w:before="0" w:after="280" w:line="317" w:lineRule="exact"/>
        <w:ind w:left="0" w:right="0" w:firstLine="0"/>
        <w:jc w:val="left"/>
      </w:pPr>
      <w:bookmarkStart w:id="593" w:name="bookmark593"/>
      <w:bookmarkStart w:id="594" w:name="bookmark594"/>
      <w:bookmarkStart w:id="595" w:name="bookmark595"/>
      <w:bookmarkStart w:id="596" w:name="bookmark596"/>
      <w:r>
        <w:rPr>
          <w:color w:val="000000"/>
          <w:spacing w:val="0"/>
          <w:w w:val="100"/>
          <w:position w:val="0"/>
          <w:sz w:val="24"/>
          <w:szCs w:val="24"/>
        </w:rPr>
        <w:t>八</w:t>
      </w:r>
      <w:bookmarkEnd w:id="595"/>
      <w:r>
        <w:rPr>
          <w:color w:val="000000"/>
          <w:spacing w:val="0"/>
          <w:w w:val="100"/>
          <w:position w:val="0"/>
          <w:sz w:val="24"/>
          <w:szCs w:val="24"/>
        </w:rPr>
        <w:t>、</w:t>
        <w:tab/>
        <w:t>高级管理人员的考评及激励情况</w:t>
      </w:r>
      <w:bookmarkEnd w:id="593"/>
      <w:bookmarkEnd w:id="594"/>
      <w:bookmarkEnd w:id="596"/>
    </w:p>
    <w:p>
      <w:pPr>
        <w:pStyle w:val="Style35"/>
        <w:keepNext w:val="0"/>
        <w:keepLines w:val="0"/>
        <w:widowControl w:val="0"/>
        <w:shd w:val="clear" w:color="auto" w:fill="auto"/>
        <w:bidi w:val="0"/>
        <w:spacing w:before="0" w:after="100" w:line="317" w:lineRule="exact"/>
        <w:ind w:left="0" w:right="0" w:firstLine="460"/>
        <w:jc w:val="both"/>
      </w:pPr>
      <w:r>
        <w:rPr>
          <w:color w:val="000000"/>
          <w:spacing w:val="0"/>
          <w:w w:val="100"/>
          <w:position w:val="0"/>
          <w:sz w:val="24"/>
          <w:szCs w:val="24"/>
        </w:rPr>
        <w:t>报告期内，公司董事会根据公司年度经营目标完成情况以及高级管理人员的工作业绩， 对高级管理人员进行年度绩效考核，并确定高级管理人员的年度薪酬。公司高级管理人员考 评结论为：认真履行了各项工作职责，工作业绩良好，较好地完成了年初制定的各项工作任 务。</w:t>
      </w:r>
    </w:p>
    <w:p>
      <w:pPr>
        <w:pStyle w:val="Style35"/>
        <w:keepNext w:val="0"/>
        <w:keepLines w:val="0"/>
        <w:widowControl w:val="0"/>
        <w:shd w:val="clear" w:color="auto" w:fill="auto"/>
        <w:bidi w:val="0"/>
        <w:spacing w:before="0" w:after="280" w:line="312" w:lineRule="exact"/>
        <w:ind w:left="0" w:right="0" w:firstLine="460"/>
        <w:jc w:val="both"/>
      </w:pPr>
      <w:r>
        <w:rPr>
          <w:color w:val="000000"/>
          <w:spacing w:val="0"/>
          <w:w w:val="100"/>
          <w:position w:val="0"/>
          <w:sz w:val="24"/>
          <w:szCs w:val="24"/>
        </w:rPr>
        <w:t>为充分发挥和调动公司高级管理人员的工作积极性和创造性，公司将结合实际情况，进 一步完善高级管理人员绩效考核与激励约束机制。</w:t>
      </w:r>
    </w:p>
    <w:p>
      <w:pPr>
        <w:pStyle w:val="Style23"/>
        <w:keepNext/>
        <w:keepLines/>
        <w:widowControl w:val="0"/>
        <w:shd w:val="clear" w:color="auto" w:fill="auto"/>
        <w:tabs>
          <w:tab w:pos="517" w:val="left"/>
        </w:tabs>
        <w:bidi w:val="0"/>
        <w:spacing w:before="0" w:after="280" w:line="317" w:lineRule="exact"/>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九</w:t>
      </w:r>
      <w:bookmarkEnd w:id="599"/>
      <w:r>
        <w:rPr>
          <w:color w:val="000000"/>
          <w:spacing w:val="0"/>
          <w:w w:val="100"/>
          <w:position w:val="0"/>
          <w:sz w:val="24"/>
          <w:szCs w:val="24"/>
        </w:rPr>
        <w:t>、</w:t>
        <w:tab/>
        <w:t>内部控制评价报告</w:t>
      </w:r>
      <w:bookmarkEnd w:id="597"/>
      <w:bookmarkEnd w:id="598"/>
      <w:bookmarkEnd w:id="600"/>
    </w:p>
    <w:p>
      <w:pPr>
        <w:pStyle w:val="Style23"/>
        <w:keepNext/>
        <w:keepLines/>
        <w:widowControl w:val="0"/>
        <w:shd w:val="clear" w:color="auto" w:fill="auto"/>
        <w:bidi w:val="0"/>
        <w:spacing w:before="0" w:after="340" w:line="317" w:lineRule="exact"/>
        <w:ind w:left="0" w:right="0" w:firstLine="0"/>
        <w:jc w:val="left"/>
      </w:pPr>
      <w:bookmarkStart w:id="597" w:name="bookmark597"/>
      <w:bookmarkStart w:id="598" w:name="bookmark598"/>
      <w:bookmarkStart w:id="601" w:name="bookmark60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、报告期内发现的内部控制重大缺陷的具体情况</w:t>
      </w:r>
      <w:bookmarkEnd w:id="597"/>
      <w:bookmarkEnd w:id="598"/>
      <w:bookmarkEnd w:id="601"/>
    </w:p>
    <w:p>
      <w:pPr>
        <w:pStyle w:val="Style29"/>
        <w:keepNext w:val="0"/>
        <w:keepLines w:val="0"/>
        <w:widowControl w:val="0"/>
        <w:shd w:val="clear" w:color="auto" w:fill="auto"/>
        <w:bidi w:val="0"/>
        <w:spacing w:before="0" w:after="340" w:line="240" w:lineRule="auto"/>
        <w:ind w:left="0" w:right="0" w:firstLine="440"/>
        <w:jc w:val="both"/>
      </w:pPr>
      <w:r>
        <w:rPr>
          <w:b w:val="0"/>
          <w:bCs w:val="0"/>
          <w:color w:val="000000"/>
          <w:spacing w:val="0"/>
          <w:w w:val="100"/>
          <w:position w:val="0"/>
        </w:rPr>
        <w:t>口</w:t>
      </w:r>
      <w:r>
        <w:rPr>
          <w:b w:val="0"/>
          <w:bCs w:val="0"/>
          <w:color w:val="000000"/>
          <w:spacing w:val="0"/>
          <w:w w:val="100"/>
          <w:position w:val="0"/>
        </w:rPr>
        <w:t xml:space="preserve">是 </w:t>
      </w:r>
      <w:r>
        <w:rPr>
          <w:b w:val="0"/>
          <w:bCs w:val="0"/>
          <w:color w:val="000000"/>
          <w:spacing w:val="0"/>
          <w:w w:val="100"/>
          <w:position w:val="0"/>
        </w:rPr>
        <w:t xml:space="preserve">V </w:t>
      </w:r>
      <w:r>
        <w:rPr>
          <w:b w:val="0"/>
          <w:bCs w:val="0"/>
          <w:color w:val="000000"/>
          <w:spacing w:val="0"/>
          <w:w w:val="100"/>
          <w:position w:val="0"/>
        </w:rPr>
        <w:t>否</w:t>
      </w:r>
    </w:p>
    <w:p>
      <w:pPr>
        <w:pStyle w:val="Style23"/>
        <w:keepNext/>
        <w:keepLines/>
        <w:widowControl w:val="0"/>
        <w:shd w:val="clear" w:color="auto" w:fill="auto"/>
        <w:bidi w:val="0"/>
        <w:spacing w:before="0" w:after="280" w:line="240" w:lineRule="auto"/>
        <w:ind w:left="0" w:right="0" w:firstLine="0"/>
        <w:jc w:val="left"/>
      </w:pPr>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、内控自我评价报告</w:t>
      </w:r>
      <w:bookmarkEnd w:id="602"/>
      <w:bookmarkEnd w:id="603"/>
      <w:bookmarkEnd w:id="604"/>
    </w:p>
    <w:tbl>
      <w:tblPr>
        <w:tblOverlap w:val="never"/>
        <w:jc w:val="center"/>
        <w:tblLayout w:type="fixed"/>
      </w:tblPr>
      <w:tblGrid>
        <w:gridCol w:w="3202"/>
        <w:gridCol w:w="3322"/>
        <w:gridCol w:w="3062"/>
      </w:tblGrid>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r>
      <w:tr>
        <w:trPr>
          <w:trHeight w:val="6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年度内部控制评价报告》刊登在巨潮资讯网 (</w:t>
            </w:r>
            <w:r>
              <w:rPr>
                <w:color w:val="000000"/>
                <w:spacing w:val="0"/>
                <w:w w:val="100"/>
                <w:position w:val="0"/>
              </w:rPr>
              <w:t xml:space="preserve">http: </w:t>
            </w:r>
            <w:r>
              <w:rPr>
                <w:color w:val="000000"/>
                <w:spacing w:val="0"/>
                <w:w w:val="100"/>
                <w:position w:val="0"/>
              </w:rPr>
              <w:t>//www.cninfo.com</w:t>
            </w:r>
            <w:r>
              <w:rPr>
                <w:color w:val="000000"/>
                <w:spacing w:val="0"/>
                <w:w w:val="100"/>
                <w:position w:val="0"/>
              </w:rPr>
              <w:t xml:space="preserve"> .cn </w:t>
            </w:r>
            <w:r>
              <w:rPr>
                <w:rFonts w:ascii="SimSun" w:eastAsia="SimSun" w:hAnsi="SimSun" w:cs="SimSun"/>
                <w:color w:val="000000"/>
                <w:spacing w:val="0"/>
                <w:w w:val="100"/>
                <w:position w:val="0"/>
              </w:rPr>
              <w:t>)。</w:t>
            </w:r>
          </w:p>
        </w:tc>
      </w:tr>
      <w:tr>
        <w:trPr>
          <w:trHeight w:val="6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6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r>
        <w:trPr>
          <w:trHeight w:val="365" w:hRule="exact"/>
        </w:trPr>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500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重大缺陷：一项内部控制缺陷单独 或连同其他缺陷具备合理可能性导 致不能及时防止或发现并纠正财务 报告中的重大错报。如：(</w:t>
            </w:r>
            <w:r>
              <w:rPr>
                <w:color w:val="000000"/>
                <w:spacing w:val="0"/>
                <w:w w:val="100"/>
                <w:position w:val="0"/>
              </w:rPr>
              <w:t>1</w:t>
            </w:r>
            <w:r>
              <w:rPr>
                <w:rFonts w:ascii="SimSun" w:eastAsia="SimSun" w:hAnsi="SimSun" w:cs="SimSun"/>
                <w:color w:val="000000"/>
                <w:spacing w:val="0"/>
                <w:w w:val="100"/>
                <w:position w:val="0"/>
              </w:rPr>
              <w:t>)控制 环境无效；(</w:t>
            </w:r>
            <w:r>
              <w:rPr>
                <w:color w:val="000000"/>
                <w:spacing w:val="0"/>
                <w:w w:val="100"/>
                <w:position w:val="0"/>
              </w:rPr>
              <w:t>2</w:t>
            </w:r>
            <w:r>
              <w:rPr>
                <w:rFonts w:ascii="SimSun" w:eastAsia="SimSun" w:hAnsi="SimSun" w:cs="SimSun"/>
                <w:color w:val="000000"/>
                <w:spacing w:val="0"/>
                <w:w w:val="100"/>
                <w:position w:val="0"/>
              </w:rPr>
              <w:t>)董事、监事和高级 管理人员舞弊；(</w:t>
            </w:r>
            <w:r>
              <w:rPr>
                <w:color w:val="000000"/>
                <w:spacing w:val="0"/>
                <w:w w:val="100"/>
                <w:position w:val="0"/>
              </w:rPr>
              <w:t>3</w:t>
            </w:r>
            <w:r>
              <w:rPr>
                <w:rFonts w:ascii="SimSun" w:eastAsia="SimSun" w:hAnsi="SimSun" w:cs="SimSun"/>
                <w:color w:val="000000"/>
                <w:spacing w:val="0"/>
                <w:w w:val="100"/>
                <w:position w:val="0"/>
              </w:rPr>
              <w:t>)外部审计发现 当期财务报告存在重大错报，公司 在运行过程中未能发现该错报；</w:t>
            </w:r>
          </w:p>
          <w:p>
            <w:pPr>
              <w:pStyle w:val="Style20"/>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)审计委员会和内部审计机构对 内部控制的监督无效；(</w:t>
            </w:r>
            <w:r>
              <w:rPr>
                <w:color w:val="000000"/>
                <w:spacing w:val="0"/>
                <w:w w:val="100"/>
                <w:position w:val="0"/>
              </w:rPr>
              <w:t>5</w:t>
            </w:r>
            <w:r>
              <w:rPr>
                <w:rFonts w:ascii="SimSun" w:eastAsia="SimSun" w:hAnsi="SimSun" w:cs="SimSun"/>
                <w:color w:val="000000"/>
                <w:spacing w:val="0"/>
                <w:w w:val="100"/>
                <w:position w:val="0"/>
              </w:rPr>
              <w:t>)其他可 能影响报表使用者正确判断的缺 陷。重要缺陷：内部控制缺陷单独 或连同其他缺陷具备合理可能性导 致不能及时防止或发现并纠正财务 报告中虽然未达到和超过重要性水 平、但仍应引起董事会和管理层重 视的错报。一般缺陷：不构成重大 缺陷和重要缺陷的内部控制缺陷。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3" w:lineRule="exact"/>
              <w:ind w:left="0" w:right="0" w:firstLine="0"/>
              <w:jc w:val="left"/>
            </w:pPr>
            <w:r>
              <w:rPr>
                <w:rFonts w:ascii="SimSun" w:eastAsia="SimSun" w:hAnsi="SimSun" w:cs="SimSun"/>
                <w:color w:val="000000"/>
                <w:spacing w:val="0"/>
                <w:w w:val="100"/>
                <w:position w:val="0"/>
              </w:rPr>
              <w:t>重大缺陷：公司缺乏</w:t>
            </w:r>
            <w:r>
              <w:rPr>
                <w:color w:val="000000"/>
                <w:spacing w:val="0"/>
                <w:w w:val="100"/>
                <w:position w:val="0"/>
              </w:rPr>
              <w:t>"</w:t>
            </w:r>
            <w:r>
              <w:rPr>
                <w:rFonts w:ascii="SimSun" w:eastAsia="SimSun" w:hAnsi="SimSun" w:cs="SimSun"/>
                <w:color w:val="000000"/>
                <w:spacing w:val="0"/>
                <w:w w:val="100"/>
                <w:position w:val="0"/>
              </w:rPr>
              <w:t>三重一大</w:t>
            </w:r>
            <w:r>
              <w:rPr>
                <w:color w:val="000000"/>
                <w:spacing w:val="0"/>
                <w:w w:val="100"/>
                <w:position w:val="0"/>
              </w:rPr>
              <w:t xml:space="preserve">" </w:t>
            </w:r>
            <w:r>
              <w:rPr>
                <w:rFonts w:ascii="SimSun" w:eastAsia="SimSun" w:hAnsi="SimSun" w:cs="SimSun"/>
                <w:color w:val="000000"/>
                <w:spacing w:val="0"/>
                <w:w w:val="100"/>
                <w:position w:val="0"/>
              </w:rPr>
              <w:t>决策程序；公司决策程序不科 学，如决策失误，导致公司并购 后未能达到预期目标；违犯国家 法律、法规；管理人员或关键技 术人员纷纷流失；媒体负面新闻 频现；内部控制评价的结果特别 是重大或重要缺陷未得到整改； 重要业务缺乏制度控制或制度系 统性失效。重要缺陷：重要业务 制度或系统存在的缺陷；内部控 制内部监督发现的重要缺陷未及 时整改；其他对公司产生较大负 面影响的情形。一般缺陷：一般 业务制度或系统存在缺陷；内部 控制内部监督发现的一般缺陷未 及时整改。</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36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重大缺陷：营业收入潜在错报</w:t>
            </w:r>
            <w:r>
              <w:rPr>
                <w:color w:val="000000"/>
                <w:spacing w:val="0"/>
                <w:w w:val="100"/>
                <w:position w:val="0"/>
              </w:rPr>
              <w:t>2</w:t>
            </w:r>
            <w:r>
              <w:rPr>
                <w:rFonts w:ascii="SimSun" w:eastAsia="SimSun" w:hAnsi="SimSun" w:cs="SimSun"/>
                <w:color w:val="000000"/>
                <w:spacing w:val="0"/>
                <w:w w:val="100"/>
                <w:position w:val="0"/>
              </w:rPr>
              <w:t>营业 收入的</w:t>
            </w:r>
            <w:r>
              <w:rPr>
                <w:color w:val="000000"/>
                <w:spacing w:val="0"/>
                <w:w w:val="100"/>
                <w:position w:val="0"/>
              </w:rPr>
              <w:t>5%</w:t>
            </w:r>
            <w:r>
              <w:rPr>
                <w:rFonts w:ascii="SimSun" w:eastAsia="SimSun" w:hAnsi="SimSun" w:cs="SimSun"/>
                <w:color w:val="000000"/>
                <w:spacing w:val="0"/>
                <w:w w:val="100"/>
                <w:position w:val="0"/>
              </w:rPr>
              <w:t>,利润总额潜在错报</w:t>
            </w:r>
            <w:r>
              <w:rPr>
                <w:color w:val="000000"/>
                <w:spacing w:val="0"/>
                <w:w w:val="100"/>
                <w:position w:val="0"/>
              </w:rPr>
              <w:t>2</w:t>
            </w:r>
            <w:r>
              <w:rPr>
                <w:rFonts w:ascii="SimSun" w:eastAsia="SimSun" w:hAnsi="SimSun" w:cs="SimSun"/>
                <w:color w:val="000000"/>
                <w:spacing w:val="0"/>
                <w:w w:val="100"/>
                <w:position w:val="0"/>
              </w:rPr>
              <w:t>利 润总额的</w:t>
            </w:r>
            <w:r>
              <w:rPr>
                <w:color w:val="000000"/>
                <w:spacing w:val="0"/>
                <w:w w:val="100"/>
                <w:position w:val="0"/>
              </w:rPr>
              <w:t>5%</w:t>
            </w:r>
            <w:r>
              <w:rPr>
                <w:rFonts w:ascii="SimSun" w:eastAsia="SimSun" w:hAnsi="SimSun" w:cs="SimSun"/>
                <w:color w:val="000000"/>
                <w:spacing w:val="0"/>
                <w:w w:val="100"/>
                <w:position w:val="0"/>
              </w:rPr>
              <w:t>,资产总额潜在错报</w:t>
            </w:r>
            <w:r>
              <w:rPr>
                <w:color w:val="000000"/>
                <w:spacing w:val="0"/>
                <w:w w:val="100"/>
                <w:position w:val="0"/>
              </w:rPr>
              <w:t xml:space="preserve">2 </w:t>
            </w:r>
            <w:r>
              <w:rPr>
                <w:rFonts w:ascii="SimSun" w:eastAsia="SimSun" w:hAnsi="SimSun" w:cs="SimSun"/>
                <w:color w:val="000000"/>
                <w:spacing w:val="0"/>
                <w:w w:val="100"/>
                <w:position w:val="0"/>
              </w:rPr>
              <w:t>资产总额的</w:t>
            </w:r>
            <w:r>
              <w:rPr>
                <w:color w:val="000000"/>
                <w:spacing w:val="0"/>
                <w:w w:val="100"/>
                <w:position w:val="0"/>
              </w:rPr>
              <w:t>3%</w:t>
            </w:r>
            <w:r>
              <w:rPr>
                <w:rFonts w:ascii="SimSun" w:eastAsia="SimSun" w:hAnsi="SimSun" w:cs="SimSun"/>
                <w:color w:val="000000"/>
                <w:spacing w:val="0"/>
                <w:w w:val="100"/>
                <w:position w:val="0"/>
              </w:rPr>
              <w:t>；重要缺陷：营业 收入的</w:t>
            </w:r>
            <w:r>
              <w:rPr>
                <w:color w:val="000000"/>
                <w:spacing w:val="0"/>
                <w:w w:val="100"/>
                <w:position w:val="0"/>
              </w:rPr>
              <w:t>5%＞</w:t>
            </w:r>
            <w:r>
              <w:rPr>
                <w:rFonts w:ascii="SimSun" w:eastAsia="SimSun" w:hAnsi="SimSun" w:cs="SimSun"/>
                <w:color w:val="000000"/>
                <w:spacing w:val="0"/>
                <w:w w:val="100"/>
                <w:position w:val="0"/>
              </w:rPr>
              <w:t>营业收入潜在错报</w:t>
            </w:r>
            <w:r>
              <w:rPr>
                <w:color w:val="000000"/>
                <w:spacing w:val="0"/>
                <w:w w:val="100"/>
                <w:position w:val="0"/>
              </w:rPr>
              <w:t>2</w:t>
            </w:r>
            <w:r>
              <w:rPr>
                <w:rFonts w:ascii="SimSun" w:eastAsia="SimSun" w:hAnsi="SimSun" w:cs="SimSun"/>
                <w:color w:val="000000"/>
                <w:spacing w:val="0"/>
                <w:w w:val="100"/>
                <w:position w:val="0"/>
              </w:rPr>
              <w:t>营 业收入的</w:t>
            </w:r>
            <w:r>
              <w:rPr>
                <w:color w:val="000000"/>
                <w:spacing w:val="0"/>
                <w:w w:val="100"/>
                <w:position w:val="0"/>
              </w:rPr>
              <w:t>3%</w:t>
            </w:r>
            <w:r>
              <w:rPr>
                <w:rFonts w:ascii="SimSun" w:eastAsia="SimSun" w:hAnsi="SimSun" w:cs="SimSun"/>
                <w:color w:val="000000"/>
                <w:spacing w:val="0"/>
                <w:w w:val="100"/>
                <w:position w:val="0"/>
              </w:rPr>
              <w:t>,利润总额的</w:t>
            </w:r>
            <w:r>
              <w:rPr>
                <w:color w:val="000000"/>
                <w:spacing w:val="0"/>
                <w:w w:val="100"/>
                <w:position w:val="0"/>
              </w:rPr>
              <w:t>5%＞</w:t>
            </w:r>
            <w:r>
              <w:rPr>
                <w:rFonts w:ascii="SimSun" w:eastAsia="SimSun" w:hAnsi="SimSun" w:cs="SimSun"/>
                <w:color w:val="000000"/>
                <w:spacing w:val="0"/>
                <w:w w:val="100"/>
                <w:position w:val="0"/>
              </w:rPr>
              <w:t>利 润总额潜在错报</w:t>
            </w:r>
            <w:r>
              <w:rPr>
                <w:color w:val="000000"/>
                <w:spacing w:val="0"/>
                <w:w w:val="100"/>
                <w:position w:val="0"/>
              </w:rPr>
              <w:t>2</w:t>
            </w:r>
            <w:r>
              <w:rPr>
                <w:rFonts w:ascii="SimSun" w:eastAsia="SimSun" w:hAnsi="SimSun" w:cs="SimSun"/>
                <w:color w:val="000000"/>
                <w:spacing w:val="0"/>
                <w:w w:val="100"/>
                <w:position w:val="0"/>
              </w:rPr>
              <w:t>利润总额的</w:t>
            </w:r>
            <w:r>
              <w:rPr>
                <w:color w:val="000000"/>
                <w:spacing w:val="0"/>
                <w:w w:val="100"/>
                <w:position w:val="0"/>
              </w:rPr>
              <w:t>3%</w:t>
            </w:r>
            <w:r>
              <w:rPr>
                <w:rFonts w:ascii="SimSun" w:eastAsia="SimSun" w:hAnsi="SimSun" w:cs="SimSun"/>
                <w:color w:val="000000"/>
                <w:spacing w:val="0"/>
                <w:w w:val="100"/>
                <w:position w:val="0"/>
              </w:rPr>
              <w:t>, 资产总额的</w:t>
            </w:r>
            <w:r>
              <w:rPr>
                <w:color w:val="000000"/>
                <w:spacing w:val="0"/>
                <w:w w:val="100"/>
                <w:position w:val="0"/>
              </w:rPr>
              <w:t>3%＞</w:t>
            </w:r>
            <w:r>
              <w:rPr>
                <w:rFonts w:ascii="SimSun" w:eastAsia="SimSun" w:hAnsi="SimSun" w:cs="SimSun"/>
                <w:color w:val="000000"/>
                <w:spacing w:val="0"/>
                <w:w w:val="100"/>
                <w:position w:val="0"/>
              </w:rPr>
              <w:t xml:space="preserve">资产总额潜在错报 </w:t>
            </w:r>
            <w:r>
              <w:rPr>
                <w:color w:val="000000"/>
                <w:spacing w:val="0"/>
                <w:w w:val="100"/>
                <w:position w:val="0"/>
              </w:rPr>
              <w:t>2</w:t>
            </w:r>
            <w:r>
              <w:rPr>
                <w:rFonts w:ascii="SimSun" w:eastAsia="SimSun" w:hAnsi="SimSun" w:cs="SimSun"/>
                <w:color w:val="000000"/>
                <w:spacing w:val="0"/>
                <w:w w:val="100"/>
                <w:position w:val="0"/>
              </w:rPr>
              <w:t>资产总额的</w:t>
            </w:r>
            <w:r>
              <w:rPr>
                <w:color w:val="000000"/>
                <w:spacing w:val="0"/>
                <w:w w:val="100"/>
                <w:position w:val="0"/>
              </w:rPr>
              <w:t>1%</w:t>
            </w:r>
            <w:r>
              <w:rPr>
                <w:rFonts w:ascii="SimSun" w:eastAsia="SimSun" w:hAnsi="SimSun" w:cs="SimSun"/>
                <w:color w:val="000000"/>
                <w:spacing w:val="0"/>
                <w:w w:val="100"/>
                <w:position w:val="0"/>
              </w:rPr>
              <w:t>; 一般缺陷：营业 收入潜在错报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营业收入的</w:t>
            </w:r>
            <w:r>
              <w:rPr>
                <w:color w:val="000000"/>
                <w:spacing w:val="0"/>
                <w:w w:val="100"/>
                <w:position w:val="0"/>
              </w:rPr>
              <w:t>3%</w:t>
            </w:r>
            <w:r>
              <w:rPr>
                <w:rFonts w:ascii="SimSun" w:eastAsia="SimSun" w:hAnsi="SimSun" w:cs="SimSun"/>
                <w:color w:val="000000"/>
                <w:spacing w:val="0"/>
                <w:w w:val="100"/>
                <w:position w:val="0"/>
              </w:rPr>
              <w:t>,利 润总额潜在错报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利润总额的</w:t>
            </w:r>
            <w:r>
              <w:rPr>
                <w:color w:val="000000"/>
                <w:spacing w:val="0"/>
                <w:w w:val="100"/>
                <w:position w:val="0"/>
              </w:rPr>
              <w:t>3%</w:t>
            </w:r>
            <w:r>
              <w:rPr>
                <w:rFonts w:ascii="SimSun" w:eastAsia="SimSun" w:hAnsi="SimSun" w:cs="SimSun"/>
                <w:color w:val="000000"/>
                <w:spacing w:val="0"/>
                <w:w w:val="100"/>
                <w:position w:val="0"/>
              </w:rPr>
              <w:t>, 资产总额潜在错报</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资产总额的 </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0" w:lineRule="exact"/>
              <w:ind w:left="0" w:right="0" w:firstLine="0"/>
              <w:jc w:val="left"/>
            </w:pPr>
            <w:r>
              <w:rPr>
                <w:rFonts w:ascii="SimSun" w:eastAsia="SimSun" w:hAnsi="SimSun" w:cs="SimSun"/>
                <w:color w:val="000000"/>
                <w:spacing w:val="0"/>
                <w:w w:val="100"/>
                <w:position w:val="0"/>
              </w:rPr>
              <w:t>重大缺陷：导致损失</w:t>
            </w:r>
            <w:r>
              <w:rPr>
                <w:color w:val="000000"/>
                <w:spacing w:val="0"/>
                <w:w w:val="100"/>
                <w:position w:val="0"/>
              </w:rPr>
              <w:t>2</w:t>
            </w:r>
            <w:r>
              <w:rPr>
                <w:rFonts w:ascii="SimSun" w:eastAsia="SimSun" w:hAnsi="SimSun" w:cs="SimSun"/>
                <w:color w:val="000000"/>
                <w:spacing w:val="0"/>
                <w:w w:val="100"/>
                <w:position w:val="0"/>
              </w:rPr>
              <w:t>营业收入 的</w:t>
            </w:r>
            <w:r>
              <w:rPr>
                <w:color w:val="000000"/>
                <w:spacing w:val="0"/>
                <w:w w:val="100"/>
                <w:position w:val="0"/>
              </w:rPr>
              <w:t>1%</w:t>
            </w:r>
            <w:r>
              <w:rPr>
                <w:rFonts w:ascii="SimSun" w:eastAsia="SimSun" w:hAnsi="SimSun" w:cs="SimSun"/>
                <w:color w:val="000000"/>
                <w:spacing w:val="0"/>
                <w:w w:val="100"/>
                <w:position w:val="0"/>
              </w:rPr>
              <w:t xml:space="preserve">；重要缺陷：营业收入的 </w:t>
            </w:r>
            <w:r>
              <w:rPr>
                <w:color w:val="000000"/>
                <w:spacing w:val="0"/>
                <w:w w:val="100"/>
                <w:position w:val="0"/>
              </w:rPr>
              <w:t xml:space="preserve">1% </w:t>
            </w:r>
            <w:r>
              <w:rPr>
                <w:rFonts w:ascii="SimSun" w:eastAsia="SimSun" w:hAnsi="SimSun" w:cs="SimSun"/>
                <w:color w:val="000000"/>
                <w:spacing w:val="0"/>
                <w:w w:val="100"/>
                <w:position w:val="0"/>
              </w:rPr>
              <w:t>＞导致损失</w:t>
            </w:r>
            <w:r>
              <w:rPr>
                <w:color w:val="000000"/>
                <w:spacing w:val="0"/>
                <w:w w:val="100"/>
                <w:position w:val="0"/>
              </w:rPr>
              <w:t>2</w:t>
            </w:r>
            <w:r>
              <w:rPr>
                <w:rFonts w:ascii="SimSun" w:eastAsia="SimSun" w:hAnsi="SimSun" w:cs="SimSun"/>
                <w:color w:val="000000"/>
                <w:spacing w:val="0"/>
                <w:w w:val="100"/>
                <w:position w:val="0"/>
              </w:rPr>
              <w:t xml:space="preserve">营业收入的 </w:t>
            </w:r>
            <w:r>
              <w:rPr>
                <w:color w:val="000000"/>
                <w:spacing w:val="0"/>
                <w:w w:val="100"/>
                <w:position w:val="0"/>
              </w:rPr>
              <w:t>0.5%</w:t>
            </w:r>
            <w:r>
              <w:rPr>
                <w:rFonts w:ascii="SimSun" w:eastAsia="SimSun" w:hAnsi="SimSun" w:cs="SimSun"/>
                <w:color w:val="000000"/>
                <w:spacing w:val="0"/>
                <w:w w:val="100"/>
                <w:position w:val="0"/>
              </w:rPr>
              <w:t>； 一般缺陷：导致损失〈营 业收入的</w:t>
            </w:r>
            <w:r>
              <w:rPr>
                <w:color w:val="000000"/>
                <w:spacing w:val="0"/>
                <w:w w:val="100"/>
                <w:position w:val="0"/>
              </w:rPr>
              <w:t>0.5%</w:t>
            </w:r>
            <w:r>
              <w:rPr>
                <w:rFonts w:ascii="SimSun" w:eastAsia="SimSun" w:hAnsi="SimSun" w:cs="SimSun"/>
                <w:color w:val="000000"/>
                <w:spacing w:val="0"/>
                <w:w w:val="100"/>
                <w:position w:val="0"/>
              </w:rPr>
              <w:t>。</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6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605" w:name="bookmark605"/>
      <w:bookmarkStart w:id="606" w:name="bookmark606"/>
      <w:bookmarkStart w:id="607" w:name="bookmark607"/>
      <w:r>
        <w:rPr>
          <w:color w:val="000000"/>
          <w:spacing w:val="0"/>
          <w:w w:val="100"/>
          <w:position w:val="0"/>
          <w:sz w:val="24"/>
          <w:szCs w:val="24"/>
        </w:rPr>
        <w:t>十、内部控制审计报告或鉴证报告</w:t>
      </w:r>
      <w:bookmarkEnd w:id="605"/>
      <w:bookmarkEnd w:id="606"/>
      <w:bookmarkEnd w:id="607"/>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3235"/>
        <w:gridCol w:w="6350"/>
      </w:tblGrid>
      <w:tr>
        <w:trPr>
          <w:trHeight w:val="40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我们认为，贵公司按照财政部等五部委颁发的《企业内部控制基本规范》及相关规定于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 xml:space="preserve">31 </w:t>
            </w:r>
            <w:r>
              <w:rPr>
                <w:rFonts w:ascii="SimSun" w:eastAsia="SimSun" w:hAnsi="SimSun" w:cs="SimSun"/>
                <w:color w:val="000000"/>
                <w:spacing w:val="0"/>
                <w:w w:val="100"/>
                <w:position w:val="0"/>
              </w:rPr>
              <w:t>日在所有重大方面保持了与财务报表相关的有效的内部控制。</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 xml:space="preserve">《紫光国芯微电子股份有限公司内部控制鉴证报告》刊登在巨潮资 </w:t>
            </w:r>
            <w:r>
              <w:rPr>
                <w:rFonts w:ascii="SimSun" w:eastAsia="SimSun" w:hAnsi="SimSun" w:cs="SimSun"/>
                <w:color w:val="000000"/>
                <w:spacing w:val="0"/>
                <w:w w:val="100"/>
                <w:position w:val="0"/>
              </w:rPr>
              <w:t>讯网（</w:t>
            </w:r>
            <w:r>
              <w:rPr>
                <w:color w:val="000000"/>
                <w:spacing w:val="0"/>
                <w:w w:val="100"/>
                <w:position w:val="0"/>
              </w:rPr>
              <w:t>http://www.cninfo.com.cn</w:t>
            </w:r>
            <w:r>
              <w:rPr>
                <w:color w:val="000000"/>
                <w:spacing w:val="0"/>
                <w:w w:val="100"/>
                <w:position w:val="0"/>
              </w:rPr>
              <w:t xml:space="preserve"> </w:t>
            </w:r>
            <w:r>
              <w:rPr>
                <w:rFonts w:ascii="SimSun" w:eastAsia="SimSun" w:hAnsi="SimSun" w:cs="SimSun"/>
                <w:color w:val="000000"/>
                <w:spacing w:val="0"/>
                <w:w w:val="100"/>
                <w:position w:val="0"/>
              </w:rPr>
              <w:t>）</w:t>
            </w:r>
            <w:r>
              <w:rPr>
                <w:rFonts w:ascii="SimSun" w:eastAsia="SimSun" w:hAnsi="SimSun" w:cs="SimSun"/>
                <w:color w:val="000000"/>
                <w:spacing w:val="0"/>
                <w:w w:val="100"/>
                <w:position w:val="0"/>
                <w:vertAlign w:val="subscript"/>
              </w:rPr>
              <w:t>o</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39" w:line="1" w:lineRule="exact"/>
      </w:pPr>
    </w:p>
    <w:p>
      <w:pPr>
        <w:pStyle w:val="Style27"/>
        <w:keepNext/>
        <w:keepLines/>
        <w:widowControl w:val="0"/>
        <w:shd w:val="clear" w:color="auto" w:fill="auto"/>
        <w:bidi w:val="0"/>
        <w:spacing w:before="0" w:after="120" w:line="240" w:lineRule="auto"/>
        <w:ind w:left="0" w:right="0" w:firstLine="0"/>
        <w:jc w:val="left"/>
      </w:pPr>
      <w:bookmarkStart w:id="608" w:name="bookmark608"/>
      <w:bookmarkStart w:id="609" w:name="bookmark609"/>
      <w:bookmarkStart w:id="610" w:name="bookmark610"/>
      <w:r>
        <w:rPr>
          <w:color w:val="000000"/>
          <w:spacing w:val="0"/>
          <w:w w:val="100"/>
          <w:position w:val="0"/>
        </w:rPr>
        <w:t>会计师事务所是否出具非标准意见的内部控制鉴证报告</w:t>
      </w:r>
      <w:bookmarkEnd w:id="608"/>
      <w:bookmarkEnd w:id="609"/>
      <w:bookmarkEnd w:id="610"/>
    </w:p>
    <w:p>
      <w:pPr>
        <w:pStyle w:val="Style29"/>
        <w:keepNext w:val="0"/>
        <w:keepLines w:val="0"/>
        <w:widowControl w:val="0"/>
        <w:shd w:val="clear" w:color="auto" w:fill="auto"/>
        <w:bidi w:val="0"/>
        <w:spacing w:before="0" w:after="120" w:line="240" w:lineRule="auto"/>
        <w:ind w:left="0" w:right="0" w:firstLine="0"/>
        <w:jc w:val="left"/>
      </w:pPr>
      <w:r>
        <w:rPr>
          <w:b w:val="0"/>
          <w:bCs w:val="0"/>
          <w:color w:val="000000"/>
          <w:spacing w:val="0"/>
          <w:w w:val="100"/>
          <w:position w:val="0"/>
        </w:rPr>
        <w:t>口</w:t>
      </w:r>
      <w:r>
        <w:rPr>
          <w:b w:val="0"/>
          <w:bCs w:val="0"/>
          <w:color w:val="000000"/>
          <w:spacing w:val="0"/>
          <w:w w:val="100"/>
          <w:position w:val="0"/>
        </w:rPr>
        <w:t xml:space="preserve">是 </w:t>
      </w:r>
      <w:r>
        <w:rPr>
          <w:b w:val="0"/>
          <w:bCs w:val="0"/>
          <w:color w:val="000000"/>
          <w:spacing w:val="0"/>
          <w:w w:val="100"/>
          <w:position w:val="0"/>
        </w:rPr>
        <w:t xml:space="preserve">V </w:t>
      </w:r>
      <w:r>
        <w:rPr>
          <w:b w:val="0"/>
          <w:bCs w:val="0"/>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9"/>
        <w:keepNext w:val="0"/>
        <w:keepLines w:val="0"/>
        <w:widowControl w:val="0"/>
        <w:shd w:val="clear" w:color="auto" w:fill="auto"/>
        <w:bidi w:val="0"/>
        <w:spacing w:before="0" w:after="120" w:line="240" w:lineRule="auto"/>
        <w:ind w:left="0" w:right="0" w:firstLine="0"/>
        <w:jc w:val="left"/>
      </w:pPr>
      <w:r>
        <w:rPr>
          <w:b w:val="0"/>
          <w:bCs w:val="0"/>
          <w:color w:val="000000"/>
          <w:spacing w:val="0"/>
          <w:w w:val="100"/>
          <w:position w:val="0"/>
        </w:rPr>
        <w:t xml:space="preserve">V </w:t>
      </w:r>
      <w:r>
        <w:rPr>
          <w:b w:val="0"/>
          <w:bCs w:val="0"/>
          <w:color w:val="000000"/>
          <w:spacing w:val="0"/>
          <w:w w:val="100"/>
          <w:position w:val="0"/>
        </w:rPr>
        <w:t>是口否</w:t>
      </w:r>
      <w:r>
        <w:br w:type="page"/>
      </w:r>
    </w:p>
    <w:p>
      <w:pPr>
        <w:pStyle w:val="Style12"/>
        <w:keepNext/>
        <w:keepLines/>
        <w:widowControl w:val="0"/>
        <w:shd w:val="clear" w:color="auto" w:fill="auto"/>
        <w:bidi w:val="0"/>
        <w:spacing w:before="0" w:after="560" w:line="240" w:lineRule="auto"/>
        <w:ind w:left="0" w:right="0" w:firstLine="0"/>
        <w:jc w:val="center"/>
      </w:pPr>
      <w:bookmarkStart w:id="611" w:name="bookmark611"/>
      <w:bookmarkStart w:id="612" w:name="bookmark612"/>
      <w:bookmarkStart w:id="613" w:name="bookmark613"/>
      <w:r>
        <w:rPr>
          <w:color w:val="000000"/>
          <w:spacing w:val="0"/>
          <w:w w:val="100"/>
          <w:position w:val="0"/>
        </w:rPr>
        <w:t>第十一节公司债券相关情况</w:t>
      </w:r>
      <w:bookmarkEnd w:id="611"/>
      <w:bookmarkEnd w:id="612"/>
      <w:bookmarkEnd w:id="613"/>
    </w:p>
    <w:p>
      <w:pPr>
        <w:pStyle w:val="Style23"/>
        <w:keepNext/>
        <w:keepLines/>
        <w:widowControl w:val="0"/>
        <w:shd w:val="clear" w:color="auto" w:fill="auto"/>
        <w:bidi w:val="0"/>
        <w:spacing w:before="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一</w:t>
      </w:r>
      <w:bookmarkEnd w:id="616"/>
      <w:r>
        <w:rPr>
          <w:color w:val="000000"/>
          <w:spacing w:val="0"/>
          <w:w w:val="100"/>
          <w:position w:val="0"/>
          <w:sz w:val="24"/>
          <w:szCs w:val="24"/>
        </w:rPr>
        <w:t>、公司债券基本信息</w:t>
      </w:r>
      <w:bookmarkEnd w:id="614"/>
      <w:bookmarkEnd w:id="615"/>
      <w:bookmarkEnd w:id="617"/>
    </w:p>
    <w:tbl>
      <w:tblPr>
        <w:tblOverlap w:val="never"/>
        <w:jc w:val="center"/>
        <w:tblLayout w:type="fixed"/>
      </w:tblPr>
      <w:tblGrid>
        <w:gridCol w:w="1109"/>
        <w:gridCol w:w="994"/>
        <w:gridCol w:w="706"/>
        <w:gridCol w:w="994"/>
        <w:gridCol w:w="994"/>
        <w:gridCol w:w="850"/>
        <w:gridCol w:w="566"/>
        <w:gridCol w:w="3374"/>
      </w:tblGrid>
      <w:tr>
        <w:trPr>
          <w:trHeight w:val="56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债券名称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债券简称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债券代 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发行日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到期日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债券余额 （万元）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利率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还本付息方式</w:t>
            </w:r>
          </w:p>
        </w:tc>
      </w:tr>
      <w:tr>
        <w:trPr>
          <w:trHeight w:val="218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4" w:lineRule="exact"/>
              <w:ind w:left="0" w:right="0" w:firstLine="0"/>
              <w:jc w:val="left"/>
              <w:rPr>
                <w:sz w:val="18"/>
                <w:szCs w:val="18"/>
              </w:rPr>
            </w:pPr>
            <w:r>
              <w:rPr>
                <w:rFonts w:ascii="SimSun" w:eastAsia="SimSun" w:hAnsi="SimSun" w:cs="SimSun"/>
                <w:color w:val="000000"/>
                <w:spacing w:val="0"/>
                <w:w w:val="100"/>
                <w:position w:val="0"/>
                <w:sz w:val="18"/>
                <w:szCs w:val="18"/>
              </w:rPr>
              <w:t>紫光国芯微 电子股份有 限公司</w:t>
            </w:r>
            <w:r>
              <w:rPr>
                <w:color w:val="000000"/>
                <w:spacing w:val="0"/>
                <w:w w:val="100"/>
                <w:position w:val="0"/>
                <w:sz w:val="18"/>
                <w:szCs w:val="18"/>
              </w:rPr>
              <w:t xml:space="preserve">2018 </w:t>
            </w:r>
            <w:r>
              <w:rPr>
                <w:rFonts w:ascii="SimSun" w:eastAsia="SimSun" w:hAnsi="SimSun" w:cs="SimSun"/>
                <w:color w:val="000000"/>
                <w:spacing w:val="0"/>
                <w:w w:val="100"/>
                <w:position w:val="0"/>
                <w:sz w:val="18"/>
                <w:szCs w:val="18"/>
              </w:rPr>
              <w:t>年面向合格 投资者公开 发行公司债 券</w:t>
            </w:r>
            <w:r>
              <w:rPr>
                <w:color w:val="000000"/>
                <w:spacing w:val="0"/>
                <w:w w:val="100"/>
                <w:position w:val="0"/>
                <w:sz w:val="18"/>
                <w:szCs w:val="18"/>
              </w:rPr>
              <w:t>（</w:t>
            </w:r>
            <w:r>
              <w:rPr>
                <w:rFonts w:ascii="SimSun" w:eastAsia="SimSun" w:hAnsi="SimSun" w:cs="SimSun"/>
                <w:color w:val="000000"/>
                <w:spacing w:val="0"/>
                <w:w w:val="100"/>
                <w:position w:val="0"/>
                <w:sz w:val="18"/>
                <w:szCs w:val="18"/>
              </w:rPr>
              <w:t>第一期</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r>
              <w:rPr>
                <w:rFonts w:ascii="SimSun" w:eastAsia="SimSun" w:hAnsi="SimSun" w:cs="SimSun"/>
                <w:color w:val="000000"/>
                <w:spacing w:val="0"/>
                <w:w w:val="100"/>
                <w:position w:val="0"/>
                <w:sz w:val="18"/>
                <w:szCs w:val="18"/>
              </w:rPr>
              <w:t>国微</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 xml:space="preserve">2018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 xml:space="preserve">2023 </w:t>
            </w:r>
            <w:r>
              <w:rPr>
                <w:rFonts w:ascii="SimSun" w:eastAsia="SimSun" w:hAnsi="SimSun" w:cs="SimSun"/>
                <w:color w:val="000000"/>
                <w:spacing w:val="0"/>
                <w:w w:val="100"/>
                <w:position w:val="0"/>
                <w:sz w:val="18"/>
                <w:szCs w:val="18"/>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8"/>
                <w:szCs w:val="18"/>
              </w:rPr>
              <w:t>月</w:t>
            </w:r>
            <w:r>
              <w:rPr>
                <w:color w:val="000000"/>
                <w:spacing w:val="0"/>
                <w:w w:val="100"/>
                <w:position w:val="0"/>
                <w:sz w:val="18"/>
                <w:szCs w:val="18"/>
              </w:rPr>
              <w:t>21</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本期债券采用单利按年计息，不计复利。 每年</w:t>
            </w:r>
            <w:r>
              <w:rPr>
                <w:color w:val="000000"/>
                <w:spacing w:val="0"/>
                <w:w w:val="100"/>
                <w:position w:val="0"/>
                <w:sz w:val="18"/>
                <w:szCs w:val="18"/>
              </w:rPr>
              <w:t>5</w:t>
            </w:r>
            <w:r>
              <w:rPr>
                <w:rFonts w:ascii="SimSun" w:eastAsia="SimSun" w:hAnsi="SimSun" w:cs="SimSun"/>
                <w:color w:val="000000"/>
                <w:spacing w:val="0"/>
                <w:w w:val="100"/>
                <w:position w:val="0"/>
                <w:sz w:val="18"/>
                <w:szCs w:val="18"/>
              </w:rPr>
              <w:t>月</w:t>
            </w:r>
            <w:r>
              <w:rPr>
                <w:color w:val="000000"/>
                <w:spacing w:val="0"/>
                <w:w w:val="100"/>
                <w:position w:val="0"/>
                <w:sz w:val="18"/>
                <w:szCs w:val="18"/>
              </w:rPr>
              <w:t>21</w:t>
            </w:r>
            <w:r>
              <w:rPr>
                <w:rFonts w:ascii="SimSun" w:eastAsia="SimSun" w:hAnsi="SimSun" w:cs="SimSun"/>
                <w:color w:val="000000"/>
                <w:spacing w:val="0"/>
                <w:w w:val="100"/>
                <w:position w:val="0"/>
                <w:sz w:val="18"/>
                <w:szCs w:val="18"/>
              </w:rPr>
              <w:t xml:space="preserve">日付息一次，到期一次还 本，最后一期利息随本金的兑付一起支 付。若债券持有人在本期债券存续期的第 </w:t>
            </w:r>
            <w:r>
              <w:rPr>
                <w:color w:val="000000"/>
                <w:spacing w:val="0"/>
                <w:w w:val="100"/>
                <w:position w:val="0"/>
                <w:sz w:val="18"/>
                <w:szCs w:val="18"/>
              </w:rPr>
              <w:t>3</w:t>
            </w:r>
            <w:r>
              <w:rPr>
                <w:rFonts w:ascii="SimSun" w:eastAsia="SimSun" w:hAnsi="SimSun" w:cs="SimSun"/>
                <w:color w:val="000000"/>
                <w:spacing w:val="0"/>
                <w:w w:val="100"/>
                <w:position w:val="0"/>
                <w:sz w:val="18"/>
                <w:szCs w:val="18"/>
              </w:rPr>
              <w:t>年末行使回售选择权，回售部分债券的 票面面值加第</w:t>
            </w:r>
            <w:r>
              <w:rPr>
                <w:color w:val="000000"/>
                <w:spacing w:val="0"/>
                <w:w w:val="100"/>
                <w:position w:val="0"/>
                <w:sz w:val="18"/>
                <w:szCs w:val="18"/>
              </w:rPr>
              <w:t>3</w:t>
            </w:r>
            <w:r>
              <w:rPr>
                <w:rFonts w:ascii="SimSun" w:eastAsia="SimSun" w:hAnsi="SimSun" w:cs="SimSun"/>
                <w:color w:val="000000"/>
                <w:spacing w:val="0"/>
                <w:w w:val="100"/>
                <w:position w:val="0"/>
                <w:sz w:val="18"/>
                <w:szCs w:val="18"/>
              </w:rPr>
              <w:t>年的利息在投资者回售支 付日一起支付。如遇法定节假日或休息 日，则顺延至其后的第</w:t>
            </w:r>
            <w:r>
              <w:rPr>
                <w:color w:val="000000"/>
                <w:spacing w:val="0"/>
                <w:w w:val="100"/>
                <w:position w:val="0"/>
                <w:sz w:val="18"/>
                <w:szCs w:val="18"/>
              </w:rPr>
              <w:t>1</w:t>
            </w:r>
            <w:r>
              <w:rPr>
                <w:rFonts w:ascii="SimSun" w:eastAsia="SimSun" w:hAnsi="SimSun" w:cs="SimSun"/>
                <w:color w:val="000000"/>
                <w:spacing w:val="0"/>
                <w:w w:val="100"/>
                <w:position w:val="0"/>
                <w:sz w:val="18"/>
                <w:szCs w:val="18"/>
              </w:rPr>
              <w:t>个交易日；顺延 期间付息款项不另计利息。</w:t>
            </w:r>
          </w:p>
        </w:tc>
      </w:tr>
      <w:tr>
        <w:trPr>
          <w:trHeight w:val="326"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公司债券上市或转让的交易场所</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深圳证券交易所</w:t>
            </w:r>
          </w:p>
        </w:tc>
      </w:tr>
      <w:tr>
        <w:trPr>
          <w:trHeight w:val="787"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投资者适当性安排</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根据《公司债券发行与交易管理办法》相关规定，本期债券仅面向合格投资者发行， 公众投资者不得参与发行认购。本期债券上市后将被实施投资者适当性管理，仅限合 格投资者参与交易，公众投资者认购或买入的交易行为无效。</w:t>
            </w:r>
          </w:p>
        </w:tc>
      </w:tr>
      <w:tr>
        <w:trPr>
          <w:trHeight w:val="326"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报告期内公司债券的付息兑付情况</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本报告期，公司按期支付公司债券利息</w:t>
            </w:r>
            <w:r>
              <w:rPr>
                <w:color w:val="000000"/>
                <w:spacing w:val="0"/>
                <w:w w:val="100"/>
                <w:position w:val="0"/>
                <w:sz w:val="18"/>
                <w:szCs w:val="18"/>
              </w:rPr>
              <w:t>1584</w:t>
            </w:r>
            <w:r>
              <w:rPr>
                <w:rFonts w:ascii="SimSun" w:eastAsia="SimSun" w:hAnsi="SimSun" w:cs="SimSun"/>
                <w:color w:val="000000"/>
                <w:spacing w:val="0"/>
                <w:w w:val="100"/>
                <w:position w:val="0"/>
                <w:sz w:val="18"/>
                <w:szCs w:val="18"/>
              </w:rPr>
              <w:t>万元。</w:t>
            </w:r>
          </w:p>
        </w:tc>
      </w:tr>
      <w:tr>
        <w:trPr>
          <w:trHeight w:val="797" w:hRule="exact"/>
        </w:trPr>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33" w:lineRule="exact"/>
              <w:ind w:left="0" w:right="0" w:firstLine="0"/>
              <w:jc w:val="left"/>
              <w:rPr>
                <w:sz w:val="18"/>
                <w:szCs w:val="18"/>
              </w:rPr>
            </w:pPr>
            <w:r>
              <w:rPr>
                <w:rFonts w:ascii="SimSun" w:eastAsia="SimSun" w:hAnsi="SimSun" w:cs="SimSun"/>
                <w:color w:val="000000"/>
                <w:spacing w:val="0"/>
                <w:w w:val="100"/>
                <w:position w:val="0"/>
                <w:sz w:val="18"/>
                <w:szCs w:val="18"/>
              </w:rPr>
              <w:t>公司债券附发行人或投资者选择权 条款、可交换条款等特殊条款的， 报告期内相关条款的执行情况。</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18</w:t>
            </w:r>
            <w:r>
              <w:rPr>
                <w:rFonts w:ascii="SimSun" w:eastAsia="SimSun" w:hAnsi="SimSun" w:cs="SimSun"/>
                <w:color w:val="000000"/>
                <w:spacing w:val="0"/>
                <w:w w:val="100"/>
                <w:position w:val="0"/>
                <w:sz w:val="18"/>
                <w:szCs w:val="18"/>
              </w:rPr>
              <w:t>国微</w:t>
            </w:r>
            <w:r>
              <w:rPr>
                <w:color w:val="000000"/>
                <w:spacing w:val="0"/>
                <w:w w:val="100"/>
                <w:position w:val="0"/>
                <w:sz w:val="18"/>
                <w:szCs w:val="18"/>
              </w:rPr>
              <w:t>01</w:t>
            </w:r>
            <w:r>
              <w:rPr>
                <w:rFonts w:ascii="SimSun" w:eastAsia="SimSun" w:hAnsi="SimSun" w:cs="SimSun"/>
                <w:color w:val="000000"/>
                <w:spacing w:val="0"/>
                <w:w w:val="100"/>
                <w:position w:val="0"/>
                <w:sz w:val="18"/>
                <w:szCs w:val="18"/>
              </w:rPr>
              <w:t>债券设置了第</w:t>
            </w:r>
            <w:r>
              <w:rPr>
                <w:color w:val="000000"/>
                <w:spacing w:val="0"/>
                <w:w w:val="100"/>
                <w:position w:val="0"/>
                <w:sz w:val="18"/>
                <w:szCs w:val="18"/>
              </w:rPr>
              <w:t>3</w:t>
            </w:r>
            <w:r>
              <w:rPr>
                <w:rFonts w:ascii="SimSun" w:eastAsia="SimSun" w:hAnsi="SimSun" w:cs="SimSun"/>
                <w:color w:val="000000"/>
                <w:spacing w:val="0"/>
                <w:w w:val="100"/>
                <w:position w:val="0"/>
                <w:sz w:val="18"/>
                <w:szCs w:val="18"/>
              </w:rPr>
              <w:t>年末调整票面利率和投资者回售选择权。报告期内均不满 足行权条件。</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sz w:val="24"/>
          <w:szCs w:val="24"/>
        </w:rPr>
        <w:t>二</w:t>
      </w:r>
      <w:bookmarkEnd w:id="620"/>
      <w:r>
        <w:rPr>
          <w:color w:val="000000"/>
          <w:spacing w:val="0"/>
          <w:w w:val="100"/>
          <w:position w:val="0"/>
          <w:sz w:val="24"/>
          <w:szCs w:val="24"/>
        </w:rPr>
        <w:t>、债券受托管理人和资信评级机构信息</w:t>
      </w:r>
      <w:bookmarkEnd w:id="618"/>
      <w:bookmarkEnd w:id="619"/>
      <w:bookmarkEnd w:id="621"/>
    </w:p>
    <w:tbl>
      <w:tblPr>
        <w:tblOverlap w:val="never"/>
        <w:jc w:val="center"/>
        <w:tblLayout w:type="fixed"/>
      </w:tblPr>
      <w:tblGrid>
        <w:gridCol w:w="1210"/>
        <w:gridCol w:w="1195"/>
        <w:gridCol w:w="797"/>
        <w:gridCol w:w="398"/>
        <w:gridCol w:w="1200"/>
        <w:gridCol w:w="1195"/>
        <w:gridCol w:w="1195"/>
        <w:gridCol w:w="1195"/>
        <w:gridCol w:w="1205"/>
      </w:tblGrid>
      <w:tr>
        <w:trPr>
          <w:trHeight w:val="331"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债券受托管理人：</w:t>
            </w:r>
          </w:p>
        </w:tc>
      </w:tr>
      <w:tr>
        <w:trPr>
          <w:trHeight w:val="78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left"/>
              <w:rPr>
                <w:sz w:val="18"/>
                <w:szCs w:val="18"/>
              </w:rPr>
            </w:pPr>
            <w:r>
              <w:rPr>
                <w:rFonts w:ascii="SimSun" w:eastAsia="SimSun" w:hAnsi="SimSun" w:cs="SimSun"/>
                <w:color w:val="000000"/>
                <w:spacing w:val="0"/>
                <w:w w:val="100"/>
                <w:position w:val="0"/>
                <w:sz w:val="18"/>
                <w:szCs w:val="18"/>
              </w:rPr>
              <w:t>国泰君安证券 股份有限公司</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办公地址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上海市静安区 南京西路</w:t>
            </w:r>
            <w:r>
              <w:rPr>
                <w:color w:val="000000"/>
                <w:spacing w:val="0"/>
                <w:w w:val="100"/>
                <w:position w:val="0"/>
                <w:sz w:val="18"/>
                <w:szCs w:val="18"/>
              </w:rPr>
              <w:t xml:space="preserve">768 </w:t>
            </w:r>
            <w:r>
              <w:rPr>
                <w:rFonts w:ascii="SimSun" w:eastAsia="SimSun" w:hAnsi="SimSun" w:cs="SimSun"/>
                <w:color w:val="000000"/>
                <w:spacing w:val="0"/>
                <w:w w:val="100"/>
                <w:position w:val="0"/>
                <w:sz w:val="18"/>
                <w:szCs w:val="18"/>
              </w:rPr>
              <w:t>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联系人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8"/>
                <w:szCs w:val="18"/>
              </w:rPr>
            </w:pPr>
            <w:r>
              <w:rPr>
                <w:rFonts w:ascii="SimSun" w:eastAsia="SimSun" w:hAnsi="SimSun" w:cs="SimSun"/>
                <w:color w:val="000000"/>
                <w:spacing w:val="0"/>
                <w:w w:val="100"/>
                <w:position w:val="0"/>
                <w:sz w:val="18"/>
                <w:szCs w:val="18"/>
              </w:rPr>
              <w:t>江志强、邵凯 杰、王鲲鹏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联系人电话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021-38676666</w:t>
            </w:r>
          </w:p>
        </w:tc>
      </w:tr>
      <w:tr>
        <w:trPr>
          <w:trHeight w:val="326"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报告期内对公司债券进行跟踪评级的资信评级机构：</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名称</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中诚信国际信用评级有限责任公司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办公地址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both"/>
              <w:rPr>
                <w:sz w:val="18"/>
                <w:szCs w:val="18"/>
              </w:rPr>
            </w:pPr>
            <w:r>
              <w:rPr>
                <w:rFonts w:ascii="SimSun" w:eastAsia="SimSun" w:hAnsi="SimSun" w:cs="SimSun"/>
                <w:color w:val="000000"/>
                <w:spacing w:val="0"/>
                <w:w w:val="100"/>
                <w:position w:val="0"/>
                <w:sz w:val="18"/>
                <w:szCs w:val="18"/>
              </w:rPr>
              <w:t>北京市东城区朝阳门内大街南竹杆胡同</w:t>
            </w:r>
            <w:r>
              <w:rPr>
                <w:color w:val="000000"/>
                <w:spacing w:val="0"/>
                <w:w w:val="100"/>
                <w:position w:val="0"/>
                <w:sz w:val="18"/>
                <w:szCs w:val="18"/>
              </w:rPr>
              <w:t>2</w:t>
            </w:r>
            <w:r>
              <w:rPr>
                <w:rFonts w:ascii="SimSun" w:eastAsia="SimSun" w:hAnsi="SimSun" w:cs="SimSun"/>
                <w:color w:val="000000"/>
                <w:spacing w:val="0"/>
                <w:w w:val="100"/>
                <w:position w:val="0"/>
                <w:sz w:val="18"/>
                <w:szCs w:val="18"/>
              </w:rPr>
              <w:t>号 银河</w:t>
            </w:r>
            <w:r>
              <w:rPr>
                <w:color w:val="000000"/>
                <w:spacing w:val="0"/>
                <w:w w:val="100"/>
                <w:position w:val="0"/>
                <w:sz w:val="18"/>
                <w:szCs w:val="18"/>
              </w:rPr>
              <w:t>SOHO6</w:t>
            </w:r>
            <w:r>
              <w:rPr>
                <w:rFonts w:ascii="SimSun" w:eastAsia="SimSun" w:hAnsi="SimSun" w:cs="SimSun"/>
                <w:color w:val="000000"/>
                <w:spacing w:val="0"/>
                <w:w w:val="100"/>
                <w:position w:val="0"/>
                <w:sz w:val="18"/>
                <w:szCs w:val="18"/>
              </w:rPr>
              <w:t>号楼</w:t>
            </w:r>
          </w:p>
        </w:tc>
      </w:tr>
      <w:tr>
        <w:trPr>
          <w:trHeight w:val="1032" w:hRule="exact"/>
        </w:trPr>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32" w:lineRule="exact"/>
              <w:ind w:left="0" w:right="0" w:firstLine="0"/>
              <w:jc w:val="left"/>
              <w:rPr>
                <w:sz w:val="18"/>
                <w:szCs w:val="18"/>
              </w:rPr>
            </w:pPr>
            <w:r>
              <w:rPr>
                <w:rFonts w:ascii="SimSun" w:eastAsia="SimSun" w:hAnsi="SimSun" w:cs="SimSun"/>
                <w:color w:val="000000"/>
                <w:spacing w:val="0"/>
                <w:w w:val="100"/>
                <w:position w:val="0"/>
                <w:sz w:val="18"/>
                <w:szCs w:val="18"/>
              </w:rPr>
              <w:t>报告期内公司聘请的债券受托管理人、 资信评级机构发生变更的，变更的原 因、履行的程序、对投资者利益的影响 等（如适用）</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37" w:lineRule="exact"/>
              <w:ind w:left="0" w:right="0" w:firstLine="0"/>
              <w:jc w:val="both"/>
              <w:rPr>
                <w:sz w:val="18"/>
                <w:szCs w:val="18"/>
              </w:rPr>
            </w:pPr>
            <w:r>
              <w:rPr>
                <w:rFonts w:ascii="SimSun" w:eastAsia="SimSun" w:hAnsi="SimSun" w:cs="SimSun"/>
                <w:color w:val="000000"/>
                <w:spacing w:val="0"/>
                <w:w w:val="100"/>
                <w:position w:val="0"/>
                <w:sz w:val="18"/>
                <w:szCs w:val="18"/>
              </w:rPr>
              <w:t>经中国证券监督管理委员会批准，</w:t>
            </w: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2</w:t>
            </w:r>
            <w:r>
              <w:rPr>
                <w:rFonts w:ascii="SimSun" w:eastAsia="SimSun" w:hAnsi="SimSun" w:cs="SimSun"/>
                <w:color w:val="000000"/>
                <w:spacing w:val="0"/>
                <w:w w:val="100"/>
                <w:position w:val="0"/>
                <w:sz w:val="18"/>
                <w:szCs w:val="18"/>
              </w:rPr>
              <w:t>月</w:t>
            </w:r>
            <w:r>
              <w:rPr>
                <w:color w:val="000000"/>
                <w:spacing w:val="0"/>
                <w:w w:val="100"/>
                <w:position w:val="0"/>
                <w:sz w:val="18"/>
                <w:szCs w:val="18"/>
              </w:rPr>
              <w:t>25</w:t>
            </w:r>
            <w:r>
              <w:rPr>
                <w:rFonts w:ascii="SimSun" w:eastAsia="SimSun" w:hAnsi="SimSun" w:cs="SimSun"/>
                <w:color w:val="000000"/>
                <w:spacing w:val="0"/>
                <w:w w:val="100"/>
                <w:position w:val="0"/>
                <w:sz w:val="18"/>
                <w:szCs w:val="18"/>
              </w:rPr>
              <w:t>日中诚信证券评估有限公司与 中诚信国际信用评级有限责任公司完成了证券市场资信评级业务的整合工作，后 续由中诚信国际信用评级有限责任公司对本公司债券进行跟踪评级，该事项对投 资者利益无不利影响。</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三</w:t>
      </w:r>
      <w:bookmarkEnd w:id="624"/>
      <w:r>
        <w:rPr>
          <w:color w:val="000000"/>
          <w:spacing w:val="0"/>
          <w:w w:val="100"/>
          <w:position w:val="0"/>
          <w:sz w:val="24"/>
          <w:szCs w:val="24"/>
        </w:rPr>
        <w:t>、公司债券募集资金使用情况</w:t>
      </w:r>
      <w:bookmarkEnd w:id="622"/>
      <w:bookmarkEnd w:id="623"/>
      <w:bookmarkEnd w:id="625"/>
    </w:p>
    <w:tbl>
      <w:tblPr>
        <w:tblOverlap w:val="never"/>
        <w:jc w:val="center"/>
        <w:tblLayout w:type="fixed"/>
      </w:tblPr>
      <w:tblGrid>
        <w:gridCol w:w="2808"/>
        <w:gridCol w:w="6778"/>
      </w:tblGrid>
      <w:tr>
        <w:trPr>
          <w:trHeight w:val="145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公司债券募集资金使用情况及 履行的程序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1" w:lineRule="exact"/>
              <w:ind w:left="0" w:right="0" w:firstLine="0"/>
              <w:jc w:val="left"/>
            </w:pPr>
            <w:r>
              <w:rPr>
                <w:rFonts w:ascii="SimSun" w:eastAsia="SimSun" w:hAnsi="SimSun" w:cs="SimSun"/>
                <w:color w:val="000000"/>
                <w:spacing w:val="0"/>
                <w:w w:val="100"/>
                <w:position w:val="0"/>
              </w:rPr>
              <w:t>公司债券募集资金严格按照《募集说明书》承诺的用途，用于发行人及 下属子公司项目投资、偿还公司债务及补充营运资金。截止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日，公司累计使用募集资金</w:t>
            </w:r>
            <w:r>
              <w:rPr>
                <w:color w:val="000000"/>
                <w:spacing w:val="0"/>
                <w:w w:val="100"/>
                <w:position w:val="0"/>
              </w:rPr>
              <w:t>30,000.00</w:t>
            </w:r>
            <w:r>
              <w:rPr>
                <w:rFonts w:ascii="SimSun" w:eastAsia="SimSun" w:hAnsi="SimSun" w:cs="SimSun"/>
                <w:color w:val="000000"/>
                <w:spacing w:val="0"/>
                <w:w w:val="100"/>
                <w:position w:val="0"/>
              </w:rPr>
              <w:t xml:space="preserve">万元，其中：用于项目投资 </w:t>
            </w:r>
            <w:r>
              <w:rPr>
                <w:color w:val="000000"/>
                <w:spacing w:val="0"/>
                <w:w w:val="100"/>
                <w:position w:val="0"/>
              </w:rPr>
              <w:t>12,000.00</w:t>
            </w:r>
            <w:r>
              <w:rPr>
                <w:rFonts w:ascii="SimSun" w:eastAsia="SimSun" w:hAnsi="SimSun" w:cs="SimSun"/>
                <w:color w:val="000000"/>
                <w:spacing w:val="0"/>
                <w:w w:val="100"/>
                <w:position w:val="0"/>
              </w:rPr>
              <w:t>万元、偿还公司债务</w:t>
            </w:r>
            <w:r>
              <w:rPr>
                <w:color w:val="000000"/>
                <w:spacing w:val="0"/>
                <w:w w:val="100"/>
                <w:position w:val="0"/>
              </w:rPr>
              <w:t>4,000.00</w:t>
            </w:r>
            <w:r>
              <w:rPr>
                <w:rFonts w:ascii="SimSun" w:eastAsia="SimSun" w:hAnsi="SimSun" w:cs="SimSun"/>
                <w:color w:val="000000"/>
                <w:spacing w:val="0"/>
                <w:w w:val="100"/>
                <w:position w:val="0"/>
              </w:rPr>
              <w:t>万元、补充营运资金</w:t>
            </w:r>
            <w:r>
              <w:rPr>
                <w:color w:val="000000"/>
                <w:spacing w:val="0"/>
                <w:w w:val="100"/>
                <w:position w:val="0"/>
              </w:rPr>
              <w:t>14,000.00</w:t>
            </w:r>
            <w:r>
              <w:rPr>
                <w:rFonts w:ascii="SimSun" w:eastAsia="SimSun" w:hAnsi="SimSun" w:cs="SimSun"/>
                <w:color w:val="000000"/>
                <w:spacing w:val="0"/>
                <w:w w:val="100"/>
                <w:position w:val="0"/>
              </w:rPr>
              <w:t>万 元。募集资金专项账户余额</w:t>
            </w:r>
            <w:r>
              <w:rPr>
                <w:color w:val="000000"/>
                <w:spacing w:val="0"/>
                <w:w w:val="100"/>
                <w:position w:val="0"/>
              </w:rPr>
              <w:t>0</w:t>
            </w:r>
            <w:r>
              <w:rPr>
                <w:rFonts w:ascii="SimSun" w:eastAsia="SimSun" w:hAnsi="SimSun" w:cs="SimSun"/>
                <w:color w:val="000000"/>
                <w:spacing w:val="0"/>
                <w:w w:val="100"/>
                <w:position w:val="0"/>
              </w:rPr>
              <w:t>万元。所有支出均履行了支出审批程序。</w:t>
            </w:r>
          </w:p>
        </w:tc>
      </w:tr>
      <w:tr>
        <w:trPr>
          <w:trHeight w:val="37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年末余额（万元）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2808"/>
        <w:gridCol w:w="6778"/>
      </w:tblGrid>
      <w:tr>
        <w:trPr>
          <w:trHeight w:val="145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募集资金专项账户运作情况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公司严格按照《公司债券发行与交易管理办法》、《深圳证券交易所上市 公司规范运作指引》的规定，开立募集资金专项账户用于债券募集资金 的接收、存储、划转和利息收付。公司提取募集资金时，均向监管银行 出具了内部审批文件、资金用途说明和加盖预留印鉴的支付凭证。自开 立以来，募集资金专项账户运作正常。</w:t>
            </w:r>
          </w:p>
        </w:tc>
      </w:tr>
      <w:tr>
        <w:trPr>
          <w:trHeight w:val="91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募集资金使用是否与募集说明 书承诺的用途、使用计划及其 他约定一致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募集资金使用与募集说明书承诺的用途、使用计划及其他约定一致。</w:t>
            </w:r>
          </w:p>
        </w:tc>
      </w:tr>
    </w:tbl>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四、公司债券信息评级情况</w:t>
      </w:r>
    </w:p>
    <w:p>
      <w:pPr>
        <w:widowControl w:val="0"/>
        <w:spacing w:after="279" w:line="1" w:lineRule="exact"/>
      </w:pPr>
    </w:p>
    <w:p>
      <w:pPr>
        <w:pStyle w:val="Style35"/>
        <w:keepNext w:val="0"/>
        <w:keepLines w:val="0"/>
        <w:widowControl w:val="0"/>
        <w:shd w:val="clear" w:color="auto" w:fill="auto"/>
        <w:bidi w:val="0"/>
        <w:spacing w:before="0" w:after="280" w:line="318" w:lineRule="exact"/>
        <w:ind w:left="0" w:right="0" w:firstLine="480"/>
        <w:jc w:val="both"/>
      </w:pPr>
      <w:bookmarkStart w:id="626" w:name="bookmark626"/>
      <w:r>
        <w:rPr>
          <w:rFonts w:ascii="Times New Roman" w:eastAsia="Times New Roman" w:hAnsi="Times New Roman" w:cs="Times New Roman"/>
          <w:color w:val="000000"/>
          <w:spacing w:val="0"/>
          <w:w w:val="100"/>
          <w:position w:val="0"/>
          <w:sz w:val="24"/>
          <w:szCs w:val="24"/>
        </w:rPr>
        <w:t>2</w:t>
      </w:r>
      <w:bookmarkEnd w:id="626"/>
      <w:r>
        <w:rPr>
          <w:rFonts w:ascii="Times New Roman" w:eastAsia="Times New Roman" w:hAnsi="Times New Roman" w:cs="Times New Roman"/>
          <w:color w:val="000000"/>
          <w:spacing w:val="0"/>
          <w:w w:val="100"/>
          <w:position w:val="0"/>
          <w:sz w:val="24"/>
          <w:szCs w:val="24"/>
        </w:rPr>
        <w:t>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 xml:space="preserve">日，中诚信国际信用评级有限责任公司出具了《信用评级公告》（信评委 </w:t>
      </w:r>
      <w:r>
        <w:rPr>
          <w:rFonts w:ascii="Times New Roman" w:eastAsia="Times New Roman" w:hAnsi="Times New Roman" w:cs="Times New Roman"/>
          <w:color w:val="000000"/>
          <w:spacing w:val="0"/>
          <w:w w:val="100"/>
          <w:position w:val="0"/>
          <w:sz w:val="24"/>
          <w:szCs w:val="24"/>
        </w:rPr>
        <w:t>[2020]503</w:t>
      </w:r>
      <w:r>
        <w:rPr>
          <w:color w:val="000000"/>
          <w:spacing w:val="0"/>
          <w:w w:val="100"/>
          <w:position w:val="0"/>
          <w:sz w:val="24"/>
          <w:szCs w:val="24"/>
        </w:rPr>
        <w:t>号），维持公司主体信用评级为</w:t>
      </w:r>
      <w:r>
        <w:rPr>
          <w:rFonts w:ascii="Times New Roman" w:eastAsia="Times New Roman" w:hAnsi="Times New Roman" w:cs="Times New Roman"/>
          <w:color w:val="000000"/>
          <w:spacing w:val="0"/>
          <w:w w:val="100"/>
          <w:position w:val="0"/>
          <w:sz w:val="24"/>
          <w:szCs w:val="24"/>
        </w:rPr>
        <w:t>AA+</w:t>
      </w:r>
      <w:r>
        <w:rPr>
          <w:color w:val="000000"/>
          <w:spacing w:val="0"/>
          <w:w w:val="100"/>
          <w:position w:val="0"/>
          <w:sz w:val="24"/>
          <w:szCs w:val="24"/>
        </w:rPr>
        <w:t>，列入观察名单，将</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国微</w:t>
      </w:r>
      <w:r>
        <w:rPr>
          <w:rFonts w:ascii="Times New Roman" w:eastAsia="Times New Roman" w:hAnsi="Times New Roman" w:cs="Times New Roman"/>
          <w:color w:val="000000"/>
          <w:spacing w:val="0"/>
          <w:w w:val="100"/>
          <w:position w:val="0"/>
          <w:sz w:val="24"/>
          <w:szCs w:val="24"/>
        </w:rPr>
        <w:t>01”</w:t>
      </w:r>
      <w:r>
        <w:rPr>
          <w:color w:val="000000"/>
          <w:spacing w:val="0"/>
          <w:w w:val="100"/>
          <w:position w:val="0"/>
          <w:sz w:val="24"/>
          <w:szCs w:val="24"/>
        </w:rPr>
        <w:t>的债项信用等 级由</w:t>
      </w:r>
      <w:r>
        <w:rPr>
          <w:rFonts w:ascii="Times New Roman" w:eastAsia="Times New Roman" w:hAnsi="Times New Roman" w:cs="Times New Roman"/>
          <w:color w:val="000000"/>
          <w:spacing w:val="0"/>
          <w:w w:val="100"/>
          <w:position w:val="0"/>
          <w:sz w:val="24"/>
          <w:szCs w:val="24"/>
        </w:rPr>
        <w:t>AAA</w:t>
      </w:r>
      <w:r>
        <w:rPr>
          <w:color w:val="000000"/>
          <w:spacing w:val="0"/>
          <w:w w:val="100"/>
          <w:position w:val="0"/>
          <w:sz w:val="24"/>
          <w:szCs w:val="24"/>
        </w:rPr>
        <w:t>调至</w:t>
      </w:r>
      <w:r>
        <w:rPr>
          <w:rFonts w:ascii="Times New Roman" w:eastAsia="Times New Roman" w:hAnsi="Times New Roman" w:cs="Times New Roman"/>
          <w:color w:val="000000"/>
          <w:spacing w:val="0"/>
          <w:w w:val="100"/>
          <w:position w:val="0"/>
          <w:sz w:val="24"/>
          <w:szCs w:val="24"/>
        </w:rPr>
        <w:t>AA+</w:t>
      </w:r>
      <w:r>
        <w:rPr>
          <w:color w:val="000000"/>
          <w:spacing w:val="0"/>
          <w:w w:val="100"/>
          <w:position w:val="0"/>
          <w:sz w:val="24"/>
          <w:szCs w:val="24"/>
        </w:rPr>
        <w:t>，</w:t>
      </w:r>
      <w:r>
        <w:rPr>
          <w:color w:val="000000"/>
          <w:spacing w:val="0"/>
          <w:w w:val="100"/>
          <w:position w:val="0"/>
          <w:sz w:val="24"/>
          <w:szCs w:val="24"/>
        </w:rPr>
        <w:t>撤出可能降级的观察名单，并列入观察名单。该级别反映了本期债券信 用质量较高，信用风险较低。</w:t>
      </w:r>
    </w:p>
    <w:p>
      <w:pPr>
        <w:pStyle w:val="Style23"/>
        <w:keepNext/>
        <w:keepLines/>
        <w:widowControl w:val="0"/>
        <w:shd w:val="clear" w:color="auto" w:fill="auto"/>
        <w:tabs>
          <w:tab w:pos="517" w:val="left"/>
        </w:tabs>
        <w:bidi w:val="0"/>
        <w:spacing w:before="0" w:after="280" w:line="314" w:lineRule="exact"/>
        <w:ind w:left="0" w:right="0" w:firstLine="0"/>
        <w:jc w:val="left"/>
      </w:pPr>
      <w:bookmarkStart w:id="627" w:name="bookmark627"/>
      <w:bookmarkStart w:id="628" w:name="bookmark628"/>
      <w:bookmarkStart w:id="629" w:name="bookmark629"/>
      <w:bookmarkStart w:id="630" w:name="bookmark630"/>
      <w:r>
        <w:rPr>
          <w:color w:val="000000"/>
          <w:spacing w:val="0"/>
          <w:w w:val="100"/>
          <w:position w:val="0"/>
          <w:sz w:val="24"/>
          <w:szCs w:val="24"/>
        </w:rPr>
        <w:t>五</w:t>
      </w:r>
      <w:bookmarkEnd w:id="629"/>
      <w:r>
        <w:rPr>
          <w:color w:val="000000"/>
          <w:spacing w:val="0"/>
          <w:w w:val="100"/>
          <w:position w:val="0"/>
          <w:sz w:val="24"/>
          <w:szCs w:val="24"/>
        </w:rPr>
        <w:t>、</w:t>
        <w:tab/>
        <w:t>公司债券增信机制、偿债计划及其他偿债保障措施</w:t>
      </w:r>
      <w:bookmarkEnd w:id="627"/>
      <w:bookmarkEnd w:id="628"/>
      <w:bookmarkEnd w:id="630"/>
    </w:p>
    <w:p>
      <w:pPr>
        <w:pStyle w:val="Style35"/>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报告期内，公司债券增信机制、偿债计划及其他偿债保障措施未发生变更，与募集说明 书的相关承诺一致。本期债券仍由紫光集团有限公司提供全额无条件不可撤销的连带责任保 证担保。</w:t>
      </w:r>
    </w:p>
    <w:p>
      <w:pPr>
        <w:pStyle w:val="Style35"/>
        <w:keepNext w:val="0"/>
        <w:keepLines w:val="0"/>
        <w:widowControl w:val="0"/>
        <w:shd w:val="clear" w:color="auto" w:fill="auto"/>
        <w:bidi w:val="0"/>
        <w:spacing w:before="0" w:after="120" w:line="314" w:lineRule="exact"/>
        <w:ind w:left="0" w:right="0" w:firstLine="480"/>
        <w:jc w:val="both"/>
      </w:pPr>
      <w:r>
        <w:rPr>
          <w:color w:val="000000"/>
          <w:spacing w:val="0"/>
          <w:w w:val="100"/>
          <w:position w:val="0"/>
          <w:sz w:val="24"/>
          <w:szCs w:val="24"/>
        </w:rPr>
        <w:t>报告期内，债券受托管理人国泰君安证券股份有限公司按照《受托管理协议》的规定对 公司及担保人紫光集团有限公司的经营状况和财务状况进行了持续监督，特别关注了公司及 担保人的资信状况，未发现出现可能影响债券持有人重大权益的事项。</w:t>
      </w:r>
    </w:p>
    <w:p>
      <w:pPr>
        <w:pStyle w:val="Style35"/>
        <w:keepNext w:val="0"/>
        <w:keepLines w:val="0"/>
        <w:widowControl w:val="0"/>
        <w:shd w:val="clear" w:color="auto" w:fill="auto"/>
        <w:bidi w:val="0"/>
        <w:spacing w:before="0" w:after="120" w:line="312" w:lineRule="exact"/>
        <w:ind w:left="0" w:right="0" w:firstLine="48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日，紫光集团有限公司净资产为</w:t>
      </w:r>
      <w:r>
        <w:rPr>
          <w:rFonts w:ascii="Times New Roman" w:eastAsia="Times New Roman" w:hAnsi="Times New Roman" w:cs="Times New Roman"/>
          <w:color w:val="000000"/>
          <w:spacing w:val="0"/>
          <w:w w:val="100"/>
          <w:position w:val="0"/>
          <w:sz w:val="24"/>
          <w:szCs w:val="24"/>
        </w:rPr>
        <w:t>937.10</w:t>
      </w:r>
      <w:r>
        <w:rPr>
          <w:color w:val="000000"/>
          <w:spacing w:val="0"/>
          <w:w w:val="100"/>
          <w:position w:val="0"/>
          <w:sz w:val="24"/>
          <w:szCs w:val="24"/>
        </w:rPr>
        <w:t>亿元，资产负债率</w:t>
      </w:r>
      <w:r>
        <w:rPr>
          <w:rFonts w:ascii="Times New Roman" w:eastAsia="Times New Roman" w:hAnsi="Times New Roman" w:cs="Times New Roman"/>
          <w:color w:val="000000"/>
          <w:spacing w:val="0"/>
          <w:w w:val="100"/>
          <w:position w:val="0"/>
          <w:sz w:val="24"/>
          <w:szCs w:val="24"/>
        </w:rPr>
        <w:t>68.41%</w:t>
      </w:r>
      <w:r>
        <w:rPr>
          <w:color w:val="000000"/>
          <w:spacing w:val="0"/>
          <w:w w:val="100"/>
          <w:position w:val="0"/>
          <w:sz w:val="24"/>
          <w:szCs w:val="24"/>
        </w:rPr>
        <w:t>，净资 产收益率</w:t>
      </w:r>
      <w:r>
        <w:rPr>
          <w:rFonts w:ascii="Times New Roman" w:eastAsia="Times New Roman" w:hAnsi="Times New Roman" w:cs="Times New Roman"/>
          <w:color w:val="000000"/>
          <w:spacing w:val="0"/>
          <w:w w:val="100"/>
          <w:position w:val="0"/>
          <w:sz w:val="24"/>
          <w:szCs w:val="24"/>
        </w:rPr>
        <w:t>-5.26%</w:t>
      </w:r>
      <w:r>
        <w:rPr>
          <w:color w:val="000000"/>
          <w:spacing w:val="0"/>
          <w:w w:val="100"/>
          <w:position w:val="0"/>
          <w:sz w:val="24"/>
          <w:szCs w:val="24"/>
        </w:rPr>
        <w:t>,流动比率</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w:t>
      </w:r>
      <w:r>
        <w:rPr>
          <w:color w:val="000000"/>
          <w:spacing w:val="0"/>
          <w:w w:val="100"/>
          <w:position w:val="0"/>
          <w:sz w:val="24"/>
          <w:szCs w:val="24"/>
        </w:rPr>
        <w:t>速动比率</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 </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月实现营业收入</w:t>
      </w:r>
      <w:r>
        <w:rPr>
          <w:rFonts w:ascii="Times New Roman" w:eastAsia="Times New Roman" w:hAnsi="Times New Roman" w:cs="Times New Roman"/>
          <w:color w:val="000000"/>
          <w:spacing w:val="0"/>
          <w:w w:val="100"/>
          <w:position w:val="0"/>
          <w:sz w:val="24"/>
          <w:szCs w:val="24"/>
        </w:rPr>
        <w:t>347.46</w:t>
      </w:r>
      <w:r>
        <w:rPr>
          <w:color w:val="000000"/>
          <w:spacing w:val="0"/>
          <w:w w:val="100"/>
          <w:position w:val="0"/>
          <w:sz w:val="24"/>
          <w:szCs w:val="24"/>
        </w:rPr>
        <w:t>亿元，实现 净利润</w:t>
      </w:r>
      <w:r>
        <w:rPr>
          <w:rFonts w:ascii="Times New Roman" w:eastAsia="Times New Roman" w:hAnsi="Times New Roman" w:cs="Times New Roman"/>
          <w:color w:val="000000"/>
          <w:spacing w:val="0"/>
          <w:w w:val="100"/>
          <w:position w:val="0"/>
          <w:sz w:val="24"/>
          <w:szCs w:val="24"/>
        </w:rPr>
        <w:t>-45.44</w:t>
      </w:r>
      <w:r>
        <w:rPr>
          <w:color w:val="000000"/>
          <w:spacing w:val="0"/>
          <w:w w:val="100"/>
          <w:position w:val="0"/>
          <w:sz w:val="24"/>
          <w:szCs w:val="24"/>
        </w:rPr>
        <w:t>亿元。</w:t>
      </w:r>
    </w:p>
    <w:p>
      <w:pPr>
        <w:pStyle w:val="Style35"/>
        <w:keepNext w:val="0"/>
        <w:keepLines w:val="0"/>
        <w:widowControl w:val="0"/>
        <w:shd w:val="clear" w:color="auto" w:fill="auto"/>
        <w:bidi w:val="0"/>
        <w:spacing w:before="0" w:after="120" w:line="307" w:lineRule="exact"/>
        <w:ind w:left="0" w:right="0" w:firstLine="48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日，紫光集团有限公司累计对外担保余额为</w:t>
      </w:r>
      <w:r>
        <w:rPr>
          <w:rFonts w:ascii="Times New Roman" w:eastAsia="Times New Roman" w:hAnsi="Times New Roman" w:cs="Times New Roman"/>
          <w:color w:val="000000"/>
          <w:spacing w:val="0"/>
          <w:w w:val="100"/>
          <w:position w:val="0"/>
          <w:sz w:val="24"/>
          <w:szCs w:val="24"/>
        </w:rPr>
        <w:t>2.21</w:t>
      </w:r>
      <w:r>
        <w:rPr>
          <w:color w:val="000000"/>
          <w:spacing w:val="0"/>
          <w:w w:val="100"/>
          <w:position w:val="0"/>
          <w:sz w:val="24"/>
          <w:szCs w:val="24"/>
        </w:rPr>
        <w:t xml:space="preserve">亿元，占净资产比例为 </w:t>
      </w:r>
      <w:r>
        <w:rPr>
          <w:rFonts w:ascii="Times New Roman" w:eastAsia="Times New Roman" w:hAnsi="Times New Roman" w:cs="Times New Roman"/>
          <w:color w:val="000000"/>
          <w:spacing w:val="0"/>
          <w:w w:val="100"/>
          <w:position w:val="0"/>
          <w:sz w:val="24"/>
          <w:szCs w:val="24"/>
        </w:rPr>
        <w:t>0.24%</w:t>
      </w:r>
      <w:r>
        <w:rPr>
          <w:color w:val="000000"/>
          <w:spacing w:val="0"/>
          <w:w w:val="100"/>
          <w:position w:val="0"/>
          <w:sz w:val="24"/>
          <w:szCs w:val="24"/>
        </w:rPr>
        <w:t>。截止本报告日紫光集团主体评级为</w:t>
      </w:r>
      <w:r>
        <w:rPr>
          <w:rFonts w:ascii="Times New Roman" w:eastAsia="Times New Roman" w:hAnsi="Times New Roman" w:cs="Times New Roman"/>
          <w:color w:val="000000"/>
          <w:spacing w:val="0"/>
          <w:w w:val="100"/>
          <w:position w:val="0"/>
          <w:sz w:val="24"/>
          <w:szCs w:val="24"/>
        </w:rPr>
        <w:t>C</w:t>
      </w:r>
      <w:r>
        <w:rPr>
          <w:color w:val="000000"/>
          <w:spacing w:val="0"/>
          <w:w w:val="100"/>
          <w:position w:val="0"/>
          <w:sz w:val="24"/>
          <w:szCs w:val="24"/>
        </w:rPr>
        <w:t>。</w:t>
      </w:r>
    </w:p>
    <w:p>
      <w:pPr>
        <w:pStyle w:val="Style35"/>
        <w:keepNext w:val="0"/>
        <w:keepLines w:val="0"/>
        <w:widowControl w:val="0"/>
        <w:shd w:val="clear" w:color="auto" w:fill="auto"/>
        <w:bidi w:val="0"/>
        <w:spacing w:before="0" w:after="280" w:line="314" w:lineRule="exact"/>
        <w:ind w:left="0" w:right="0" w:firstLine="480"/>
        <w:jc w:val="both"/>
      </w:pPr>
      <w:r>
        <w:rPr>
          <w:color w:val="000000"/>
          <w:spacing w:val="0"/>
          <w:w w:val="100"/>
          <w:position w:val="0"/>
          <w:sz w:val="24"/>
          <w:szCs w:val="24"/>
        </w:rPr>
        <w:t>注：净资产收益率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净利润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期初所有者权益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期末所有者权益</w:t>
      </w:r>
      <w:r>
        <w:rPr>
          <w:rFonts w:ascii="Times New Roman" w:eastAsia="Times New Roman" w:hAnsi="Times New Roman" w:cs="Times New Roman"/>
          <w:color w:val="000000"/>
          <w:spacing w:val="0"/>
          <w:w w:val="100"/>
          <w:position w:val="0"/>
          <w:sz w:val="24"/>
          <w:szCs w:val="24"/>
        </w:rPr>
        <w:t>）*2</w:t>
      </w:r>
    </w:p>
    <w:p>
      <w:pPr>
        <w:pStyle w:val="Style23"/>
        <w:keepNext/>
        <w:keepLines/>
        <w:widowControl w:val="0"/>
        <w:shd w:val="clear" w:color="auto" w:fill="auto"/>
        <w:tabs>
          <w:tab w:pos="517" w:val="left"/>
        </w:tabs>
        <w:bidi w:val="0"/>
        <w:spacing w:before="0" w:after="280" w:line="314" w:lineRule="exact"/>
        <w:ind w:left="0" w:right="0" w:firstLine="0"/>
        <w:jc w:val="both"/>
      </w:pPr>
      <w:bookmarkStart w:id="631" w:name="bookmark631"/>
      <w:bookmarkStart w:id="632" w:name="bookmark632"/>
      <w:bookmarkStart w:id="633" w:name="bookmark633"/>
      <w:bookmarkStart w:id="634" w:name="bookmark634"/>
      <w:r>
        <w:rPr>
          <w:color w:val="000000"/>
          <w:spacing w:val="0"/>
          <w:w w:val="100"/>
          <w:position w:val="0"/>
          <w:sz w:val="24"/>
          <w:szCs w:val="24"/>
        </w:rPr>
        <w:t>六</w:t>
      </w:r>
      <w:bookmarkEnd w:id="633"/>
      <w:r>
        <w:rPr>
          <w:color w:val="000000"/>
          <w:spacing w:val="0"/>
          <w:w w:val="100"/>
          <w:position w:val="0"/>
          <w:sz w:val="24"/>
          <w:szCs w:val="24"/>
        </w:rPr>
        <w:t>、</w:t>
        <w:tab/>
        <w:t>报告期内债券持有人会议的召开情况</w:t>
      </w:r>
      <w:bookmarkEnd w:id="631"/>
      <w:bookmarkEnd w:id="632"/>
      <w:bookmarkEnd w:id="634"/>
    </w:p>
    <w:p>
      <w:pPr>
        <w:pStyle w:val="Style35"/>
        <w:keepNext w:val="0"/>
        <w:keepLines w:val="0"/>
        <w:widowControl w:val="0"/>
        <w:shd w:val="clear" w:color="auto" w:fill="auto"/>
        <w:bidi w:val="0"/>
        <w:spacing w:before="0" w:after="280" w:line="314" w:lineRule="exact"/>
        <w:ind w:left="0" w:right="0" w:firstLine="480"/>
        <w:jc w:val="both"/>
      </w:pPr>
      <w:r>
        <w:rPr>
          <w:color w:val="000000"/>
          <w:spacing w:val="0"/>
          <w:w w:val="100"/>
          <w:position w:val="0"/>
          <w:sz w:val="24"/>
          <w:szCs w:val="24"/>
        </w:rPr>
        <w:t>报告期内，未召开债券持有人会议。</w:t>
      </w:r>
    </w:p>
    <w:p>
      <w:pPr>
        <w:pStyle w:val="Style23"/>
        <w:keepNext/>
        <w:keepLines/>
        <w:widowControl w:val="0"/>
        <w:shd w:val="clear" w:color="auto" w:fill="auto"/>
        <w:tabs>
          <w:tab w:pos="522" w:val="left"/>
        </w:tabs>
        <w:bidi w:val="0"/>
        <w:spacing w:before="0" w:after="280" w:line="314" w:lineRule="exact"/>
        <w:ind w:left="0" w:right="0" w:firstLine="0"/>
        <w:jc w:val="both"/>
      </w:pPr>
      <w:bookmarkStart w:id="635" w:name="bookmark635"/>
      <w:bookmarkStart w:id="636" w:name="bookmark636"/>
      <w:bookmarkStart w:id="637" w:name="bookmark637"/>
      <w:bookmarkStart w:id="638" w:name="bookmark638"/>
      <w:r>
        <w:rPr>
          <w:color w:val="000000"/>
          <w:spacing w:val="0"/>
          <w:w w:val="100"/>
          <w:position w:val="0"/>
          <w:sz w:val="24"/>
          <w:szCs w:val="24"/>
        </w:rPr>
        <w:t>七</w:t>
      </w:r>
      <w:bookmarkEnd w:id="637"/>
      <w:r>
        <w:rPr>
          <w:color w:val="000000"/>
          <w:spacing w:val="0"/>
          <w:w w:val="100"/>
          <w:position w:val="0"/>
          <w:sz w:val="24"/>
          <w:szCs w:val="24"/>
        </w:rPr>
        <w:t>、</w:t>
        <w:tab/>
        <w:t>报告期内债券受托管理人履行职责的情况</w:t>
      </w:r>
      <w:bookmarkEnd w:id="635"/>
      <w:bookmarkEnd w:id="636"/>
      <w:bookmarkEnd w:id="638"/>
    </w:p>
    <w:p>
      <w:pPr>
        <w:pStyle w:val="Style35"/>
        <w:keepNext w:val="0"/>
        <w:keepLines w:val="0"/>
        <w:widowControl w:val="0"/>
        <w:shd w:val="clear" w:color="auto" w:fill="auto"/>
        <w:bidi w:val="0"/>
        <w:spacing w:before="0" w:after="120" w:line="314" w:lineRule="exact"/>
        <w:ind w:left="0" w:right="0" w:firstLine="480"/>
        <w:jc w:val="both"/>
      </w:pPr>
      <w:r>
        <w:rPr>
          <w:color w:val="000000"/>
          <w:spacing w:val="0"/>
          <w:w w:val="100"/>
          <w:position w:val="0"/>
          <w:sz w:val="24"/>
          <w:szCs w:val="24"/>
        </w:rPr>
        <w:t>报告期内，公司债券受托管理人国泰君安证券股份有限公司严格按照相关法律、法规的 规定，积极履行受托管理职责，持续关注公司日常生产经营及财务状况，全力维护债券持有 人的合法权益。</w:t>
      </w:r>
    </w:p>
    <w:p>
      <w:pPr>
        <w:pStyle w:val="Style35"/>
        <w:keepNext w:val="0"/>
        <w:keepLines w:val="0"/>
        <w:widowControl w:val="0"/>
        <w:shd w:val="clear" w:color="auto" w:fill="auto"/>
        <w:bidi w:val="0"/>
        <w:spacing w:before="0" w:after="280" w:line="314" w:lineRule="exact"/>
        <w:ind w:left="0" w:right="0" w:firstLine="480"/>
        <w:jc w:val="both"/>
      </w:pPr>
      <w:r>
        <w:rPr>
          <w:color w:val="000000"/>
          <w:spacing w:val="0"/>
          <w:w w:val="100"/>
          <w:position w:val="0"/>
          <w:sz w:val="24"/>
          <w:szCs w:val="24"/>
        </w:rPr>
        <w:t>国泰君安证券股份有限公司在履行职责时不存在利益冲突情形。</w:t>
      </w:r>
    </w:p>
    <w:p>
      <w:pPr>
        <w:pStyle w:val="Style23"/>
        <w:keepNext/>
        <w:keepLines/>
        <w:widowControl w:val="0"/>
        <w:shd w:val="clear" w:color="auto" w:fill="auto"/>
        <w:bidi w:val="0"/>
        <w:spacing w:before="0" w:after="340" w:line="240" w:lineRule="auto"/>
        <w:ind w:left="0" w:right="0" w:firstLine="0"/>
        <w:jc w:val="both"/>
      </w:pPr>
      <w:bookmarkStart w:id="639" w:name="bookmark639"/>
      <w:bookmarkStart w:id="640" w:name="bookmark640"/>
      <w:bookmarkStart w:id="641" w:name="bookmark641"/>
      <w:bookmarkStart w:id="642" w:name="bookmark642"/>
      <w:r>
        <w:rPr>
          <w:color w:val="000000"/>
          <w:spacing w:val="0"/>
          <w:w w:val="100"/>
          <w:position w:val="0"/>
          <w:sz w:val="24"/>
          <w:szCs w:val="24"/>
        </w:rPr>
        <w:t>八</w:t>
      </w:r>
      <w:bookmarkEnd w:id="641"/>
      <w:r>
        <w:rPr>
          <w:color w:val="000000"/>
          <w:spacing w:val="0"/>
          <w:w w:val="100"/>
          <w:position w:val="0"/>
          <w:sz w:val="24"/>
          <w:szCs w:val="24"/>
        </w:rPr>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639"/>
      <w:bookmarkEnd w:id="640"/>
      <w:bookmarkEnd w:id="642"/>
    </w:p>
    <w:p>
      <w:pPr>
        <w:pStyle w:val="Style25"/>
        <w:keepNext w:val="0"/>
        <w:keepLines w:val="0"/>
        <w:widowControl w:val="0"/>
        <w:shd w:val="clear" w:color="auto" w:fill="auto"/>
        <w:bidi w:val="0"/>
        <w:spacing w:before="0" w:after="0" w:line="240" w:lineRule="auto"/>
        <w:ind w:left="8549" w:right="0" w:firstLine="0"/>
        <w:jc w:val="left"/>
      </w:pPr>
      <w:r>
        <w:rPr>
          <w:b w:val="0"/>
          <w:bCs w:val="0"/>
          <w:color w:val="000000"/>
          <w:spacing w:val="0"/>
          <w:w w:val="100"/>
          <w:position w:val="0"/>
        </w:rPr>
        <w:t>单位：万元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同期变动率</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息税折旧摊销前利润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116,378.51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57,682.10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流动比率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261.91%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-10.25</w:t>
            </w:r>
            <w:r>
              <w:rPr>
                <w:rFonts w:ascii="SimSun" w:eastAsia="SimSun" w:hAnsi="SimSun" w:cs="SimSun"/>
                <w:color w:val="000000"/>
                <w:spacing w:val="0"/>
                <w:w w:val="100"/>
                <w:position w:val="0"/>
                <w:sz w:val="18"/>
                <w:szCs w:val="18"/>
              </w:rPr>
              <w:t>百分点</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0.38</w:t>
            </w:r>
            <w:r>
              <w:rPr>
                <w:rFonts w:ascii="SimSun" w:eastAsia="SimSun" w:hAnsi="SimSun" w:cs="SimSun"/>
                <w:color w:val="000000"/>
                <w:spacing w:val="0"/>
                <w:w w:val="100"/>
                <w:position w:val="0"/>
                <w:sz w:val="18"/>
                <w:szCs w:val="18"/>
              </w:rPr>
              <w:t>百分点</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速动比率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217.80%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-0.98</w:t>
            </w:r>
            <w:r>
              <w:rPr>
                <w:rFonts w:ascii="SimSun" w:eastAsia="SimSun" w:hAnsi="SimSun" w:cs="SimSun"/>
                <w:color w:val="000000"/>
                <w:spacing w:val="0"/>
                <w:w w:val="100"/>
                <w:position w:val="0"/>
                <w:sz w:val="18"/>
                <w:szCs w:val="18"/>
              </w:rPr>
              <w:t>百分点</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全部债务比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102.00%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44.00</w:t>
            </w:r>
            <w:r>
              <w:rPr>
                <w:rFonts w:ascii="SimSun" w:eastAsia="SimSun" w:hAnsi="SimSun" w:cs="SimSun"/>
                <w:color w:val="000000"/>
                <w:spacing w:val="0"/>
                <w:w w:val="100"/>
                <w:position w:val="0"/>
                <w:sz w:val="18"/>
                <w:szCs w:val="18"/>
              </w:rPr>
              <w:t>百分点</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现金利息保障倍数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贷款偿还率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上述会计数据和财务指标同比变动超过</w:t>
      </w:r>
      <w:r>
        <w:rPr>
          <w:rFonts w:ascii="SimHei" w:eastAsia="SimHei" w:hAnsi="SimHei" w:cs="SimHei"/>
          <w:b w:val="0"/>
          <w:bCs w:val="0"/>
          <w:color w:val="000000"/>
          <w:spacing w:val="0"/>
          <w:w w:val="100"/>
          <w:position w:val="0"/>
          <w:sz w:val="20"/>
          <w:szCs w:val="20"/>
        </w:rPr>
        <w:t>30%</w:t>
      </w:r>
      <w:r>
        <w:rPr>
          <w:color w:val="000000"/>
          <w:spacing w:val="0"/>
          <w:w w:val="100"/>
          <w:position w:val="0"/>
        </w:rPr>
        <w:t>的主要原因</w:t>
      </w:r>
    </w:p>
    <w:p>
      <w:pPr>
        <w:widowControl w:val="0"/>
        <w:spacing w:after="119" w:line="1" w:lineRule="exact"/>
      </w:pPr>
    </w:p>
    <w:p>
      <w:pPr>
        <w:pStyle w:val="Style29"/>
        <w:keepNext w:val="0"/>
        <w:keepLines w:val="0"/>
        <w:widowControl w:val="0"/>
        <w:shd w:val="clear" w:color="auto" w:fill="auto"/>
        <w:bidi w:val="0"/>
        <w:spacing w:before="0" w:after="280" w:line="317" w:lineRule="exact"/>
        <w:ind w:left="0" w:right="0" w:firstLine="460"/>
        <w:jc w:val="both"/>
      </w:pPr>
      <w:r>
        <w:rPr>
          <w:b w:val="0"/>
          <w:bCs w:val="0"/>
          <w:color w:val="000000"/>
          <w:spacing w:val="0"/>
          <w:w w:val="100"/>
          <w:position w:val="0"/>
          <w:sz w:val="24"/>
          <w:szCs w:val="24"/>
        </w:rPr>
        <w:t>息税折旧摊销前利润和</w:t>
      </w:r>
      <w:r>
        <w:rPr>
          <w:rFonts w:ascii="Times New Roman" w:eastAsia="Times New Roman" w:hAnsi="Times New Roman" w:cs="Times New Roman"/>
          <w:b w:val="0"/>
          <w:bCs w:val="0"/>
          <w:color w:val="000000"/>
          <w:spacing w:val="0"/>
          <w:w w:val="100"/>
          <w:position w:val="0"/>
        </w:rPr>
        <w:t>EBITDA</w:t>
      </w:r>
      <w:r>
        <w:rPr>
          <w:b w:val="0"/>
          <w:bCs w:val="0"/>
          <w:color w:val="000000"/>
          <w:spacing w:val="0"/>
          <w:w w:val="100"/>
          <w:position w:val="0"/>
        </w:rPr>
        <w:t>全部债务比增加的原因主要系公司集成电路业务规模增长，利润大 幅增加以及无形资产摊销增加所致。</w:t>
      </w:r>
    </w:p>
    <w:p>
      <w:pPr>
        <w:pStyle w:val="Style23"/>
        <w:keepNext/>
        <w:keepLines/>
        <w:widowControl w:val="0"/>
        <w:shd w:val="clear" w:color="auto" w:fill="auto"/>
        <w:bidi w:val="0"/>
        <w:spacing w:before="0" w:after="280" w:line="314" w:lineRule="exact"/>
        <w:ind w:left="0" w:right="0" w:firstLine="0"/>
        <w:jc w:val="both"/>
      </w:pPr>
      <w:bookmarkStart w:id="643" w:name="bookmark643"/>
      <w:bookmarkStart w:id="644" w:name="bookmark644"/>
      <w:bookmarkStart w:id="645" w:name="bookmark645"/>
      <w:bookmarkStart w:id="646" w:name="bookmark646"/>
      <w:r>
        <w:rPr>
          <w:color w:val="000000"/>
          <w:spacing w:val="0"/>
          <w:w w:val="100"/>
          <w:position w:val="0"/>
          <w:sz w:val="24"/>
          <w:szCs w:val="24"/>
        </w:rPr>
        <w:t>九</w:t>
      </w:r>
      <w:bookmarkEnd w:id="645"/>
      <w:r>
        <w:rPr>
          <w:color w:val="000000"/>
          <w:spacing w:val="0"/>
          <w:w w:val="100"/>
          <w:position w:val="0"/>
          <w:sz w:val="24"/>
          <w:szCs w:val="24"/>
        </w:rPr>
        <w:t>、报告期内对其他债券和债务融资工具的付息兑付情况</w:t>
      </w:r>
      <w:bookmarkEnd w:id="643"/>
      <w:bookmarkEnd w:id="644"/>
      <w:bookmarkEnd w:id="646"/>
    </w:p>
    <w:p>
      <w:pPr>
        <w:pStyle w:val="Style35"/>
        <w:keepNext w:val="0"/>
        <w:keepLines w:val="0"/>
        <w:widowControl w:val="0"/>
        <w:shd w:val="clear" w:color="auto" w:fill="auto"/>
        <w:bidi w:val="0"/>
        <w:spacing w:before="0" w:after="280" w:line="314" w:lineRule="exact"/>
        <w:ind w:left="0" w:right="0" w:firstLine="460"/>
        <w:jc w:val="both"/>
      </w:pPr>
      <w:r>
        <w:rPr>
          <w:color w:val="000000"/>
          <w:spacing w:val="0"/>
          <w:w w:val="100"/>
          <w:position w:val="0"/>
          <w:sz w:val="24"/>
          <w:szCs w:val="24"/>
        </w:rPr>
        <w:t>无</w:t>
      </w:r>
    </w:p>
    <w:p>
      <w:pPr>
        <w:pStyle w:val="Style23"/>
        <w:keepNext/>
        <w:keepLines/>
        <w:widowControl w:val="0"/>
        <w:shd w:val="clear" w:color="auto" w:fill="auto"/>
        <w:bidi w:val="0"/>
        <w:spacing w:before="0" w:after="280" w:line="314" w:lineRule="exact"/>
        <w:ind w:left="0" w:right="0" w:firstLine="0"/>
        <w:jc w:val="both"/>
      </w:pPr>
      <w:bookmarkStart w:id="647" w:name="bookmark647"/>
      <w:bookmarkStart w:id="648" w:name="bookmark648"/>
      <w:bookmarkStart w:id="649" w:name="bookmark649"/>
      <w:r>
        <w:rPr>
          <w:color w:val="000000"/>
          <w:spacing w:val="0"/>
          <w:w w:val="100"/>
          <w:position w:val="0"/>
          <w:sz w:val="24"/>
          <w:szCs w:val="24"/>
        </w:rPr>
        <w:t>十、报告期内获得的银行授信情况、使用情况以及偿还银行贷款的情况</w:t>
      </w:r>
      <w:bookmarkEnd w:id="647"/>
      <w:bookmarkEnd w:id="648"/>
      <w:bookmarkEnd w:id="649"/>
    </w:p>
    <w:p>
      <w:pPr>
        <w:pStyle w:val="Style35"/>
        <w:keepNext w:val="0"/>
        <w:keepLines w:val="0"/>
        <w:widowControl w:val="0"/>
        <w:shd w:val="clear" w:color="auto" w:fill="auto"/>
        <w:bidi w:val="0"/>
        <w:spacing w:before="0" w:after="120" w:line="307" w:lineRule="exact"/>
        <w:ind w:left="0" w:right="0" w:firstLine="460"/>
        <w:jc w:val="both"/>
      </w:pPr>
      <w:r>
        <w:rPr>
          <w:color w:val="000000"/>
          <w:spacing w:val="0"/>
          <w:w w:val="100"/>
          <w:position w:val="0"/>
          <w:sz w:val="24"/>
          <w:szCs w:val="24"/>
        </w:rPr>
        <w:t>报告期内，公司银行授信增加</w:t>
      </w:r>
      <w:r>
        <w:rPr>
          <w:rFonts w:ascii="Times New Roman" w:eastAsia="Times New Roman" w:hAnsi="Times New Roman" w:cs="Times New Roman"/>
          <w:color w:val="000000"/>
          <w:spacing w:val="0"/>
          <w:w w:val="100"/>
          <w:position w:val="0"/>
          <w:sz w:val="24"/>
          <w:szCs w:val="24"/>
        </w:rPr>
        <w:t>0.77</w:t>
      </w:r>
      <w:r>
        <w:rPr>
          <w:color w:val="000000"/>
          <w:spacing w:val="0"/>
          <w:w w:val="100"/>
          <w:position w:val="0"/>
          <w:sz w:val="24"/>
          <w:szCs w:val="24"/>
        </w:rPr>
        <w:t>亿元。截至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日，共获得银行授信</w:t>
      </w:r>
      <w:r>
        <w:rPr>
          <w:rFonts w:ascii="Times New Roman" w:eastAsia="Times New Roman" w:hAnsi="Times New Roman" w:cs="Times New Roman"/>
          <w:color w:val="000000"/>
          <w:spacing w:val="0"/>
          <w:w w:val="100"/>
          <w:position w:val="0"/>
          <w:sz w:val="24"/>
          <w:szCs w:val="24"/>
        </w:rPr>
        <w:t>21.73</w:t>
      </w:r>
      <w:r>
        <w:rPr>
          <w:color w:val="000000"/>
          <w:spacing w:val="0"/>
          <w:w w:val="100"/>
          <w:position w:val="0"/>
          <w:sz w:val="24"/>
          <w:szCs w:val="24"/>
        </w:rPr>
        <w:t>亿 元，已使用</w:t>
      </w:r>
      <w:r>
        <w:rPr>
          <w:rFonts w:ascii="Times New Roman" w:eastAsia="Times New Roman" w:hAnsi="Times New Roman" w:cs="Times New Roman"/>
          <w:color w:val="000000"/>
          <w:spacing w:val="0"/>
          <w:w w:val="100"/>
          <w:position w:val="0"/>
          <w:sz w:val="24"/>
          <w:szCs w:val="24"/>
        </w:rPr>
        <w:t>6.57</w:t>
      </w:r>
      <w:r>
        <w:rPr>
          <w:color w:val="000000"/>
          <w:spacing w:val="0"/>
          <w:w w:val="100"/>
          <w:position w:val="0"/>
          <w:sz w:val="24"/>
          <w:szCs w:val="24"/>
        </w:rPr>
        <w:t>亿元。</w:t>
      </w:r>
    </w:p>
    <w:p>
      <w:pPr>
        <w:pStyle w:val="Style35"/>
        <w:keepNext w:val="0"/>
        <w:keepLines w:val="0"/>
        <w:widowControl w:val="0"/>
        <w:shd w:val="clear" w:color="auto" w:fill="auto"/>
        <w:bidi w:val="0"/>
        <w:spacing w:before="0" w:after="280" w:line="314" w:lineRule="exact"/>
        <w:ind w:left="0" w:right="0" w:firstLine="460"/>
        <w:jc w:val="both"/>
      </w:pPr>
      <w:r>
        <w:rPr>
          <w:color w:val="000000"/>
          <w:spacing w:val="0"/>
          <w:w w:val="100"/>
          <w:position w:val="0"/>
          <w:sz w:val="24"/>
          <w:szCs w:val="24"/>
        </w:rPr>
        <w:t>报告期内，公司偿还银行贷款</w:t>
      </w:r>
      <w:r>
        <w:rPr>
          <w:rFonts w:ascii="Times New Roman" w:eastAsia="Times New Roman" w:hAnsi="Times New Roman" w:cs="Times New Roman"/>
          <w:color w:val="000000"/>
          <w:spacing w:val="0"/>
          <w:w w:val="100"/>
          <w:position w:val="0"/>
          <w:sz w:val="24"/>
          <w:szCs w:val="24"/>
        </w:rPr>
        <w:t>6.15</w:t>
      </w:r>
      <w:r>
        <w:rPr>
          <w:color w:val="000000"/>
          <w:spacing w:val="0"/>
          <w:w w:val="100"/>
          <w:position w:val="0"/>
          <w:sz w:val="24"/>
          <w:szCs w:val="24"/>
        </w:rPr>
        <w:t>亿元，未发生银行贷款展期、减免的情况。</w:t>
      </w:r>
    </w:p>
    <w:p>
      <w:pPr>
        <w:pStyle w:val="Style23"/>
        <w:keepNext/>
        <w:keepLines/>
        <w:widowControl w:val="0"/>
        <w:shd w:val="clear" w:color="auto" w:fill="auto"/>
        <w:bidi w:val="0"/>
        <w:spacing w:before="0" w:after="280" w:line="314" w:lineRule="exact"/>
        <w:ind w:left="0" w:right="0" w:firstLine="0"/>
        <w:jc w:val="both"/>
      </w:pPr>
      <w:bookmarkStart w:id="650" w:name="bookmark650"/>
      <w:bookmarkStart w:id="651" w:name="bookmark651"/>
      <w:bookmarkStart w:id="652" w:name="bookmark652"/>
      <w:r>
        <w:rPr>
          <w:color w:val="000000"/>
          <w:spacing w:val="0"/>
          <w:w w:val="100"/>
          <w:position w:val="0"/>
          <w:sz w:val="24"/>
          <w:szCs w:val="24"/>
        </w:rPr>
        <w:t>十一、报告期内执行公司债券募集说明书相关约定或承诺的情况</w:t>
      </w:r>
      <w:bookmarkEnd w:id="650"/>
      <w:bookmarkEnd w:id="651"/>
      <w:bookmarkEnd w:id="652"/>
    </w:p>
    <w:p>
      <w:pPr>
        <w:pStyle w:val="Style35"/>
        <w:keepNext w:val="0"/>
        <w:keepLines w:val="0"/>
        <w:widowControl w:val="0"/>
        <w:shd w:val="clear" w:color="auto" w:fill="auto"/>
        <w:bidi w:val="0"/>
        <w:spacing w:before="0" w:after="280" w:line="314" w:lineRule="exact"/>
        <w:ind w:left="0" w:right="0" w:firstLine="460"/>
        <w:jc w:val="both"/>
      </w:pPr>
      <w:r>
        <w:rPr>
          <w:color w:val="000000"/>
          <w:spacing w:val="0"/>
          <w:w w:val="100"/>
          <w:position w:val="0"/>
          <w:sz w:val="24"/>
          <w:szCs w:val="24"/>
        </w:rPr>
        <w:t>报告期内，公司及公司债券受托管理人、资信评级机构均严格执行相关法律法规及《债 券募集说明书》的相关约定，勤勉尽责地履行相关权利、义务。公司将按时足额兑付利息， 并及时披露公司债相关信息，保证债券持有人的权益不受侵害。</w:t>
      </w:r>
    </w:p>
    <w:p>
      <w:pPr>
        <w:pStyle w:val="Style23"/>
        <w:keepNext/>
        <w:keepLines/>
        <w:widowControl w:val="0"/>
        <w:shd w:val="clear" w:color="auto" w:fill="auto"/>
        <w:bidi w:val="0"/>
        <w:spacing w:before="0" w:after="280" w:line="314" w:lineRule="exact"/>
        <w:ind w:left="0" w:right="0" w:firstLine="0"/>
        <w:jc w:val="both"/>
      </w:pPr>
      <w:bookmarkStart w:id="653" w:name="bookmark653"/>
      <w:bookmarkStart w:id="654" w:name="bookmark654"/>
      <w:bookmarkStart w:id="655" w:name="bookmark655"/>
      <w:r>
        <w:rPr>
          <w:color w:val="000000"/>
          <w:spacing w:val="0"/>
          <w:w w:val="100"/>
          <w:position w:val="0"/>
          <w:sz w:val="24"/>
          <w:szCs w:val="24"/>
        </w:rPr>
        <w:t>十二、报告期内发生的重大事项</w:t>
      </w:r>
      <w:bookmarkEnd w:id="653"/>
      <w:bookmarkEnd w:id="654"/>
      <w:bookmarkEnd w:id="655"/>
    </w:p>
    <w:p>
      <w:pPr>
        <w:pStyle w:val="Style35"/>
        <w:keepNext w:val="0"/>
        <w:keepLines w:val="0"/>
        <w:widowControl w:val="0"/>
        <w:shd w:val="clear" w:color="auto" w:fill="auto"/>
        <w:bidi w:val="0"/>
        <w:spacing w:before="0" w:after="280" w:line="314" w:lineRule="exact"/>
        <w:ind w:left="0" w:right="0" w:firstLine="460"/>
        <w:jc w:val="both"/>
      </w:pPr>
      <w:r>
        <w:rPr>
          <w:color w:val="000000"/>
          <w:spacing w:val="0"/>
          <w:w w:val="100"/>
          <w:position w:val="0"/>
          <w:sz w:val="24"/>
          <w:szCs w:val="24"/>
        </w:rPr>
        <w:t>详细内容参见本报告“第五节重要事项”中“十九、其他重大事项的说明”。</w:t>
      </w:r>
    </w:p>
    <w:p>
      <w:pPr>
        <w:pStyle w:val="Style23"/>
        <w:keepNext/>
        <w:keepLines/>
        <w:widowControl w:val="0"/>
        <w:shd w:val="clear" w:color="auto" w:fill="auto"/>
        <w:bidi w:val="0"/>
        <w:spacing w:before="0" w:after="260" w:line="240" w:lineRule="auto"/>
        <w:ind w:left="0" w:right="0" w:firstLine="0"/>
        <w:jc w:val="left"/>
      </w:pPr>
      <w:bookmarkStart w:id="656" w:name="bookmark656"/>
      <w:bookmarkStart w:id="657" w:name="bookmark657"/>
      <w:bookmarkStart w:id="658" w:name="bookmark658"/>
      <w:r>
        <w:rPr>
          <w:color w:val="000000"/>
          <w:spacing w:val="0"/>
          <w:w w:val="100"/>
          <w:position w:val="0"/>
          <w:sz w:val="24"/>
          <w:szCs w:val="24"/>
        </w:rPr>
        <w:t>十三、公司债券是否存在保证人</w:t>
      </w:r>
      <w:bookmarkEnd w:id="656"/>
      <w:bookmarkEnd w:id="657"/>
      <w:bookmarkEnd w:id="658"/>
    </w:p>
    <w:p>
      <w:pPr>
        <w:pStyle w:val="Style29"/>
        <w:keepNext w:val="0"/>
        <w:keepLines w:val="0"/>
        <w:widowControl w:val="0"/>
        <w:numPr>
          <w:ilvl w:val="0"/>
          <w:numId w:val="7"/>
        </w:numPr>
        <w:shd w:val="clear" w:color="auto" w:fill="auto"/>
        <w:tabs>
          <w:tab w:pos="304" w:val="left"/>
        </w:tabs>
        <w:bidi w:val="0"/>
        <w:spacing w:before="0" w:after="0" w:line="322" w:lineRule="exact"/>
        <w:ind w:left="0" w:right="0" w:firstLine="0"/>
        <w:jc w:val="left"/>
      </w:pPr>
      <w:bookmarkStart w:id="659" w:name="bookmark659"/>
      <w:bookmarkEnd w:id="659"/>
      <w:r>
        <w:rPr>
          <w:b w:val="0"/>
          <w:bCs w:val="0"/>
          <w:color w:val="000000"/>
          <w:spacing w:val="0"/>
          <w:w w:val="100"/>
          <w:position w:val="0"/>
        </w:rPr>
        <w:t>是</w:t>
      </w:r>
      <w:r>
        <w:rPr>
          <w:b w:val="0"/>
          <w:bCs w:val="0"/>
          <w:color w:val="000000"/>
          <w:spacing w:val="0"/>
          <w:w w:val="100"/>
          <w:position w:val="0"/>
        </w:rPr>
        <w:t>□</w:t>
      </w:r>
      <w:r>
        <w:rPr>
          <w:b w:val="0"/>
          <w:bCs w:val="0"/>
          <w:color w:val="000000"/>
          <w:spacing w:val="0"/>
          <w:w w:val="100"/>
          <w:position w:val="0"/>
        </w:rPr>
        <w:t>否</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公司债券的保证人是否为法人或其他组织</w:t>
      </w:r>
    </w:p>
    <w:p>
      <w:pPr>
        <w:pStyle w:val="Style29"/>
        <w:keepNext w:val="0"/>
        <w:keepLines w:val="0"/>
        <w:widowControl w:val="0"/>
        <w:numPr>
          <w:ilvl w:val="0"/>
          <w:numId w:val="7"/>
        </w:numPr>
        <w:shd w:val="clear" w:color="auto" w:fill="auto"/>
        <w:tabs>
          <w:tab w:pos="304" w:val="left"/>
        </w:tabs>
        <w:bidi w:val="0"/>
        <w:spacing w:before="0" w:after="0" w:line="322" w:lineRule="exact"/>
        <w:ind w:left="0" w:right="0" w:firstLine="0"/>
        <w:jc w:val="left"/>
      </w:pPr>
      <w:bookmarkStart w:id="660" w:name="bookmark660"/>
      <w:bookmarkEnd w:id="660"/>
      <w:r>
        <w:rPr>
          <w:b w:val="0"/>
          <w:bCs w:val="0"/>
          <w:color w:val="000000"/>
          <w:spacing w:val="0"/>
          <w:w w:val="100"/>
          <w:position w:val="0"/>
        </w:rPr>
        <w:t>是</w:t>
      </w:r>
      <w:r>
        <w:rPr>
          <w:b w:val="0"/>
          <w:bCs w:val="0"/>
          <w:color w:val="000000"/>
          <w:spacing w:val="0"/>
          <w:w w:val="100"/>
          <w:position w:val="0"/>
        </w:rPr>
        <w:t>□</w:t>
      </w:r>
      <w:r>
        <w:rPr>
          <w:b w:val="0"/>
          <w:bCs w:val="0"/>
          <w:color w:val="000000"/>
          <w:spacing w:val="0"/>
          <w:w w:val="100"/>
          <w:position w:val="0"/>
        </w:rPr>
        <w:t>否</w:t>
      </w:r>
    </w:p>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是否在每个会计年度结束之日起</w:t>
      </w:r>
      <w:r>
        <w:rPr>
          <w:rFonts w:ascii="SimHei" w:eastAsia="SimHei" w:hAnsi="SimHei" w:cs="SimHei"/>
          <w:b w:val="0"/>
          <w:bCs w:val="0"/>
          <w:color w:val="000000"/>
          <w:spacing w:val="0"/>
          <w:w w:val="100"/>
          <w:position w:val="0"/>
          <w:sz w:val="20"/>
          <w:szCs w:val="20"/>
        </w:rPr>
        <w:t>4</w:t>
      </w:r>
      <w:r>
        <w:rPr>
          <w:color w:val="000000"/>
          <w:spacing w:val="0"/>
          <w:w w:val="100"/>
          <w:position w:val="0"/>
        </w:rPr>
        <w:t>个月内单独披露保证人报告期财务报表，包括资产负债表、利润表、 现金流量表、所有者权益（股东权益）变动表和财务报表附注</w:t>
      </w:r>
    </w:p>
    <w:p>
      <w:pPr>
        <w:pStyle w:val="Style29"/>
        <w:keepNext w:val="0"/>
        <w:keepLines w:val="0"/>
        <w:widowControl w:val="0"/>
        <w:numPr>
          <w:ilvl w:val="0"/>
          <w:numId w:val="7"/>
        </w:numPr>
        <w:shd w:val="clear" w:color="auto" w:fill="auto"/>
        <w:tabs>
          <w:tab w:pos="304" w:val="left"/>
        </w:tabs>
        <w:bidi w:val="0"/>
        <w:spacing w:before="0" w:after="0" w:line="322" w:lineRule="exact"/>
        <w:ind w:left="0" w:right="0" w:firstLine="0"/>
        <w:jc w:val="left"/>
        <w:sectPr>
          <w:footnotePr>
            <w:pos w:val="pageBottom"/>
            <w:numFmt w:val="decimal"/>
            <w:numRestart w:val="continuous"/>
          </w:footnotePr>
          <w:pgSz w:w="11900" w:h="16840"/>
          <w:pgMar w:top="1417" w:right="1118" w:bottom="1436" w:left="1096" w:header="0" w:footer="3" w:gutter="0"/>
          <w:cols w:space="720"/>
          <w:noEndnote/>
          <w:rtlGutter w:val="0"/>
          <w:docGrid w:linePitch="360"/>
        </w:sectPr>
      </w:pPr>
      <w:bookmarkStart w:id="661" w:name="bookmark661"/>
      <w:bookmarkEnd w:id="661"/>
      <w:r>
        <w:rPr>
          <w:b w:val="0"/>
          <w:bCs w:val="0"/>
          <w:color w:val="000000"/>
          <w:spacing w:val="0"/>
          <w:w w:val="100"/>
          <w:position w:val="0"/>
        </w:rPr>
        <w:t>是</w:t>
      </w:r>
      <w:r>
        <w:rPr>
          <w:b w:val="0"/>
          <w:bCs w:val="0"/>
          <w:color w:val="000000"/>
          <w:spacing w:val="0"/>
          <w:w w:val="100"/>
          <w:position w:val="0"/>
        </w:rPr>
        <w:t>□</w:t>
      </w:r>
      <w:r>
        <w:rPr>
          <w:b w:val="0"/>
          <w:bCs w:val="0"/>
          <w:color w:val="000000"/>
          <w:spacing w:val="0"/>
          <w:w w:val="100"/>
          <w:position w:val="0"/>
        </w:rPr>
        <w:t>否</w:t>
      </w:r>
    </w:p>
    <w:p>
      <w:pPr>
        <w:pStyle w:val="Style12"/>
        <w:keepNext/>
        <w:keepLines/>
        <w:widowControl w:val="0"/>
        <w:shd w:val="clear" w:color="auto" w:fill="auto"/>
        <w:bidi w:val="0"/>
        <w:spacing w:before="520" w:after="560" w:line="240" w:lineRule="auto"/>
        <w:ind w:left="0" w:right="0" w:firstLine="0"/>
        <w:jc w:val="center"/>
      </w:pPr>
      <w:bookmarkStart w:id="662" w:name="bookmark662"/>
      <w:bookmarkStart w:id="663" w:name="bookmark663"/>
      <w:bookmarkStart w:id="664" w:name="bookmark664"/>
      <w:r>
        <w:rPr>
          <w:color w:val="000000"/>
          <w:spacing w:val="0"/>
          <w:w w:val="100"/>
          <w:position w:val="0"/>
        </w:rPr>
        <w:t>第十二节财务报告</w:t>
      </w:r>
      <w:bookmarkEnd w:id="662"/>
      <w:bookmarkEnd w:id="663"/>
      <w:bookmarkEnd w:id="664"/>
    </w:p>
    <w:p>
      <w:pPr>
        <w:pStyle w:val="Style2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一、审计报告</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标准的无保留意见</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中天运会计师事务所（特殊普通合伙）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中天运</w:t>
            </w:r>
            <w:r>
              <w:rPr>
                <w:color w:val="000000"/>
                <w:spacing w:val="0"/>
                <w:w w:val="100"/>
                <w:position w:val="0"/>
              </w:rPr>
              <w:t>［2021］</w:t>
            </w:r>
            <w:r>
              <w:rPr>
                <w:rFonts w:ascii="SimSun" w:eastAsia="SimSun" w:hAnsi="SimSun" w:cs="SimSun"/>
                <w:color w:val="000000"/>
                <w:spacing w:val="0"/>
                <w:w w:val="100"/>
                <w:position w:val="0"/>
              </w:rPr>
              <w:t>审字第</w:t>
            </w:r>
            <w:r>
              <w:rPr>
                <w:color w:val="000000"/>
                <w:spacing w:val="0"/>
                <w:w w:val="100"/>
                <w:position w:val="0"/>
              </w:rPr>
              <w:t>90248</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廖建波、傅映红</w:t>
            </w:r>
          </w:p>
        </w:tc>
      </w:tr>
    </w:tbl>
    <w:p>
      <w:pPr>
        <w:widowControl w:val="0"/>
        <w:spacing w:after="719" w:line="1" w:lineRule="exact"/>
      </w:pPr>
    </w:p>
    <w:p>
      <w:pPr>
        <w:pStyle w:val="Style10"/>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审计报告正文</w:t>
      </w:r>
    </w:p>
    <w:p>
      <w:pPr>
        <w:pStyle w:val="Style74"/>
        <w:keepNext w:val="0"/>
        <w:keepLines w:val="0"/>
        <w:widowControl w:val="0"/>
        <w:shd w:val="clear" w:color="auto" w:fill="auto"/>
        <w:bidi w:val="0"/>
        <w:spacing w:before="0" w:line="240" w:lineRule="auto"/>
        <w:ind w:left="0" w:right="0" w:firstLine="0"/>
        <w:jc w:val="right"/>
      </w:pPr>
      <w:r>
        <w:rPr>
          <w:rFonts w:ascii="SimSun" w:eastAsia="SimSun" w:hAnsi="SimSun" w:cs="SimSun"/>
          <w:color w:val="000000"/>
          <w:spacing w:val="0"/>
          <w:w w:val="100"/>
          <w:position w:val="0"/>
        </w:rPr>
        <w:t>中天运</w:t>
      </w:r>
      <w:r>
        <w:rPr>
          <w:color w:val="000000"/>
          <w:spacing w:val="0"/>
          <w:w w:val="100"/>
          <w:position w:val="0"/>
        </w:rPr>
        <w:t>［2021］</w:t>
      </w:r>
      <w:r>
        <w:rPr>
          <w:rFonts w:ascii="SimSun" w:eastAsia="SimSun" w:hAnsi="SimSun" w:cs="SimSun"/>
          <w:color w:val="000000"/>
          <w:spacing w:val="0"/>
          <w:w w:val="100"/>
          <w:position w:val="0"/>
        </w:rPr>
        <w:t>审字第</w:t>
      </w:r>
      <w:r>
        <w:rPr>
          <w:color w:val="000000"/>
          <w:spacing w:val="0"/>
          <w:w w:val="100"/>
          <w:position w:val="0"/>
        </w:rPr>
        <w:t>90248</w:t>
      </w:r>
      <w:r>
        <w:rPr>
          <w:rFonts w:ascii="SimSun" w:eastAsia="SimSun" w:hAnsi="SimSun" w:cs="SimSun"/>
          <w:color w:val="000000"/>
          <w:spacing w:val="0"/>
          <w:w w:val="100"/>
          <w:position w:val="0"/>
        </w:rPr>
        <w:t>号</w:t>
      </w:r>
    </w:p>
    <w:p>
      <w:pPr>
        <w:pStyle w:val="Style23"/>
        <w:keepNext/>
        <w:keepLines/>
        <w:widowControl w:val="0"/>
        <w:shd w:val="clear" w:color="auto" w:fill="auto"/>
        <w:bidi w:val="0"/>
        <w:spacing w:before="0"/>
        <w:ind w:left="0" w:right="0" w:firstLine="0"/>
        <w:jc w:val="left"/>
      </w:pPr>
      <w:bookmarkStart w:id="665" w:name="bookmark665"/>
      <w:bookmarkStart w:id="666" w:name="bookmark666"/>
      <w:bookmarkStart w:id="667" w:name="bookmark667"/>
      <w:r>
        <w:rPr>
          <w:color w:val="000000"/>
          <w:spacing w:val="0"/>
          <w:w w:val="100"/>
          <w:position w:val="0"/>
          <w:sz w:val="24"/>
          <w:szCs w:val="24"/>
        </w:rPr>
        <w:t>紫光国芯微电子股份有限公司全体股东：</w:t>
      </w:r>
      <w:bookmarkEnd w:id="665"/>
      <w:bookmarkEnd w:id="666"/>
      <w:bookmarkEnd w:id="667"/>
    </w:p>
    <w:p>
      <w:pPr>
        <w:pStyle w:val="Style23"/>
        <w:keepNext/>
        <w:keepLines/>
        <w:widowControl w:val="0"/>
        <w:shd w:val="clear" w:color="auto" w:fill="auto"/>
        <w:tabs>
          <w:tab w:pos="957" w:val="left"/>
        </w:tabs>
        <w:bidi w:val="0"/>
        <w:spacing w:before="0" w:after="140"/>
        <w:ind w:left="0" w:right="0" w:firstLine="440"/>
        <w:jc w:val="both"/>
      </w:pPr>
      <w:bookmarkStart w:id="665" w:name="bookmark665"/>
      <w:bookmarkStart w:id="666" w:name="bookmark666"/>
      <w:bookmarkStart w:id="668" w:name="bookmark668"/>
      <w:bookmarkStart w:id="669" w:name="bookmark669"/>
      <w:r>
        <w:rPr>
          <w:color w:val="000000"/>
          <w:spacing w:val="0"/>
          <w:w w:val="100"/>
          <w:position w:val="0"/>
          <w:sz w:val="24"/>
          <w:szCs w:val="24"/>
        </w:rPr>
        <w:t>一</w:t>
      </w:r>
      <w:bookmarkEnd w:id="668"/>
      <w:r>
        <w:rPr>
          <w:color w:val="000000"/>
          <w:spacing w:val="0"/>
          <w:w w:val="100"/>
          <w:position w:val="0"/>
          <w:sz w:val="24"/>
          <w:szCs w:val="24"/>
        </w:rPr>
        <w:t>、</w:t>
        <w:tab/>
        <w:t>审计意见</w:t>
      </w:r>
      <w:bookmarkEnd w:id="665"/>
      <w:bookmarkEnd w:id="666"/>
      <w:bookmarkEnd w:id="669"/>
    </w:p>
    <w:p>
      <w:pPr>
        <w:pStyle w:val="Style35"/>
        <w:keepNext w:val="0"/>
        <w:keepLines w:val="0"/>
        <w:widowControl w:val="0"/>
        <w:shd w:val="clear" w:color="auto" w:fill="auto"/>
        <w:bidi w:val="0"/>
        <w:spacing w:before="0" w:line="312" w:lineRule="exact"/>
        <w:ind w:left="0" w:right="0" w:firstLine="460"/>
        <w:jc w:val="both"/>
      </w:pPr>
      <w:r>
        <w:rPr>
          <w:color w:val="000000"/>
          <w:spacing w:val="0"/>
          <w:w w:val="100"/>
          <w:position w:val="0"/>
          <w:sz w:val="24"/>
          <w:szCs w:val="24"/>
        </w:rPr>
        <w:t>我们审计了紫光国芯微电子股份有限公司（以下简称贵公司）合并及母公司财务报表（以 下简称财务报表），包括</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日的合并及母公司资产负债表，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年度的合并及 母公司利润表、合并及母公司现金流量表、合并及母公司股东权益变动表以及相关财务报表 附注。</w:t>
      </w:r>
    </w:p>
    <w:p>
      <w:pPr>
        <w:pStyle w:val="Style35"/>
        <w:keepNext w:val="0"/>
        <w:keepLines w:val="0"/>
        <w:widowControl w:val="0"/>
        <w:shd w:val="clear" w:color="auto" w:fill="auto"/>
        <w:bidi w:val="0"/>
        <w:spacing w:before="0" w:line="314" w:lineRule="exact"/>
        <w:ind w:left="0" w:right="0" w:firstLine="460"/>
        <w:jc w:val="both"/>
      </w:pPr>
      <w:r>
        <w:rPr>
          <w:color w:val="000000"/>
          <w:spacing w:val="0"/>
          <w:w w:val="100"/>
          <w:position w:val="0"/>
          <w:sz w:val="24"/>
          <w:szCs w:val="24"/>
        </w:rPr>
        <w:t>我们认为，后附的财务报表在所有重大方面按照企业会计准则财务报告编制基础的规定 编制，公允反映了贵公司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日的合并财务状况以及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年度的合并经营成果 和合并现金流量。</w:t>
      </w:r>
    </w:p>
    <w:p>
      <w:pPr>
        <w:pStyle w:val="Style23"/>
        <w:keepNext/>
        <w:keepLines/>
        <w:widowControl w:val="0"/>
        <w:shd w:val="clear" w:color="auto" w:fill="auto"/>
        <w:tabs>
          <w:tab w:pos="957" w:val="left"/>
        </w:tabs>
        <w:bidi w:val="0"/>
        <w:spacing w:before="0" w:after="140"/>
        <w:ind w:left="0" w:right="0" w:firstLine="440"/>
        <w:jc w:val="both"/>
      </w:pPr>
      <w:bookmarkStart w:id="670" w:name="bookmark670"/>
      <w:bookmarkStart w:id="671" w:name="bookmark671"/>
      <w:bookmarkStart w:id="672" w:name="bookmark672"/>
      <w:bookmarkStart w:id="673" w:name="bookmark673"/>
      <w:r>
        <w:rPr>
          <w:color w:val="000000"/>
          <w:spacing w:val="0"/>
          <w:w w:val="100"/>
          <w:position w:val="0"/>
          <w:sz w:val="24"/>
          <w:szCs w:val="24"/>
        </w:rPr>
        <w:t>二</w:t>
      </w:r>
      <w:bookmarkEnd w:id="672"/>
      <w:r>
        <w:rPr>
          <w:color w:val="000000"/>
          <w:spacing w:val="0"/>
          <w:w w:val="100"/>
          <w:position w:val="0"/>
          <w:sz w:val="24"/>
          <w:szCs w:val="24"/>
        </w:rPr>
        <w:t>、</w:t>
        <w:tab/>
        <w:t>形成审计意见的基础</w:t>
      </w:r>
      <w:bookmarkEnd w:id="670"/>
      <w:bookmarkEnd w:id="671"/>
      <w:bookmarkEnd w:id="673"/>
    </w:p>
    <w:p>
      <w:pPr>
        <w:pStyle w:val="Style35"/>
        <w:keepNext w:val="0"/>
        <w:keepLines w:val="0"/>
        <w:widowControl w:val="0"/>
        <w:shd w:val="clear" w:color="auto" w:fill="auto"/>
        <w:bidi w:val="0"/>
        <w:spacing w:before="0" w:line="310" w:lineRule="exact"/>
        <w:ind w:left="0" w:right="0" w:firstLine="460"/>
        <w:jc w:val="both"/>
      </w:pPr>
      <w:r>
        <w:rPr>
          <w:color w:val="000000"/>
          <w:spacing w:val="0"/>
          <w:w w:val="100"/>
          <w:position w:val="0"/>
          <w:sz w:val="24"/>
          <w:szCs w:val="24"/>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部分进一步阐述了我们在这些准则下的责任。按照中国注册会计师职业道 德守则，我们独立于贵公司，并履行了职业道德方面的其他责任。我们相信，我们获取的审 计证据是充分、适当的，为发表审计意见提供了基础。</w:t>
      </w:r>
    </w:p>
    <w:p>
      <w:pPr>
        <w:pStyle w:val="Style23"/>
        <w:keepNext/>
        <w:keepLines/>
        <w:widowControl w:val="0"/>
        <w:shd w:val="clear" w:color="auto" w:fill="auto"/>
        <w:tabs>
          <w:tab w:pos="962" w:val="left"/>
        </w:tabs>
        <w:bidi w:val="0"/>
        <w:spacing w:before="0" w:after="140"/>
        <w:ind w:left="0" w:right="0" w:firstLine="440"/>
        <w:jc w:val="both"/>
      </w:pPr>
      <w:bookmarkStart w:id="674" w:name="bookmark674"/>
      <w:bookmarkStart w:id="675" w:name="bookmark675"/>
      <w:bookmarkStart w:id="676" w:name="bookmark676"/>
      <w:bookmarkStart w:id="677" w:name="bookmark677"/>
      <w:r>
        <w:rPr>
          <w:color w:val="000000"/>
          <w:spacing w:val="0"/>
          <w:w w:val="100"/>
          <w:position w:val="0"/>
          <w:sz w:val="24"/>
          <w:szCs w:val="24"/>
        </w:rPr>
        <w:t>三</w:t>
      </w:r>
      <w:bookmarkEnd w:id="676"/>
      <w:r>
        <w:rPr>
          <w:color w:val="000000"/>
          <w:spacing w:val="0"/>
          <w:w w:val="100"/>
          <w:position w:val="0"/>
          <w:sz w:val="24"/>
          <w:szCs w:val="24"/>
        </w:rPr>
        <w:t>、</w:t>
        <w:tab/>
        <w:t>关键审计事项</w:t>
      </w:r>
      <w:bookmarkEnd w:id="674"/>
      <w:bookmarkEnd w:id="675"/>
      <w:bookmarkEnd w:id="677"/>
    </w:p>
    <w:p>
      <w:pPr>
        <w:pStyle w:val="Style35"/>
        <w:keepNext w:val="0"/>
        <w:keepLines w:val="0"/>
        <w:widowControl w:val="0"/>
        <w:shd w:val="clear" w:color="auto" w:fill="auto"/>
        <w:bidi w:val="0"/>
        <w:spacing w:before="0" w:after="200" w:line="312" w:lineRule="exact"/>
        <w:ind w:left="0" w:right="0" w:firstLine="460"/>
        <w:jc w:val="both"/>
      </w:pPr>
      <w:r>
        <w:rPr>
          <w:color w:val="000000"/>
          <w:spacing w:val="0"/>
          <w:w w:val="100"/>
          <w:position w:val="0"/>
          <w:sz w:val="24"/>
          <w:szCs w:val="24"/>
        </w:rPr>
        <w:t>关键审计事项是我们根据职业判断，认为对本期财务报表审计最为重要的事项。这些事 项的应对以对财务报表整体进行审计并形成审计意见为背景，我们不对这些事项单独发表意 见。</w:t>
      </w:r>
    </w:p>
    <w:p>
      <w:pPr>
        <w:pStyle w:val="Style35"/>
        <w:keepNext w:val="0"/>
        <w:keepLines w:val="0"/>
        <w:widowControl w:val="0"/>
        <w:shd w:val="clear" w:color="auto" w:fill="auto"/>
        <w:bidi w:val="0"/>
        <w:spacing w:before="0" w:after="160" w:line="240" w:lineRule="auto"/>
        <w:ind w:left="0" w:right="0" w:firstLine="460"/>
        <w:jc w:val="both"/>
      </w:pPr>
      <w:r>
        <w:rPr>
          <w:color w:val="000000"/>
          <w:spacing w:val="0"/>
          <w:w w:val="100"/>
          <w:position w:val="0"/>
          <w:sz w:val="24"/>
          <w:szCs w:val="24"/>
        </w:rPr>
        <w:t>我们在本期财务报表审计中识别出的关键审计事项如下:</w:t>
      </w:r>
      <w:r>
        <w:br w:type="page"/>
      </w:r>
    </w:p>
    <w:tbl>
      <w:tblPr>
        <w:tblOverlap w:val="never"/>
        <w:jc w:val="center"/>
        <w:tblLayout w:type="fixed"/>
      </w:tblPr>
      <w:tblGrid>
        <w:gridCol w:w="4690"/>
        <w:gridCol w:w="4829"/>
      </w:tblGrid>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我们在审计中如何应对关键审计事项</w:t>
            </w:r>
          </w:p>
        </w:tc>
      </w:tr>
      <w:tr>
        <w:trPr>
          <w:trHeight w:val="357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74" w:lineRule="exact"/>
              <w:ind w:left="0" w:right="0" w:firstLine="0"/>
              <w:jc w:val="left"/>
            </w:pPr>
            <w:r>
              <w:rPr>
                <w:rFonts w:ascii="SimSun" w:eastAsia="SimSun" w:hAnsi="SimSun" w:cs="SimSun"/>
                <w:color w:val="000000"/>
                <w:spacing w:val="0"/>
                <w:w w:val="100"/>
                <w:position w:val="0"/>
              </w:rPr>
              <w:t>一、应收账款的减值</w:t>
            </w:r>
          </w:p>
          <w:p>
            <w:pPr>
              <w:pStyle w:val="Style20"/>
              <w:keepNext w:val="0"/>
              <w:keepLines w:val="0"/>
              <w:widowControl w:val="0"/>
              <w:shd w:val="clear" w:color="auto" w:fill="auto"/>
              <w:bidi w:val="0"/>
              <w:spacing w:before="0" w:after="0" w:line="286"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、事项描述</w:t>
            </w:r>
          </w:p>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参见财务报表附注四、（十）与附注六、（四）所 述。</w:t>
            </w:r>
          </w:p>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日，合并财务报表中应收账款账 面余额为</w:t>
            </w:r>
            <w:r>
              <w:rPr>
                <w:color w:val="000000"/>
                <w:spacing w:val="0"/>
                <w:w w:val="100"/>
                <w:position w:val="0"/>
              </w:rPr>
              <w:t>1,714,010,841.75</w:t>
            </w:r>
            <w:r>
              <w:rPr>
                <w:rFonts w:ascii="SimSun" w:eastAsia="SimSun" w:hAnsi="SimSun" w:cs="SimSun"/>
                <w:color w:val="000000"/>
                <w:spacing w:val="0"/>
                <w:w w:val="100"/>
                <w:position w:val="0"/>
              </w:rPr>
              <w:t xml:space="preserve">元，坏账准备余额为 </w:t>
            </w:r>
            <w:r>
              <w:rPr>
                <w:color w:val="000000"/>
                <w:spacing w:val="0"/>
                <w:w w:val="100"/>
                <w:position w:val="0"/>
              </w:rPr>
              <w:t>48,619,171.47</w:t>
            </w:r>
            <w:r>
              <w:rPr>
                <w:rFonts w:ascii="SimSun" w:eastAsia="SimSun" w:hAnsi="SimSun" w:cs="SimSun"/>
                <w:color w:val="000000"/>
                <w:spacing w:val="0"/>
                <w:w w:val="100"/>
                <w:position w:val="0"/>
              </w:rPr>
              <w:t>元。由于坏账准备计提涉及管理层运 用重大会计估计和管理层的判断，且管理层的估计 和判断具有不确定性，我们将应收账款坏账准备的 计提确定为关键审计事项。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、审计应对</w:t>
            </w:r>
          </w:p>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对公司信用政策及应收账款管理相关内部控制的设 计和运行有效性进行评估和测试；</w:t>
            </w:r>
          </w:p>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复核公司确定逾期应收账款预期信用损失率的合理 性；</w:t>
            </w:r>
          </w:p>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复核公司确定未逾期应收账款预期信用损失率的合 理性；</w:t>
            </w:r>
          </w:p>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获取公司坏账准备计提表，检查计提方法是否按照 坏账准备计提政策执行；重新计算坏账准备计提金 额是否准确；</w:t>
            </w:r>
          </w:p>
          <w:p>
            <w:pPr>
              <w:pStyle w:val="Style20"/>
              <w:keepNext w:val="0"/>
              <w:keepLines w:val="0"/>
              <w:widowControl w:val="0"/>
              <w:shd w:val="clear" w:color="auto" w:fill="auto"/>
              <w:bidi w:val="0"/>
              <w:spacing w:before="0" w:after="0" w:line="266" w:lineRule="exact"/>
              <w:ind w:left="0" w:right="0" w:firstLine="0"/>
              <w:jc w:val="both"/>
            </w:pPr>
            <w:r>
              <w:rPr>
                <w:rFonts w:ascii="SimSun" w:eastAsia="SimSun" w:hAnsi="SimSun" w:cs="SimSun"/>
                <w:color w:val="000000"/>
                <w:spacing w:val="0"/>
                <w:w w:val="100"/>
                <w:position w:val="0"/>
              </w:rPr>
              <w:t>分析计算公司资产负债表日坏账准备金额与应收账 款余额之间的比率，比较前期坏账准备计提数和实 际发生数，分析应收账款坏账准备计提是否充分。</w:t>
            </w:r>
          </w:p>
        </w:tc>
      </w:tr>
      <w:tr>
        <w:trPr>
          <w:trHeight w:val="466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74" w:lineRule="exact"/>
              <w:ind w:left="0" w:right="0" w:firstLine="0"/>
              <w:jc w:val="left"/>
            </w:pPr>
            <w:r>
              <w:rPr>
                <w:rFonts w:ascii="SimSun" w:eastAsia="SimSun" w:hAnsi="SimSun" w:cs="SimSun"/>
                <w:color w:val="000000"/>
                <w:spacing w:val="0"/>
                <w:w w:val="100"/>
                <w:position w:val="0"/>
              </w:rPr>
              <w:t>二、营业收入的确认</w:t>
            </w:r>
          </w:p>
          <w:p>
            <w:pPr>
              <w:pStyle w:val="Style20"/>
              <w:keepNext w:val="0"/>
              <w:keepLines w:val="0"/>
              <w:widowControl w:val="0"/>
              <w:shd w:val="clear" w:color="auto" w:fill="auto"/>
              <w:bidi w:val="0"/>
              <w:spacing w:before="0" w:after="0" w:line="286"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、事项描述</w:t>
            </w:r>
          </w:p>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参见财务报表附注四、（二十五）与附注六、（四 十）所述。</w:t>
            </w:r>
          </w:p>
          <w:p>
            <w:pPr>
              <w:pStyle w:val="Style20"/>
              <w:keepNext w:val="0"/>
              <w:keepLines w:val="0"/>
              <w:widowControl w:val="0"/>
              <w:shd w:val="clear" w:color="auto" w:fill="auto"/>
              <w:bidi w:val="0"/>
              <w:spacing w:before="0" w:after="0" w:line="27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年度营业收入为</w:t>
            </w:r>
            <w:r>
              <w:rPr>
                <w:color w:val="000000"/>
                <w:spacing w:val="0"/>
                <w:w w:val="100"/>
                <w:position w:val="0"/>
              </w:rPr>
              <w:t>3,270,255,229.7</w:t>
            </w:r>
            <w:r>
              <w:rPr>
                <w:color w:val="000000"/>
                <w:spacing w:val="0"/>
                <w:w w:val="100"/>
                <w:position w:val="0"/>
              </w:rPr>
              <w:t>9</w:t>
            </w:r>
            <w:r>
              <w:rPr>
                <w:rFonts w:ascii="SimSun" w:eastAsia="SimSun" w:hAnsi="SimSun" w:cs="SimSun"/>
                <w:color w:val="000000"/>
                <w:spacing w:val="0"/>
                <w:w w:val="100"/>
                <w:position w:val="0"/>
              </w:rPr>
              <w:t>元，主要为产 品销售收入。产品销售收入的发生和完整性，会对 紫光国微公司经营成果产生很大影响。为此，我们 将产品销售收入的发生和完整性确定为关键审计事 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、审计应对 对于产品销售收入的发生和完整性，我们执行的主 要审计程序包括：</w:t>
            </w:r>
          </w:p>
          <w:p>
            <w:pPr>
              <w:pStyle w:val="Style20"/>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了解紫光国微公司的收入确认政策，对与收入相关 的内部控制的设计和执行进行评估；</w:t>
            </w:r>
          </w:p>
          <w:p>
            <w:pPr>
              <w:pStyle w:val="Style20"/>
              <w:keepNext w:val="0"/>
              <w:keepLines w:val="0"/>
              <w:widowControl w:val="0"/>
              <w:shd w:val="clear" w:color="auto" w:fill="auto"/>
              <w:bidi w:val="0"/>
              <w:spacing w:before="0" w:after="0" w:line="268" w:lineRule="exact"/>
              <w:ind w:left="0" w:right="0" w:firstLine="0"/>
              <w:jc w:val="both"/>
            </w:pPr>
            <w:r>
              <w:rPr>
                <w:rFonts w:ascii="SimSun" w:eastAsia="SimSun" w:hAnsi="SimSun" w:cs="SimSun"/>
                <w:color w:val="000000"/>
                <w:spacing w:val="0"/>
                <w:w w:val="100"/>
                <w:position w:val="0"/>
              </w:rPr>
              <w:t>检查与产品销售收入相关的销售合同、销售发票、 出库单、运输单、客户验收单等，确认产品销售收 入的发生；</w:t>
            </w:r>
          </w:p>
          <w:p>
            <w:pPr>
              <w:pStyle w:val="Style20"/>
              <w:keepNext w:val="0"/>
              <w:keepLines w:val="0"/>
              <w:widowControl w:val="0"/>
              <w:shd w:val="clear" w:color="auto" w:fill="auto"/>
              <w:bidi w:val="0"/>
              <w:spacing w:before="0" w:after="0" w:line="268" w:lineRule="exact"/>
              <w:ind w:left="0" w:right="0" w:firstLine="0"/>
              <w:jc w:val="both"/>
            </w:pPr>
            <w:r>
              <w:rPr>
                <w:rFonts w:ascii="SimSun" w:eastAsia="SimSun" w:hAnsi="SimSun" w:cs="SimSun"/>
                <w:color w:val="000000"/>
                <w:spacing w:val="0"/>
                <w:w w:val="100"/>
                <w:position w:val="0"/>
              </w:rPr>
              <w:t>将本期的产品销售收入与上期的产品销售收入进行 比较，分析产品销售的结构和价格变动的原因； 将月度毛利率进行比较，分析毛利率变动原因；将 各类产品本期毛利率与上期进行比较，分析变动的 原因；</w:t>
            </w:r>
          </w:p>
          <w:p>
            <w:pPr>
              <w:pStyle w:val="Style20"/>
              <w:keepNext w:val="0"/>
              <w:keepLines w:val="0"/>
              <w:widowControl w:val="0"/>
              <w:shd w:val="clear" w:color="auto" w:fill="auto"/>
              <w:bidi w:val="0"/>
              <w:spacing w:before="0" w:after="0" w:line="262" w:lineRule="exact"/>
              <w:ind w:left="0" w:right="0" w:firstLine="0"/>
              <w:jc w:val="both"/>
            </w:pPr>
            <w:r>
              <w:rPr>
                <w:rFonts w:ascii="SimSun" w:eastAsia="SimSun" w:hAnsi="SimSun" w:cs="SimSun"/>
                <w:color w:val="000000"/>
                <w:spacing w:val="0"/>
                <w:w w:val="100"/>
                <w:position w:val="0"/>
              </w:rPr>
              <w:t>对资产负债表日前后确认的产品销售收入，核对出 库单、运输单、客户验收单等资料，确认产品销售 收入的完整性；</w:t>
            </w:r>
          </w:p>
          <w:p>
            <w:pPr>
              <w:pStyle w:val="Style20"/>
              <w:keepNext w:val="0"/>
              <w:keepLines w:val="0"/>
              <w:widowControl w:val="0"/>
              <w:shd w:val="clear" w:color="auto" w:fill="auto"/>
              <w:bidi w:val="0"/>
              <w:spacing w:before="0" w:after="0" w:line="262" w:lineRule="exact"/>
              <w:ind w:left="0" w:right="0" w:firstLine="0"/>
              <w:jc w:val="both"/>
            </w:pPr>
            <w:r>
              <w:rPr>
                <w:rFonts w:ascii="SimSun" w:eastAsia="SimSun" w:hAnsi="SimSun" w:cs="SimSun"/>
                <w:color w:val="000000"/>
                <w:spacing w:val="0"/>
                <w:w w:val="100"/>
                <w:position w:val="0"/>
              </w:rPr>
              <w:t>对本期大额收入、重要客户收入进行函证。</w:t>
            </w:r>
          </w:p>
        </w:tc>
      </w:tr>
      <w:tr>
        <w:trPr>
          <w:trHeight w:val="385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三、商誉的减值</w:t>
            </w:r>
          </w:p>
          <w:p>
            <w:pPr>
              <w:pStyle w:val="Style20"/>
              <w:keepNext w:val="0"/>
              <w:keepLines w:val="0"/>
              <w:widowControl w:val="0"/>
              <w:shd w:val="clear" w:color="auto" w:fill="auto"/>
              <w:bidi w:val="0"/>
              <w:spacing w:before="0" w:after="0" w:line="286"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、事项描述</w:t>
            </w:r>
          </w:p>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参见财务报表附注四、（十九）与附注六、（十 七）所述。</w:t>
            </w:r>
          </w:p>
          <w:p>
            <w:pPr>
              <w:pStyle w:val="Style20"/>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紫光国微公司截至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日商誉的余额为 </w:t>
            </w:r>
            <w:r>
              <w:rPr>
                <w:color w:val="000000"/>
                <w:spacing w:val="0"/>
                <w:w w:val="100"/>
                <w:position w:val="0"/>
              </w:rPr>
              <w:t>685,676,016.95</w:t>
            </w:r>
            <w:r>
              <w:rPr>
                <w:rFonts w:ascii="SimSun" w:eastAsia="SimSun" w:hAnsi="SimSun" w:cs="SimSun"/>
                <w:color w:val="000000"/>
                <w:spacing w:val="0"/>
                <w:w w:val="100"/>
                <w:position w:val="0"/>
              </w:rPr>
              <w:t>元。由于商誉金额重大，如商誉发 生减值情况，对财务报表可能产生重大影响，且管 理层需要作出重大判断，我们将商誉的减值确定为 关键审计事项。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、审计应对</w:t>
            </w:r>
          </w:p>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对于商誉的减值，我们执行的主要审计程序如下： 与管理层讨论商誉减值评估的方法，包括每个组成部 分的预测未来收入、现金流折现率等假设的合理性及 每个组成部分盈利状况的判断和评估；</w:t>
            </w:r>
          </w:p>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将相关组成部分本年度的实际经营成果与以前年度 相应的预测数据进行比较，以评价管理层对现金流量 的预测是否可靠；</w:t>
            </w:r>
          </w:p>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关注管理层编制预算的合理性；</w:t>
            </w:r>
          </w:p>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将现金流量预测所使用的数据与历史数据、经审批的 预算及经营计划进行比较；</w:t>
            </w:r>
          </w:p>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测试未来现金流量净现值的计算是否准确；</w:t>
            </w:r>
          </w:p>
          <w:p>
            <w:pPr>
              <w:pStyle w:val="Style20"/>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基于所实施的审计程序，发现管理层在商誉减值测 试中作出的判断是否可以被获取的证据支持。</w:t>
            </w:r>
          </w:p>
        </w:tc>
      </w:tr>
    </w:tbl>
    <w:p>
      <w:pPr>
        <w:widowControl w:val="0"/>
        <w:spacing w:after="119" w:line="1" w:lineRule="exact"/>
      </w:pPr>
    </w:p>
    <w:p>
      <w:pPr>
        <w:pStyle w:val="Style23"/>
        <w:keepNext/>
        <w:keepLines/>
        <w:widowControl w:val="0"/>
        <w:shd w:val="clear" w:color="auto" w:fill="auto"/>
        <w:bidi w:val="0"/>
        <w:spacing w:before="0" w:after="120" w:line="317" w:lineRule="exact"/>
        <w:ind w:left="0" w:right="0" w:firstLine="440"/>
        <w:jc w:val="left"/>
      </w:pPr>
      <w:bookmarkStart w:id="678" w:name="bookmark678"/>
      <w:bookmarkStart w:id="679" w:name="bookmark679"/>
      <w:bookmarkStart w:id="680" w:name="bookmark680"/>
      <w:bookmarkStart w:id="681" w:name="bookmark681"/>
      <w:r>
        <w:rPr>
          <w:color w:val="000000"/>
          <w:spacing w:val="0"/>
          <w:w w:val="100"/>
          <w:position w:val="0"/>
          <w:sz w:val="24"/>
          <w:szCs w:val="24"/>
        </w:rPr>
        <w:t>四</w:t>
      </w:r>
      <w:bookmarkEnd w:id="680"/>
      <w:r>
        <w:rPr>
          <w:color w:val="000000"/>
          <w:spacing w:val="0"/>
          <w:w w:val="100"/>
          <w:position w:val="0"/>
          <w:sz w:val="24"/>
          <w:szCs w:val="24"/>
        </w:rPr>
        <w:t>、其他信息</w:t>
      </w:r>
      <w:bookmarkEnd w:id="678"/>
      <w:bookmarkEnd w:id="679"/>
      <w:bookmarkEnd w:id="681"/>
    </w:p>
    <w:p>
      <w:pPr>
        <w:pStyle w:val="Style35"/>
        <w:keepNext w:val="0"/>
        <w:keepLines w:val="0"/>
        <w:widowControl w:val="0"/>
        <w:shd w:val="clear" w:color="auto" w:fill="auto"/>
        <w:bidi w:val="0"/>
        <w:spacing w:before="0" w:after="120" w:line="317" w:lineRule="exact"/>
        <w:ind w:left="0" w:right="0" w:firstLine="460"/>
        <w:jc w:val="left"/>
      </w:pPr>
      <w:r>
        <w:rPr>
          <w:color w:val="000000"/>
          <w:spacing w:val="0"/>
          <w:w w:val="100"/>
          <w:position w:val="0"/>
          <w:sz w:val="24"/>
          <w:szCs w:val="24"/>
        </w:rPr>
        <w:t>贵公司管理层（以下简称管理层）对其他信息负责。其他信息包括</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年年度报告中涵 盖的信息，但不包括财务报表和我们的审计报告。</w:t>
      </w:r>
    </w:p>
    <w:p>
      <w:pPr>
        <w:pStyle w:val="Style35"/>
        <w:keepNext w:val="0"/>
        <w:keepLines w:val="0"/>
        <w:widowControl w:val="0"/>
        <w:shd w:val="clear" w:color="auto" w:fill="auto"/>
        <w:bidi w:val="0"/>
        <w:spacing w:before="0" w:line="307" w:lineRule="exact"/>
        <w:ind w:left="0" w:right="0" w:firstLine="480"/>
        <w:jc w:val="both"/>
      </w:pPr>
      <w:r>
        <w:rPr>
          <w:color w:val="000000"/>
          <w:spacing w:val="0"/>
          <w:w w:val="100"/>
          <w:position w:val="0"/>
          <w:sz w:val="24"/>
          <w:szCs w:val="24"/>
        </w:rPr>
        <w:t>我们对财务报表发表的审计意见不涵盖其他信息，我们也不对其他信息发表任何形式的 鉴证结论。</w:t>
      </w:r>
    </w:p>
    <w:p>
      <w:pPr>
        <w:pStyle w:val="Style35"/>
        <w:keepNext w:val="0"/>
        <w:keepLines w:val="0"/>
        <w:widowControl w:val="0"/>
        <w:shd w:val="clear" w:color="auto" w:fill="auto"/>
        <w:bidi w:val="0"/>
        <w:spacing w:before="0" w:line="317" w:lineRule="exact"/>
        <w:ind w:left="0" w:right="0" w:firstLine="480"/>
        <w:jc w:val="both"/>
      </w:pPr>
      <w:r>
        <w:rPr>
          <w:color w:val="000000"/>
          <w:spacing w:val="0"/>
          <w:w w:val="100"/>
          <w:position w:val="0"/>
          <w:sz w:val="24"/>
          <w:szCs w:val="24"/>
        </w:rPr>
        <w:t>结合我们对财务报表的审计，我们的责任是阅读其他信息，在此过程中，考虑其他信息 是否与财务报表或我们在审计过程中了解到的情况存在重大不一致或者似乎存在重大错报。</w:t>
      </w:r>
    </w:p>
    <w:p>
      <w:pPr>
        <w:pStyle w:val="Style35"/>
        <w:keepNext w:val="0"/>
        <w:keepLines w:val="0"/>
        <w:widowControl w:val="0"/>
        <w:shd w:val="clear" w:color="auto" w:fill="auto"/>
        <w:bidi w:val="0"/>
        <w:spacing w:before="0" w:line="312" w:lineRule="exact"/>
        <w:ind w:left="0" w:right="0" w:firstLine="480"/>
        <w:jc w:val="both"/>
      </w:pPr>
      <w:r>
        <w:rPr>
          <w:color w:val="000000"/>
          <w:spacing w:val="0"/>
          <w:w w:val="100"/>
          <w:position w:val="0"/>
          <w:sz w:val="24"/>
          <w:szCs w:val="24"/>
        </w:rPr>
        <w:t>基于我们已执行的工作，如果我们确定其他信息存在重大错报，我们应当报告该事实。 在这方面，我们无任何事项需要报告。</w:t>
      </w:r>
    </w:p>
    <w:p>
      <w:pPr>
        <w:pStyle w:val="Style23"/>
        <w:keepNext/>
        <w:keepLines/>
        <w:widowControl w:val="0"/>
        <w:shd w:val="clear" w:color="auto" w:fill="auto"/>
        <w:tabs>
          <w:tab w:pos="986" w:val="left"/>
        </w:tabs>
        <w:bidi w:val="0"/>
        <w:spacing w:before="0" w:after="140" w:line="313" w:lineRule="exact"/>
        <w:ind w:left="0" w:right="0" w:firstLine="440"/>
        <w:jc w:val="left"/>
      </w:pPr>
      <w:bookmarkStart w:id="682" w:name="bookmark682"/>
      <w:bookmarkStart w:id="683" w:name="bookmark683"/>
      <w:bookmarkStart w:id="684" w:name="bookmark684"/>
      <w:bookmarkStart w:id="685" w:name="bookmark685"/>
      <w:r>
        <w:rPr>
          <w:color w:val="000000"/>
          <w:spacing w:val="0"/>
          <w:w w:val="100"/>
          <w:position w:val="0"/>
          <w:sz w:val="24"/>
          <w:szCs w:val="24"/>
        </w:rPr>
        <w:t>五</w:t>
      </w:r>
      <w:bookmarkEnd w:id="684"/>
      <w:r>
        <w:rPr>
          <w:color w:val="000000"/>
          <w:spacing w:val="0"/>
          <w:w w:val="100"/>
          <w:position w:val="0"/>
          <w:sz w:val="24"/>
          <w:szCs w:val="24"/>
        </w:rPr>
        <w:t>、</w:t>
        <w:tab/>
        <w:t>管理层和治理层对财务报表的责任</w:t>
      </w:r>
      <w:bookmarkEnd w:id="682"/>
      <w:bookmarkEnd w:id="683"/>
      <w:bookmarkEnd w:id="685"/>
    </w:p>
    <w:p>
      <w:pPr>
        <w:pStyle w:val="Style35"/>
        <w:keepNext w:val="0"/>
        <w:keepLines w:val="0"/>
        <w:widowControl w:val="0"/>
        <w:shd w:val="clear" w:color="auto" w:fill="auto"/>
        <w:bidi w:val="0"/>
        <w:spacing w:before="0" w:line="314" w:lineRule="exact"/>
        <w:ind w:left="0" w:right="0" w:firstLine="480"/>
        <w:jc w:val="both"/>
      </w:pPr>
      <w:r>
        <w:rPr>
          <w:color w:val="000000"/>
          <w:spacing w:val="0"/>
          <w:w w:val="100"/>
          <w:position w:val="0"/>
          <w:sz w:val="24"/>
          <w:szCs w:val="24"/>
        </w:rPr>
        <w:t>贵公司管理层（以下简称管理层）负责按照企业会计准则财务报告编制基础的规定编制 财务报表，使其实现公允反映，并设计、执行和维护必要的内部控制，以使财务报表不存在 由于舞弊或错误导致的重大错报。</w:t>
      </w:r>
    </w:p>
    <w:p>
      <w:pPr>
        <w:pStyle w:val="Style35"/>
        <w:keepNext w:val="0"/>
        <w:keepLines w:val="0"/>
        <w:widowControl w:val="0"/>
        <w:shd w:val="clear" w:color="auto" w:fill="auto"/>
        <w:bidi w:val="0"/>
        <w:spacing w:before="0" w:line="314" w:lineRule="exact"/>
        <w:ind w:left="0" w:right="0" w:firstLine="480"/>
        <w:jc w:val="both"/>
      </w:pPr>
      <w:r>
        <w:rPr>
          <w:color w:val="000000"/>
          <w:spacing w:val="0"/>
          <w:w w:val="100"/>
          <w:position w:val="0"/>
          <w:sz w:val="24"/>
          <w:szCs w:val="24"/>
        </w:rPr>
        <w:t>在编制财务报表时，管理层负责评估贵公司的持续经营能力，披露与持续经营相关的事 项（如适用），并运用持续经营假设，除非管理层计划清算贵公司、终止运营或别无其他现实 的选择。</w:t>
      </w:r>
    </w:p>
    <w:p>
      <w:pPr>
        <w:pStyle w:val="Style35"/>
        <w:keepNext w:val="0"/>
        <w:keepLines w:val="0"/>
        <w:widowControl w:val="0"/>
        <w:shd w:val="clear" w:color="auto" w:fill="auto"/>
        <w:bidi w:val="0"/>
        <w:spacing w:before="0" w:line="313" w:lineRule="exact"/>
        <w:ind w:left="0" w:right="0" w:firstLine="440"/>
        <w:jc w:val="left"/>
      </w:pPr>
      <w:r>
        <w:rPr>
          <w:color w:val="000000"/>
          <w:spacing w:val="0"/>
          <w:w w:val="100"/>
          <w:position w:val="0"/>
          <w:sz w:val="24"/>
          <w:szCs w:val="24"/>
        </w:rPr>
        <w:t>治理层负责监督贵公司的合并财务报告过程。</w:t>
      </w:r>
    </w:p>
    <w:p>
      <w:pPr>
        <w:pStyle w:val="Style23"/>
        <w:keepNext/>
        <w:keepLines/>
        <w:widowControl w:val="0"/>
        <w:shd w:val="clear" w:color="auto" w:fill="auto"/>
        <w:tabs>
          <w:tab w:pos="986" w:val="left"/>
        </w:tabs>
        <w:bidi w:val="0"/>
        <w:spacing w:before="0" w:after="140" w:line="313" w:lineRule="exact"/>
        <w:ind w:left="0" w:right="0" w:firstLine="440"/>
        <w:jc w:val="left"/>
      </w:pPr>
      <w:bookmarkStart w:id="686" w:name="bookmark686"/>
      <w:bookmarkStart w:id="687" w:name="bookmark687"/>
      <w:bookmarkStart w:id="688" w:name="bookmark688"/>
      <w:bookmarkStart w:id="689" w:name="bookmark689"/>
      <w:r>
        <w:rPr>
          <w:color w:val="000000"/>
          <w:spacing w:val="0"/>
          <w:w w:val="100"/>
          <w:position w:val="0"/>
          <w:sz w:val="24"/>
          <w:szCs w:val="24"/>
        </w:rPr>
        <w:t>六</w:t>
      </w:r>
      <w:bookmarkEnd w:id="688"/>
      <w:r>
        <w:rPr>
          <w:color w:val="000000"/>
          <w:spacing w:val="0"/>
          <w:w w:val="100"/>
          <w:position w:val="0"/>
          <w:sz w:val="24"/>
          <w:szCs w:val="24"/>
        </w:rPr>
        <w:t>、</w:t>
        <w:tab/>
        <w:t>注册会计师对财务报表审计的责任</w:t>
      </w:r>
      <w:bookmarkEnd w:id="686"/>
      <w:bookmarkEnd w:id="687"/>
      <w:bookmarkEnd w:id="689"/>
    </w:p>
    <w:p>
      <w:pPr>
        <w:pStyle w:val="Style35"/>
        <w:keepNext w:val="0"/>
        <w:keepLines w:val="0"/>
        <w:widowControl w:val="0"/>
        <w:shd w:val="clear" w:color="auto" w:fill="auto"/>
        <w:bidi w:val="0"/>
        <w:spacing w:before="0" w:line="312" w:lineRule="exact"/>
        <w:ind w:left="0" w:right="0" w:firstLine="480"/>
        <w:jc w:val="left"/>
      </w:pPr>
      <w:r>
        <w:rPr>
          <w:color w:val="000000"/>
          <w:spacing w:val="0"/>
          <w:w w:val="100"/>
          <w:position w:val="0"/>
          <w:sz w:val="24"/>
          <w:szCs w:val="24"/>
        </w:rPr>
        <w:t>我们的目标是对财务报表整体是否不存在由于舞弊或错误导致的重大错报获取合理保证, 并出具包含审计意见的审计报告。合理保证是高水平的保证，但并不能保证按照审计准则执 行的审计在某一重大错报存在时总能发现。错报可能由于舞弊或错误导致，如果合理预期错 报单独或汇总起来可能影响财务报表使用者依据财务报表作出的经济决策，则通常认为错报 是重大的。</w:t>
      </w:r>
    </w:p>
    <w:p>
      <w:pPr>
        <w:pStyle w:val="Style35"/>
        <w:keepNext w:val="0"/>
        <w:keepLines w:val="0"/>
        <w:widowControl w:val="0"/>
        <w:shd w:val="clear" w:color="auto" w:fill="auto"/>
        <w:bidi w:val="0"/>
        <w:spacing w:before="0" w:line="317" w:lineRule="exact"/>
        <w:ind w:left="0" w:right="0" w:firstLine="480"/>
        <w:jc w:val="left"/>
      </w:pPr>
      <w:r>
        <w:rPr>
          <w:color w:val="000000"/>
          <w:spacing w:val="0"/>
          <w:w w:val="100"/>
          <w:position w:val="0"/>
          <w:sz w:val="24"/>
          <w:szCs w:val="24"/>
        </w:rPr>
        <w:t>在按照审计准则执行审计工作的过程中，我们运用职业判断，并保持职业怀疑。同时， 我们也执行以下工作：</w:t>
      </w:r>
    </w:p>
    <w:p>
      <w:pPr>
        <w:pStyle w:val="Style35"/>
        <w:keepNext w:val="0"/>
        <w:keepLines w:val="0"/>
        <w:widowControl w:val="0"/>
        <w:shd w:val="clear" w:color="auto" w:fill="auto"/>
        <w:tabs>
          <w:tab w:pos="1116" w:val="left"/>
        </w:tabs>
        <w:bidi w:val="0"/>
        <w:spacing w:before="0" w:line="312" w:lineRule="exact"/>
        <w:ind w:left="0" w:right="0" w:firstLine="480"/>
        <w:jc w:val="left"/>
      </w:pPr>
      <w:bookmarkStart w:id="690" w:name="bookmark690"/>
      <w:r>
        <w:rPr>
          <w:color w:val="000000"/>
          <w:spacing w:val="0"/>
          <w:w w:val="100"/>
          <w:position w:val="0"/>
          <w:sz w:val="24"/>
          <w:szCs w:val="24"/>
        </w:rPr>
        <w:t>（</w:t>
      </w:r>
      <w:bookmarkEnd w:id="69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35"/>
        <w:keepNext w:val="0"/>
        <w:keepLines w:val="0"/>
        <w:widowControl w:val="0"/>
        <w:shd w:val="clear" w:color="auto" w:fill="auto"/>
        <w:tabs>
          <w:tab w:pos="1106" w:val="left"/>
        </w:tabs>
        <w:bidi w:val="0"/>
        <w:spacing w:before="0" w:line="317" w:lineRule="exact"/>
        <w:ind w:left="0" w:right="0" w:firstLine="480"/>
        <w:jc w:val="left"/>
      </w:pPr>
      <w:bookmarkStart w:id="691" w:name="bookmark691"/>
      <w:r>
        <w:rPr>
          <w:color w:val="000000"/>
          <w:spacing w:val="0"/>
          <w:w w:val="100"/>
          <w:position w:val="0"/>
          <w:sz w:val="24"/>
          <w:szCs w:val="24"/>
        </w:rPr>
        <w:t>（</w:t>
      </w:r>
      <w:bookmarkEnd w:id="69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了解与审计相关的内部控制，以设计恰当的审计程序，但目的并非对内部控制的有 效性发表意见。</w:t>
      </w:r>
    </w:p>
    <w:p>
      <w:pPr>
        <w:pStyle w:val="Style35"/>
        <w:keepNext w:val="0"/>
        <w:keepLines w:val="0"/>
        <w:widowControl w:val="0"/>
        <w:shd w:val="clear" w:color="auto" w:fill="auto"/>
        <w:tabs>
          <w:tab w:pos="986" w:val="left"/>
        </w:tabs>
        <w:bidi w:val="0"/>
        <w:spacing w:before="0" w:line="313" w:lineRule="exact"/>
        <w:ind w:left="0" w:right="0" w:firstLine="440"/>
        <w:jc w:val="left"/>
      </w:pPr>
      <w:bookmarkStart w:id="692" w:name="bookmark692"/>
      <w:r>
        <w:rPr>
          <w:color w:val="000000"/>
          <w:spacing w:val="0"/>
          <w:w w:val="100"/>
          <w:position w:val="0"/>
          <w:sz w:val="24"/>
          <w:szCs w:val="24"/>
        </w:rPr>
        <w:t>（</w:t>
      </w:r>
      <w:bookmarkEnd w:id="692"/>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评价管理层选用会计政策的恰当性和作出会计估计及相关披露的合理性。</w:t>
      </w:r>
    </w:p>
    <w:p>
      <w:pPr>
        <w:pStyle w:val="Style35"/>
        <w:keepNext w:val="0"/>
        <w:keepLines w:val="0"/>
        <w:widowControl w:val="0"/>
        <w:shd w:val="clear" w:color="auto" w:fill="auto"/>
        <w:tabs>
          <w:tab w:pos="1116" w:val="left"/>
        </w:tabs>
        <w:bidi w:val="0"/>
        <w:spacing w:before="0" w:line="313" w:lineRule="exact"/>
        <w:ind w:left="0" w:right="0" w:firstLine="480"/>
        <w:jc w:val="both"/>
      </w:pPr>
      <w:bookmarkStart w:id="693" w:name="bookmark693"/>
      <w:r>
        <w:rPr>
          <w:color w:val="000000"/>
          <w:spacing w:val="0"/>
          <w:w w:val="100"/>
          <w:position w:val="0"/>
          <w:sz w:val="24"/>
          <w:szCs w:val="24"/>
        </w:rPr>
        <w:t>（</w:t>
      </w:r>
      <w:bookmarkEnd w:id="693"/>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对管理层使用持续经营假设的恰当性得出结论。同时，根据获取的审计证据，就可 能导致对贵公司持续经营能力产生重大疑虑的事项或情况是否存在重大不确定性得出结论。 如果我们得出结论认为存在重大不确定性，审计准则要求我们在审计报告中提请报表使用者 注意财务报表中的相关披露；如果披露不充分，我们应当发表非无保留意见。我们的结论基 于截至审计报告日可获得的信息。然而，未来的事项或情况可能导致贵公司不能持续经营。</w:t>
      </w:r>
    </w:p>
    <w:p>
      <w:pPr>
        <w:pStyle w:val="Style35"/>
        <w:keepNext w:val="0"/>
        <w:keepLines w:val="0"/>
        <w:widowControl w:val="0"/>
        <w:shd w:val="clear" w:color="auto" w:fill="auto"/>
        <w:tabs>
          <w:tab w:pos="1111" w:val="left"/>
        </w:tabs>
        <w:bidi w:val="0"/>
        <w:spacing w:before="0" w:line="322" w:lineRule="exact"/>
        <w:ind w:left="0" w:right="0" w:firstLine="480"/>
        <w:jc w:val="both"/>
      </w:pPr>
      <w:bookmarkStart w:id="694" w:name="bookmark694"/>
      <w:r>
        <w:rPr>
          <w:color w:val="000000"/>
          <w:spacing w:val="0"/>
          <w:w w:val="100"/>
          <w:position w:val="0"/>
          <w:sz w:val="24"/>
          <w:szCs w:val="24"/>
        </w:rPr>
        <w:t>（</w:t>
      </w:r>
      <w:bookmarkEnd w:id="694"/>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评价财务报表的总体列报、结构和内容，并评价财务报表是否公允反映相关交易和 事项。</w:t>
      </w:r>
    </w:p>
    <w:p>
      <w:pPr>
        <w:pStyle w:val="Style35"/>
        <w:keepNext w:val="0"/>
        <w:keepLines w:val="0"/>
        <w:widowControl w:val="0"/>
        <w:shd w:val="clear" w:color="auto" w:fill="auto"/>
        <w:tabs>
          <w:tab w:pos="516" w:val="left"/>
        </w:tabs>
        <w:bidi w:val="0"/>
        <w:spacing w:before="0" w:line="313" w:lineRule="exact"/>
        <w:ind w:left="0" w:right="0" w:firstLine="480"/>
        <w:jc w:val="both"/>
      </w:pPr>
      <w:bookmarkStart w:id="695" w:name="bookmark695"/>
      <w:r>
        <w:rPr>
          <w:color w:val="000000"/>
          <w:spacing w:val="0"/>
          <w:w w:val="100"/>
          <w:position w:val="0"/>
          <w:sz w:val="24"/>
          <w:szCs w:val="24"/>
        </w:rPr>
        <w:t>（</w:t>
      </w:r>
      <w:bookmarkEnd w:id="695"/>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 xml:space="preserve">就贵公司中实体或业务活动的财务信息获取充分、适当的审计证据，以对财务报表 </w:t>
      </w:r>
      <w:r>
        <w:rPr>
          <w:color w:val="000000"/>
          <w:spacing w:val="0"/>
          <w:w w:val="100"/>
          <w:position w:val="0"/>
          <w:sz w:val="24"/>
          <w:szCs w:val="24"/>
        </w:rPr>
        <w:t>发表审计意见。我们负责指导、监督和执行集团审计，并对审计意见承担全部责任。</w:t>
      </w:r>
    </w:p>
    <w:p>
      <w:pPr>
        <w:pStyle w:val="Style35"/>
        <w:keepNext w:val="0"/>
        <w:keepLines w:val="0"/>
        <w:widowControl w:val="0"/>
        <w:shd w:val="clear" w:color="auto" w:fill="auto"/>
        <w:bidi w:val="0"/>
        <w:spacing w:before="0" w:line="317" w:lineRule="exact"/>
        <w:ind w:left="0" w:right="0" w:firstLine="480"/>
        <w:jc w:val="both"/>
      </w:pPr>
      <w:r>
        <w:rPr>
          <w:color w:val="000000"/>
          <w:spacing w:val="0"/>
          <w:w w:val="100"/>
          <w:position w:val="0"/>
          <w:sz w:val="24"/>
          <w:szCs w:val="24"/>
        </w:rPr>
        <w:t>我们与治理层就计划的审计范围、时间安排和重大审计发现等事项进行沟通，包括沟通 我们在审计中识别出的值得关注的内部控制缺陷。</w:t>
      </w:r>
    </w:p>
    <w:p>
      <w:pPr>
        <w:pStyle w:val="Style35"/>
        <w:keepNext w:val="0"/>
        <w:keepLines w:val="0"/>
        <w:widowControl w:val="0"/>
        <w:shd w:val="clear" w:color="auto" w:fill="auto"/>
        <w:bidi w:val="0"/>
        <w:spacing w:before="0" w:line="317" w:lineRule="exact"/>
        <w:ind w:left="0" w:right="0" w:firstLine="480"/>
        <w:jc w:val="both"/>
      </w:pPr>
      <w:r>
        <w:rPr>
          <w:color w:val="000000"/>
          <w:spacing w:val="0"/>
          <w:w w:val="100"/>
          <w:position w:val="0"/>
          <w:sz w:val="24"/>
          <w:szCs w:val="24"/>
        </w:rPr>
        <w:t>我们还就已遵守与独立性相关的职业道德要求向治理层提供声明，并与治理层沟通可能 被合理认为影响我们独立性的所有关系和其他事项，以及相关的防范措施（如适用）。</w:t>
      </w:r>
    </w:p>
    <w:p>
      <w:pPr>
        <w:pStyle w:val="Style35"/>
        <w:keepNext w:val="0"/>
        <w:keepLines w:val="0"/>
        <w:widowControl w:val="0"/>
        <w:shd w:val="clear" w:color="auto" w:fill="auto"/>
        <w:bidi w:val="0"/>
        <w:spacing w:before="0" w:after="1460" w:line="312" w:lineRule="exact"/>
        <w:ind w:left="0" w:right="0" w:firstLine="480"/>
        <w:jc w:val="both"/>
      </w:pPr>
      <w:r>
        <w:rPr>
          <w:color w:val="000000"/>
          <w:spacing w:val="0"/>
          <w:w w:val="100"/>
          <w:position w:val="0"/>
          <w:sz w:val="24"/>
          <w:szCs w:val="24"/>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29"/>
        <w:keepNext w:val="0"/>
        <w:keepLines w:val="0"/>
        <w:widowControl w:val="0"/>
        <w:shd w:val="clear" w:color="auto" w:fill="auto"/>
        <w:bidi w:val="0"/>
        <w:spacing w:before="0" w:after="80" w:line="240" w:lineRule="auto"/>
        <w:ind w:left="2460" w:right="0" w:firstLine="0"/>
        <w:jc w:val="left"/>
      </w:pPr>
      <w:r>
        <mc:AlternateContent>
          <mc:Choice Requires="wps">
            <w:drawing>
              <wp:anchor distT="0" distB="0" distL="114300" distR="114300" simplePos="0" relativeHeight="125829378" behindDoc="0" locked="0" layoutInCell="1" allowOverlap="1">
                <wp:simplePos x="0" y="0"/>
                <wp:positionH relativeFrom="page">
                  <wp:posOffset>730250</wp:posOffset>
                </wp:positionH>
                <wp:positionV relativeFrom="paragraph">
                  <wp:posOffset>12700</wp:posOffset>
                </wp:positionV>
                <wp:extent cx="2282825" cy="167640"/>
                <wp:wrapSquare wrapText="right"/>
                <wp:docPr id="22" name="Shape 22"/>
                <a:graphic xmlns:a="http://schemas.openxmlformats.org/drawingml/2006/main">
                  <a:graphicData uri="http://schemas.microsoft.com/office/word/2010/wordprocessingShape">
                    <wps:wsp>
                      <wps:cNvSpPr txBox="1"/>
                      <wps:spPr>
                        <a:xfrm>
                          <a:ext cx="2282825" cy="16764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中天运会计师事务所（特殊普通合伙）</w:t>
                            </w:r>
                          </w:p>
                        </w:txbxContent>
                      </wps:txbx>
                      <wps:bodyPr wrap="none" lIns="0" tIns="0" rIns="0" bIns="0">
                        <a:noAutoFit/>
                      </wps:bodyPr>
                    </wps:wsp>
                  </a:graphicData>
                </a:graphic>
              </wp:anchor>
            </w:drawing>
          </mc:Choice>
          <mc:Fallback>
            <w:pict>
              <v:shape id="_x0000_s1048" type="#_x0000_t202" style="position:absolute;margin-left:57.5pt;margin-top:1.pt;width:179.75pt;height:13.200000000000001pt;z-index:-125829375;mso-wrap-distance-left:9.pt;mso-wrap-distance-right:9.pt;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中天运会计师事务所（特殊普通合伙）</w:t>
                      </w:r>
                    </w:p>
                  </w:txbxContent>
                </v:textbox>
                <w10:wrap type="square" side="right" anchorx="page"/>
              </v:shape>
            </w:pict>
          </mc:Fallback>
        </mc:AlternateContent>
      </w:r>
      <w:r>
        <w:rPr>
          <w:b w:val="0"/>
          <w:bCs w:val="0"/>
          <w:color w:val="000000"/>
          <w:spacing w:val="0"/>
          <w:w w:val="100"/>
          <w:position w:val="0"/>
        </w:rPr>
        <w:t>中国注册会计师：廖建波</w:t>
      </w:r>
    </w:p>
    <w:p>
      <w:pPr>
        <w:pStyle w:val="Style29"/>
        <w:keepNext w:val="0"/>
        <w:keepLines w:val="0"/>
        <w:widowControl w:val="0"/>
        <w:shd w:val="clear" w:color="auto" w:fill="auto"/>
        <w:bidi w:val="0"/>
        <w:spacing w:before="0" w:after="700" w:line="240" w:lineRule="auto"/>
        <w:ind w:left="6240" w:right="0" w:firstLine="0"/>
        <w:jc w:val="left"/>
      </w:pPr>
      <w:r>
        <w:rPr>
          <w:b w:val="0"/>
          <w:bCs w:val="0"/>
          <w:color w:val="000000"/>
          <w:spacing w:val="0"/>
          <w:w w:val="100"/>
          <w:position w:val="0"/>
        </w:rPr>
        <w:t>（项目合伙人）</w:t>
      </w:r>
    </w:p>
    <w:p>
      <w:pPr>
        <w:pStyle w:val="Style29"/>
        <w:keepNext w:val="0"/>
        <w:keepLines w:val="0"/>
        <w:widowControl w:val="0"/>
        <w:shd w:val="clear" w:color="auto" w:fill="auto"/>
        <w:bidi w:val="0"/>
        <w:spacing w:before="0" w:after="1000" w:line="240" w:lineRule="auto"/>
        <w:ind w:left="6240" w:right="0" w:firstLine="0"/>
        <w:jc w:val="left"/>
      </w:pPr>
      <w:r>
        <w:rPr>
          <w:b w:val="0"/>
          <w:bCs w:val="0"/>
          <w:color w:val="000000"/>
          <w:spacing w:val="0"/>
          <w:w w:val="100"/>
          <w:position w:val="0"/>
        </w:rPr>
        <w:t>中国注册会计师：傅映红</w:t>
      </w:r>
    </w:p>
    <w:p>
      <w:pPr>
        <w:pStyle w:val="Style29"/>
        <w:keepNext w:val="0"/>
        <w:keepLines w:val="0"/>
        <w:widowControl w:val="0"/>
        <w:shd w:val="clear" w:color="auto" w:fill="auto"/>
        <w:bidi w:val="0"/>
        <w:spacing w:before="0" w:after="360" w:line="240" w:lineRule="auto"/>
        <w:ind w:left="1180" w:right="0" w:firstLine="0"/>
        <w:jc w:val="left"/>
      </w:pPr>
      <w:r>
        <w:rPr>
          <w:b w:val="0"/>
          <w:bCs w:val="0"/>
          <w:color w:val="000000"/>
          <w:spacing w:val="0"/>
          <w:w w:val="100"/>
          <w:position w:val="0"/>
        </w:rPr>
        <w:t>中国</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北京</w:t>
      </w:r>
    </w:p>
    <w:p>
      <w:pPr>
        <w:pStyle w:val="Style29"/>
        <w:keepNext w:val="0"/>
        <w:keepLines w:val="0"/>
        <w:widowControl w:val="0"/>
        <w:shd w:val="clear" w:color="auto" w:fill="auto"/>
        <w:bidi w:val="0"/>
        <w:spacing w:before="0" w:after="240" w:line="240" w:lineRule="auto"/>
        <w:ind w:left="0" w:right="0" w:firstLine="600"/>
        <w:jc w:val="left"/>
      </w:pPr>
      <w:r>
        <w:rPr>
          <w:b w:val="0"/>
          <w:bCs w:val="0"/>
          <w:color w:val="000000"/>
          <w:spacing w:val="0"/>
          <w:w w:val="100"/>
          <w:position w:val="0"/>
        </w:rPr>
        <w:t>二。二一年四月二十日</w:t>
      </w:r>
      <w:r>
        <w:br w:type="page"/>
      </w:r>
    </w:p>
    <w:p>
      <w:pPr>
        <w:pStyle w:val="Style23"/>
        <w:keepNext/>
        <w:keepLines/>
        <w:widowControl w:val="0"/>
        <w:shd w:val="clear" w:color="auto" w:fill="auto"/>
        <w:bidi w:val="0"/>
        <w:spacing w:before="0" w:after="360" w:line="240" w:lineRule="auto"/>
        <w:ind w:left="0" w:right="0" w:firstLine="0"/>
        <w:jc w:val="left"/>
      </w:pPr>
      <w:bookmarkStart w:id="696" w:name="bookmark696"/>
      <w:bookmarkStart w:id="697" w:name="bookmark697"/>
      <w:bookmarkStart w:id="698" w:name="bookmark698"/>
      <w:r>
        <w:rPr>
          <w:color w:val="000000"/>
          <w:spacing w:val="0"/>
          <w:w w:val="100"/>
          <w:position w:val="0"/>
          <w:sz w:val="24"/>
          <w:szCs w:val="24"/>
        </w:rPr>
        <w:t>二、财务报表</w:t>
      </w:r>
      <w:bookmarkEnd w:id="696"/>
      <w:bookmarkEnd w:id="697"/>
      <w:bookmarkEnd w:id="698"/>
    </w:p>
    <w:p>
      <w:pPr>
        <w:pStyle w:val="Style27"/>
        <w:keepNext/>
        <w:keepLines/>
        <w:widowControl w:val="0"/>
        <w:shd w:val="clear" w:color="auto" w:fill="auto"/>
        <w:bidi w:val="0"/>
        <w:spacing w:before="0" w:after="30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1</w:t>
      </w:r>
      <w:bookmarkEnd w:id="701"/>
      <w:r>
        <w:rPr>
          <w:color w:val="000000"/>
          <w:spacing w:val="0"/>
          <w:w w:val="100"/>
          <w:position w:val="0"/>
        </w:rPr>
        <w:t>、合并资产负债表</w:t>
      </w:r>
      <w:bookmarkEnd w:id="699"/>
      <w:bookmarkEnd w:id="700"/>
      <w:bookmarkEnd w:id="702"/>
    </w:p>
    <w:tbl>
      <w:tblPr>
        <w:tblOverlap w:val="never"/>
        <w:jc w:val="left"/>
        <w:tblLayout w:type="fixed"/>
      </w:tblPr>
      <w:tblGrid>
        <w:gridCol w:w="3408"/>
        <w:gridCol w:w="3264"/>
        <w:gridCol w:w="2986"/>
      </w:tblGrid>
      <w:tr>
        <w:trPr>
          <w:trHeight w:val="250"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245" w:hRule="exact"/>
        </w:trPr>
        <w:tc>
          <w:tcPr>
            <w:tcBorders>
              <w:top w:val="single" w:sz="4"/>
              <w:left w:val="single" w:sz="4"/>
            </w:tcBorders>
            <w:shd w:val="clear" w:color="auto" w:fill="D3D3D3"/>
            <w:vAlign w:val="top"/>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流动资产：</w:t>
            </w:r>
          </w:p>
        </w:tc>
        <w:tc>
          <w:tcPr>
            <w:tcBorders>
              <w:top w:val="single" w:sz="4"/>
              <w:left w:val="single" w:sz="4"/>
            </w:tcBorders>
            <w:shd w:val="clear" w:color="auto" w:fill="D3D3D3"/>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D3D3D3"/>
            <w:vAlign w:val="top"/>
          </w:tcPr>
          <w:p>
            <w:pPr>
              <w:framePr w:w="9658" w:h="12432" w:hSpace="43" w:vSpace="274" w:wrap="notBeside" w:vAnchor="text" w:hAnchor="text" w:x="149"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1,485,553,391.39</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1,179,253,198.70</w:t>
            </w:r>
          </w:p>
        </w:tc>
      </w:tr>
      <w:tr>
        <w:trPr>
          <w:trHeight w:val="245" w:hRule="exact"/>
        </w:trPr>
        <w:tc>
          <w:tcPr>
            <w:tcBorders>
              <w:top w:val="single" w:sz="4"/>
              <w:left w:val="single" w:sz="4"/>
            </w:tcBorders>
            <w:shd w:val="clear" w:color="auto" w:fill="D3D3D3"/>
            <w:vAlign w:val="top"/>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结算备付金</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拆出资金</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center"/>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69,762,808.93</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衍生金融资产</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1,052,274,241.86</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606,663,607.07</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1,665,391,670.28</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1,313,498,304.43</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应收款项融资</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178,976,410.86</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62,317,559.95</w:t>
            </w:r>
          </w:p>
        </w:tc>
      </w:tr>
      <w:tr>
        <w:trPr>
          <w:trHeight w:val="245" w:hRule="exact"/>
        </w:trPr>
        <w:tc>
          <w:tcPr>
            <w:tcBorders>
              <w:top w:val="single" w:sz="4"/>
              <w:left w:val="single" w:sz="4"/>
            </w:tcBorders>
            <w:shd w:val="clear" w:color="auto" w:fill="D3D3D3"/>
            <w:vAlign w:val="top"/>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应收保费</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应收分保账款</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应收分保合同准备金</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5,768,313.27</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280,563,400.16</w:t>
            </w:r>
          </w:p>
        </w:tc>
      </w:tr>
      <w:tr>
        <w:trPr>
          <w:trHeight w:val="245" w:hRule="exact"/>
        </w:trPr>
        <w:tc>
          <w:tcPr>
            <w:tcBorders>
              <w:top w:val="single" w:sz="4"/>
              <w:left w:val="single" w:sz="4"/>
            </w:tcBorders>
            <w:shd w:val="clear" w:color="auto" w:fill="D3D3D3"/>
            <w:vAlign w:val="center"/>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其中：应收利息</w:t>
            </w:r>
          </w:p>
        </w:tc>
        <w:tc>
          <w:tcPr>
            <w:tcBorders>
              <w:top w:val="single" w:sz="4"/>
              <w:left w:val="single" w:sz="4"/>
            </w:tcBorders>
            <w:shd w:val="clear" w:color="auto" w:fill="FFFFFF"/>
            <w:vAlign w:val="center"/>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11,763,673.35</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应收股利</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买入返售金融资产</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存货</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890,708,184.05</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863,976,585.35</w:t>
            </w:r>
          </w:p>
        </w:tc>
      </w:tr>
      <w:tr>
        <w:trPr>
          <w:trHeight w:val="245" w:hRule="exact"/>
        </w:trPr>
        <w:tc>
          <w:tcPr>
            <w:tcBorders>
              <w:top w:val="single" w:sz="4"/>
              <w:left w:val="single" w:sz="4"/>
            </w:tcBorders>
            <w:shd w:val="clear" w:color="auto" w:fill="D3D3D3"/>
            <w:vAlign w:val="top"/>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合同资产</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持有待售资产</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10,118,264.61</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28,349,863.09</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5,288,790,476.32</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4,404,385,327.68</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w:t>
            </w:r>
          </w:p>
        </w:tc>
        <w:tc>
          <w:tcPr>
            <w:tcBorders>
              <w:top w:val="single" w:sz="4"/>
              <w:left w:val="single" w:sz="4"/>
            </w:tcBorders>
            <w:shd w:val="clear" w:color="auto" w:fill="D3D3D3"/>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D3D3D3"/>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发放贷款和垫款</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债权投资</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其他债权投资</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长期应收款</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101,625,283.79</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90,254,592.64</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其他权益工具投资</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24,776,334.21</w:t>
            </w: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其他非流动金融资产</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12,073,884.12</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8,669,148.22</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投资性房地产</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466,440,878.51</w:t>
            </w: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213,904,594.14</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161,882,152.40</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在建工程</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23,238,957.40</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262,267,459.93</w:t>
            </w:r>
          </w:p>
        </w:tc>
      </w:tr>
      <w:tr>
        <w:trPr>
          <w:trHeight w:val="245" w:hRule="exact"/>
        </w:trPr>
        <w:tc>
          <w:tcPr>
            <w:tcBorders>
              <w:top w:val="single" w:sz="4"/>
              <w:left w:val="single" w:sz="4"/>
            </w:tcBorders>
            <w:shd w:val="clear" w:color="auto" w:fill="D3D3D3"/>
            <w:vAlign w:val="top"/>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生产性生物资产</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油气资产</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使用权资产</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无形资产</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280,342,378.14</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264,871,182.41</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开发支出</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462,521,142.52</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397,418,872.90</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商誉</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685,676,016.95</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685,676,016.95</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25,644,666.09</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4,851,033.01</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递延所得税资产</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27,507,051.23</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26,473,144.12</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15,189,178.40</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92,428,892.29</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非流动资产合计</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2,338,940,365.50</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1,994,792,494.87</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资产总计</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7,627,730,841.82</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6,399,177,822.55</w:t>
            </w:r>
          </w:p>
        </w:tc>
      </w:tr>
      <w:tr>
        <w:trPr>
          <w:trHeight w:val="245" w:hRule="exact"/>
        </w:trPr>
        <w:tc>
          <w:tcPr>
            <w:tcBorders>
              <w:top w:val="single" w:sz="4"/>
              <w:left w:val="single" w:sz="4"/>
            </w:tcBorders>
            <w:shd w:val="clear" w:color="auto" w:fill="D3D3D3"/>
            <w:vAlign w:val="top"/>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流动负债：</w:t>
            </w:r>
          </w:p>
        </w:tc>
        <w:tc>
          <w:tcPr>
            <w:tcBorders>
              <w:top w:val="single" w:sz="4"/>
              <w:left w:val="single" w:sz="4"/>
            </w:tcBorders>
            <w:shd w:val="clear" w:color="auto" w:fill="D3D3D3"/>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D3D3D3"/>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297,534,529.98</w:t>
            </w:r>
          </w:p>
        </w:tc>
        <w:tc>
          <w:tcPr>
            <w:tcBorders>
              <w:top w:val="single" w:sz="4"/>
              <w:left w:val="single" w:sz="4"/>
              <w:right w:val="single" w:sz="4"/>
            </w:tcBorders>
            <w:shd w:val="clear" w:color="auto" w:fill="FFFFFF"/>
            <w:vAlign w:val="bottom"/>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257,971,437.00</w:t>
            </w:r>
          </w:p>
        </w:tc>
      </w:tr>
      <w:tr>
        <w:trPr>
          <w:trHeight w:val="245" w:hRule="exact"/>
        </w:trPr>
        <w:tc>
          <w:tcPr>
            <w:tcBorders>
              <w:top w:val="single" w:sz="4"/>
              <w:left w:val="single" w:sz="4"/>
            </w:tcBorders>
            <w:shd w:val="clear" w:color="auto" w:fill="D3D3D3"/>
            <w:vAlign w:val="top"/>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向中央银行借款</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拆入资金</w:t>
            </w:r>
          </w:p>
        </w:tc>
        <w:tc>
          <w:tcPr>
            <w:tcBorders>
              <w:top w:val="single" w:sz="4"/>
              <w:left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r>
        <w:trPr>
          <w:trHeight w:val="250" w:hRule="exact"/>
        </w:trPr>
        <w:tc>
          <w:tcPr>
            <w:tcBorders>
              <w:top w:val="single" w:sz="4"/>
              <w:left w:val="single" w:sz="4"/>
              <w:bottom w:val="single" w:sz="4"/>
            </w:tcBorders>
            <w:shd w:val="clear" w:color="auto" w:fill="D3D3D3"/>
            <w:vAlign w:val="top"/>
          </w:tcPr>
          <w:p>
            <w:pPr>
              <w:pStyle w:val="Style20"/>
              <w:keepNext w:val="0"/>
              <w:keepLines w:val="0"/>
              <w:framePr w:w="9658" w:h="1243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交易性金融负债</w:t>
            </w:r>
          </w:p>
        </w:tc>
        <w:tc>
          <w:tcPr>
            <w:tcBorders>
              <w:top w:val="single" w:sz="4"/>
              <w:left w:val="single" w:sz="4"/>
              <w:bottom w:val="single" w:sz="4"/>
            </w:tcBorders>
            <w:shd w:val="clear" w:color="auto" w:fill="FFFFFF"/>
            <w:vAlign w:val="top"/>
          </w:tcPr>
          <w:p>
            <w:pPr>
              <w:framePr w:w="9658" w:h="12432" w:hSpace="43" w:vSpace="274" w:wrap="notBeside" w:vAnchor="text" w:hAnchor="text" w:x="149" w:y="275"/>
              <w:widowControl w:val="0"/>
              <w:rPr>
                <w:sz w:val="10"/>
                <w:szCs w:val="10"/>
              </w:rPr>
            </w:pPr>
          </w:p>
        </w:tc>
        <w:tc>
          <w:tcPr>
            <w:tcBorders>
              <w:top w:val="single" w:sz="4"/>
              <w:left w:val="single" w:sz="4"/>
              <w:bottom w:val="single" w:sz="4"/>
              <w:right w:val="single" w:sz="4"/>
            </w:tcBorders>
            <w:shd w:val="clear" w:color="auto" w:fill="FFFFFF"/>
            <w:vAlign w:val="top"/>
          </w:tcPr>
          <w:p>
            <w:pPr>
              <w:framePr w:w="9658" w:h="12432" w:hSpace="43" w:vSpace="274" w:wrap="notBeside" w:vAnchor="text" w:hAnchor="text" w:x="149" w:y="275"/>
              <w:widowControl w:val="0"/>
              <w:rPr>
                <w:sz w:val="10"/>
                <w:szCs w:val="10"/>
              </w:rPr>
            </w:pPr>
          </w:p>
        </w:tc>
      </w:tr>
    </w:tbl>
    <w:p>
      <w:pPr>
        <w:pStyle w:val="Style25"/>
        <w:keepNext w:val="0"/>
        <w:keepLines w:val="0"/>
        <w:framePr w:w="3278" w:h="235" w:hSpace="105" w:wrap="notBeside" w:vAnchor="text" w:hAnchor="text" w:x="106" w:y="6"/>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编制单位：紫光国芯微电子股份有限公司</w:t>
      </w:r>
    </w:p>
    <w:p>
      <w:pPr>
        <w:pStyle w:val="Style25"/>
        <w:keepNext w:val="0"/>
        <w:keepLines w:val="0"/>
        <w:framePr w:w="1536" w:h="240" w:hSpace="105" w:wrap="notBeside" w:vAnchor="text" w:hAnchor="text" w:x="434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val="0"/>
          <w:bCs w:val="0"/>
          <w:color w:val="000000"/>
          <w:spacing w:val="0"/>
          <w:w w:val="100"/>
          <w:position w:val="0"/>
          <w:sz w:val="18"/>
          <w:szCs w:val="18"/>
        </w:rPr>
        <w:t>2020</w:t>
      </w:r>
      <w:r>
        <w:rPr>
          <w:b w:val="0"/>
          <w:bCs w:val="0"/>
          <w:color w:val="000000"/>
          <w:spacing w:val="0"/>
          <w:w w:val="100"/>
          <w:position w:val="0"/>
          <w:sz w:val="18"/>
          <w:szCs w:val="18"/>
        </w:rPr>
        <w:t>年</w:t>
      </w:r>
      <w:r>
        <w:rPr>
          <w:rFonts w:ascii="Times New Roman" w:eastAsia="Times New Roman" w:hAnsi="Times New Roman" w:cs="Times New Roman"/>
          <w:b w:val="0"/>
          <w:bCs w:val="0"/>
          <w:i/>
          <w:iCs/>
          <w:color w:val="000000"/>
          <w:spacing w:val="0"/>
          <w:w w:val="100"/>
          <w:position w:val="0"/>
          <w:sz w:val="18"/>
          <w:szCs w:val="18"/>
        </w:rPr>
        <w:t>12</w:t>
      </w:r>
      <w:r>
        <w:rPr>
          <w:b w:val="0"/>
          <w:bCs w:val="0"/>
          <w:color w:val="000000"/>
          <w:spacing w:val="0"/>
          <w:w w:val="100"/>
          <w:position w:val="0"/>
          <w:sz w:val="18"/>
          <w:szCs w:val="18"/>
        </w:rPr>
        <w:t>月</w:t>
      </w:r>
      <w:r>
        <w:rPr>
          <w:rFonts w:ascii="Times New Roman" w:eastAsia="Times New Roman" w:hAnsi="Times New Roman" w:cs="Times New Roman"/>
          <w:b w:val="0"/>
          <w:bCs w:val="0"/>
          <w:color w:val="000000"/>
          <w:spacing w:val="0"/>
          <w:w w:val="100"/>
          <w:position w:val="0"/>
          <w:sz w:val="18"/>
          <w:szCs w:val="18"/>
        </w:rPr>
        <w:t>31</w:t>
      </w:r>
      <w:r>
        <w:rPr>
          <w:b w:val="0"/>
          <w:bCs w:val="0"/>
          <w:color w:val="000000"/>
          <w:spacing w:val="0"/>
          <w:w w:val="100"/>
          <w:position w:val="0"/>
          <w:sz w:val="18"/>
          <w:szCs w:val="18"/>
        </w:rPr>
        <w:t>日</w:t>
      </w:r>
    </w:p>
    <w:p>
      <w:pPr>
        <w:pStyle w:val="Style25"/>
        <w:keepNext w:val="0"/>
        <w:keepLines w:val="0"/>
        <w:framePr w:w="2016" w:h="230" w:hSpace="105" w:wrap="notBeside" w:vAnchor="text" w:hAnchor="text" w:x="7483" w:y="6"/>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单位：元币种：人民币</w:t>
      </w:r>
    </w:p>
    <w:p>
      <w:pPr>
        <w:widowControl w:val="0"/>
        <w:spacing w:line="1" w:lineRule="exact"/>
      </w:pPr>
      <w:r>
        <w:br w:type="page"/>
      </w:r>
    </w:p>
    <w:tbl>
      <w:tblPr>
        <w:tblOverlap w:val="never"/>
        <w:jc w:val="left"/>
        <w:tblLayout w:type="fixed"/>
      </w:tblPr>
      <w:tblGrid>
        <w:gridCol w:w="3408"/>
        <w:gridCol w:w="3264"/>
        <w:gridCol w:w="2986"/>
      </w:tblGrid>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衍生金融负债</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应付票据</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321,176,171.46</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337,993,574.24</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690,829,829.25</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654,491,182.77</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预收款项</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1,555,625.37</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14,872,517.99</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合同负债</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151,290,622.23</w:t>
            </w: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卖出回购金融资产款</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吸收存款及同业存放</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代理买卖证券款</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代理承销证券款</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304,451,758.50</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195,901,568.00</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34,281,039.08</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25,319,072.39</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49,880,923.94</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67,668,838.30</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其中：应付利息</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9,812,111.41</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9,741,279.35</w:t>
            </w:r>
          </w:p>
        </w:tc>
      </w:tr>
      <w:tr>
        <w:trPr>
          <w:trHeight w:val="245" w:hRule="exact"/>
        </w:trPr>
        <w:tc>
          <w:tcPr>
            <w:tcBorders>
              <w:top w:val="single" w:sz="4"/>
              <w:left w:val="single" w:sz="4"/>
            </w:tcBorders>
            <w:shd w:val="clear" w:color="auto" w:fill="D3D3D3"/>
            <w:vAlign w:val="top"/>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应付股利</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应付手续费及佣金</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应付分保账款</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持有待售负债</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一年内到期的非流动负债</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100,219,378.39</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20,000,000.00</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其他流动负债</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68,116,507.27</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44,064,172.34</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2,019,336,385.47</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1,618,282,363.03</w:t>
            </w:r>
          </w:p>
        </w:tc>
      </w:tr>
      <w:tr>
        <w:trPr>
          <w:trHeight w:val="245" w:hRule="exact"/>
        </w:trPr>
        <w:tc>
          <w:tcPr>
            <w:tcBorders>
              <w:top w:val="single" w:sz="4"/>
              <w:left w:val="single" w:sz="4"/>
            </w:tcBorders>
            <w:shd w:val="clear" w:color="auto" w:fill="D3D3D3"/>
            <w:vAlign w:val="top"/>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非流动负债：</w:t>
            </w:r>
          </w:p>
        </w:tc>
        <w:tc>
          <w:tcPr>
            <w:tcBorders>
              <w:top w:val="single" w:sz="4"/>
              <w:left w:val="single" w:sz="4"/>
            </w:tcBorders>
            <w:shd w:val="clear" w:color="auto" w:fill="D3D3D3"/>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D3D3D3"/>
            <w:vAlign w:val="top"/>
          </w:tcPr>
          <w:p>
            <w:pPr>
              <w:framePr w:w="9658" w:h="12427"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保险合同准备金</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长期借款</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117,466,598.65</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71,200,000.00</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应付债券</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300,000,000.00</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300,000,000.00</w:t>
            </w:r>
          </w:p>
        </w:tc>
      </w:tr>
      <w:tr>
        <w:trPr>
          <w:trHeight w:val="245" w:hRule="exact"/>
        </w:trPr>
        <w:tc>
          <w:tcPr>
            <w:tcBorders>
              <w:top w:val="single" w:sz="4"/>
              <w:left w:val="single" w:sz="4"/>
            </w:tcBorders>
            <w:shd w:val="clear" w:color="auto" w:fill="D3D3D3"/>
            <w:vAlign w:val="top"/>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其中：优先股</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租赁负债</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长期应付款</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w:t>
            </w:r>
          </w:p>
        </w:tc>
      </w:tr>
      <w:tr>
        <w:trPr>
          <w:trHeight w:val="245" w:hRule="exact"/>
        </w:trPr>
        <w:tc>
          <w:tcPr>
            <w:tcBorders>
              <w:top w:val="single" w:sz="4"/>
              <w:left w:val="single" w:sz="4"/>
            </w:tcBorders>
            <w:shd w:val="clear" w:color="auto" w:fill="D3D3D3"/>
            <w:vAlign w:val="top"/>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长期应付职工薪酬</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预计负债</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递延收益</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204,206,618.26</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201,539,007.45</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递延所得税负债</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17,597,123.94</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14,600,127.32</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其他非流动负债</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非流动负债合计</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640,070,340.85</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588,139,134.77</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2,659,406,726.32</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2,206,421,497.80</w:t>
            </w:r>
          </w:p>
        </w:tc>
      </w:tr>
      <w:tr>
        <w:trPr>
          <w:trHeight w:val="245" w:hRule="exact"/>
        </w:trPr>
        <w:tc>
          <w:tcPr>
            <w:tcBorders>
              <w:top w:val="single" w:sz="4"/>
              <w:left w:val="single" w:sz="4"/>
            </w:tcBorders>
            <w:shd w:val="clear" w:color="auto" w:fill="D3D3D3"/>
            <w:vAlign w:val="top"/>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所有者权益：</w:t>
            </w:r>
          </w:p>
        </w:tc>
        <w:tc>
          <w:tcPr>
            <w:tcBorders>
              <w:top w:val="single" w:sz="4"/>
              <w:left w:val="single" w:sz="4"/>
            </w:tcBorders>
            <w:shd w:val="clear" w:color="auto" w:fill="D3D3D3"/>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D3D3D3"/>
            <w:vAlign w:val="top"/>
          </w:tcPr>
          <w:p>
            <w:pPr>
              <w:framePr w:w="9658" w:h="12427"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股本</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606,817,968.00</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606,817,968.00</w:t>
            </w:r>
          </w:p>
        </w:tc>
      </w:tr>
      <w:tr>
        <w:trPr>
          <w:trHeight w:val="245" w:hRule="exact"/>
        </w:trPr>
        <w:tc>
          <w:tcPr>
            <w:tcBorders>
              <w:top w:val="single" w:sz="4"/>
              <w:left w:val="single" w:sz="4"/>
            </w:tcBorders>
            <w:shd w:val="clear" w:color="auto" w:fill="D3D3D3"/>
            <w:vAlign w:val="top"/>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其他权益工具</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其中：优先股</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648,990,666.43</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619,021,334.29</w:t>
            </w:r>
          </w:p>
        </w:tc>
      </w:tr>
      <w:tr>
        <w:trPr>
          <w:trHeight w:val="245" w:hRule="exact"/>
        </w:trPr>
        <w:tc>
          <w:tcPr>
            <w:tcBorders>
              <w:top w:val="single" w:sz="4"/>
              <w:left w:val="single" w:sz="4"/>
            </w:tcBorders>
            <w:shd w:val="clear" w:color="auto" w:fill="D3D3D3"/>
            <w:vAlign w:val="top"/>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减：库存股</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-3,265,671.43</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13,305,189.63</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专项储备</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123,909,800.67</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123,909,800.67</w:t>
            </w:r>
          </w:p>
        </w:tc>
      </w:tr>
      <w:tr>
        <w:trPr>
          <w:trHeight w:val="245" w:hRule="exact"/>
        </w:trPr>
        <w:tc>
          <w:tcPr>
            <w:tcBorders>
              <w:top w:val="single" w:sz="4"/>
              <w:left w:val="single" w:sz="4"/>
            </w:tcBorders>
            <w:shd w:val="clear" w:color="auto" w:fill="D3D3D3"/>
            <w:vAlign w:val="top"/>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一般风险准备</w:t>
            </w:r>
          </w:p>
        </w:tc>
        <w:tc>
          <w:tcPr>
            <w:tcBorders>
              <w:top w:val="single" w:sz="4"/>
              <w:left w:val="single" w:sz="4"/>
            </w:tcBorders>
            <w:shd w:val="clear" w:color="auto" w:fill="FFFFFF"/>
            <w:vAlign w:val="top"/>
          </w:tcPr>
          <w:p>
            <w:pPr>
              <w:framePr w:w="9658" w:h="12427"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2427"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3,585,690,568.31</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2,825,167,328.51</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归属于母公司所有者权益合计</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4,962,143,331.98</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4,188,221,621.10</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少数股东权益</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6,180,783.52</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4,534,703.65</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所有者权益合计</w:t>
            </w:r>
          </w:p>
        </w:tc>
        <w:tc>
          <w:tcPr>
            <w:tcBorders>
              <w:top w:val="single" w:sz="4"/>
              <w:lef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4,968,324,115.50</w:t>
            </w:r>
          </w:p>
        </w:tc>
        <w:tc>
          <w:tcPr>
            <w:tcBorders>
              <w:top w:val="single" w:sz="4"/>
              <w:left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4,192,756,324.75</w:t>
            </w:r>
          </w:p>
        </w:tc>
      </w:tr>
      <w:tr>
        <w:trPr>
          <w:trHeight w:val="250" w:hRule="exact"/>
        </w:trPr>
        <w:tc>
          <w:tcPr>
            <w:tcBorders>
              <w:top w:val="single" w:sz="4"/>
              <w:left w:val="single" w:sz="4"/>
              <w:bottom w:val="single" w:sz="4"/>
            </w:tcBorders>
            <w:shd w:val="clear" w:color="auto" w:fill="D3D3D3"/>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7,627,730,841.82</w:t>
            </w:r>
          </w:p>
        </w:tc>
        <w:tc>
          <w:tcPr>
            <w:tcBorders>
              <w:top w:val="single" w:sz="4"/>
              <w:left w:val="single" w:sz="4"/>
              <w:bottom w:val="single" w:sz="4"/>
              <w:right w:val="single" w:sz="4"/>
            </w:tcBorders>
            <w:shd w:val="clear" w:color="auto" w:fill="FFFFFF"/>
            <w:vAlign w:val="bottom"/>
          </w:tcPr>
          <w:p>
            <w:pPr>
              <w:pStyle w:val="Style20"/>
              <w:keepNext w:val="0"/>
              <w:keepLines w:val="0"/>
              <w:framePr w:w="9658" w:h="12427" w:hSpace="43" w:vSpace="398" w:wrap="notBeside" w:vAnchor="text" w:hAnchor="text" w:x="149" w:y="1"/>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6,399,177,822.55</w:t>
            </w:r>
          </w:p>
        </w:tc>
      </w:tr>
    </w:tbl>
    <w:p>
      <w:pPr>
        <w:pStyle w:val="Style25"/>
        <w:keepNext w:val="0"/>
        <w:keepLines w:val="0"/>
        <w:framePr w:w="1661" w:h="235" w:hSpace="105" w:wrap="notBeside" w:vAnchor="text" w:hAnchor="text" w:x="106" w:y="12591"/>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法定代表人：马道杰</w:t>
      </w:r>
    </w:p>
    <w:p>
      <w:pPr>
        <w:pStyle w:val="Style25"/>
        <w:keepNext w:val="0"/>
        <w:keepLines w:val="0"/>
        <w:framePr w:w="2371" w:h="230" w:hSpace="105" w:wrap="notBeside" w:vAnchor="text" w:hAnchor="text" w:x="3538" w:y="12591"/>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主管会计工作负责人：杨秋平</w:t>
      </w:r>
    </w:p>
    <w:p>
      <w:pPr>
        <w:pStyle w:val="Style25"/>
        <w:keepNext w:val="0"/>
        <w:keepLines w:val="0"/>
        <w:framePr w:w="2026" w:h="235" w:hSpace="105" w:wrap="notBeside" w:vAnchor="text" w:hAnchor="text" w:x="7488" w:y="12591"/>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会计机构负责人：张典洪</w:t>
      </w:r>
    </w:p>
    <w:p>
      <w:pPr>
        <w:widowControl w:val="0"/>
        <w:spacing w:line="1" w:lineRule="exact"/>
      </w:pPr>
      <w:r>
        <w:br w:type="page"/>
      </w:r>
    </w:p>
    <w:p>
      <w:pPr>
        <w:pStyle w:val="Style27"/>
        <w:keepNext/>
        <w:keepLines/>
        <w:widowControl w:val="0"/>
        <w:shd w:val="clear" w:color="auto" w:fill="auto"/>
        <w:bidi w:val="0"/>
        <w:spacing w:before="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2</w:t>
      </w:r>
      <w:bookmarkEnd w:id="705"/>
      <w:r>
        <w:rPr>
          <w:color w:val="000000"/>
          <w:spacing w:val="0"/>
          <w:w w:val="100"/>
          <w:position w:val="0"/>
        </w:rPr>
        <w:t>、母公司资产负债表</w:t>
      </w:r>
      <w:bookmarkEnd w:id="703"/>
      <w:bookmarkEnd w:id="704"/>
      <w:bookmarkEnd w:id="706"/>
    </w:p>
    <w:tbl>
      <w:tblPr>
        <w:tblOverlap w:val="never"/>
        <w:jc w:val="left"/>
        <w:tblLayout w:type="fixed"/>
      </w:tblPr>
      <w:tblGrid>
        <w:gridCol w:w="3408"/>
        <w:gridCol w:w="3264"/>
        <w:gridCol w:w="2986"/>
      </w:tblGrid>
      <w:tr>
        <w:trPr>
          <w:trHeight w:val="250"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w:t>
            </w:r>
          </w:p>
        </w:tc>
        <w:tc>
          <w:tcPr>
            <w:tcBorders>
              <w:top w:val="single" w:sz="4"/>
              <w:left w:val="single" w:sz="4"/>
              <w:righ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w:t>
            </w: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流动资产：</w:t>
            </w:r>
          </w:p>
        </w:tc>
        <w:tc>
          <w:tcPr>
            <w:tcBorders>
              <w:top w:val="single" w:sz="4"/>
              <w:left w:val="single" w:sz="4"/>
            </w:tcBorders>
            <w:shd w:val="clear" w:color="auto" w:fill="D3D3D3"/>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D3D3D3"/>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310,932,201.31</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264,834,048.67</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交易性金融资产</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衍生金融资产</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应收票据</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685,315.39</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2,024,332.01</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3,369,522.82</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1,729,778.85</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应收款项融资</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预付款项</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18,905.76</w:t>
            </w: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190,120,051.39</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346,368,345.64</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其中：应收利息</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6,308,152.32</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12,952,261.03</w:t>
            </w: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应收股利</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存货</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合同资产</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持有待售资产</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其他流动资产</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1,269,388.77</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883,553.95</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流动资产合计</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506,395,385.44</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615,840,059.12</w:t>
            </w: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w:t>
            </w:r>
          </w:p>
        </w:tc>
        <w:tc>
          <w:tcPr>
            <w:tcBorders>
              <w:top w:val="single" w:sz="4"/>
              <w:left w:val="single" w:sz="4"/>
            </w:tcBorders>
            <w:shd w:val="clear" w:color="auto" w:fill="D3D3D3"/>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D3D3D3"/>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债权投资</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其他债权投资</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长期应收款</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2,545,945,397.00</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2,435,884,999.47</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其他权益工具投资</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24,776,334.21</w:t>
            </w: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其他非流动金融资产</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投资性房地产</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固定资产</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4,328,093.16</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4,628,029.45</w:t>
            </w: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在建工程</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生产性生物资产</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油气资产</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使用权资产</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无形资产</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开发支出</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商誉</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长期待摊费用</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1,250,505.48</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1,679,262.36</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递延所得税资产</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其他非流动资产</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80,000,000.00</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非流动资产合计</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2,576,300,329.85</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2,522,192,291.28</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资产总计</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3,082,695,715.29</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3,138,032,350.40</w:t>
            </w: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流动负债：</w:t>
            </w:r>
          </w:p>
        </w:tc>
        <w:tc>
          <w:tcPr>
            <w:tcBorders>
              <w:top w:val="single" w:sz="4"/>
              <w:left w:val="single" w:sz="4"/>
            </w:tcBorders>
            <w:shd w:val="clear" w:color="auto" w:fill="D3D3D3"/>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D3D3D3"/>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短期借款</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121,640,941.22</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100,000,000.00</w:t>
            </w: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交易性金融负债</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衍生金融负债</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应付票据</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617,630.23</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4,241,071.53</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预收款项</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76,764.45</w:t>
            </w: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合同负债</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应付职工薪酬</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235,478.23</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183,770.08</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应交税费</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26,102.60</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10,552.49</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200" w:right="0" w:firstLine="0"/>
              <w:jc w:val="both"/>
              <w:rPr>
                <w:sz w:val="18"/>
                <w:szCs w:val="18"/>
              </w:rPr>
            </w:pPr>
            <w:r>
              <w:rPr>
                <w:color w:val="000000"/>
                <w:spacing w:val="0"/>
                <w:w w:val="100"/>
                <w:position w:val="0"/>
                <w:sz w:val="18"/>
                <w:szCs w:val="18"/>
              </w:rPr>
              <w:t>50,880,329.46</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86,000,042.10</w:t>
            </w:r>
          </w:p>
        </w:tc>
      </w:tr>
      <w:tr>
        <w:trPr>
          <w:trHeight w:val="250" w:hRule="exact"/>
        </w:trPr>
        <w:tc>
          <w:tcPr>
            <w:tcBorders>
              <w:top w:val="single" w:sz="4"/>
              <w:left w:val="single" w:sz="4"/>
            </w:tcBorders>
            <w:shd w:val="clear" w:color="auto" w:fill="D3D3D3"/>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其中：应付利息</w:t>
            </w:r>
          </w:p>
        </w:tc>
        <w:tc>
          <w:tcPr>
            <w:tcBorders>
              <w:top w:val="single" w:sz="4"/>
              <w:lef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280" w:right="0" w:firstLine="0"/>
              <w:jc w:val="both"/>
              <w:rPr>
                <w:sz w:val="18"/>
                <w:szCs w:val="18"/>
              </w:rPr>
            </w:pPr>
            <w:r>
              <w:rPr>
                <w:color w:val="000000"/>
                <w:spacing w:val="0"/>
                <w:w w:val="100"/>
                <w:position w:val="0"/>
                <w:sz w:val="18"/>
                <w:szCs w:val="18"/>
              </w:rPr>
              <w:t>9,724,000.00</w:t>
            </w:r>
          </w:p>
        </w:tc>
        <w:tc>
          <w:tcPr>
            <w:tcBorders>
              <w:top w:val="single" w:sz="4"/>
              <w:left w:val="single" w:sz="4"/>
              <w:right w:val="single" w:sz="4"/>
            </w:tcBorders>
            <w:shd w:val="clear" w:color="auto" w:fill="FFFFFF"/>
            <w:vAlign w:val="bottom"/>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9,724,000.00</w:t>
            </w:r>
          </w:p>
        </w:tc>
      </w:tr>
      <w:tr>
        <w:trPr>
          <w:trHeight w:val="240" w:hRule="exact"/>
        </w:trPr>
        <w:tc>
          <w:tcPr>
            <w:tcBorders>
              <w:top w:val="single" w:sz="4"/>
              <w:left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应付股利</w:t>
            </w:r>
          </w:p>
        </w:tc>
        <w:tc>
          <w:tcPr>
            <w:tcBorders>
              <w:top w:val="single" w:sz="4"/>
              <w:left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r>
        <w:trPr>
          <w:trHeight w:val="254" w:hRule="exact"/>
        </w:trPr>
        <w:tc>
          <w:tcPr>
            <w:tcBorders>
              <w:top w:val="single" w:sz="4"/>
              <w:left w:val="single" w:sz="4"/>
              <w:bottom w:val="single" w:sz="4"/>
            </w:tcBorders>
            <w:shd w:val="clear" w:color="auto" w:fill="D3D3D3"/>
            <w:vAlign w:val="top"/>
          </w:tcPr>
          <w:p>
            <w:pPr>
              <w:pStyle w:val="Style20"/>
              <w:keepNext w:val="0"/>
              <w:keepLines w:val="0"/>
              <w:framePr w:w="9658" w:h="1292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持有待售负债</w:t>
            </w:r>
          </w:p>
        </w:tc>
        <w:tc>
          <w:tcPr>
            <w:tcBorders>
              <w:top w:val="single" w:sz="4"/>
              <w:left w:val="single" w:sz="4"/>
              <w:bottom w:val="single" w:sz="4"/>
            </w:tcBorders>
            <w:shd w:val="clear" w:color="auto" w:fill="FFFFFF"/>
            <w:vAlign w:val="top"/>
          </w:tcPr>
          <w:p>
            <w:pPr>
              <w:framePr w:w="9658" w:h="12922" w:hSpace="43" w:vSpace="269" w:wrap="notBeside" w:vAnchor="text" w:hAnchor="text" w:x="149" w:y="270"/>
              <w:widowControl w:val="0"/>
              <w:rPr>
                <w:sz w:val="10"/>
                <w:szCs w:val="10"/>
              </w:rPr>
            </w:pPr>
          </w:p>
        </w:tc>
        <w:tc>
          <w:tcPr>
            <w:tcBorders>
              <w:top w:val="single" w:sz="4"/>
              <w:left w:val="single" w:sz="4"/>
              <w:bottom w:val="single" w:sz="4"/>
              <w:right w:val="single" w:sz="4"/>
            </w:tcBorders>
            <w:shd w:val="clear" w:color="auto" w:fill="FFFFFF"/>
            <w:vAlign w:val="top"/>
          </w:tcPr>
          <w:p>
            <w:pPr>
              <w:framePr w:w="9658" w:h="12922" w:hSpace="43" w:vSpace="269" w:wrap="notBeside" w:vAnchor="text" w:hAnchor="text" w:x="149" w:y="270"/>
              <w:widowControl w:val="0"/>
              <w:rPr>
                <w:sz w:val="10"/>
                <w:szCs w:val="10"/>
              </w:rPr>
            </w:pPr>
          </w:p>
        </w:tc>
      </w:tr>
    </w:tbl>
    <w:p>
      <w:pPr>
        <w:pStyle w:val="Style25"/>
        <w:keepNext w:val="0"/>
        <w:keepLines w:val="0"/>
        <w:framePr w:w="3278" w:h="235" w:hSpace="105" w:wrap="notBeside" w:vAnchor="text" w:hAnchor="text" w:x="106" w:y="6"/>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编制单位：紫光国芯微电子股份有限公司</w:t>
      </w:r>
    </w:p>
    <w:p>
      <w:pPr>
        <w:pStyle w:val="Style25"/>
        <w:keepNext w:val="0"/>
        <w:keepLines w:val="0"/>
        <w:framePr w:w="1536" w:h="240" w:hSpace="105" w:wrap="notBeside" w:vAnchor="text" w:hAnchor="text" w:x="434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val="0"/>
          <w:bCs w:val="0"/>
          <w:color w:val="000000"/>
          <w:spacing w:val="0"/>
          <w:w w:val="100"/>
          <w:position w:val="0"/>
          <w:sz w:val="18"/>
          <w:szCs w:val="18"/>
        </w:rPr>
        <w:t>2020</w:t>
      </w:r>
      <w:r>
        <w:rPr>
          <w:b w:val="0"/>
          <w:bCs w:val="0"/>
          <w:color w:val="000000"/>
          <w:spacing w:val="0"/>
          <w:w w:val="100"/>
          <w:position w:val="0"/>
          <w:sz w:val="18"/>
          <w:szCs w:val="18"/>
        </w:rPr>
        <w:t>年</w:t>
      </w:r>
      <w:r>
        <w:rPr>
          <w:rFonts w:ascii="Times New Roman" w:eastAsia="Times New Roman" w:hAnsi="Times New Roman" w:cs="Times New Roman"/>
          <w:b w:val="0"/>
          <w:bCs w:val="0"/>
          <w:i/>
          <w:iCs/>
          <w:color w:val="000000"/>
          <w:spacing w:val="0"/>
          <w:w w:val="100"/>
          <w:position w:val="0"/>
          <w:sz w:val="18"/>
          <w:szCs w:val="18"/>
        </w:rPr>
        <w:t>12</w:t>
      </w:r>
      <w:r>
        <w:rPr>
          <w:b w:val="0"/>
          <w:bCs w:val="0"/>
          <w:color w:val="000000"/>
          <w:spacing w:val="0"/>
          <w:w w:val="100"/>
          <w:position w:val="0"/>
          <w:sz w:val="18"/>
          <w:szCs w:val="18"/>
        </w:rPr>
        <w:t>月</w:t>
      </w:r>
      <w:r>
        <w:rPr>
          <w:rFonts w:ascii="Times New Roman" w:eastAsia="Times New Roman" w:hAnsi="Times New Roman" w:cs="Times New Roman"/>
          <w:b w:val="0"/>
          <w:bCs w:val="0"/>
          <w:color w:val="000000"/>
          <w:spacing w:val="0"/>
          <w:w w:val="100"/>
          <w:position w:val="0"/>
          <w:sz w:val="18"/>
          <w:szCs w:val="18"/>
        </w:rPr>
        <w:t>31</w:t>
      </w:r>
      <w:r>
        <w:rPr>
          <w:b w:val="0"/>
          <w:bCs w:val="0"/>
          <w:color w:val="000000"/>
          <w:spacing w:val="0"/>
          <w:w w:val="100"/>
          <w:position w:val="0"/>
          <w:sz w:val="18"/>
          <w:szCs w:val="18"/>
        </w:rPr>
        <w:t>日</w:t>
      </w:r>
    </w:p>
    <w:p>
      <w:pPr>
        <w:pStyle w:val="Style25"/>
        <w:keepNext w:val="0"/>
        <w:keepLines w:val="0"/>
        <w:framePr w:w="2016" w:h="230" w:hSpace="105" w:wrap="notBeside" w:vAnchor="text" w:hAnchor="text" w:x="7483" w:y="6"/>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单位：元币种：人民币</w:t>
      </w:r>
    </w:p>
    <w:p>
      <w:pPr>
        <w:widowControl w:val="0"/>
        <w:spacing w:line="1" w:lineRule="exact"/>
      </w:pPr>
      <w:r>
        <w:br w:type="page"/>
      </w:r>
    </w:p>
    <w:tbl>
      <w:tblPr>
        <w:tblOverlap w:val="never"/>
        <w:jc w:val="left"/>
        <w:tblLayout w:type="fixed"/>
      </w:tblPr>
      <w:tblGrid>
        <w:gridCol w:w="3408"/>
        <w:gridCol w:w="3264"/>
        <w:gridCol w:w="2986"/>
      </w:tblGrid>
      <w:tr>
        <w:trPr>
          <w:trHeight w:val="245"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7315"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其他流动负债</w:t>
            </w:r>
          </w:p>
        </w:tc>
        <w:tc>
          <w:tcPr>
            <w:tcBorders>
              <w:top w:val="single" w:sz="4"/>
              <w:left w:val="single" w:sz="4"/>
            </w:tcBorders>
            <w:shd w:val="clear" w:color="auto" w:fill="FFFFFF"/>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7315"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流动负债合计</w:t>
            </w:r>
          </w:p>
        </w:tc>
        <w:tc>
          <w:tcPr>
            <w:tcBorders>
              <w:top w:val="single" w:sz="4"/>
              <w:lef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173,477,246.19</w:t>
            </w:r>
          </w:p>
        </w:tc>
        <w:tc>
          <w:tcPr>
            <w:tcBorders>
              <w:top w:val="single" w:sz="4"/>
              <w:left w:val="single" w:sz="4"/>
              <w:righ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190,435,436.20</w:t>
            </w:r>
          </w:p>
        </w:tc>
      </w:tr>
      <w:tr>
        <w:trPr>
          <w:trHeight w:val="245" w:hRule="exact"/>
        </w:trPr>
        <w:tc>
          <w:tcPr>
            <w:tcBorders>
              <w:top w:val="single" w:sz="4"/>
              <w:left w:val="single" w:sz="4"/>
            </w:tcBorders>
            <w:shd w:val="clear" w:color="auto" w:fill="D3D3D3"/>
            <w:vAlign w:val="top"/>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非流动负债：</w:t>
            </w:r>
          </w:p>
        </w:tc>
        <w:tc>
          <w:tcPr>
            <w:tcBorders>
              <w:top w:val="single" w:sz="4"/>
              <w:left w:val="single" w:sz="4"/>
            </w:tcBorders>
            <w:shd w:val="clear" w:color="auto" w:fill="D3D3D3"/>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D3D3D3"/>
            <w:vAlign w:val="top"/>
          </w:tcPr>
          <w:p>
            <w:pPr>
              <w:framePr w:w="9658" w:h="7315"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长期借款</w:t>
            </w:r>
          </w:p>
        </w:tc>
        <w:tc>
          <w:tcPr>
            <w:tcBorders>
              <w:top w:val="single" w:sz="4"/>
              <w:left w:val="single" w:sz="4"/>
            </w:tcBorders>
            <w:shd w:val="clear" w:color="auto" w:fill="FFFFFF"/>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7315"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应付债券</w:t>
            </w:r>
          </w:p>
        </w:tc>
        <w:tc>
          <w:tcPr>
            <w:tcBorders>
              <w:top w:val="single" w:sz="4"/>
              <w:lef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300,000,000.00</w:t>
            </w:r>
          </w:p>
        </w:tc>
        <w:tc>
          <w:tcPr>
            <w:tcBorders>
              <w:top w:val="single" w:sz="4"/>
              <w:left w:val="single" w:sz="4"/>
              <w:righ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300,000,000.00</w:t>
            </w:r>
          </w:p>
        </w:tc>
      </w:tr>
      <w:tr>
        <w:trPr>
          <w:trHeight w:val="245" w:hRule="exact"/>
        </w:trPr>
        <w:tc>
          <w:tcPr>
            <w:tcBorders>
              <w:top w:val="single" w:sz="4"/>
              <w:left w:val="single" w:sz="4"/>
            </w:tcBorders>
            <w:shd w:val="clear" w:color="auto" w:fill="D3D3D3"/>
            <w:vAlign w:val="top"/>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其中：优先股</w:t>
            </w:r>
          </w:p>
        </w:tc>
        <w:tc>
          <w:tcPr>
            <w:tcBorders>
              <w:top w:val="single" w:sz="4"/>
              <w:left w:val="single" w:sz="4"/>
            </w:tcBorders>
            <w:shd w:val="clear" w:color="auto" w:fill="FFFFFF"/>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7315"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FFFFFF"/>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7315"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租赁负债</w:t>
            </w:r>
          </w:p>
        </w:tc>
        <w:tc>
          <w:tcPr>
            <w:tcBorders>
              <w:top w:val="single" w:sz="4"/>
              <w:left w:val="single" w:sz="4"/>
            </w:tcBorders>
            <w:shd w:val="clear" w:color="auto" w:fill="FFFFFF"/>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7315"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长期应付款</w:t>
            </w:r>
          </w:p>
        </w:tc>
        <w:tc>
          <w:tcPr>
            <w:tcBorders>
              <w:top w:val="single" w:sz="4"/>
              <w:left w:val="single" w:sz="4"/>
            </w:tcBorders>
            <w:shd w:val="clear" w:color="auto" w:fill="FFFFFF"/>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7315"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长期应付职工薪酬</w:t>
            </w:r>
          </w:p>
        </w:tc>
        <w:tc>
          <w:tcPr>
            <w:tcBorders>
              <w:top w:val="single" w:sz="4"/>
              <w:left w:val="single" w:sz="4"/>
            </w:tcBorders>
            <w:shd w:val="clear" w:color="auto" w:fill="FFFFFF"/>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7315"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预计负债</w:t>
            </w:r>
          </w:p>
        </w:tc>
        <w:tc>
          <w:tcPr>
            <w:tcBorders>
              <w:top w:val="single" w:sz="4"/>
              <w:left w:val="single" w:sz="4"/>
            </w:tcBorders>
            <w:shd w:val="clear" w:color="auto" w:fill="FFFFFF"/>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7315"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递延收益</w:t>
            </w:r>
          </w:p>
        </w:tc>
        <w:tc>
          <w:tcPr>
            <w:tcBorders>
              <w:top w:val="single" w:sz="4"/>
              <w:left w:val="single" w:sz="4"/>
            </w:tcBorders>
            <w:shd w:val="clear" w:color="auto" w:fill="FFFFFF"/>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7315"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递延所得税负债</w:t>
            </w:r>
          </w:p>
        </w:tc>
        <w:tc>
          <w:tcPr>
            <w:tcBorders>
              <w:top w:val="single" w:sz="4"/>
              <w:left w:val="single" w:sz="4"/>
            </w:tcBorders>
            <w:shd w:val="clear" w:color="auto" w:fill="FFFFFF"/>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7315"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其他非流动负债</w:t>
            </w:r>
          </w:p>
        </w:tc>
        <w:tc>
          <w:tcPr>
            <w:tcBorders>
              <w:top w:val="single" w:sz="4"/>
              <w:left w:val="single" w:sz="4"/>
            </w:tcBorders>
            <w:shd w:val="clear" w:color="auto" w:fill="FFFFFF"/>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7315"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非流动负债合计</w:t>
            </w:r>
          </w:p>
        </w:tc>
        <w:tc>
          <w:tcPr>
            <w:tcBorders>
              <w:top w:val="single" w:sz="4"/>
              <w:lef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300,000,000.00</w:t>
            </w:r>
          </w:p>
        </w:tc>
        <w:tc>
          <w:tcPr>
            <w:tcBorders>
              <w:top w:val="single" w:sz="4"/>
              <w:left w:val="single" w:sz="4"/>
              <w:righ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300,000,000.00</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负债合计</w:t>
            </w:r>
          </w:p>
        </w:tc>
        <w:tc>
          <w:tcPr>
            <w:tcBorders>
              <w:top w:val="single" w:sz="4"/>
              <w:lef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473,477,246.19</w:t>
            </w:r>
          </w:p>
        </w:tc>
        <w:tc>
          <w:tcPr>
            <w:tcBorders>
              <w:top w:val="single" w:sz="4"/>
              <w:left w:val="single" w:sz="4"/>
              <w:righ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490,435,436.20</w:t>
            </w:r>
          </w:p>
        </w:tc>
      </w:tr>
      <w:tr>
        <w:trPr>
          <w:trHeight w:val="245" w:hRule="exact"/>
        </w:trPr>
        <w:tc>
          <w:tcPr>
            <w:tcBorders>
              <w:top w:val="single" w:sz="4"/>
              <w:left w:val="single" w:sz="4"/>
            </w:tcBorders>
            <w:shd w:val="clear" w:color="auto" w:fill="D3D3D3"/>
            <w:vAlign w:val="top"/>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所有者权益：</w:t>
            </w:r>
          </w:p>
        </w:tc>
        <w:tc>
          <w:tcPr>
            <w:tcBorders>
              <w:top w:val="single" w:sz="4"/>
              <w:left w:val="single" w:sz="4"/>
            </w:tcBorders>
            <w:shd w:val="clear" w:color="auto" w:fill="D3D3D3"/>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D3D3D3"/>
            <w:vAlign w:val="top"/>
          </w:tcPr>
          <w:p>
            <w:pPr>
              <w:framePr w:w="9658" w:h="7315"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股本</w:t>
            </w:r>
          </w:p>
        </w:tc>
        <w:tc>
          <w:tcPr>
            <w:tcBorders>
              <w:top w:val="single" w:sz="4"/>
              <w:lef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606,817,968.00</w:t>
            </w:r>
          </w:p>
        </w:tc>
        <w:tc>
          <w:tcPr>
            <w:tcBorders>
              <w:top w:val="single" w:sz="4"/>
              <w:left w:val="single" w:sz="4"/>
              <w:righ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606,817,968.00</w:t>
            </w:r>
          </w:p>
        </w:tc>
      </w:tr>
      <w:tr>
        <w:trPr>
          <w:trHeight w:val="245" w:hRule="exact"/>
        </w:trPr>
        <w:tc>
          <w:tcPr>
            <w:tcBorders>
              <w:top w:val="single" w:sz="4"/>
              <w:left w:val="single" w:sz="4"/>
            </w:tcBorders>
            <w:shd w:val="clear" w:color="auto" w:fill="D3D3D3"/>
            <w:vAlign w:val="top"/>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其他权益工具</w:t>
            </w:r>
          </w:p>
        </w:tc>
        <w:tc>
          <w:tcPr>
            <w:tcBorders>
              <w:top w:val="single" w:sz="4"/>
              <w:left w:val="single" w:sz="4"/>
            </w:tcBorders>
            <w:shd w:val="clear" w:color="auto" w:fill="FFFFFF"/>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7315"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其中：优先股</w:t>
            </w:r>
          </w:p>
        </w:tc>
        <w:tc>
          <w:tcPr>
            <w:tcBorders>
              <w:top w:val="single" w:sz="4"/>
              <w:left w:val="single" w:sz="4"/>
            </w:tcBorders>
            <w:shd w:val="clear" w:color="auto" w:fill="FFFFFF"/>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7315"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FFFFFF"/>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7315"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1,249,013,414.99</w:t>
            </w:r>
          </w:p>
        </w:tc>
        <w:tc>
          <w:tcPr>
            <w:tcBorders>
              <w:top w:val="single" w:sz="4"/>
              <w:left w:val="single" w:sz="4"/>
              <w:righ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1,219,044,082.85</w:t>
            </w:r>
          </w:p>
        </w:tc>
      </w:tr>
      <w:tr>
        <w:trPr>
          <w:trHeight w:val="245" w:hRule="exact"/>
        </w:trPr>
        <w:tc>
          <w:tcPr>
            <w:tcBorders>
              <w:top w:val="single" w:sz="4"/>
              <w:left w:val="single" w:sz="4"/>
            </w:tcBorders>
            <w:shd w:val="clear" w:color="auto" w:fill="D3D3D3"/>
            <w:vAlign w:val="top"/>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减：库存股</w:t>
            </w:r>
          </w:p>
        </w:tc>
        <w:tc>
          <w:tcPr>
            <w:tcBorders>
              <w:top w:val="single" w:sz="4"/>
              <w:left w:val="single" w:sz="4"/>
            </w:tcBorders>
            <w:shd w:val="clear" w:color="auto" w:fill="FFFFFF"/>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7315"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其他综合收益</w:t>
            </w:r>
          </w:p>
        </w:tc>
        <w:tc>
          <w:tcPr>
            <w:tcBorders>
              <w:top w:val="single" w:sz="4"/>
              <w:lef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-569,162.82</w:t>
            </w:r>
          </w:p>
        </w:tc>
        <w:tc>
          <w:tcPr>
            <w:tcBorders>
              <w:top w:val="single" w:sz="4"/>
              <w:left w:val="single" w:sz="4"/>
              <w:righ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50,309.16</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专项储备</w:t>
            </w:r>
          </w:p>
        </w:tc>
        <w:tc>
          <w:tcPr>
            <w:tcBorders>
              <w:top w:val="single" w:sz="4"/>
              <w:left w:val="single" w:sz="4"/>
            </w:tcBorders>
            <w:shd w:val="clear" w:color="auto" w:fill="FFFFFF"/>
            <w:vAlign w:val="top"/>
          </w:tcPr>
          <w:p>
            <w:pPr>
              <w:framePr w:w="9658" w:h="7315"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7315"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121,582,825.80</w:t>
            </w:r>
          </w:p>
        </w:tc>
        <w:tc>
          <w:tcPr>
            <w:tcBorders>
              <w:top w:val="single" w:sz="4"/>
              <w:left w:val="single" w:sz="4"/>
              <w:righ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121,582,825.80</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未分配利润</w:t>
            </w:r>
          </w:p>
        </w:tc>
        <w:tc>
          <w:tcPr>
            <w:tcBorders>
              <w:top w:val="single" w:sz="4"/>
              <w:lef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632,373,423.13</w:t>
            </w:r>
          </w:p>
        </w:tc>
        <w:tc>
          <w:tcPr>
            <w:tcBorders>
              <w:top w:val="single" w:sz="4"/>
              <w:left w:val="single" w:sz="4"/>
              <w:righ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700,101,728.39</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所有者权益合计</w:t>
            </w:r>
          </w:p>
        </w:tc>
        <w:tc>
          <w:tcPr>
            <w:tcBorders>
              <w:top w:val="single" w:sz="4"/>
              <w:lef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2,609,218,469.10</w:t>
            </w:r>
          </w:p>
        </w:tc>
        <w:tc>
          <w:tcPr>
            <w:tcBorders>
              <w:top w:val="single" w:sz="4"/>
              <w:left w:val="single" w:sz="4"/>
              <w:righ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2,647,596,914.20</w:t>
            </w:r>
          </w:p>
        </w:tc>
      </w:tr>
      <w:tr>
        <w:trPr>
          <w:trHeight w:val="250" w:hRule="exact"/>
        </w:trPr>
        <w:tc>
          <w:tcPr>
            <w:tcBorders>
              <w:top w:val="single" w:sz="4"/>
              <w:left w:val="single" w:sz="4"/>
              <w:bottom w:val="single" w:sz="4"/>
            </w:tcBorders>
            <w:shd w:val="clear" w:color="auto" w:fill="D3D3D3"/>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负债和所有者权益总计</w:t>
            </w:r>
          </w:p>
        </w:tc>
        <w:tc>
          <w:tcPr>
            <w:tcBorders>
              <w:top w:val="single" w:sz="4"/>
              <w:left w:val="single" w:sz="4"/>
              <w:bottom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3,082,695,715.29</w:t>
            </w:r>
          </w:p>
        </w:tc>
        <w:tc>
          <w:tcPr>
            <w:tcBorders>
              <w:top w:val="single" w:sz="4"/>
              <w:left w:val="single" w:sz="4"/>
              <w:bottom w:val="single" w:sz="4"/>
              <w:right w:val="single" w:sz="4"/>
            </w:tcBorders>
            <w:shd w:val="clear" w:color="auto" w:fill="FFFFFF"/>
            <w:vAlign w:val="bottom"/>
          </w:tcPr>
          <w:p>
            <w:pPr>
              <w:pStyle w:val="Style20"/>
              <w:keepNext w:val="0"/>
              <w:keepLines w:val="0"/>
              <w:framePr w:w="9658" w:h="7315" w:hSpace="43" w:vSpace="398" w:wrap="notBeside" w:vAnchor="text" w:hAnchor="text" w:x="149" w:y="1"/>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3,138,032,350.40</w:t>
            </w:r>
          </w:p>
        </w:tc>
      </w:tr>
    </w:tbl>
    <w:p>
      <w:pPr>
        <w:pStyle w:val="Style25"/>
        <w:keepNext w:val="0"/>
        <w:keepLines w:val="0"/>
        <w:framePr w:w="1661" w:h="235" w:hSpace="105" w:wrap="notBeside" w:vAnchor="text" w:hAnchor="text" w:x="106" w:y="7479"/>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法定代表人：马道杰</w:t>
      </w:r>
    </w:p>
    <w:p>
      <w:pPr>
        <w:pStyle w:val="Style25"/>
        <w:keepNext w:val="0"/>
        <w:keepLines w:val="0"/>
        <w:framePr w:w="2371" w:h="230" w:hSpace="105" w:wrap="notBeside" w:vAnchor="text" w:hAnchor="text" w:x="3538" w:y="7479"/>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主管会计工作负责人：杨秋平</w:t>
      </w:r>
    </w:p>
    <w:p>
      <w:pPr>
        <w:pStyle w:val="Style25"/>
        <w:keepNext w:val="0"/>
        <w:keepLines w:val="0"/>
        <w:framePr w:w="2026" w:h="235" w:hSpace="105" w:wrap="notBeside" w:vAnchor="text" w:hAnchor="text" w:x="7488" w:y="7479"/>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会计机构负责人：张典洪</w:t>
      </w:r>
    </w:p>
    <w:p>
      <w:pPr>
        <w:widowControl w:val="0"/>
        <w:spacing w:line="1" w:lineRule="exact"/>
      </w:pPr>
    </w:p>
    <w:p>
      <w:pPr>
        <w:pStyle w:val="Style27"/>
        <w:keepNext/>
        <w:keepLines/>
        <w:widowControl w:val="0"/>
        <w:shd w:val="clear" w:color="auto" w:fill="auto"/>
        <w:bidi w:val="0"/>
        <w:spacing w:before="0" w:after="32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3</w:t>
      </w:r>
      <w:bookmarkEnd w:id="709"/>
      <w:r>
        <w:rPr>
          <w:color w:val="000000"/>
          <w:spacing w:val="0"/>
          <w:w w:val="100"/>
          <w:position w:val="0"/>
        </w:rPr>
        <w:t>、合并利润表</w:t>
      </w:r>
      <w:bookmarkEnd w:id="707"/>
      <w:bookmarkEnd w:id="708"/>
      <w:bookmarkEnd w:id="710"/>
    </w:p>
    <w:tbl>
      <w:tblPr>
        <w:tblOverlap w:val="never"/>
        <w:jc w:val="left"/>
        <w:tblLayout w:type="fixed"/>
      </w:tblPr>
      <w:tblGrid>
        <w:gridCol w:w="4546"/>
        <w:gridCol w:w="2693"/>
        <w:gridCol w:w="2419"/>
      </w:tblGrid>
      <w:tr>
        <w:trPr>
          <w:trHeight w:val="245" w:hRule="exact"/>
        </w:trPr>
        <w:tc>
          <w:tcPr>
            <w:tcBorders>
              <w:top w:val="single" w:sz="4"/>
              <w:left w:val="single" w:sz="4"/>
            </w:tcBorders>
            <w:shd w:val="clear" w:color="auto" w:fill="D3D3D3"/>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年度</w:t>
            </w:r>
          </w:p>
        </w:tc>
        <w:tc>
          <w:tcPr>
            <w:tcBorders>
              <w:top w:val="single" w:sz="4"/>
              <w:left w:val="single" w:sz="4"/>
              <w:right w:val="single" w:sz="4"/>
            </w:tcBorders>
            <w:shd w:val="clear" w:color="auto" w:fill="D3D3D3"/>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w:t>
            </w:r>
            <w:r>
              <w:rPr>
                <w:rFonts w:ascii="SimSun" w:eastAsia="SimSun" w:hAnsi="SimSun" w:cs="SimSun"/>
                <w:color w:val="000000"/>
                <w:spacing w:val="0"/>
                <w:w w:val="100"/>
                <w:position w:val="0"/>
                <w:sz w:val="18"/>
                <w:szCs w:val="18"/>
              </w:rPr>
              <w:t>年度</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一、营业总收入</w:t>
            </w:r>
          </w:p>
        </w:tc>
        <w:tc>
          <w:tcPr>
            <w:tcBorders>
              <w:top w:val="single" w:sz="4"/>
              <w:left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3,270,255,229.79</w:t>
            </w:r>
          </w:p>
        </w:tc>
        <w:tc>
          <w:tcPr>
            <w:tcBorders>
              <w:top w:val="single" w:sz="4"/>
              <w:left w:val="single" w:sz="4"/>
              <w:right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3,430,409,964.80</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其中：营业收入</w:t>
            </w:r>
          </w:p>
        </w:tc>
        <w:tc>
          <w:tcPr>
            <w:tcBorders>
              <w:top w:val="single" w:sz="4"/>
              <w:left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3,270,255,229.79</w:t>
            </w:r>
          </w:p>
        </w:tc>
        <w:tc>
          <w:tcPr>
            <w:tcBorders>
              <w:top w:val="single" w:sz="4"/>
              <w:left w:val="single" w:sz="4"/>
              <w:right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3,430,409,964.80</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利息收入</w:t>
            </w:r>
          </w:p>
        </w:tc>
        <w:tc>
          <w:tcPr>
            <w:tcBorders>
              <w:top w:val="single" w:sz="4"/>
              <w:left w:val="single" w:sz="4"/>
            </w:tcBorders>
            <w:shd w:val="clear" w:color="auto" w:fill="FFFFFF"/>
            <w:vAlign w:val="top"/>
          </w:tcPr>
          <w:p>
            <w:pPr>
              <w:framePr w:w="9658" w:h="488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488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已赚保费</w:t>
            </w:r>
          </w:p>
        </w:tc>
        <w:tc>
          <w:tcPr>
            <w:tcBorders>
              <w:top w:val="single" w:sz="4"/>
              <w:left w:val="single" w:sz="4"/>
            </w:tcBorders>
            <w:shd w:val="clear" w:color="auto" w:fill="FFFFFF"/>
            <w:vAlign w:val="top"/>
          </w:tcPr>
          <w:p>
            <w:pPr>
              <w:framePr w:w="9658" w:h="488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488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手续费及佣金收入</w:t>
            </w:r>
          </w:p>
        </w:tc>
        <w:tc>
          <w:tcPr>
            <w:tcBorders>
              <w:top w:val="single" w:sz="4"/>
              <w:left w:val="single" w:sz="4"/>
            </w:tcBorders>
            <w:shd w:val="clear" w:color="auto" w:fill="FFFFFF"/>
            <w:vAlign w:val="top"/>
          </w:tcPr>
          <w:p>
            <w:pPr>
              <w:framePr w:w="9658" w:h="488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488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二、营业总成本</w:t>
            </w:r>
          </w:p>
        </w:tc>
        <w:tc>
          <w:tcPr>
            <w:tcBorders>
              <w:top w:val="single" w:sz="4"/>
              <w:left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2,256,236,058.27</w:t>
            </w:r>
          </w:p>
        </w:tc>
        <w:tc>
          <w:tcPr>
            <w:tcBorders>
              <w:top w:val="single" w:sz="4"/>
              <w:left w:val="single" w:sz="4"/>
              <w:right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2,772,568,070.07</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其中：营业成本</w:t>
            </w:r>
          </w:p>
        </w:tc>
        <w:tc>
          <w:tcPr>
            <w:tcBorders>
              <w:top w:val="single" w:sz="4"/>
              <w:left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1,558,907,761.74</w:t>
            </w:r>
          </w:p>
        </w:tc>
        <w:tc>
          <w:tcPr>
            <w:tcBorders>
              <w:top w:val="single" w:sz="4"/>
              <w:left w:val="single" w:sz="4"/>
              <w:right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2,202,460,509.63</w:t>
            </w:r>
          </w:p>
        </w:tc>
      </w:tr>
      <w:tr>
        <w:trPr>
          <w:trHeight w:val="245" w:hRule="exact"/>
        </w:trPr>
        <w:tc>
          <w:tcPr>
            <w:tcBorders>
              <w:top w:val="single" w:sz="4"/>
              <w:left w:val="single" w:sz="4"/>
            </w:tcBorders>
            <w:shd w:val="clear" w:color="auto" w:fill="D3D3D3"/>
            <w:vAlign w:val="top"/>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利息支出</w:t>
            </w:r>
          </w:p>
        </w:tc>
        <w:tc>
          <w:tcPr>
            <w:tcBorders>
              <w:top w:val="single" w:sz="4"/>
              <w:left w:val="single" w:sz="4"/>
            </w:tcBorders>
            <w:shd w:val="clear" w:color="auto" w:fill="FFFFFF"/>
            <w:vAlign w:val="top"/>
          </w:tcPr>
          <w:p>
            <w:pPr>
              <w:framePr w:w="9658" w:h="488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488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手续费及佣金支出</w:t>
            </w:r>
          </w:p>
        </w:tc>
        <w:tc>
          <w:tcPr>
            <w:tcBorders>
              <w:top w:val="single" w:sz="4"/>
              <w:left w:val="single" w:sz="4"/>
            </w:tcBorders>
            <w:shd w:val="clear" w:color="auto" w:fill="FFFFFF"/>
            <w:vAlign w:val="top"/>
          </w:tcPr>
          <w:p>
            <w:pPr>
              <w:framePr w:w="9658" w:h="488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4882" w:hSpace="43" w:vSpace="274" w:wrap="notBeside" w:vAnchor="text" w:hAnchor="text" w:x="149"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退保金</w:t>
            </w:r>
          </w:p>
        </w:tc>
        <w:tc>
          <w:tcPr>
            <w:tcBorders>
              <w:top w:val="single" w:sz="4"/>
              <w:left w:val="single" w:sz="4"/>
            </w:tcBorders>
            <w:shd w:val="clear" w:color="auto" w:fill="FFFFFF"/>
            <w:vAlign w:val="top"/>
          </w:tcPr>
          <w:p>
            <w:pPr>
              <w:framePr w:w="9658" w:h="488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488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赔付支出净额</w:t>
            </w:r>
          </w:p>
        </w:tc>
        <w:tc>
          <w:tcPr>
            <w:tcBorders>
              <w:top w:val="single" w:sz="4"/>
              <w:left w:val="single" w:sz="4"/>
            </w:tcBorders>
            <w:shd w:val="clear" w:color="auto" w:fill="FFFFFF"/>
            <w:vAlign w:val="top"/>
          </w:tcPr>
          <w:p>
            <w:pPr>
              <w:framePr w:w="9658" w:h="488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488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提取保险责任合同准备金净额</w:t>
            </w:r>
          </w:p>
        </w:tc>
        <w:tc>
          <w:tcPr>
            <w:tcBorders>
              <w:top w:val="single" w:sz="4"/>
              <w:left w:val="single" w:sz="4"/>
            </w:tcBorders>
            <w:shd w:val="clear" w:color="auto" w:fill="FFFFFF"/>
            <w:vAlign w:val="top"/>
          </w:tcPr>
          <w:p>
            <w:pPr>
              <w:framePr w:w="9658" w:h="488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488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保单红利支出</w:t>
            </w:r>
          </w:p>
        </w:tc>
        <w:tc>
          <w:tcPr>
            <w:tcBorders>
              <w:top w:val="single" w:sz="4"/>
              <w:left w:val="single" w:sz="4"/>
            </w:tcBorders>
            <w:shd w:val="clear" w:color="auto" w:fill="FFFFFF"/>
            <w:vAlign w:val="top"/>
          </w:tcPr>
          <w:p>
            <w:pPr>
              <w:framePr w:w="9658" w:h="488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4882" w:hSpace="43" w:vSpace="274" w:wrap="notBeside" w:vAnchor="text" w:hAnchor="text" w:x="149"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分保费用</w:t>
            </w:r>
          </w:p>
        </w:tc>
        <w:tc>
          <w:tcPr>
            <w:tcBorders>
              <w:top w:val="single" w:sz="4"/>
              <w:left w:val="single" w:sz="4"/>
            </w:tcBorders>
            <w:shd w:val="clear" w:color="auto" w:fill="FFFFFF"/>
            <w:vAlign w:val="top"/>
          </w:tcPr>
          <w:p>
            <w:pPr>
              <w:framePr w:w="9658" w:h="488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4882" w:hSpace="43" w:vSpace="274" w:wrap="notBeside" w:vAnchor="text" w:hAnchor="text" w:x="149" w:y="275"/>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税金及附加</w:t>
            </w:r>
          </w:p>
        </w:tc>
        <w:tc>
          <w:tcPr>
            <w:tcBorders>
              <w:top w:val="single" w:sz="4"/>
              <w:left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28,764,918.96</w:t>
            </w:r>
          </w:p>
        </w:tc>
        <w:tc>
          <w:tcPr>
            <w:tcBorders>
              <w:top w:val="single" w:sz="4"/>
              <w:left w:val="single" w:sz="4"/>
              <w:right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22,222,198.40</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销售费用</w:t>
            </w:r>
          </w:p>
        </w:tc>
        <w:tc>
          <w:tcPr>
            <w:tcBorders>
              <w:top w:val="single" w:sz="4"/>
              <w:left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190,038,101.75</w:t>
            </w:r>
          </w:p>
        </w:tc>
        <w:tc>
          <w:tcPr>
            <w:tcBorders>
              <w:top w:val="single" w:sz="4"/>
              <w:left w:val="single" w:sz="4"/>
              <w:right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140,477,222.14</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130,965,294.88</w:t>
            </w:r>
          </w:p>
        </w:tc>
        <w:tc>
          <w:tcPr>
            <w:tcBorders>
              <w:top w:val="single" w:sz="4"/>
              <w:left w:val="single" w:sz="4"/>
              <w:right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202,453,515.99</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研发费用</w:t>
            </w:r>
          </w:p>
        </w:tc>
        <w:tc>
          <w:tcPr>
            <w:tcBorders>
              <w:top w:val="single" w:sz="4"/>
              <w:left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346,876,645.32</w:t>
            </w:r>
          </w:p>
        </w:tc>
        <w:tc>
          <w:tcPr>
            <w:tcBorders>
              <w:top w:val="single" w:sz="4"/>
              <w:left w:val="single" w:sz="4"/>
              <w:right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175,876,453.01</w:t>
            </w:r>
          </w:p>
        </w:tc>
      </w:tr>
      <w:tr>
        <w:trPr>
          <w:trHeight w:val="250" w:hRule="exact"/>
        </w:trPr>
        <w:tc>
          <w:tcPr>
            <w:tcBorders>
              <w:top w:val="single" w:sz="4"/>
              <w:left w:val="single" w:sz="4"/>
              <w:bottom w:val="single" w:sz="4"/>
            </w:tcBorders>
            <w:shd w:val="clear" w:color="auto" w:fill="D3D3D3"/>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财务费用</w:t>
            </w:r>
          </w:p>
        </w:tc>
        <w:tc>
          <w:tcPr>
            <w:tcBorders>
              <w:top w:val="single" w:sz="4"/>
              <w:left w:val="single" w:sz="4"/>
              <w:bottom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683,335.62</w:t>
            </w:r>
          </w:p>
        </w:tc>
        <w:tc>
          <w:tcPr>
            <w:tcBorders>
              <w:top w:val="single" w:sz="4"/>
              <w:left w:val="single" w:sz="4"/>
              <w:bottom w:val="single" w:sz="4"/>
              <w:right w:val="single" w:sz="4"/>
            </w:tcBorders>
            <w:shd w:val="clear" w:color="auto" w:fill="FFFFFF"/>
            <w:vAlign w:val="bottom"/>
          </w:tcPr>
          <w:p>
            <w:pPr>
              <w:pStyle w:val="Style20"/>
              <w:keepNext w:val="0"/>
              <w:keepLines w:val="0"/>
              <w:framePr w:w="9658" w:h="4882" w:hSpace="43" w:vSpace="274" w:wrap="notBeside" w:vAnchor="text" w:hAnchor="text" w:x="14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29,078,170.90</w:t>
            </w:r>
          </w:p>
        </w:tc>
      </w:tr>
    </w:tbl>
    <w:p>
      <w:pPr>
        <w:pStyle w:val="Style25"/>
        <w:keepNext w:val="0"/>
        <w:keepLines w:val="0"/>
        <w:framePr w:w="3278" w:h="235" w:hSpace="105" w:wrap="notBeside" w:vAnchor="text" w:hAnchor="text" w:x="106" w:y="6"/>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编制单位：紫光国芯微电子股份有限公司</w:t>
      </w:r>
    </w:p>
    <w:p>
      <w:pPr>
        <w:pStyle w:val="Style25"/>
        <w:keepNext w:val="0"/>
        <w:keepLines w:val="0"/>
        <w:framePr w:w="1238" w:h="240" w:hSpace="105" w:wrap="notBeside" w:vAnchor="text" w:hAnchor="text" w:x="434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val="0"/>
          <w:bCs w:val="0"/>
          <w:color w:val="000000"/>
          <w:spacing w:val="0"/>
          <w:w w:val="100"/>
          <w:position w:val="0"/>
          <w:sz w:val="18"/>
          <w:szCs w:val="18"/>
        </w:rPr>
        <w:t xml:space="preserve">2020 </w:t>
      </w:r>
      <w:r>
        <w:rPr>
          <w:b w:val="0"/>
          <w:bCs w:val="0"/>
          <w:color w:val="000000"/>
          <w:spacing w:val="0"/>
          <w:w w:val="100"/>
          <w:position w:val="0"/>
          <w:sz w:val="18"/>
          <w:szCs w:val="18"/>
        </w:rPr>
        <w:t xml:space="preserve">年 </w:t>
      </w:r>
      <w:r>
        <w:rPr>
          <w:rFonts w:ascii="Times New Roman" w:eastAsia="Times New Roman" w:hAnsi="Times New Roman" w:cs="Times New Roman"/>
          <w:b w:val="0"/>
          <w:bCs w:val="0"/>
          <w:color w:val="000000"/>
          <w:spacing w:val="0"/>
          <w:w w:val="100"/>
          <w:position w:val="0"/>
          <w:sz w:val="18"/>
          <w:szCs w:val="18"/>
        </w:rPr>
        <w:t xml:space="preserve">1-12 </w:t>
      </w:r>
      <w:r>
        <w:rPr>
          <w:b w:val="0"/>
          <w:bCs w:val="0"/>
          <w:color w:val="000000"/>
          <w:spacing w:val="0"/>
          <w:w w:val="100"/>
          <w:position w:val="0"/>
          <w:sz w:val="18"/>
          <w:szCs w:val="18"/>
        </w:rPr>
        <w:t>月</w:t>
      </w:r>
    </w:p>
    <w:p>
      <w:pPr>
        <w:pStyle w:val="Style25"/>
        <w:keepNext w:val="0"/>
        <w:keepLines w:val="0"/>
        <w:framePr w:w="2016" w:h="230" w:hSpace="105" w:wrap="notBeside" w:vAnchor="text" w:hAnchor="text" w:x="7483" w:y="6"/>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单位：元币种：人民币</w:t>
      </w:r>
    </w:p>
    <w:p>
      <w:pPr>
        <w:widowControl w:val="0"/>
        <w:spacing w:line="1" w:lineRule="exact"/>
      </w:pPr>
      <w:r>
        <w:br w:type="page"/>
      </w:r>
    </w:p>
    <w:tbl>
      <w:tblPr>
        <w:tblOverlap w:val="never"/>
        <w:jc w:val="left"/>
        <w:tblLayout w:type="fixed"/>
      </w:tblPr>
      <w:tblGrid>
        <w:gridCol w:w="4546"/>
        <w:gridCol w:w="2693"/>
        <w:gridCol w:w="2419"/>
      </w:tblGrid>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其中：利息费用</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30,728,336.97</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18,451,633.84</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利息收入</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16,795,376.38</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15,874,862.25</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加：其他收益</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61,945,672.15</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17,087,689.92</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投资收益（损失以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-95,048,627.14</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-95,524,408.60</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其中：对联营企业和合营企业的投资收益</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-97,702,834.80</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-125,819,606.52</w:t>
            </w:r>
          </w:p>
        </w:tc>
      </w:tr>
      <w:tr>
        <w:trPr>
          <w:trHeight w:val="245" w:hRule="exact"/>
        </w:trPr>
        <w:tc>
          <w:tcPr>
            <w:tcBorders>
              <w:top w:val="single" w:sz="4"/>
              <w:left w:val="single" w:sz="4"/>
            </w:tcBorders>
            <w:shd w:val="clear" w:color="auto" w:fill="D3D3D3"/>
            <w:vAlign w:val="top"/>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100" w:right="0" w:firstLine="0"/>
              <w:jc w:val="left"/>
              <w:rPr>
                <w:sz w:val="18"/>
                <w:szCs w:val="18"/>
              </w:rPr>
            </w:pPr>
            <w:r>
              <w:rPr>
                <w:rFonts w:ascii="SimSun" w:eastAsia="SimSun" w:hAnsi="SimSun" w:cs="SimSun"/>
                <w:color w:val="000000"/>
                <w:spacing w:val="0"/>
                <w:w w:val="100"/>
                <w:position w:val="0"/>
                <w:sz w:val="18"/>
                <w:szCs w:val="18"/>
              </w:rPr>
              <w:t>以摊余成本计量的金融资产终止确认收益</w:t>
            </w:r>
          </w:p>
        </w:tc>
        <w:tc>
          <w:tcPr>
            <w:tcBorders>
              <w:top w:val="single" w:sz="4"/>
              <w:left w:val="single" w:sz="4"/>
            </w:tcBorders>
            <w:shd w:val="clear" w:color="auto" w:fill="FFFFFF"/>
            <w:vAlign w:val="top"/>
          </w:tcPr>
          <w:p>
            <w:pPr>
              <w:framePr w:w="9658" w:h="11453"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1453"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汇兑收益（损失以号填列）</w:t>
            </w:r>
          </w:p>
        </w:tc>
        <w:tc>
          <w:tcPr>
            <w:tcBorders>
              <w:top w:val="single" w:sz="4"/>
              <w:left w:val="single" w:sz="4"/>
            </w:tcBorders>
            <w:shd w:val="clear" w:color="auto" w:fill="FFFFFF"/>
            <w:vAlign w:val="top"/>
          </w:tcPr>
          <w:p>
            <w:pPr>
              <w:framePr w:w="9658" w:h="11453"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1453"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top"/>
          </w:tcPr>
          <w:p>
            <w:pPr>
              <w:framePr w:w="9658" w:h="11453"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1453"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3,404,735.90</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952,670.91</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信用减值损失（损失以号填列）</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-19,514,777.00</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-22,196,275.54</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资产减值损失（损失以号填列）</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-25,168,670.34</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-100,475,243.56</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资产处置收益（损失以号填列）</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661,508.00</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-4,153.55</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940,299,013.09</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457,682,174.31</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加：营业外收入</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840" w:right="0" w:firstLine="0"/>
              <w:jc w:val="both"/>
              <w:rPr>
                <w:sz w:val="18"/>
                <w:szCs w:val="18"/>
              </w:rPr>
            </w:pPr>
            <w:r>
              <w:rPr>
                <w:color w:val="000000"/>
                <w:spacing w:val="0"/>
                <w:w w:val="100"/>
                <w:position w:val="0"/>
                <w:sz w:val="18"/>
                <w:szCs w:val="18"/>
              </w:rPr>
              <w:t>136,069.06</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733,677.11</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减：营业外支出</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3,902,527.28</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2,245,873.84</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936,532,554.87</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456,169,977.58</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减：所得税费用</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134,963,556.30</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55,622,988.29</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801,568,998.57</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400,546,989.29</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（一）按经营持续性分类</w:t>
            </w:r>
          </w:p>
        </w:tc>
        <w:tc>
          <w:tcPr>
            <w:tcBorders>
              <w:top w:val="single" w:sz="4"/>
              <w:left w:val="single" w:sz="4"/>
            </w:tcBorders>
            <w:shd w:val="clear" w:color="auto" w:fill="D3D3D3"/>
            <w:vAlign w:val="top"/>
          </w:tcPr>
          <w:p>
            <w:pPr>
              <w:framePr w:w="9658" w:h="11453" w:hSpace="43" w:vSpace="398" w:wrap="notBeside" w:vAnchor="text" w:hAnchor="text" w:x="149" w:y="1"/>
              <w:widowControl w:val="0"/>
              <w:rPr>
                <w:sz w:val="10"/>
                <w:szCs w:val="10"/>
              </w:rPr>
            </w:pPr>
          </w:p>
        </w:tc>
        <w:tc>
          <w:tcPr>
            <w:tcBorders>
              <w:top w:val="single" w:sz="4"/>
              <w:left w:val="single" w:sz="4"/>
              <w:right w:val="single" w:sz="4"/>
            </w:tcBorders>
            <w:shd w:val="clear" w:color="auto" w:fill="D3D3D3"/>
            <w:vAlign w:val="top"/>
          </w:tcPr>
          <w:p>
            <w:pPr>
              <w:framePr w:w="9658" w:h="11453"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801,568,998.57</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400,546,989.29</w:t>
            </w:r>
          </w:p>
        </w:tc>
      </w:tr>
      <w:tr>
        <w:trPr>
          <w:trHeight w:val="245" w:hRule="exact"/>
        </w:trPr>
        <w:tc>
          <w:tcPr>
            <w:tcBorders>
              <w:top w:val="single" w:sz="4"/>
              <w:left w:val="single" w:sz="4"/>
            </w:tcBorders>
            <w:shd w:val="clear" w:color="auto" w:fill="D3D3D3"/>
            <w:vAlign w:val="top"/>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top"/>
          </w:tcPr>
          <w:p>
            <w:pPr>
              <w:framePr w:w="9658" w:h="11453"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1453"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（二）按所有权归属分类</w:t>
            </w:r>
          </w:p>
        </w:tc>
        <w:tc>
          <w:tcPr>
            <w:tcBorders>
              <w:top w:val="single" w:sz="4"/>
              <w:left w:val="single" w:sz="4"/>
            </w:tcBorders>
            <w:shd w:val="clear" w:color="auto" w:fill="D3D3D3"/>
            <w:vAlign w:val="top"/>
          </w:tcPr>
          <w:p>
            <w:pPr>
              <w:framePr w:w="9658" w:h="11453" w:hSpace="43" w:vSpace="398" w:wrap="notBeside" w:vAnchor="text" w:hAnchor="text" w:x="149" w:y="1"/>
              <w:widowControl w:val="0"/>
              <w:rPr>
                <w:sz w:val="10"/>
                <w:szCs w:val="10"/>
              </w:rPr>
            </w:pPr>
          </w:p>
        </w:tc>
        <w:tc>
          <w:tcPr>
            <w:tcBorders>
              <w:top w:val="single" w:sz="4"/>
              <w:left w:val="single" w:sz="4"/>
              <w:right w:val="single" w:sz="4"/>
            </w:tcBorders>
            <w:shd w:val="clear" w:color="auto" w:fill="D3D3D3"/>
            <w:vAlign w:val="top"/>
          </w:tcPr>
          <w:p>
            <w:pPr>
              <w:framePr w:w="9658" w:h="11453"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归属于母公司股东的净利润</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806,422,918.70</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405,761,782.09</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少数股东损益</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-4,853,920.13</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-5,214,792.80</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六、其他综合收益的税后净额</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-16,570,861.06</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4,580,186.60</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归属母公司所有者的其他综合收益的税后净额</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-16,570,861.06</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4,580,186.60</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（一）不能重分类进损益的其他综合收益</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-223,665.79</w:t>
            </w:r>
          </w:p>
        </w:tc>
        <w:tc>
          <w:tcPr>
            <w:tcBorders>
              <w:top w:val="single" w:sz="4"/>
              <w:left w:val="single" w:sz="4"/>
              <w:right w:val="single" w:sz="4"/>
            </w:tcBorders>
            <w:shd w:val="clear" w:color="auto" w:fill="FFFFFF"/>
            <w:vAlign w:val="top"/>
          </w:tcPr>
          <w:p>
            <w:pPr>
              <w:framePr w:w="9658" w:h="11453"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重新计量设定受益计划变动额</w:t>
            </w:r>
          </w:p>
        </w:tc>
        <w:tc>
          <w:tcPr>
            <w:tcBorders>
              <w:top w:val="single" w:sz="4"/>
              <w:left w:val="single" w:sz="4"/>
            </w:tcBorders>
            <w:shd w:val="clear" w:color="auto" w:fill="FFFFFF"/>
            <w:vAlign w:val="top"/>
          </w:tcPr>
          <w:p>
            <w:pPr>
              <w:framePr w:w="9658" w:h="11453"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1453"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权益法下不能转损益的其他综合收益</w:t>
            </w:r>
          </w:p>
        </w:tc>
        <w:tc>
          <w:tcPr>
            <w:tcBorders>
              <w:top w:val="single" w:sz="4"/>
              <w:left w:val="single" w:sz="4"/>
            </w:tcBorders>
            <w:shd w:val="clear" w:color="auto" w:fill="FFFFFF"/>
            <w:vAlign w:val="top"/>
          </w:tcPr>
          <w:p>
            <w:pPr>
              <w:framePr w:w="9658" w:h="11453"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1453"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其他权益工具投资公允价值变动</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-223,665.79</w:t>
            </w:r>
          </w:p>
        </w:tc>
        <w:tc>
          <w:tcPr>
            <w:tcBorders>
              <w:top w:val="single" w:sz="4"/>
              <w:left w:val="single" w:sz="4"/>
              <w:right w:val="single" w:sz="4"/>
            </w:tcBorders>
            <w:shd w:val="clear" w:color="auto" w:fill="FFFFFF"/>
            <w:vAlign w:val="top"/>
          </w:tcPr>
          <w:p>
            <w:pPr>
              <w:framePr w:w="9658" w:h="11453"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企业自身信用风险公允价值变动</w:t>
            </w:r>
          </w:p>
        </w:tc>
        <w:tc>
          <w:tcPr>
            <w:tcBorders>
              <w:top w:val="single" w:sz="4"/>
              <w:left w:val="single" w:sz="4"/>
            </w:tcBorders>
            <w:shd w:val="clear" w:color="auto" w:fill="FFFFFF"/>
            <w:vAlign w:val="top"/>
          </w:tcPr>
          <w:p>
            <w:pPr>
              <w:framePr w:w="9658" w:h="11453"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1453"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9658" w:h="11453"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1453"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（二）将重分类进损益的其他综合收益</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-16,347,195.27</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4,580,186.60</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权益法下可转损益的其他综合收益</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-395,806.19</w:t>
            </w:r>
          </w:p>
        </w:tc>
        <w:tc>
          <w:tcPr>
            <w:tcBorders>
              <w:top w:val="single" w:sz="4"/>
              <w:left w:val="single" w:sz="4"/>
              <w:right w:val="single" w:sz="4"/>
            </w:tcBorders>
            <w:shd w:val="clear" w:color="auto" w:fill="FFFFFF"/>
            <w:vAlign w:val="top"/>
          </w:tcPr>
          <w:p>
            <w:pPr>
              <w:framePr w:w="9658" w:h="11453"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其他债权投资公允价值变动</w:t>
            </w:r>
          </w:p>
        </w:tc>
        <w:tc>
          <w:tcPr>
            <w:tcBorders>
              <w:top w:val="single" w:sz="4"/>
              <w:left w:val="single" w:sz="4"/>
            </w:tcBorders>
            <w:shd w:val="clear" w:color="auto" w:fill="FFFFFF"/>
            <w:vAlign w:val="top"/>
          </w:tcPr>
          <w:p>
            <w:pPr>
              <w:framePr w:w="9658" w:h="11453"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1453"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金融资产重分类计入其他综合收益的金额</w:t>
            </w:r>
          </w:p>
        </w:tc>
        <w:tc>
          <w:tcPr>
            <w:tcBorders>
              <w:top w:val="single" w:sz="4"/>
              <w:left w:val="single" w:sz="4"/>
            </w:tcBorders>
            <w:shd w:val="clear" w:color="auto" w:fill="FFFFFF"/>
            <w:vAlign w:val="top"/>
          </w:tcPr>
          <w:p>
            <w:pPr>
              <w:framePr w:w="9658" w:h="11453"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1453"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其他债权投资信用减值准备</w:t>
            </w:r>
          </w:p>
        </w:tc>
        <w:tc>
          <w:tcPr>
            <w:tcBorders>
              <w:top w:val="single" w:sz="4"/>
              <w:left w:val="single" w:sz="4"/>
            </w:tcBorders>
            <w:shd w:val="clear" w:color="auto" w:fill="FFFFFF"/>
            <w:vAlign w:val="top"/>
          </w:tcPr>
          <w:p>
            <w:pPr>
              <w:framePr w:w="9658" w:h="11453"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1453"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现金流量套期储备</w:t>
            </w:r>
          </w:p>
        </w:tc>
        <w:tc>
          <w:tcPr>
            <w:tcBorders>
              <w:top w:val="single" w:sz="4"/>
              <w:left w:val="single" w:sz="4"/>
            </w:tcBorders>
            <w:shd w:val="clear" w:color="auto" w:fill="FFFFFF"/>
            <w:vAlign w:val="top"/>
          </w:tcPr>
          <w:p>
            <w:pPr>
              <w:framePr w:w="9658" w:h="11453"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1453"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8"/>
                <w:szCs w:val="18"/>
              </w:rPr>
              <w:t>外币财务报表折算差额</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-15,951,389.08</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4,580,186.60</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7.</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9658" w:h="11453"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1453"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归属于少数股东的其他综合收益的税后净额</w:t>
            </w:r>
          </w:p>
        </w:tc>
        <w:tc>
          <w:tcPr>
            <w:tcBorders>
              <w:top w:val="single" w:sz="4"/>
              <w:left w:val="single" w:sz="4"/>
            </w:tcBorders>
            <w:shd w:val="clear" w:color="auto" w:fill="FFFFFF"/>
            <w:vAlign w:val="top"/>
          </w:tcPr>
          <w:p>
            <w:pPr>
              <w:framePr w:w="9658" w:h="11453"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1453"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七、综合收益总额</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784,998,137.51</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405,127,175.89</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归属于母公司所有者的综合收益总额</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789,852,057.64</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410,341,968.69</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归属于少数股东的综合收益总额</w:t>
            </w:r>
          </w:p>
        </w:tc>
        <w:tc>
          <w:tcPr>
            <w:tcBorders>
              <w:top w:val="single" w:sz="4"/>
              <w:lef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-4,853,920.13</w:t>
            </w:r>
          </w:p>
        </w:tc>
        <w:tc>
          <w:tcPr>
            <w:tcBorders>
              <w:top w:val="single" w:sz="4"/>
              <w:left w:val="single" w:sz="4"/>
              <w:right w:val="single" w:sz="4"/>
            </w:tcBorders>
            <w:shd w:val="clear" w:color="auto" w:fill="FFFFFF"/>
            <w:vAlign w:val="bottom"/>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-5,214,792.80</w:t>
            </w:r>
          </w:p>
        </w:tc>
      </w:tr>
      <w:tr>
        <w:trPr>
          <w:trHeight w:val="245" w:hRule="exact"/>
        </w:trPr>
        <w:tc>
          <w:tcPr>
            <w:tcBorders>
              <w:top w:val="single" w:sz="4"/>
              <w:left w:val="single" w:sz="4"/>
            </w:tcBorders>
            <w:shd w:val="clear" w:color="auto" w:fill="D3D3D3"/>
            <w:vAlign w:val="top"/>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八、每股收益：</w:t>
            </w:r>
          </w:p>
        </w:tc>
        <w:tc>
          <w:tcPr>
            <w:tcBorders>
              <w:top w:val="single" w:sz="4"/>
              <w:left w:val="single" w:sz="4"/>
            </w:tcBorders>
            <w:shd w:val="clear" w:color="auto" w:fill="D3D3D3"/>
            <w:vAlign w:val="top"/>
          </w:tcPr>
          <w:p>
            <w:pPr>
              <w:framePr w:w="9658" w:h="11453" w:hSpace="43" w:vSpace="398" w:wrap="notBeside" w:vAnchor="text" w:hAnchor="text" w:x="149" w:y="1"/>
              <w:widowControl w:val="0"/>
              <w:rPr>
                <w:sz w:val="10"/>
                <w:szCs w:val="10"/>
              </w:rPr>
            </w:pPr>
          </w:p>
        </w:tc>
        <w:tc>
          <w:tcPr>
            <w:tcBorders>
              <w:top w:val="single" w:sz="4"/>
              <w:left w:val="single" w:sz="4"/>
              <w:right w:val="single" w:sz="4"/>
            </w:tcBorders>
            <w:shd w:val="clear" w:color="auto" w:fill="D3D3D3"/>
            <w:vAlign w:val="top"/>
          </w:tcPr>
          <w:p>
            <w:pPr>
              <w:framePr w:w="9658" w:h="11453"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center"/>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1.3289</w:t>
            </w:r>
          </w:p>
        </w:tc>
        <w:tc>
          <w:tcPr>
            <w:tcBorders>
              <w:top w:val="single" w:sz="4"/>
              <w:left w:val="single" w:sz="4"/>
              <w:right w:val="single" w:sz="4"/>
            </w:tcBorders>
            <w:shd w:val="clear" w:color="auto" w:fill="FFFFFF"/>
            <w:vAlign w:val="center"/>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0.6687</w:t>
            </w:r>
          </w:p>
        </w:tc>
      </w:tr>
      <w:tr>
        <w:trPr>
          <w:trHeight w:val="250" w:hRule="exact"/>
        </w:trPr>
        <w:tc>
          <w:tcPr>
            <w:tcBorders>
              <w:top w:val="single" w:sz="4"/>
              <w:left w:val="single" w:sz="4"/>
              <w:bottom w:val="single" w:sz="4"/>
            </w:tcBorders>
            <w:shd w:val="clear" w:color="auto" w:fill="D3D3D3"/>
            <w:vAlign w:val="center"/>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（二）稀释每股收益</w:t>
            </w:r>
          </w:p>
        </w:tc>
        <w:tc>
          <w:tcPr>
            <w:tcBorders>
              <w:top w:val="single" w:sz="4"/>
              <w:left w:val="single" w:sz="4"/>
              <w:bottom w:val="single" w:sz="4"/>
            </w:tcBorders>
            <w:shd w:val="clear" w:color="auto" w:fill="FFFFFF"/>
            <w:vAlign w:val="center"/>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1.3289</w:t>
            </w:r>
          </w:p>
        </w:tc>
        <w:tc>
          <w:tcPr>
            <w:tcBorders>
              <w:top w:val="single" w:sz="4"/>
              <w:left w:val="single" w:sz="4"/>
              <w:bottom w:val="single" w:sz="4"/>
              <w:right w:val="single" w:sz="4"/>
            </w:tcBorders>
            <w:shd w:val="clear" w:color="auto" w:fill="FFFFFF"/>
            <w:vAlign w:val="center"/>
          </w:tcPr>
          <w:p>
            <w:pPr>
              <w:pStyle w:val="Style20"/>
              <w:keepNext w:val="0"/>
              <w:keepLines w:val="0"/>
              <w:framePr w:w="9658" w:h="1145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0.6687</w:t>
            </w:r>
          </w:p>
        </w:tc>
      </w:tr>
    </w:tbl>
    <w:p>
      <w:pPr>
        <w:pStyle w:val="Style25"/>
        <w:keepNext w:val="0"/>
        <w:keepLines w:val="0"/>
        <w:framePr w:w="1661" w:h="235" w:hSpace="105" w:wrap="notBeside" w:vAnchor="text" w:hAnchor="text" w:x="106" w:y="11617"/>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法定代表人：马道杰</w:t>
      </w:r>
    </w:p>
    <w:p>
      <w:pPr>
        <w:pStyle w:val="Style25"/>
        <w:keepNext w:val="0"/>
        <w:keepLines w:val="0"/>
        <w:framePr w:w="2371" w:h="230" w:hSpace="105" w:wrap="notBeside" w:vAnchor="text" w:hAnchor="text" w:x="3538" w:y="11617"/>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主管会计工作负责人：杨秋平</w:t>
      </w:r>
    </w:p>
    <w:p>
      <w:pPr>
        <w:pStyle w:val="Style25"/>
        <w:keepNext w:val="0"/>
        <w:keepLines w:val="0"/>
        <w:framePr w:w="2026" w:h="235" w:hSpace="105" w:wrap="notBeside" w:vAnchor="text" w:hAnchor="text" w:x="7488" w:y="11617"/>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会计机构负责人：张典洪</w:t>
      </w:r>
    </w:p>
    <w:p>
      <w:pPr>
        <w:widowControl w:val="0"/>
        <w:spacing w:line="1" w:lineRule="exact"/>
      </w:pPr>
    </w:p>
    <w:p>
      <w:pPr>
        <w:pStyle w:val="Style27"/>
        <w:keepNext/>
        <w:keepLines/>
        <w:widowControl w:val="0"/>
        <w:shd w:val="clear" w:color="auto" w:fill="auto"/>
        <w:bidi w:val="0"/>
        <w:spacing w:before="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4</w:t>
      </w:r>
      <w:bookmarkEnd w:id="713"/>
      <w:r>
        <w:rPr>
          <w:color w:val="000000"/>
          <w:spacing w:val="0"/>
          <w:w w:val="100"/>
          <w:position w:val="0"/>
        </w:rPr>
        <w:t>、母公司利润表</w:t>
      </w:r>
      <w:bookmarkEnd w:id="711"/>
      <w:bookmarkEnd w:id="712"/>
      <w:bookmarkEnd w:id="714"/>
    </w:p>
    <w:tbl>
      <w:tblPr>
        <w:tblOverlap w:val="never"/>
        <w:jc w:val="left"/>
        <w:tblLayout w:type="fixed"/>
      </w:tblPr>
      <w:tblGrid>
        <w:gridCol w:w="4546"/>
        <w:gridCol w:w="2693"/>
        <w:gridCol w:w="2419"/>
      </w:tblGrid>
      <w:tr>
        <w:trPr>
          <w:trHeight w:val="250" w:hRule="exact"/>
        </w:trPr>
        <w:tc>
          <w:tcPr>
            <w:tcBorders>
              <w:top w:val="single" w:sz="4"/>
              <w:left w:val="single" w:sz="4"/>
            </w:tcBorders>
            <w:shd w:val="clear" w:color="auto" w:fill="D3D3D3"/>
            <w:vAlign w:val="bottom"/>
          </w:tcPr>
          <w:p>
            <w:pPr>
              <w:pStyle w:val="Style20"/>
              <w:keepNext w:val="0"/>
              <w:keepLines w:val="0"/>
              <w:framePr w:w="9658" w:h="744" w:hSpace="43" w:vSpace="274" w:wrap="notBeside" w:vAnchor="text" w:hAnchor="text" w:x="149" w:y="27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bottom"/>
          </w:tcPr>
          <w:p>
            <w:pPr>
              <w:pStyle w:val="Style20"/>
              <w:keepNext w:val="0"/>
              <w:keepLines w:val="0"/>
              <w:framePr w:w="9658" w:h="744" w:hSpace="43" w:vSpace="274" w:wrap="notBeside" w:vAnchor="text" w:hAnchor="text" w:x="149" w:y="2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年度</w:t>
            </w:r>
          </w:p>
        </w:tc>
        <w:tc>
          <w:tcPr>
            <w:tcBorders>
              <w:top w:val="single" w:sz="4"/>
              <w:left w:val="single" w:sz="4"/>
              <w:right w:val="single" w:sz="4"/>
            </w:tcBorders>
            <w:shd w:val="clear" w:color="auto" w:fill="D3D3D3"/>
            <w:vAlign w:val="bottom"/>
          </w:tcPr>
          <w:p>
            <w:pPr>
              <w:pStyle w:val="Style20"/>
              <w:keepNext w:val="0"/>
              <w:keepLines w:val="0"/>
              <w:framePr w:w="9658" w:h="744" w:hSpace="43" w:vSpace="274" w:wrap="notBeside" w:vAnchor="text" w:hAnchor="text" w:x="149" w:y="2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w:t>
            </w:r>
            <w:r>
              <w:rPr>
                <w:rFonts w:ascii="SimSun" w:eastAsia="SimSun" w:hAnsi="SimSun" w:cs="SimSun"/>
                <w:color w:val="000000"/>
                <w:spacing w:val="0"/>
                <w:w w:val="100"/>
                <w:position w:val="0"/>
                <w:sz w:val="18"/>
                <w:szCs w:val="18"/>
              </w:rPr>
              <w:t>年度</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744" w:hSpace="43" w:vSpace="274" w:wrap="notBeside" w:vAnchor="text" w:hAnchor="text" w:x="149"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一、营业收入</w:t>
            </w:r>
          </w:p>
        </w:tc>
        <w:tc>
          <w:tcPr>
            <w:tcBorders>
              <w:top w:val="single" w:sz="4"/>
              <w:left w:val="single" w:sz="4"/>
            </w:tcBorders>
            <w:shd w:val="clear" w:color="auto" w:fill="FFFFFF"/>
            <w:vAlign w:val="bottom"/>
          </w:tcPr>
          <w:p>
            <w:pPr>
              <w:pStyle w:val="Style20"/>
              <w:keepNext w:val="0"/>
              <w:keepLines w:val="0"/>
              <w:framePr w:w="9658" w:h="744" w:hSpace="43" w:vSpace="274" w:wrap="notBeside" w:vAnchor="text" w:hAnchor="text" w:x="149" w:y="275"/>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17,240,517.00</w:t>
            </w:r>
          </w:p>
        </w:tc>
        <w:tc>
          <w:tcPr>
            <w:tcBorders>
              <w:top w:val="single" w:sz="4"/>
              <w:left w:val="single" w:sz="4"/>
              <w:right w:val="single" w:sz="4"/>
            </w:tcBorders>
            <w:shd w:val="clear" w:color="auto" w:fill="FFFFFF"/>
            <w:vAlign w:val="bottom"/>
          </w:tcPr>
          <w:p>
            <w:pPr>
              <w:pStyle w:val="Style20"/>
              <w:keepNext w:val="0"/>
              <w:keepLines w:val="0"/>
              <w:framePr w:w="9658" w:h="744" w:hSpace="43" w:vSpace="274" w:wrap="notBeside" w:vAnchor="text" w:hAnchor="text" w:x="149" w:y="275"/>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16,920,375.59</w:t>
            </w:r>
          </w:p>
        </w:tc>
      </w:tr>
      <w:tr>
        <w:trPr>
          <w:trHeight w:val="250" w:hRule="exact"/>
        </w:trPr>
        <w:tc>
          <w:tcPr>
            <w:tcBorders>
              <w:top w:val="single" w:sz="4"/>
              <w:left w:val="single" w:sz="4"/>
              <w:bottom w:val="single" w:sz="4"/>
            </w:tcBorders>
            <w:shd w:val="clear" w:color="auto" w:fill="D3D3D3"/>
            <w:vAlign w:val="bottom"/>
          </w:tcPr>
          <w:p>
            <w:pPr>
              <w:pStyle w:val="Style20"/>
              <w:keepNext w:val="0"/>
              <w:keepLines w:val="0"/>
              <w:framePr w:w="9658" w:h="744"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减：营业成本</w:t>
            </w:r>
          </w:p>
        </w:tc>
        <w:tc>
          <w:tcPr>
            <w:tcBorders>
              <w:top w:val="single" w:sz="4"/>
              <w:left w:val="single" w:sz="4"/>
              <w:bottom w:val="single" w:sz="4"/>
            </w:tcBorders>
            <w:shd w:val="clear" w:color="auto" w:fill="FFFFFF"/>
            <w:vAlign w:val="bottom"/>
          </w:tcPr>
          <w:p>
            <w:pPr>
              <w:pStyle w:val="Style20"/>
              <w:keepNext w:val="0"/>
              <w:keepLines w:val="0"/>
              <w:framePr w:w="9658" w:h="744" w:hSpace="43" w:vSpace="274" w:wrap="notBeside" w:vAnchor="text" w:hAnchor="text" w:x="149" w:y="275"/>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16,943,455.30</w:t>
            </w:r>
          </w:p>
        </w:tc>
        <w:tc>
          <w:tcPr>
            <w:tcBorders>
              <w:top w:val="single" w:sz="4"/>
              <w:left w:val="single" w:sz="4"/>
              <w:bottom w:val="single" w:sz="4"/>
              <w:right w:val="single" w:sz="4"/>
            </w:tcBorders>
            <w:shd w:val="clear" w:color="auto" w:fill="FFFFFF"/>
            <w:vAlign w:val="bottom"/>
          </w:tcPr>
          <w:p>
            <w:pPr>
              <w:pStyle w:val="Style20"/>
              <w:keepNext w:val="0"/>
              <w:keepLines w:val="0"/>
              <w:framePr w:w="9658" w:h="744" w:hSpace="43" w:vSpace="274" w:wrap="notBeside" w:vAnchor="text" w:hAnchor="text" w:x="149" w:y="275"/>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16,363,836.14</w:t>
            </w:r>
          </w:p>
        </w:tc>
      </w:tr>
    </w:tbl>
    <w:p>
      <w:pPr>
        <w:pStyle w:val="Style25"/>
        <w:keepNext w:val="0"/>
        <w:keepLines w:val="0"/>
        <w:framePr w:w="3278" w:h="235" w:hSpace="105" w:wrap="notBeside" w:vAnchor="text" w:hAnchor="text" w:x="106" w:y="6"/>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编制单位：紫光国芯微电子股份有限公司</w:t>
      </w:r>
    </w:p>
    <w:p>
      <w:pPr>
        <w:pStyle w:val="Style25"/>
        <w:keepNext w:val="0"/>
        <w:keepLines w:val="0"/>
        <w:framePr w:w="1238" w:h="240" w:hSpace="105" w:wrap="notBeside" w:vAnchor="text" w:hAnchor="text" w:x="434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val="0"/>
          <w:bCs w:val="0"/>
          <w:color w:val="000000"/>
          <w:spacing w:val="0"/>
          <w:w w:val="100"/>
          <w:position w:val="0"/>
          <w:sz w:val="18"/>
          <w:szCs w:val="18"/>
        </w:rPr>
        <w:t xml:space="preserve">2020 </w:t>
      </w:r>
      <w:r>
        <w:rPr>
          <w:b w:val="0"/>
          <w:bCs w:val="0"/>
          <w:color w:val="000000"/>
          <w:spacing w:val="0"/>
          <w:w w:val="100"/>
          <w:position w:val="0"/>
          <w:sz w:val="18"/>
          <w:szCs w:val="18"/>
        </w:rPr>
        <w:t xml:space="preserve">年 </w:t>
      </w:r>
      <w:r>
        <w:rPr>
          <w:rFonts w:ascii="Times New Roman" w:eastAsia="Times New Roman" w:hAnsi="Times New Roman" w:cs="Times New Roman"/>
          <w:b w:val="0"/>
          <w:bCs w:val="0"/>
          <w:color w:val="000000"/>
          <w:spacing w:val="0"/>
          <w:w w:val="100"/>
          <w:position w:val="0"/>
          <w:sz w:val="18"/>
          <w:szCs w:val="18"/>
        </w:rPr>
        <w:t xml:space="preserve">1-12 </w:t>
      </w:r>
      <w:r>
        <w:rPr>
          <w:b w:val="0"/>
          <w:bCs w:val="0"/>
          <w:color w:val="000000"/>
          <w:spacing w:val="0"/>
          <w:w w:val="100"/>
          <w:position w:val="0"/>
          <w:sz w:val="18"/>
          <w:szCs w:val="18"/>
        </w:rPr>
        <w:t>月</w:t>
      </w:r>
    </w:p>
    <w:p>
      <w:pPr>
        <w:pStyle w:val="Style25"/>
        <w:keepNext w:val="0"/>
        <w:keepLines w:val="0"/>
        <w:framePr w:w="2016" w:h="230" w:hSpace="105" w:wrap="notBeside" w:vAnchor="text" w:hAnchor="text" w:x="7483" w:y="6"/>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单位：元币种：人民币</w:t>
      </w:r>
    </w:p>
    <w:p>
      <w:pPr>
        <w:widowControl w:val="0"/>
        <w:spacing w:line="1" w:lineRule="exact"/>
      </w:pPr>
      <w:r>
        <w:br w:type="page"/>
      </w:r>
    </w:p>
    <w:tbl>
      <w:tblPr>
        <w:tblOverlap w:val="never"/>
        <w:jc w:val="left"/>
        <w:tblLayout w:type="fixed"/>
      </w:tblPr>
      <w:tblGrid>
        <w:gridCol w:w="4546"/>
        <w:gridCol w:w="2693"/>
        <w:gridCol w:w="2419"/>
      </w:tblGrid>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税金及附加</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95,992.65</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134,049.77</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销售费用</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管理费用</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14,360,521.44</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62,358,495.37</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研发费用</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1,427,739.20</w:t>
            </w: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财务费用</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9,992,559.73</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-2,868,931.27</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其中：利息费用</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19,532,197.14</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17,838,844.67</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1460" w:right="0" w:firstLine="0"/>
              <w:jc w:val="left"/>
              <w:rPr>
                <w:sz w:val="18"/>
                <w:szCs w:val="18"/>
              </w:rPr>
            </w:pPr>
            <w:r>
              <w:rPr>
                <w:rFonts w:ascii="SimSun" w:eastAsia="SimSun" w:hAnsi="SimSun" w:cs="SimSun"/>
                <w:color w:val="000000"/>
                <w:spacing w:val="0"/>
                <w:w w:val="100"/>
                <w:position w:val="0"/>
                <w:sz w:val="18"/>
                <w:szCs w:val="18"/>
              </w:rPr>
              <w:t>利息收入</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9,519,197.72</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20,697,090.85</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加：其他收益</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36,217.25</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1,206.00</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投资收益（损失以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-913,128.42</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118,769,163.35</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其中：对联营企业和合营企业的投资收益</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-913,128.42</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-222,268.63</w:t>
            </w:r>
          </w:p>
        </w:tc>
      </w:tr>
      <w:tr>
        <w:trPr>
          <w:trHeight w:val="47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35" w:lineRule="exact"/>
              <w:ind w:left="0" w:right="0" w:firstLine="1100"/>
              <w:jc w:val="left"/>
              <w:rPr>
                <w:sz w:val="18"/>
                <w:szCs w:val="18"/>
              </w:rPr>
            </w:pPr>
            <w:r>
              <w:rPr>
                <w:rFonts w:ascii="SimSun" w:eastAsia="SimSun" w:hAnsi="SimSun" w:cs="SimSun"/>
                <w:color w:val="000000"/>
                <w:spacing w:val="0"/>
                <w:w w:val="100"/>
                <w:position w:val="0"/>
                <w:sz w:val="18"/>
                <w:szCs w:val="18"/>
              </w:rPr>
              <w:t>以摊余成本计量的金融资产终止确认收益 （损失以号填列）</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信用减值损失（损失以号填列）</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-1,298.71</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-215.95</w:t>
            </w:r>
          </w:p>
        </w:tc>
      </w:tr>
      <w:tr>
        <w:trPr>
          <w:trHeight w:val="245" w:hRule="exact"/>
        </w:trPr>
        <w:tc>
          <w:tcPr>
            <w:tcBorders>
              <w:top w:val="single" w:sz="4"/>
              <w:left w:val="single" w:sz="4"/>
            </w:tcBorders>
            <w:shd w:val="clear" w:color="auto" w:fill="D3D3D3"/>
            <w:vAlign w:val="top"/>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资产减值损失（损失以号填列）</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资产处置收益（损失以号填列）</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-26,457,961.20</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59,703,078.98</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加：营业外收入</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200,700.00</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减：营业外支出</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6,722.24</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52,535.48</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-26,464,683.44</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59,851,243.50</w:t>
            </w:r>
          </w:p>
        </w:tc>
      </w:tr>
      <w:tr>
        <w:trPr>
          <w:trHeight w:val="240"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减：所得税费用</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-26,464,683.44-21,609,054.92</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59,851,243.50</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（一）持续经营净利润（净亏损以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-26,464,683.44-21,609,054.92</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59,851,243.50</w:t>
            </w:r>
          </w:p>
        </w:tc>
      </w:tr>
      <w:tr>
        <w:trPr>
          <w:trHeight w:val="245" w:hRule="exact"/>
        </w:trPr>
        <w:tc>
          <w:tcPr>
            <w:tcBorders>
              <w:top w:val="single" w:sz="4"/>
              <w:left w:val="single" w:sz="4"/>
            </w:tcBorders>
            <w:shd w:val="clear" w:color="auto" w:fill="D3D3D3"/>
            <w:vAlign w:val="top"/>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（二）终止经营净利润（净亏损以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五、其他综合收益的税后净额</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-619,471.98</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50,309.16</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（一）不能重分类进损益的其他综合收益</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-223,665.79</w:t>
            </w: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重新计量设定受益计划变动额</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权益法下不能转损益的其他综合收益</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其他权益工具投资公允价值变动</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-223,665.79</w:t>
            </w: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企业自身信用风险公允价值变动</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（二）将重分类进损益的其他综合收益</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-395,806.19</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50,309.16</w:t>
            </w:r>
          </w:p>
        </w:tc>
      </w:tr>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权益法下可转损益的其他综合收益</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-395,806.19</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50,309.16</w:t>
            </w:r>
          </w:p>
        </w:tc>
      </w:tr>
      <w:tr>
        <w:trPr>
          <w:trHeight w:val="245" w:hRule="exact"/>
        </w:trPr>
        <w:tc>
          <w:tcPr>
            <w:tcBorders>
              <w:top w:val="single" w:sz="4"/>
              <w:left w:val="single" w:sz="4"/>
            </w:tcBorders>
            <w:shd w:val="clear" w:color="auto" w:fill="D3D3D3"/>
            <w:vAlign w:val="top"/>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其他债权投资公允价值变动</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金融资产重分类计入其他综合收益的金额</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其他债权投资信用减值准备</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现金流量套期储备</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8"/>
                <w:szCs w:val="18"/>
              </w:rPr>
              <w:t>外币财务报表折算差额</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7.</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六、综合收益总额</w:t>
            </w:r>
          </w:p>
        </w:tc>
        <w:tc>
          <w:tcPr>
            <w:tcBorders>
              <w:top w:val="single" w:sz="4"/>
              <w:lef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-27,084,155.42</w:t>
            </w:r>
          </w:p>
        </w:tc>
        <w:tc>
          <w:tcPr>
            <w:tcBorders>
              <w:top w:val="single" w:sz="4"/>
              <w:left w:val="single" w:sz="4"/>
              <w:right w:val="single" w:sz="4"/>
            </w:tcBorders>
            <w:shd w:val="clear" w:color="auto" w:fill="FFFFFF"/>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59,901,552.66</w:t>
            </w:r>
          </w:p>
        </w:tc>
      </w:tr>
      <w:tr>
        <w:trPr>
          <w:trHeight w:val="245" w:hRule="exact"/>
        </w:trPr>
        <w:tc>
          <w:tcPr>
            <w:tcBorders>
              <w:top w:val="single" w:sz="4"/>
              <w:left w:val="single" w:sz="4"/>
            </w:tcBorders>
            <w:shd w:val="clear" w:color="auto" w:fill="D3D3D3"/>
            <w:vAlign w:val="top"/>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七、每股收益：</w:t>
            </w:r>
          </w:p>
        </w:tc>
        <w:tc>
          <w:tcPr>
            <w:tcBorders>
              <w:top w:val="single" w:sz="4"/>
              <w:left w:val="single" w:sz="4"/>
            </w:tcBorders>
            <w:shd w:val="clear" w:color="auto" w:fill="D3D3D3"/>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D3D3D3"/>
            <w:vAlign w:val="top"/>
          </w:tcPr>
          <w:p>
            <w:pPr>
              <w:framePr w:w="9658" w:h="10714" w:hSpace="43" w:vSpace="398" w:wrap="notBeside" w:vAnchor="text" w:hAnchor="text" w:x="149"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（一）基本每股收益</w:t>
            </w:r>
          </w:p>
        </w:tc>
        <w:tc>
          <w:tcPr>
            <w:tcBorders>
              <w:top w:val="single" w:sz="4"/>
              <w:left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r>
        <w:trPr>
          <w:trHeight w:val="254" w:hRule="exact"/>
        </w:trPr>
        <w:tc>
          <w:tcPr>
            <w:tcBorders>
              <w:top w:val="single" w:sz="4"/>
              <w:left w:val="single" w:sz="4"/>
              <w:bottom w:val="single" w:sz="4"/>
            </w:tcBorders>
            <w:shd w:val="clear" w:color="auto" w:fill="D3D3D3"/>
            <w:vAlign w:val="center"/>
          </w:tcPr>
          <w:p>
            <w:pPr>
              <w:pStyle w:val="Style20"/>
              <w:keepNext w:val="0"/>
              <w:keepLines w:val="0"/>
              <w:framePr w:w="9658" w:h="10714"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（二）稀释每股收益</w:t>
            </w:r>
          </w:p>
        </w:tc>
        <w:tc>
          <w:tcPr>
            <w:tcBorders>
              <w:top w:val="single" w:sz="4"/>
              <w:left w:val="single" w:sz="4"/>
              <w:bottom w:val="single" w:sz="4"/>
            </w:tcBorders>
            <w:shd w:val="clear" w:color="auto" w:fill="FFFFFF"/>
            <w:vAlign w:val="top"/>
          </w:tcPr>
          <w:p>
            <w:pPr>
              <w:framePr w:w="9658" w:h="10714" w:hSpace="43" w:vSpace="398" w:wrap="notBeside" w:vAnchor="text" w:hAnchor="text" w:x="149" w:y="1"/>
              <w:widowControl w:val="0"/>
              <w:rPr>
                <w:sz w:val="10"/>
                <w:szCs w:val="10"/>
              </w:rPr>
            </w:pPr>
          </w:p>
        </w:tc>
        <w:tc>
          <w:tcPr>
            <w:tcBorders>
              <w:top w:val="single" w:sz="4"/>
              <w:left w:val="single" w:sz="4"/>
              <w:bottom w:val="single" w:sz="4"/>
              <w:right w:val="single" w:sz="4"/>
            </w:tcBorders>
            <w:shd w:val="clear" w:color="auto" w:fill="FFFFFF"/>
            <w:vAlign w:val="top"/>
          </w:tcPr>
          <w:p>
            <w:pPr>
              <w:framePr w:w="9658" w:h="10714" w:hSpace="43" w:vSpace="398" w:wrap="notBeside" w:vAnchor="text" w:hAnchor="text" w:x="149" w:y="1"/>
              <w:widowControl w:val="0"/>
              <w:rPr>
                <w:sz w:val="10"/>
                <w:szCs w:val="10"/>
              </w:rPr>
            </w:pPr>
          </w:p>
        </w:tc>
      </w:tr>
    </w:tbl>
    <w:p>
      <w:pPr>
        <w:pStyle w:val="Style25"/>
        <w:keepNext w:val="0"/>
        <w:keepLines w:val="0"/>
        <w:framePr w:w="1661" w:h="235" w:hSpace="105" w:wrap="notBeside" w:vAnchor="text" w:hAnchor="text" w:x="106" w:y="10878"/>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法定代表人：马道杰</w:t>
      </w:r>
    </w:p>
    <w:p>
      <w:pPr>
        <w:pStyle w:val="Style25"/>
        <w:keepNext w:val="0"/>
        <w:keepLines w:val="0"/>
        <w:framePr w:w="2371" w:h="230" w:hSpace="105" w:wrap="notBeside" w:vAnchor="text" w:hAnchor="text" w:x="3538" w:y="10878"/>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主管会计工作负责人：杨秋平</w:t>
      </w:r>
    </w:p>
    <w:p>
      <w:pPr>
        <w:pStyle w:val="Style25"/>
        <w:keepNext w:val="0"/>
        <w:keepLines w:val="0"/>
        <w:framePr w:w="2026" w:h="235" w:hSpace="105" w:wrap="notBeside" w:vAnchor="text" w:hAnchor="text" w:x="7488" w:y="10878"/>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会计机构负责人：张典洪</w:t>
      </w:r>
    </w:p>
    <w:p>
      <w:pPr>
        <w:widowControl w:val="0"/>
        <w:spacing w:line="1" w:lineRule="exact"/>
      </w:pPr>
    </w:p>
    <w:p>
      <w:pPr>
        <w:pStyle w:val="Style27"/>
        <w:keepNext/>
        <w:keepLines/>
        <w:widowControl w:val="0"/>
        <w:shd w:val="clear" w:color="auto" w:fill="auto"/>
        <w:bidi w:val="0"/>
        <w:spacing w:before="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5</w:t>
      </w:r>
      <w:bookmarkEnd w:id="717"/>
      <w:r>
        <w:rPr>
          <w:color w:val="000000"/>
          <w:spacing w:val="0"/>
          <w:w w:val="100"/>
          <w:position w:val="0"/>
        </w:rPr>
        <w:t>、合并现金流量表</w:t>
      </w:r>
      <w:bookmarkEnd w:id="715"/>
      <w:bookmarkEnd w:id="716"/>
      <w:bookmarkEnd w:id="718"/>
    </w:p>
    <w:tbl>
      <w:tblPr>
        <w:tblOverlap w:val="never"/>
        <w:jc w:val="left"/>
        <w:tblLayout w:type="fixed"/>
      </w:tblPr>
      <w:tblGrid>
        <w:gridCol w:w="3979"/>
        <w:gridCol w:w="2976"/>
        <w:gridCol w:w="2702"/>
      </w:tblGrid>
      <w:tr>
        <w:trPr>
          <w:trHeight w:val="331" w:hRule="exact"/>
        </w:trPr>
        <w:tc>
          <w:tcPr>
            <w:tcBorders>
              <w:top w:val="single" w:sz="4"/>
              <w:left w:val="single" w:sz="4"/>
            </w:tcBorders>
            <w:shd w:val="clear" w:color="auto" w:fill="D3D3D3"/>
            <w:vAlign w:val="center"/>
          </w:tcPr>
          <w:p>
            <w:pPr>
              <w:pStyle w:val="Style20"/>
              <w:keepNext w:val="0"/>
              <w:keepLines w:val="0"/>
              <w:framePr w:w="9658" w:h="1632" w:hSpace="43" w:vSpace="269" w:wrap="notBeside" w:vAnchor="text" w:hAnchor="text" w:x="149" w:y="27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framePr w:w="9658" w:h="1632" w:hSpace="43" w:vSpace="269" w:wrap="notBeside" w:vAnchor="text" w:hAnchor="text" w:x="149" w:y="27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0"/>
              <w:keepNext w:val="0"/>
              <w:keepLines w:val="0"/>
              <w:framePr w:w="9658" w:h="1632" w:hSpace="43" w:vSpace="269" w:wrap="notBeside" w:vAnchor="text" w:hAnchor="text" w:x="149" w:y="27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w:t>
            </w:r>
            <w:r>
              <w:rPr>
                <w:rFonts w:ascii="SimSun" w:eastAsia="SimSun" w:hAnsi="SimSun" w:cs="SimSun"/>
                <w:color w:val="000000"/>
                <w:spacing w:val="0"/>
                <w:w w:val="100"/>
                <w:position w:val="0"/>
                <w:sz w:val="18"/>
                <w:szCs w:val="18"/>
              </w:rPr>
              <w:t>年度</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1632" w:hSpace="43" w:vSpace="269" w:wrap="notBeside" w:vAnchor="text" w:hAnchor="text" w:x="149" w:y="27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framePr w:w="9658" w:h="1632" w:hSpace="43" w:vSpace="269" w:wrap="notBeside" w:vAnchor="text" w:hAnchor="text" w:x="149" w:y="270"/>
              <w:widowControl w:val="0"/>
              <w:rPr>
                <w:sz w:val="10"/>
                <w:szCs w:val="10"/>
              </w:rPr>
            </w:pPr>
          </w:p>
        </w:tc>
        <w:tc>
          <w:tcPr>
            <w:tcBorders>
              <w:top w:val="single" w:sz="4"/>
              <w:left w:val="single" w:sz="4"/>
              <w:right w:val="single" w:sz="4"/>
            </w:tcBorders>
            <w:shd w:val="clear" w:color="auto" w:fill="D3D3D3"/>
            <w:vAlign w:val="top"/>
          </w:tcPr>
          <w:p>
            <w:pPr>
              <w:framePr w:w="9658" w:h="1632" w:hSpace="43" w:vSpace="269" w:wrap="notBeside" w:vAnchor="text" w:hAnchor="text" w:x="149" w:y="270"/>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0"/>
              <w:keepNext w:val="0"/>
              <w:keepLines w:val="0"/>
              <w:framePr w:w="9658" w:h="163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0"/>
              <w:keepNext w:val="0"/>
              <w:keepLines w:val="0"/>
              <w:framePr w:w="9658" w:h="1632" w:hSpace="43" w:vSpace="269" w:wrap="notBeside" w:vAnchor="text" w:hAnchor="text" w:x="14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2,636,579,706.11</w:t>
            </w:r>
          </w:p>
        </w:tc>
        <w:tc>
          <w:tcPr>
            <w:tcBorders>
              <w:top w:val="single" w:sz="4"/>
              <w:left w:val="single" w:sz="4"/>
              <w:right w:val="single" w:sz="4"/>
            </w:tcBorders>
            <w:shd w:val="clear" w:color="auto" w:fill="FFFFFF"/>
            <w:vAlign w:val="center"/>
          </w:tcPr>
          <w:p>
            <w:pPr>
              <w:pStyle w:val="Style20"/>
              <w:keepNext w:val="0"/>
              <w:keepLines w:val="0"/>
              <w:framePr w:w="9658" w:h="1632" w:hSpace="43" w:vSpace="269" w:wrap="notBeside" w:vAnchor="text" w:hAnchor="text" w:x="149" w:y="27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3,072,317,120.07</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163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客户存款和同业存放款项净增加额</w:t>
            </w:r>
          </w:p>
        </w:tc>
        <w:tc>
          <w:tcPr>
            <w:tcBorders>
              <w:top w:val="single" w:sz="4"/>
              <w:left w:val="single" w:sz="4"/>
            </w:tcBorders>
            <w:shd w:val="clear" w:color="auto" w:fill="FFFFFF"/>
            <w:vAlign w:val="top"/>
          </w:tcPr>
          <w:p>
            <w:pPr>
              <w:framePr w:w="9658" w:h="1632" w:hSpace="43" w:vSpace="269" w:wrap="notBeside" w:vAnchor="text" w:hAnchor="text" w:x="149" w:y="270"/>
              <w:widowControl w:val="0"/>
              <w:rPr>
                <w:sz w:val="10"/>
                <w:szCs w:val="10"/>
              </w:rPr>
            </w:pPr>
          </w:p>
        </w:tc>
        <w:tc>
          <w:tcPr>
            <w:tcBorders>
              <w:top w:val="single" w:sz="4"/>
              <w:left w:val="single" w:sz="4"/>
              <w:right w:val="single" w:sz="4"/>
            </w:tcBorders>
            <w:shd w:val="clear" w:color="auto" w:fill="FFFFFF"/>
            <w:vAlign w:val="top"/>
          </w:tcPr>
          <w:p>
            <w:pPr>
              <w:framePr w:w="9658" w:h="1632" w:hSpace="43" w:vSpace="269" w:wrap="notBeside" w:vAnchor="text" w:hAnchor="text" w:x="149" w:y="270"/>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framePr w:w="9658" w:h="1632" w:hSpace="43" w:vSpace="269" w:wrap="notBeside" w:vAnchor="text" w:hAnchor="text" w:x="149" w:y="27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向中央银行借款净增加额</w:t>
            </w:r>
          </w:p>
        </w:tc>
        <w:tc>
          <w:tcPr>
            <w:tcBorders>
              <w:top w:val="single" w:sz="4"/>
              <w:left w:val="single" w:sz="4"/>
              <w:bottom w:val="single" w:sz="4"/>
            </w:tcBorders>
            <w:shd w:val="clear" w:color="auto" w:fill="FFFFFF"/>
            <w:vAlign w:val="top"/>
          </w:tcPr>
          <w:p>
            <w:pPr>
              <w:framePr w:w="9658" w:h="1632" w:hSpace="43" w:vSpace="269" w:wrap="notBeside" w:vAnchor="text" w:hAnchor="text" w:x="149" w:y="270"/>
              <w:widowControl w:val="0"/>
              <w:rPr>
                <w:sz w:val="10"/>
                <w:szCs w:val="10"/>
              </w:rPr>
            </w:pPr>
          </w:p>
        </w:tc>
        <w:tc>
          <w:tcPr>
            <w:tcBorders>
              <w:top w:val="single" w:sz="4"/>
              <w:left w:val="single" w:sz="4"/>
              <w:bottom w:val="single" w:sz="4"/>
              <w:right w:val="single" w:sz="4"/>
            </w:tcBorders>
            <w:shd w:val="clear" w:color="auto" w:fill="FFFFFF"/>
            <w:vAlign w:val="top"/>
          </w:tcPr>
          <w:p>
            <w:pPr>
              <w:framePr w:w="9658" w:h="1632" w:hSpace="43" w:vSpace="269" w:wrap="notBeside" w:vAnchor="text" w:hAnchor="text" w:x="149" w:y="270"/>
              <w:widowControl w:val="0"/>
              <w:rPr>
                <w:sz w:val="10"/>
                <w:szCs w:val="10"/>
              </w:rPr>
            </w:pPr>
          </w:p>
        </w:tc>
      </w:tr>
    </w:tbl>
    <w:p>
      <w:pPr>
        <w:pStyle w:val="Style25"/>
        <w:keepNext w:val="0"/>
        <w:keepLines w:val="0"/>
        <w:framePr w:w="3278" w:h="235" w:hSpace="105" w:wrap="notBeside" w:vAnchor="text" w:hAnchor="text" w:x="106" w:y="6"/>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编制单位：紫光国芯微电子股份有限公司</w:t>
      </w:r>
    </w:p>
    <w:p>
      <w:pPr>
        <w:pStyle w:val="Style25"/>
        <w:keepNext w:val="0"/>
        <w:keepLines w:val="0"/>
        <w:framePr w:w="1238" w:h="240" w:hSpace="105" w:wrap="notBeside" w:vAnchor="text" w:hAnchor="text" w:x="434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val="0"/>
          <w:bCs w:val="0"/>
          <w:color w:val="000000"/>
          <w:spacing w:val="0"/>
          <w:w w:val="100"/>
          <w:position w:val="0"/>
          <w:sz w:val="18"/>
          <w:szCs w:val="18"/>
        </w:rPr>
        <w:t xml:space="preserve">2020 </w:t>
      </w:r>
      <w:r>
        <w:rPr>
          <w:b w:val="0"/>
          <w:bCs w:val="0"/>
          <w:color w:val="000000"/>
          <w:spacing w:val="0"/>
          <w:w w:val="100"/>
          <w:position w:val="0"/>
          <w:sz w:val="18"/>
          <w:szCs w:val="18"/>
        </w:rPr>
        <w:t xml:space="preserve">年 </w:t>
      </w:r>
      <w:r>
        <w:rPr>
          <w:rFonts w:ascii="Times New Roman" w:eastAsia="Times New Roman" w:hAnsi="Times New Roman" w:cs="Times New Roman"/>
          <w:b w:val="0"/>
          <w:bCs w:val="0"/>
          <w:color w:val="000000"/>
          <w:spacing w:val="0"/>
          <w:w w:val="100"/>
          <w:position w:val="0"/>
          <w:sz w:val="18"/>
          <w:szCs w:val="18"/>
        </w:rPr>
        <w:t xml:space="preserve">1-12 </w:t>
      </w:r>
      <w:r>
        <w:rPr>
          <w:b w:val="0"/>
          <w:bCs w:val="0"/>
          <w:color w:val="000000"/>
          <w:spacing w:val="0"/>
          <w:w w:val="100"/>
          <w:position w:val="0"/>
          <w:sz w:val="18"/>
          <w:szCs w:val="18"/>
        </w:rPr>
        <w:t>月</w:t>
      </w:r>
    </w:p>
    <w:p>
      <w:pPr>
        <w:pStyle w:val="Style25"/>
        <w:keepNext w:val="0"/>
        <w:keepLines w:val="0"/>
        <w:framePr w:w="2016" w:h="230" w:hSpace="105" w:wrap="notBeside" w:vAnchor="text" w:hAnchor="text" w:x="7483" w:y="6"/>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单位：元币种：人民币</w:t>
      </w:r>
    </w:p>
    <w:p>
      <w:pPr>
        <w:widowControl w:val="0"/>
        <w:spacing w:line="1" w:lineRule="exact"/>
      </w:pPr>
      <w:r>
        <w:br w:type="page"/>
      </w:r>
    </w:p>
    <w:tbl>
      <w:tblPr>
        <w:tblOverlap w:val="never"/>
        <w:jc w:val="center"/>
        <w:tblLayout w:type="fixed"/>
      </w:tblPr>
      <w:tblGrid>
        <w:gridCol w:w="3979"/>
        <w:gridCol w:w="2976"/>
        <w:gridCol w:w="2702"/>
      </w:tblGrid>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40,784,895.27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27,230,407.90</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197,149,903.85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114,067,221.40</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2,874,514,505.23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3,213,614,749.37</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1,600,986,607.73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2,203,056,874.97</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支付给职工以及为职工支付的现金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344,998,547.94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372,781,648.10</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345,840,996.42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238,038,386.10</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165,013,727.11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133,808,956.64</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2,456,839,879.20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2,947,685,865.81</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417,674,626.03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265,928,883.56</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56,573,615.04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40,219,936.01</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43,255,042.37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9,584,258.97</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5" w:lineRule="exact"/>
              <w:ind w:left="0" w:right="0" w:firstLine="380"/>
              <w:jc w:val="left"/>
              <w:rPr>
                <w:sz w:val="18"/>
                <w:szCs w:val="18"/>
              </w:rPr>
            </w:pPr>
            <w:r>
              <w:rPr>
                <w:rFonts w:ascii="SimSun" w:eastAsia="SimSun" w:hAnsi="SimSun" w:cs="SimSun"/>
                <w:color w:val="000000"/>
                <w:spacing w:val="0"/>
                <w:w w:val="100"/>
                <w:position w:val="0"/>
                <w:sz w:val="18"/>
                <w:szCs w:val="18"/>
              </w:rPr>
              <w:t>处置固定资产、无形资产和其他长期资产收 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954,300.00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233,664.00</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91,854,307.94</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595,450,000.00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193,000,000.00</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696,232,957.41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334,892,166.92</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30" w:lineRule="exact"/>
              <w:ind w:left="0" w:right="0" w:firstLine="380"/>
              <w:jc w:val="left"/>
              <w:rPr>
                <w:sz w:val="18"/>
                <w:szCs w:val="18"/>
              </w:rPr>
            </w:pPr>
            <w:r>
              <w:rPr>
                <w:rFonts w:ascii="SimSun" w:eastAsia="SimSun" w:hAnsi="SimSun" w:cs="SimSun"/>
                <w:color w:val="000000"/>
                <w:spacing w:val="0"/>
                <w:w w:val="100"/>
                <w:position w:val="0"/>
                <w:sz w:val="18"/>
                <w:szCs w:val="18"/>
              </w:rPr>
              <w:t>购建固定资产、无形资产和其他长期资产支 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550,669,148.29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513,067,468.03</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104,500,000.00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30,000,000.00</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278,718,537.13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274,010,150.00</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933,887,685.42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817,077,618.03</w:t>
            </w: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-237,654,728.01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-482,185,451.11</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6,500,000.00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3,250,000.00</w:t>
            </w:r>
          </w:p>
        </w:tc>
      </w:tr>
      <w:tr>
        <w:trPr>
          <w:trHeight w:val="32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其中：子公司吸收少数股东投资收到的现金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6,500,000.00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3,250,000.00</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取得借款收到的现金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800,216,068.52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368,655,442.93</w:t>
            </w:r>
          </w:p>
        </w:tc>
      </w:tr>
    </w:tbl>
    <w:p>
      <w:pPr>
        <w:widowControl w:val="0"/>
        <w:spacing w:line="1" w:lineRule="exact"/>
      </w:pPr>
      <w:r>
        <w:br w:type="page"/>
      </w:r>
    </w:p>
    <w:tbl>
      <w:tblPr>
        <w:tblOverlap w:val="never"/>
        <w:jc w:val="left"/>
        <w:tblLayout w:type="fixed"/>
      </w:tblPr>
      <w:tblGrid>
        <w:gridCol w:w="3979"/>
        <w:gridCol w:w="2976"/>
        <w:gridCol w:w="2702"/>
      </w:tblGrid>
      <w:tr>
        <w:trPr>
          <w:trHeight w:val="326" w:hRule="exact"/>
        </w:trPr>
        <w:tc>
          <w:tcPr>
            <w:tcBorders>
              <w:top w:val="single" w:sz="4"/>
              <w:left w:val="single" w:sz="4"/>
            </w:tcBorders>
            <w:shd w:val="clear" w:color="auto" w:fill="D3D3D3"/>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收到其他与筹资活动有关的现金</w:t>
            </w:r>
          </w:p>
        </w:tc>
        <w:tc>
          <w:tcPr>
            <w:tcBorders>
              <w:top w:val="single" w:sz="4"/>
              <w:lef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88,264,912.89</w:t>
            </w:r>
          </w:p>
        </w:tc>
        <w:tc>
          <w:tcPr>
            <w:tcBorders>
              <w:top w:val="single" w:sz="4"/>
              <w:left w:val="single" w:sz="4"/>
              <w:righ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118,072,103.13</w:t>
            </w:r>
          </w:p>
        </w:tc>
      </w:tr>
      <w:tr>
        <w:trPr>
          <w:trHeight w:val="326" w:hRule="exact"/>
        </w:trPr>
        <w:tc>
          <w:tcPr>
            <w:tcBorders>
              <w:top w:val="single" w:sz="4"/>
              <w:left w:val="single" w:sz="4"/>
            </w:tcBorders>
            <w:shd w:val="clear" w:color="auto" w:fill="D3D3D3"/>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894,980,981.41</w:t>
            </w:r>
          </w:p>
        </w:tc>
        <w:tc>
          <w:tcPr>
            <w:tcBorders>
              <w:top w:val="single" w:sz="4"/>
              <w:left w:val="single" w:sz="4"/>
              <w:righ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489,977,546.06</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614,850,285.80</w:t>
            </w:r>
          </w:p>
        </w:tc>
        <w:tc>
          <w:tcPr>
            <w:tcBorders>
              <w:top w:val="single" w:sz="4"/>
              <w:left w:val="single" w:sz="4"/>
              <w:righ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42,515,883.12</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分配股利、利润或偿付利息支付的现金</w:t>
            </w:r>
          </w:p>
        </w:tc>
        <w:tc>
          <w:tcPr>
            <w:tcBorders>
              <w:top w:val="single" w:sz="4"/>
              <w:lef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79,903,808.60</w:t>
            </w:r>
          </w:p>
        </w:tc>
        <w:tc>
          <w:tcPr>
            <w:tcBorders>
              <w:top w:val="single" w:sz="4"/>
              <w:left w:val="single" w:sz="4"/>
              <w:righ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56,486,283.25</w:t>
            </w:r>
          </w:p>
        </w:tc>
      </w:tr>
      <w:tr>
        <w:trPr>
          <w:trHeight w:val="326" w:hRule="exact"/>
        </w:trPr>
        <w:tc>
          <w:tcPr>
            <w:tcBorders>
              <w:top w:val="single" w:sz="4"/>
              <w:left w:val="single" w:sz="4"/>
            </w:tcBorders>
            <w:shd w:val="clear" w:color="auto" w:fill="D3D3D3"/>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其中：子公司支付给少数股东的股利、利润</w:t>
            </w:r>
          </w:p>
        </w:tc>
        <w:tc>
          <w:tcPr>
            <w:tcBorders>
              <w:top w:val="single" w:sz="4"/>
              <w:left w:val="single" w:sz="4"/>
            </w:tcBorders>
            <w:shd w:val="clear" w:color="auto" w:fill="FFFFFF"/>
            <w:vAlign w:val="top"/>
          </w:tcPr>
          <w:p>
            <w:pPr>
              <w:framePr w:w="9658" w:h="3893" w:hSpace="43" w:vSpace="398"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3893" w:hSpace="43" w:vSpace="398" w:wrap="notBeside" w:vAnchor="text" w:hAnchor="text" w:x="149"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228,885,362.64</w:t>
            </w:r>
          </w:p>
        </w:tc>
        <w:tc>
          <w:tcPr>
            <w:tcBorders>
              <w:top w:val="single" w:sz="4"/>
              <w:left w:val="single" w:sz="4"/>
              <w:righ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130,393,878.54</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923,639,457.04</w:t>
            </w:r>
          </w:p>
        </w:tc>
        <w:tc>
          <w:tcPr>
            <w:tcBorders>
              <w:top w:val="single" w:sz="4"/>
              <w:left w:val="single" w:sz="4"/>
              <w:righ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229,396,044.91</w:t>
            </w:r>
          </w:p>
        </w:tc>
      </w:tr>
      <w:tr>
        <w:trPr>
          <w:trHeight w:val="326" w:hRule="exact"/>
        </w:trPr>
        <w:tc>
          <w:tcPr>
            <w:tcBorders>
              <w:top w:val="single" w:sz="4"/>
              <w:left w:val="single" w:sz="4"/>
            </w:tcBorders>
            <w:shd w:val="clear" w:color="auto" w:fill="D3D3D3"/>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-28,658,475.63</w:t>
            </w:r>
          </w:p>
        </w:tc>
        <w:tc>
          <w:tcPr>
            <w:tcBorders>
              <w:top w:val="single" w:sz="4"/>
              <w:left w:val="single" w:sz="4"/>
              <w:righ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260,581,501.15</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-10,981,025.77</w:t>
            </w:r>
          </w:p>
        </w:tc>
        <w:tc>
          <w:tcPr>
            <w:tcBorders>
              <w:top w:val="single" w:sz="4"/>
              <w:left w:val="single" w:sz="4"/>
              <w:righ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-5,699,720.80</w:t>
            </w:r>
          </w:p>
        </w:tc>
      </w:tr>
      <w:tr>
        <w:trPr>
          <w:trHeight w:val="326" w:hRule="exact"/>
        </w:trPr>
        <w:tc>
          <w:tcPr>
            <w:tcBorders>
              <w:top w:val="single" w:sz="4"/>
              <w:left w:val="single" w:sz="4"/>
            </w:tcBorders>
            <w:shd w:val="clear" w:color="auto" w:fill="D3D3D3"/>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140,380,396.62</w:t>
            </w:r>
          </w:p>
        </w:tc>
        <w:tc>
          <w:tcPr>
            <w:tcBorders>
              <w:top w:val="single" w:sz="4"/>
              <w:left w:val="single" w:sz="4"/>
              <w:righ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38,625,212.80</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1,095,684,724.01</w:t>
            </w:r>
          </w:p>
        </w:tc>
        <w:tc>
          <w:tcPr>
            <w:tcBorders>
              <w:top w:val="single" w:sz="4"/>
              <w:left w:val="single" w:sz="4"/>
              <w:righ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1,057,059,511.21</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1,236,065,120.63</w:t>
            </w:r>
          </w:p>
        </w:tc>
        <w:tc>
          <w:tcPr>
            <w:tcBorders>
              <w:top w:val="single" w:sz="4"/>
              <w:left w:val="single" w:sz="4"/>
              <w:bottom w:val="single" w:sz="4"/>
              <w:right w:val="single" w:sz="4"/>
            </w:tcBorders>
            <w:shd w:val="clear" w:color="auto" w:fill="FFFFFF"/>
            <w:vAlign w:val="center"/>
          </w:tcPr>
          <w:p>
            <w:pPr>
              <w:pStyle w:val="Style20"/>
              <w:keepNext w:val="0"/>
              <w:keepLines w:val="0"/>
              <w:framePr w:w="9658" w:h="3893" w:hSpace="43" w:vSpace="398"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1,095,684,724.01</w:t>
            </w:r>
          </w:p>
        </w:tc>
      </w:tr>
    </w:tbl>
    <w:p>
      <w:pPr>
        <w:pStyle w:val="Style25"/>
        <w:keepNext w:val="0"/>
        <w:keepLines w:val="0"/>
        <w:framePr w:w="1661" w:h="235" w:hSpace="105" w:wrap="notBeside" w:vAnchor="text" w:hAnchor="text" w:x="106" w:y="4057"/>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法定代表人：马道杰</w:t>
      </w:r>
    </w:p>
    <w:p>
      <w:pPr>
        <w:pStyle w:val="Style25"/>
        <w:keepNext w:val="0"/>
        <w:keepLines w:val="0"/>
        <w:framePr w:w="2371" w:h="230" w:hSpace="105" w:wrap="notBeside" w:vAnchor="text" w:hAnchor="text" w:x="3538" w:y="4057"/>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主管会计工作负责人：杨秋平</w:t>
      </w:r>
    </w:p>
    <w:p>
      <w:pPr>
        <w:pStyle w:val="Style25"/>
        <w:keepNext w:val="0"/>
        <w:keepLines w:val="0"/>
        <w:framePr w:w="2026" w:h="235" w:hSpace="105" w:wrap="notBeside" w:vAnchor="text" w:hAnchor="text" w:x="7488" w:y="4057"/>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会计机构负责人：张典洪</w:t>
      </w:r>
    </w:p>
    <w:p>
      <w:pPr>
        <w:widowControl w:val="0"/>
        <w:spacing w:line="1" w:lineRule="exact"/>
      </w:pPr>
    </w:p>
    <w:p>
      <w:pPr>
        <w:pStyle w:val="Style27"/>
        <w:keepNext/>
        <w:keepLines/>
        <w:widowControl w:val="0"/>
        <w:shd w:val="clear" w:color="auto" w:fill="auto"/>
        <w:bidi w:val="0"/>
        <w:spacing w:before="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6</w:t>
      </w:r>
      <w:bookmarkEnd w:id="721"/>
      <w:r>
        <w:rPr>
          <w:color w:val="000000"/>
          <w:spacing w:val="0"/>
          <w:w w:val="100"/>
          <w:position w:val="0"/>
        </w:rPr>
        <w:t>、母公司现金流量表</w:t>
      </w:r>
      <w:bookmarkEnd w:id="719"/>
      <w:bookmarkEnd w:id="720"/>
      <w:bookmarkEnd w:id="722"/>
    </w:p>
    <w:tbl>
      <w:tblPr>
        <w:tblOverlap w:val="never"/>
        <w:jc w:val="left"/>
        <w:tblLayout w:type="fixed"/>
      </w:tblPr>
      <w:tblGrid>
        <w:gridCol w:w="3979"/>
        <w:gridCol w:w="2976"/>
        <w:gridCol w:w="2702"/>
      </w:tblGrid>
      <w:tr>
        <w:trPr>
          <w:trHeight w:val="326"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年度</w:t>
            </w:r>
          </w:p>
        </w:tc>
        <w:tc>
          <w:tcPr>
            <w:tcBorders>
              <w:top w:val="single" w:sz="4"/>
              <w:left w:val="single" w:sz="4"/>
              <w:righ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w:t>
            </w:r>
            <w:r>
              <w:rPr>
                <w:rFonts w:ascii="SimSun" w:eastAsia="SimSun" w:hAnsi="SimSun" w:cs="SimSun"/>
                <w:color w:val="000000"/>
                <w:spacing w:val="0"/>
                <w:w w:val="100"/>
                <w:position w:val="0"/>
                <w:sz w:val="18"/>
                <w:szCs w:val="18"/>
              </w:rPr>
              <w:t>年度</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framePr w:w="9658" w:h="8242" w:hSpace="43" w:vSpace="274" w:wrap="notBeside" w:vAnchor="text" w:hAnchor="text" w:x="149" w:y="275"/>
              <w:widowControl w:val="0"/>
              <w:rPr>
                <w:sz w:val="10"/>
                <w:szCs w:val="10"/>
              </w:rPr>
            </w:pPr>
          </w:p>
        </w:tc>
        <w:tc>
          <w:tcPr>
            <w:tcBorders>
              <w:top w:val="single" w:sz="4"/>
              <w:left w:val="single" w:sz="4"/>
              <w:right w:val="single" w:sz="4"/>
            </w:tcBorders>
            <w:shd w:val="clear" w:color="auto" w:fill="D3D3D3"/>
            <w:vAlign w:val="top"/>
          </w:tcPr>
          <w:p>
            <w:pPr>
              <w:framePr w:w="9658" w:h="8242" w:hSpace="43" w:vSpace="274" w:wrap="notBeside" w:vAnchor="text" w:hAnchor="text" w:x="149" w:y="275"/>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15,064,287.16</w:t>
            </w:r>
          </w:p>
        </w:tc>
        <w:tc>
          <w:tcPr>
            <w:tcBorders>
              <w:top w:val="single" w:sz="4"/>
              <w:left w:val="single" w:sz="4"/>
              <w:righ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18,141,971.58</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857,244.41</w:t>
            </w:r>
          </w:p>
        </w:tc>
        <w:tc>
          <w:tcPr>
            <w:tcBorders>
              <w:top w:val="single" w:sz="4"/>
              <w:left w:val="single" w:sz="4"/>
              <w:right w:val="single" w:sz="4"/>
            </w:tcBorders>
            <w:shd w:val="clear" w:color="auto" w:fill="FFFFFF"/>
            <w:vAlign w:val="top"/>
          </w:tcPr>
          <w:p>
            <w:pPr>
              <w:framePr w:w="9658" w:h="8242" w:hSpace="43" w:vSpace="274" w:wrap="notBeside" w:vAnchor="text" w:hAnchor="text" w:x="149" w:y="275"/>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140,644,158.07</w:t>
            </w:r>
          </w:p>
        </w:tc>
        <w:tc>
          <w:tcPr>
            <w:tcBorders>
              <w:top w:val="single" w:sz="4"/>
              <w:left w:val="single" w:sz="4"/>
              <w:righ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152,352,697.72</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156,565,689.64</w:t>
            </w:r>
          </w:p>
        </w:tc>
        <w:tc>
          <w:tcPr>
            <w:tcBorders>
              <w:top w:val="single" w:sz="4"/>
              <w:left w:val="single" w:sz="4"/>
              <w:righ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170,494,669.30</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17,459,250.10</w:t>
            </w:r>
          </w:p>
        </w:tc>
        <w:tc>
          <w:tcPr>
            <w:tcBorders>
              <w:top w:val="single" w:sz="4"/>
              <w:left w:val="single" w:sz="4"/>
              <w:righ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13,035,914.99</w:t>
            </w:r>
          </w:p>
        </w:tc>
      </w:tr>
      <w:tr>
        <w:trPr>
          <w:trHeight w:val="326"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支付给职工以及为职工支付的现金</w:t>
            </w:r>
          </w:p>
        </w:tc>
        <w:tc>
          <w:tcPr>
            <w:tcBorders>
              <w:top w:val="single" w:sz="4"/>
              <w:lef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1,295,781.33</w:t>
            </w:r>
          </w:p>
        </w:tc>
        <w:tc>
          <w:tcPr>
            <w:tcBorders>
              <w:top w:val="single" w:sz="4"/>
              <w:left w:val="single" w:sz="4"/>
              <w:righ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998,175.72</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476,608.85</w:t>
            </w:r>
          </w:p>
        </w:tc>
        <w:tc>
          <w:tcPr>
            <w:tcBorders>
              <w:top w:val="single" w:sz="4"/>
              <w:left w:val="single" w:sz="4"/>
              <w:righ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559,932.43</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188,689,588.00</w:t>
            </w:r>
          </w:p>
        </w:tc>
        <w:tc>
          <w:tcPr>
            <w:tcBorders>
              <w:top w:val="single" w:sz="4"/>
              <w:left w:val="single" w:sz="4"/>
              <w:righ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175,232,282.69</w:t>
            </w:r>
          </w:p>
        </w:tc>
      </w:tr>
      <w:tr>
        <w:trPr>
          <w:trHeight w:val="326"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207,921,228.28</w:t>
            </w:r>
          </w:p>
        </w:tc>
        <w:tc>
          <w:tcPr>
            <w:tcBorders>
              <w:top w:val="single" w:sz="4"/>
              <w:left w:val="single" w:sz="4"/>
              <w:righ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189,826,305.83</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-51,355,538.64</w:t>
            </w:r>
          </w:p>
        </w:tc>
        <w:tc>
          <w:tcPr>
            <w:tcBorders>
              <w:top w:val="single" w:sz="4"/>
              <w:left w:val="single" w:sz="4"/>
              <w:righ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-19,331,636.53</w:t>
            </w:r>
          </w:p>
        </w:tc>
      </w:tr>
      <w:tr>
        <w:trPr>
          <w:trHeight w:val="326"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framePr w:w="9658" w:h="8242" w:hSpace="43" w:vSpace="274" w:wrap="notBeside" w:vAnchor="text" w:hAnchor="text" w:x="149" w:y="275"/>
              <w:widowControl w:val="0"/>
              <w:rPr>
                <w:sz w:val="10"/>
                <w:szCs w:val="10"/>
              </w:rPr>
            </w:pPr>
          </w:p>
        </w:tc>
        <w:tc>
          <w:tcPr>
            <w:tcBorders>
              <w:top w:val="single" w:sz="4"/>
              <w:left w:val="single" w:sz="4"/>
              <w:right w:val="single" w:sz="4"/>
            </w:tcBorders>
            <w:shd w:val="clear" w:color="auto" w:fill="D3D3D3"/>
            <w:vAlign w:val="top"/>
          </w:tcPr>
          <w:p>
            <w:pPr>
              <w:framePr w:w="9658" w:h="8242" w:hSpace="43" w:vSpace="274" w:wrap="notBeside" w:vAnchor="text" w:hAnchor="text" w:x="149" w:y="275"/>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收回投资收到的现金</w:t>
            </w:r>
          </w:p>
        </w:tc>
        <w:tc>
          <w:tcPr>
            <w:tcBorders>
              <w:top w:val="single" w:sz="4"/>
              <w:left w:val="single" w:sz="4"/>
            </w:tcBorders>
            <w:shd w:val="clear" w:color="auto" w:fill="FFFFFF"/>
            <w:vAlign w:val="top"/>
          </w:tcPr>
          <w:p>
            <w:pPr>
              <w:framePr w:w="9658" w:h="824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8242" w:hSpace="43" w:vSpace="274" w:wrap="notBeside" w:vAnchor="text" w:hAnchor="text" w:x="149" w:y="275"/>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取得投资收益收到的现金</w:t>
            </w:r>
          </w:p>
        </w:tc>
        <w:tc>
          <w:tcPr>
            <w:tcBorders>
              <w:top w:val="single" w:sz="4"/>
              <w:lef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900" w:right="0" w:firstLine="0"/>
              <w:jc w:val="both"/>
              <w:rPr>
                <w:sz w:val="18"/>
                <w:szCs w:val="18"/>
              </w:rPr>
            </w:pPr>
            <w:r>
              <w:rPr>
                <w:color w:val="000000"/>
                <w:spacing w:val="0"/>
                <w:w w:val="100"/>
                <w:position w:val="0"/>
                <w:sz w:val="18"/>
                <w:szCs w:val="18"/>
              </w:rPr>
              <w:t>13,648,018.55</w:t>
            </w:r>
          </w:p>
        </w:tc>
        <w:tc>
          <w:tcPr>
            <w:tcBorders>
              <w:top w:val="single" w:sz="4"/>
              <w:left w:val="single" w:sz="4"/>
              <w:righ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135,242,714.36</w:t>
            </w:r>
          </w:p>
        </w:tc>
      </w:tr>
      <w:tr>
        <w:trPr>
          <w:trHeight w:val="557"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30" w:lineRule="exact"/>
              <w:ind w:left="0" w:right="0" w:firstLine="380"/>
              <w:jc w:val="left"/>
              <w:rPr>
                <w:sz w:val="18"/>
                <w:szCs w:val="18"/>
              </w:rPr>
            </w:pPr>
            <w:r>
              <w:rPr>
                <w:rFonts w:ascii="SimSun" w:eastAsia="SimSun" w:hAnsi="SimSun" w:cs="SimSun"/>
                <w:color w:val="000000"/>
                <w:spacing w:val="0"/>
                <w:w w:val="100"/>
                <w:position w:val="0"/>
                <w:sz w:val="18"/>
                <w:szCs w:val="18"/>
              </w:rPr>
              <w:t>处置固定资产、无形资产和其他长期资产收 回的现金净额</w:t>
            </w:r>
          </w:p>
        </w:tc>
        <w:tc>
          <w:tcPr>
            <w:tcBorders>
              <w:top w:val="single" w:sz="4"/>
              <w:left w:val="single" w:sz="4"/>
            </w:tcBorders>
            <w:shd w:val="clear" w:color="auto" w:fill="FFFFFF"/>
            <w:vAlign w:val="top"/>
          </w:tcPr>
          <w:p>
            <w:pPr>
              <w:framePr w:w="9658" w:h="824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8242" w:hSpace="43" w:vSpace="274" w:wrap="notBeside" w:vAnchor="text" w:hAnchor="text" w:x="149" w:y="275"/>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top"/>
          </w:tcPr>
          <w:p>
            <w:pPr>
              <w:framePr w:w="9658" w:h="824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167,777,600.00</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606,950,000.00</w:t>
            </w:r>
          </w:p>
        </w:tc>
        <w:tc>
          <w:tcPr>
            <w:tcBorders>
              <w:top w:val="single" w:sz="4"/>
              <w:left w:val="single" w:sz="4"/>
              <w:righ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261,000,000.00</w:t>
            </w:r>
          </w:p>
        </w:tc>
      </w:tr>
      <w:tr>
        <w:trPr>
          <w:trHeight w:val="326"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620,598,018.55</w:t>
            </w:r>
          </w:p>
        </w:tc>
        <w:tc>
          <w:tcPr>
            <w:tcBorders>
              <w:top w:val="single" w:sz="4"/>
              <w:left w:val="single" w:sz="4"/>
              <w:righ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564,020,314.36</w:t>
            </w:r>
          </w:p>
        </w:tc>
      </w:tr>
      <w:tr>
        <w:trPr>
          <w:trHeight w:val="557"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30" w:lineRule="exact"/>
              <w:ind w:left="0" w:right="0" w:firstLine="380"/>
              <w:jc w:val="left"/>
              <w:rPr>
                <w:sz w:val="18"/>
                <w:szCs w:val="18"/>
              </w:rPr>
            </w:pPr>
            <w:r>
              <w:rPr>
                <w:rFonts w:ascii="SimSun" w:eastAsia="SimSun" w:hAnsi="SimSun" w:cs="SimSun"/>
                <w:color w:val="000000"/>
                <w:spacing w:val="0"/>
                <w:w w:val="100"/>
                <w:position w:val="0"/>
                <w:sz w:val="18"/>
                <w:szCs w:val="18"/>
              </w:rPr>
              <w:t>购建固定资产、无形资产和其他长期资产支 付的现金</w:t>
            </w:r>
          </w:p>
        </w:tc>
        <w:tc>
          <w:tcPr>
            <w:tcBorders>
              <w:top w:val="single" w:sz="4"/>
              <w:lef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482,827.93</w:t>
            </w:r>
          </w:p>
        </w:tc>
        <w:tc>
          <w:tcPr>
            <w:tcBorders>
              <w:top w:val="single" w:sz="4"/>
              <w:left w:val="single" w:sz="4"/>
              <w:righ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1,017,446.00</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106,400,000.00</w:t>
            </w:r>
          </w:p>
        </w:tc>
        <w:tc>
          <w:tcPr>
            <w:tcBorders>
              <w:top w:val="single" w:sz="4"/>
              <w:left w:val="single" w:sz="4"/>
              <w:righ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117,100,000.00</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top"/>
          </w:tcPr>
          <w:p>
            <w:pPr>
              <w:framePr w:w="9658" w:h="8242" w:hSpace="43" w:vSpace="274" w:wrap="notBeside" w:vAnchor="text" w:hAnchor="text" w:x="149" w:y="275"/>
              <w:widowControl w:val="0"/>
              <w:rPr>
                <w:sz w:val="10"/>
                <w:szCs w:val="10"/>
              </w:rPr>
            </w:pPr>
          </w:p>
        </w:tc>
        <w:tc>
          <w:tcPr>
            <w:tcBorders>
              <w:top w:val="single" w:sz="4"/>
              <w:left w:val="single" w:sz="4"/>
              <w:right w:val="single" w:sz="4"/>
            </w:tcBorders>
            <w:shd w:val="clear" w:color="auto" w:fill="FFFFFF"/>
            <w:vAlign w:val="top"/>
          </w:tcPr>
          <w:p>
            <w:pPr>
              <w:framePr w:w="9658" w:h="8242" w:hSpace="43" w:vSpace="274" w:wrap="notBeside" w:vAnchor="text" w:hAnchor="text" w:x="149" w:y="275"/>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支付其他与投资活动有关的现金</w:t>
            </w:r>
          </w:p>
        </w:tc>
        <w:tc>
          <w:tcPr>
            <w:tcBorders>
              <w:top w:val="single" w:sz="4"/>
              <w:lef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376,764,851.59</w:t>
            </w:r>
          </w:p>
        </w:tc>
        <w:tc>
          <w:tcPr>
            <w:tcBorders>
              <w:top w:val="single" w:sz="4"/>
              <w:left w:val="single" w:sz="4"/>
              <w:righ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314,500,000.00</w:t>
            </w:r>
          </w:p>
        </w:tc>
      </w:tr>
      <w:tr>
        <w:trPr>
          <w:trHeight w:val="331" w:hRule="exact"/>
        </w:trPr>
        <w:tc>
          <w:tcPr>
            <w:tcBorders>
              <w:top w:val="single" w:sz="4"/>
              <w:left w:val="single" w:sz="4"/>
              <w:bottom w:val="single" w:sz="4"/>
            </w:tcBorders>
            <w:shd w:val="clear" w:color="auto" w:fill="D3D3D3"/>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投资活动现金流出小计</w:t>
            </w:r>
          </w:p>
        </w:tc>
        <w:tc>
          <w:tcPr>
            <w:tcBorders>
              <w:top w:val="single" w:sz="4"/>
              <w:left w:val="single" w:sz="4"/>
              <w:bottom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483,647,679.52</w:t>
            </w:r>
          </w:p>
        </w:tc>
        <w:tc>
          <w:tcPr>
            <w:tcBorders>
              <w:top w:val="single" w:sz="4"/>
              <w:left w:val="single" w:sz="4"/>
              <w:bottom w:val="single" w:sz="4"/>
              <w:right w:val="single" w:sz="4"/>
            </w:tcBorders>
            <w:shd w:val="clear" w:color="auto" w:fill="FFFFFF"/>
            <w:vAlign w:val="center"/>
          </w:tcPr>
          <w:p>
            <w:pPr>
              <w:pStyle w:val="Style20"/>
              <w:keepNext w:val="0"/>
              <w:keepLines w:val="0"/>
              <w:framePr w:w="9658" w:h="8242" w:hSpace="43" w:vSpace="274" w:wrap="notBeside" w:vAnchor="text" w:hAnchor="text" w:x="149" w:y="275"/>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432,617,446.00</w:t>
            </w:r>
          </w:p>
        </w:tc>
      </w:tr>
    </w:tbl>
    <w:p>
      <w:pPr>
        <w:pStyle w:val="Style25"/>
        <w:keepNext w:val="0"/>
        <w:keepLines w:val="0"/>
        <w:framePr w:w="3278" w:h="235" w:hSpace="105" w:wrap="notBeside" w:vAnchor="text" w:hAnchor="text" w:x="106" w:y="6"/>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编制单位：紫光国芯微电子股份有限公司</w:t>
      </w:r>
    </w:p>
    <w:p>
      <w:pPr>
        <w:pStyle w:val="Style25"/>
        <w:keepNext w:val="0"/>
        <w:keepLines w:val="0"/>
        <w:framePr w:w="1238" w:h="240" w:hSpace="105" w:wrap="notBeside" w:vAnchor="text" w:hAnchor="text" w:x="4349"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val="0"/>
          <w:bCs w:val="0"/>
          <w:color w:val="000000"/>
          <w:spacing w:val="0"/>
          <w:w w:val="100"/>
          <w:position w:val="0"/>
          <w:sz w:val="18"/>
          <w:szCs w:val="18"/>
        </w:rPr>
        <w:t xml:space="preserve">2020 </w:t>
      </w:r>
      <w:r>
        <w:rPr>
          <w:b w:val="0"/>
          <w:bCs w:val="0"/>
          <w:color w:val="000000"/>
          <w:spacing w:val="0"/>
          <w:w w:val="100"/>
          <w:position w:val="0"/>
          <w:sz w:val="18"/>
          <w:szCs w:val="18"/>
        </w:rPr>
        <w:t xml:space="preserve">年 </w:t>
      </w:r>
      <w:r>
        <w:rPr>
          <w:rFonts w:ascii="Times New Roman" w:eastAsia="Times New Roman" w:hAnsi="Times New Roman" w:cs="Times New Roman"/>
          <w:b w:val="0"/>
          <w:bCs w:val="0"/>
          <w:color w:val="000000"/>
          <w:spacing w:val="0"/>
          <w:w w:val="100"/>
          <w:position w:val="0"/>
          <w:sz w:val="18"/>
          <w:szCs w:val="18"/>
        </w:rPr>
        <w:t xml:space="preserve">1-12 </w:t>
      </w:r>
      <w:r>
        <w:rPr>
          <w:b w:val="0"/>
          <w:bCs w:val="0"/>
          <w:color w:val="000000"/>
          <w:spacing w:val="0"/>
          <w:w w:val="100"/>
          <w:position w:val="0"/>
          <w:sz w:val="18"/>
          <w:szCs w:val="18"/>
        </w:rPr>
        <w:t>月</w:t>
      </w:r>
    </w:p>
    <w:p>
      <w:pPr>
        <w:pStyle w:val="Style25"/>
        <w:keepNext w:val="0"/>
        <w:keepLines w:val="0"/>
        <w:framePr w:w="2016" w:h="230" w:hSpace="105" w:wrap="notBeside" w:vAnchor="text" w:hAnchor="text" w:x="7483" w:y="6"/>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单位：元币种：人民币</w:t>
      </w:r>
    </w:p>
    <w:p>
      <w:pPr>
        <w:widowControl w:val="0"/>
        <w:spacing w:line="1" w:lineRule="exact"/>
      </w:pPr>
      <w:r>
        <w:br w:type="page"/>
      </w:r>
    </w:p>
    <w:tbl>
      <w:tblPr>
        <w:tblOverlap w:val="never"/>
        <w:jc w:val="left"/>
        <w:tblLayout w:type="fixed"/>
      </w:tblPr>
      <w:tblGrid>
        <w:gridCol w:w="3979"/>
        <w:gridCol w:w="2976"/>
        <w:gridCol w:w="2702"/>
      </w:tblGrid>
      <w:tr>
        <w:trPr>
          <w:trHeight w:val="326" w:hRule="exact"/>
        </w:trPr>
        <w:tc>
          <w:tcPr>
            <w:tcBorders>
              <w:top w:val="single" w:sz="4"/>
              <w:left w:val="single" w:sz="4"/>
            </w:tcBorders>
            <w:shd w:val="clear" w:color="auto" w:fill="D3D3D3"/>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136,950,339.03</w:t>
            </w:r>
          </w:p>
        </w:tc>
        <w:tc>
          <w:tcPr>
            <w:tcBorders>
              <w:top w:val="single" w:sz="4"/>
              <w:left w:val="single" w:sz="4"/>
              <w:righ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131,402,868.36</w:t>
            </w:r>
          </w:p>
        </w:tc>
      </w:tr>
      <w:tr>
        <w:trPr>
          <w:trHeight w:val="326" w:hRule="exact"/>
        </w:trPr>
        <w:tc>
          <w:tcPr>
            <w:tcBorders>
              <w:top w:val="single" w:sz="4"/>
              <w:left w:val="single" w:sz="4"/>
            </w:tcBorders>
            <w:shd w:val="clear" w:color="auto" w:fill="D3D3D3"/>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framePr w:w="9658" w:h="4867" w:hSpace="43" w:vSpace="394" w:wrap="notBeside" w:vAnchor="text" w:hAnchor="text" w:x="149" w:y="1"/>
              <w:widowControl w:val="0"/>
              <w:rPr>
                <w:sz w:val="10"/>
                <w:szCs w:val="10"/>
              </w:rPr>
            </w:pPr>
          </w:p>
        </w:tc>
        <w:tc>
          <w:tcPr>
            <w:tcBorders>
              <w:top w:val="single" w:sz="4"/>
              <w:left w:val="single" w:sz="4"/>
              <w:right w:val="single" w:sz="4"/>
            </w:tcBorders>
            <w:shd w:val="clear" w:color="auto" w:fill="D3D3D3"/>
            <w:vAlign w:val="top"/>
          </w:tcPr>
          <w:p>
            <w:pPr>
              <w:framePr w:w="9658" w:h="4867" w:hSpace="43" w:vSpace="394" w:wrap="notBeside" w:vAnchor="text" w:hAnchor="text" w:x="149"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吸收投资收到的现金</w:t>
            </w:r>
          </w:p>
        </w:tc>
        <w:tc>
          <w:tcPr>
            <w:tcBorders>
              <w:top w:val="single" w:sz="4"/>
              <w:left w:val="single" w:sz="4"/>
            </w:tcBorders>
            <w:shd w:val="clear" w:color="auto" w:fill="FFFFFF"/>
            <w:vAlign w:val="top"/>
          </w:tcPr>
          <w:p>
            <w:pPr>
              <w:framePr w:w="9658" w:h="4867" w:hSpace="43" w:vSpace="394"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4867" w:hSpace="43" w:vSpace="394" w:wrap="notBeside" w:vAnchor="text" w:hAnchor="text" w:x="149"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121,640,941.22</w:t>
            </w:r>
          </w:p>
        </w:tc>
        <w:tc>
          <w:tcPr>
            <w:tcBorders>
              <w:top w:val="single" w:sz="4"/>
              <w:left w:val="single" w:sz="4"/>
              <w:righ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100,000,000.00</w:t>
            </w:r>
          </w:p>
        </w:tc>
      </w:tr>
      <w:tr>
        <w:trPr>
          <w:trHeight w:val="326" w:hRule="exact"/>
        </w:trPr>
        <w:tc>
          <w:tcPr>
            <w:tcBorders>
              <w:top w:val="single" w:sz="4"/>
              <w:left w:val="single" w:sz="4"/>
            </w:tcBorders>
            <w:shd w:val="clear" w:color="auto" w:fill="D3D3D3"/>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framePr w:w="9658" w:h="4867" w:hSpace="43" w:vSpace="394" w:wrap="notBeside" w:vAnchor="text" w:hAnchor="text" w:x="149" w:y="1"/>
              <w:widowControl w:val="0"/>
              <w:rPr>
                <w:sz w:val="10"/>
                <w:szCs w:val="10"/>
              </w:rPr>
            </w:pPr>
          </w:p>
        </w:tc>
        <w:tc>
          <w:tcPr>
            <w:tcBorders>
              <w:top w:val="single" w:sz="4"/>
              <w:left w:val="single" w:sz="4"/>
              <w:right w:val="single" w:sz="4"/>
            </w:tcBorders>
            <w:shd w:val="clear" w:color="auto" w:fill="FFFFFF"/>
            <w:vAlign w:val="top"/>
          </w:tcPr>
          <w:p>
            <w:pPr>
              <w:framePr w:w="9658" w:h="4867" w:hSpace="43" w:vSpace="394" w:wrap="notBeside" w:vAnchor="text" w:hAnchor="text" w:x="149" w:y="1"/>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121,640,941.22</w:t>
            </w:r>
          </w:p>
        </w:tc>
        <w:tc>
          <w:tcPr>
            <w:tcBorders>
              <w:top w:val="single" w:sz="4"/>
              <w:left w:val="single" w:sz="4"/>
              <w:righ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100,000,000.00</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framePr w:w="9658" w:h="4867" w:hSpace="43" w:vSpace="394" w:wrap="notBeside" w:vAnchor="text" w:hAnchor="text" w:x="149"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分配股利、利润或偿付利息支付的现金</w:t>
            </w:r>
          </w:p>
        </w:tc>
        <w:tc>
          <w:tcPr>
            <w:tcBorders>
              <w:top w:val="single" w:sz="4"/>
              <w:lef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60,795,818.96</w:t>
            </w:r>
          </w:p>
        </w:tc>
        <w:tc>
          <w:tcPr>
            <w:tcBorders>
              <w:top w:val="single" w:sz="4"/>
              <w:left w:val="single" w:sz="4"/>
              <w:righ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53,034,286.81</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341,000.00</w:t>
            </w:r>
          </w:p>
        </w:tc>
        <w:tc>
          <w:tcPr>
            <w:tcBorders>
              <w:top w:val="single" w:sz="4"/>
              <w:left w:val="single" w:sz="4"/>
              <w:right w:val="single" w:sz="4"/>
            </w:tcBorders>
            <w:shd w:val="clear" w:color="auto" w:fill="FFFFFF"/>
            <w:vAlign w:val="top"/>
          </w:tcPr>
          <w:p>
            <w:pPr>
              <w:framePr w:w="9658" w:h="4867" w:hSpace="43" w:vSpace="394" w:wrap="notBeside" w:vAnchor="text" w:hAnchor="text" w:x="149" w:y="1"/>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161,136,818.96</w:t>
            </w:r>
          </w:p>
        </w:tc>
        <w:tc>
          <w:tcPr>
            <w:tcBorders>
              <w:top w:val="single" w:sz="4"/>
              <w:left w:val="single" w:sz="4"/>
              <w:righ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53,034,286.81</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-39,495,877.74</w:t>
            </w:r>
          </w:p>
        </w:tc>
        <w:tc>
          <w:tcPr>
            <w:tcBorders>
              <w:top w:val="single" w:sz="4"/>
              <w:left w:val="single" w:sz="4"/>
              <w:righ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46,965,713.19</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-770.01</w:t>
            </w:r>
          </w:p>
        </w:tc>
        <w:tc>
          <w:tcPr>
            <w:tcBorders>
              <w:top w:val="single" w:sz="4"/>
              <w:left w:val="single" w:sz="4"/>
              <w:righ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27,420.03</w:t>
            </w:r>
          </w:p>
        </w:tc>
      </w:tr>
      <w:tr>
        <w:trPr>
          <w:trHeight w:val="326" w:hRule="exact"/>
        </w:trPr>
        <w:tc>
          <w:tcPr>
            <w:tcBorders>
              <w:top w:val="single" w:sz="4"/>
              <w:left w:val="single" w:sz="4"/>
            </w:tcBorders>
            <w:shd w:val="clear" w:color="auto" w:fill="D3D3D3"/>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46,098,152.64</w:t>
            </w:r>
          </w:p>
        </w:tc>
        <w:tc>
          <w:tcPr>
            <w:tcBorders>
              <w:top w:val="single" w:sz="4"/>
              <w:left w:val="single" w:sz="4"/>
              <w:righ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159,064,365.05</w:t>
            </w:r>
          </w:p>
        </w:tc>
      </w:tr>
      <w:tr>
        <w:trPr>
          <w:trHeight w:val="322" w:hRule="exact"/>
        </w:trPr>
        <w:tc>
          <w:tcPr>
            <w:tcBorders>
              <w:top w:val="single" w:sz="4"/>
              <w:left w:val="single" w:sz="4"/>
            </w:tcBorders>
            <w:shd w:val="clear" w:color="auto" w:fill="D3D3D3"/>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264,834,048.67</w:t>
            </w:r>
          </w:p>
        </w:tc>
        <w:tc>
          <w:tcPr>
            <w:tcBorders>
              <w:top w:val="single" w:sz="4"/>
              <w:left w:val="single" w:sz="4"/>
              <w:righ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105,769,683.62</w:t>
            </w:r>
          </w:p>
        </w:tc>
      </w:tr>
      <w:tr>
        <w:trPr>
          <w:trHeight w:val="336" w:hRule="exact"/>
        </w:trPr>
        <w:tc>
          <w:tcPr>
            <w:tcBorders>
              <w:top w:val="single" w:sz="4"/>
              <w:left w:val="single" w:sz="4"/>
              <w:bottom w:val="single" w:sz="4"/>
            </w:tcBorders>
            <w:shd w:val="clear" w:color="auto" w:fill="D3D3D3"/>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310,932,201.31</w:t>
            </w:r>
          </w:p>
        </w:tc>
        <w:tc>
          <w:tcPr>
            <w:tcBorders>
              <w:top w:val="single" w:sz="4"/>
              <w:left w:val="single" w:sz="4"/>
              <w:bottom w:val="single" w:sz="4"/>
              <w:right w:val="single" w:sz="4"/>
            </w:tcBorders>
            <w:shd w:val="clear" w:color="auto" w:fill="FFFFFF"/>
            <w:vAlign w:val="center"/>
          </w:tcPr>
          <w:p>
            <w:pPr>
              <w:pStyle w:val="Style20"/>
              <w:keepNext w:val="0"/>
              <w:keepLines w:val="0"/>
              <w:framePr w:w="9658" w:h="4867" w:hSpace="43" w:vSpace="394" w:wrap="notBeside" w:vAnchor="text" w:hAnchor="text" w:x="149"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264,834,048.67</w:t>
            </w:r>
          </w:p>
        </w:tc>
      </w:tr>
    </w:tbl>
    <w:p>
      <w:pPr>
        <w:pStyle w:val="Style25"/>
        <w:keepNext w:val="0"/>
        <w:keepLines w:val="0"/>
        <w:framePr w:w="1661" w:h="235" w:hSpace="105" w:wrap="notBeside" w:vAnchor="text" w:hAnchor="text" w:x="106" w:y="5027"/>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法定代表人：马道杰</w:t>
      </w:r>
    </w:p>
    <w:p>
      <w:pPr>
        <w:pStyle w:val="Style25"/>
        <w:keepNext w:val="0"/>
        <w:keepLines w:val="0"/>
        <w:framePr w:w="2371" w:h="230" w:hSpace="105" w:wrap="notBeside" w:vAnchor="text" w:hAnchor="text" w:x="3538" w:y="5027"/>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主管会计工作负责人：杨秋平</w:t>
      </w:r>
    </w:p>
    <w:p>
      <w:pPr>
        <w:pStyle w:val="Style25"/>
        <w:keepNext w:val="0"/>
        <w:keepLines w:val="0"/>
        <w:framePr w:w="2026" w:h="235" w:hSpace="105" w:wrap="notBeside" w:vAnchor="text" w:hAnchor="text" w:x="7488" w:y="5027"/>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会计机构负责人：张典洪</w:t>
      </w:r>
    </w:p>
    <w:p>
      <w:pPr>
        <w:widowControl w:val="0"/>
        <w:spacing w:line="1" w:lineRule="exact"/>
        <w:sectPr>
          <w:footnotePr>
            <w:pos w:val="pageBottom"/>
            <w:numFmt w:val="decimal"/>
            <w:numRestart w:val="continuous"/>
          </w:footnotePr>
          <w:pgSz w:w="11900" w:h="16840"/>
          <w:pgMar w:top="1417" w:right="977" w:bottom="1441" w:left="1010" w:header="0" w:footer="3" w:gutter="0"/>
          <w:cols w:space="720"/>
          <w:noEndnote/>
          <w:rtlGutter w:val="0"/>
          <w:docGrid w:linePitch="360"/>
        </w:sectPr>
      </w:pPr>
    </w:p>
    <w:p>
      <w:pPr>
        <w:pStyle w:val="Style27"/>
        <w:keepNext/>
        <w:keepLines/>
        <w:widowControl w:val="0"/>
        <w:shd w:val="clear" w:color="auto" w:fill="auto"/>
        <w:bidi w:val="0"/>
        <w:spacing w:before="0" w:after="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7</w:t>
      </w:r>
      <w:bookmarkEnd w:id="725"/>
      <w:r>
        <w:rPr>
          <w:color w:val="000000"/>
          <w:spacing w:val="0"/>
          <w:w w:val="100"/>
          <w:position w:val="0"/>
        </w:rPr>
        <w:t>、合并所有者权益变动表</w:t>
      </w:r>
      <w:bookmarkEnd w:id="723"/>
      <w:bookmarkEnd w:id="724"/>
      <w:bookmarkEnd w:id="726"/>
    </w:p>
    <w:p>
      <w:pPr>
        <w:widowControl w:val="0"/>
        <w:spacing w:line="1" w:lineRule="exact"/>
        <w:sectPr>
          <w:headerReference w:type="default" r:id="rId15"/>
          <w:footerReference w:type="default" r:id="rId16"/>
          <w:headerReference w:type="even" r:id="rId17"/>
          <w:footerReference w:type="even" r:id="rId18"/>
          <w:footnotePr>
            <w:pos w:val="pageBottom"/>
            <w:numFmt w:val="decimal"/>
            <w:numRestart w:val="continuous"/>
          </w:footnotePr>
          <w:pgSz w:w="16840" w:h="11900" w:orient="landscape"/>
          <w:pgMar w:top="1158" w:right="1326" w:bottom="1325" w:left="1422" w:header="0" w:footer="3" w:gutter="0"/>
          <w:cols w:space="720"/>
          <w:noEndnote/>
          <w:rtlGutter w:val="0"/>
          <w:docGrid w:linePitch="360"/>
        </w:sectPr>
      </w:pPr>
      <w:r>
        <mc:AlternateContent>
          <mc:Choice Requires="wps">
            <w:drawing>
              <wp:anchor distT="130175" distB="0" distL="0" distR="0" simplePos="0" relativeHeight="125829380" behindDoc="0" locked="0" layoutInCell="1" allowOverlap="1">
                <wp:simplePos x="0" y="0"/>
                <wp:positionH relativeFrom="page">
                  <wp:posOffset>902970</wp:posOffset>
                </wp:positionH>
                <wp:positionV relativeFrom="paragraph">
                  <wp:posOffset>130175</wp:posOffset>
                </wp:positionV>
                <wp:extent cx="2081530" cy="149225"/>
                <wp:wrapTopAndBottom/>
                <wp:docPr id="31" name="Shape 31"/>
                <a:graphic xmlns:a="http://schemas.openxmlformats.org/drawingml/2006/main">
                  <a:graphicData uri="http://schemas.microsoft.com/office/word/2010/wordprocessingShape">
                    <wps:wsp>
                      <wps:cNvSpPr txBox="1"/>
                      <wps:spPr>
                        <a:xfrm>
                          <a:ext cx="2081530" cy="14922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编制单位：紫光国芯微电子股份有限公司</w:t>
                            </w:r>
                          </w:p>
                        </w:txbxContent>
                      </wps:txbx>
                      <wps:bodyPr wrap="none" lIns="0" tIns="0" rIns="0" bIns="0">
                        <a:noAutoFit/>
                      </wps:bodyPr>
                    </wps:wsp>
                  </a:graphicData>
                </a:graphic>
              </wp:anchor>
            </w:drawing>
          </mc:Choice>
          <mc:Fallback>
            <w:pict>
              <v:shape id="_x0000_s1057" type="#_x0000_t202" style="position:absolute;margin-left:71.100000000000009pt;margin-top:10.25pt;width:163.90000000000001pt;height:11.75pt;z-index:-125829373;mso-wrap-distance-left:0;mso-wrap-distance-top:10.25pt;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编制单位：紫光国芯微电子股份有限公司</w:t>
                      </w:r>
                    </w:p>
                  </w:txbxContent>
                </v:textbox>
                <w10:wrap type="topAndBottom" anchorx="page"/>
              </v:shape>
            </w:pict>
          </mc:Fallback>
        </mc:AlternateContent>
      </w:r>
      <w:r>
        <mc:AlternateContent>
          <mc:Choice Requires="wps">
            <w:drawing>
              <wp:anchor distT="127000" distB="0" distL="0" distR="0" simplePos="0" relativeHeight="125829382" behindDoc="0" locked="0" layoutInCell="1" allowOverlap="1">
                <wp:simplePos x="0" y="0"/>
                <wp:positionH relativeFrom="page">
                  <wp:posOffset>5578475</wp:posOffset>
                </wp:positionH>
                <wp:positionV relativeFrom="paragraph">
                  <wp:posOffset>127000</wp:posOffset>
                </wp:positionV>
                <wp:extent cx="631190" cy="152400"/>
                <wp:wrapTopAndBottom/>
                <wp:docPr id="33" name="Shape 33"/>
                <a:graphic xmlns:a="http://schemas.openxmlformats.org/drawingml/2006/main">
                  <a:graphicData uri="http://schemas.microsoft.com/office/word/2010/wordprocessingShape">
                    <wps:wsp>
                      <wps:cNvSpPr txBox="1"/>
                      <wps:spPr>
                        <a:xfrm>
                          <a:ext cx="631190" cy="15240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xbxContent>
                      </wps:txbx>
                      <wps:bodyPr wrap="none" lIns="0" tIns="0" rIns="0" bIns="0">
                        <a:noAutoFit/>
                      </wps:bodyPr>
                    </wps:wsp>
                  </a:graphicData>
                </a:graphic>
              </wp:anchor>
            </w:drawing>
          </mc:Choice>
          <mc:Fallback>
            <w:pict>
              <v:shape id="_x0000_s1059" type="#_x0000_t202" style="position:absolute;margin-left:439.25pt;margin-top:10.pt;width:49.700000000000003pt;height:12.pt;z-index:-125829371;mso-wrap-distance-left:0;mso-wrap-distance-top:10.pt;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xbxContent>
                </v:textbox>
                <w10:wrap type="topAndBottom" anchorx="page"/>
              </v:shape>
            </w:pict>
          </mc:Fallback>
        </mc:AlternateContent>
      </w:r>
      <w:r>
        <mc:AlternateContent>
          <mc:Choice Requires="wps">
            <w:drawing>
              <wp:anchor distT="130175" distB="3175" distL="0" distR="0" simplePos="0" relativeHeight="125829384" behindDoc="0" locked="0" layoutInCell="1" allowOverlap="1">
                <wp:simplePos x="0" y="0"/>
                <wp:positionH relativeFrom="page">
                  <wp:posOffset>8379460</wp:posOffset>
                </wp:positionH>
                <wp:positionV relativeFrom="paragraph">
                  <wp:posOffset>130175</wp:posOffset>
                </wp:positionV>
                <wp:extent cx="1271270" cy="146050"/>
                <wp:wrapTopAndBottom/>
                <wp:docPr id="35" name="Shape 35"/>
                <a:graphic xmlns:a="http://schemas.openxmlformats.org/drawingml/2006/main">
                  <a:graphicData uri="http://schemas.microsoft.com/office/word/2010/wordprocessingShape">
                    <wps:wsp>
                      <wps:cNvSpPr txBox="1"/>
                      <wps:spPr>
                        <a:xfrm>
                          <a:ext cx="1271270" cy="14605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wps:txbx>
                      <wps:bodyPr wrap="none" lIns="0" tIns="0" rIns="0" bIns="0">
                        <a:noAutoFit/>
                      </wps:bodyPr>
                    </wps:wsp>
                  </a:graphicData>
                </a:graphic>
              </wp:anchor>
            </w:drawing>
          </mc:Choice>
          <mc:Fallback>
            <w:pict>
              <v:shape id="_x0000_s1061" type="#_x0000_t202" style="position:absolute;margin-left:659.80000000000007pt;margin-top:10.25pt;width:100.10000000000001pt;height:11.5pt;z-index:-125829369;mso-wrap-distance-left:0;mso-wrap-distance-top:10.25pt;mso-wrap-distance-right:0;mso-wrap-distance-bottom:0.25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单位：元币种：人民币</w:t>
                      </w:r>
                    </w:p>
                  </w:txbxContent>
                </v:textbox>
                <w10:wrap type="topAndBottom" anchorx="page"/>
              </v:shape>
            </w:pict>
          </mc:Fallback>
        </mc:AlternateContent>
      </w:r>
    </w:p>
    <w:tbl>
      <w:tblPr>
        <w:tblOverlap w:val="never"/>
        <w:jc w:val="center"/>
        <w:tblLayout w:type="fixed"/>
      </w:tblPr>
      <w:tblGrid>
        <w:gridCol w:w="2419"/>
        <w:gridCol w:w="1133"/>
        <w:gridCol w:w="466"/>
        <w:gridCol w:w="466"/>
        <w:gridCol w:w="346"/>
        <w:gridCol w:w="1008"/>
        <w:gridCol w:w="408"/>
        <w:gridCol w:w="974"/>
        <w:gridCol w:w="446"/>
        <w:gridCol w:w="1114"/>
        <w:gridCol w:w="442"/>
        <w:gridCol w:w="1118"/>
        <w:gridCol w:w="442"/>
        <w:gridCol w:w="1118"/>
        <w:gridCol w:w="1003"/>
        <w:gridCol w:w="1147"/>
      </w:tblGrid>
      <w:tr>
        <w:trPr>
          <w:trHeight w:val="24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2020</w:t>
            </w:r>
            <w:r>
              <w:rPr>
                <w:rFonts w:ascii="SimSun" w:eastAsia="SimSun" w:hAnsi="SimSun" w:cs="SimSun"/>
                <w:color w:val="000000"/>
                <w:spacing w:val="0"/>
                <w:w w:val="100"/>
                <w:position w:val="0"/>
                <w:sz w:val="15"/>
                <w:szCs w:val="15"/>
              </w:rPr>
              <w:t>年度</w:t>
            </w:r>
          </w:p>
        </w:tc>
      </w:tr>
      <w:tr>
        <w:trPr>
          <w:trHeight w:val="235" w:hRule="exact"/>
        </w:trPr>
        <w:tc>
          <w:tcPr>
            <w:vMerge/>
            <w:tcBorders>
              <w:left w:val="single" w:sz="4"/>
            </w:tcBorders>
            <w:shd w:val="clear" w:color="auto" w:fill="D3D3D3"/>
            <w:vAlign w:val="center"/>
          </w:tcPr>
          <w:p>
            <w:pPr/>
          </w:p>
        </w:tc>
        <w:tc>
          <w:tcPr>
            <w:gridSpan w:val="14"/>
            <w:tcBorders>
              <w:top w:val="single" w:sz="4"/>
              <w:left w:val="single" w:sz="4"/>
            </w:tcBorders>
            <w:shd w:val="clear" w:color="auto" w:fill="D3D3D3"/>
            <w:vAlign w:val="bottom"/>
          </w:tcPr>
          <w:p>
            <w:pPr>
              <w:pStyle w:val="Style20"/>
              <w:keepNext w:val="0"/>
              <w:keepLines w:val="0"/>
              <w:widowControl w:val="0"/>
              <w:shd w:val="clear" w:color="auto" w:fill="auto"/>
              <w:tabs>
                <w:tab w:pos="5539" w:val="left"/>
              </w:tabs>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归属于母公司所有者权益</w:t>
              <w:tab/>
            </w:r>
            <w:r>
              <w:rPr>
                <w:color w:val="000000"/>
                <w:spacing w:val="0"/>
                <w:w w:val="100"/>
                <w:position w:val="0"/>
                <w:sz w:val="15"/>
                <w:szCs w:val="15"/>
              </w:rPr>
              <w:t>1</w:t>
            </w:r>
            <w:r>
              <w:rPr>
                <w:rFonts w:ascii="SimSun" w:eastAsia="SimSun" w:hAnsi="SimSun" w:cs="SimSun"/>
                <w:color w:val="000000"/>
                <w:spacing w:val="0"/>
                <w:w w:val="100"/>
                <w:position w:val="0"/>
                <w:sz w:val="15"/>
                <w:szCs w:val="15"/>
              </w:rPr>
              <w:t>少数股东权益</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所有者权益合计</w:t>
            </w:r>
          </w:p>
        </w:tc>
      </w:tr>
      <w:tr>
        <w:trPr>
          <w:trHeight w:val="24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197" w:lineRule="exact"/>
              <w:ind w:left="0" w:right="0" w:firstLine="0"/>
              <w:jc w:val="center"/>
              <w:rPr>
                <w:sz w:val="15"/>
                <w:szCs w:val="15"/>
              </w:rPr>
            </w:pPr>
            <w:r>
              <w:rPr>
                <w:rFonts w:ascii="SimSun" w:eastAsia="SimSun" w:hAnsi="SimSun" w:cs="SimSun"/>
                <w:color w:val="000000"/>
                <w:spacing w:val="0"/>
                <w:w w:val="100"/>
                <w:position w:val="0"/>
                <w:sz w:val="15"/>
                <w:szCs w:val="15"/>
              </w:rPr>
              <w:t>减： 库存</w:t>
            </w:r>
          </w:p>
          <w:p>
            <w:pPr>
              <w:pStyle w:val="Style20"/>
              <w:keepNext w:val="0"/>
              <w:keepLines w:val="0"/>
              <w:widowControl w:val="0"/>
              <w:shd w:val="clear" w:color="auto" w:fill="auto"/>
              <w:bidi w:val="0"/>
              <w:spacing w:before="0" w:after="0" w:line="197" w:lineRule="exact"/>
              <w:ind w:left="0" w:right="0" w:firstLine="0"/>
              <w:jc w:val="left"/>
              <w:rPr>
                <w:sz w:val="15"/>
                <w:szCs w:val="15"/>
              </w:rPr>
            </w:pPr>
            <w:r>
              <w:rPr>
                <w:rFonts w:ascii="SimSun" w:eastAsia="SimSun" w:hAnsi="SimSun" w:cs="SimSun"/>
                <w:color w:val="000000"/>
                <w:spacing w:val="0"/>
                <w:w w:val="100"/>
                <w:position w:val="0"/>
                <w:sz w:val="15"/>
                <w:szCs w:val="15"/>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197" w:lineRule="exact"/>
              <w:ind w:left="0" w:right="0" w:firstLine="0"/>
              <w:jc w:val="left"/>
              <w:rPr>
                <w:sz w:val="15"/>
                <w:szCs w:val="15"/>
              </w:rPr>
            </w:pPr>
            <w:r>
              <w:rPr>
                <w:rFonts w:ascii="SimSun" w:eastAsia="SimSun" w:hAnsi="SimSun" w:cs="SimSun"/>
                <w:color w:val="000000"/>
                <w:spacing w:val="0"/>
                <w:w w:val="100"/>
                <w:position w:val="0"/>
                <w:sz w:val="15"/>
                <w:szCs w:val="15"/>
              </w:rPr>
              <w:t>专项 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rPr>
                <w:sz w:val="15"/>
                <w:szCs w:val="15"/>
              </w:rPr>
            </w:pPr>
            <w:r>
              <w:rPr>
                <w:rFonts w:ascii="SimSun" w:eastAsia="SimSun" w:hAnsi="SimSun" w:cs="SimSun"/>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194" w:lineRule="exact"/>
              <w:ind w:left="0" w:right="0" w:firstLine="0"/>
              <w:jc w:val="left"/>
              <w:rPr>
                <w:sz w:val="15"/>
                <w:szCs w:val="15"/>
              </w:rPr>
            </w:pPr>
            <w:r>
              <w:rPr>
                <w:rFonts w:ascii="SimSun" w:eastAsia="SimSun" w:hAnsi="SimSun" w:cs="SimSun"/>
                <w:color w:val="000000"/>
                <w:spacing w:val="0"/>
                <w:w w:val="100"/>
                <w:position w:val="0"/>
                <w:sz w:val="15"/>
                <w:szCs w:val="15"/>
              </w:rPr>
              <w:t>一般 风险 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未分配利润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400" w:firstLine="0"/>
              <w:jc w:val="right"/>
              <w:rPr>
                <w:sz w:val="15"/>
                <w:szCs w:val="15"/>
              </w:rPr>
            </w:pPr>
            <w:r>
              <w:rPr>
                <w:rFonts w:ascii="SimSun" w:eastAsia="SimSun" w:hAnsi="SimSun" w:cs="SimSun"/>
                <w:color w:val="000000"/>
                <w:spacing w:val="0"/>
                <w:w w:val="100"/>
                <w:position w:val="0"/>
                <w:sz w:val="15"/>
                <w:szCs w:val="15"/>
              </w:rPr>
              <w:t>小计</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192" w:lineRule="exact"/>
              <w:ind w:left="0" w:right="0" w:firstLine="0"/>
              <w:jc w:val="center"/>
              <w:rPr>
                <w:sz w:val="15"/>
                <w:szCs w:val="15"/>
              </w:rPr>
            </w:pPr>
            <w:r>
              <w:rPr>
                <w:rFonts w:ascii="SimSun" w:eastAsia="SimSun" w:hAnsi="SimSun" w:cs="SimSun"/>
                <w:color w:val="000000"/>
                <w:spacing w:val="0"/>
                <w:w w:val="100"/>
                <w:position w:val="0"/>
                <w:sz w:val="15"/>
                <w:szCs w:val="15"/>
              </w:rPr>
              <w:t>优先 股</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197" w:lineRule="exact"/>
              <w:ind w:left="0" w:right="0" w:firstLine="0"/>
              <w:jc w:val="center"/>
              <w:rPr>
                <w:sz w:val="15"/>
                <w:szCs w:val="15"/>
              </w:rPr>
            </w:pPr>
            <w:r>
              <w:rPr>
                <w:rFonts w:ascii="SimSun" w:eastAsia="SimSun" w:hAnsi="SimSun" w:cs="SimSun"/>
                <w:color w:val="000000"/>
                <w:spacing w:val="0"/>
                <w:w w:val="100"/>
                <w:position w:val="0"/>
                <w:sz w:val="15"/>
                <w:szCs w:val="15"/>
              </w:rPr>
              <w:t>永续 债</w:t>
            </w:r>
          </w:p>
        </w:tc>
        <w:tc>
          <w:tcPr>
            <w:tcBorders>
              <w:top w:val="single" w:sz="4"/>
              <w:left w:val="single" w:sz="4"/>
            </w:tcBorders>
            <w:shd w:val="clear" w:color="auto" w:fill="D3D3D3"/>
            <w:textDirection w:val="tbRlV"/>
            <w:vAlign w:val="bottom"/>
          </w:tcPr>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606,817,968.00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619,021,334.29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13,305,189.63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123,909,800.67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2,825,167,328.51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4,188,221,621.10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4,534,703.65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4,192,756,324.75</w:t>
            </w: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-4,636,057.08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-4,636,057.08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-4,636,057.08</w:t>
            </w: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606,817,968.00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619,021,334.29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13,305,189.63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123,909,800.67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2,820,531,271.43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4,183,585,564.02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4,534,703.65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4,188,120,267.67</w:t>
            </w:r>
          </w:p>
        </w:tc>
      </w:tr>
      <w:tr>
        <w:trPr>
          <w:trHeight w:val="398"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187" w:lineRule="exact"/>
              <w:ind w:left="0" w:right="0" w:firstLine="0"/>
              <w:jc w:val="left"/>
              <w:rPr>
                <w:sz w:val="15"/>
                <w:szCs w:val="15"/>
              </w:rPr>
            </w:pPr>
            <w:r>
              <w:rPr>
                <w:rFonts w:ascii="SimSun" w:eastAsia="SimSun" w:hAnsi="SimSun" w:cs="SimSun"/>
                <w:color w:val="000000"/>
                <w:spacing w:val="0"/>
                <w:w w:val="100"/>
                <w:position w:val="0"/>
                <w:sz w:val="15"/>
                <w:szCs w:val="15"/>
              </w:rPr>
              <w:t xml:space="preserve">三、本期增减变动金额（减少以 </w:t>
            </w:r>
            <w:r>
              <w:rPr>
                <w:color w:val="000000"/>
                <w:spacing w:val="0"/>
                <w:w w:val="100"/>
                <w:position w:val="0"/>
                <w:sz w:val="15"/>
                <w:szCs w:val="15"/>
              </w:rPr>
              <w:t>“</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29,969,332.14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-16,570,861.06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765,159,296.88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778,557,767.96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1,646,079.87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780,203,847.83</w:t>
            </w: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-16,570,861.06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806,422,918.70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789,852,057.64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-4,853,920.13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784,998,137.51</w:t>
            </w: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29,969,332.14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29,969,332.14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36,469,332.14</w:t>
            </w: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6,500,000.00</w:t>
            </w: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29,969,332.14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29,969,332.14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29,969,332.14</w:t>
            </w: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-41,263,621.82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-41,263,621.82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-41,263,621.82</w:t>
            </w: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-41,263,621.82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-41,263,621.82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-41,263,621.82</w:t>
            </w: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设定受益计划变动额结转留存收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606,817,968.00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648,990,666.43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-3,265,671.43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123,909,800.67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3,585,690,568.31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4,962,143,331.98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6,180,783.52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4,968,324,115.50</w:t>
            </w:r>
          </w:p>
        </w:tc>
      </w:tr>
    </w:tbl>
    <w:p>
      <w:pPr>
        <w:sectPr>
          <w:footnotePr>
            <w:pos w:val="pageBottom"/>
            <w:numFmt w:val="decimal"/>
            <w:numRestart w:val="continuous"/>
          </w:footnotePr>
          <w:type w:val="continuous"/>
          <w:pgSz w:w="16840" w:h="11900" w:orient="landscape"/>
          <w:pgMar w:top="1158" w:right="1326" w:bottom="1158" w:left="1422" w:header="0" w:footer="3" w:gutter="0"/>
          <w:cols w:space="720"/>
          <w:noEndnote/>
          <w:rtlGutter w:val="0"/>
          <w:docGrid w:linePitch="360"/>
        </w:sectPr>
      </w:pPr>
    </w:p>
    <w:p>
      <w:pPr>
        <w:pStyle w:val="Style79"/>
        <w:keepNext w:val="0"/>
        <w:keepLines w:val="0"/>
        <w:widowControl w:val="0"/>
        <w:shd w:val="clear" w:color="auto" w:fill="auto"/>
        <w:bidi w:val="0"/>
        <w:spacing w:before="0" w:after="40" w:line="283" w:lineRule="exact"/>
        <w:ind w:left="3200" w:right="0" w:firstLine="0"/>
        <w:jc w:val="right"/>
      </w:pPr>
      <w:r>
        <mc:AlternateContent>
          <mc:Choice Requires="wps">
            <w:drawing>
              <wp:anchor distT="3175" distB="0" distL="114300" distR="3339465" simplePos="0" relativeHeight="125829386" behindDoc="0" locked="0" layoutInCell="1" allowOverlap="1">
                <wp:simplePos x="0" y="0"/>
                <wp:positionH relativeFrom="page">
                  <wp:posOffset>902970</wp:posOffset>
                </wp:positionH>
                <wp:positionV relativeFrom="paragraph">
                  <wp:posOffset>219075</wp:posOffset>
                </wp:positionV>
                <wp:extent cx="2081530" cy="149225"/>
                <wp:wrapSquare wrapText="bothSides"/>
                <wp:docPr id="37" name="Shape 37"/>
                <a:graphic xmlns:a="http://schemas.openxmlformats.org/drawingml/2006/main">
                  <a:graphicData uri="http://schemas.microsoft.com/office/word/2010/wordprocessingShape">
                    <wps:wsp>
                      <wps:cNvSpPr txBox="1"/>
                      <wps:spPr>
                        <a:xfrm>
                          <a:ext cx="2081530" cy="14922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编制单位：紫光国芯微电子股份有限公司</w:t>
                            </w:r>
                          </w:p>
                        </w:txbxContent>
                      </wps:txbx>
                      <wps:bodyPr wrap="none" lIns="0" tIns="0" rIns="0" bIns="0">
                        <a:noAutoFit/>
                      </wps:bodyPr>
                    </wps:wsp>
                  </a:graphicData>
                </a:graphic>
              </wp:anchor>
            </w:drawing>
          </mc:Choice>
          <mc:Fallback>
            <w:pict>
              <v:shape id="_x0000_s1063" type="#_x0000_t202" style="position:absolute;margin-left:71.100000000000009pt;margin-top:17.25pt;width:163.90000000000001pt;height:11.75pt;z-index:-125829367;mso-wrap-distance-left:9.pt;mso-wrap-distance-top:0.25pt;mso-wrap-distance-right:262.94999999999999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编制单位：紫光国芯微电子股份有限公司</w:t>
                      </w:r>
                    </w:p>
                  </w:txbxContent>
                </v:textbox>
                <w10:wrap type="square" anchorx="page"/>
              </v:shape>
            </w:pict>
          </mc:Fallback>
        </mc:AlternateContent>
      </w:r>
      <w:r>
        <mc:AlternateContent>
          <mc:Choice Requires="wps">
            <w:drawing>
              <wp:anchor distT="0" distB="0" distL="4789805" distR="114300" simplePos="0" relativeHeight="125829388" behindDoc="0" locked="0" layoutInCell="1" allowOverlap="1">
                <wp:simplePos x="0" y="0"/>
                <wp:positionH relativeFrom="page">
                  <wp:posOffset>5578475</wp:posOffset>
                </wp:positionH>
                <wp:positionV relativeFrom="paragraph">
                  <wp:posOffset>215900</wp:posOffset>
                </wp:positionV>
                <wp:extent cx="631190" cy="152400"/>
                <wp:wrapSquare wrapText="bothSides"/>
                <wp:docPr id="39" name="Shape 39"/>
                <a:graphic xmlns:a="http://schemas.openxmlformats.org/drawingml/2006/main">
                  <a:graphicData uri="http://schemas.microsoft.com/office/word/2010/wordprocessingShape">
                    <wps:wsp>
                      <wps:cNvSpPr txBox="1"/>
                      <wps:spPr>
                        <a:xfrm>
                          <a:ext cx="631190" cy="15240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xbxContent>
                      </wps:txbx>
                      <wps:bodyPr wrap="none" lIns="0" tIns="0" rIns="0" bIns="0">
                        <a:noAutoFit/>
                      </wps:bodyPr>
                    </wps:wsp>
                  </a:graphicData>
                </a:graphic>
              </wp:anchor>
            </w:drawing>
          </mc:Choice>
          <mc:Fallback>
            <w:pict>
              <v:shape id="_x0000_s1065" type="#_x0000_t202" style="position:absolute;margin-left:439.25pt;margin-top:17.pt;width:49.700000000000003pt;height:12.pt;z-index:-125829365;mso-wrap-distance-left:377.15000000000003pt;mso-wrap-distance-right:9.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xbxContent>
                </v:textbox>
                <w10:wrap type="square" anchorx="page"/>
              </v:shape>
            </w:pict>
          </mc:Fallback>
        </mc:AlternateContent>
      </w:r>
      <w:r>
        <w:rPr>
          <w:color w:val="000000"/>
          <w:spacing w:val="0"/>
          <w:w w:val="100"/>
          <w:position w:val="0"/>
          <w:u w:val="single"/>
        </w:rPr>
        <w:t>紫光国芯微电子股份有限公司</w:t>
      </w:r>
      <w:r>
        <w:rPr>
          <w:rFonts w:ascii="Times New Roman" w:eastAsia="Times New Roman" w:hAnsi="Times New Roman" w:cs="Times New Roman"/>
          <w:color w:val="000000"/>
          <w:spacing w:val="0"/>
          <w:w w:val="100"/>
          <w:position w:val="0"/>
          <w:u w:val="single"/>
        </w:rPr>
        <w:t>2020</w:t>
      </w:r>
      <w:r>
        <w:rPr>
          <w:color w:val="000000"/>
          <w:spacing w:val="0"/>
          <w:w w:val="100"/>
          <w:position w:val="0"/>
          <w:u w:val="single"/>
        </w:rPr>
        <w:t xml:space="preserve">年年度报告全文 </w:t>
      </w:r>
      <w:r>
        <w:rPr>
          <w:color w:val="000000"/>
          <w:spacing w:val="0"/>
          <w:w w:val="100"/>
          <w:position w:val="0"/>
        </w:rPr>
        <w:t>单位：元币种：人民币</w:t>
      </w:r>
    </w:p>
    <w:p>
      <w:pPr>
        <w:widowControl w:val="0"/>
        <w:spacing w:line="1" w:lineRule="exact"/>
      </w:pPr>
      <w:r>
        <mc:AlternateContent>
          <mc:Choice Requires="wps">
            <w:drawing>
              <wp:anchor distT="38100" distB="0" distL="0" distR="0" simplePos="0" relativeHeight="125829390" behindDoc="0" locked="0" layoutInCell="1" allowOverlap="1">
                <wp:simplePos x="0" y="0"/>
                <wp:positionH relativeFrom="page">
                  <wp:posOffset>902970</wp:posOffset>
                </wp:positionH>
                <wp:positionV relativeFrom="paragraph">
                  <wp:posOffset>38100</wp:posOffset>
                </wp:positionV>
                <wp:extent cx="1054735" cy="149225"/>
                <wp:wrapTopAndBottom/>
                <wp:docPr id="41" name="Shape 4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法定代表人：马道杰</w:t>
                            </w:r>
                          </w:p>
                        </w:txbxContent>
                      </wps:txbx>
                      <wps:bodyPr wrap="none" lIns="0" tIns="0" rIns="0" bIns="0">
                        <a:noAutoFit/>
                      </wps:bodyPr>
                    </wps:wsp>
                  </a:graphicData>
                </a:graphic>
              </wp:anchor>
            </w:drawing>
          </mc:Choice>
          <mc:Fallback>
            <w:pict>
              <v:shape id="_x0000_s1067" type="#_x0000_t202" style="position:absolute;margin-left:71.100000000000009pt;margin-top:3.pt;width:83.049999999999997pt;height:11.75pt;z-index:-125829363;mso-wrap-distance-left:0;mso-wrap-distance-top:3.pt;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法定代表人：马道杰</w:t>
                      </w:r>
                    </w:p>
                  </w:txbxContent>
                </v:textbox>
                <w10:wrap type="topAndBottom" anchorx="page"/>
              </v:shape>
            </w:pict>
          </mc:Fallback>
        </mc:AlternateContent>
      </w:r>
      <w:r>
        <mc:AlternateContent>
          <mc:Choice Requires="wps">
            <w:drawing>
              <wp:anchor distT="38100" distB="3175" distL="0" distR="0" simplePos="0" relativeHeight="125829392" behindDoc="0" locked="0" layoutInCell="1" allowOverlap="1">
                <wp:simplePos x="0" y="0"/>
                <wp:positionH relativeFrom="page">
                  <wp:posOffset>4566920</wp:posOffset>
                </wp:positionH>
                <wp:positionV relativeFrom="paragraph">
                  <wp:posOffset>38100</wp:posOffset>
                </wp:positionV>
                <wp:extent cx="1508760" cy="146050"/>
                <wp:wrapTopAndBottom/>
                <wp:docPr id="43" name="Shape 4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主管会计工作负责人：杨秋平</w:t>
                            </w:r>
                          </w:p>
                        </w:txbxContent>
                      </wps:txbx>
                      <wps:bodyPr wrap="none" lIns="0" tIns="0" rIns="0" bIns="0">
                        <a:noAutoFit/>
                      </wps:bodyPr>
                    </wps:wsp>
                  </a:graphicData>
                </a:graphic>
              </wp:anchor>
            </w:drawing>
          </mc:Choice>
          <mc:Fallback>
            <w:pict>
              <v:shape id="_x0000_s1069" type="#_x0000_t202" style="position:absolute;margin-left:359.60000000000002pt;margin-top:3.pt;width:118.8pt;height:11.5pt;z-index:-125829361;mso-wrap-distance-left:0;mso-wrap-distance-top:3.pt;mso-wrap-distance-right:0;mso-wrap-distance-bottom:0.25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主管会计工作负责人：杨秋平</w:t>
                      </w:r>
                    </w:p>
                  </w:txbxContent>
                </v:textbox>
                <w10:wrap type="topAndBottom" anchorx="page"/>
              </v:shape>
            </w:pict>
          </mc:Fallback>
        </mc:AlternateContent>
      </w:r>
      <w:r>
        <mc:AlternateContent>
          <mc:Choice Requires="wps">
            <w:drawing>
              <wp:anchor distT="38100" distB="0" distL="0" distR="0" simplePos="0" relativeHeight="125829394" behindDoc="0" locked="0" layoutInCell="1" allowOverlap="1">
                <wp:simplePos x="0" y="0"/>
                <wp:positionH relativeFrom="page">
                  <wp:posOffset>8047355</wp:posOffset>
                </wp:positionH>
                <wp:positionV relativeFrom="paragraph">
                  <wp:posOffset>38100</wp:posOffset>
                </wp:positionV>
                <wp:extent cx="1286510" cy="149225"/>
                <wp:wrapTopAndBottom/>
                <wp:docPr id="45" name="Shape 4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会计机构负责人：张典洪</w:t>
                            </w:r>
                          </w:p>
                        </w:txbxContent>
                      </wps:txbx>
                      <wps:bodyPr wrap="none" lIns="0" tIns="0" rIns="0" bIns="0">
                        <a:noAutoFit/>
                      </wps:bodyPr>
                    </wps:wsp>
                  </a:graphicData>
                </a:graphic>
              </wp:anchor>
            </w:drawing>
          </mc:Choice>
          <mc:Fallback>
            <w:pict>
              <v:shape id="_x0000_s1071" type="#_x0000_t202" style="position:absolute;margin-left:633.64999999999998pt;margin-top:3.pt;width:101.3pt;height:11.75pt;z-index:-125829359;mso-wrap-distance-left:0;mso-wrap-distance-top:3.pt;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会计机构负责人：张典洪</w:t>
                      </w:r>
                    </w:p>
                  </w:txbxContent>
                </v:textbox>
                <w10:wrap type="topAndBottom" anchorx="page"/>
              </v:shape>
            </w:pict>
          </mc:Fallback>
        </mc:AlternateContent>
      </w:r>
    </w:p>
    <w:tbl>
      <w:tblPr>
        <w:tblOverlap w:val="never"/>
        <w:jc w:val="center"/>
        <w:tblLayout w:type="fixed"/>
      </w:tblPr>
      <w:tblGrid>
        <w:gridCol w:w="2558"/>
        <w:gridCol w:w="1138"/>
        <w:gridCol w:w="422"/>
        <w:gridCol w:w="427"/>
        <w:gridCol w:w="283"/>
        <w:gridCol w:w="1133"/>
        <w:gridCol w:w="427"/>
        <w:gridCol w:w="989"/>
        <w:gridCol w:w="427"/>
        <w:gridCol w:w="1133"/>
        <w:gridCol w:w="427"/>
        <w:gridCol w:w="1133"/>
        <w:gridCol w:w="283"/>
        <w:gridCol w:w="1133"/>
        <w:gridCol w:w="994"/>
        <w:gridCol w:w="1142"/>
      </w:tblGrid>
      <w:tr>
        <w:trPr>
          <w:trHeight w:val="24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1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2019</w:t>
            </w:r>
            <w:r>
              <w:rPr>
                <w:rFonts w:ascii="SimSun" w:eastAsia="SimSun" w:hAnsi="SimSun" w:cs="SimSun"/>
                <w:color w:val="000000"/>
                <w:spacing w:val="0"/>
                <w:w w:val="100"/>
                <w:position w:val="0"/>
                <w:sz w:val="15"/>
                <w:szCs w:val="15"/>
              </w:rPr>
              <w:t>年年度</w:t>
            </w:r>
          </w:p>
        </w:tc>
      </w:tr>
      <w:tr>
        <w:trPr>
          <w:trHeight w:val="240" w:hRule="exact"/>
        </w:trPr>
        <w:tc>
          <w:tcPr>
            <w:vMerge/>
            <w:tcBorders>
              <w:left w:val="single" w:sz="4"/>
            </w:tcBorders>
            <w:shd w:val="clear" w:color="auto" w:fill="D3D3D3"/>
            <w:vAlign w:val="center"/>
          </w:tcPr>
          <w:p>
            <w:pPr/>
          </w:p>
        </w:tc>
        <w:tc>
          <w:tcPr>
            <w:gridSpan w:val="15"/>
            <w:tcBorders>
              <w:top w:val="single" w:sz="4"/>
              <w:left w:val="single" w:sz="4"/>
              <w:right w:val="single" w:sz="4"/>
            </w:tcBorders>
            <w:shd w:val="clear" w:color="auto" w:fill="D3D3D3"/>
            <w:vAlign w:val="bottom"/>
          </w:tcPr>
          <w:p>
            <w:pPr>
              <w:pStyle w:val="Style20"/>
              <w:keepNext w:val="0"/>
              <w:keepLines w:val="0"/>
              <w:widowControl w:val="0"/>
              <w:shd w:val="clear" w:color="auto" w:fill="auto"/>
              <w:tabs>
                <w:tab w:pos="5462" w:val="left"/>
              </w:tabs>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归属于母公司所有者权益</w:t>
              <w:tab/>
            </w:r>
            <w:r>
              <w:rPr>
                <w:color w:val="000000"/>
                <w:spacing w:val="0"/>
                <w:w w:val="100"/>
                <w:position w:val="0"/>
                <w:sz w:val="15"/>
                <w:szCs w:val="15"/>
              </w:rPr>
              <w:t>1</w:t>
            </w:r>
            <w:r>
              <w:rPr>
                <w:rFonts w:ascii="SimSun" w:eastAsia="SimSun" w:hAnsi="SimSun" w:cs="SimSun"/>
                <w:color w:val="000000"/>
                <w:spacing w:val="0"/>
                <w:w w:val="100"/>
                <w:position w:val="0"/>
                <w:sz w:val="15"/>
                <w:szCs w:val="15"/>
              </w:rPr>
              <w:t>少数股东权益</w:t>
            </w:r>
            <w:r>
              <w:rPr>
                <w:color w:val="000000"/>
                <w:spacing w:val="0"/>
                <w:w w:val="100"/>
                <w:position w:val="0"/>
                <w:sz w:val="15"/>
                <w:szCs w:val="15"/>
              </w:rPr>
              <w:t>1</w:t>
            </w:r>
            <w:r>
              <w:rPr>
                <w:rFonts w:ascii="SimSun" w:eastAsia="SimSun" w:hAnsi="SimSun" w:cs="SimSun"/>
                <w:color w:val="000000"/>
                <w:spacing w:val="0"/>
                <w:w w:val="100"/>
                <w:position w:val="0"/>
                <w:sz w:val="15"/>
                <w:szCs w:val="15"/>
              </w:rPr>
              <w:t>所有者权益合计</w:t>
            </w:r>
          </w:p>
        </w:tc>
      </w:tr>
      <w:tr>
        <w:trPr>
          <w:trHeight w:val="23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197" w:lineRule="exact"/>
              <w:ind w:left="0" w:right="0" w:firstLine="0"/>
              <w:jc w:val="left"/>
              <w:rPr>
                <w:sz w:val="15"/>
                <w:szCs w:val="15"/>
              </w:rPr>
            </w:pPr>
            <w:r>
              <w:rPr>
                <w:rFonts w:ascii="SimSun" w:eastAsia="SimSun" w:hAnsi="SimSun" w:cs="SimSun"/>
                <w:color w:val="000000"/>
                <w:spacing w:val="0"/>
                <w:w w:val="100"/>
                <w:position w:val="0"/>
                <w:sz w:val="15"/>
                <w:szCs w:val="15"/>
              </w:rPr>
              <w:t>减： 库存</w:t>
            </w:r>
          </w:p>
          <w:p>
            <w:pPr>
              <w:pStyle w:val="Style20"/>
              <w:keepNext w:val="0"/>
              <w:keepLines w:val="0"/>
              <w:widowControl w:val="0"/>
              <w:shd w:val="clear" w:color="auto" w:fill="auto"/>
              <w:bidi w:val="0"/>
              <w:spacing w:before="0" w:after="0" w:line="197" w:lineRule="exact"/>
              <w:ind w:left="0" w:right="0" w:firstLine="0"/>
              <w:jc w:val="center"/>
              <w:rPr>
                <w:sz w:val="15"/>
                <w:szCs w:val="15"/>
              </w:rPr>
            </w:pPr>
            <w:r>
              <w:rPr>
                <w:rFonts w:ascii="SimSun" w:eastAsia="SimSun" w:hAnsi="SimSun" w:cs="SimSun"/>
                <w:color w:val="000000"/>
                <w:spacing w:val="0"/>
                <w:w w:val="100"/>
                <w:position w:val="0"/>
                <w:sz w:val="15"/>
                <w:szCs w:val="15"/>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其他综合收益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197" w:lineRule="exact"/>
              <w:ind w:left="0" w:right="0" w:firstLine="0"/>
              <w:jc w:val="left"/>
              <w:rPr>
                <w:sz w:val="15"/>
                <w:szCs w:val="15"/>
              </w:rPr>
            </w:pPr>
            <w:r>
              <w:rPr>
                <w:rFonts w:ascii="SimSun" w:eastAsia="SimSun" w:hAnsi="SimSun" w:cs="SimSun"/>
                <w:color w:val="000000"/>
                <w:spacing w:val="0"/>
                <w:w w:val="100"/>
                <w:position w:val="0"/>
                <w:sz w:val="15"/>
                <w:szCs w:val="15"/>
              </w:rPr>
              <w:t>专项 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60" w:firstLine="0"/>
              <w:jc w:val="right"/>
              <w:rPr>
                <w:sz w:val="15"/>
                <w:szCs w:val="15"/>
              </w:rPr>
            </w:pPr>
            <w:r>
              <w:rPr>
                <w:rFonts w:ascii="SimSun" w:eastAsia="SimSun" w:hAnsi="SimSun" w:cs="SimSun"/>
                <w:color w:val="000000"/>
                <w:spacing w:val="0"/>
                <w:w w:val="100"/>
                <w:position w:val="0"/>
                <w:sz w:val="15"/>
                <w:szCs w:val="15"/>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194" w:lineRule="exact"/>
              <w:ind w:left="0" w:right="0" w:firstLine="0"/>
              <w:jc w:val="left"/>
              <w:rPr>
                <w:sz w:val="15"/>
                <w:szCs w:val="15"/>
              </w:rPr>
            </w:pPr>
            <w:r>
              <w:rPr>
                <w:rFonts w:ascii="SimSun" w:eastAsia="SimSun" w:hAnsi="SimSun" w:cs="SimSun"/>
                <w:color w:val="000000"/>
                <w:spacing w:val="0"/>
                <w:w w:val="100"/>
                <w:position w:val="0"/>
                <w:sz w:val="15"/>
                <w:szCs w:val="15"/>
              </w:rPr>
              <w:t>一般 风险 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SimSun" w:eastAsia="SimSun" w:hAnsi="SimSun" w:cs="SimSun"/>
                <w:color w:val="000000"/>
                <w:spacing w:val="0"/>
                <w:w w:val="100"/>
                <w:position w:val="0"/>
                <w:sz w:val="15"/>
                <w:szCs w:val="15"/>
              </w:rPr>
              <w:t>未分配利润</w:t>
            </w:r>
          </w:p>
        </w:tc>
        <w:tc>
          <w:tcPr>
            <w:vMerge w:val="restart"/>
            <w:tcBorders>
              <w:top w:val="single" w:sz="4"/>
              <w:left w:val="single" w:sz="4"/>
            </w:tcBorders>
            <w:shd w:val="clear" w:color="auto" w:fill="D3D3D3"/>
            <w:textDirection w:val="tbRlV"/>
            <w:vAlign w:val="bottom"/>
          </w:tcPr>
          <w:p>
            <w:pPr>
              <w:pStyle w:val="Style8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400" w:firstLine="0"/>
              <w:jc w:val="right"/>
              <w:rPr>
                <w:sz w:val="15"/>
                <w:szCs w:val="15"/>
              </w:rPr>
            </w:pPr>
            <w:r>
              <w:rPr>
                <w:rFonts w:ascii="SimSun" w:eastAsia="SimSun" w:hAnsi="SimSun" w:cs="SimSun"/>
                <w:color w:val="000000"/>
                <w:spacing w:val="0"/>
                <w:w w:val="100"/>
                <w:position w:val="0"/>
                <w:sz w:val="15"/>
                <w:szCs w:val="15"/>
              </w:rPr>
              <w:t>小计</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197" w:lineRule="exact"/>
              <w:ind w:left="0" w:right="0" w:firstLine="0"/>
              <w:jc w:val="center"/>
              <w:rPr>
                <w:sz w:val="15"/>
                <w:szCs w:val="15"/>
              </w:rPr>
            </w:pPr>
            <w:r>
              <w:rPr>
                <w:rFonts w:ascii="SimSun" w:eastAsia="SimSun" w:hAnsi="SimSun" w:cs="SimSun"/>
                <w:color w:val="000000"/>
                <w:spacing w:val="0"/>
                <w:w w:val="100"/>
                <w:position w:val="0"/>
                <w:sz w:val="15"/>
                <w:szCs w:val="15"/>
              </w:rPr>
              <w:t>优先 股</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02" w:lineRule="exact"/>
              <w:ind w:left="0" w:right="0" w:firstLine="0"/>
              <w:jc w:val="center"/>
              <w:rPr>
                <w:sz w:val="15"/>
                <w:szCs w:val="15"/>
              </w:rPr>
            </w:pPr>
            <w:r>
              <w:rPr>
                <w:rFonts w:ascii="SimSun" w:eastAsia="SimSun" w:hAnsi="SimSun" w:cs="SimSun"/>
                <w:color w:val="000000"/>
                <w:spacing w:val="0"/>
                <w:w w:val="100"/>
                <w:position w:val="0"/>
                <w:sz w:val="15"/>
                <w:szCs w:val="15"/>
              </w:rPr>
              <w:t>永续 债</w:t>
            </w:r>
          </w:p>
        </w:tc>
        <w:tc>
          <w:tcPr>
            <w:tcBorders>
              <w:top w:val="single" w:sz="4"/>
              <w:left w:val="single" w:sz="4"/>
            </w:tcBorders>
            <w:shd w:val="clear" w:color="auto" w:fill="D3D3D3"/>
            <w:textDirection w:val="tbRlV"/>
            <w:vAlign w:val="bottom"/>
          </w:tcPr>
          <w:p>
            <w:pPr>
              <w:pStyle w:val="Style8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bottom"/>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606,817,968.00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619,021,334.29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32,443,239.67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117,924,676.32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2,418,173,232.02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3,794,380,450.30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6,541,934.77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3,800,922,385.07</w:t>
            </w: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-23,718,236.64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42,412,880.89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18,694,644.25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-42,438.32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18,652,205.93</w:t>
            </w: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606,817,968.00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619,021,334.29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8,725,003.03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117,924,676.32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2,460,586,112.91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3,813,075,094.55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6,499,496.45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3,819,574,591.00</w:t>
            </w:r>
          </w:p>
        </w:tc>
      </w:tr>
      <w:tr>
        <w:trPr>
          <w:trHeight w:val="403"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11" w:lineRule="exact"/>
              <w:ind w:left="0" w:right="0" w:firstLine="0"/>
              <w:jc w:val="left"/>
              <w:rPr>
                <w:sz w:val="15"/>
                <w:szCs w:val="15"/>
              </w:rPr>
            </w:pPr>
            <w:r>
              <w:rPr>
                <w:rFonts w:ascii="SimSun" w:eastAsia="SimSun" w:hAnsi="SimSun" w:cs="SimSun"/>
                <w:color w:val="000000"/>
                <w:spacing w:val="0"/>
                <w:w w:val="100"/>
                <w:position w:val="0"/>
                <w:sz w:val="15"/>
                <w:szCs w:val="15"/>
              </w:rPr>
              <w:t>三、本期增减变动金额（减少以</w:t>
            </w:r>
            <w:r>
              <w:rPr>
                <w:color w:val="000000"/>
                <w:spacing w:val="0"/>
                <w:w w:val="100"/>
                <w:position w:val="0"/>
                <w:sz w:val="15"/>
                <w:szCs w:val="15"/>
              </w:rPr>
              <w:t>“</w:t>
            </w:r>
            <w:r>
              <w:rPr>
                <w:rFonts w:ascii="SimSun" w:eastAsia="SimSun" w:hAnsi="SimSun" w:cs="SimSun"/>
                <w:color w:val="000000"/>
                <w:spacing w:val="0"/>
                <w:w w:val="100"/>
                <w:position w:val="0"/>
                <w:sz w:val="15"/>
                <w:szCs w:val="15"/>
              </w:rPr>
              <w:t>一</w:t>
            </w:r>
            <w:r>
              <w:rPr>
                <w:color w:val="000000"/>
                <w:spacing w:val="0"/>
                <w:w w:val="100"/>
                <w:position w:val="0"/>
                <w:sz w:val="15"/>
                <w:szCs w:val="15"/>
              </w:rPr>
              <w:t xml:space="preserve">” </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4,580,186.60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5,985,124.35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364,581,215.60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375,146,526.55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-1,964,792.80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373,181,733.75</w:t>
            </w: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4,580,186.60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405,761,782.09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410,341,968.69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-5,214,792.80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405,127,175.89</w:t>
            </w: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3,250,000.00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3,250,000.00</w:t>
            </w: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3,250,000.00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3,250,000.00</w:t>
            </w: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5,985,124.35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-41,180,566.49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-35,195,442.14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-35,195,442.14</w:t>
            </w: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5,985,124.35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-5,985,124.35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-35,195,442.14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-35,195,442.14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-35,195,442.14</w:t>
            </w: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606,817,968.00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619,021,334.29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13,305,189.63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123,909,800.67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2,825,167,328.51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4,188,221,621.10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4,534,703.65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4,192,756,324.75</w:t>
            </w:r>
          </w:p>
        </w:tc>
      </w:tr>
    </w:tbl>
    <w:p>
      <w:pPr>
        <w:sectPr>
          <w:footnotePr>
            <w:pos w:val="pageBottom"/>
            <w:numFmt w:val="decimal"/>
            <w:numRestart w:val="continuous"/>
          </w:footnotePr>
          <w:pgSz w:w="16840" w:h="11900" w:orient="landscape"/>
          <w:pgMar w:top="793" w:right="1326" w:bottom="1157" w:left="1465" w:header="0" w:footer="3" w:gutter="0"/>
          <w:cols w:space="720"/>
          <w:noEndnote/>
          <w:rtlGutter w:val="0"/>
          <w:docGrid w:linePitch="360"/>
        </w:sectPr>
      </w:pPr>
    </w:p>
    <w:p>
      <w:pPr>
        <w:pStyle w:val="Style27"/>
        <w:keepNext/>
        <w:keepLines/>
        <w:widowControl w:val="0"/>
        <w:shd w:val="clear" w:color="auto" w:fill="auto"/>
        <w:bidi w:val="0"/>
        <w:spacing w:before="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8</w:t>
      </w:r>
      <w:bookmarkEnd w:id="729"/>
      <w:r>
        <w:rPr>
          <w:color w:val="000000"/>
          <w:spacing w:val="0"/>
          <w:w w:val="100"/>
          <w:position w:val="0"/>
        </w:rPr>
        <w:t>、母公司所有者权益变动表</w:t>
      </w:r>
      <w:bookmarkEnd w:id="727"/>
      <w:bookmarkEnd w:id="728"/>
      <w:bookmarkEnd w:id="730"/>
    </w:p>
    <w:tbl>
      <w:tblPr>
        <w:tblOverlap w:val="never"/>
        <w:jc w:val="left"/>
        <w:tblLayout w:type="fixed"/>
      </w:tblPr>
      <w:tblGrid>
        <w:gridCol w:w="2808"/>
        <w:gridCol w:w="1277"/>
        <w:gridCol w:w="710"/>
        <w:gridCol w:w="710"/>
        <w:gridCol w:w="422"/>
        <w:gridCol w:w="1416"/>
        <w:gridCol w:w="710"/>
        <w:gridCol w:w="994"/>
        <w:gridCol w:w="427"/>
        <w:gridCol w:w="1306"/>
        <w:gridCol w:w="1277"/>
        <w:gridCol w:w="422"/>
        <w:gridCol w:w="1430"/>
      </w:tblGrid>
      <w:tr>
        <w:trPr>
          <w:trHeight w:val="245" w:hRule="exact"/>
        </w:trPr>
        <w:tc>
          <w:tcPr>
            <w:vMerge w:val="restart"/>
            <w:tcBorders>
              <w:top w:val="single" w:sz="4"/>
              <w:left w:val="single" w:sz="4"/>
            </w:tcBorders>
            <w:shd w:val="clear" w:color="auto" w:fill="D3D3D3"/>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12"/>
            <w:tcBorders>
              <w:top w:val="single" w:sz="4"/>
              <w:left w:val="single" w:sz="4"/>
              <w:right w:val="single" w:sz="4"/>
            </w:tcBorders>
            <w:shd w:val="clear" w:color="auto" w:fill="D3D3D3"/>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年度</w:t>
            </w:r>
          </w:p>
        </w:tc>
      </w:tr>
      <w:tr>
        <w:trPr>
          <w:trHeight w:val="245" w:hRule="exact"/>
        </w:trPr>
        <w:tc>
          <w:tcPr>
            <w:vMerge/>
            <w:tcBorders>
              <w:left w:val="single" w:sz="4"/>
            </w:tcBorders>
            <w:shd w:val="clear" w:color="auto" w:fill="D3D3D3"/>
            <w:vAlign w:val="center"/>
          </w:tcPr>
          <w:p>
            <w:pPr>
              <w:framePr w:w="13910" w:h="8261" w:hSpace="43" w:vSpace="274" w:wrap="notBeside" w:vAnchor="text" w:hAnchor="text" w:x="44" w:y="275"/>
            </w:pPr>
          </w:p>
        </w:tc>
        <w:tc>
          <w:tcPr>
            <w:vMerge w:val="restart"/>
            <w:tcBorders>
              <w:top w:val="single" w:sz="4"/>
              <w:left w:val="single" w:sz="4"/>
            </w:tcBorders>
            <w:shd w:val="clear" w:color="auto" w:fill="D3D3D3"/>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股本</w:t>
            </w:r>
          </w:p>
        </w:tc>
        <w:tc>
          <w:tcPr>
            <w:gridSpan w:val="3"/>
            <w:tcBorders>
              <w:top w:val="single" w:sz="4"/>
              <w:left w:val="single" w:sz="4"/>
            </w:tcBorders>
            <w:shd w:val="clear" w:color="auto" w:fill="D3D3D3"/>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其他权益工具</w:t>
            </w:r>
          </w:p>
        </w:tc>
        <w:tc>
          <w:tcPr>
            <w:vMerge w:val="restart"/>
            <w:tcBorders>
              <w:top w:val="single" w:sz="4"/>
              <w:left w:val="single" w:sz="4"/>
            </w:tcBorders>
            <w:shd w:val="clear" w:color="auto" w:fill="D3D3D3"/>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资本公积</w:t>
            </w:r>
          </w:p>
        </w:tc>
        <w:tc>
          <w:tcPr>
            <w:vMerge w:val="restart"/>
            <w:tcBorders>
              <w:top w:val="single" w:sz="4"/>
              <w:left w:val="single" w:sz="4"/>
            </w:tcBorders>
            <w:shd w:val="clear" w:color="auto" w:fill="D3D3D3"/>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减：库 存股</w:t>
            </w:r>
          </w:p>
        </w:tc>
        <w:tc>
          <w:tcPr>
            <w:vMerge w:val="restart"/>
            <w:tcBorders>
              <w:top w:val="single" w:sz="4"/>
              <w:left w:val="single" w:sz="4"/>
            </w:tcBorders>
            <w:shd w:val="clear" w:color="auto" w:fill="D3D3D3"/>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其他综合收</w:t>
            </w:r>
          </w:p>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u w:val="single"/>
              </w:rPr>
              <w:t>益</w:t>
            </w:r>
          </w:p>
        </w:tc>
        <w:tc>
          <w:tcPr>
            <w:vMerge w:val="restart"/>
            <w:tcBorders>
              <w:top w:val="single" w:sz="4"/>
              <w:left w:val="single" w:sz="4"/>
            </w:tcBorders>
            <w:shd w:val="clear" w:color="auto" w:fill="D3D3D3"/>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26" w:lineRule="exact"/>
              <w:ind w:left="0" w:right="0" w:firstLine="0"/>
              <w:jc w:val="both"/>
              <w:rPr>
                <w:sz w:val="18"/>
                <w:szCs w:val="18"/>
              </w:rPr>
            </w:pPr>
            <w:r>
              <w:rPr>
                <w:rFonts w:ascii="SimSun" w:eastAsia="SimSun" w:hAnsi="SimSun" w:cs="SimSun"/>
                <w:color w:val="000000"/>
                <w:spacing w:val="0"/>
                <w:w w:val="100"/>
                <w:position w:val="0"/>
                <w:sz w:val="18"/>
                <w:szCs w:val="18"/>
              </w:rPr>
              <w:t>专项 储备</w:t>
            </w:r>
          </w:p>
        </w:tc>
        <w:tc>
          <w:tcPr>
            <w:vMerge w:val="restart"/>
            <w:tcBorders>
              <w:top w:val="single" w:sz="4"/>
              <w:left w:val="single" w:sz="4"/>
            </w:tcBorders>
            <w:shd w:val="clear" w:color="auto" w:fill="D3D3D3"/>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盈余公积</w:t>
            </w:r>
          </w:p>
        </w:tc>
        <w:tc>
          <w:tcPr>
            <w:vMerge w:val="restart"/>
            <w:tcBorders>
              <w:top w:val="single" w:sz="4"/>
              <w:left w:val="single" w:sz="4"/>
            </w:tcBorders>
            <w:shd w:val="clear" w:color="auto" w:fill="D3D3D3"/>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未分配利润</w:t>
            </w:r>
          </w:p>
        </w:tc>
        <w:tc>
          <w:tcPr>
            <w:vMerge w:val="restart"/>
            <w:tcBorders>
              <w:top w:val="single" w:sz="4"/>
              <w:left w:val="single" w:sz="4"/>
            </w:tcBorders>
            <w:shd w:val="clear" w:color="auto" w:fill="D3D3D3"/>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所有者权益合计</w:t>
            </w:r>
          </w:p>
        </w:tc>
      </w:tr>
      <w:tr>
        <w:trPr>
          <w:trHeight w:val="245" w:hRule="exact"/>
        </w:trPr>
        <w:tc>
          <w:tcPr>
            <w:vMerge/>
            <w:tcBorders>
              <w:left w:val="single" w:sz="4"/>
            </w:tcBorders>
            <w:shd w:val="clear" w:color="auto" w:fill="D3D3D3"/>
            <w:vAlign w:val="center"/>
          </w:tcPr>
          <w:p>
            <w:pPr>
              <w:framePr w:w="13910" w:h="8261" w:hSpace="43" w:vSpace="274" w:wrap="notBeside" w:vAnchor="text" w:hAnchor="text" w:x="44" w:y="275"/>
            </w:pPr>
          </w:p>
        </w:tc>
        <w:tc>
          <w:tcPr>
            <w:vMerge/>
            <w:tcBorders>
              <w:left w:val="single" w:sz="4"/>
            </w:tcBorders>
            <w:shd w:val="clear" w:color="auto" w:fill="D3D3D3"/>
            <w:vAlign w:val="center"/>
          </w:tcPr>
          <w:p>
            <w:pPr>
              <w:framePr w:w="13910" w:h="8261" w:hSpace="43" w:vSpace="274" w:wrap="notBeside" w:vAnchor="text" w:hAnchor="text" w:x="44" w:y="275"/>
            </w:pPr>
          </w:p>
        </w:tc>
        <w:tc>
          <w:tcPr>
            <w:tcBorders>
              <w:top w:val="single" w:sz="4"/>
              <w:left w:val="single" w:sz="4"/>
            </w:tcBorders>
            <w:shd w:val="clear" w:color="auto" w:fill="D3D3D3"/>
            <w:vAlign w:val="top"/>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优先股</w:t>
            </w:r>
          </w:p>
        </w:tc>
        <w:tc>
          <w:tcPr>
            <w:tcBorders>
              <w:top w:val="single" w:sz="4"/>
              <w:left w:val="single" w:sz="4"/>
            </w:tcBorders>
            <w:shd w:val="clear" w:color="auto" w:fill="D3D3D3"/>
            <w:vAlign w:val="top"/>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D3D3D3"/>
            <w:vAlign w:val="top"/>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vMerge/>
            <w:tcBorders>
              <w:left w:val="single" w:sz="4"/>
            </w:tcBorders>
            <w:shd w:val="clear" w:color="auto" w:fill="D3D3D3"/>
            <w:vAlign w:val="center"/>
          </w:tcPr>
          <w:p>
            <w:pPr>
              <w:framePr w:w="13910" w:h="8261" w:hSpace="43" w:vSpace="274" w:wrap="notBeside" w:vAnchor="text" w:hAnchor="text" w:x="44" w:y="275"/>
            </w:pPr>
          </w:p>
        </w:tc>
        <w:tc>
          <w:tcPr>
            <w:vMerge/>
            <w:tcBorders>
              <w:left w:val="single" w:sz="4"/>
            </w:tcBorders>
            <w:shd w:val="clear" w:color="auto" w:fill="D3D3D3"/>
            <w:vAlign w:val="center"/>
          </w:tcPr>
          <w:p>
            <w:pPr>
              <w:framePr w:w="13910" w:h="8261" w:hSpace="43" w:vSpace="274" w:wrap="notBeside" w:vAnchor="text" w:hAnchor="text" w:x="44" w:y="275"/>
            </w:pPr>
          </w:p>
        </w:tc>
        <w:tc>
          <w:tcPr>
            <w:vMerge/>
            <w:tcBorders>
              <w:left w:val="single" w:sz="4"/>
            </w:tcBorders>
            <w:shd w:val="clear" w:color="auto" w:fill="D3D3D3"/>
            <w:vAlign w:val="center"/>
          </w:tcPr>
          <w:p>
            <w:pPr>
              <w:framePr w:w="13910" w:h="8261" w:hSpace="43" w:vSpace="274" w:wrap="notBeside" w:vAnchor="text" w:hAnchor="text" w:x="44" w:y="275"/>
            </w:pPr>
          </w:p>
        </w:tc>
        <w:tc>
          <w:tcPr>
            <w:vMerge/>
            <w:tcBorders>
              <w:left w:val="single" w:sz="4"/>
            </w:tcBorders>
            <w:shd w:val="clear" w:color="auto" w:fill="D3D3D3"/>
            <w:vAlign w:val="center"/>
          </w:tcPr>
          <w:p>
            <w:pPr>
              <w:framePr w:w="13910" w:h="8261" w:hSpace="43" w:vSpace="274" w:wrap="notBeside" w:vAnchor="text" w:hAnchor="text" w:x="44" w:y="275"/>
            </w:pPr>
          </w:p>
        </w:tc>
        <w:tc>
          <w:tcPr>
            <w:vMerge/>
            <w:tcBorders>
              <w:left w:val="single" w:sz="4"/>
            </w:tcBorders>
            <w:shd w:val="clear" w:color="auto" w:fill="D3D3D3"/>
            <w:vAlign w:val="center"/>
          </w:tcPr>
          <w:p>
            <w:pPr>
              <w:framePr w:w="13910" w:h="8261" w:hSpace="43" w:vSpace="274" w:wrap="notBeside" w:vAnchor="text" w:hAnchor="text" w:x="44" w:y="275"/>
            </w:pPr>
          </w:p>
        </w:tc>
        <w:tc>
          <w:tcPr>
            <w:vMerge/>
            <w:tcBorders>
              <w:left w:val="single" w:sz="4"/>
            </w:tcBorders>
            <w:shd w:val="clear" w:color="auto" w:fill="D3D3D3"/>
            <w:vAlign w:val="center"/>
          </w:tcPr>
          <w:p>
            <w:pPr>
              <w:framePr w:w="13910" w:h="8261" w:hSpace="43" w:vSpace="274" w:wrap="notBeside" w:vAnchor="text" w:hAnchor="text" w:x="44" w:y="275"/>
            </w:pPr>
          </w:p>
        </w:tc>
        <w:tc>
          <w:tcPr>
            <w:vMerge/>
            <w:tcBorders>
              <w:left w:val="single" w:sz="4"/>
            </w:tcBorders>
            <w:shd w:val="clear" w:color="auto" w:fill="D3D3D3"/>
            <w:vAlign w:val="center"/>
          </w:tcPr>
          <w:p>
            <w:pPr>
              <w:framePr w:w="13910" w:h="8261" w:hSpace="43" w:vSpace="274" w:wrap="notBeside" w:vAnchor="text" w:hAnchor="text" w:x="44" w:y="275"/>
            </w:pPr>
          </w:p>
        </w:tc>
        <w:tc>
          <w:tcPr>
            <w:vMerge/>
            <w:tcBorders>
              <w:left w:val="single" w:sz="4"/>
              <w:right w:val="single" w:sz="4"/>
            </w:tcBorders>
            <w:shd w:val="clear" w:color="auto" w:fill="D3D3D3"/>
            <w:vAlign w:val="center"/>
          </w:tcPr>
          <w:p>
            <w:pPr>
              <w:framePr w:w="13910" w:h="8261" w:hSpace="43" w:vSpace="274" w:wrap="notBeside" w:vAnchor="text" w:hAnchor="text" w:x="44" w:y="275"/>
            </w:pPr>
          </w:p>
        </w:tc>
      </w:tr>
      <w:tr>
        <w:trPr>
          <w:trHeight w:val="245" w:hRule="exact"/>
        </w:trPr>
        <w:tc>
          <w:tcPr>
            <w:tcBorders>
              <w:top w:val="single" w:sz="4"/>
              <w:left w:val="single" w:sz="4"/>
            </w:tcBorders>
            <w:shd w:val="clear" w:color="auto" w:fill="D3D3D3"/>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606,817,968.00</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1,219,044,082.85</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50,309.16</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121,582,825.80</w:t>
            </w:r>
          </w:p>
        </w:tc>
        <w:tc>
          <w:tcPr>
            <w:tcBorders>
              <w:top w:val="single" w:sz="4"/>
              <w:lef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700,101,728.39</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2,647,596,914.20</w:t>
            </w:r>
          </w:p>
        </w:tc>
      </w:tr>
      <w:tr>
        <w:trPr>
          <w:trHeight w:val="240" w:hRule="exact"/>
        </w:trPr>
        <w:tc>
          <w:tcPr>
            <w:tcBorders>
              <w:top w:val="single" w:sz="4"/>
              <w:left w:val="single" w:sz="4"/>
            </w:tcBorders>
            <w:shd w:val="clear" w:color="auto" w:fill="D3D3D3"/>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加：会计政策变更</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前期差错更正</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606,817,968.00</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1,219,044,082.85</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50,309.16</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121,582,825.80</w:t>
            </w:r>
          </w:p>
        </w:tc>
        <w:tc>
          <w:tcPr>
            <w:tcBorders>
              <w:top w:val="single" w:sz="4"/>
              <w:lef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700,101,728.39</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2,647,596,914.20</w:t>
            </w:r>
          </w:p>
        </w:tc>
      </w:tr>
      <w:tr>
        <w:trPr>
          <w:trHeight w:val="480" w:hRule="exact"/>
        </w:trPr>
        <w:tc>
          <w:tcPr>
            <w:tcBorders>
              <w:top w:val="single" w:sz="4"/>
              <w:left w:val="single" w:sz="4"/>
            </w:tcBorders>
            <w:shd w:val="clear" w:color="auto" w:fill="D3D3D3"/>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06" w:lineRule="exact"/>
              <w:ind w:left="0" w:right="0" w:firstLine="0"/>
              <w:jc w:val="left"/>
              <w:rPr>
                <w:sz w:val="18"/>
                <w:szCs w:val="18"/>
              </w:rPr>
            </w:pPr>
            <w:r>
              <w:rPr>
                <w:rFonts w:ascii="SimSun" w:eastAsia="SimSun" w:hAnsi="SimSun" w:cs="SimSun"/>
                <w:color w:val="000000"/>
                <w:spacing w:val="0"/>
                <w:w w:val="100"/>
                <w:position w:val="0"/>
                <w:sz w:val="18"/>
                <w:szCs w:val="18"/>
              </w:rPr>
              <w:t xml:space="preserve">三、本期增减变动金额（减少以 </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29,969,332.14</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-619,471.98</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-67,728,305.26</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-38,378,445.10</w:t>
            </w:r>
          </w:p>
        </w:tc>
      </w:tr>
      <w:tr>
        <w:trPr>
          <w:trHeight w:val="245" w:hRule="exact"/>
        </w:trPr>
        <w:tc>
          <w:tcPr>
            <w:tcBorders>
              <w:top w:val="single" w:sz="4"/>
              <w:left w:val="single" w:sz="4"/>
            </w:tcBorders>
            <w:shd w:val="clear" w:color="auto" w:fill="D3D3D3"/>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（一）综合收益总额</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-619,471.98</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-26,464,683.44</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-27,084,155.42</w:t>
            </w:r>
          </w:p>
        </w:tc>
      </w:tr>
      <w:tr>
        <w:trPr>
          <w:trHeight w:val="240" w:hRule="exact"/>
        </w:trPr>
        <w:tc>
          <w:tcPr>
            <w:tcBorders>
              <w:top w:val="single" w:sz="4"/>
              <w:left w:val="single" w:sz="4"/>
            </w:tcBorders>
            <w:shd w:val="clear" w:color="auto" w:fill="D3D3D3"/>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29,969,332.14</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29,969,332.14</w:t>
            </w:r>
          </w:p>
        </w:tc>
      </w:tr>
      <w:tr>
        <w:trPr>
          <w:trHeight w:val="245" w:hRule="exact"/>
        </w:trPr>
        <w:tc>
          <w:tcPr>
            <w:tcBorders>
              <w:top w:val="single" w:sz="4"/>
              <w:left w:val="single" w:sz="4"/>
            </w:tcBorders>
            <w:shd w:val="clear" w:color="auto" w:fill="D3D3D3"/>
            <w:vAlign w:val="top"/>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所有者投入的普通股</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475" w:hRule="exact"/>
        </w:trPr>
        <w:tc>
          <w:tcPr>
            <w:tcBorders>
              <w:top w:val="single" w:sz="4"/>
              <w:left w:val="single" w:sz="4"/>
            </w:tcBorders>
            <w:shd w:val="clear" w:color="auto" w:fill="D3D3D3"/>
            <w:vAlign w:val="top"/>
          </w:tcPr>
          <w:p>
            <w:pPr>
              <w:pStyle w:val="Style20"/>
              <w:keepNext w:val="0"/>
              <w:keepLines w:val="0"/>
              <w:framePr w:w="13910" w:h="8261" w:hSpace="43" w:vSpace="274" w:wrap="notBeside" w:vAnchor="text" w:hAnchor="text" w:x="44" w:y="275"/>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.股份支付计入所有者权益的金 额</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29,969,332.14</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29,969,332.14</w:t>
            </w:r>
          </w:p>
        </w:tc>
      </w:tr>
      <w:tr>
        <w:trPr>
          <w:trHeight w:val="240" w:hRule="exact"/>
        </w:trPr>
        <w:tc>
          <w:tcPr>
            <w:tcBorders>
              <w:top w:val="single" w:sz="4"/>
              <w:left w:val="single" w:sz="4"/>
            </w:tcBorders>
            <w:shd w:val="clear" w:color="auto" w:fill="D3D3D3"/>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（三）利润分配</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-41,263,621.82</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-41,263,621.82</w:t>
            </w:r>
          </w:p>
        </w:tc>
      </w:tr>
      <w:tr>
        <w:trPr>
          <w:trHeight w:val="245" w:hRule="exact"/>
        </w:trPr>
        <w:tc>
          <w:tcPr>
            <w:tcBorders>
              <w:top w:val="single" w:sz="4"/>
              <w:left w:val="single" w:sz="4"/>
            </w:tcBorders>
            <w:shd w:val="clear" w:color="auto" w:fill="D3D3D3"/>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.提取盈余公积</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对所有者（或股东）的分配</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-41,263,621.82</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-41,263,621.82</w:t>
            </w:r>
          </w:p>
        </w:tc>
      </w:tr>
      <w:tr>
        <w:trPr>
          <w:trHeight w:val="245" w:hRule="exact"/>
        </w:trPr>
        <w:tc>
          <w:tcPr>
            <w:tcBorders>
              <w:top w:val="single" w:sz="4"/>
              <w:left w:val="single" w:sz="4"/>
            </w:tcBorders>
            <w:shd w:val="clear" w:color="auto" w:fill="D3D3D3"/>
            <w:vAlign w:val="top"/>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（四）所有者权益内部结转</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.盈余公积弥补亏损</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480" w:hRule="exact"/>
        </w:trPr>
        <w:tc>
          <w:tcPr>
            <w:tcBorders>
              <w:top w:val="single" w:sz="4"/>
              <w:left w:val="single" w:sz="4"/>
            </w:tcBorders>
            <w:shd w:val="clear" w:color="auto" w:fill="D3D3D3"/>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.设定受益计划变动额结转留存 收益</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（五）专项储备</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.本期提取</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.本期使用</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（六）其他</w:t>
            </w: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right w:val="single" w:sz="4"/>
            </w:tcBorders>
            <w:shd w:val="clear" w:color="auto" w:fill="FFFFFF"/>
            <w:vAlign w:val="top"/>
          </w:tcPr>
          <w:p>
            <w:pPr>
              <w:framePr w:w="13910" w:h="8261" w:hSpace="43" w:vSpace="274" w:wrap="notBeside" w:vAnchor="text" w:hAnchor="text" w:x="44" w:y="275"/>
              <w:widowControl w:val="0"/>
              <w:rPr>
                <w:sz w:val="10"/>
                <w:szCs w:val="10"/>
              </w:rPr>
            </w:pPr>
          </w:p>
        </w:tc>
      </w:tr>
      <w:tr>
        <w:trPr>
          <w:trHeight w:val="254" w:hRule="exact"/>
        </w:trPr>
        <w:tc>
          <w:tcPr>
            <w:tcBorders>
              <w:top w:val="single" w:sz="4"/>
              <w:left w:val="single" w:sz="4"/>
              <w:bottom w:val="single" w:sz="4"/>
            </w:tcBorders>
            <w:shd w:val="clear" w:color="auto" w:fill="D3D3D3"/>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606,817,968.00</w:t>
            </w:r>
          </w:p>
        </w:tc>
        <w:tc>
          <w:tcPr>
            <w:tcBorders>
              <w:top w:val="single" w:sz="4"/>
              <w:left w:val="single" w:sz="4"/>
              <w:bottom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bottom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bottom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1,249,013,414.99</w:t>
            </w:r>
          </w:p>
        </w:tc>
        <w:tc>
          <w:tcPr>
            <w:tcBorders>
              <w:top w:val="single" w:sz="4"/>
              <w:left w:val="single" w:sz="4"/>
              <w:bottom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-569,162.82</w:t>
            </w:r>
          </w:p>
        </w:tc>
        <w:tc>
          <w:tcPr>
            <w:tcBorders>
              <w:top w:val="single" w:sz="4"/>
              <w:left w:val="single" w:sz="4"/>
              <w:bottom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121,582,825.80</w:t>
            </w:r>
          </w:p>
        </w:tc>
        <w:tc>
          <w:tcPr>
            <w:tcBorders>
              <w:top w:val="single" w:sz="4"/>
              <w:left w:val="single" w:sz="4"/>
              <w:bottom w:val="single" w:sz="4"/>
            </w:tcBorders>
            <w:shd w:val="clear" w:color="auto" w:fill="FFFFFF"/>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632,373,423.13</w:t>
            </w:r>
          </w:p>
        </w:tc>
        <w:tc>
          <w:tcPr>
            <w:tcBorders>
              <w:top w:val="single" w:sz="4"/>
              <w:left w:val="single" w:sz="4"/>
              <w:bottom w:val="single" w:sz="4"/>
            </w:tcBorders>
            <w:shd w:val="clear" w:color="auto" w:fill="FFFFFF"/>
            <w:vAlign w:val="top"/>
          </w:tcPr>
          <w:p>
            <w:pPr>
              <w:framePr w:w="13910" w:h="8261" w:hSpace="43" w:vSpace="274" w:wrap="notBeside" w:vAnchor="text" w:hAnchor="text" w:x="44" w:y="275"/>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framePr w:w="13910" w:h="8261" w:hSpace="43" w:vSpace="274" w:wrap="notBeside" w:vAnchor="text" w:hAnchor="text" w:x="44" w:y="27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2,609,218,469.10</w:t>
            </w:r>
          </w:p>
        </w:tc>
      </w:tr>
    </w:tbl>
    <w:p>
      <w:pPr>
        <w:pStyle w:val="Style25"/>
        <w:keepNext w:val="0"/>
        <w:keepLines w:val="0"/>
        <w:framePr w:w="3278" w:h="235" w:hSpace="10676" w:wrap="notBeside" w:vAnchor="text" w:hAnchor="text" w:y="6"/>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编制单位：紫光国芯微电子股份有限公司</w:t>
      </w:r>
    </w:p>
    <w:p>
      <w:pPr>
        <w:pStyle w:val="Style25"/>
        <w:keepNext w:val="0"/>
        <w:keepLines w:val="0"/>
        <w:framePr w:w="994" w:h="240" w:hSpace="12960" w:wrap="notBeside" w:vAnchor="text" w:hAnchor="text" w:x="7364"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2020</w:t>
      </w:r>
      <w:r>
        <w:rPr>
          <w:b w:val="0"/>
          <w:bCs w:val="0"/>
          <w:color w:val="000000"/>
          <w:spacing w:val="0"/>
          <w:w w:val="100"/>
          <w:position w:val="0"/>
          <w:sz w:val="18"/>
          <w:szCs w:val="18"/>
        </w:rPr>
        <w:t>年年度</w:t>
      </w:r>
    </w:p>
    <w:p>
      <w:pPr>
        <w:pStyle w:val="Style25"/>
        <w:keepNext w:val="0"/>
        <w:keepLines w:val="0"/>
        <w:framePr w:w="2002" w:h="230" w:hSpace="11952" w:wrap="notBeside" w:vAnchor="text" w:hAnchor="text" w:x="11775" w:y="6"/>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单位：元币种：人民币</w:t>
      </w:r>
    </w:p>
    <w:p>
      <w:pPr>
        <w:widowControl w:val="0"/>
        <w:spacing w:line="1" w:lineRule="exact"/>
        <w:sectPr>
          <w:footnotePr>
            <w:pos w:val="pageBottom"/>
            <w:numFmt w:val="decimal"/>
            <w:numRestart w:val="continuous"/>
          </w:footnotePr>
          <w:pgSz w:w="16840" w:h="11900" w:orient="landscape"/>
          <w:pgMar w:top="1158" w:right="1465" w:bottom="1158" w:left="1422" w:header="0" w:footer="3" w:gutter="0"/>
          <w:cols w:space="720"/>
          <w:noEndnote/>
          <w:rtlGutter w:val="0"/>
          <w:docGrid w:linePitch="360"/>
        </w:sectPr>
      </w:pPr>
    </w:p>
    <w:tbl>
      <w:tblPr>
        <w:tblOverlap w:val="never"/>
        <w:jc w:val="left"/>
        <w:tblLayout w:type="fixed"/>
      </w:tblPr>
      <w:tblGrid>
        <w:gridCol w:w="2842"/>
        <w:gridCol w:w="1277"/>
        <w:gridCol w:w="854"/>
        <w:gridCol w:w="706"/>
        <w:gridCol w:w="427"/>
        <w:gridCol w:w="1416"/>
        <w:gridCol w:w="566"/>
        <w:gridCol w:w="850"/>
        <w:gridCol w:w="566"/>
        <w:gridCol w:w="1277"/>
        <w:gridCol w:w="1277"/>
        <w:gridCol w:w="422"/>
        <w:gridCol w:w="1435"/>
      </w:tblGrid>
      <w:tr>
        <w:trPr>
          <w:trHeight w:val="250" w:hRule="exact"/>
        </w:trPr>
        <w:tc>
          <w:tcPr>
            <w:vMerge w:val="restart"/>
            <w:tcBorders>
              <w:top w:val="single" w:sz="4"/>
              <w:left w:val="single" w:sz="4"/>
            </w:tcBorders>
            <w:shd w:val="clear" w:color="auto" w:fill="D3D3D3"/>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gridSpan w:val="12"/>
            <w:tcBorders>
              <w:top w:val="single" w:sz="4"/>
              <w:left w:val="single" w:sz="4"/>
              <w:righ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w:t>
            </w:r>
            <w:r>
              <w:rPr>
                <w:rFonts w:ascii="SimSun" w:eastAsia="SimSun" w:hAnsi="SimSun" w:cs="SimSun"/>
                <w:color w:val="000000"/>
                <w:spacing w:val="0"/>
                <w:w w:val="100"/>
                <w:position w:val="0"/>
                <w:sz w:val="18"/>
                <w:szCs w:val="18"/>
              </w:rPr>
              <w:t>年年度</w:t>
            </w:r>
          </w:p>
        </w:tc>
      </w:tr>
      <w:tr>
        <w:trPr>
          <w:trHeight w:val="240" w:hRule="exact"/>
        </w:trPr>
        <w:tc>
          <w:tcPr>
            <w:vMerge/>
            <w:tcBorders>
              <w:left w:val="single" w:sz="4"/>
            </w:tcBorders>
            <w:shd w:val="clear" w:color="auto" w:fill="D3D3D3"/>
            <w:vAlign w:val="center"/>
          </w:tcPr>
          <w:p>
            <w:pPr>
              <w:framePr w:w="13915" w:h="8486" w:hSpace="43" w:vSpace="394" w:wrap="notBeside" w:vAnchor="text" w:hAnchor="text" w:x="44" w:y="611"/>
            </w:pPr>
          </w:p>
        </w:tc>
        <w:tc>
          <w:tcPr>
            <w:vMerge w:val="restart"/>
            <w:tcBorders>
              <w:top w:val="single" w:sz="4"/>
              <w:left w:val="single" w:sz="4"/>
            </w:tcBorders>
            <w:shd w:val="clear" w:color="auto" w:fill="D3D3D3"/>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股本</w:t>
            </w:r>
          </w:p>
        </w:tc>
        <w:tc>
          <w:tcPr>
            <w:tcBorders>
              <w:top w:val="single" w:sz="4"/>
              <w:lef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其他，</w:t>
            </w:r>
          </w:p>
        </w:tc>
        <w:tc>
          <w:tcPr>
            <w:gridSpan w:val="2"/>
            <w:tcBorders>
              <w:top w:val="single" w:sz="4"/>
              <w:lef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仪益工具</w:t>
            </w:r>
          </w:p>
        </w:tc>
        <w:tc>
          <w:tcPr>
            <w:vMerge w:val="restart"/>
            <w:tcBorders>
              <w:top w:val="single" w:sz="4"/>
              <w:left w:val="single" w:sz="4"/>
            </w:tcBorders>
            <w:shd w:val="clear" w:color="auto" w:fill="D3D3D3"/>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资本公积</w:t>
            </w:r>
          </w:p>
        </w:tc>
        <w:tc>
          <w:tcPr>
            <w:vMerge w:val="restart"/>
            <w:tcBorders>
              <w:top w:val="single" w:sz="4"/>
              <w:left w:val="single" w:sz="4"/>
            </w:tcBorders>
            <w:shd w:val="clear" w:color="auto" w:fill="D3D3D3"/>
            <w:vAlign w:val="top"/>
          </w:tcPr>
          <w:p>
            <w:pPr>
              <w:pStyle w:val="Style20"/>
              <w:keepNext w:val="0"/>
              <w:keepLines w:val="0"/>
              <w:framePr w:w="13915" w:h="8486" w:hSpace="43" w:vSpace="394" w:wrap="notBeside" w:vAnchor="text" w:hAnchor="text" w:x="44" w:y="611"/>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减： 库存</w:t>
            </w:r>
          </w:p>
          <w:p>
            <w:pPr>
              <w:pStyle w:val="Style20"/>
              <w:keepNext w:val="0"/>
              <w:keepLines w:val="0"/>
              <w:framePr w:w="13915" w:h="8486" w:hSpace="43" w:vSpace="394" w:wrap="notBeside" w:vAnchor="text" w:hAnchor="text" w:x="44" w:y="611"/>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股</w:t>
            </w:r>
          </w:p>
        </w:tc>
        <w:tc>
          <w:tcPr>
            <w:vMerge w:val="restart"/>
            <w:tcBorders>
              <w:top w:val="single" w:sz="4"/>
              <w:left w:val="single" w:sz="4"/>
            </w:tcBorders>
            <w:shd w:val="clear" w:color="auto" w:fill="D3D3D3"/>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8"/>
                <w:szCs w:val="18"/>
              </w:rPr>
              <w:t>其他综合 收益</w:t>
            </w:r>
          </w:p>
        </w:tc>
        <w:tc>
          <w:tcPr>
            <w:vMerge w:val="restart"/>
            <w:tcBorders>
              <w:top w:val="single" w:sz="4"/>
              <w:left w:val="single" w:sz="4"/>
            </w:tcBorders>
            <w:shd w:val="clear" w:color="auto" w:fill="D3D3D3"/>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专项 储备</w:t>
            </w:r>
          </w:p>
        </w:tc>
        <w:tc>
          <w:tcPr>
            <w:vMerge w:val="restart"/>
            <w:tcBorders>
              <w:top w:val="single" w:sz="4"/>
              <w:left w:val="single" w:sz="4"/>
            </w:tcBorders>
            <w:shd w:val="clear" w:color="auto" w:fill="D3D3D3"/>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盈余公积</w:t>
            </w:r>
          </w:p>
        </w:tc>
        <w:tc>
          <w:tcPr>
            <w:vMerge w:val="restart"/>
            <w:tcBorders>
              <w:top w:val="single" w:sz="4"/>
              <w:left w:val="single" w:sz="4"/>
            </w:tcBorders>
            <w:shd w:val="clear" w:color="auto" w:fill="D3D3D3"/>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未分配利润</w:t>
            </w:r>
          </w:p>
        </w:tc>
        <w:tc>
          <w:tcPr>
            <w:vMerge w:val="restart"/>
            <w:tcBorders>
              <w:top w:val="single" w:sz="4"/>
              <w:left w:val="single" w:sz="4"/>
            </w:tcBorders>
            <w:shd w:val="clear" w:color="auto" w:fill="D3D3D3"/>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其他</w:t>
            </w:r>
          </w:p>
        </w:tc>
        <w:tc>
          <w:tcPr>
            <w:vMerge w:val="restart"/>
            <w:tcBorders>
              <w:top w:val="single" w:sz="4"/>
              <w:left w:val="single" w:sz="4"/>
              <w:right w:val="single" w:sz="4"/>
            </w:tcBorders>
            <w:shd w:val="clear" w:color="auto" w:fill="D3D3D3"/>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所有者权益合计</w:t>
            </w:r>
          </w:p>
        </w:tc>
      </w:tr>
      <w:tr>
        <w:trPr>
          <w:trHeight w:val="470" w:hRule="exact"/>
        </w:trPr>
        <w:tc>
          <w:tcPr>
            <w:vMerge/>
            <w:tcBorders>
              <w:left w:val="single" w:sz="4"/>
            </w:tcBorders>
            <w:shd w:val="clear" w:color="auto" w:fill="D3D3D3"/>
            <w:vAlign w:val="center"/>
          </w:tcPr>
          <w:p>
            <w:pPr>
              <w:framePr w:w="13915" w:h="8486" w:hSpace="43" w:vSpace="394" w:wrap="notBeside" w:vAnchor="text" w:hAnchor="text" w:x="44" w:y="611"/>
            </w:pPr>
          </w:p>
        </w:tc>
        <w:tc>
          <w:tcPr>
            <w:vMerge/>
            <w:tcBorders>
              <w:left w:val="single" w:sz="4"/>
            </w:tcBorders>
            <w:shd w:val="clear" w:color="auto" w:fill="D3D3D3"/>
            <w:vAlign w:val="center"/>
          </w:tcPr>
          <w:p>
            <w:pPr>
              <w:framePr w:w="13915" w:h="8486" w:hSpace="43" w:vSpace="394" w:wrap="notBeside" w:vAnchor="text" w:hAnchor="text" w:x="44" w:y="611"/>
            </w:pPr>
          </w:p>
        </w:tc>
        <w:tc>
          <w:tcPr>
            <w:tcBorders>
              <w:top w:val="single" w:sz="4"/>
              <w:left w:val="single" w:sz="4"/>
            </w:tcBorders>
            <w:shd w:val="clear" w:color="auto" w:fill="D3D3D3"/>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优先股</w:t>
            </w:r>
          </w:p>
        </w:tc>
        <w:tc>
          <w:tcPr>
            <w:tcBorders>
              <w:top w:val="single" w:sz="4"/>
              <w:left w:val="single" w:sz="4"/>
            </w:tcBorders>
            <w:shd w:val="clear" w:color="auto" w:fill="D3D3D3"/>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永续债</w:t>
            </w:r>
          </w:p>
        </w:tc>
        <w:tc>
          <w:tcPr>
            <w:tcBorders>
              <w:top w:val="single" w:sz="4"/>
              <w:left w:val="single" w:sz="4"/>
            </w:tcBorders>
            <w:shd w:val="clear" w:color="auto" w:fill="D3D3D3"/>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vMerge/>
            <w:tcBorders>
              <w:left w:val="single" w:sz="4"/>
            </w:tcBorders>
            <w:shd w:val="clear" w:color="auto" w:fill="D3D3D3"/>
            <w:vAlign w:val="center"/>
          </w:tcPr>
          <w:p>
            <w:pPr>
              <w:framePr w:w="13915" w:h="8486" w:hSpace="43" w:vSpace="394" w:wrap="notBeside" w:vAnchor="text" w:hAnchor="text" w:x="44" w:y="611"/>
            </w:pPr>
          </w:p>
        </w:tc>
        <w:tc>
          <w:tcPr>
            <w:vMerge/>
            <w:tcBorders>
              <w:left w:val="single" w:sz="4"/>
            </w:tcBorders>
            <w:shd w:val="clear" w:color="auto" w:fill="D3D3D3"/>
            <w:vAlign w:val="top"/>
          </w:tcPr>
          <w:p>
            <w:pPr>
              <w:framePr w:w="13915" w:h="8486" w:hSpace="43" w:vSpace="394" w:wrap="notBeside" w:vAnchor="text" w:hAnchor="text" w:x="44" w:y="611"/>
            </w:pPr>
          </w:p>
        </w:tc>
        <w:tc>
          <w:tcPr>
            <w:vMerge/>
            <w:tcBorders>
              <w:left w:val="single" w:sz="4"/>
            </w:tcBorders>
            <w:shd w:val="clear" w:color="auto" w:fill="D3D3D3"/>
            <w:vAlign w:val="center"/>
          </w:tcPr>
          <w:p>
            <w:pPr>
              <w:framePr w:w="13915" w:h="8486" w:hSpace="43" w:vSpace="394" w:wrap="notBeside" w:vAnchor="text" w:hAnchor="text" w:x="44" w:y="611"/>
            </w:pPr>
          </w:p>
        </w:tc>
        <w:tc>
          <w:tcPr>
            <w:vMerge/>
            <w:tcBorders>
              <w:left w:val="single" w:sz="4"/>
            </w:tcBorders>
            <w:shd w:val="clear" w:color="auto" w:fill="D3D3D3"/>
            <w:vAlign w:val="center"/>
          </w:tcPr>
          <w:p>
            <w:pPr>
              <w:framePr w:w="13915" w:h="8486" w:hSpace="43" w:vSpace="394" w:wrap="notBeside" w:vAnchor="text" w:hAnchor="text" w:x="44" w:y="611"/>
            </w:pPr>
          </w:p>
        </w:tc>
        <w:tc>
          <w:tcPr>
            <w:vMerge/>
            <w:tcBorders>
              <w:left w:val="single" w:sz="4"/>
            </w:tcBorders>
            <w:shd w:val="clear" w:color="auto" w:fill="D3D3D3"/>
            <w:vAlign w:val="center"/>
          </w:tcPr>
          <w:p>
            <w:pPr>
              <w:framePr w:w="13915" w:h="8486" w:hSpace="43" w:vSpace="394" w:wrap="notBeside" w:vAnchor="text" w:hAnchor="text" w:x="44" w:y="611"/>
            </w:pPr>
          </w:p>
        </w:tc>
        <w:tc>
          <w:tcPr>
            <w:vMerge/>
            <w:tcBorders>
              <w:left w:val="single" w:sz="4"/>
            </w:tcBorders>
            <w:shd w:val="clear" w:color="auto" w:fill="D3D3D3"/>
            <w:vAlign w:val="center"/>
          </w:tcPr>
          <w:p>
            <w:pPr>
              <w:framePr w:w="13915" w:h="8486" w:hSpace="43" w:vSpace="394" w:wrap="notBeside" w:vAnchor="text" w:hAnchor="text" w:x="44" w:y="611"/>
            </w:pPr>
          </w:p>
        </w:tc>
        <w:tc>
          <w:tcPr>
            <w:vMerge/>
            <w:tcBorders>
              <w:left w:val="single" w:sz="4"/>
            </w:tcBorders>
            <w:shd w:val="clear" w:color="auto" w:fill="D3D3D3"/>
            <w:vAlign w:val="center"/>
          </w:tcPr>
          <w:p>
            <w:pPr>
              <w:framePr w:w="13915" w:h="8486" w:hSpace="43" w:vSpace="394" w:wrap="notBeside" w:vAnchor="text" w:hAnchor="text" w:x="44" w:y="611"/>
            </w:pPr>
          </w:p>
        </w:tc>
        <w:tc>
          <w:tcPr>
            <w:vMerge/>
            <w:tcBorders>
              <w:left w:val="single" w:sz="4"/>
              <w:right w:val="single" w:sz="4"/>
            </w:tcBorders>
            <w:shd w:val="clear" w:color="auto" w:fill="D3D3D3"/>
            <w:vAlign w:val="center"/>
          </w:tcPr>
          <w:p>
            <w:pPr>
              <w:framePr w:w="13915" w:h="8486" w:hSpace="43" w:vSpace="394" w:wrap="notBeside" w:vAnchor="text" w:hAnchor="text" w:x="44" w:y="611"/>
            </w:pPr>
          </w:p>
        </w:tc>
      </w:tr>
      <w:tr>
        <w:trPr>
          <w:trHeight w:val="240" w:hRule="exact"/>
        </w:trPr>
        <w:tc>
          <w:tcPr>
            <w:tcBorders>
              <w:top w:val="single" w:sz="4"/>
              <w:lef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一、上年期末余额</w:t>
            </w:r>
          </w:p>
        </w:tc>
        <w:tc>
          <w:tcPr>
            <w:tcBorders>
              <w:top w:val="single" w:sz="4"/>
              <w:lef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606,817,968.00</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1,219,044,082.85</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115,597,701.45</w:t>
            </w:r>
          </w:p>
        </w:tc>
        <w:tc>
          <w:tcPr>
            <w:tcBorders>
              <w:top w:val="single" w:sz="4"/>
              <w:lef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686,051,981.64</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2,627,511,733.94</w:t>
            </w:r>
          </w:p>
        </w:tc>
      </w:tr>
      <w:tr>
        <w:trPr>
          <w:trHeight w:val="245" w:hRule="exact"/>
        </w:trPr>
        <w:tc>
          <w:tcPr>
            <w:tcBorders>
              <w:top w:val="single" w:sz="4"/>
              <w:lef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加：会计政策变更</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20,478.61</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20,478.61</w:t>
            </w:r>
          </w:p>
        </w:tc>
      </w:tr>
      <w:tr>
        <w:trPr>
          <w:trHeight w:val="245" w:hRule="exact"/>
        </w:trPr>
        <w:tc>
          <w:tcPr>
            <w:tcBorders>
              <w:top w:val="single" w:sz="4"/>
              <w:left w:val="single" w:sz="4"/>
            </w:tcBorders>
            <w:shd w:val="clear" w:color="auto" w:fill="D3D3D3"/>
            <w:vAlign w:val="top"/>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前期差错更正</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-4,641,408.87</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-4,641,408.87</w:t>
            </w:r>
          </w:p>
        </w:tc>
      </w:tr>
      <w:tr>
        <w:trPr>
          <w:trHeight w:val="240" w:hRule="exact"/>
        </w:trPr>
        <w:tc>
          <w:tcPr>
            <w:tcBorders>
              <w:top w:val="single" w:sz="4"/>
              <w:lef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606,817,968.00</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1,219,044,082.85</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115,597,701.45</w:t>
            </w:r>
          </w:p>
        </w:tc>
        <w:tc>
          <w:tcPr>
            <w:tcBorders>
              <w:top w:val="single" w:sz="4"/>
              <w:lef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681,431,051.38</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2,622,890,803.68</w:t>
            </w:r>
          </w:p>
        </w:tc>
      </w:tr>
      <w:tr>
        <w:trPr>
          <w:trHeight w:val="480" w:hRule="exact"/>
        </w:trPr>
        <w:tc>
          <w:tcPr>
            <w:tcBorders>
              <w:top w:val="single" w:sz="4"/>
              <w:left w:val="single" w:sz="4"/>
            </w:tcBorders>
            <w:shd w:val="clear" w:color="auto" w:fill="D3D3D3"/>
            <w:vAlign w:val="top"/>
          </w:tcPr>
          <w:p>
            <w:pPr>
              <w:pStyle w:val="Style20"/>
              <w:keepNext w:val="0"/>
              <w:keepLines w:val="0"/>
              <w:framePr w:w="13915" w:h="8486" w:hSpace="43" w:vSpace="394" w:wrap="notBeside" w:vAnchor="text" w:hAnchor="text" w:x="44" w:y="611"/>
              <w:widowControl w:val="0"/>
              <w:shd w:val="clear" w:color="auto" w:fill="auto"/>
              <w:bidi w:val="0"/>
              <w:spacing w:before="0" w:after="0" w:line="211" w:lineRule="exact"/>
              <w:ind w:left="0" w:right="0" w:firstLine="0"/>
              <w:jc w:val="left"/>
              <w:rPr>
                <w:sz w:val="18"/>
                <w:szCs w:val="18"/>
              </w:rPr>
            </w:pPr>
            <w:r>
              <w:rPr>
                <w:rFonts w:ascii="SimSun" w:eastAsia="SimSun" w:hAnsi="SimSun" w:cs="SimSun"/>
                <w:color w:val="000000"/>
                <w:spacing w:val="0"/>
                <w:w w:val="100"/>
                <w:position w:val="0"/>
                <w:sz w:val="18"/>
                <w:szCs w:val="18"/>
              </w:rPr>
              <w:t xml:space="preserve">三、本期增减变动金额（减少以 </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50,309.16</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5,985,124.35</w:t>
            </w:r>
          </w:p>
        </w:tc>
        <w:tc>
          <w:tcPr>
            <w:tcBorders>
              <w:top w:val="single" w:sz="4"/>
              <w:left w:val="single" w:sz="4"/>
            </w:tcBorders>
            <w:shd w:val="clear" w:color="auto" w:fill="FFFFFF"/>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18,670,677.01</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24,706,110.52</w:t>
            </w:r>
          </w:p>
        </w:tc>
      </w:tr>
      <w:tr>
        <w:trPr>
          <w:trHeight w:val="240" w:hRule="exact"/>
        </w:trPr>
        <w:tc>
          <w:tcPr>
            <w:tcBorders>
              <w:top w:val="single" w:sz="4"/>
              <w:lef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（一）综合收益总额</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50,309.16</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59,851,243.50</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59,901,552.66</w:t>
            </w:r>
          </w:p>
        </w:tc>
      </w:tr>
      <w:tr>
        <w:trPr>
          <w:trHeight w:val="245" w:hRule="exact"/>
        </w:trPr>
        <w:tc>
          <w:tcPr>
            <w:tcBorders>
              <w:top w:val="single" w:sz="4"/>
              <w:left w:val="single" w:sz="4"/>
            </w:tcBorders>
            <w:shd w:val="clear" w:color="auto" w:fill="D3D3D3"/>
            <w:vAlign w:val="top"/>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.所有者投入的普通股</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480" w:hRule="exact"/>
        </w:trPr>
        <w:tc>
          <w:tcPr>
            <w:tcBorders>
              <w:top w:val="single" w:sz="4"/>
              <w:lef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.股份支付计入所有者权益的金 额</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（三）利润分配</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5,985,124.35</w:t>
            </w:r>
          </w:p>
        </w:tc>
        <w:tc>
          <w:tcPr>
            <w:tcBorders>
              <w:top w:val="single" w:sz="4"/>
              <w:lef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-41,180,566.49</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-35,195,442.14</w:t>
            </w:r>
          </w:p>
        </w:tc>
      </w:tr>
      <w:tr>
        <w:trPr>
          <w:trHeight w:val="245" w:hRule="exact"/>
        </w:trPr>
        <w:tc>
          <w:tcPr>
            <w:tcBorders>
              <w:top w:val="single" w:sz="4"/>
              <w:lef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.提取盈余公积</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5,985,124.35</w:t>
            </w:r>
          </w:p>
        </w:tc>
        <w:tc>
          <w:tcPr>
            <w:tcBorders>
              <w:top w:val="single" w:sz="4"/>
              <w:lef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-5,985,124.35</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8"/>
                <w:szCs w:val="18"/>
              </w:rPr>
              <w:t>对所有者（或股东）的分配</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-35,195,442.14</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-35,195,442.14</w:t>
            </w:r>
          </w:p>
        </w:tc>
      </w:tr>
      <w:tr>
        <w:trPr>
          <w:trHeight w:val="240" w:hRule="exact"/>
        </w:trPr>
        <w:tc>
          <w:tcPr>
            <w:tcBorders>
              <w:top w:val="single" w:sz="4"/>
              <w:lef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（四）所有者权益内部结转</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.盈余公积弥补亏损</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480" w:hRule="exact"/>
        </w:trPr>
        <w:tc>
          <w:tcPr>
            <w:tcBorders>
              <w:top w:val="single" w:sz="4"/>
              <w:left w:val="single" w:sz="4"/>
            </w:tcBorders>
            <w:shd w:val="clear" w:color="auto" w:fill="D3D3D3"/>
            <w:vAlign w:val="top"/>
          </w:tcPr>
          <w:p>
            <w:pPr>
              <w:pStyle w:val="Style20"/>
              <w:keepNext w:val="0"/>
              <w:keepLines w:val="0"/>
              <w:framePr w:w="13915" w:h="8486" w:hSpace="43" w:vSpace="394" w:wrap="notBeside" w:vAnchor="text" w:hAnchor="text" w:x="44" w:y="611"/>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.设定受益计划变动额结转留存 收益</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（五）专项储备</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.本期提取</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.本期使用</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245" w:hRule="exact"/>
        </w:trPr>
        <w:tc>
          <w:tcPr>
            <w:tcBorders>
              <w:top w:val="single" w:sz="4"/>
              <w:left w:val="single" w:sz="4"/>
            </w:tcBorders>
            <w:shd w:val="clear" w:color="auto" w:fill="D3D3D3"/>
            <w:vAlign w:val="top"/>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（六）其他</w:t>
            </w: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right w:val="single" w:sz="4"/>
            </w:tcBorders>
            <w:shd w:val="clear" w:color="auto" w:fill="FFFFFF"/>
            <w:vAlign w:val="top"/>
          </w:tcPr>
          <w:p>
            <w:pPr>
              <w:framePr w:w="13915" w:h="8486" w:hSpace="43" w:vSpace="394" w:wrap="notBeside" w:vAnchor="text" w:hAnchor="text" w:x="44" w:y="611"/>
              <w:widowControl w:val="0"/>
              <w:rPr>
                <w:sz w:val="10"/>
                <w:szCs w:val="10"/>
              </w:rPr>
            </w:pPr>
          </w:p>
        </w:tc>
      </w:tr>
      <w:tr>
        <w:trPr>
          <w:trHeight w:val="254" w:hRule="exact"/>
        </w:trPr>
        <w:tc>
          <w:tcPr>
            <w:tcBorders>
              <w:top w:val="single" w:sz="4"/>
              <w:left w:val="single" w:sz="4"/>
              <w:bottom w:val="single" w:sz="4"/>
            </w:tcBorders>
            <w:shd w:val="clear" w:color="auto" w:fill="D3D3D3"/>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606,817,968.00</w:t>
            </w:r>
          </w:p>
        </w:tc>
        <w:tc>
          <w:tcPr>
            <w:tcBorders>
              <w:top w:val="single" w:sz="4"/>
              <w:left w:val="single" w:sz="4"/>
              <w:bottom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bottom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bottom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1,219,044,082.85</w:t>
            </w:r>
          </w:p>
        </w:tc>
        <w:tc>
          <w:tcPr>
            <w:tcBorders>
              <w:top w:val="single" w:sz="4"/>
              <w:left w:val="single" w:sz="4"/>
              <w:bottom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50,309.16</w:t>
            </w:r>
          </w:p>
        </w:tc>
        <w:tc>
          <w:tcPr>
            <w:tcBorders>
              <w:top w:val="single" w:sz="4"/>
              <w:left w:val="single" w:sz="4"/>
              <w:bottom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121,582,825.80</w:t>
            </w:r>
          </w:p>
        </w:tc>
        <w:tc>
          <w:tcPr>
            <w:tcBorders>
              <w:top w:val="single" w:sz="4"/>
              <w:left w:val="single" w:sz="4"/>
              <w:bottom w:val="single" w:sz="4"/>
            </w:tcBorders>
            <w:shd w:val="clear" w:color="auto" w:fill="FFFFFF"/>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700,101,728.39</w:t>
            </w:r>
          </w:p>
        </w:tc>
        <w:tc>
          <w:tcPr>
            <w:tcBorders>
              <w:top w:val="single" w:sz="4"/>
              <w:left w:val="single" w:sz="4"/>
              <w:bottom w:val="single" w:sz="4"/>
            </w:tcBorders>
            <w:shd w:val="clear" w:color="auto" w:fill="FFFFFF"/>
            <w:vAlign w:val="top"/>
          </w:tcPr>
          <w:p>
            <w:pPr>
              <w:framePr w:w="13915" w:h="8486" w:hSpace="43" w:vSpace="394" w:wrap="notBeside" w:vAnchor="text" w:hAnchor="text" w:x="44" w:y="611"/>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framePr w:w="13915" w:h="8486" w:hSpace="43" w:vSpace="394" w:wrap="notBeside" w:vAnchor="text" w:hAnchor="text" w:x="44" w:y="61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2,647,596,914.20</w:t>
            </w:r>
          </w:p>
        </w:tc>
      </w:tr>
    </w:tbl>
    <w:p>
      <w:pPr>
        <w:pStyle w:val="Style25"/>
        <w:keepNext w:val="0"/>
        <w:keepLines w:val="0"/>
        <w:framePr w:w="3278" w:h="235" w:hSpace="10724" w:wrap="notBeside" w:vAnchor="text" w:hAnchor="text" w:y="342"/>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编制单位：紫光国芯微电子股份有限公司</w:t>
      </w:r>
    </w:p>
    <w:p>
      <w:pPr>
        <w:pStyle w:val="Style25"/>
        <w:keepNext w:val="0"/>
        <w:keepLines w:val="0"/>
        <w:framePr w:w="4090" w:h="571" w:hSpace="9912" w:wrap="notBeside" w:vAnchor="text" w:hAnchor="text" w:x="9913" w:y="1"/>
        <w:widowControl w:val="0"/>
        <w:shd w:val="clear" w:color="auto" w:fill="auto"/>
        <w:bidi w:val="0"/>
        <w:spacing w:before="0" w:after="0" w:line="283" w:lineRule="exact"/>
        <w:ind w:left="1860" w:right="0" w:hanging="1860"/>
        <w:jc w:val="left"/>
        <w:rPr>
          <w:sz w:val="18"/>
          <w:szCs w:val="18"/>
        </w:rPr>
      </w:pPr>
      <w:r>
        <w:rPr>
          <w:b w:val="0"/>
          <w:bCs w:val="0"/>
          <w:color w:val="000000"/>
          <w:spacing w:val="0"/>
          <w:w w:val="100"/>
          <w:position w:val="0"/>
          <w:sz w:val="18"/>
          <w:szCs w:val="18"/>
          <w:u w:val="single"/>
        </w:rPr>
        <w:t>紫光国芯微电子股份有限公司</w:t>
      </w:r>
      <w:r>
        <w:rPr>
          <w:rFonts w:ascii="Times New Roman" w:eastAsia="Times New Roman" w:hAnsi="Times New Roman" w:cs="Times New Roman"/>
          <w:b w:val="0"/>
          <w:bCs w:val="0"/>
          <w:color w:val="000000"/>
          <w:spacing w:val="0"/>
          <w:w w:val="100"/>
          <w:position w:val="0"/>
          <w:sz w:val="18"/>
          <w:szCs w:val="18"/>
          <w:u w:val="single"/>
        </w:rPr>
        <w:t>2020</w:t>
      </w:r>
      <w:r>
        <w:rPr>
          <w:b w:val="0"/>
          <w:bCs w:val="0"/>
          <w:color w:val="000000"/>
          <w:spacing w:val="0"/>
          <w:w w:val="100"/>
          <w:position w:val="0"/>
          <w:sz w:val="18"/>
          <w:szCs w:val="18"/>
          <w:u w:val="single"/>
        </w:rPr>
        <w:t xml:space="preserve">年年度报告全文 </w:t>
      </w:r>
      <w:r>
        <w:rPr>
          <w:b w:val="0"/>
          <w:bCs w:val="0"/>
          <w:color w:val="000000"/>
          <w:spacing w:val="0"/>
          <w:w w:val="100"/>
          <w:position w:val="0"/>
          <w:sz w:val="18"/>
          <w:szCs w:val="18"/>
        </w:rPr>
        <w:t>单位：元币种：人民币</w:t>
      </w:r>
    </w:p>
    <w:p>
      <w:pPr>
        <w:pStyle w:val="Style25"/>
        <w:keepNext w:val="0"/>
        <w:keepLines w:val="0"/>
        <w:framePr w:w="994" w:h="240" w:hSpace="13008" w:wrap="notBeside" w:vAnchor="text" w:hAnchor="text" w:x="7364" w:y="33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2019</w:t>
      </w:r>
      <w:r>
        <w:rPr>
          <w:b w:val="0"/>
          <w:bCs w:val="0"/>
          <w:color w:val="000000"/>
          <w:spacing w:val="0"/>
          <w:w w:val="100"/>
          <w:position w:val="0"/>
          <w:sz w:val="18"/>
          <w:szCs w:val="18"/>
        </w:rPr>
        <w:t>年年度</w:t>
      </w:r>
    </w:p>
    <w:p>
      <w:pPr>
        <w:pStyle w:val="Style25"/>
        <w:keepNext w:val="0"/>
        <w:keepLines w:val="0"/>
        <w:framePr w:w="1661" w:h="235" w:hSpace="12341" w:wrap="notBeside" w:vAnchor="text" w:hAnchor="text" w:y="9256"/>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法定代表人：马道杰</w:t>
      </w:r>
    </w:p>
    <w:p>
      <w:pPr>
        <w:pStyle w:val="Style25"/>
        <w:keepNext w:val="0"/>
        <w:keepLines w:val="0"/>
        <w:framePr w:w="2376" w:h="230" w:hSpace="11626" w:wrap="notBeside" w:vAnchor="text" w:hAnchor="text" w:x="5770" w:y="9256"/>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主管会计工作负责人：杨秋平</w:t>
      </w:r>
    </w:p>
    <w:p>
      <w:pPr>
        <w:pStyle w:val="Style25"/>
        <w:keepNext w:val="0"/>
        <w:keepLines w:val="0"/>
        <w:framePr w:w="2026" w:h="235" w:hSpace="11976" w:wrap="notBeside" w:vAnchor="text" w:hAnchor="text" w:x="11252" w:y="9256"/>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rPr>
        <w:t>会计机构负责人：张典洪</w:t>
      </w:r>
    </w:p>
    <w:p>
      <w:pPr>
        <w:widowControl w:val="0"/>
        <w:spacing w:line="1" w:lineRule="exact"/>
        <w:sectPr>
          <w:footnotePr>
            <w:pos w:val="pageBottom"/>
            <w:numFmt w:val="decimal"/>
            <w:numRestart w:val="continuous"/>
          </w:footnotePr>
          <w:pgSz w:w="16840" w:h="11900" w:orient="landscape"/>
          <w:pgMar w:top="793" w:right="1417" w:bottom="1157" w:left="1422" w:header="0" w:footer="3" w:gutter="0"/>
          <w:cols w:space="720"/>
          <w:noEndnote/>
          <w:rtlGutter w:val="0"/>
          <w:docGrid w:linePitch="360"/>
        </w:sectPr>
      </w:pPr>
    </w:p>
    <w:p>
      <w:pPr>
        <w:pStyle w:val="Style23"/>
        <w:keepNext/>
        <w:keepLines/>
        <w:widowControl w:val="0"/>
        <w:shd w:val="clear" w:color="auto" w:fill="auto"/>
        <w:tabs>
          <w:tab w:pos="524" w:val="left"/>
        </w:tabs>
        <w:bidi w:val="0"/>
        <w:spacing w:before="80" w:after="26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sz w:val="24"/>
          <w:szCs w:val="24"/>
        </w:rPr>
        <w:t>三</w:t>
      </w:r>
      <w:bookmarkEnd w:id="733"/>
      <w:r>
        <w:rPr>
          <w:color w:val="000000"/>
          <w:spacing w:val="0"/>
          <w:w w:val="100"/>
          <w:position w:val="0"/>
          <w:sz w:val="24"/>
          <w:szCs w:val="24"/>
        </w:rPr>
        <w:t>、</w:t>
        <w:tab/>
        <w:t>公司基本情况</w:t>
      </w:r>
      <w:bookmarkEnd w:id="731"/>
      <w:bookmarkEnd w:id="732"/>
      <w:bookmarkEnd w:id="734"/>
    </w:p>
    <w:p>
      <w:pPr>
        <w:pStyle w:val="Style29"/>
        <w:keepNext w:val="0"/>
        <w:keepLines w:val="0"/>
        <w:widowControl w:val="0"/>
        <w:shd w:val="clear" w:color="auto" w:fill="auto"/>
        <w:bidi w:val="0"/>
        <w:spacing w:before="0" w:line="316" w:lineRule="exact"/>
        <w:ind w:left="0" w:right="0" w:firstLine="440"/>
        <w:jc w:val="both"/>
      </w:pPr>
      <w:r>
        <w:rPr>
          <w:b w:val="0"/>
          <w:bCs w:val="0"/>
          <w:color w:val="000000"/>
          <w:spacing w:val="0"/>
          <w:w w:val="100"/>
          <w:position w:val="0"/>
        </w:rPr>
        <w:t>紫光国芯微电子股份有限公司（以下简称</w:t>
      </w:r>
      <w:r>
        <w:rPr>
          <w:b w:val="0"/>
          <w:bCs w:val="0"/>
          <w:color w:val="000000"/>
          <w:spacing w:val="0"/>
          <w:w w:val="100"/>
          <w:position w:val="0"/>
        </w:rPr>
        <w:t>"</w:t>
      </w:r>
      <w:r>
        <w:rPr>
          <w:b w:val="0"/>
          <w:bCs w:val="0"/>
          <w:color w:val="000000"/>
          <w:spacing w:val="0"/>
          <w:w w:val="100"/>
          <w:position w:val="0"/>
        </w:rPr>
        <w:t>本公司</w:t>
      </w:r>
      <w:r>
        <w:rPr>
          <w:b w:val="0"/>
          <w:bCs w:val="0"/>
          <w:color w:val="000000"/>
          <w:spacing w:val="0"/>
          <w:w w:val="100"/>
          <w:position w:val="0"/>
        </w:rPr>
        <w:t>”</w:t>
      </w:r>
      <w:r>
        <w:rPr>
          <w:b w:val="0"/>
          <w:bCs w:val="0"/>
          <w:color w:val="000000"/>
          <w:spacing w:val="0"/>
          <w:w w:val="100"/>
          <w:position w:val="0"/>
        </w:rPr>
        <w:t>或</w:t>
      </w:r>
      <w:r>
        <w:rPr>
          <w:b w:val="0"/>
          <w:bCs w:val="0"/>
          <w:color w:val="000000"/>
          <w:spacing w:val="0"/>
          <w:w w:val="100"/>
          <w:position w:val="0"/>
        </w:rPr>
        <w:t>"</w:t>
      </w:r>
      <w:r>
        <w:rPr>
          <w:b w:val="0"/>
          <w:bCs w:val="0"/>
          <w:color w:val="000000"/>
          <w:spacing w:val="0"/>
          <w:w w:val="100"/>
          <w:position w:val="0"/>
        </w:rPr>
        <w:t>公司”）系</w:t>
      </w:r>
      <w:r>
        <w:rPr>
          <w:rFonts w:ascii="Times New Roman" w:eastAsia="Times New Roman" w:hAnsi="Times New Roman" w:cs="Times New Roman"/>
          <w:b w:val="0"/>
          <w:bCs w:val="0"/>
          <w:color w:val="000000"/>
          <w:spacing w:val="0"/>
          <w:w w:val="100"/>
          <w:position w:val="0"/>
        </w:rPr>
        <w:t>2001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17</w:t>
      </w:r>
      <w:r>
        <w:rPr>
          <w:b w:val="0"/>
          <w:bCs w:val="0"/>
          <w:color w:val="000000"/>
          <w:spacing w:val="0"/>
          <w:w w:val="100"/>
          <w:position w:val="0"/>
        </w:rPr>
        <w:t>日经河北省人民 政府以冀股办</w:t>
      </w:r>
      <w:r>
        <w:rPr>
          <w:rFonts w:ascii="Times New Roman" w:eastAsia="Times New Roman" w:hAnsi="Times New Roman" w:cs="Times New Roman"/>
          <w:b w:val="0"/>
          <w:bCs w:val="0"/>
          <w:color w:val="000000"/>
          <w:spacing w:val="0"/>
          <w:w w:val="100"/>
          <w:position w:val="0"/>
        </w:rPr>
        <w:t>（2001）88</w:t>
      </w:r>
      <w:r>
        <w:rPr>
          <w:b w:val="0"/>
          <w:bCs w:val="0"/>
          <w:color w:val="000000"/>
          <w:spacing w:val="0"/>
          <w:w w:val="100"/>
          <w:position w:val="0"/>
        </w:rPr>
        <w:t>号文批准，由唐山晶源裕丰电子有限公司整体变更而成的股份有限公司。</w:t>
      </w:r>
      <w:r>
        <w:rPr>
          <w:rFonts w:ascii="Times New Roman" w:eastAsia="Times New Roman" w:hAnsi="Times New Roman" w:cs="Times New Roman"/>
          <w:b w:val="0"/>
          <w:bCs w:val="0"/>
          <w:color w:val="000000"/>
          <w:spacing w:val="0"/>
          <w:w w:val="100"/>
          <w:position w:val="0"/>
        </w:rPr>
        <w:t>2005</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 xml:space="preserve">5 </w:t>
      </w:r>
      <w:r>
        <w:rPr>
          <w:b w:val="0"/>
          <w:bCs w:val="0"/>
          <w:color w:val="000000"/>
          <w:spacing w:val="0"/>
          <w:w w:val="100"/>
          <w:position w:val="0"/>
        </w:rPr>
        <w:t>月，经中国证券监督管理委员会《关于核准唐山晶源裕丰电子股份有限公司公开发行股票的通知》（证监 发行字</w:t>
      </w:r>
      <w:r>
        <w:rPr>
          <w:rFonts w:ascii="Times New Roman" w:eastAsia="Times New Roman" w:hAnsi="Times New Roman" w:cs="Times New Roman"/>
          <w:b w:val="0"/>
          <w:bCs w:val="0"/>
          <w:color w:val="000000"/>
          <w:spacing w:val="0"/>
          <w:w w:val="100"/>
          <w:position w:val="0"/>
        </w:rPr>
        <w:t>[2005]18</w:t>
      </w:r>
      <w:r>
        <w:rPr>
          <w:b w:val="0"/>
          <w:bCs w:val="0"/>
          <w:color w:val="000000"/>
          <w:spacing w:val="0"/>
          <w:w w:val="100"/>
          <w:position w:val="0"/>
        </w:rPr>
        <w:t>号）核准，本公司首次向社会公开发行人民币普通股</w:t>
      </w:r>
      <w:r>
        <w:rPr>
          <w:rFonts w:ascii="Times New Roman" w:eastAsia="Times New Roman" w:hAnsi="Times New Roman" w:cs="Times New Roman"/>
          <w:b w:val="0"/>
          <w:bCs w:val="0"/>
          <w:color w:val="000000"/>
          <w:spacing w:val="0"/>
          <w:w w:val="100"/>
          <w:position w:val="0"/>
        </w:rPr>
        <w:t>（A</w:t>
      </w:r>
      <w:r>
        <w:rPr>
          <w:b w:val="0"/>
          <w:bCs w:val="0"/>
          <w:color w:val="000000"/>
          <w:spacing w:val="0"/>
          <w:w w:val="100"/>
          <w:position w:val="0"/>
        </w:rPr>
        <w:t>股</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并于</w:t>
      </w:r>
      <w:r>
        <w:rPr>
          <w:rFonts w:ascii="Times New Roman" w:eastAsia="Times New Roman" w:hAnsi="Times New Roman" w:cs="Times New Roman"/>
          <w:b w:val="0"/>
          <w:bCs w:val="0"/>
          <w:color w:val="000000"/>
          <w:spacing w:val="0"/>
          <w:w w:val="100"/>
          <w:position w:val="0"/>
        </w:rPr>
        <w:t>2005</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日在深圳证 券交易所正式挂牌上市。</w:t>
      </w:r>
    </w:p>
    <w:p>
      <w:pPr>
        <w:pStyle w:val="Style29"/>
        <w:keepNext w:val="0"/>
        <w:keepLines w:val="0"/>
        <w:widowControl w:val="0"/>
        <w:shd w:val="clear" w:color="auto" w:fill="auto"/>
        <w:bidi w:val="0"/>
        <w:spacing w:before="0" w:line="326" w:lineRule="exact"/>
        <w:ind w:left="0" w:right="0" w:firstLine="440"/>
        <w:jc w:val="both"/>
      </w:pPr>
      <w:r>
        <w:rPr>
          <w:rFonts w:ascii="Times New Roman" w:eastAsia="Times New Roman" w:hAnsi="Times New Roman" w:cs="Times New Roman"/>
          <w:b w:val="0"/>
          <w:bCs w:val="0"/>
          <w:color w:val="000000"/>
          <w:spacing w:val="0"/>
          <w:w w:val="100"/>
          <w:position w:val="0"/>
        </w:rPr>
        <w:t>2018</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18</w:t>
      </w:r>
      <w:r>
        <w:rPr>
          <w:b w:val="0"/>
          <w:bCs w:val="0"/>
          <w:color w:val="000000"/>
          <w:spacing w:val="0"/>
          <w:w w:val="100"/>
          <w:position w:val="0"/>
        </w:rPr>
        <w:t>日经过</w:t>
      </w:r>
      <w:r>
        <w:rPr>
          <w:rFonts w:ascii="Times New Roman" w:eastAsia="Times New Roman" w:hAnsi="Times New Roman" w:cs="Times New Roman"/>
          <w:b w:val="0"/>
          <w:bCs w:val="0"/>
          <w:color w:val="000000"/>
          <w:spacing w:val="0"/>
          <w:w w:val="100"/>
          <w:position w:val="0"/>
        </w:rPr>
        <w:t>2017</w:t>
      </w:r>
      <w:r>
        <w:rPr>
          <w:b w:val="0"/>
          <w:bCs w:val="0"/>
          <w:color w:val="000000"/>
          <w:spacing w:val="0"/>
          <w:w w:val="100"/>
          <w:position w:val="0"/>
        </w:rPr>
        <w:t>年度股东大会审议通过并报唐山市工商行政管理局核准同意，本公司名称 由原</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紫光国芯股份有限公司</w:t>
      </w:r>
      <w:r>
        <w:rPr>
          <w:b w:val="0"/>
          <w:bCs w:val="0"/>
          <w:color w:val="000000"/>
          <w:spacing w:val="0"/>
          <w:w w:val="100"/>
          <w:position w:val="0"/>
        </w:rPr>
        <w:t>''</w:t>
      </w:r>
      <w:r>
        <w:rPr>
          <w:b w:val="0"/>
          <w:bCs w:val="0"/>
          <w:color w:val="000000"/>
          <w:spacing w:val="0"/>
          <w:w w:val="100"/>
          <w:position w:val="0"/>
        </w:rPr>
        <w:t>变更为</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紫光国芯微电子股份有限公司</w:t>
      </w:r>
    </w:p>
    <w:p>
      <w:pPr>
        <w:pStyle w:val="Style29"/>
        <w:keepNext w:val="0"/>
        <w:keepLines w:val="0"/>
        <w:widowControl w:val="0"/>
        <w:shd w:val="clear" w:color="auto" w:fill="auto"/>
        <w:bidi w:val="0"/>
        <w:spacing w:before="0" w:line="307" w:lineRule="exact"/>
        <w:ind w:left="0" w:right="0" w:firstLine="440"/>
        <w:jc w:val="both"/>
      </w:pP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日公司股本结构变为：有限售条件的流通股股份</w:t>
      </w:r>
      <w:r>
        <w:rPr>
          <w:rFonts w:ascii="Times New Roman" w:eastAsia="Times New Roman" w:hAnsi="Times New Roman" w:cs="Times New Roman"/>
          <w:b w:val="0"/>
          <w:bCs w:val="0"/>
          <w:color w:val="000000"/>
          <w:spacing w:val="0"/>
          <w:w w:val="100"/>
          <w:position w:val="0"/>
        </w:rPr>
        <w:t>0</w:t>
      </w:r>
      <w:r>
        <w:rPr>
          <w:b w:val="0"/>
          <w:bCs w:val="0"/>
          <w:color w:val="000000"/>
          <w:spacing w:val="0"/>
          <w:w w:val="100"/>
          <w:position w:val="0"/>
        </w:rPr>
        <w:t xml:space="preserve">股，无限售条件的流通股股份 </w:t>
      </w:r>
      <w:r>
        <w:rPr>
          <w:rFonts w:ascii="Times New Roman" w:eastAsia="Times New Roman" w:hAnsi="Times New Roman" w:cs="Times New Roman"/>
          <w:b w:val="0"/>
          <w:bCs w:val="0"/>
          <w:color w:val="000000"/>
          <w:spacing w:val="0"/>
          <w:w w:val="100"/>
          <w:position w:val="0"/>
        </w:rPr>
        <w:t xml:space="preserve">606,817,968 </w:t>
      </w:r>
      <w:r>
        <w:rPr>
          <w:b w:val="0"/>
          <w:bCs w:val="0"/>
          <w:color w:val="000000"/>
          <w:spacing w:val="0"/>
          <w:w w:val="100"/>
          <w:position w:val="0"/>
        </w:rPr>
        <w:t>股。</w:t>
      </w:r>
    </w:p>
    <w:p>
      <w:pPr>
        <w:pStyle w:val="Style29"/>
        <w:keepNext w:val="0"/>
        <w:keepLines w:val="0"/>
        <w:widowControl w:val="0"/>
        <w:shd w:val="clear" w:color="auto" w:fill="auto"/>
        <w:bidi w:val="0"/>
        <w:spacing w:before="0" w:line="310" w:lineRule="exact"/>
        <w:ind w:left="0" w:right="0" w:firstLine="440"/>
        <w:jc w:val="both"/>
      </w:pPr>
      <w:r>
        <w:rPr>
          <w:b w:val="0"/>
          <w:bCs w:val="0"/>
          <w:color w:val="000000"/>
          <w:spacing w:val="0"/>
          <w:w w:val="100"/>
          <w:position w:val="0"/>
        </w:rPr>
        <w:t xml:space="preserve">公司属于电子元器件制造业，主营业务为集成电路设计、开发、销售与技术服务；高亮度发光二级管 </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LED</w:t>
      </w:r>
      <w:r>
        <w:rPr>
          <w:b w:val="0"/>
          <w:bCs w:val="0"/>
          <w:color w:val="000000"/>
          <w:spacing w:val="0"/>
          <w:w w:val="100"/>
          <w:position w:val="0"/>
        </w:rPr>
        <w:t>）</w:t>
      </w:r>
      <w:r>
        <w:rPr>
          <w:b w:val="0"/>
          <w:bCs w:val="0"/>
          <w:color w:val="000000"/>
          <w:spacing w:val="0"/>
          <w:w w:val="100"/>
          <w:position w:val="0"/>
        </w:rPr>
        <w:t>衬底材料开发、生产、销售；生产和销售压电石英晶体器件；经营本公司自产产品和技术的出口 业务；经营本公司生产、科研所需的原辅材料、仪器仪表、机器设备、零配件及技术的进口业务（国家限 定公司经营和禁止进出口的商品除外）；经营进料加工和“三来一补”业务。</w:t>
      </w:r>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企业统一社会信用代码号为</w:t>
      </w:r>
      <w:r>
        <w:rPr>
          <w:rFonts w:ascii="Times New Roman" w:eastAsia="Times New Roman" w:hAnsi="Times New Roman" w:cs="Times New Roman"/>
          <w:b w:val="0"/>
          <w:bCs w:val="0"/>
          <w:color w:val="000000"/>
          <w:spacing w:val="0"/>
          <w:w w:val="100"/>
          <w:position w:val="0"/>
        </w:rPr>
        <w:t>911302006010646915</w:t>
      </w:r>
      <w:r>
        <w:rPr>
          <w:b w:val="0"/>
          <w:bCs w:val="0"/>
          <w:color w:val="000000"/>
          <w:spacing w:val="0"/>
          <w:w w:val="100"/>
          <w:position w:val="0"/>
        </w:rPr>
        <w:t>；法定代表人为马道杰；公司注册地址为河北省玉田 县无终西街</w:t>
      </w:r>
      <w:r>
        <w:rPr>
          <w:rFonts w:ascii="Times New Roman" w:eastAsia="Times New Roman" w:hAnsi="Times New Roman" w:cs="Times New Roman"/>
          <w:b w:val="0"/>
          <w:bCs w:val="0"/>
          <w:color w:val="000000"/>
          <w:spacing w:val="0"/>
          <w:w w:val="100"/>
          <w:position w:val="0"/>
        </w:rPr>
        <w:t>3129</w:t>
      </w:r>
      <w:r>
        <w:rPr>
          <w:b w:val="0"/>
          <w:bCs w:val="0"/>
          <w:color w:val="000000"/>
          <w:spacing w:val="0"/>
          <w:w w:val="100"/>
          <w:position w:val="0"/>
        </w:rPr>
        <w:t>号。</w:t>
      </w:r>
    </w:p>
    <w:p>
      <w:pPr>
        <w:pStyle w:val="Style29"/>
        <w:keepNext w:val="0"/>
        <w:keepLines w:val="0"/>
        <w:widowControl w:val="0"/>
        <w:shd w:val="clear" w:color="auto" w:fill="auto"/>
        <w:bidi w:val="0"/>
        <w:spacing w:before="0" w:line="312" w:lineRule="exact"/>
        <w:ind w:left="0" w:right="0" w:firstLine="440"/>
        <w:jc w:val="left"/>
      </w:pPr>
      <w:r>
        <w:rPr>
          <w:b w:val="0"/>
          <w:bCs w:val="0"/>
          <w:color w:val="000000"/>
          <w:spacing w:val="0"/>
          <w:w w:val="100"/>
          <w:position w:val="0"/>
        </w:rPr>
        <w:t>本财务报告业经公司董事会于</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22</w:t>
      </w:r>
      <w:r>
        <w:rPr>
          <w:b w:val="0"/>
          <w:bCs w:val="0"/>
          <w:color w:val="000000"/>
          <w:spacing w:val="0"/>
          <w:w w:val="100"/>
          <w:position w:val="0"/>
        </w:rPr>
        <w:t>日批准报出。</w:t>
      </w:r>
    </w:p>
    <w:p>
      <w:pPr>
        <w:pStyle w:val="Style29"/>
        <w:keepNext w:val="0"/>
        <w:keepLines w:val="0"/>
        <w:widowControl w:val="0"/>
        <w:shd w:val="clear" w:color="auto" w:fill="auto"/>
        <w:bidi w:val="0"/>
        <w:spacing w:before="0" w:after="340" w:line="322" w:lineRule="exact"/>
        <w:ind w:left="0" w:right="0" w:firstLine="440"/>
        <w:jc w:val="both"/>
      </w:pPr>
      <w:r>
        <w:rPr>
          <w:b w:val="0"/>
          <w:bCs w:val="0"/>
          <w:color w:val="000000"/>
          <w:spacing w:val="0"/>
          <w:w w:val="100"/>
          <w:position w:val="0"/>
        </w:rPr>
        <w:t>本期纳入合并范围的子公司共</w:t>
      </w:r>
      <w:r>
        <w:rPr>
          <w:rFonts w:ascii="Times New Roman" w:eastAsia="Times New Roman" w:hAnsi="Times New Roman" w:cs="Times New Roman"/>
          <w:b w:val="0"/>
          <w:bCs w:val="0"/>
          <w:color w:val="000000"/>
          <w:spacing w:val="0"/>
          <w:w w:val="100"/>
          <w:position w:val="0"/>
        </w:rPr>
        <w:t>15</w:t>
      </w:r>
      <w:r>
        <w:rPr>
          <w:b w:val="0"/>
          <w:bCs w:val="0"/>
          <w:color w:val="000000"/>
          <w:spacing w:val="0"/>
          <w:w w:val="100"/>
          <w:position w:val="0"/>
        </w:rPr>
        <w:t>户，详见本附注九"在其他主体中的权益”。本期合并范围与上年度 相比无变化，详见本附注八“合并范围的变更”。</w:t>
      </w:r>
    </w:p>
    <w:p>
      <w:pPr>
        <w:pStyle w:val="Style23"/>
        <w:keepNext/>
        <w:keepLines/>
        <w:widowControl w:val="0"/>
        <w:shd w:val="clear" w:color="auto" w:fill="auto"/>
        <w:tabs>
          <w:tab w:pos="524" w:val="left"/>
        </w:tabs>
        <w:bidi w:val="0"/>
        <w:spacing w:before="0" w:after="26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sz w:val="24"/>
          <w:szCs w:val="24"/>
        </w:rPr>
        <w:t>四</w:t>
      </w:r>
      <w:bookmarkEnd w:id="737"/>
      <w:r>
        <w:rPr>
          <w:color w:val="000000"/>
          <w:spacing w:val="0"/>
          <w:w w:val="100"/>
          <w:position w:val="0"/>
          <w:sz w:val="24"/>
          <w:szCs w:val="24"/>
        </w:rPr>
        <w:t>、</w:t>
        <w:tab/>
        <w:t>财务报表编制基础</w:t>
      </w:r>
      <w:bookmarkEnd w:id="735"/>
      <w:bookmarkEnd w:id="736"/>
      <w:bookmarkEnd w:id="738"/>
    </w:p>
    <w:p>
      <w:pPr>
        <w:pStyle w:val="Style27"/>
        <w:keepNext/>
        <w:keepLines/>
        <w:widowControl w:val="0"/>
        <w:shd w:val="clear" w:color="auto" w:fill="auto"/>
        <w:tabs>
          <w:tab w:pos="591" w:val="left"/>
        </w:tabs>
        <w:bidi w:val="0"/>
        <w:spacing w:before="0" w:after="140" w:line="312" w:lineRule="exact"/>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w:t>
      </w:r>
      <w:bookmarkEnd w:id="741"/>
      <w:r>
        <w:rPr>
          <w:color w:val="000000"/>
          <w:spacing w:val="0"/>
          <w:w w:val="100"/>
          <w:position w:val="0"/>
        </w:rPr>
        <w:t>一）</w:t>
        <w:tab/>
        <w:t>编制基础</w:t>
      </w:r>
      <w:bookmarkEnd w:id="739"/>
      <w:bookmarkEnd w:id="740"/>
      <w:bookmarkEnd w:id="742"/>
    </w:p>
    <w:p>
      <w:pPr>
        <w:pStyle w:val="Style29"/>
        <w:keepNext w:val="0"/>
        <w:keepLines w:val="0"/>
        <w:widowControl w:val="0"/>
        <w:shd w:val="clear" w:color="auto" w:fill="auto"/>
        <w:bidi w:val="0"/>
        <w:spacing w:before="0" w:line="309" w:lineRule="exact"/>
        <w:ind w:left="0" w:right="0" w:firstLine="440"/>
        <w:jc w:val="both"/>
      </w:pPr>
      <w:r>
        <w:rPr>
          <w:b w:val="0"/>
          <w:bCs w:val="0"/>
          <w:color w:val="000000"/>
          <w:spacing w:val="0"/>
          <w:w w:val="100"/>
          <w:position w:val="0"/>
        </w:rPr>
        <w:t>公司以持续经营为基础，根据实际发生的交易和事项，按照财政部发布的《企业会计准则一基本准则》 及</w:t>
      </w:r>
      <w:r>
        <w:rPr>
          <w:rFonts w:ascii="Times New Roman" w:eastAsia="Times New Roman" w:hAnsi="Times New Roman" w:cs="Times New Roman"/>
          <w:b w:val="0"/>
          <w:bCs w:val="0"/>
          <w:color w:val="000000"/>
          <w:spacing w:val="0"/>
          <w:w w:val="100"/>
          <w:position w:val="0"/>
        </w:rPr>
        <w:t>42</w:t>
      </w:r>
      <w:r>
        <w:rPr>
          <w:b w:val="0"/>
          <w:bCs w:val="0"/>
          <w:color w:val="000000"/>
          <w:spacing w:val="0"/>
          <w:w w:val="100"/>
          <w:position w:val="0"/>
        </w:rPr>
        <w:t>项具体会计准则、企业会计准则应用指南、企业会计准则解释及其他相关规定（以下简称“企业会计 准则”），以及中国证券监督管理委员会《公开发行证券的公司信息披露编报规则第</w:t>
      </w:r>
      <w:r>
        <w:rPr>
          <w:rFonts w:ascii="Times New Roman" w:eastAsia="Times New Roman" w:hAnsi="Times New Roman" w:cs="Times New Roman"/>
          <w:b w:val="0"/>
          <w:bCs w:val="0"/>
          <w:color w:val="000000"/>
          <w:spacing w:val="0"/>
          <w:w w:val="100"/>
          <w:position w:val="0"/>
        </w:rPr>
        <w:t>15</w:t>
      </w:r>
      <w:r>
        <w:rPr>
          <w:b w:val="0"/>
          <w:bCs w:val="0"/>
          <w:color w:val="000000"/>
          <w:spacing w:val="0"/>
          <w:w w:val="100"/>
          <w:position w:val="0"/>
        </w:rPr>
        <w:t>号一一财务报告的 一般规定》（</w:t>
      </w:r>
      <w:r>
        <w:rPr>
          <w:rFonts w:ascii="Times New Roman" w:eastAsia="Times New Roman" w:hAnsi="Times New Roman" w:cs="Times New Roman"/>
          <w:b w:val="0"/>
          <w:bCs w:val="0"/>
          <w:color w:val="000000"/>
          <w:spacing w:val="0"/>
          <w:w w:val="100"/>
          <w:position w:val="0"/>
        </w:rPr>
        <w:t>2014</w:t>
      </w:r>
      <w:r>
        <w:rPr>
          <w:b w:val="0"/>
          <w:bCs w:val="0"/>
          <w:color w:val="000000"/>
          <w:spacing w:val="0"/>
          <w:w w:val="100"/>
          <w:position w:val="0"/>
        </w:rPr>
        <w:t>年修订）的披露规定编制财务报表。</w:t>
      </w:r>
    </w:p>
    <w:p>
      <w:pPr>
        <w:pStyle w:val="Style27"/>
        <w:keepNext/>
        <w:keepLines/>
        <w:widowControl w:val="0"/>
        <w:shd w:val="clear" w:color="auto" w:fill="auto"/>
        <w:tabs>
          <w:tab w:pos="591" w:val="left"/>
        </w:tabs>
        <w:bidi w:val="0"/>
        <w:spacing w:before="0" w:after="140" w:line="312" w:lineRule="exact"/>
        <w:ind w:left="0" w:right="0" w:firstLine="0"/>
        <w:jc w:val="left"/>
      </w:pPr>
      <w:bookmarkStart w:id="743" w:name="bookmark743"/>
      <w:bookmarkStart w:id="744" w:name="bookmark744"/>
      <w:bookmarkStart w:id="745" w:name="bookmark745"/>
      <w:bookmarkStart w:id="746" w:name="bookmark746"/>
      <w:r>
        <w:rPr>
          <w:color w:val="000000"/>
          <w:spacing w:val="0"/>
          <w:w w:val="100"/>
          <w:position w:val="0"/>
        </w:rPr>
        <w:t>（</w:t>
      </w:r>
      <w:bookmarkEnd w:id="745"/>
      <w:r>
        <w:rPr>
          <w:color w:val="000000"/>
          <w:spacing w:val="0"/>
          <w:w w:val="100"/>
          <w:position w:val="0"/>
        </w:rPr>
        <w:t>二）</w:t>
        <w:tab/>
        <w:t>持续经营</w:t>
      </w:r>
      <w:bookmarkEnd w:id="743"/>
      <w:bookmarkEnd w:id="744"/>
      <w:bookmarkEnd w:id="746"/>
    </w:p>
    <w:p>
      <w:pPr>
        <w:pStyle w:val="Style29"/>
        <w:keepNext w:val="0"/>
        <w:keepLines w:val="0"/>
        <w:widowControl w:val="0"/>
        <w:shd w:val="clear" w:color="auto" w:fill="auto"/>
        <w:bidi w:val="0"/>
        <w:spacing w:before="0" w:after="340" w:line="312" w:lineRule="exact"/>
        <w:ind w:left="0" w:right="0" w:firstLine="440"/>
        <w:jc w:val="left"/>
      </w:pPr>
      <w:r>
        <w:rPr>
          <w:b w:val="0"/>
          <w:bCs w:val="0"/>
          <w:color w:val="000000"/>
          <w:spacing w:val="0"/>
          <w:w w:val="100"/>
          <w:position w:val="0"/>
        </w:rPr>
        <w:t>公司自本报告期末至少</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个月内具备持续经营能力，无影响持续经营能力的重大事项。</w:t>
      </w:r>
    </w:p>
    <w:p>
      <w:pPr>
        <w:pStyle w:val="Style23"/>
        <w:keepNext/>
        <w:keepLines/>
        <w:widowControl w:val="0"/>
        <w:shd w:val="clear" w:color="auto" w:fill="auto"/>
        <w:tabs>
          <w:tab w:pos="524" w:val="left"/>
        </w:tabs>
        <w:bidi w:val="0"/>
        <w:spacing w:before="0" w:after="260" w:line="240" w:lineRule="auto"/>
        <w:ind w:left="0" w:right="0" w:firstLine="0"/>
        <w:jc w:val="left"/>
      </w:pPr>
      <w:bookmarkStart w:id="747" w:name="bookmark747"/>
      <w:bookmarkStart w:id="748" w:name="bookmark748"/>
      <w:bookmarkStart w:id="749" w:name="bookmark749"/>
      <w:bookmarkStart w:id="750" w:name="bookmark750"/>
      <w:r>
        <w:rPr>
          <w:color w:val="000000"/>
          <w:spacing w:val="0"/>
          <w:w w:val="100"/>
          <w:position w:val="0"/>
          <w:sz w:val="24"/>
          <w:szCs w:val="24"/>
        </w:rPr>
        <w:t>五</w:t>
      </w:r>
      <w:bookmarkEnd w:id="749"/>
      <w:r>
        <w:rPr>
          <w:color w:val="000000"/>
          <w:spacing w:val="0"/>
          <w:w w:val="100"/>
          <w:position w:val="0"/>
          <w:sz w:val="24"/>
          <w:szCs w:val="24"/>
        </w:rPr>
        <w:t>、</w:t>
        <w:tab/>
        <w:t>重要会计政策及会计估计</w:t>
      </w:r>
      <w:bookmarkEnd w:id="747"/>
      <w:bookmarkEnd w:id="748"/>
      <w:bookmarkEnd w:id="750"/>
    </w:p>
    <w:p>
      <w:pPr>
        <w:pStyle w:val="Style29"/>
        <w:keepNext w:val="0"/>
        <w:keepLines w:val="0"/>
        <w:widowControl w:val="0"/>
        <w:shd w:val="clear" w:color="auto" w:fill="auto"/>
        <w:bidi w:val="0"/>
        <w:spacing w:before="0" w:after="260" w:line="312" w:lineRule="exact"/>
        <w:ind w:left="0" w:right="0" w:firstLine="440"/>
        <w:jc w:val="both"/>
      </w:pPr>
      <w:r>
        <w:rPr>
          <w:b w:val="0"/>
          <w:bCs w:val="0"/>
          <w:color w:val="000000"/>
          <w:spacing w:val="0"/>
          <w:w w:val="100"/>
          <w:position w:val="0"/>
        </w:rPr>
        <w:t>本公司主要从事集成电路的设计与销售，根据实际生产经营特点，依据相关企业会计准则的规定，制 定的具体会计政策和会计估计包括收入确认和计量、应收款项预期信用损失的确认和计量等，详见本附注 五“重要会计政策及会计估计”相关政策描述。</w:t>
      </w:r>
    </w:p>
    <w:p>
      <w:pPr>
        <w:pStyle w:val="Style27"/>
        <w:keepNext/>
        <w:keepLines/>
        <w:widowControl w:val="0"/>
        <w:shd w:val="clear" w:color="auto" w:fill="auto"/>
        <w:bidi w:val="0"/>
        <w:spacing w:before="0" w:after="140" w:line="312" w:lineRule="exact"/>
        <w:ind w:left="0" w:right="0" w:firstLine="0"/>
        <w:jc w:val="left"/>
      </w:pPr>
      <w:bookmarkStart w:id="751" w:name="bookmark751"/>
      <w:bookmarkStart w:id="752" w:name="bookmark752"/>
      <w:bookmarkStart w:id="753" w:name="bookmark753"/>
      <w:bookmarkStart w:id="754" w:name="bookmark754"/>
      <w:r>
        <w:rPr>
          <w:color w:val="000000"/>
          <w:spacing w:val="0"/>
          <w:w w:val="100"/>
          <w:position w:val="0"/>
        </w:rPr>
        <w:t>（</w:t>
      </w:r>
      <w:bookmarkEnd w:id="753"/>
      <w:r>
        <w:rPr>
          <w:color w:val="000000"/>
          <w:spacing w:val="0"/>
          <w:w w:val="100"/>
          <w:position w:val="0"/>
        </w:rPr>
        <w:t>一）遵循企业会计准则的声明</w:t>
      </w:r>
      <w:bookmarkEnd w:id="751"/>
      <w:bookmarkEnd w:id="752"/>
      <w:bookmarkEnd w:id="754"/>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本公司所编制的财务报表符合企业会计准则的要求，真实、完整地反映了报告期公司的财务状况、经 营成果、现金流量等有关信息。</w:t>
      </w:r>
    </w:p>
    <w:p>
      <w:pPr>
        <w:pStyle w:val="Style27"/>
        <w:keepNext/>
        <w:keepLines/>
        <w:widowControl w:val="0"/>
        <w:shd w:val="clear" w:color="auto" w:fill="auto"/>
        <w:tabs>
          <w:tab w:pos="588" w:val="left"/>
        </w:tabs>
        <w:bidi w:val="0"/>
        <w:spacing w:before="0" w:after="140" w:line="316" w:lineRule="exact"/>
        <w:ind w:left="0" w:right="0" w:firstLine="0"/>
        <w:jc w:val="left"/>
      </w:pPr>
      <w:bookmarkStart w:id="755" w:name="bookmark755"/>
      <w:bookmarkStart w:id="756" w:name="bookmark756"/>
      <w:bookmarkStart w:id="757" w:name="bookmark757"/>
      <w:bookmarkStart w:id="758" w:name="bookmark758"/>
      <w:r>
        <w:rPr>
          <w:color w:val="000000"/>
          <w:spacing w:val="0"/>
          <w:w w:val="100"/>
          <w:position w:val="0"/>
        </w:rPr>
        <w:t>（</w:t>
      </w:r>
      <w:bookmarkEnd w:id="757"/>
      <w:r>
        <w:rPr>
          <w:color w:val="000000"/>
          <w:spacing w:val="0"/>
          <w:w w:val="100"/>
          <w:position w:val="0"/>
        </w:rPr>
        <w:t>二）</w:t>
        <w:tab/>
        <w:t>会计期间</w:t>
      </w:r>
      <w:bookmarkEnd w:id="755"/>
      <w:bookmarkEnd w:id="756"/>
      <w:bookmarkEnd w:id="758"/>
    </w:p>
    <w:p>
      <w:pPr>
        <w:pStyle w:val="Style29"/>
        <w:keepNext w:val="0"/>
        <w:keepLines w:val="0"/>
        <w:widowControl w:val="0"/>
        <w:shd w:val="clear" w:color="auto" w:fill="auto"/>
        <w:bidi w:val="0"/>
        <w:spacing w:before="0" w:after="220" w:line="316" w:lineRule="exact"/>
        <w:ind w:left="0" w:right="0" w:firstLine="440"/>
        <w:jc w:val="left"/>
      </w:pPr>
      <w:r>
        <w:rPr>
          <w:b w:val="0"/>
          <w:bCs w:val="0"/>
          <w:color w:val="000000"/>
          <w:spacing w:val="0"/>
          <w:w w:val="100"/>
          <w:position w:val="0"/>
        </w:rPr>
        <w:t>本公司会计年度采用公历年，自公历</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日至</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日止为一个会计年度。</w:t>
      </w:r>
    </w:p>
    <w:p>
      <w:pPr>
        <w:pStyle w:val="Style27"/>
        <w:keepNext/>
        <w:keepLines/>
        <w:widowControl w:val="0"/>
        <w:shd w:val="clear" w:color="auto" w:fill="auto"/>
        <w:tabs>
          <w:tab w:pos="588" w:val="left"/>
        </w:tabs>
        <w:bidi w:val="0"/>
        <w:spacing w:before="0" w:after="140" w:line="316" w:lineRule="exact"/>
        <w:ind w:left="0" w:right="0" w:firstLine="0"/>
        <w:jc w:val="left"/>
      </w:pPr>
      <w:bookmarkStart w:id="759" w:name="bookmark759"/>
      <w:bookmarkStart w:id="760" w:name="bookmark760"/>
      <w:bookmarkStart w:id="761" w:name="bookmark761"/>
      <w:bookmarkStart w:id="762" w:name="bookmark762"/>
      <w:r>
        <w:rPr>
          <w:color w:val="000000"/>
          <w:spacing w:val="0"/>
          <w:w w:val="100"/>
          <w:position w:val="0"/>
        </w:rPr>
        <w:t>（</w:t>
      </w:r>
      <w:bookmarkEnd w:id="761"/>
      <w:r>
        <w:rPr>
          <w:color w:val="000000"/>
          <w:spacing w:val="0"/>
          <w:w w:val="100"/>
          <w:position w:val="0"/>
        </w:rPr>
        <w:t>三）</w:t>
        <w:tab/>
        <w:t>营业周期</w:t>
      </w:r>
      <w:bookmarkEnd w:id="759"/>
      <w:bookmarkEnd w:id="760"/>
      <w:bookmarkEnd w:id="762"/>
    </w:p>
    <w:p>
      <w:pPr>
        <w:pStyle w:val="Style29"/>
        <w:keepNext w:val="0"/>
        <w:keepLines w:val="0"/>
        <w:widowControl w:val="0"/>
        <w:shd w:val="clear" w:color="auto" w:fill="auto"/>
        <w:bidi w:val="0"/>
        <w:spacing w:before="0" w:after="220" w:line="316" w:lineRule="exact"/>
        <w:ind w:left="0" w:right="0" w:firstLine="440"/>
        <w:jc w:val="left"/>
      </w:pPr>
      <w:r>
        <w:rPr>
          <w:b w:val="0"/>
          <w:bCs w:val="0"/>
          <w:color w:val="000000"/>
          <w:spacing w:val="0"/>
          <w:w w:val="100"/>
          <w:position w:val="0"/>
        </w:rPr>
        <w:t>本公司以</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个月作为一个营业周期，并以其作为资产和负债的流动性划分标准。</w:t>
      </w:r>
    </w:p>
    <w:p>
      <w:pPr>
        <w:pStyle w:val="Style27"/>
        <w:keepNext/>
        <w:keepLines/>
        <w:widowControl w:val="0"/>
        <w:shd w:val="clear" w:color="auto" w:fill="auto"/>
        <w:tabs>
          <w:tab w:pos="588" w:val="left"/>
        </w:tabs>
        <w:bidi w:val="0"/>
        <w:spacing w:before="0" w:after="140" w:line="316" w:lineRule="exact"/>
        <w:ind w:left="0" w:right="0" w:firstLine="0"/>
        <w:jc w:val="left"/>
      </w:pPr>
      <w:bookmarkStart w:id="763" w:name="bookmark763"/>
      <w:bookmarkStart w:id="764" w:name="bookmark764"/>
      <w:bookmarkStart w:id="765" w:name="bookmark765"/>
      <w:bookmarkStart w:id="766" w:name="bookmark766"/>
      <w:r>
        <w:rPr>
          <w:color w:val="000000"/>
          <w:spacing w:val="0"/>
          <w:w w:val="100"/>
          <w:position w:val="0"/>
        </w:rPr>
        <w:t>（</w:t>
      </w:r>
      <w:bookmarkEnd w:id="765"/>
      <w:r>
        <w:rPr>
          <w:color w:val="000000"/>
          <w:spacing w:val="0"/>
          <w:w w:val="100"/>
          <w:position w:val="0"/>
        </w:rPr>
        <w:t>四）</w:t>
        <w:tab/>
        <w:t>记账本位币</w:t>
      </w:r>
      <w:bookmarkEnd w:id="763"/>
      <w:bookmarkEnd w:id="764"/>
      <w:bookmarkEnd w:id="766"/>
    </w:p>
    <w:p>
      <w:pPr>
        <w:pStyle w:val="Style29"/>
        <w:keepNext w:val="0"/>
        <w:keepLines w:val="0"/>
        <w:widowControl w:val="0"/>
        <w:shd w:val="clear" w:color="auto" w:fill="auto"/>
        <w:bidi w:val="0"/>
        <w:spacing w:before="0" w:after="220" w:line="317" w:lineRule="exact"/>
        <w:ind w:left="0" w:right="0" w:firstLine="440"/>
        <w:jc w:val="both"/>
      </w:pPr>
      <w:r>
        <w:rPr>
          <w:b w:val="0"/>
          <w:bCs w:val="0"/>
          <w:color w:val="000000"/>
          <w:spacing w:val="0"/>
          <w:w w:val="100"/>
          <w:position w:val="0"/>
        </w:rPr>
        <w:t>本公司的记账本位币为人民币，编制财务报表采用的货币为人民币。本公司之境外子公司根据其经营 所处的主要经济环境中的货币确定其记账本位币。</w:t>
      </w:r>
    </w:p>
    <w:p>
      <w:pPr>
        <w:pStyle w:val="Style27"/>
        <w:keepNext/>
        <w:keepLines/>
        <w:widowControl w:val="0"/>
        <w:shd w:val="clear" w:color="auto" w:fill="auto"/>
        <w:tabs>
          <w:tab w:pos="588" w:val="left"/>
        </w:tabs>
        <w:bidi w:val="0"/>
        <w:spacing w:before="0" w:after="260" w:line="316" w:lineRule="exact"/>
        <w:ind w:left="0" w:right="0" w:firstLine="0"/>
        <w:jc w:val="left"/>
      </w:pPr>
      <w:bookmarkStart w:id="767" w:name="bookmark767"/>
      <w:bookmarkStart w:id="768" w:name="bookmark768"/>
      <w:bookmarkStart w:id="769" w:name="bookmark769"/>
      <w:bookmarkStart w:id="770" w:name="bookmark770"/>
      <w:r>
        <w:rPr>
          <w:color w:val="000000"/>
          <w:spacing w:val="0"/>
          <w:w w:val="100"/>
          <w:position w:val="0"/>
        </w:rPr>
        <w:t>（</w:t>
      </w:r>
      <w:bookmarkEnd w:id="769"/>
      <w:r>
        <w:rPr>
          <w:color w:val="000000"/>
          <w:spacing w:val="0"/>
          <w:w w:val="100"/>
          <w:position w:val="0"/>
        </w:rPr>
        <w:t>五）</w:t>
        <w:tab/>
        <w:t>同一控制下和非同一控制下企业合并的会计处理方法</w:t>
      </w:r>
      <w:bookmarkEnd w:id="767"/>
      <w:bookmarkEnd w:id="768"/>
      <w:bookmarkEnd w:id="770"/>
    </w:p>
    <w:p>
      <w:pPr>
        <w:pStyle w:val="Style27"/>
        <w:keepNext/>
        <w:keepLines/>
        <w:widowControl w:val="0"/>
        <w:shd w:val="clear" w:color="auto" w:fill="auto"/>
        <w:bidi w:val="0"/>
        <w:spacing w:before="0" w:after="140" w:line="316" w:lineRule="exact"/>
        <w:ind w:left="0" w:right="0" w:firstLine="440"/>
        <w:jc w:val="left"/>
      </w:pPr>
      <w:bookmarkStart w:id="767" w:name="bookmark767"/>
      <w:bookmarkStart w:id="768" w:name="bookmark768"/>
      <w:bookmarkStart w:id="771" w:name="bookmark771"/>
      <w:bookmarkStart w:id="772" w:name="bookmark772"/>
      <w:r>
        <w:rPr>
          <w:rFonts w:ascii="Times New Roman" w:eastAsia="Times New Roman" w:hAnsi="Times New Roman" w:cs="Times New Roman"/>
          <w:color w:val="000000"/>
          <w:spacing w:val="0"/>
          <w:w w:val="100"/>
          <w:position w:val="0"/>
        </w:rPr>
        <w:t>1</w:t>
      </w:r>
      <w:bookmarkEnd w:id="771"/>
      <w:r>
        <w:rPr>
          <w:color w:val="000000"/>
          <w:spacing w:val="0"/>
          <w:w w:val="100"/>
          <w:position w:val="0"/>
        </w:rPr>
        <w:t>、同一控制下企业合并</w:t>
      </w:r>
      <w:bookmarkEnd w:id="767"/>
      <w:bookmarkEnd w:id="768"/>
      <w:bookmarkEnd w:id="772"/>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参与合并的企业在合并前后均受同一方或相同的多方最终控制且该控制并非暂时性的，为同一控制下 的企业合并。合并日为合并方实际取得对被合并方控制权的日期。</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在企业合并中取得的资产和负债，按照合并日被合并方在最终控制方合并财务报表中的账面价值计量。 被合并各方采用的会计政策与本公司不一致的，在合并日按照本公司会计政策进行调整，在此基础上按照 调整后的账面价值确认。</w:t>
      </w:r>
    </w:p>
    <w:p>
      <w:pPr>
        <w:pStyle w:val="Style29"/>
        <w:keepNext w:val="0"/>
        <w:keepLines w:val="0"/>
        <w:widowControl w:val="0"/>
        <w:shd w:val="clear" w:color="auto" w:fill="auto"/>
        <w:bidi w:val="0"/>
        <w:spacing w:before="0" w:line="307" w:lineRule="exact"/>
        <w:ind w:left="0" w:right="0" w:firstLine="440"/>
        <w:jc w:val="both"/>
      </w:pPr>
      <w:r>
        <w:rPr>
          <w:b w:val="0"/>
          <w:bCs w:val="0"/>
          <w:color w:val="000000"/>
          <w:spacing w:val="0"/>
          <w:w w:val="100"/>
          <w:position w:val="0"/>
        </w:rPr>
        <w:t>在合并中取得的净资产账面价值与支付的合并对价账面价值（或发行股份面值总额）的差额，调整资 本公积中的股本溢价，资本公积中的股本溢价不足冲减的，调整留存收益。</w:t>
      </w:r>
    </w:p>
    <w:p>
      <w:pPr>
        <w:pStyle w:val="Style29"/>
        <w:keepNext w:val="0"/>
        <w:keepLines w:val="0"/>
        <w:widowControl w:val="0"/>
        <w:shd w:val="clear" w:color="auto" w:fill="auto"/>
        <w:bidi w:val="0"/>
        <w:spacing w:before="0" w:line="322" w:lineRule="exact"/>
        <w:ind w:left="0" w:right="0" w:firstLine="440"/>
        <w:jc w:val="both"/>
      </w:pPr>
      <w:r>
        <w:rPr>
          <w:b w:val="0"/>
          <w:bCs w:val="0"/>
          <w:color w:val="000000"/>
          <w:spacing w:val="0"/>
          <w:w w:val="100"/>
          <w:position w:val="0"/>
        </w:rPr>
        <w:t>为进行企业合并而发生的各项直接相关费用，包括为进行合并而支付的审计费用、评估费用、法律服 务费等，于发生时计入当期损益。</w:t>
      </w:r>
    </w:p>
    <w:p>
      <w:pPr>
        <w:pStyle w:val="Style29"/>
        <w:keepNext w:val="0"/>
        <w:keepLines w:val="0"/>
        <w:widowControl w:val="0"/>
        <w:shd w:val="clear" w:color="auto" w:fill="auto"/>
        <w:bidi w:val="0"/>
        <w:spacing w:before="0" w:line="322" w:lineRule="exact"/>
        <w:ind w:left="0" w:right="0" w:firstLine="440"/>
        <w:jc w:val="both"/>
      </w:pPr>
      <w:r>
        <w:rPr>
          <w:b w:val="0"/>
          <w:bCs w:val="0"/>
          <w:color w:val="000000"/>
          <w:spacing w:val="0"/>
          <w:w w:val="100"/>
          <w:position w:val="0"/>
        </w:rPr>
        <w:t>企业合并中发行权益性证券发生的手续费、佣金等，抵减权益性证券溢价收入，溢价收入不足冲减的， 冲减留存收益。</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通过多次交易分步实现的同一控制下企业合并，属于“一揽子交易”的，本公司将各项交易作为一项 取得控制权的交易进行会计处理。不属于</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一揽子交易</w:t>
      </w:r>
      <w:r>
        <w:rPr>
          <w:b w:val="0"/>
          <w:bCs w:val="0"/>
          <w:color w:val="000000"/>
          <w:spacing w:val="0"/>
          <w:w w:val="100"/>
          <w:position w:val="0"/>
        </w:rPr>
        <w:t>''</w:t>
      </w:r>
      <w:r>
        <w:rPr>
          <w:b w:val="0"/>
          <w:bCs w:val="0"/>
          <w:color w:val="000000"/>
          <w:spacing w:val="0"/>
          <w:w w:val="100"/>
          <w:position w:val="0"/>
        </w:rPr>
        <w:t>的，取得控制权日，按照下列步骤进行会计处理：</w:t>
      </w:r>
    </w:p>
    <w:p>
      <w:pPr>
        <w:pStyle w:val="Style29"/>
        <w:keepNext w:val="0"/>
        <w:keepLines w:val="0"/>
        <w:widowControl w:val="0"/>
        <w:shd w:val="clear" w:color="auto" w:fill="auto"/>
        <w:tabs>
          <w:tab w:pos="1015" w:val="left"/>
        </w:tabs>
        <w:bidi w:val="0"/>
        <w:spacing w:before="0" w:line="322" w:lineRule="exact"/>
        <w:ind w:left="0" w:right="0" w:firstLine="440"/>
        <w:jc w:val="both"/>
      </w:pPr>
      <w:bookmarkStart w:id="773" w:name="bookmark773"/>
      <w:r>
        <w:rPr>
          <w:b w:val="0"/>
          <w:bCs w:val="0"/>
          <w:color w:val="000000"/>
          <w:spacing w:val="0"/>
          <w:w w:val="100"/>
          <w:position w:val="0"/>
        </w:rPr>
        <w:t>（</w:t>
      </w:r>
      <w:bookmarkEnd w:id="773"/>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确定同一控制下企业合并形成的长期股权投资的初始投资成本。在合并日，根据合并后应享有被 合并方净资产在最终控制方合并财务报表中的账面价值的份额，确定长期股权投资的初始投资成本。</w:t>
      </w:r>
    </w:p>
    <w:p>
      <w:pPr>
        <w:pStyle w:val="Style29"/>
        <w:keepNext w:val="0"/>
        <w:keepLines w:val="0"/>
        <w:widowControl w:val="0"/>
        <w:shd w:val="clear" w:color="auto" w:fill="auto"/>
        <w:tabs>
          <w:tab w:pos="1015" w:val="left"/>
        </w:tabs>
        <w:bidi w:val="0"/>
        <w:spacing w:before="0" w:line="315" w:lineRule="exact"/>
        <w:ind w:left="0" w:right="0" w:firstLine="440"/>
        <w:jc w:val="both"/>
      </w:pPr>
      <w:bookmarkStart w:id="774" w:name="bookmark774"/>
      <w:r>
        <w:rPr>
          <w:b w:val="0"/>
          <w:bCs w:val="0"/>
          <w:color w:val="000000"/>
          <w:spacing w:val="0"/>
          <w:w w:val="100"/>
          <w:position w:val="0"/>
        </w:rPr>
        <w:t>（</w:t>
      </w:r>
      <w:bookmarkEnd w:id="774"/>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长期股权投资初始投资成本与合并对价账面价值之间的差额的处理。合并日长期股权投资的初 始投资成本，与达到合并前的长期股权投资账面价值加上合并日进一步取得股份新支付对价的账面价值之 和的差额，调整资本公积（资本溢价或股本溢价），资本公积（资本溢价或股本溢价）不足冲减的，冲减 留存收益。</w:t>
      </w:r>
    </w:p>
    <w:p>
      <w:pPr>
        <w:pStyle w:val="Style29"/>
        <w:keepNext w:val="0"/>
        <w:keepLines w:val="0"/>
        <w:widowControl w:val="0"/>
        <w:shd w:val="clear" w:color="auto" w:fill="auto"/>
        <w:tabs>
          <w:tab w:pos="1015" w:val="left"/>
        </w:tabs>
        <w:bidi w:val="0"/>
        <w:spacing w:before="0" w:line="316" w:lineRule="exact"/>
        <w:ind w:left="0" w:right="0" w:firstLine="440"/>
        <w:jc w:val="both"/>
      </w:pPr>
      <w:bookmarkStart w:id="775" w:name="bookmark775"/>
      <w:r>
        <w:rPr>
          <w:b w:val="0"/>
          <w:bCs w:val="0"/>
          <w:color w:val="000000"/>
          <w:spacing w:val="0"/>
          <w:w w:val="100"/>
          <w:position w:val="0"/>
        </w:rPr>
        <w:t>（</w:t>
      </w:r>
      <w:bookmarkEnd w:id="775"/>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合并日之前持有的股权投资，因采用权益法核算或金融工具确认和计量准则核算而确认的其他 综合收益，暂不进行会计处理，直至处置该项投资时采用与被投资单位直接处置相关资产或负债相同的基 础进行会计处理；因采用权益法核算而确认的被投资单位净资产中除净损益、其他综合收益和利润分配以 外的所有者权益其他变动，暂不进行会计处理，直至处置该项投资时转入当期损益。其中，处置后的剩余 股权采用成本法或权益法核算的，其他综合收益和其他所有者权益应按比例结转，处置后的剩余股权改按 金融工具确认和计量准则进行会计处理的，其他综合收益和其他所有者权益应全部结转。</w:t>
      </w:r>
    </w:p>
    <w:p>
      <w:pPr>
        <w:pStyle w:val="Style29"/>
        <w:keepNext w:val="0"/>
        <w:keepLines w:val="0"/>
        <w:widowControl w:val="0"/>
        <w:shd w:val="clear" w:color="auto" w:fill="auto"/>
        <w:bidi w:val="0"/>
        <w:spacing w:before="0" w:after="300" w:line="312" w:lineRule="exact"/>
        <w:ind w:left="0" w:right="0" w:firstLine="440"/>
        <w:jc w:val="left"/>
      </w:pPr>
      <w:bookmarkStart w:id="776" w:name="bookmark776"/>
      <w:r>
        <w:rPr>
          <w:b w:val="0"/>
          <w:bCs w:val="0"/>
          <w:color w:val="000000"/>
          <w:spacing w:val="0"/>
          <w:w w:val="100"/>
          <w:position w:val="0"/>
        </w:rPr>
        <w:t>（</w:t>
      </w:r>
      <w:bookmarkEnd w:id="776"/>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）在合并财务报表中的会计处理见本附注五（六）“合并财务报表的编制方法”。</w:t>
      </w:r>
    </w:p>
    <w:p>
      <w:pPr>
        <w:pStyle w:val="Style27"/>
        <w:keepNext/>
        <w:keepLines/>
        <w:widowControl w:val="0"/>
        <w:shd w:val="clear" w:color="auto" w:fill="auto"/>
        <w:tabs>
          <w:tab w:pos="822" w:val="left"/>
        </w:tabs>
        <w:bidi w:val="0"/>
        <w:spacing w:before="0" w:after="160" w:line="312" w:lineRule="exact"/>
        <w:ind w:left="0" w:right="0" w:firstLine="44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2</w:t>
      </w:r>
      <w:bookmarkEnd w:id="779"/>
      <w:r>
        <w:rPr>
          <w:color w:val="000000"/>
          <w:spacing w:val="0"/>
          <w:w w:val="100"/>
          <w:position w:val="0"/>
        </w:rPr>
        <w:t>、</w:t>
        <w:tab/>
        <w:t>非同一控制下企业合并</w:t>
      </w:r>
      <w:bookmarkEnd w:id="777"/>
      <w:bookmarkEnd w:id="778"/>
      <w:bookmarkEnd w:id="780"/>
    </w:p>
    <w:p>
      <w:pPr>
        <w:pStyle w:val="Style29"/>
        <w:keepNext w:val="0"/>
        <w:keepLines w:val="0"/>
        <w:widowControl w:val="0"/>
        <w:shd w:val="clear" w:color="auto" w:fill="auto"/>
        <w:bidi w:val="0"/>
        <w:spacing w:before="0" w:after="160" w:line="312" w:lineRule="exact"/>
        <w:ind w:left="0" w:right="0" w:firstLine="440"/>
        <w:jc w:val="left"/>
      </w:pPr>
      <w:r>
        <w:rPr>
          <w:b w:val="0"/>
          <w:bCs w:val="0"/>
          <w:color w:val="000000"/>
          <w:spacing w:val="0"/>
          <w:w w:val="100"/>
          <w:position w:val="0"/>
        </w:rPr>
        <w:t>参与合并的各方在合并前后不受同一方或相同的多方最终控制的，为非同一控制下的企业合并。</w:t>
      </w:r>
    </w:p>
    <w:p>
      <w:pPr>
        <w:pStyle w:val="Style29"/>
        <w:keepNext w:val="0"/>
        <w:keepLines w:val="0"/>
        <w:widowControl w:val="0"/>
        <w:shd w:val="clear" w:color="auto" w:fill="auto"/>
        <w:bidi w:val="0"/>
        <w:spacing w:before="0" w:after="160" w:line="312" w:lineRule="exact"/>
        <w:ind w:left="0" w:right="0" w:firstLine="440"/>
        <w:jc w:val="left"/>
      </w:pPr>
      <w:r>
        <w:rPr>
          <w:b w:val="0"/>
          <w:bCs w:val="0"/>
          <w:color w:val="000000"/>
          <w:spacing w:val="0"/>
          <w:w w:val="100"/>
          <w:position w:val="0"/>
        </w:rPr>
        <w:t>购买方在购买日对作为企业合并对价付出的资产、发生或承担的负债按照公允价值计量。公允价值与 其账面价值的差额，计入当期损益。</w:t>
      </w:r>
    </w:p>
    <w:p>
      <w:pPr>
        <w:pStyle w:val="Style29"/>
        <w:keepNext w:val="0"/>
        <w:keepLines w:val="0"/>
        <w:widowControl w:val="0"/>
        <w:shd w:val="clear" w:color="auto" w:fill="auto"/>
        <w:bidi w:val="0"/>
        <w:spacing w:before="0" w:after="160" w:line="312" w:lineRule="exact"/>
        <w:ind w:left="0" w:right="0" w:firstLine="440"/>
        <w:jc w:val="left"/>
      </w:pPr>
      <w:r>
        <w:rPr>
          <w:b w:val="0"/>
          <w:bCs w:val="0"/>
          <w:color w:val="000000"/>
          <w:spacing w:val="0"/>
          <w:w w:val="100"/>
          <w:position w:val="0"/>
        </w:rPr>
        <w:t>购买方在购买日对合并成本进行分配，确认所取得的被购买方各项可辨认资产、负债及或有负债的公 允价值。</w:t>
      </w:r>
    </w:p>
    <w:p>
      <w:pPr>
        <w:pStyle w:val="Style29"/>
        <w:keepNext w:val="0"/>
        <w:keepLines w:val="0"/>
        <w:widowControl w:val="0"/>
        <w:shd w:val="clear" w:color="auto" w:fill="auto"/>
        <w:bidi w:val="0"/>
        <w:spacing w:before="0" w:after="160" w:line="312" w:lineRule="exact"/>
        <w:ind w:left="0" w:right="0" w:firstLine="440"/>
        <w:jc w:val="left"/>
      </w:pPr>
      <w:r>
        <w:rPr>
          <w:b w:val="0"/>
          <w:bCs w:val="0"/>
          <w:color w:val="000000"/>
          <w:spacing w:val="0"/>
          <w:w w:val="100"/>
          <w:position w:val="0"/>
        </w:rPr>
        <w:t>购买方对合并成本大于合并中取得的被购买方可辨认净资产公允价值份额的差额，确认为商誉；合并 成本小于合并中取得的被购买方可辨认净资产公允价值份额的差额，经复核后，计入当期损益。</w:t>
      </w:r>
    </w:p>
    <w:p>
      <w:pPr>
        <w:pStyle w:val="Style29"/>
        <w:keepNext w:val="0"/>
        <w:keepLines w:val="0"/>
        <w:widowControl w:val="0"/>
        <w:shd w:val="clear" w:color="auto" w:fill="auto"/>
        <w:bidi w:val="0"/>
        <w:spacing w:before="0" w:after="160" w:line="312" w:lineRule="exact"/>
        <w:ind w:left="0" w:right="0" w:firstLine="440"/>
        <w:jc w:val="left"/>
      </w:pPr>
      <w:r>
        <w:rPr>
          <w:b w:val="0"/>
          <w:bCs w:val="0"/>
          <w:color w:val="000000"/>
          <w:spacing w:val="0"/>
          <w:w w:val="100"/>
          <w:position w:val="0"/>
        </w:rPr>
        <w:t>购买方为企业合并发生的审计、法律服务、评估咨询等中介费用以及其他相关管理费用，于发生时计 入当期损益；购买方作为合并对价发行的权益性证券或债务性证券的交易费用，计入权益性证券或债务性 证券的初始确认金额。</w:t>
      </w:r>
    </w:p>
    <w:p>
      <w:pPr>
        <w:pStyle w:val="Style29"/>
        <w:keepNext w:val="0"/>
        <w:keepLines w:val="0"/>
        <w:widowControl w:val="0"/>
        <w:shd w:val="clear" w:color="auto" w:fill="auto"/>
        <w:bidi w:val="0"/>
        <w:spacing w:before="0" w:after="160" w:line="312" w:lineRule="exact"/>
        <w:ind w:left="0" w:right="0" w:firstLine="440"/>
        <w:jc w:val="left"/>
      </w:pPr>
      <w:r>
        <w:rPr>
          <w:b w:val="0"/>
          <w:bCs w:val="0"/>
          <w:color w:val="000000"/>
          <w:spacing w:val="0"/>
          <w:w w:val="100"/>
          <w:position w:val="0"/>
        </w:rPr>
        <w:t>购买方通过多次交易分步实现非同一控制下企业合并的，属于</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一揽子交易</w:t>
      </w:r>
      <w:r>
        <w:rPr>
          <w:b w:val="0"/>
          <w:bCs w:val="0"/>
          <w:color w:val="000000"/>
          <w:spacing w:val="0"/>
          <w:w w:val="100"/>
          <w:position w:val="0"/>
        </w:rPr>
        <w:t>''</w:t>
      </w:r>
      <w:r>
        <w:rPr>
          <w:b w:val="0"/>
          <w:bCs w:val="0"/>
          <w:color w:val="000000"/>
          <w:spacing w:val="0"/>
          <w:w w:val="100"/>
          <w:position w:val="0"/>
        </w:rPr>
        <w:t>的，本公司将各项交易作 为一项取得控制权的交易进行会计处理。不属于</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一揽子交易</w:t>
      </w:r>
      <w:r>
        <w:rPr>
          <w:b w:val="0"/>
          <w:bCs w:val="0"/>
          <w:color w:val="000000"/>
          <w:spacing w:val="0"/>
          <w:w w:val="100"/>
          <w:position w:val="0"/>
        </w:rPr>
        <w:t>''</w:t>
      </w:r>
      <w:r>
        <w:rPr>
          <w:b w:val="0"/>
          <w:bCs w:val="0"/>
          <w:color w:val="000000"/>
          <w:spacing w:val="0"/>
          <w:w w:val="100"/>
          <w:position w:val="0"/>
        </w:rPr>
        <w:t>的，区别个别财务报表和合并财务报表进行 相关会计处理。</w:t>
      </w:r>
    </w:p>
    <w:p>
      <w:pPr>
        <w:pStyle w:val="Style29"/>
        <w:keepNext w:val="0"/>
        <w:keepLines w:val="0"/>
        <w:widowControl w:val="0"/>
        <w:shd w:val="clear" w:color="auto" w:fill="auto"/>
        <w:bidi w:val="0"/>
        <w:spacing w:before="0" w:after="160" w:line="311" w:lineRule="exact"/>
        <w:ind w:left="0" w:right="0" w:firstLine="440"/>
        <w:jc w:val="left"/>
      </w:pPr>
      <w:r>
        <w:rPr>
          <w:b w:val="0"/>
          <w:bCs w:val="0"/>
          <w:color w:val="000000"/>
          <w:spacing w:val="0"/>
          <w:w w:val="100"/>
          <w:position w:val="0"/>
        </w:rPr>
        <w:t>在个别财务报表中，以购买日之前所持被购买方的股权投资的账面价值与购买日新增投资成本之和， 作为改按成本法核算的初始投资成本；购买日之前持有的被购买方的股权投资因采用权益法核算而确认的 其他综合收益，在处置该项投资时采用与被投资单位直接处置相关资产或负债相同的基础进行会计处理， 因被投资方除净损益、其他综合收益和利润分配以外的其他所有者权益变动而确认的所有者权益，在处置 该项投资时转入处置期间的当期损益。其中，处置后的剩余股权根据长期股权投资准则采用成本法或权益 法核算的，其他综合收益和其他所有者权益应按比例结转，处置后的剩余股权改按金融工具确认和计量准 则进行会计处理的，其他综合收益和其他所有者权益应全部结转。购买日之前持有的股权投资，采用金融 工具确认和计量准则进行会计处理的，将该股权投资的公允价值加上新增投资成本之和，作为改按成本法 核算的初始投资成本，原持有股权的公允价值与账面价值的差额与原计入其他综合收益的累计公允价值变 动全部转入改按成本法核算的当期投资损益。</w:t>
      </w:r>
    </w:p>
    <w:p>
      <w:pPr>
        <w:pStyle w:val="Style29"/>
        <w:keepNext w:val="0"/>
        <w:keepLines w:val="0"/>
        <w:widowControl w:val="0"/>
        <w:shd w:val="clear" w:color="auto" w:fill="auto"/>
        <w:bidi w:val="0"/>
        <w:spacing w:before="0" w:after="300" w:line="312" w:lineRule="exact"/>
        <w:ind w:left="0" w:right="0" w:firstLine="440"/>
        <w:jc w:val="left"/>
      </w:pPr>
      <w:r>
        <w:rPr>
          <w:b w:val="0"/>
          <w:bCs w:val="0"/>
          <w:color w:val="000000"/>
          <w:spacing w:val="0"/>
          <w:w w:val="100"/>
          <w:position w:val="0"/>
        </w:rPr>
        <w:t>在合并财务报表中的会计处理见本附注五（六）“合并财务报表的编制方法”。</w:t>
      </w:r>
    </w:p>
    <w:p>
      <w:pPr>
        <w:pStyle w:val="Style27"/>
        <w:keepNext/>
        <w:keepLines/>
        <w:widowControl w:val="0"/>
        <w:shd w:val="clear" w:color="auto" w:fill="auto"/>
        <w:tabs>
          <w:tab w:pos="822" w:val="left"/>
        </w:tabs>
        <w:bidi w:val="0"/>
        <w:spacing w:before="0" w:after="160" w:line="312" w:lineRule="exact"/>
        <w:ind w:left="0" w:right="0" w:firstLine="44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3</w:t>
      </w:r>
      <w:bookmarkEnd w:id="783"/>
      <w:r>
        <w:rPr>
          <w:color w:val="000000"/>
          <w:spacing w:val="0"/>
          <w:w w:val="100"/>
          <w:position w:val="0"/>
        </w:rPr>
        <w:t>、</w:t>
        <w:tab/>
        <w:t>将多次交易事项判断为一揽子交易的判断标准</w:t>
      </w:r>
      <w:bookmarkEnd w:id="781"/>
      <w:bookmarkEnd w:id="782"/>
      <w:bookmarkEnd w:id="784"/>
    </w:p>
    <w:p>
      <w:pPr>
        <w:pStyle w:val="Style29"/>
        <w:keepNext w:val="0"/>
        <w:keepLines w:val="0"/>
        <w:widowControl w:val="0"/>
        <w:shd w:val="clear" w:color="auto" w:fill="auto"/>
        <w:bidi w:val="0"/>
        <w:spacing w:before="0" w:after="160" w:line="312" w:lineRule="exact"/>
        <w:ind w:left="0" w:right="0" w:firstLine="440"/>
        <w:jc w:val="left"/>
      </w:pPr>
      <w:r>
        <w:rPr>
          <w:b w:val="0"/>
          <w:bCs w:val="0"/>
          <w:color w:val="000000"/>
          <w:spacing w:val="0"/>
          <w:w w:val="100"/>
          <w:position w:val="0"/>
        </w:rPr>
        <w:t>本公司将多次交易事项判断为一揽子交易的判断标准如下：</w:t>
      </w:r>
    </w:p>
    <w:p>
      <w:pPr>
        <w:pStyle w:val="Style29"/>
        <w:keepNext w:val="0"/>
        <w:keepLines w:val="0"/>
        <w:widowControl w:val="0"/>
        <w:shd w:val="clear" w:color="auto" w:fill="auto"/>
        <w:tabs>
          <w:tab w:pos="921" w:val="left"/>
        </w:tabs>
        <w:bidi w:val="0"/>
        <w:spacing w:before="0" w:after="160" w:line="312" w:lineRule="exact"/>
        <w:ind w:left="0" w:right="0" w:firstLine="440"/>
        <w:jc w:val="left"/>
      </w:pPr>
      <w:bookmarkStart w:id="785" w:name="bookmark785"/>
      <w:r>
        <w:rPr>
          <w:b w:val="0"/>
          <w:bCs w:val="0"/>
          <w:color w:val="000000"/>
          <w:spacing w:val="0"/>
          <w:w w:val="100"/>
          <w:position w:val="0"/>
        </w:rPr>
        <w:t>（</w:t>
      </w:r>
      <w:bookmarkEnd w:id="785"/>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这些交易是同时或者在考虑了彼此影响的情况下订立的；</w:t>
      </w:r>
    </w:p>
    <w:p>
      <w:pPr>
        <w:pStyle w:val="Style29"/>
        <w:keepNext w:val="0"/>
        <w:keepLines w:val="0"/>
        <w:widowControl w:val="0"/>
        <w:shd w:val="clear" w:color="auto" w:fill="auto"/>
        <w:tabs>
          <w:tab w:pos="921" w:val="left"/>
        </w:tabs>
        <w:bidi w:val="0"/>
        <w:spacing w:before="0" w:after="160" w:line="312" w:lineRule="exact"/>
        <w:ind w:left="0" w:right="0" w:firstLine="440"/>
        <w:jc w:val="left"/>
      </w:pPr>
      <w:bookmarkStart w:id="786" w:name="bookmark786"/>
      <w:r>
        <w:rPr>
          <w:b w:val="0"/>
          <w:bCs w:val="0"/>
          <w:color w:val="000000"/>
          <w:spacing w:val="0"/>
          <w:w w:val="100"/>
          <w:position w:val="0"/>
        </w:rPr>
        <w:t>（</w:t>
      </w:r>
      <w:bookmarkEnd w:id="786"/>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这些交易整体才能达成一项完整的商业结果；</w:t>
      </w:r>
    </w:p>
    <w:p>
      <w:pPr>
        <w:pStyle w:val="Style29"/>
        <w:keepNext w:val="0"/>
        <w:keepLines w:val="0"/>
        <w:widowControl w:val="0"/>
        <w:shd w:val="clear" w:color="auto" w:fill="auto"/>
        <w:tabs>
          <w:tab w:pos="921" w:val="left"/>
        </w:tabs>
        <w:bidi w:val="0"/>
        <w:spacing w:before="0" w:after="160" w:line="312" w:lineRule="exact"/>
        <w:ind w:left="0" w:right="0" w:firstLine="440"/>
        <w:jc w:val="left"/>
      </w:pPr>
      <w:bookmarkStart w:id="787" w:name="bookmark787"/>
      <w:r>
        <w:rPr>
          <w:b w:val="0"/>
          <w:bCs w:val="0"/>
          <w:color w:val="000000"/>
          <w:spacing w:val="0"/>
          <w:w w:val="100"/>
          <w:position w:val="0"/>
        </w:rPr>
        <w:t>（</w:t>
      </w:r>
      <w:bookmarkEnd w:id="787"/>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一项交易的发生取决于其他至少一项交易的发生；</w:t>
      </w:r>
    </w:p>
    <w:p>
      <w:pPr>
        <w:pStyle w:val="Style29"/>
        <w:keepNext w:val="0"/>
        <w:keepLines w:val="0"/>
        <w:widowControl w:val="0"/>
        <w:shd w:val="clear" w:color="auto" w:fill="auto"/>
        <w:tabs>
          <w:tab w:pos="921" w:val="left"/>
        </w:tabs>
        <w:bidi w:val="0"/>
        <w:spacing w:before="0" w:after="160" w:line="312" w:lineRule="exact"/>
        <w:ind w:left="0" w:right="0" w:firstLine="440"/>
        <w:jc w:val="left"/>
      </w:pPr>
      <w:bookmarkStart w:id="788" w:name="bookmark788"/>
      <w:r>
        <w:rPr>
          <w:b w:val="0"/>
          <w:bCs w:val="0"/>
          <w:color w:val="000000"/>
          <w:spacing w:val="0"/>
          <w:w w:val="100"/>
          <w:position w:val="0"/>
        </w:rPr>
        <w:t>（</w:t>
      </w:r>
      <w:bookmarkEnd w:id="788"/>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w:t>
        <w:tab/>
        <w:t>一项交易单独考虑时是不经济的，但是和其他交易一并考虑时是经济的。</w:t>
      </w:r>
    </w:p>
    <w:p>
      <w:pPr>
        <w:pStyle w:val="Style27"/>
        <w:keepNext/>
        <w:keepLines/>
        <w:widowControl w:val="0"/>
        <w:shd w:val="clear" w:color="auto" w:fill="auto"/>
        <w:bidi w:val="0"/>
        <w:spacing w:before="0" w:after="140" w:line="314" w:lineRule="exact"/>
        <w:ind w:left="0" w:right="0" w:firstLine="0"/>
        <w:jc w:val="both"/>
      </w:pPr>
      <w:bookmarkStart w:id="789" w:name="bookmark789"/>
      <w:bookmarkStart w:id="790" w:name="bookmark790"/>
      <w:bookmarkStart w:id="791" w:name="bookmark791"/>
      <w:bookmarkStart w:id="792" w:name="bookmark792"/>
      <w:r>
        <w:rPr>
          <w:color w:val="000000"/>
          <w:spacing w:val="0"/>
          <w:w w:val="100"/>
          <w:position w:val="0"/>
        </w:rPr>
        <w:t>（</w:t>
      </w:r>
      <w:bookmarkEnd w:id="791"/>
      <w:r>
        <w:rPr>
          <w:color w:val="000000"/>
          <w:spacing w:val="0"/>
          <w:w w:val="100"/>
          <w:position w:val="0"/>
        </w:rPr>
        <w:t>六）合并财务报表的编制方法</w:t>
      </w:r>
      <w:bookmarkEnd w:id="789"/>
      <w:bookmarkEnd w:id="790"/>
      <w:bookmarkEnd w:id="792"/>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本公司合并财务报表的合并范围以控制为基础确定，控制是指投资方拥有被投资方的权力，通过参与 被投资方的相关活动而享有可变回报，并且有能力运用对被投资方的权力影响其回报金额。相关活动，是 指对被投资方的回报产生重大影响的活动。</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本公司以自身和子公司的财务报表为基础，根据其他有关资料将整个企业集团视为一个会计主体，依 据相关企业会计准则的确认、计量和列报要求，已按照统一的会计政策及会计期间，反映企业集团整体财 务状况、经营成果和现金流量。合并程序具体包括：合并母公司与子公司的资产、负债、所有者权益、收 入、费用和现金流等项目；抵销母公司对子公司的长期股权投资与母公司在子公司所有者权益中所享有的 份额；抵销母公司与子公司、子公司相互之间发生的内部交易的影响，内部交易表明相关资产发生减值损 失的，全额确认该部分损失；站在企业集团角度对特殊交易事项予以调整。</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子公司所有者权益中不属于母公司的份额，作为少数股东权益，在合并资产负债表中所有者权益项目 下以</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少数股东权益</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项目列示。</w:t>
      </w:r>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子公司当期净损益中属于少数股东权益的份额，在合并利润表中净利润项目下以</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少数股东损益''项目 列示。子公司当期综合收益中属于少数股东权益的份额，在合并利润表中综合收益总额项目下以</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归属于少 数股东的综合收益总额''项目列示。</w:t>
      </w:r>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子公司少数股东分担的当期亏损超过了少数股东在该子公司期初所有者权益中所享有的份额的，其余 额仍冲减少数股东权益。</w:t>
      </w:r>
    </w:p>
    <w:p>
      <w:pPr>
        <w:pStyle w:val="Style29"/>
        <w:keepNext w:val="0"/>
        <w:keepLines w:val="0"/>
        <w:widowControl w:val="0"/>
        <w:shd w:val="clear" w:color="auto" w:fill="auto"/>
        <w:bidi w:val="0"/>
        <w:spacing w:before="0" w:line="310" w:lineRule="exact"/>
        <w:ind w:left="0" w:right="0" w:firstLine="440"/>
        <w:jc w:val="both"/>
      </w:pPr>
      <w:r>
        <w:rPr>
          <w:b w:val="0"/>
          <w:bCs w:val="0"/>
          <w:color w:val="000000"/>
          <w:spacing w:val="0"/>
          <w:w w:val="100"/>
          <w:position w:val="0"/>
        </w:rPr>
        <w:t>向子公司出售资产所发生的未实现内部交易损益，全额抵销“归属于母公司所有者的净利润”。子公 司向母公司出售资产所发生的未实现内部交易损益，按照母公司对该子公司的分配比例在</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归属于母公司 所有者的净利润''和</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少数股东损益''之间分配抵销。子公司之间出售资产所发生的未实现内部交易损益，按 照母公司对出售方子公司的分配比例在</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归属于母公司所有者的净利润''和</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少数股东损益''之间分配抵销。</w:t>
      </w:r>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本公司在报告期内因同一控制下企业合并增加的子公司以及业务，编制合并报表时，调整合并资产负 债表的期初数，将该子公司以及业务合并当期期初至报告期末的收入、费用、利润纳入合并利润表，现金 流量纳入合并现金流量表，同时对比较报表的相关项目进行调整，视同合并后的报告主体自最终控制方开 始控制时点起一直存在。</w:t>
      </w:r>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本公司在报告期内因非同一控制下企业合并或其他方式增加的子公司以及业务，编制合并资产负债表 时，不调整合并资产负债表的期初数，将该子公司以及业务购买日至报告期末的收入、费用、利润、现金 流量纳入合并利润表和合并现金流量表。</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本公司在报告期内处置子公司以及业务，编制合并资产负债表时，不调整合并资产负债表的期初数， 该子公司以及业务期初至处置日的收入、费用、利润纳入合并利润表，现金流量纳入合并现金流量表。</w:t>
      </w:r>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母公司购买子公司少数股东拥有的子公司股权，在合并财务报表中，因购买少数股权新取得的长期股 权投资与按照新增持股比例计算应享有子公司自购买日或合并日开始持续计算的净资产份额之间的差额， 调整资本公积（资本溢价或股本溢价），资本公积不足冲减的，调整留存收益。</w:t>
      </w:r>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通过多次交易分步实现的同一控制下企业合并，不属于</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一揽子交易</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的，取得控制权日，合并方在达 到合并之前持有的长期股权投资，在取得日与合并方与被合并方同处于同一方最终控制之日熟晚日与合并 日之间已确认的有关损益、其他综合收益和其他所有者权益变动，分别冲减比较报表期间的期初留存收益 或当期损益。</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通过多次交易分步实现非同一控制下企业合并，不属于</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一揽子交易</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的，在合并财务报表中，对于购 买日之前持有的被购买方的股权，按照该股权在购买日的公允价值进行重新计量，公允价值与其账面价值 的差额计入当期投资收益；购买日之前持有的被购买方的股权涉及权益法核算下的其他综合收益等的，与 其相关的其他综合收益等转为购买日所属当期收益。由于被投资方重新计量设定收益计划净负债或资产变 动而产生的其他综合收益除外。</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母公司在不丧失控制权的情况下部分处置对子公司的长期股权投资，在合并财务报表中，处置价款与 处置长期股权投资相对应享有子公司自购买日或合并日开始持续计算的净资产份额之间的差额，调整资本 公积（资本溢价或股本溢价），资本公积不足冲减的，调整留存收益。</w:t>
      </w:r>
    </w:p>
    <w:p>
      <w:pPr>
        <w:pStyle w:val="Style29"/>
        <w:keepNext w:val="0"/>
        <w:keepLines w:val="0"/>
        <w:widowControl w:val="0"/>
        <w:shd w:val="clear" w:color="auto" w:fill="auto"/>
        <w:bidi w:val="0"/>
        <w:spacing w:before="0" w:line="313" w:lineRule="exact"/>
        <w:ind w:left="0" w:right="0" w:firstLine="440"/>
        <w:jc w:val="both"/>
      </w:pPr>
      <w:r>
        <w:rPr>
          <w:b w:val="0"/>
          <w:bCs w:val="0"/>
          <w:color w:val="000000"/>
          <w:spacing w:val="0"/>
          <w:w w:val="100"/>
          <w:position w:val="0"/>
        </w:rPr>
        <w:t>因处置部分股权投资等原因丧失了对被投资方的控制权的，在编制合并财务报表时，对于剩余股权， 按照其在丧失控制权日的公允价值进行重新计量。处置股权取得的对价与剩余股权公允价值之和，减去按 原持股比例计算应享有原有子公司自购买日或合并日开始持续计算的净资产的份额之间的差额，计入丧失 控制权当期的投资收益，同时冲减商誉。与原有子公司股权投资相关的其他综合收益等，在丧失控制权时 转为当期投资收益。</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通过多次交易分步处置对子公司股权投资直至丧失控制权的，如果处置对子公司股权投资直至丧失控 制权的各项交易属于一揽子交易的，将各项交易作为一项处置子公司并丧失控制权的交易进行会计处理； 但是，在丧失控制权之前每一次处置价款与处置投资对应的享有该子公司净资产份额的差额，在合并财务 报表中确认为其他综合收益，在丧失控制权时一并转入丧失控制权当期的损益。</w:t>
      </w:r>
    </w:p>
    <w:p>
      <w:pPr>
        <w:pStyle w:val="Style29"/>
        <w:keepNext w:val="0"/>
        <w:keepLines w:val="0"/>
        <w:widowControl w:val="0"/>
        <w:shd w:val="clear" w:color="auto" w:fill="auto"/>
        <w:bidi w:val="0"/>
        <w:spacing w:before="0" w:after="220" w:line="312" w:lineRule="exact"/>
        <w:ind w:left="0" w:right="0" w:firstLine="440"/>
        <w:jc w:val="both"/>
      </w:pPr>
      <w:r>
        <w:rPr>
          <w:b w:val="0"/>
          <w:bCs w:val="0"/>
          <w:color w:val="000000"/>
          <w:spacing w:val="0"/>
          <w:w w:val="100"/>
          <w:position w:val="0"/>
        </w:rPr>
        <w:t>合并所有者权益变动表根据合并资产负债表和合并利润表编制。</w:t>
      </w:r>
    </w:p>
    <w:p>
      <w:pPr>
        <w:pStyle w:val="Style27"/>
        <w:keepNext/>
        <w:keepLines/>
        <w:widowControl w:val="0"/>
        <w:shd w:val="clear" w:color="auto" w:fill="auto"/>
        <w:tabs>
          <w:tab w:pos="562" w:val="left"/>
        </w:tabs>
        <w:bidi w:val="0"/>
        <w:spacing w:before="0" w:after="140" w:line="312" w:lineRule="exact"/>
        <w:ind w:left="0" w:right="0" w:firstLine="0"/>
        <w:jc w:val="left"/>
      </w:pPr>
      <w:bookmarkStart w:id="793" w:name="bookmark793"/>
      <w:bookmarkStart w:id="794" w:name="bookmark794"/>
      <w:bookmarkStart w:id="795" w:name="bookmark795"/>
      <w:bookmarkStart w:id="796" w:name="bookmark796"/>
      <w:r>
        <w:rPr>
          <w:color w:val="000000"/>
          <w:spacing w:val="0"/>
          <w:w w:val="100"/>
          <w:position w:val="0"/>
        </w:rPr>
        <w:t>（</w:t>
      </w:r>
      <w:bookmarkEnd w:id="795"/>
      <w:r>
        <w:rPr>
          <w:color w:val="000000"/>
          <w:spacing w:val="0"/>
          <w:w w:val="100"/>
          <w:position w:val="0"/>
        </w:rPr>
        <w:t>七）</w:t>
        <w:tab/>
        <w:t>合营安排的分类及共同经营的会计处理方法</w:t>
      </w:r>
      <w:bookmarkEnd w:id="793"/>
      <w:bookmarkEnd w:id="794"/>
      <w:bookmarkEnd w:id="796"/>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合营安排指一项由两个或两个以上的参与方共同控制的安排。共同控制，是指按照相关约定对某项安 排所共有的控制，并且该安排的相关活动必须经过分享控制权的参与方一致同意后才能决策。</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本公司根据在合营安排中享有的权利和承担的义务将合营安排分为共同经营和合营企业。</w:t>
      </w:r>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共同经营，是指合营方享有该安排相关资产且承担该安排相关负债的合营安排。本公司作为共同经营 中的合营方按照相关企业会计准则的规定确认单独持有的资产和承担的负债，以及按份额确认持有的资产 和承担的负债，根据相关约定单独或按份额确认相关的收入和费用。与共同经营发生购买、销售不构成业 务的资产交易的，仅确认因该交易产生的损益中归属于共同经营其他参与方的部分。</w:t>
      </w:r>
    </w:p>
    <w:p>
      <w:pPr>
        <w:pStyle w:val="Style29"/>
        <w:keepNext w:val="0"/>
        <w:keepLines w:val="0"/>
        <w:widowControl w:val="0"/>
        <w:shd w:val="clear" w:color="auto" w:fill="auto"/>
        <w:bidi w:val="0"/>
        <w:spacing w:before="0" w:after="260" w:line="288" w:lineRule="exact"/>
        <w:ind w:left="0" w:right="0" w:firstLine="440"/>
        <w:jc w:val="both"/>
      </w:pPr>
      <w:r>
        <w:rPr>
          <w:b w:val="0"/>
          <w:bCs w:val="0"/>
          <w:color w:val="000000"/>
          <w:spacing w:val="0"/>
          <w:w w:val="100"/>
          <w:position w:val="0"/>
        </w:rPr>
        <w:t>合营企业是指合营方仅对该安排的净资产享有权利的合营安排。本公司作为合营企业的合营方按照 《企业会计准则第</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号</w:t>
      </w:r>
      <w:r>
        <w:rPr>
          <w:b w:val="0"/>
          <w:bCs w:val="0"/>
          <w:color w:val="000000"/>
          <w:spacing w:val="0"/>
          <w:w w:val="100"/>
          <w:position w:val="0"/>
        </w:rPr>
        <w:t>一</w:t>
      </w:r>
      <w:r>
        <w:rPr>
          <w:b w:val="0"/>
          <w:bCs w:val="0"/>
          <w:color w:val="000000"/>
          <w:spacing w:val="0"/>
          <w:w w:val="100"/>
          <w:position w:val="0"/>
        </w:rPr>
        <w:t>长期股权投资》的规定对合营企业的投资进行会计处理。</w:t>
      </w:r>
    </w:p>
    <w:p>
      <w:pPr>
        <w:pStyle w:val="Style27"/>
        <w:keepNext/>
        <w:keepLines/>
        <w:widowControl w:val="0"/>
        <w:shd w:val="clear" w:color="auto" w:fill="auto"/>
        <w:tabs>
          <w:tab w:pos="562" w:val="left"/>
        </w:tabs>
        <w:bidi w:val="0"/>
        <w:spacing w:before="0" w:after="140" w:line="312" w:lineRule="exact"/>
        <w:ind w:left="0" w:right="0" w:firstLine="0"/>
        <w:jc w:val="left"/>
      </w:pPr>
      <w:bookmarkStart w:id="797" w:name="bookmark797"/>
      <w:bookmarkStart w:id="798" w:name="bookmark798"/>
      <w:bookmarkStart w:id="799" w:name="bookmark799"/>
      <w:bookmarkStart w:id="800" w:name="bookmark800"/>
      <w:r>
        <w:rPr>
          <w:color w:val="000000"/>
          <w:spacing w:val="0"/>
          <w:w w:val="100"/>
          <w:position w:val="0"/>
        </w:rPr>
        <w:t>（</w:t>
      </w:r>
      <w:bookmarkEnd w:id="799"/>
      <w:r>
        <w:rPr>
          <w:color w:val="000000"/>
          <w:spacing w:val="0"/>
          <w:w w:val="100"/>
          <w:position w:val="0"/>
        </w:rPr>
        <w:t>八）</w:t>
        <w:tab/>
        <w:t>现金及现金等价物的确定标准</w:t>
      </w:r>
      <w:bookmarkEnd w:id="797"/>
      <w:bookmarkEnd w:id="798"/>
      <w:bookmarkEnd w:id="800"/>
    </w:p>
    <w:p>
      <w:pPr>
        <w:pStyle w:val="Style29"/>
        <w:keepNext w:val="0"/>
        <w:keepLines w:val="0"/>
        <w:widowControl w:val="0"/>
        <w:shd w:val="clear" w:color="auto" w:fill="auto"/>
        <w:bidi w:val="0"/>
        <w:spacing w:before="0" w:after="220" w:line="312" w:lineRule="exact"/>
        <w:ind w:left="0" w:right="0" w:firstLine="440"/>
        <w:jc w:val="both"/>
      </w:pPr>
      <w:r>
        <w:rPr>
          <w:b w:val="0"/>
          <w:bCs w:val="0"/>
          <w:color w:val="000000"/>
          <w:spacing w:val="0"/>
          <w:w w:val="100"/>
          <w:position w:val="0"/>
        </w:rPr>
        <w:t>本公司现金及现金等价物包括库存现金、可以随时用于支付的存款以及本公司持有的期限短（一般为 从购买日起，三个月内到期）、流动性强、易于转换为已知金额的现金、价值变动风险很小的投资。</w:t>
      </w:r>
    </w:p>
    <w:p>
      <w:pPr>
        <w:pStyle w:val="Style27"/>
        <w:keepNext/>
        <w:keepLines/>
        <w:widowControl w:val="0"/>
        <w:shd w:val="clear" w:color="auto" w:fill="auto"/>
        <w:tabs>
          <w:tab w:pos="562" w:val="left"/>
        </w:tabs>
        <w:bidi w:val="0"/>
        <w:spacing w:before="0" w:after="220" w:line="312" w:lineRule="exact"/>
        <w:ind w:left="0" w:right="0" w:firstLine="0"/>
        <w:jc w:val="left"/>
      </w:pPr>
      <w:bookmarkStart w:id="801" w:name="bookmark801"/>
      <w:bookmarkStart w:id="802" w:name="bookmark802"/>
      <w:bookmarkStart w:id="803" w:name="bookmark803"/>
      <w:bookmarkStart w:id="804" w:name="bookmark804"/>
      <w:r>
        <w:rPr>
          <w:color w:val="000000"/>
          <w:spacing w:val="0"/>
          <w:w w:val="100"/>
          <w:position w:val="0"/>
        </w:rPr>
        <w:t>（</w:t>
      </w:r>
      <w:bookmarkEnd w:id="803"/>
      <w:r>
        <w:rPr>
          <w:color w:val="000000"/>
          <w:spacing w:val="0"/>
          <w:w w:val="100"/>
          <w:position w:val="0"/>
        </w:rPr>
        <w:t>九）</w:t>
        <w:tab/>
        <w:t>外币业务和外币报表折算</w:t>
      </w:r>
      <w:bookmarkEnd w:id="801"/>
      <w:bookmarkEnd w:id="802"/>
      <w:bookmarkEnd w:id="804"/>
    </w:p>
    <w:p>
      <w:pPr>
        <w:pStyle w:val="Style27"/>
        <w:keepNext/>
        <w:keepLines/>
        <w:widowControl w:val="0"/>
        <w:shd w:val="clear" w:color="auto" w:fill="auto"/>
        <w:bidi w:val="0"/>
        <w:spacing w:before="0" w:after="60" w:line="326" w:lineRule="auto"/>
        <w:ind w:left="0" w:right="0" w:firstLine="440"/>
        <w:jc w:val="both"/>
      </w:pPr>
      <w:bookmarkStart w:id="801" w:name="bookmark801"/>
      <w:bookmarkStart w:id="802" w:name="bookmark802"/>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color w:val="000000"/>
          <w:spacing w:val="0"/>
          <w:w w:val="100"/>
          <w:position w:val="0"/>
        </w:rPr>
        <w:t>、外币业务折算</w:t>
      </w:r>
      <w:bookmarkEnd w:id="801"/>
      <w:bookmarkEnd w:id="802"/>
      <w:bookmarkEnd w:id="806"/>
    </w:p>
    <w:p>
      <w:pPr>
        <w:pStyle w:val="Style29"/>
        <w:keepNext w:val="0"/>
        <w:keepLines w:val="0"/>
        <w:widowControl w:val="0"/>
        <w:shd w:val="clear" w:color="auto" w:fill="auto"/>
        <w:bidi w:val="0"/>
        <w:spacing w:before="0" w:line="307" w:lineRule="exact"/>
        <w:ind w:left="0" w:right="0" w:firstLine="440"/>
        <w:jc w:val="both"/>
      </w:pPr>
      <w:r>
        <w:rPr>
          <w:b w:val="0"/>
          <w:bCs w:val="0"/>
          <w:color w:val="000000"/>
          <w:spacing w:val="0"/>
          <w:w w:val="100"/>
          <w:position w:val="0"/>
        </w:rPr>
        <w:t>外币业务按交易发生日的即期汇率或所属当月期初汇率折合成记账本位币记账，期末分外币货币性项 目和外币非货币性项目进行处理。</w:t>
      </w:r>
    </w:p>
    <w:p>
      <w:pPr>
        <w:pStyle w:val="Style29"/>
        <w:keepNext w:val="0"/>
        <w:keepLines w:val="0"/>
        <w:widowControl w:val="0"/>
        <w:shd w:val="clear" w:color="auto" w:fill="auto"/>
        <w:bidi w:val="0"/>
        <w:spacing w:before="0" w:after="240" w:line="312" w:lineRule="exact"/>
        <w:ind w:left="0" w:right="0" w:firstLine="440"/>
        <w:jc w:val="both"/>
      </w:pPr>
      <w:r>
        <w:rPr>
          <w:b w:val="0"/>
          <w:bCs w:val="0"/>
          <w:color w:val="000000"/>
          <w:spacing w:val="0"/>
          <w:w w:val="100"/>
          <w:position w:val="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益或其他综合收益。</w:t>
      </w:r>
    </w:p>
    <w:p>
      <w:pPr>
        <w:pStyle w:val="Style27"/>
        <w:keepNext/>
        <w:keepLines/>
        <w:widowControl w:val="0"/>
        <w:shd w:val="clear" w:color="auto" w:fill="auto"/>
        <w:bidi w:val="0"/>
        <w:spacing w:before="0" w:after="60" w:line="326" w:lineRule="auto"/>
        <w:ind w:left="0" w:right="0" w:firstLine="44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2</w:t>
      </w:r>
      <w:bookmarkEnd w:id="809"/>
      <w:r>
        <w:rPr>
          <w:color w:val="000000"/>
          <w:spacing w:val="0"/>
          <w:w w:val="100"/>
          <w:position w:val="0"/>
        </w:rPr>
        <w:t>、外币报表折算</w:t>
      </w:r>
      <w:bookmarkEnd w:id="807"/>
      <w:bookmarkEnd w:id="808"/>
      <w:bookmarkEnd w:id="810"/>
    </w:p>
    <w:p>
      <w:pPr>
        <w:pStyle w:val="Style29"/>
        <w:keepNext w:val="0"/>
        <w:keepLines w:val="0"/>
        <w:widowControl w:val="0"/>
        <w:shd w:val="clear" w:color="auto" w:fill="auto"/>
        <w:bidi w:val="0"/>
        <w:spacing w:before="0" w:line="310" w:lineRule="exact"/>
        <w:ind w:left="0" w:right="0" w:firstLine="440"/>
        <w:jc w:val="both"/>
      </w:pPr>
      <w:r>
        <w:rPr>
          <w:b w:val="0"/>
          <w:bCs w:val="0"/>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未分配利 润</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其他综合收益</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项目外，其他项目采用发生时的即期汇率折算。利润表中的收入和费用项目，采用交 易发生日的即期汇率的近似汇率折算。按照上述折算产生的外币财务报表折算差额，在其他综合收益项目 下单独列示</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外币报表折算差额</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项目。外币现金流量以及境外子公司的现金流量采用现金流量发生日的即 期汇率的近似汇率折算。汇率变动对现金的影响额，在现金流量表中单独列示。</w:t>
      </w:r>
    </w:p>
    <w:p>
      <w:pPr>
        <w:pStyle w:val="Style29"/>
        <w:keepNext w:val="0"/>
        <w:keepLines w:val="0"/>
        <w:widowControl w:val="0"/>
        <w:shd w:val="clear" w:color="auto" w:fill="auto"/>
        <w:bidi w:val="0"/>
        <w:spacing w:before="0" w:after="240" w:line="312" w:lineRule="exact"/>
        <w:ind w:left="0" w:right="0" w:firstLine="440"/>
        <w:jc w:val="both"/>
      </w:pPr>
      <w:r>
        <w:rPr>
          <w:b w:val="0"/>
          <w:bCs w:val="0"/>
          <w:color w:val="000000"/>
          <w:spacing w:val="0"/>
          <w:w w:val="100"/>
          <w:position w:val="0"/>
        </w:rPr>
        <w:t>处置境外经营时，将资产负债表中其他综合收益项目下列示的、与该境外经营相关的外币财务报表折 算差额，自其他综合收益项目转入处置当期损益；部分处置境外经营的，按处置的比例计算处置部分的外 币财务报表折算差额，转入处置当期损益。</w:t>
      </w:r>
    </w:p>
    <w:p>
      <w:pPr>
        <w:pStyle w:val="Style27"/>
        <w:keepNext/>
        <w:keepLines/>
        <w:widowControl w:val="0"/>
        <w:shd w:val="clear" w:color="auto" w:fill="auto"/>
        <w:bidi w:val="0"/>
        <w:spacing w:before="0" w:after="140" w:line="312" w:lineRule="exact"/>
        <w:ind w:left="0" w:right="0" w:firstLine="0"/>
        <w:jc w:val="left"/>
      </w:pPr>
      <w:bookmarkStart w:id="811" w:name="bookmark811"/>
      <w:bookmarkStart w:id="812" w:name="bookmark812"/>
      <w:bookmarkStart w:id="813" w:name="bookmark813"/>
      <w:r>
        <w:rPr>
          <w:color w:val="000000"/>
          <w:spacing w:val="0"/>
          <w:w w:val="100"/>
          <w:position w:val="0"/>
        </w:rPr>
        <w:t>(十)金融工具</w:t>
      </w:r>
      <w:bookmarkEnd w:id="811"/>
      <w:bookmarkEnd w:id="812"/>
      <w:bookmarkEnd w:id="813"/>
    </w:p>
    <w:p>
      <w:pPr>
        <w:pStyle w:val="Style29"/>
        <w:keepNext w:val="0"/>
        <w:keepLines w:val="0"/>
        <w:widowControl w:val="0"/>
        <w:shd w:val="clear" w:color="auto" w:fill="auto"/>
        <w:bidi w:val="0"/>
        <w:spacing w:before="0" w:line="312" w:lineRule="exact"/>
        <w:ind w:left="0" w:right="0" w:firstLine="440"/>
        <w:jc w:val="left"/>
      </w:pPr>
      <w:r>
        <w:rPr>
          <w:b w:val="0"/>
          <w:bCs w:val="0"/>
          <w:color w:val="000000"/>
          <w:spacing w:val="0"/>
          <w:w w:val="100"/>
          <w:position w:val="0"/>
        </w:rPr>
        <w:t>金融工具是指形成一方的金融资产，并形成其他方的金融负债或权益工具的合同。</w:t>
      </w:r>
    </w:p>
    <w:p>
      <w:pPr>
        <w:pStyle w:val="Style27"/>
        <w:keepNext/>
        <w:keepLines/>
        <w:widowControl w:val="0"/>
        <w:numPr>
          <w:ilvl w:val="0"/>
          <w:numId w:val="9"/>
        </w:numPr>
        <w:shd w:val="clear" w:color="auto" w:fill="auto"/>
        <w:bidi w:val="0"/>
        <w:spacing w:before="0" w:after="140" w:line="312" w:lineRule="exact"/>
        <w:ind w:left="0" w:right="0" w:firstLine="440"/>
        <w:jc w:val="both"/>
      </w:pPr>
      <w:bookmarkStart w:id="814" w:name="bookmark814"/>
      <w:bookmarkStart w:id="815" w:name="bookmark815"/>
      <w:bookmarkStart w:id="816" w:name="bookmark816"/>
      <w:bookmarkStart w:id="817" w:name="bookmark817"/>
      <w:bookmarkEnd w:id="816"/>
      <w:r>
        <w:rPr>
          <w:color w:val="000000"/>
          <w:spacing w:val="0"/>
          <w:w w:val="100"/>
          <w:position w:val="0"/>
        </w:rPr>
        <w:t>金融资产的分类和计量</w:t>
      </w:r>
      <w:bookmarkEnd w:id="814"/>
      <w:bookmarkEnd w:id="815"/>
      <w:bookmarkEnd w:id="817"/>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本公司根据持有金融资产的</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业务模式''和</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金融资产合同现金流量特征''作为金融资产分类的判断依据, 将金融资产分类为以摊余成本计量的金融资产、以公允价值计量且其变动计入其他综合收益的金融资产以 及以公允价值计量且其变动计入当期损益的金融资产三类。</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金融资产在初始确认时以公允价值计量。对于以公允价值计量且变动计入当期损益的金融资产，相关 交易费用直接计入当期损益；对于其他类别的金融资产，相关交易费用计入初始确认金额。因销售商品或 提供劳务而产生的、未包含或不考虑重大融资成分的应收账款或应收票据，本公司按照预期有权收取的对 价金额作为初始确认金额。</w:t>
      </w:r>
    </w:p>
    <w:p>
      <w:pPr>
        <w:pStyle w:val="Style29"/>
        <w:keepNext w:val="0"/>
        <w:keepLines w:val="0"/>
        <w:widowControl w:val="0"/>
        <w:shd w:val="clear" w:color="auto" w:fill="auto"/>
        <w:bidi w:val="0"/>
        <w:spacing w:before="0" w:line="317" w:lineRule="exact"/>
        <w:ind w:left="0" w:right="0" w:firstLine="440"/>
        <w:jc w:val="both"/>
      </w:pPr>
      <w:r>
        <w:rPr>
          <w:color w:val="000000"/>
          <w:spacing w:val="0"/>
          <w:w w:val="100"/>
          <w:position w:val="0"/>
        </w:rPr>
        <w:t>债务工具</w:t>
      </w:r>
      <w:r>
        <w:rPr>
          <w:b w:val="0"/>
          <w:bCs w:val="0"/>
          <w:color w:val="000000"/>
          <w:spacing w:val="0"/>
          <w:w w:val="100"/>
          <w:position w:val="0"/>
        </w:rPr>
        <w:t>：本公司持有的债务工具是指从发行方角度分析符合金融负债定义的工具，分别采用以下三 种方式进行计量：</w:t>
      </w:r>
    </w:p>
    <w:p>
      <w:pPr>
        <w:pStyle w:val="Style29"/>
        <w:keepNext w:val="0"/>
        <w:keepLines w:val="0"/>
        <w:widowControl w:val="0"/>
        <w:numPr>
          <w:ilvl w:val="0"/>
          <w:numId w:val="11"/>
        </w:numPr>
        <w:shd w:val="clear" w:color="auto" w:fill="auto"/>
        <w:tabs>
          <w:tab w:pos="911" w:val="left"/>
        </w:tabs>
        <w:bidi w:val="0"/>
        <w:spacing w:before="0" w:line="312" w:lineRule="exact"/>
        <w:ind w:left="0" w:right="0" w:firstLine="440"/>
        <w:jc w:val="both"/>
      </w:pPr>
      <w:bookmarkStart w:id="818" w:name="bookmark818"/>
      <w:bookmarkEnd w:id="818"/>
      <w:r>
        <w:rPr>
          <w:b w:val="0"/>
          <w:bCs w:val="0"/>
          <w:color w:val="000000"/>
          <w:spacing w:val="0"/>
          <w:w w:val="100"/>
          <w:position w:val="0"/>
        </w:rPr>
        <w:t>摊余成本计量的金融资产</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本公司将同时符合下列条件且未被指定为以公允价值计量且其变动计入当期损益的金融资产，分类为 以摊余成本计量的金融资产：</w:t>
      </w:r>
    </w:p>
    <w:p>
      <w:pPr>
        <w:pStyle w:val="Style29"/>
        <w:keepNext w:val="0"/>
        <w:keepLines w:val="0"/>
        <w:widowControl w:val="0"/>
        <w:numPr>
          <w:ilvl w:val="0"/>
          <w:numId w:val="13"/>
        </w:numPr>
        <w:shd w:val="clear" w:color="auto" w:fill="auto"/>
        <w:tabs>
          <w:tab w:pos="815" w:val="left"/>
        </w:tabs>
        <w:bidi w:val="0"/>
        <w:spacing w:before="0" w:line="312" w:lineRule="exact"/>
        <w:ind w:left="0" w:right="0" w:firstLine="440"/>
        <w:jc w:val="left"/>
      </w:pPr>
      <w:bookmarkStart w:id="819" w:name="bookmark819"/>
      <w:bookmarkEnd w:id="819"/>
      <w:r>
        <w:rPr>
          <w:b w:val="0"/>
          <w:bCs w:val="0"/>
          <w:color w:val="000000"/>
          <w:spacing w:val="0"/>
          <w:w w:val="100"/>
          <w:position w:val="0"/>
        </w:rPr>
        <w:t>本公司管理该金融资产的业务模式是以收取合同现金流量为目标；</w:t>
      </w:r>
    </w:p>
    <w:p>
      <w:pPr>
        <w:pStyle w:val="Style29"/>
        <w:keepNext w:val="0"/>
        <w:keepLines w:val="0"/>
        <w:widowControl w:val="0"/>
        <w:numPr>
          <w:ilvl w:val="0"/>
          <w:numId w:val="13"/>
        </w:numPr>
        <w:shd w:val="clear" w:color="auto" w:fill="auto"/>
        <w:tabs>
          <w:tab w:pos="783" w:val="left"/>
        </w:tabs>
        <w:bidi w:val="0"/>
        <w:spacing w:before="0" w:line="312" w:lineRule="exact"/>
        <w:ind w:left="0" w:right="0" w:firstLine="440"/>
        <w:jc w:val="both"/>
      </w:pPr>
      <w:bookmarkStart w:id="820" w:name="bookmark820"/>
      <w:bookmarkEnd w:id="820"/>
      <w:r>
        <w:rPr>
          <w:b w:val="0"/>
          <w:bCs w:val="0"/>
          <w:color w:val="000000"/>
          <w:spacing w:val="0"/>
          <w:w w:val="100"/>
          <w:position w:val="0"/>
        </w:rPr>
        <w:t>该金融资产的合同条款规定，在特定日期产生的现金流量，仅为对本金和以未偿付本金金额为基础 的利息的支付。</w:t>
      </w:r>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初始确认后，对于该类金融资产采用实际利率法以摊余成本计量。以摊余成本计量且不属于任何套期 关系的金融资产所产生的利得或损失，在终止确认、按照实际利率法摊销或确认减值时，计入当期损益。</w:t>
      </w:r>
    </w:p>
    <w:p>
      <w:pPr>
        <w:pStyle w:val="Style29"/>
        <w:keepNext w:val="0"/>
        <w:keepLines w:val="0"/>
        <w:widowControl w:val="0"/>
        <w:shd w:val="clear" w:color="auto" w:fill="auto"/>
        <w:bidi w:val="0"/>
        <w:spacing w:before="0" w:line="312" w:lineRule="exact"/>
        <w:ind w:left="0" w:right="0" w:firstLine="440"/>
        <w:jc w:val="left"/>
      </w:pPr>
      <w:r>
        <w:rPr>
          <w:b w:val="0"/>
          <w:bCs w:val="0"/>
          <w:color w:val="000000"/>
          <w:spacing w:val="0"/>
          <w:w w:val="100"/>
          <w:position w:val="0"/>
        </w:rPr>
        <w:t>此类金融资产主要包括货币资金、应收票据及应收账款、其他应收款、债券投资和长期应收款等。</w:t>
      </w:r>
    </w:p>
    <w:p>
      <w:pPr>
        <w:pStyle w:val="Style29"/>
        <w:keepNext w:val="0"/>
        <w:keepLines w:val="0"/>
        <w:widowControl w:val="0"/>
        <w:numPr>
          <w:ilvl w:val="0"/>
          <w:numId w:val="11"/>
        </w:numPr>
        <w:shd w:val="clear" w:color="auto" w:fill="auto"/>
        <w:tabs>
          <w:tab w:pos="911" w:val="left"/>
        </w:tabs>
        <w:bidi w:val="0"/>
        <w:spacing w:before="0" w:line="312" w:lineRule="exact"/>
        <w:ind w:left="0" w:right="0" w:firstLine="440"/>
        <w:jc w:val="left"/>
      </w:pPr>
      <w:bookmarkStart w:id="821" w:name="bookmark821"/>
      <w:bookmarkEnd w:id="821"/>
      <w:r>
        <w:rPr>
          <w:b w:val="0"/>
          <w:bCs w:val="0"/>
          <w:color w:val="000000"/>
          <w:spacing w:val="0"/>
          <w:w w:val="100"/>
          <w:position w:val="0"/>
        </w:rPr>
        <w:t>以公允价值计量且其变动计入其他综合收益的金融资产</w:t>
      </w:r>
    </w:p>
    <w:p>
      <w:pPr>
        <w:pStyle w:val="Style29"/>
        <w:keepNext w:val="0"/>
        <w:keepLines w:val="0"/>
        <w:widowControl w:val="0"/>
        <w:shd w:val="clear" w:color="auto" w:fill="auto"/>
        <w:bidi w:val="0"/>
        <w:spacing w:before="0" w:after="120" w:line="317" w:lineRule="exact"/>
        <w:ind w:left="0" w:right="0" w:firstLine="440"/>
        <w:jc w:val="both"/>
      </w:pPr>
      <w:r>
        <w:rPr>
          <w:b w:val="0"/>
          <w:bCs w:val="0"/>
          <w:color w:val="000000"/>
          <w:spacing w:val="0"/>
          <w:w w:val="100"/>
          <w:position w:val="0"/>
        </w:rPr>
        <w:t>本公司将同时符合下列条件且未被指定为以公允价值计量且其变动计入当期损益的金融资产，分类为 以公允价值计量且其变动计入其他综合收益的金融资产：</w:t>
      </w:r>
    </w:p>
    <w:p>
      <w:pPr>
        <w:pStyle w:val="Style29"/>
        <w:keepNext w:val="0"/>
        <w:keepLines w:val="0"/>
        <w:widowControl w:val="0"/>
        <w:numPr>
          <w:ilvl w:val="0"/>
          <w:numId w:val="15"/>
        </w:numPr>
        <w:shd w:val="clear" w:color="auto" w:fill="auto"/>
        <w:tabs>
          <w:tab w:pos="824" w:val="left"/>
        </w:tabs>
        <w:bidi w:val="0"/>
        <w:spacing w:before="0" w:after="120" w:line="317" w:lineRule="exact"/>
        <w:ind w:left="0" w:right="0" w:firstLine="440"/>
        <w:jc w:val="left"/>
      </w:pPr>
      <w:bookmarkStart w:id="822" w:name="bookmark822"/>
      <w:bookmarkEnd w:id="822"/>
      <w:r>
        <w:rPr>
          <w:b w:val="0"/>
          <w:bCs w:val="0"/>
          <w:color w:val="000000"/>
          <w:spacing w:val="0"/>
          <w:w w:val="100"/>
          <w:position w:val="0"/>
        </w:rPr>
        <w:t>本公司管理该金融资产的业务模式既以收取合同现金流量为目标又以出售该资产为目标；</w:t>
      </w:r>
    </w:p>
    <w:p>
      <w:pPr>
        <w:pStyle w:val="Style29"/>
        <w:keepNext w:val="0"/>
        <w:keepLines w:val="0"/>
        <w:widowControl w:val="0"/>
        <w:numPr>
          <w:ilvl w:val="0"/>
          <w:numId w:val="15"/>
        </w:numPr>
        <w:shd w:val="clear" w:color="auto" w:fill="auto"/>
        <w:tabs>
          <w:tab w:pos="792" w:val="left"/>
        </w:tabs>
        <w:bidi w:val="0"/>
        <w:spacing w:before="0" w:after="120" w:line="312" w:lineRule="exact"/>
        <w:ind w:left="0" w:right="0" w:firstLine="440"/>
        <w:jc w:val="both"/>
      </w:pPr>
      <w:bookmarkStart w:id="823" w:name="bookmark823"/>
      <w:bookmarkEnd w:id="823"/>
      <w:r>
        <w:rPr>
          <w:b w:val="0"/>
          <w:bCs w:val="0"/>
          <w:color w:val="000000"/>
          <w:spacing w:val="0"/>
          <w:w w:val="100"/>
          <w:position w:val="0"/>
        </w:rPr>
        <w:t>该金融资产的合同条款规定，在特定日期产生的现金流量，仅为对本金和以未偿付本金金额为基础 的利息的支付。</w:t>
      </w:r>
    </w:p>
    <w:p>
      <w:pPr>
        <w:pStyle w:val="Style29"/>
        <w:keepNext w:val="0"/>
        <w:keepLines w:val="0"/>
        <w:widowControl w:val="0"/>
        <w:shd w:val="clear" w:color="auto" w:fill="auto"/>
        <w:bidi w:val="0"/>
        <w:spacing w:before="0" w:after="120" w:line="314" w:lineRule="exact"/>
        <w:ind w:left="0" w:right="0" w:firstLine="440"/>
        <w:jc w:val="both"/>
      </w:pPr>
      <w:r>
        <w:rPr>
          <w:b w:val="0"/>
          <w:bCs w:val="0"/>
          <w:color w:val="000000"/>
          <w:spacing w:val="0"/>
          <w:w w:val="100"/>
          <w:position w:val="0"/>
        </w:rPr>
        <w:t>初始确认后，对于该类金融资产以公允价值进行后续计量。公允价值变动计入其他综合收益，采用实 际利率法计算的利息、减值损失或利得及汇兑损益计入当期损益。终止确认时，将之前计入其他综合收益 的累计利得或损失从其他综合收益中转出，计入当期损益。</w:t>
      </w:r>
    </w:p>
    <w:p>
      <w:pPr>
        <w:pStyle w:val="Style29"/>
        <w:keepNext w:val="0"/>
        <w:keepLines w:val="0"/>
        <w:widowControl w:val="0"/>
        <w:shd w:val="clear" w:color="auto" w:fill="auto"/>
        <w:bidi w:val="0"/>
        <w:spacing w:before="0" w:after="120" w:line="317" w:lineRule="exact"/>
        <w:ind w:left="0" w:right="0" w:firstLine="440"/>
        <w:jc w:val="both"/>
      </w:pPr>
      <w:bookmarkStart w:id="824" w:name="bookmark824"/>
      <w:r>
        <w:rPr>
          <w:b w:val="0"/>
          <w:bCs w:val="0"/>
          <w:color w:val="000000"/>
          <w:spacing w:val="0"/>
          <w:w w:val="100"/>
          <w:position w:val="0"/>
        </w:rPr>
        <w:t>（</w:t>
      </w:r>
      <w:bookmarkEnd w:id="824"/>
      <w:r>
        <w:rPr>
          <w:b w:val="0"/>
          <w:bCs w:val="0"/>
          <w:color w:val="000000"/>
          <w:spacing w:val="0"/>
          <w:w w:val="100"/>
          <w:position w:val="0"/>
        </w:rPr>
        <w:t>3）</w:t>
      </w:r>
      <w:r>
        <w:rPr>
          <w:b w:val="0"/>
          <w:bCs w:val="0"/>
          <w:color w:val="000000"/>
          <w:spacing w:val="0"/>
          <w:w w:val="100"/>
          <w:position w:val="0"/>
        </w:rPr>
        <w:t>以公允价值计量且其变动计入当期损益的金融资产</w:t>
      </w:r>
    </w:p>
    <w:p>
      <w:pPr>
        <w:pStyle w:val="Style29"/>
        <w:keepNext w:val="0"/>
        <w:keepLines w:val="0"/>
        <w:widowControl w:val="0"/>
        <w:shd w:val="clear" w:color="auto" w:fill="auto"/>
        <w:bidi w:val="0"/>
        <w:spacing w:before="0" w:after="120" w:line="312" w:lineRule="exact"/>
        <w:ind w:left="0" w:right="0" w:firstLine="440"/>
        <w:jc w:val="both"/>
      </w:pPr>
      <w:r>
        <w:rPr>
          <w:b w:val="0"/>
          <w:bCs w:val="0"/>
          <w:color w:val="000000"/>
          <w:spacing w:val="0"/>
          <w:w w:val="100"/>
          <w:position w:val="0"/>
        </w:rPr>
        <w:t>除上述以摊余成本计量和以公允价值计量且其变动计入其他综合收益的金融资产外，本公司将其余所 有金融资产分类为以公允价值计量且其变动计入当期损益的金融资产。在初始确认时，为消除或显著减少 会计错配，本公司将部分金融资产指定为以公允价值计量且其变动计入当期损益的金融资产。自资产负债 表日起超过一年到期且预期持有超过一年的，列示为其他非流动金融资产。</w:t>
      </w:r>
    </w:p>
    <w:p>
      <w:pPr>
        <w:pStyle w:val="Style29"/>
        <w:keepNext w:val="0"/>
        <w:keepLines w:val="0"/>
        <w:widowControl w:val="0"/>
        <w:shd w:val="clear" w:color="auto" w:fill="auto"/>
        <w:bidi w:val="0"/>
        <w:spacing w:before="0" w:after="120" w:line="317" w:lineRule="exact"/>
        <w:ind w:left="0" w:right="0" w:firstLine="440"/>
        <w:jc w:val="both"/>
      </w:pPr>
      <w:r>
        <w:rPr>
          <w:b w:val="0"/>
          <w:bCs w:val="0"/>
          <w:color w:val="000000"/>
          <w:spacing w:val="0"/>
          <w:w w:val="100"/>
          <w:position w:val="0"/>
        </w:rPr>
        <w:t>初始确认后，对于该类金融资产以公允价值进行后续计量，产生的利得或损失（包括利息和股利收入） 计入当期损益，除非该金融资产属于套期关系的一部分。</w:t>
      </w:r>
    </w:p>
    <w:p>
      <w:pPr>
        <w:pStyle w:val="Style29"/>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权益工具</w:t>
      </w:r>
      <w:r>
        <w:rPr>
          <w:b w:val="0"/>
          <w:bCs w:val="0"/>
          <w:color w:val="000000"/>
          <w:spacing w:val="0"/>
          <w:w w:val="100"/>
          <w:position w:val="0"/>
        </w:rPr>
        <w:t>：本公司将对其没有控制、共同控制和重大影响的权益工具投资分类为按照公允价值计量且 其变动计入当期损益的金融资产，根据预期持有期限列示为交易性金融资产和其他非流动金融资产。</w:t>
      </w:r>
    </w:p>
    <w:p>
      <w:pPr>
        <w:pStyle w:val="Style29"/>
        <w:keepNext w:val="0"/>
        <w:keepLines w:val="0"/>
        <w:widowControl w:val="0"/>
        <w:shd w:val="clear" w:color="auto" w:fill="auto"/>
        <w:bidi w:val="0"/>
        <w:spacing w:before="0" w:after="120" w:line="312" w:lineRule="exact"/>
        <w:ind w:left="0" w:right="0" w:firstLine="440"/>
        <w:jc w:val="both"/>
      </w:pPr>
      <w:r>
        <w:rPr>
          <w:b w:val="0"/>
          <w:bCs w:val="0"/>
          <w:color w:val="000000"/>
          <w:spacing w:val="0"/>
          <w:w w:val="100"/>
          <w:position w:val="0"/>
        </w:rPr>
        <w:t>对于指定为以公允价值计量且其变动计入其他综合收益的非交易性权益工具投资，除了获得的股利 （属于投资成本收回部分的除外）计入当期损益外，其他相关利得和损失（包括汇兑损益）均应计入其他 综合收益，且后续终止确认时不得转入当期损益。</w:t>
      </w:r>
    </w:p>
    <w:p>
      <w:pPr>
        <w:pStyle w:val="Style27"/>
        <w:keepNext/>
        <w:keepLines/>
        <w:widowControl w:val="0"/>
        <w:numPr>
          <w:ilvl w:val="0"/>
          <w:numId w:val="9"/>
        </w:numPr>
        <w:shd w:val="clear" w:color="auto" w:fill="auto"/>
        <w:tabs>
          <w:tab w:pos="786" w:val="left"/>
        </w:tabs>
        <w:bidi w:val="0"/>
        <w:spacing w:before="0" w:after="120" w:line="317" w:lineRule="exact"/>
        <w:ind w:left="0" w:right="0" w:firstLine="440"/>
        <w:jc w:val="both"/>
      </w:pPr>
      <w:bookmarkStart w:id="825" w:name="bookmark825"/>
      <w:bookmarkStart w:id="826" w:name="bookmark826"/>
      <w:bookmarkStart w:id="827" w:name="bookmark827"/>
      <w:bookmarkStart w:id="828" w:name="bookmark828"/>
      <w:bookmarkEnd w:id="827"/>
      <w:r>
        <w:rPr>
          <w:color w:val="000000"/>
          <w:spacing w:val="0"/>
          <w:w w:val="100"/>
          <w:position w:val="0"/>
        </w:rPr>
        <w:t>金融负债的分类和计量</w:t>
      </w:r>
      <w:bookmarkEnd w:id="825"/>
      <w:bookmarkEnd w:id="826"/>
      <w:bookmarkEnd w:id="828"/>
    </w:p>
    <w:p>
      <w:pPr>
        <w:pStyle w:val="Style29"/>
        <w:keepNext w:val="0"/>
        <w:keepLines w:val="0"/>
        <w:widowControl w:val="0"/>
        <w:shd w:val="clear" w:color="auto" w:fill="auto"/>
        <w:bidi w:val="0"/>
        <w:spacing w:before="0" w:after="120" w:line="331" w:lineRule="exact"/>
        <w:ind w:left="0" w:right="0" w:firstLine="440"/>
        <w:jc w:val="both"/>
      </w:pPr>
      <w:r>
        <w:rPr>
          <w:b w:val="0"/>
          <w:bCs w:val="0"/>
          <w:color w:val="000000"/>
          <w:spacing w:val="0"/>
          <w:w w:val="100"/>
          <w:position w:val="0"/>
        </w:rPr>
        <w:t>本公司金融负债分类为以摊余成本计量的金融负债、以公允价值计量且其变动计入当期损益的金融负 债。</w:t>
      </w:r>
    </w:p>
    <w:p>
      <w:pPr>
        <w:pStyle w:val="Style29"/>
        <w:keepNext w:val="0"/>
        <w:keepLines w:val="0"/>
        <w:widowControl w:val="0"/>
        <w:shd w:val="clear" w:color="auto" w:fill="auto"/>
        <w:tabs>
          <w:tab w:pos="920" w:val="left"/>
        </w:tabs>
        <w:bidi w:val="0"/>
        <w:spacing w:before="0" w:after="120" w:line="317" w:lineRule="exact"/>
        <w:ind w:left="0" w:right="0" w:firstLine="440"/>
        <w:jc w:val="both"/>
      </w:pPr>
      <w:bookmarkStart w:id="829" w:name="bookmark829"/>
      <w:r>
        <w:rPr>
          <w:b w:val="0"/>
          <w:bCs w:val="0"/>
          <w:color w:val="000000"/>
          <w:spacing w:val="0"/>
          <w:w w:val="100"/>
          <w:position w:val="0"/>
        </w:rPr>
        <w:t>（</w:t>
      </w:r>
      <w:bookmarkEnd w:id="829"/>
      <w:r>
        <w:rPr>
          <w:b w:val="0"/>
          <w:bCs w:val="0"/>
          <w:color w:val="000000"/>
          <w:spacing w:val="0"/>
          <w:w w:val="100"/>
          <w:position w:val="0"/>
        </w:rPr>
        <w:t>1）</w:t>
        <w:tab/>
      </w:r>
      <w:r>
        <w:rPr>
          <w:b w:val="0"/>
          <w:bCs w:val="0"/>
          <w:color w:val="000000"/>
          <w:spacing w:val="0"/>
          <w:w w:val="100"/>
          <w:position w:val="0"/>
        </w:rPr>
        <w:t>以摊余成本计量的金融负债</w:t>
      </w:r>
    </w:p>
    <w:p>
      <w:pPr>
        <w:pStyle w:val="Style29"/>
        <w:keepNext w:val="0"/>
        <w:keepLines w:val="0"/>
        <w:widowControl w:val="0"/>
        <w:shd w:val="clear" w:color="auto" w:fill="auto"/>
        <w:bidi w:val="0"/>
        <w:spacing w:before="0" w:after="120" w:line="322" w:lineRule="exact"/>
        <w:ind w:left="0" w:right="0" w:firstLine="440"/>
        <w:jc w:val="both"/>
      </w:pPr>
      <w:r>
        <w:rPr>
          <w:b w:val="0"/>
          <w:bCs w:val="0"/>
          <w:color w:val="000000"/>
          <w:spacing w:val="0"/>
          <w:w w:val="100"/>
          <w:position w:val="0"/>
        </w:rPr>
        <w:t>对于此类金融负债，采用实际利率法，按摊余成本进行后续计量，终止确认或摊销产生的利得或损失 计入当期损益。</w:t>
      </w:r>
    </w:p>
    <w:p>
      <w:pPr>
        <w:pStyle w:val="Style29"/>
        <w:keepNext w:val="0"/>
        <w:keepLines w:val="0"/>
        <w:widowControl w:val="0"/>
        <w:shd w:val="clear" w:color="auto" w:fill="auto"/>
        <w:bidi w:val="0"/>
        <w:spacing w:before="0" w:after="120" w:line="317" w:lineRule="exact"/>
        <w:ind w:left="0" w:right="0" w:firstLine="440"/>
        <w:jc w:val="both"/>
      </w:pPr>
      <w:r>
        <w:rPr>
          <w:b w:val="0"/>
          <w:bCs w:val="0"/>
          <w:color w:val="000000"/>
          <w:spacing w:val="0"/>
          <w:w w:val="100"/>
          <w:position w:val="0"/>
        </w:rPr>
        <w:t>此类金融负债主要包括应付票据及应付账款、其他应付款及借款。</w:t>
      </w:r>
    </w:p>
    <w:p>
      <w:pPr>
        <w:pStyle w:val="Style29"/>
        <w:keepNext w:val="0"/>
        <w:keepLines w:val="0"/>
        <w:widowControl w:val="0"/>
        <w:shd w:val="clear" w:color="auto" w:fill="auto"/>
        <w:tabs>
          <w:tab w:pos="920" w:val="left"/>
        </w:tabs>
        <w:bidi w:val="0"/>
        <w:spacing w:before="0" w:after="120" w:line="317" w:lineRule="exact"/>
        <w:ind w:left="0" w:right="0" w:firstLine="440"/>
        <w:jc w:val="both"/>
      </w:pPr>
      <w:bookmarkStart w:id="830" w:name="bookmark830"/>
      <w:r>
        <w:rPr>
          <w:b w:val="0"/>
          <w:bCs w:val="0"/>
          <w:color w:val="000000"/>
          <w:spacing w:val="0"/>
          <w:w w:val="100"/>
          <w:position w:val="0"/>
        </w:rPr>
        <w:t>（</w:t>
      </w:r>
      <w:bookmarkEnd w:id="830"/>
      <w:r>
        <w:rPr>
          <w:b w:val="0"/>
          <w:bCs w:val="0"/>
          <w:color w:val="000000"/>
          <w:spacing w:val="0"/>
          <w:w w:val="100"/>
          <w:position w:val="0"/>
        </w:rPr>
        <w:t>2）</w:t>
        <w:tab/>
      </w:r>
      <w:r>
        <w:rPr>
          <w:b w:val="0"/>
          <w:bCs w:val="0"/>
          <w:color w:val="000000"/>
          <w:spacing w:val="0"/>
          <w:w w:val="100"/>
          <w:position w:val="0"/>
        </w:rPr>
        <w:t>以公允价值计量且其变动计入当期损益的金融负债</w:t>
      </w:r>
    </w:p>
    <w:p>
      <w:pPr>
        <w:pStyle w:val="Style29"/>
        <w:keepNext w:val="0"/>
        <w:keepLines w:val="0"/>
        <w:widowControl w:val="0"/>
        <w:shd w:val="clear" w:color="auto" w:fill="auto"/>
        <w:bidi w:val="0"/>
        <w:spacing w:before="0" w:after="120" w:line="318" w:lineRule="exact"/>
        <w:ind w:left="0" w:right="0" w:firstLine="440"/>
        <w:jc w:val="both"/>
      </w:pPr>
      <w:r>
        <w:rPr>
          <w:b w:val="0"/>
          <w:bCs w:val="0"/>
          <w:color w:val="000000"/>
          <w:spacing w:val="0"/>
          <w:w w:val="100"/>
          <w:position w:val="0"/>
        </w:rPr>
        <w:t>以公允价值计量且其变动计入当期损益的金融负债，包括交易性金融负债和初始确认时指定为以公允 价值计量且其变动计入当期损益的金融负债。对此类金融负债，按照公允价值进行后续计量，公允价值变 动形成的利得或损失（不含与套期会计有关的利得或损失）以及与该等金融负债相关的股利和利息支出计 入当期损益。</w:t>
      </w:r>
    </w:p>
    <w:p>
      <w:pPr>
        <w:pStyle w:val="Style27"/>
        <w:keepNext/>
        <w:keepLines/>
        <w:widowControl w:val="0"/>
        <w:numPr>
          <w:ilvl w:val="0"/>
          <w:numId w:val="9"/>
        </w:numPr>
        <w:shd w:val="clear" w:color="auto" w:fill="auto"/>
        <w:tabs>
          <w:tab w:pos="786" w:val="left"/>
        </w:tabs>
        <w:bidi w:val="0"/>
        <w:spacing w:before="0" w:after="120" w:line="317" w:lineRule="exact"/>
        <w:ind w:left="0" w:right="0" w:firstLine="440"/>
        <w:jc w:val="both"/>
      </w:pPr>
      <w:bookmarkStart w:id="831" w:name="bookmark831"/>
      <w:bookmarkStart w:id="832" w:name="bookmark832"/>
      <w:bookmarkStart w:id="833" w:name="bookmark833"/>
      <w:bookmarkStart w:id="834" w:name="bookmark834"/>
      <w:bookmarkEnd w:id="833"/>
      <w:r>
        <w:rPr>
          <w:color w:val="000000"/>
          <w:spacing w:val="0"/>
          <w:w w:val="100"/>
          <w:position w:val="0"/>
        </w:rPr>
        <w:t>金融工具的公允价值</w:t>
      </w:r>
      <w:bookmarkEnd w:id="831"/>
      <w:bookmarkEnd w:id="832"/>
      <w:bookmarkEnd w:id="834"/>
    </w:p>
    <w:p>
      <w:pPr>
        <w:pStyle w:val="Style29"/>
        <w:keepNext w:val="0"/>
        <w:keepLines w:val="0"/>
        <w:widowControl w:val="0"/>
        <w:shd w:val="clear" w:color="auto" w:fill="auto"/>
        <w:bidi w:val="0"/>
        <w:spacing w:before="0" w:line="319" w:lineRule="exact"/>
        <w:ind w:left="0" w:right="0" w:firstLine="440"/>
        <w:jc w:val="both"/>
      </w:pPr>
      <w:r>
        <w:rPr>
          <w:b w:val="0"/>
          <w:bCs w:val="0"/>
          <w:color w:val="000000"/>
          <w:spacing w:val="0"/>
          <w:w w:val="100"/>
          <w:position w:val="0"/>
        </w:rPr>
        <w:t xml:space="preserve">存在活跃市场的金融工具，以活跃市场中的报价确定其公允价值。不存在活跃市场的金融工具，采用 估值技术确定其公允价值。在估值时，本公司采用当前情况下使用并且有足够可利用数据和其他信息支持 的估值技术，选择与市场参与者在相关资产或负债的交易中所考虑的资产和负债特征相一致的输入值，并 </w:t>
      </w:r>
      <w:r>
        <w:rPr>
          <w:b w:val="0"/>
          <w:bCs w:val="0"/>
          <w:color w:val="000000"/>
          <w:spacing w:val="0"/>
          <w:w w:val="100"/>
          <w:position w:val="0"/>
        </w:rPr>
        <w:t>尽可能优先使用相关可观察输入值。在相关可观察输入值无法取得或取得不切实可行的情况下，使用不可 观察输入值。</w:t>
      </w:r>
    </w:p>
    <w:p>
      <w:pPr>
        <w:pStyle w:val="Style27"/>
        <w:keepNext/>
        <w:keepLines/>
        <w:widowControl w:val="0"/>
        <w:numPr>
          <w:ilvl w:val="0"/>
          <w:numId w:val="9"/>
        </w:numPr>
        <w:shd w:val="clear" w:color="auto" w:fill="auto"/>
        <w:tabs>
          <w:tab w:pos="815" w:val="left"/>
        </w:tabs>
        <w:bidi w:val="0"/>
        <w:spacing w:before="0" w:after="140" w:line="314" w:lineRule="exact"/>
        <w:ind w:left="0" w:right="0" w:firstLine="460"/>
        <w:jc w:val="left"/>
      </w:pPr>
      <w:bookmarkStart w:id="835" w:name="bookmark835"/>
      <w:bookmarkStart w:id="836" w:name="bookmark836"/>
      <w:bookmarkStart w:id="837" w:name="bookmark837"/>
      <w:bookmarkStart w:id="838" w:name="bookmark838"/>
      <w:bookmarkEnd w:id="837"/>
      <w:r>
        <w:rPr>
          <w:color w:val="000000"/>
          <w:spacing w:val="0"/>
          <w:w w:val="100"/>
          <w:position w:val="0"/>
        </w:rPr>
        <w:t>金融资产转移</w:t>
      </w:r>
      <w:bookmarkEnd w:id="835"/>
      <w:bookmarkEnd w:id="836"/>
      <w:bookmarkEnd w:id="838"/>
    </w:p>
    <w:p>
      <w:pPr>
        <w:pStyle w:val="Style29"/>
        <w:keepNext w:val="0"/>
        <w:keepLines w:val="0"/>
        <w:widowControl w:val="0"/>
        <w:shd w:val="clear" w:color="auto" w:fill="auto"/>
        <w:bidi w:val="0"/>
        <w:spacing w:before="0" w:line="317" w:lineRule="exact"/>
        <w:ind w:left="0" w:right="0" w:firstLine="460"/>
        <w:jc w:val="both"/>
      </w:pPr>
      <w:r>
        <w:rPr>
          <w:b w:val="0"/>
          <w:bCs w:val="0"/>
          <w:color w:val="000000"/>
          <w:spacing w:val="0"/>
          <w:w w:val="100"/>
          <w:position w:val="0"/>
        </w:rPr>
        <w:t>金融资产转移，是指企业（转出方）将金融资产（或其现金流量）让与或交付给该金融资产发行方以 外的另一方（转入方）。</w:t>
      </w:r>
    </w:p>
    <w:p>
      <w:pPr>
        <w:pStyle w:val="Style29"/>
        <w:keepNext w:val="0"/>
        <w:keepLines w:val="0"/>
        <w:widowControl w:val="0"/>
        <w:shd w:val="clear" w:color="auto" w:fill="auto"/>
        <w:bidi w:val="0"/>
        <w:spacing w:before="0" w:line="314" w:lineRule="exact"/>
        <w:ind w:left="0" w:right="0" w:firstLine="460"/>
        <w:jc w:val="both"/>
      </w:pPr>
      <w:r>
        <w:rPr>
          <w:b w:val="0"/>
          <w:bCs w:val="0"/>
          <w:color w:val="000000"/>
          <w:spacing w:val="0"/>
          <w:w w:val="100"/>
          <w:position w:val="0"/>
        </w:rPr>
        <w:t>本公司已将收取金融资产现金流量的合同权利转移给其他方或者虽然保留了收取金融资产现金流量 的合同权利但已将金融资产所有权上几乎所有的风险和报酬转移给转入方，则终止确认该金融资产；如保 留了金融资产所有权上几乎所有的风险和报酬的，则不终止确认该金融资产。既没有转移也没有保留金融 资产所有权上几乎所有的风险和报酬的，分别下列情况处理：放弃了对该金融资产控制的，终止确认该金 融资产并将转移中产生或保留的权利和义务单独确认为资产或负债；未放弃对该金融资产控制的，按照其 继续涉入所转移资产的程度确认有关金融资产，并相应确认有关负债。</w:t>
      </w:r>
    </w:p>
    <w:p>
      <w:pPr>
        <w:pStyle w:val="Style27"/>
        <w:keepNext/>
        <w:keepLines/>
        <w:widowControl w:val="0"/>
        <w:numPr>
          <w:ilvl w:val="0"/>
          <w:numId w:val="9"/>
        </w:numPr>
        <w:shd w:val="clear" w:color="auto" w:fill="auto"/>
        <w:tabs>
          <w:tab w:pos="815" w:val="left"/>
        </w:tabs>
        <w:bidi w:val="0"/>
        <w:spacing w:before="0" w:after="140" w:line="314" w:lineRule="exact"/>
        <w:ind w:left="0" w:right="0" w:firstLine="460"/>
        <w:jc w:val="both"/>
      </w:pPr>
      <w:bookmarkStart w:id="839" w:name="bookmark839"/>
      <w:bookmarkStart w:id="840" w:name="bookmark840"/>
      <w:bookmarkStart w:id="841" w:name="bookmark841"/>
      <w:bookmarkStart w:id="842" w:name="bookmark842"/>
      <w:bookmarkEnd w:id="841"/>
      <w:r>
        <w:rPr>
          <w:color w:val="000000"/>
          <w:spacing w:val="0"/>
          <w:w w:val="100"/>
          <w:position w:val="0"/>
        </w:rPr>
        <w:t>金融资产和金融负债的抵销</w:t>
      </w:r>
      <w:bookmarkEnd w:id="839"/>
      <w:bookmarkEnd w:id="840"/>
      <w:bookmarkEnd w:id="842"/>
    </w:p>
    <w:p>
      <w:pPr>
        <w:pStyle w:val="Style29"/>
        <w:keepNext w:val="0"/>
        <w:keepLines w:val="0"/>
        <w:widowControl w:val="0"/>
        <w:shd w:val="clear" w:color="auto" w:fill="auto"/>
        <w:bidi w:val="0"/>
        <w:spacing w:before="0" w:line="326" w:lineRule="exact"/>
        <w:ind w:left="0" w:right="0" w:firstLine="460"/>
        <w:jc w:val="both"/>
      </w:pPr>
      <w:r>
        <w:rPr>
          <w:b w:val="0"/>
          <w:bCs w:val="0"/>
          <w:color w:val="000000"/>
          <w:spacing w:val="0"/>
          <w:w w:val="100"/>
          <w:position w:val="0"/>
        </w:rPr>
        <w:t>当本公司具有抵销已确认金融资产和金融负债的法定权利，且目前可执行该种法定权利，同时计划以 净额结算或同时变现该金融资产和清偿该金融负债时，金融资产和金融负债以相互抵销后的金额在资产负 债表内列示。除此之外，金融资产和金融负债在资产负债表内分别列示，不予相互抵销。</w:t>
      </w:r>
    </w:p>
    <w:p>
      <w:pPr>
        <w:pStyle w:val="Style27"/>
        <w:keepNext/>
        <w:keepLines/>
        <w:widowControl w:val="0"/>
        <w:numPr>
          <w:ilvl w:val="0"/>
          <w:numId w:val="9"/>
        </w:numPr>
        <w:shd w:val="clear" w:color="auto" w:fill="auto"/>
        <w:tabs>
          <w:tab w:pos="815" w:val="left"/>
        </w:tabs>
        <w:bidi w:val="0"/>
        <w:spacing w:before="0" w:after="140" w:line="314" w:lineRule="exact"/>
        <w:ind w:left="0" w:right="0" w:firstLine="460"/>
        <w:jc w:val="both"/>
      </w:pPr>
      <w:bookmarkStart w:id="843" w:name="bookmark843"/>
      <w:bookmarkStart w:id="844" w:name="bookmark844"/>
      <w:bookmarkStart w:id="845" w:name="bookmark845"/>
      <w:bookmarkStart w:id="846" w:name="bookmark846"/>
      <w:bookmarkEnd w:id="845"/>
      <w:r>
        <w:rPr>
          <w:color w:val="000000"/>
          <w:spacing w:val="0"/>
          <w:w w:val="100"/>
          <w:position w:val="0"/>
        </w:rPr>
        <w:t>金融资产减值</w:t>
      </w:r>
      <w:bookmarkEnd w:id="843"/>
      <w:bookmarkEnd w:id="844"/>
      <w:bookmarkEnd w:id="846"/>
    </w:p>
    <w:p>
      <w:pPr>
        <w:pStyle w:val="Style29"/>
        <w:keepNext w:val="0"/>
        <w:keepLines w:val="0"/>
        <w:widowControl w:val="0"/>
        <w:shd w:val="clear" w:color="auto" w:fill="auto"/>
        <w:bidi w:val="0"/>
        <w:spacing w:before="0" w:line="317" w:lineRule="exact"/>
        <w:ind w:left="0" w:right="0" w:firstLine="460"/>
        <w:jc w:val="both"/>
      </w:pPr>
      <w:r>
        <w:rPr>
          <w:b w:val="0"/>
          <w:bCs w:val="0"/>
          <w:color w:val="000000"/>
          <w:spacing w:val="0"/>
          <w:w w:val="100"/>
          <w:position w:val="0"/>
        </w:rPr>
        <w:t>本公司对以摊余成本计量的金融资产、以公允价值计量且其变动计入其他综合收益的金融资产、租赁 应收款和财务担保合同按预期信用损失法进行减值会计处理并确认损失准备。</w:t>
      </w:r>
    </w:p>
    <w:p>
      <w:pPr>
        <w:pStyle w:val="Style29"/>
        <w:keepNext w:val="0"/>
        <w:keepLines w:val="0"/>
        <w:widowControl w:val="0"/>
        <w:shd w:val="clear" w:color="auto" w:fill="auto"/>
        <w:tabs>
          <w:tab w:pos="916" w:val="left"/>
        </w:tabs>
        <w:bidi w:val="0"/>
        <w:spacing w:before="0" w:line="314" w:lineRule="exact"/>
        <w:ind w:left="0" w:right="0" w:firstLine="460"/>
        <w:jc w:val="both"/>
      </w:pPr>
      <w:bookmarkStart w:id="847" w:name="bookmark847"/>
      <w:r>
        <w:rPr>
          <w:b w:val="0"/>
          <w:bCs w:val="0"/>
          <w:color w:val="000000"/>
          <w:spacing w:val="0"/>
          <w:w w:val="100"/>
          <w:position w:val="0"/>
        </w:rPr>
        <w:t>（</w:t>
      </w:r>
      <w:bookmarkEnd w:id="847"/>
      <w:r>
        <w:rPr>
          <w:b w:val="0"/>
          <w:bCs w:val="0"/>
          <w:color w:val="000000"/>
          <w:spacing w:val="0"/>
          <w:w w:val="100"/>
          <w:position w:val="0"/>
        </w:rPr>
        <w:t>1）</w:t>
        <w:tab/>
      </w:r>
      <w:r>
        <w:rPr>
          <w:b w:val="0"/>
          <w:bCs w:val="0"/>
          <w:color w:val="000000"/>
          <w:spacing w:val="0"/>
          <w:w w:val="100"/>
          <w:position w:val="0"/>
        </w:rPr>
        <w:t>预期信用损失的计量</w:t>
      </w:r>
    </w:p>
    <w:p>
      <w:pPr>
        <w:pStyle w:val="Style29"/>
        <w:keepNext w:val="0"/>
        <w:keepLines w:val="0"/>
        <w:widowControl w:val="0"/>
        <w:shd w:val="clear" w:color="auto" w:fill="auto"/>
        <w:bidi w:val="0"/>
        <w:spacing w:before="0" w:line="307" w:lineRule="exact"/>
        <w:ind w:left="0" w:right="0" w:firstLine="460"/>
        <w:jc w:val="both"/>
      </w:pPr>
      <w:r>
        <w:rPr>
          <w:b w:val="0"/>
          <w:bCs w:val="0"/>
          <w:color w:val="000000"/>
          <w:spacing w:val="0"/>
          <w:w w:val="100"/>
          <w:position w:val="0"/>
        </w:rPr>
        <w:t>预期信用损失，是指以发生违约的风险为权重的金融工具信用损失的加权平均值。信用损失，是指根 据合同应收的现金流量与预期能收到的现金流量之间的差额的现值。</w:t>
      </w:r>
    </w:p>
    <w:p>
      <w:pPr>
        <w:pStyle w:val="Style29"/>
        <w:keepNext w:val="0"/>
        <w:keepLines w:val="0"/>
        <w:widowControl w:val="0"/>
        <w:shd w:val="clear" w:color="auto" w:fill="auto"/>
        <w:bidi w:val="0"/>
        <w:spacing w:before="0" w:line="313" w:lineRule="exact"/>
        <w:ind w:left="0" w:right="0" w:firstLine="460"/>
        <w:jc w:val="both"/>
      </w:pPr>
      <w:r>
        <w:rPr>
          <w:b w:val="0"/>
          <w:bCs w:val="0"/>
          <w:color w:val="000000"/>
          <w:spacing w:val="0"/>
          <w:w w:val="100"/>
          <w:position w:val="0"/>
        </w:rPr>
        <w:t>本公司对于处于不同阶段的金融工具的预期信用损失分别进行计量。金融工具自初始确认后信用风险 未显著增加的（第一阶段），本公司按照未来</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个月的预期信用损失计量损失准备；金融工具自初始确认 后信用风险已显著增加但尚未发生信用减值的（第二阶段），本公司按照该工具整个存续期的预期信用损 失计量损失准备；金融工具自初始确认后已经发生信用减值的（第三阶段），本公司按照该工具整个存续 期的预期信用损失计量损失准备。</w:t>
      </w:r>
    </w:p>
    <w:p>
      <w:pPr>
        <w:pStyle w:val="Style29"/>
        <w:keepNext w:val="0"/>
        <w:keepLines w:val="0"/>
        <w:widowControl w:val="0"/>
        <w:shd w:val="clear" w:color="auto" w:fill="auto"/>
        <w:bidi w:val="0"/>
        <w:spacing w:before="0" w:line="307" w:lineRule="exact"/>
        <w:ind w:left="0" w:right="0" w:firstLine="460"/>
        <w:jc w:val="both"/>
      </w:pPr>
      <w:r>
        <w:rPr>
          <w:b w:val="0"/>
          <w:bCs w:val="0"/>
          <w:color w:val="000000"/>
          <w:spacing w:val="0"/>
          <w:w w:val="100"/>
          <w:position w:val="0"/>
        </w:rPr>
        <w:t>对于在资产负债表日具有较低信用风险的金融工具，本公司假设其信用风险自初始确认后并未显著增 加，按照未来</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个月内的预期信用损失计量损失准备。</w:t>
      </w:r>
    </w:p>
    <w:p>
      <w:pPr>
        <w:pStyle w:val="Style29"/>
        <w:keepNext w:val="0"/>
        <w:keepLines w:val="0"/>
        <w:widowControl w:val="0"/>
        <w:shd w:val="clear" w:color="auto" w:fill="auto"/>
        <w:bidi w:val="0"/>
        <w:spacing w:before="0" w:line="314" w:lineRule="exact"/>
        <w:ind w:left="0" w:right="0" w:firstLine="460"/>
        <w:jc w:val="both"/>
      </w:pPr>
      <w:r>
        <w:rPr>
          <w:b w:val="0"/>
          <w:bCs w:val="0"/>
          <w:color w:val="000000"/>
          <w:spacing w:val="0"/>
          <w:w w:val="100"/>
          <w:position w:val="0"/>
        </w:rPr>
        <w:t>本公司对于处于第一阶段和第二阶段、以及较低信用风险的金融工具，按照其未扣除减值准备的账面 余额和实际利率计算利息收入。对于处于第三阶段的金融工具，按照其账面余额减己计提减值准备后的摊 余成本和实际利率计算利息收入。</w:t>
      </w:r>
    </w:p>
    <w:p>
      <w:pPr>
        <w:pStyle w:val="Style29"/>
        <w:keepNext w:val="0"/>
        <w:keepLines w:val="0"/>
        <w:widowControl w:val="0"/>
        <w:shd w:val="clear" w:color="auto" w:fill="auto"/>
        <w:tabs>
          <w:tab w:pos="916" w:val="left"/>
        </w:tabs>
        <w:bidi w:val="0"/>
        <w:spacing w:before="0" w:line="314" w:lineRule="exact"/>
        <w:ind w:left="0" w:right="0" w:firstLine="460"/>
        <w:jc w:val="both"/>
      </w:pPr>
      <w:bookmarkStart w:id="848" w:name="bookmark848"/>
      <w:r>
        <w:rPr>
          <w:b w:val="0"/>
          <w:bCs w:val="0"/>
          <w:color w:val="000000"/>
          <w:spacing w:val="0"/>
          <w:w w:val="100"/>
          <w:position w:val="0"/>
        </w:rPr>
        <w:t>（</w:t>
      </w:r>
      <w:bookmarkEnd w:id="848"/>
      <w:r>
        <w:rPr>
          <w:b w:val="0"/>
          <w:bCs w:val="0"/>
          <w:color w:val="000000"/>
          <w:spacing w:val="0"/>
          <w:w w:val="100"/>
          <w:position w:val="0"/>
        </w:rPr>
        <w:t>2）</w:t>
        <w:tab/>
      </w:r>
      <w:r>
        <w:rPr>
          <w:b w:val="0"/>
          <w:bCs w:val="0"/>
          <w:color w:val="000000"/>
          <w:spacing w:val="0"/>
          <w:w w:val="100"/>
          <w:position w:val="0"/>
        </w:rPr>
        <w:t>信用风险显著增加的评估</w:t>
      </w:r>
    </w:p>
    <w:p>
      <w:pPr>
        <w:pStyle w:val="Style29"/>
        <w:keepNext w:val="0"/>
        <w:keepLines w:val="0"/>
        <w:widowControl w:val="0"/>
        <w:shd w:val="clear" w:color="auto" w:fill="auto"/>
        <w:bidi w:val="0"/>
        <w:spacing w:before="0" w:line="314" w:lineRule="exact"/>
        <w:ind w:left="0" w:right="0" w:firstLine="460"/>
        <w:jc w:val="both"/>
      </w:pPr>
      <w:r>
        <w:rPr>
          <w:b w:val="0"/>
          <w:bCs w:val="0"/>
          <w:color w:val="000000"/>
          <w:spacing w:val="0"/>
          <w:w w:val="100"/>
          <w:position w:val="0"/>
        </w:rPr>
        <w:t>本公司通过比较金融工具在资产负债表日确定的预计存续期内发生违约的风险与在初始确认日所确 定的预计存续期内发生违约的风险，以确定金融工具预计存续期内发生违约风险的相对变化，以评估金融 工具的信用风险自初始确认后是否已显著增加。</w:t>
      </w:r>
    </w:p>
    <w:p>
      <w:pPr>
        <w:pStyle w:val="Style29"/>
        <w:keepNext w:val="0"/>
        <w:keepLines w:val="0"/>
        <w:widowControl w:val="0"/>
        <w:shd w:val="clear" w:color="auto" w:fill="auto"/>
        <w:bidi w:val="0"/>
        <w:spacing w:before="0" w:line="307" w:lineRule="exact"/>
        <w:ind w:left="0" w:right="0" w:firstLine="460"/>
        <w:jc w:val="both"/>
      </w:pPr>
      <w:r>
        <w:rPr>
          <w:b w:val="0"/>
          <w:bCs w:val="0"/>
          <w:color w:val="000000"/>
          <w:spacing w:val="0"/>
          <w:w w:val="100"/>
          <w:position w:val="0"/>
        </w:rPr>
        <w:t>根据金融工具的性质，本公司以单项金融工具和金融工具组合为基础评估信用风险是否显著增加。以 金融工具组合为基础进行评估时，本公司基于共同信用风险特征对金融工具进行分类。</w:t>
      </w:r>
    </w:p>
    <w:p>
      <w:pPr>
        <w:pStyle w:val="Style29"/>
        <w:keepNext w:val="0"/>
        <w:keepLines w:val="0"/>
        <w:widowControl w:val="0"/>
        <w:shd w:val="clear" w:color="auto" w:fill="auto"/>
        <w:tabs>
          <w:tab w:pos="948" w:val="left"/>
        </w:tabs>
        <w:bidi w:val="0"/>
        <w:spacing w:before="0" w:after="120" w:line="312" w:lineRule="exact"/>
        <w:ind w:left="0" w:right="0" w:firstLine="460"/>
        <w:jc w:val="left"/>
      </w:pPr>
      <w:bookmarkStart w:id="849" w:name="bookmark849"/>
      <w:r>
        <w:rPr>
          <w:b w:val="0"/>
          <w:bCs w:val="0"/>
          <w:color w:val="000000"/>
          <w:spacing w:val="0"/>
          <w:w w:val="100"/>
          <w:position w:val="0"/>
        </w:rPr>
        <w:t>（</w:t>
      </w:r>
      <w:bookmarkEnd w:id="849"/>
      <w:r>
        <w:rPr>
          <w:b w:val="0"/>
          <w:bCs w:val="0"/>
          <w:color w:val="000000"/>
          <w:spacing w:val="0"/>
          <w:w w:val="100"/>
          <w:position w:val="0"/>
        </w:rPr>
        <w:t>3）</w:t>
        <w:tab/>
      </w:r>
      <w:r>
        <w:rPr>
          <w:b w:val="0"/>
          <w:bCs w:val="0"/>
          <w:color w:val="000000"/>
          <w:spacing w:val="0"/>
          <w:w w:val="100"/>
          <w:position w:val="0"/>
        </w:rPr>
        <w:t>已发生信用减值的金融资产</w:t>
      </w:r>
    </w:p>
    <w:p>
      <w:pPr>
        <w:pStyle w:val="Style29"/>
        <w:keepNext w:val="0"/>
        <w:keepLines w:val="0"/>
        <w:widowControl w:val="0"/>
        <w:shd w:val="clear" w:color="auto" w:fill="auto"/>
        <w:bidi w:val="0"/>
        <w:spacing w:before="0" w:after="120" w:line="314" w:lineRule="exact"/>
        <w:ind w:left="0" w:right="0" w:firstLine="460"/>
        <w:jc w:val="left"/>
      </w:pPr>
      <w:r>
        <w:rPr>
          <w:b w:val="0"/>
          <w:bCs w:val="0"/>
          <w:color w:val="000000"/>
          <w:spacing w:val="0"/>
          <w:w w:val="100"/>
          <w:position w:val="0"/>
        </w:rPr>
        <w:t>本公司在资产负债表日评估以摊余成本计量的金融资产和以公允价值计量且其变动计入其他综合收 益的金融资产是否已发生信用减值。当对金融资产预期未来现金流量具有不利影响的一项或多项事件发生 时，该金融资产成为已发生信用减值的金融资产。</w:t>
      </w:r>
    </w:p>
    <w:p>
      <w:pPr>
        <w:pStyle w:val="Style29"/>
        <w:keepNext w:val="0"/>
        <w:keepLines w:val="0"/>
        <w:widowControl w:val="0"/>
        <w:shd w:val="clear" w:color="auto" w:fill="auto"/>
        <w:tabs>
          <w:tab w:pos="948" w:val="left"/>
        </w:tabs>
        <w:bidi w:val="0"/>
        <w:spacing w:before="0" w:after="120" w:line="312" w:lineRule="exact"/>
        <w:ind w:left="0" w:right="0" w:firstLine="460"/>
        <w:jc w:val="left"/>
      </w:pPr>
      <w:bookmarkStart w:id="850" w:name="bookmark850"/>
      <w:r>
        <w:rPr>
          <w:b w:val="0"/>
          <w:bCs w:val="0"/>
          <w:color w:val="000000"/>
          <w:spacing w:val="0"/>
          <w:w w:val="100"/>
          <w:position w:val="0"/>
        </w:rPr>
        <w:t>（</w:t>
      </w:r>
      <w:bookmarkEnd w:id="850"/>
      <w:r>
        <w:rPr>
          <w:b w:val="0"/>
          <w:bCs w:val="0"/>
          <w:color w:val="000000"/>
          <w:spacing w:val="0"/>
          <w:w w:val="100"/>
          <w:position w:val="0"/>
        </w:rPr>
        <w:t>4）</w:t>
        <w:tab/>
      </w:r>
      <w:r>
        <w:rPr>
          <w:b w:val="0"/>
          <w:bCs w:val="0"/>
          <w:color w:val="000000"/>
          <w:spacing w:val="0"/>
          <w:w w:val="100"/>
          <w:position w:val="0"/>
        </w:rPr>
        <w:t>以组合为基础评估预期信用风险的组合方法</w:t>
      </w:r>
    </w:p>
    <w:p>
      <w:pPr>
        <w:pStyle w:val="Style29"/>
        <w:keepNext w:val="0"/>
        <w:keepLines w:val="0"/>
        <w:widowControl w:val="0"/>
        <w:shd w:val="clear" w:color="auto" w:fill="auto"/>
        <w:bidi w:val="0"/>
        <w:spacing w:before="0" w:after="180" w:line="312" w:lineRule="exact"/>
        <w:ind w:left="0" w:right="0" w:firstLine="460"/>
        <w:jc w:val="left"/>
      </w:pPr>
      <w:r>
        <w:rPr>
          <w:b w:val="0"/>
          <w:bCs w:val="0"/>
          <w:color w:val="000000"/>
          <w:spacing w:val="0"/>
          <w:w w:val="100"/>
          <w:position w:val="0"/>
        </w:rPr>
        <w:t>本公司对信用风险显著不同的金融资产单项评价信用风险，如：与对方存在争议或涉及诉讼、仲裁的 应收款项；已有明显迹象表明债务人很可能无法履行还款义务的应收款项等。</w:t>
      </w:r>
    </w:p>
    <w:p>
      <w:pPr>
        <w:pStyle w:val="Style29"/>
        <w:keepNext w:val="0"/>
        <w:keepLines w:val="0"/>
        <w:widowControl w:val="0"/>
        <w:shd w:val="clear" w:color="auto" w:fill="auto"/>
        <w:bidi w:val="0"/>
        <w:spacing w:before="0" w:after="120" w:line="307" w:lineRule="exact"/>
        <w:ind w:left="0" w:right="0" w:firstLine="460"/>
        <w:jc w:val="left"/>
      </w:pPr>
      <w:r>
        <w:rPr>
          <w:b w:val="0"/>
          <w:bCs w:val="0"/>
          <w:color w:val="000000"/>
          <w:spacing w:val="0"/>
          <w:w w:val="100"/>
          <w:position w:val="0"/>
        </w:rPr>
        <w:t>除了单项评估信用风险的金融资产外，本公司基于共同风险特征将金融资产划分为不同的组别，在组 合的基础上评估信用风险。</w:t>
      </w:r>
    </w:p>
    <w:p>
      <w:pPr>
        <w:pStyle w:val="Style29"/>
        <w:keepNext w:val="0"/>
        <w:keepLines w:val="0"/>
        <w:widowControl w:val="0"/>
        <w:shd w:val="clear" w:color="auto" w:fill="auto"/>
        <w:tabs>
          <w:tab w:pos="948" w:val="left"/>
        </w:tabs>
        <w:bidi w:val="0"/>
        <w:spacing w:before="0" w:after="120" w:line="312" w:lineRule="exact"/>
        <w:ind w:left="0" w:right="0" w:firstLine="460"/>
        <w:jc w:val="left"/>
      </w:pPr>
      <w:bookmarkStart w:id="851" w:name="bookmark851"/>
      <w:r>
        <w:rPr>
          <w:b w:val="0"/>
          <w:bCs w:val="0"/>
          <w:color w:val="000000"/>
          <w:spacing w:val="0"/>
          <w:w w:val="100"/>
          <w:position w:val="0"/>
        </w:rPr>
        <w:t>（</w:t>
      </w:r>
      <w:bookmarkEnd w:id="851"/>
      <w:r>
        <w:rPr>
          <w:b w:val="0"/>
          <w:bCs w:val="0"/>
          <w:color w:val="000000"/>
          <w:spacing w:val="0"/>
          <w:w w:val="100"/>
          <w:position w:val="0"/>
        </w:rPr>
        <w:t>5）</w:t>
        <w:tab/>
      </w:r>
      <w:r>
        <w:rPr>
          <w:b w:val="0"/>
          <w:bCs w:val="0"/>
          <w:color w:val="000000"/>
          <w:spacing w:val="0"/>
          <w:w w:val="100"/>
          <w:position w:val="0"/>
        </w:rPr>
        <w:t>预期信用损失准备的列报</w:t>
      </w:r>
    </w:p>
    <w:p>
      <w:pPr>
        <w:pStyle w:val="Style29"/>
        <w:keepNext w:val="0"/>
        <w:keepLines w:val="0"/>
        <w:widowControl w:val="0"/>
        <w:shd w:val="clear" w:color="auto" w:fill="auto"/>
        <w:bidi w:val="0"/>
        <w:spacing w:before="0" w:after="120" w:line="312" w:lineRule="exact"/>
        <w:ind w:left="0" w:right="0" w:firstLine="460"/>
        <w:jc w:val="left"/>
      </w:pPr>
      <w:r>
        <w:rPr>
          <w:b w:val="0"/>
          <w:bCs w:val="0"/>
          <w:color w:val="000000"/>
          <w:spacing w:val="0"/>
          <w:w w:val="100"/>
          <w:position w:val="0"/>
        </w:rPr>
        <w:t>为反映金融工具的信用风险自初始确认后的变化，本公司在每个资产负债表日重新计量预期信用损失, 由此形成的损失准备的增加或转回金额，应当作为减值损失或利得计入当期损益。对于以摊余成本计量的 金融资产，损失准备抵减该金融资产在资产负债表中列示的账面价值；对于以公允价值计量且其变动计入 其他综合收益的金融资产，本公司在其他综合收益中确认其损失准备，不抵减该金融资产的账面价值。</w:t>
      </w:r>
    </w:p>
    <w:p>
      <w:pPr>
        <w:pStyle w:val="Style29"/>
        <w:keepNext w:val="0"/>
        <w:keepLines w:val="0"/>
        <w:widowControl w:val="0"/>
        <w:shd w:val="clear" w:color="auto" w:fill="auto"/>
        <w:tabs>
          <w:tab w:pos="948" w:val="left"/>
        </w:tabs>
        <w:bidi w:val="0"/>
        <w:spacing w:before="0" w:after="120" w:line="312" w:lineRule="exact"/>
        <w:ind w:left="0" w:right="0" w:firstLine="460"/>
        <w:jc w:val="left"/>
      </w:pPr>
      <w:bookmarkStart w:id="852" w:name="bookmark852"/>
      <w:r>
        <w:rPr>
          <w:b w:val="0"/>
          <w:bCs w:val="0"/>
          <w:color w:val="000000"/>
          <w:spacing w:val="0"/>
          <w:w w:val="100"/>
          <w:position w:val="0"/>
        </w:rPr>
        <w:t>（</w:t>
      </w:r>
      <w:bookmarkEnd w:id="852"/>
      <w:r>
        <w:rPr>
          <w:b w:val="0"/>
          <w:bCs w:val="0"/>
          <w:color w:val="000000"/>
          <w:spacing w:val="0"/>
          <w:w w:val="100"/>
          <w:position w:val="0"/>
        </w:rPr>
        <w:t>6）</w:t>
        <w:tab/>
      </w:r>
      <w:r>
        <w:rPr>
          <w:b w:val="0"/>
          <w:bCs w:val="0"/>
          <w:color w:val="000000"/>
          <w:spacing w:val="0"/>
          <w:w w:val="100"/>
          <w:position w:val="0"/>
        </w:rPr>
        <w:t>核销</w:t>
      </w:r>
    </w:p>
    <w:p>
      <w:pPr>
        <w:pStyle w:val="Style29"/>
        <w:keepNext w:val="0"/>
        <w:keepLines w:val="0"/>
        <w:widowControl w:val="0"/>
        <w:shd w:val="clear" w:color="auto" w:fill="auto"/>
        <w:bidi w:val="0"/>
        <w:spacing w:before="0" w:after="120" w:line="317" w:lineRule="exact"/>
        <w:ind w:left="0" w:right="0" w:firstLine="460"/>
        <w:jc w:val="both"/>
      </w:pPr>
      <w:r>
        <w:rPr>
          <w:b w:val="0"/>
          <w:bCs w:val="0"/>
          <w:color w:val="000000"/>
          <w:spacing w:val="0"/>
          <w:w w:val="100"/>
          <w:position w:val="0"/>
        </w:rPr>
        <w:t>如果本公司认定相关金融资产无法收回，经批准后则直接减记该金融资产的账面余额。这种减记构成 相关金融资产的终止确认。</w:t>
      </w:r>
    </w:p>
    <w:p>
      <w:pPr>
        <w:pStyle w:val="Style29"/>
        <w:keepNext w:val="0"/>
        <w:keepLines w:val="0"/>
        <w:widowControl w:val="0"/>
        <w:shd w:val="clear" w:color="auto" w:fill="auto"/>
        <w:bidi w:val="0"/>
        <w:spacing w:before="0" w:after="120" w:line="312" w:lineRule="exact"/>
        <w:ind w:left="0" w:right="0" w:firstLine="460"/>
        <w:jc w:val="left"/>
      </w:pPr>
      <w:r>
        <w:rPr>
          <w:b w:val="0"/>
          <w:bCs w:val="0"/>
          <w:color w:val="000000"/>
          <w:spacing w:val="0"/>
          <w:w w:val="100"/>
          <w:position w:val="0"/>
        </w:rPr>
        <w:t>已减记的金融资产以后又收回的，作为减值损失的转回计入收回当期的损益。</w:t>
      </w:r>
    </w:p>
    <w:p>
      <w:pPr>
        <w:pStyle w:val="Style29"/>
        <w:keepNext w:val="0"/>
        <w:keepLines w:val="0"/>
        <w:widowControl w:val="0"/>
        <w:shd w:val="clear" w:color="auto" w:fill="auto"/>
        <w:tabs>
          <w:tab w:pos="948" w:val="left"/>
        </w:tabs>
        <w:bidi w:val="0"/>
        <w:spacing w:before="0" w:after="120" w:line="312" w:lineRule="exact"/>
        <w:ind w:left="0" w:right="0" w:firstLine="460"/>
        <w:jc w:val="left"/>
      </w:pPr>
      <w:bookmarkStart w:id="853" w:name="bookmark853"/>
      <w:r>
        <w:rPr>
          <w:b w:val="0"/>
          <w:bCs w:val="0"/>
          <w:color w:val="000000"/>
          <w:spacing w:val="0"/>
          <w:w w:val="100"/>
          <w:position w:val="0"/>
        </w:rPr>
        <w:t>（</w:t>
      </w:r>
      <w:bookmarkEnd w:id="853"/>
      <w:r>
        <w:rPr>
          <w:b w:val="0"/>
          <w:bCs w:val="0"/>
          <w:color w:val="000000"/>
          <w:spacing w:val="0"/>
          <w:w w:val="100"/>
          <w:position w:val="0"/>
        </w:rPr>
        <w:t>7）</w:t>
        <w:tab/>
      </w:r>
      <w:r>
        <w:rPr>
          <w:b w:val="0"/>
          <w:bCs w:val="0"/>
          <w:color w:val="000000"/>
          <w:spacing w:val="0"/>
          <w:w w:val="100"/>
          <w:position w:val="0"/>
        </w:rPr>
        <w:t>应收款项信用损失的确定方法</w:t>
      </w:r>
    </w:p>
    <w:p>
      <w:pPr>
        <w:pStyle w:val="Style29"/>
        <w:keepNext w:val="0"/>
        <w:keepLines w:val="0"/>
        <w:widowControl w:val="0"/>
        <w:shd w:val="clear" w:color="auto" w:fill="auto"/>
        <w:bidi w:val="0"/>
        <w:spacing w:before="0" w:after="120" w:line="317" w:lineRule="exact"/>
        <w:ind w:left="0" w:right="0" w:firstLine="460"/>
        <w:jc w:val="both"/>
      </w:pPr>
      <w:r>
        <w:rPr>
          <w:b w:val="0"/>
          <w:bCs w:val="0"/>
          <w:color w:val="000000"/>
          <w:spacing w:val="0"/>
          <w:w w:val="100"/>
          <w:position w:val="0"/>
        </w:rPr>
        <w:t>本公司对于应收票据和不包含重大融资成分的应收账款按照相当于整个存续期内的预期信用损失金 额计量损失准备。</w:t>
      </w:r>
    </w:p>
    <w:p>
      <w:pPr>
        <w:pStyle w:val="Style29"/>
        <w:keepNext w:val="0"/>
        <w:keepLines w:val="0"/>
        <w:widowControl w:val="0"/>
        <w:shd w:val="clear" w:color="auto" w:fill="auto"/>
        <w:bidi w:val="0"/>
        <w:spacing w:before="0" w:after="120" w:line="312" w:lineRule="exact"/>
        <w:ind w:left="0" w:right="0" w:firstLine="460"/>
        <w:jc w:val="both"/>
      </w:pPr>
      <w:r>
        <w:rPr>
          <w:b w:val="0"/>
          <w:bCs w:val="0"/>
          <w:color w:val="000000"/>
          <w:spacing w:val="0"/>
          <w:w w:val="100"/>
          <w:position w:val="0"/>
        </w:rPr>
        <w:t>对于包含重大融资成分的应收账款、租赁应收款和其他应收款，本公司选择始终按照相当于存续期内 预期信用损失的金额计量损失准备。</w:t>
      </w:r>
    </w:p>
    <w:p>
      <w:pPr>
        <w:pStyle w:val="Style29"/>
        <w:keepNext w:val="0"/>
        <w:keepLines w:val="0"/>
        <w:widowControl w:val="0"/>
        <w:shd w:val="clear" w:color="auto" w:fill="auto"/>
        <w:bidi w:val="0"/>
        <w:spacing w:before="0" w:after="180" w:line="322" w:lineRule="exact"/>
        <w:ind w:left="0" w:right="0" w:firstLine="460"/>
        <w:jc w:val="both"/>
      </w:pPr>
      <w:r>
        <w:rPr>
          <w:b w:val="0"/>
          <w:bCs w:val="0"/>
          <w:color w:val="000000"/>
          <w:spacing w:val="0"/>
          <w:w w:val="100"/>
          <w:position w:val="0"/>
        </w:rPr>
        <w:t>除了单项评估信用风险的应收款项外，基于其信用风险特征，将应收款项划分为不同组合，在组合基 础上计算预期信用损失，确定组合的依据如下：</w:t>
      </w:r>
    </w:p>
    <w:tbl>
      <w:tblPr>
        <w:tblOverlap w:val="never"/>
        <w:jc w:val="center"/>
        <w:tblLayout w:type="fixed"/>
      </w:tblPr>
      <w:tblGrid>
        <w:gridCol w:w="3970"/>
        <w:gridCol w:w="5750"/>
      </w:tblGrid>
      <w:tr>
        <w:trPr>
          <w:trHeight w:val="39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组合</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应收票据组合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所有应收票据</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应收账款组合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除单项计提预期信用损失的所有应收账款</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其他应收款组合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款项性质相同的其他应收款</w:t>
            </w:r>
          </w:p>
        </w:tc>
      </w:tr>
    </w:tbl>
    <w:p>
      <w:pPr>
        <w:widowControl w:val="0"/>
        <w:spacing w:after="119" w:line="1" w:lineRule="exact"/>
      </w:pPr>
    </w:p>
    <w:p>
      <w:pPr>
        <w:pStyle w:val="Style29"/>
        <w:keepNext w:val="0"/>
        <w:keepLines w:val="0"/>
        <w:widowControl w:val="0"/>
        <w:shd w:val="clear" w:color="auto" w:fill="auto"/>
        <w:bidi w:val="0"/>
        <w:spacing w:before="0" w:after="120" w:line="307" w:lineRule="exact"/>
        <w:ind w:left="0" w:right="0" w:firstLine="460"/>
        <w:jc w:val="both"/>
      </w:pPr>
      <w:r>
        <w:rPr>
          <w:b w:val="0"/>
          <w:bCs w:val="0"/>
          <w:color w:val="000000"/>
          <w:spacing w:val="0"/>
          <w:w w:val="100"/>
          <w:position w:val="0"/>
        </w:rPr>
        <w:t>对于划分为组合的应收票据，本公司参考历史信用损失经验，结合当前状况以及对未来经济状况的预 测，通过违约风险敞口和整个存续期预期信用损失率，计算预期信用损失。</w:t>
      </w:r>
    </w:p>
    <w:p>
      <w:pPr>
        <w:pStyle w:val="Style29"/>
        <w:keepNext w:val="0"/>
        <w:keepLines w:val="0"/>
        <w:widowControl w:val="0"/>
        <w:shd w:val="clear" w:color="auto" w:fill="auto"/>
        <w:bidi w:val="0"/>
        <w:spacing w:before="0" w:after="120" w:line="307" w:lineRule="exact"/>
        <w:ind w:left="0" w:right="0" w:firstLine="460"/>
        <w:jc w:val="both"/>
      </w:pPr>
      <w:r>
        <w:rPr>
          <w:b w:val="0"/>
          <w:bCs w:val="0"/>
          <w:color w:val="000000"/>
          <w:spacing w:val="0"/>
          <w:w w:val="100"/>
          <w:position w:val="0"/>
        </w:rPr>
        <w:t>对于划分为组合的应收账款，本公司参考历史信用损失经验，结合当前状况以及对未来经济状况的预 测，编制应收账款逾期天数与整个存续期预期信用损失率对照表，计算预期信用损失。</w:t>
      </w:r>
    </w:p>
    <w:p>
      <w:pPr>
        <w:pStyle w:val="Style29"/>
        <w:keepNext w:val="0"/>
        <w:keepLines w:val="0"/>
        <w:widowControl w:val="0"/>
        <w:shd w:val="clear" w:color="auto" w:fill="auto"/>
        <w:bidi w:val="0"/>
        <w:spacing w:before="0" w:after="120" w:line="326" w:lineRule="exact"/>
        <w:ind w:left="0" w:right="0" w:firstLine="460"/>
        <w:jc w:val="both"/>
      </w:pPr>
      <w:r>
        <w:rPr>
          <w:b w:val="0"/>
          <w:bCs w:val="0"/>
          <w:color w:val="000000"/>
          <w:spacing w:val="0"/>
          <w:w w:val="100"/>
          <w:position w:val="0"/>
        </w:rPr>
        <w:t>对于划分为组合的其他应收款，本公司结合当前状况以及对未来经济状况的预测，通过违约风险敞口 和整个存续期预期信用损失率，计算预期信用损失。</w:t>
      </w:r>
    </w:p>
    <w:p>
      <w:pPr>
        <w:pStyle w:val="Style27"/>
        <w:keepNext/>
        <w:keepLines/>
        <w:widowControl w:val="0"/>
        <w:shd w:val="clear" w:color="auto" w:fill="auto"/>
        <w:bidi w:val="0"/>
        <w:spacing w:before="0" w:after="140" w:line="313" w:lineRule="exact"/>
        <w:ind w:left="0" w:right="0" w:firstLine="0"/>
        <w:jc w:val="left"/>
      </w:pPr>
      <w:bookmarkStart w:id="854" w:name="bookmark854"/>
      <w:bookmarkStart w:id="855" w:name="bookmark855"/>
      <w:bookmarkStart w:id="856" w:name="bookmark856"/>
      <w:r>
        <w:rPr>
          <w:color w:val="000000"/>
          <w:spacing w:val="0"/>
          <w:w w:val="100"/>
          <w:position w:val="0"/>
        </w:rPr>
        <w:t>（十一）存货</w:t>
      </w:r>
      <w:bookmarkEnd w:id="854"/>
      <w:bookmarkEnd w:id="855"/>
      <w:bookmarkEnd w:id="856"/>
    </w:p>
    <w:p>
      <w:pPr>
        <w:pStyle w:val="Style27"/>
        <w:keepNext/>
        <w:keepLines/>
        <w:widowControl w:val="0"/>
        <w:shd w:val="clear" w:color="auto" w:fill="auto"/>
        <w:tabs>
          <w:tab w:pos="808" w:val="left"/>
        </w:tabs>
        <w:bidi w:val="0"/>
        <w:spacing w:before="0" w:after="140" w:line="313" w:lineRule="exact"/>
        <w:ind w:left="0" w:right="0" w:firstLine="440"/>
        <w:jc w:val="left"/>
      </w:pPr>
      <w:bookmarkStart w:id="854" w:name="bookmark854"/>
      <w:bookmarkStart w:id="855" w:name="bookmark855"/>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color w:val="000000"/>
          <w:spacing w:val="0"/>
          <w:w w:val="100"/>
          <w:position w:val="0"/>
        </w:rPr>
        <w:t>、</w:t>
        <w:tab/>
        <w:t>存货的分类</w:t>
      </w:r>
      <w:bookmarkEnd w:id="854"/>
      <w:bookmarkEnd w:id="855"/>
      <w:bookmarkEnd w:id="858"/>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存货分类为：原材料、周转材料、库存商品、在产品、产成品、发出商品、委托加工物资、合同履约 成本等。</w:t>
      </w:r>
    </w:p>
    <w:p>
      <w:pPr>
        <w:pStyle w:val="Style27"/>
        <w:keepNext/>
        <w:keepLines/>
        <w:widowControl w:val="0"/>
        <w:shd w:val="clear" w:color="auto" w:fill="auto"/>
        <w:tabs>
          <w:tab w:pos="818" w:val="left"/>
        </w:tabs>
        <w:bidi w:val="0"/>
        <w:spacing w:before="0" w:after="140" w:line="313" w:lineRule="exact"/>
        <w:ind w:left="0" w:right="0" w:firstLine="44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color w:val="000000"/>
          <w:spacing w:val="0"/>
          <w:w w:val="100"/>
          <w:position w:val="0"/>
        </w:rPr>
        <w:t>、</w:t>
        <w:tab/>
        <w:t>发出存货的计价方法</w:t>
      </w:r>
      <w:bookmarkEnd w:id="859"/>
      <w:bookmarkEnd w:id="860"/>
      <w:bookmarkEnd w:id="862"/>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原材料以实际成本计价；产品成本计算主要采用品种法、批次法，发出计价按产品特点分别采用移动 加权平均法或加权平均法；开发成本项目按项目里程碑节点结转成本。</w:t>
      </w:r>
    </w:p>
    <w:p>
      <w:pPr>
        <w:pStyle w:val="Style27"/>
        <w:keepNext/>
        <w:keepLines/>
        <w:widowControl w:val="0"/>
        <w:shd w:val="clear" w:color="auto" w:fill="auto"/>
        <w:tabs>
          <w:tab w:pos="818" w:val="left"/>
        </w:tabs>
        <w:bidi w:val="0"/>
        <w:spacing w:before="0" w:after="140" w:line="313" w:lineRule="exact"/>
        <w:ind w:left="0" w:right="0" w:firstLine="44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3</w:t>
      </w:r>
      <w:bookmarkEnd w:id="865"/>
      <w:r>
        <w:rPr>
          <w:color w:val="000000"/>
          <w:spacing w:val="0"/>
          <w:w w:val="100"/>
          <w:position w:val="0"/>
        </w:rPr>
        <w:t>、</w:t>
        <w:tab/>
        <w:t>存货可变现净值的确定依据及存货跌价准备的计提方法</w:t>
      </w:r>
      <w:bookmarkEnd w:id="863"/>
      <w:bookmarkEnd w:id="864"/>
      <w:bookmarkEnd w:id="866"/>
    </w:p>
    <w:p>
      <w:pPr>
        <w:pStyle w:val="Style29"/>
        <w:keepNext w:val="0"/>
        <w:keepLines w:val="0"/>
        <w:widowControl w:val="0"/>
        <w:shd w:val="clear" w:color="auto" w:fill="auto"/>
        <w:bidi w:val="0"/>
        <w:spacing w:before="0" w:line="313" w:lineRule="exact"/>
        <w:ind w:left="0" w:right="0" w:firstLine="440"/>
        <w:jc w:val="left"/>
      </w:pPr>
      <w:r>
        <w:rPr>
          <w:b w:val="0"/>
          <w:bCs w:val="0"/>
          <w:color w:val="000000"/>
          <w:spacing w:val="0"/>
          <w:w w:val="100"/>
          <w:position w:val="0"/>
        </w:rPr>
        <w:t>期末对存货进行全面清查后，按存货的成本与可变现净值孰低提取或调整存货跌价准备。</w:t>
      </w:r>
    </w:p>
    <w:p>
      <w:pPr>
        <w:pStyle w:val="Style29"/>
        <w:keepNext w:val="0"/>
        <w:keepLines w:val="0"/>
        <w:widowControl w:val="0"/>
        <w:shd w:val="clear" w:color="auto" w:fill="auto"/>
        <w:bidi w:val="0"/>
        <w:spacing w:before="0" w:after="460" w:line="313" w:lineRule="exact"/>
        <w:ind w:left="0" w:right="0" w:firstLine="440"/>
        <w:jc w:val="both"/>
      </w:pPr>
      <w:r>
        <w:rPr>
          <w:b w:val="0"/>
          <w:bCs w:val="0"/>
          <w:color w:val="000000"/>
          <w:spacing w:val="0"/>
          <w:w w:val="100"/>
          <w:position w:val="0"/>
        </w:rPr>
        <w:t>产成品、库存商品和用于出售的原材料等存货，在正常生产经营过程中，以该存货的估计售价减去估 计的销售费用和相关税费后的金额，确定其可变现净值；需要经过加工的材料存货，在正常生产经营过程 中，以所生产的产成品的估计售价减去至完工时估计将要发生的成本、估计的销售费用和相关税费后的金 额，确定其可变现净值；为执行销售合同或者劳务合同而持有的存货，其可变现净值以合同价格为基础计 算，若持有存货的数量多于销售合同订购数量的，超出部分的存货的可变现净值以一般销售价格为基础计</w:t>
      </w:r>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29"/>
        <w:keepNext w:val="0"/>
        <w:keepLines w:val="0"/>
        <w:widowControl w:val="0"/>
        <w:shd w:val="clear" w:color="auto" w:fill="auto"/>
        <w:bidi w:val="0"/>
        <w:spacing w:before="0" w:after="220" w:line="317" w:lineRule="exact"/>
        <w:ind w:left="0" w:right="0" w:firstLine="440"/>
        <w:jc w:val="both"/>
      </w:pPr>
      <w:r>
        <w:rPr>
          <w:b w:val="0"/>
          <w:bCs w:val="0"/>
          <w:color w:val="000000"/>
          <w:spacing w:val="0"/>
          <w:w w:val="100"/>
          <w:position w:val="0"/>
        </w:rPr>
        <w:t>如果以前减记存货价值的影响因素已经消失的，减记的金额予以恢复，并在原己计提的存货跌价准备 金额内转回，转回的金额计入当期损益。</w:t>
      </w:r>
    </w:p>
    <w:p>
      <w:pPr>
        <w:pStyle w:val="Style27"/>
        <w:keepNext/>
        <w:keepLines/>
        <w:widowControl w:val="0"/>
        <w:shd w:val="clear" w:color="auto" w:fill="auto"/>
        <w:tabs>
          <w:tab w:pos="818" w:val="left"/>
        </w:tabs>
        <w:bidi w:val="0"/>
        <w:spacing w:before="0" w:after="40" w:line="331" w:lineRule="auto"/>
        <w:ind w:left="0" w:right="0" w:firstLine="44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4</w:t>
      </w:r>
      <w:bookmarkEnd w:id="869"/>
      <w:r>
        <w:rPr>
          <w:color w:val="000000"/>
          <w:spacing w:val="0"/>
          <w:w w:val="100"/>
          <w:position w:val="0"/>
        </w:rPr>
        <w:t>、</w:t>
        <w:tab/>
        <w:t>存货的盘存制度</w:t>
      </w:r>
      <w:bookmarkEnd w:id="867"/>
      <w:bookmarkEnd w:id="868"/>
      <w:bookmarkEnd w:id="870"/>
    </w:p>
    <w:p>
      <w:pPr>
        <w:pStyle w:val="Style29"/>
        <w:keepNext w:val="0"/>
        <w:keepLines w:val="0"/>
        <w:widowControl w:val="0"/>
        <w:shd w:val="clear" w:color="auto" w:fill="auto"/>
        <w:bidi w:val="0"/>
        <w:spacing w:before="0" w:after="220" w:line="317" w:lineRule="exact"/>
        <w:ind w:left="0" w:right="0" w:firstLine="440"/>
        <w:jc w:val="left"/>
      </w:pPr>
      <w:r>
        <w:rPr>
          <w:b w:val="0"/>
          <w:bCs w:val="0"/>
          <w:color w:val="000000"/>
          <w:spacing w:val="0"/>
          <w:w w:val="100"/>
          <w:position w:val="0"/>
        </w:rPr>
        <w:t>本公司采用永续盘存制。</w:t>
      </w:r>
    </w:p>
    <w:p>
      <w:pPr>
        <w:pStyle w:val="Style27"/>
        <w:keepNext/>
        <w:keepLines/>
        <w:widowControl w:val="0"/>
        <w:shd w:val="clear" w:color="auto" w:fill="auto"/>
        <w:tabs>
          <w:tab w:pos="818" w:val="left"/>
        </w:tabs>
        <w:bidi w:val="0"/>
        <w:spacing w:before="0" w:after="40" w:line="331" w:lineRule="auto"/>
        <w:ind w:left="0" w:right="0" w:firstLine="44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5</w:t>
      </w:r>
      <w:bookmarkEnd w:id="873"/>
      <w:r>
        <w:rPr>
          <w:color w:val="000000"/>
          <w:spacing w:val="0"/>
          <w:w w:val="100"/>
          <w:position w:val="0"/>
        </w:rPr>
        <w:t>、</w:t>
        <w:tab/>
        <w:t>周转材料的摊销方法</w:t>
      </w:r>
      <w:bookmarkEnd w:id="871"/>
      <w:bookmarkEnd w:id="872"/>
      <w:bookmarkEnd w:id="874"/>
    </w:p>
    <w:p>
      <w:pPr>
        <w:pStyle w:val="Style29"/>
        <w:keepNext w:val="0"/>
        <w:keepLines w:val="0"/>
        <w:widowControl w:val="0"/>
        <w:shd w:val="clear" w:color="auto" w:fill="auto"/>
        <w:bidi w:val="0"/>
        <w:spacing w:before="0" w:after="220" w:line="326" w:lineRule="exact"/>
        <w:ind w:left="0" w:right="0" w:firstLine="440"/>
        <w:jc w:val="both"/>
      </w:pPr>
      <w:r>
        <w:rPr>
          <w:b w:val="0"/>
          <w:bCs w:val="0"/>
          <w:color w:val="000000"/>
          <w:spacing w:val="0"/>
          <w:w w:val="100"/>
          <w:position w:val="0"/>
        </w:rPr>
        <w:t>本公司周转材料包括模具、探针卡、低值易耗品等。低值易耗品采用</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一次摊销法</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进行分摊，其他周 转材料按预计使用年限进行摊销。</w:t>
      </w:r>
    </w:p>
    <w:p>
      <w:pPr>
        <w:pStyle w:val="Style27"/>
        <w:keepNext/>
        <w:keepLines/>
        <w:widowControl w:val="0"/>
        <w:shd w:val="clear" w:color="auto" w:fill="auto"/>
        <w:bidi w:val="0"/>
        <w:spacing w:before="0" w:after="220" w:line="317" w:lineRule="exact"/>
        <w:ind w:left="0" w:right="0" w:firstLine="0"/>
        <w:jc w:val="left"/>
      </w:pPr>
      <w:bookmarkStart w:id="875" w:name="bookmark875"/>
      <w:bookmarkStart w:id="876" w:name="bookmark876"/>
      <w:bookmarkStart w:id="877" w:name="bookmark877"/>
      <w:r>
        <w:rPr>
          <w:color w:val="000000"/>
          <w:spacing w:val="0"/>
          <w:w w:val="100"/>
          <w:position w:val="0"/>
        </w:rPr>
        <w:t>（十二）持有待售资产</w:t>
      </w:r>
      <w:bookmarkEnd w:id="875"/>
      <w:bookmarkEnd w:id="876"/>
      <w:bookmarkEnd w:id="877"/>
    </w:p>
    <w:p>
      <w:pPr>
        <w:pStyle w:val="Style27"/>
        <w:keepNext/>
        <w:keepLines/>
        <w:widowControl w:val="0"/>
        <w:shd w:val="clear" w:color="auto" w:fill="auto"/>
        <w:bidi w:val="0"/>
        <w:spacing w:before="0" w:after="40" w:line="331" w:lineRule="auto"/>
        <w:ind w:left="0" w:right="0" w:firstLine="440"/>
        <w:jc w:val="left"/>
      </w:pPr>
      <w:bookmarkStart w:id="875" w:name="bookmark875"/>
      <w:bookmarkStart w:id="876" w:name="bookmark876"/>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color w:val="000000"/>
          <w:spacing w:val="0"/>
          <w:w w:val="100"/>
          <w:position w:val="0"/>
        </w:rPr>
        <w:t>、持有待售的非流动资产或处置组的确认标准</w:t>
      </w:r>
      <w:bookmarkEnd w:id="875"/>
      <w:bookmarkEnd w:id="876"/>
      <w:bookmarkEnd w:id="879"/>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公司主要通过出售（包括具有商业实质的非货币性资产交换，下同）而非持续使用一项非流动资产或 处置组收回其账面价值的，应当将其划分为持有待售类别。</w:t>
      </w:r>
    </w:p>
    <w:p>
      <w:pPr>
        <w:pStyle w:val="Style29"/>
        <w:keepNext w:val="0"/>
        <w:keepLines w:val="0"/>
        <w:widowControl w:val="0"/>
        <w:shd w:val="clear" w:color="auto" w:fill="auto"/>
        <w:bidi w:val="0"/>
        <w:spacing w:before="0" w:line="317" w:lineRule="exact"/>
        <w:ind w:left="0" w:right="0" w:firstLine="440"/>
        <w:jc w:val="left"/>
      </w:pPr>
      <w:r>
        <w:rPr>
          <w:b w:val="0"/>
          <w:bCs w:val="0"/>
          <w:color w:val="000000"/>
          <w:spacing w:val="0"/>
          <w:w w:val="100"/>
          <w:position w:val="0"/>
        </w:rPr>
        <w:t>公司将同时满足下列条件的非流动资产或处置组划分为持有待售类别：</w:t>
      </w:r>
    </w:p>
    <w:p>
      <w:pPr>
        <w:pStyle w:val="Style29"/>
        <w:keepNext w:val="0"/>
        <w:keepLines w:val="0"/>
        <w:widowControl w:val="0"/>
        <w:shd w:val="clear" w:color="auto" w:fill="auto"/>
        <w:tabs>
          <w:tab w:pos="928" w:val="left"/>
        </w:tabs>
        <w:bidi w:val="0"/>
        <w:spacing w:before="0" w:line="317" w:lineRule="exact"/>
        <w:ind w:left="0" w:right="0" w:firstLine="440"/>
        <w:jc w:val="left"/>
      </w:pPr>
      <w:bookmarkStart w:id="880" w:name="bookmark880"/>
      <w:r>
        <w:rPr>
          <w:b w:val="0"/>
          <w:bCs w:val="0"/>
          <w:color w:val="000000"/>
          <w:spacing w:val="0"/>
          <w:w w:val="100"/>
          <w:position w:val="0"/>
        </w:rPr>
        <w:t>（</w:t>
      </w:r>
      <w:bookmarkEnd w:id="880"/>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根据类似交易中出售此类资产或处置组的惯例，在当前状况下即可立即出售；</w:t>
      </w:r>
    </w:p>
    <w:p>
      <w:pPr>
        <w:pStyle w:val="Style29"/>
        <w:keepNext w:val="0"/>
        <w:keepLines w:val="0"/>
        <w:widowControl w:val="0"/>
        <w:shd w:val="clear" w:color="auto" w:fill="auto"/>
        <w:tabs>
          <w:tab w:pos="1016" w:val="left"/>
        </w:tabs>
        <w:bidi w:val="0"/>
        <w:spacing w:before="0" w:line="326" w:lineRule="exact"/>
        <w:ind w:left="0" w:right="0" w:firstLine="440"/>
        <w:jc w:val="both"/>
      </w:pPr>
      <w:bookmarkStart w:id="881" w:name="bookmark881"/>
      <w:r>
        <w:rPr>
          <w:b w:val="0"/>
          <w:bCs w:val="0"/>
          <w:color w:val="000000"/>
          <w:spacing w:val="0"/>
          <w:w w:val="100"/>
          <w:position w:val="0"/>
        </w:rPr>
        <w:t>（</w:t>
      </w:r>
      <w:bookmarkEnd w:id="881"/>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出售极可能发生，即公司已经就一项出售计划作出决议且获得确定的购买承诺，预计出售将在一 年内完成。有关规定要求公司相关权力机构或者监管部门批准后方可出售的，已经获得批准。</w:t>
      </w:r>
    </w:p>
    <w:p>
      <w:pPr>
        <w:pStyle w:val="Style29"/>
        <w:keepNext w:val="0"/>
        <w:keepLines w:val="0"/>
        <w:widowControl w:val="0"/>
        <w:shd w:val="clear" w:color="auto" w:fill="auto"/>
        <w:bidi w:val="0"/>
        <w:spacing w:before="0" w:after="220" w:line="312" w:lineRule="exact"/>
        <w:ind w:left="0" w:right="0" w:firstLine="440"/>
        <w:jc w:val="left"/>
      </w:pPr>
      <w:r>
        <w:rPr>
          <w:b w:val="0"/>
          <w:bCs w:val="0"/>
          <w:color w:val="000000"/>
          <w:spacing w:val="0"/>
          <w:w w:val="100"/>
          <w:position w:val="0"/>
        </w:rPr>
        <w:t>确定的购买承诺，是指公司与其他方签订的具有法律约束力的购买协议，该协议包含交易价格、时间 和足够严厉的违约惩罚等重要条款，使协议出现重大调整或者撤销的可能性极小。</w:t>
      </w:r>
    </w:p>
    <w:p>
      <w:pPr>
        <w:pStyle w:val="Style27"/>
        <w:keepNext/>
        <w:keepLines/>
        <w:widowControl w:val="0"/>
        <w:shd w:val="clear" w:color="auto" w:fill="auto"/>
        <w:tabs>
          <w:tab w:pos="818" w:val="left"/>
        </w:tabs>
        <w:bidi w:val="0"/>
        <w:spacing w:before="0" w:after="60" w:line="329" w:lineRule="auto"/>
        <w:ind w:left="0" w:right="0" w:firstLine="44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color w:val="000000"/>
          <w:spacing w:val="0"/>
          <w:w w:val="100"/>
          <w:position w:val="0"/>
        </w:rPr>
        <w:t>、</w:t>
        <w:tab/>
        <w:t>持有待售的非流动资产或处置组的会计处理方法</w:t>
      </w:r>
      <w:bookmarkEnd w:id="882"/>
      <w:bookmarkEnd w:id="883"/>
      <w:bookmarkEnd w:id="885"/>
    </w:p>
    <w:p>
      <w:pPr>
        <w:pStyle w:val="Style29"/>
        <w:keepNext w:val="0"/>
        <w:keepLines w:val="0"/>
        <w:widowControl w:val="0"/>
        <w:shd w:val="clear" w:color="auto" w:fill="auto"/>
        <w:bidi w:val="0"/>
        <w:spacing w:before="0" w:line="310" w:lineRule="exact"/>
        <w:ind w:left="0" w:right="0" w:firstLine="440"/>
        <w:jc w:val="left"/>
      </w:pPr>
      <w:r>
        <w:rPr>
          <w:b w:val="0"/>
          <w:bCs w:val="0"/>
          <w:color w:val="000000"/>
          <w:spacing w:val="0"/>
          <w:w w:val="100"/>
          <w:position w:val="0"/>
        </w:rPr>
        <w:t>公司初始计量或在资产负债表日重新计量持有待售的非流动资产或处置组时，其账面价值高于公允价 值减去出售费用后的净额的，将账面价值减记至公允价值减去出售费用后的净额，减记的金额确认为资产 减值损失，计入当期损益，同时计提持有待售资产减值准备。</w:t>
      </w:r>
    </w:p>
    <w:p>
      <w:pPr>
        <w:pStyle w:val="Style29"/>
        <w:keepNext w:val="0"/>
        <w:keepLines w:val="0"/>
        <w:widowControl w:val="0"/>
        <w:shd w:val="clear" w:color="auto" w:fill="auto"/>
        <w:tabs>
          <w:tab w:pos="848" w:val="left"/>
        </w:tabs>
        <w:bidi w:val="0"/>
        <w:spacing w:before="0" w:after="220" w:line="312" w:lineRule="exact"/>
        <w:ind w:left="0" w:right="0" w:firstLine="440"/>
        <w:jc w:val="left"/>
      </w:pPr>
      <w:bookmarkStart w:id="886" w:name="bookmark886"/>
      <w:r>
        <w:rPr>
          <w:rFonts w:ascii="Times New Roman" w:eastAsia="Times New Roman" w:hAnsi="Times New Roman" w:cs="Times New Roman"/>
          <w:b w:val="0"/>
          <w:bCs w:val="0"/>
          <w:color w:val="000000"/>
          <w:spacing w:val="0"/>
          <w:w w:val="100"/>
          <w:position w:val="0"/>
        </w:rPr>
        <w:t>（</w:t>
      </w:r>
      <w:bookmarkEnd w:id="886"/>
      <w:r>
        <w:rPr>
          <w:rFonts w:ascii="Times New Roman" w:eastAsia="Times New Roman" w:hAnsi="Times New Roman" w:cs="Times New Roman"/>
          <w:b w:val="0"/>
          <w:bCs w:val="0"/>
          <w:color w:val="000000"/>
          <w:spacing w:val="0"/>
          <w:w w:val="100"/>
          <w:position w:val="0"/>
        </w:rPr>
        <w:t>1）</w:t>
        <w:tab/>
      </w:r>
      <w:r>
        <w:rPr>
          <w:b w:val="0"/>
          <w:bCs w:val="0"/>
          <w:color w:val="000000"/>
          <w:spacing w:val="0"/>
          <w:w w:val="100"/>
          <w:position w:val="0"/>
        </w:rPr>
        <w:t>对于持有待售的固定资产，应当调整该项固定资产的预计净残值，使该项固定资产的预计净残值能 够反映其公允价值减去处置费用后的金额，但不得超过符合持有待售条件时该项固定资产的原账面价值， 原账面价值高于调整后预计净残值的差额，应作为资产减值损失计入当期损益。持有待售的固定资产不计 提折旧，按照账面价值与公允价值减去处置费用后的净额孰低进行计量。</w:t>
      </w:r>
    </w:p>
    <w:p>
      <w:pPr>
        <w:pStyle w:val="Style29"/>
        <w:keepNext w:val="0"/>
        <w:keepLines w:val="0"/>
        <w:widowControl w:val="0"/>
        <w:shd w:val="clear" w:color="auto" w:fill="auto"/>
        <w:tabs>
          <w:tab w:pos="866" w:val="left"/>
        </w:tabs>
        <w:bidi w:val="0"/>
        <w:spacing w:before="0" w:after="60" w:line="329" w:lineRule="auto"/>
        <w:ind w:left="0" w:right="0" w:firstLine="440"/>
        <w:jc w:val="left"/>
      </w:pPr>
      <w:bookmarkStart w:id="887" w:name="bookmark887"/>
      <w:r>
        <w:rPr>
          <w:rFonts w:ascii="Times New Roman" w:eastAsia="Times New Roman" w:hAnsi="Times New Roman" w:cs="Times New Roman"/>
          <w:b w:val="0"/>
          <w:bCs w:val="0"/>
          <w:color w:val="000000"/>
          <w:spacing w:val="0"/>
          <w:w w:val="100"/>
          <w:position w:val="0"/>
        </w:rPr>
        <w:t>（</w:t>
      </w:r>
      <w:bookmarkEnd w:id="887"/>
      <w:r>
        <w:rPr>
          <w:rFonts w:ascii="Times New Roman" w:eastAsia="Times New Roman" w:hAnsi="Times New Roman" w:cs="Times New Roman"/>
          <w:b w:val="0"/>
          <w:bCs w:val="0"/>
          <w:color w:val="000000"/>
          <w:spacing w:val="0"/>
          <w:w w:val="100"/>
          <w:position w:val="0"/>
        </w:rPr>
        <w:t>2）</w:t>
        <w:tab/>
      </w:r>
      <w:r>
        <w:rPr>
          <w:b w:val="0"/>
          <w:bCs w:val="0"/>
          <w:color w:val="000000"/>
          <w:spacing w:val="0"/>
          <w:w w:val="100"/>
          <w:position w:val="0"/>
        </w:rPr>
        <w:t>对于持有待售的联营企业或合营企业的权益性投资，自划分至持有待售之日起，停止按权益法核算。</w:t>
      </w:r>
    </w:p>
    <w:p>
      <w:pPr>
        <w:pStyle w:val="Style29"/>
        <w:keepNext w:val="0"/>
        <w:keepLines w:val="0"/>
        <w:widowControl w:val="0"/>
        <w:shd w:val="clear" w:color="auto" w:fill="auto"/>
        <w:tabs>
          <w:tab w:pos="848" w:val="left"/>
        </w:tabs>
        <w:bidi w:val="0"/>
        <w:spacing w:before="0" w:after="220" w:line="317" w:lineRule="exact"/>
        <w:ind w:left="0" w:right="0" w:firstLine="440"/>
        <w:jc w:val="left"/>
      </w:pPr>
      <w:bookmarkStart w:id="888" w:name="bookmark888"/>
      <w:r>
        <w:rPr>
          <w:rFonts w:ascii="Times New Roman" w:eastAsia="Times New Roman" w:hAnsi="Times New Roman" w:cs="Times New Roman"/>
          <w:b w:val="0"/>
          <w:bCs w:val="0"/>
          <w:color w:val="000000"/>
          <w:spacing w:val="0"/>
          <w:w w:val="100"/>
          <w:position w:val="0"/>
        </w:rPr>
        <w:t>（</w:t>
      </w:r>
      <w:bookmarkEnd w:id="888"/>
      <w:r>
        <w:rPr>
          <w:rFonts w:ascii="Times New Roman" w:eastAsia="Times New Roman" w:hAnsi="Times New Roman" w:cs="Times New Roman"/>
          <w:b w:val="0"/>
          <w:bCs w:val="0"/>
          <w:color w:val="000000"/>
          <w:spacing w:val="0"/>
          <w:w w:val="100"/>
          <w:position w:val="0"/>
        </w:rPr>
        <w:t>3）</w:t>
        <w:tab/>
      </w:r>
      <w:r>
        <w:rPr>
          <w:b w:val="0"/>
          <w:bCs w:val="0"/>
          <w:color w:val="000000"/>
          <w:spacing w:val="0"/>
          <w:w w:val="100"/>
          <w:position w:val="0"/>
        </w:rPr>
        <w:t>对于出售的对子公司的投资将导致本公司丧失对子公司的控制权的，无论出售后本公司是否保留少 数股东权益，本公司在拟出售的对子公司投资满足持有待售类别划分条件时，在母公司个别财务报表中将 对子公司投资整体划分为持有待售类别，在合并财务报表中将子公司所有资产和负债划分为持有待售类别。</w:t>
      </w:r>
    </w:p>
    <w:p>
      <w:pPr>
        <w:pStyle w:val="Style27"/>
        <w:keepNext/>
        <w:keepLines/>
        <w:widowControl w:val="0"/>
        <w:shd w:val="clear" w:color="auto" w:fill="auto"/>
        <w:tabs>
          <w:tab w:pos="818" w:val="left"/>
        </w:tabs>
        <w:bidi w:val="0"/>
        <w:spacing w:before="0" w:after="60" w:line="329" w:lineRule="auto"/>
        <w:ind w:left="0" w:right="0" w:firstLine="44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3</w:t>
      </w:r>
      <w:bookmarkEnd w:id="891"/>
      <w:r>
        <w:rPr>
          <w:color w:val="000000"/>
          <w:spacing w:val="0"/>
          <w:w w:val="100"/>
          <w:position w:val="0"/>
        </w:rPr>
        <w:t>、</w:t>
        <w:tab/>
        <w:t>不再满足持有待售确认条件时的会计处理</w:t>
      </w:r>
      <w:bookmarkEnd w:id="889"/>
      <w:bookmarkEnd w:id="890"/>
      <w:bookmarkEnd w:id="892"/>
    </w:p>
    <w:p>
      <w:pPr>
        <w:pStyle w:val="Style29"/>
        <w:keepNext w:val="0"/>
        <w:keepLines w:val="0"/>
        <w:widowControl w:val="0"/>
        <w:shd w:val="clear" w:color="auto" w:fill="auto"/>
        <w:tabs>
          <w:tab w:pos="848" w:val="left"/>
        </w:tabs>
        <w:bidi w:val="0"/>
        <w:spacing w:before="0" w:line="317" w:lineRule="exact"/>
        <w:ind w:left="0" w:right="0" w:firstLine="440"/>
        <w:jc w:val="left"/>
      </w:pPr>
      <w:bookmarkStart w:id="893" w:name="bookmark893"/>
      <w:r>
        <w:rPr>
          <w:rFonts w:ascii="Times New Roman" w:eastAsia="Times New Roman" w:hAnsi="Times New Roman" w:cs="Times New Roman"/>
          <w:b w:val="0"/>
          <w:bCs w:val="0"/>
          <w:color w:val="000000"/>
          <w:spacing w:val="0"/>
          <w:w w:val="100"/>
          <w:position w:val="0"/>
        </w:rPr>
        <w:t>（</w:t>
      </w:r>
      <w:bookmarkEnd w:id="893"/>
      <w:r>
        <w:rPr>
          <w:rFonts w:ascii="Times New Roman" w:eastAsia="Times New Roman" w:hAnsi="Times New Roman" w:cs="Times New Roman"/>
          <w:b w:val="0"/>
          <w:bCs w:val="0"/>
          <w:color w:val="000000"/>
          <w:spacing w:val="0"/>
          <w:w w:val="100"/>
          <w:position w:val="0"/>
        </w:rPr>
        <w:t>1）</w:t>
        <w:tab/>
      </w:r>
      <w:r>
        <w:rPr>
          <w:b w:val="0"/>
          <w:bCs w:val="0"/>
          <w:color w:val="000000"/>
          <w:spacing w:val="0"/>
          <w:w w:val="100"/>
          <w:position w:val="0"/>
        </w:rPr>
        <w:t>某项资产或处置组被划归为持有待售，但后来不再满足持有待售固定资产确认条件的，本公司停止 将其划归为持有待售，并按照下列两项金额中较低者计量：</w:t>
      </w:r>
    </w:p>
    <w:p>
      <w:pPr>
        <w:pStyle w:val="Style29"/>
        <w:keepNext w:val="0"/>
        <w:keepLines w:val="0"/>
        <w:widowControl w:val="0"/>
        <w:numPr>
          <w:ilvl w:val="0"/>
          <w:numId w:val="17"/>
        </w:numPr>
        <w:shd w:val="clear" w:color="auto" w:fill="auto"/>
        <w:tabs>
          <w:tab w:pos="810" w:val="left"/>
        </w:tabs>
        <w:bidi w:val="0"/>
        <w:spacing w:before="0" w:line="307" w:lineRule="exact"/>
        <w:ind w:left="0" w:right="0" w:firstLine="440"/>
        <w:jc w:val="left"/>
      </w:pPr>
      <w:bookmarkStart w:id="894" w:name="bookmark894"/>
      <w:bookmarkEnd w:id="894"/>
      <w:r>
        <w:rPr>
          <w:b w:val="0"/>
          <w:bCs w:val="0"/>
          <w:color w:val="000000"/>
          <w:spacing w:val="0"/>
          <w:w w:val="100"/>
          <w:position w:val="0"/>
        </w:rPr>
        <w:t>该资产或处置组被划归为持有待售之前的账面价值，按照其假定在没有被划归为持有待售的情况下 原应确认的折旧、摊销或减值进行调整后的金额；</w:t>
      </w:r>
    </w:p>
    <w:p>
      <w:pPr>
        <w:pStyle w:val="Style29"/>
        <w:keepNext w:val="0"/>
        <w:keepLines w:val="0"/>
        <w:widowControl w:val="0"/>
        <w:numPr>
          <w:ilvl w:val="0"/>
          <w:numId w:val="17"/>
        </w:numPr>
        <w:shd w:val="clear" w:color="auto" w:fill="auto"/>
        <w:tabs>
          <w:tab w:pos="837" w:val="left"/>
        </w:tabs>
        <w:bidi w:val="0"/>
        <w:spacing w:before="0" w:line="314" w:lineRule="exact"/>
        <w:ind w:left="0" w:right="0" w:firstLine="440"/>
        <w:jc w:val="left"/>
      </w:pPr>
      <w:bookmarkStart w:id="895" w:name="bookmark895"/>
      <w:bookmarkEnd w:id="895"/>
      <w:r>
        <w:rPr>
          <w:b w:val="0"/>
          <w:bCs w:val="0"/>
          <w:color w:val="000000"/>
          <w:spacing w:val="0"/>
          <w:w w:val="100"/>
          <w:position w:val="0"/>
        </w:rPr>
        <w:t>决定不再出售之日的再收回金额。</w:t>
      </w:r>
    </w:p>
    <w:p>
      <w:pPr>
        <w:pStyle w:val="Style29"/>
        <w:keepNext w:val="0"/>
        <w:keepLines w:val="0"/>
        <w:widowControl w:val="0"/>
        <w:shd w:val="clear" w:color="auto" w:fill="auto"/>
        <w:tabs>
          <w:tab w:pos="843" w:val="left"/>
        </w:tabs>
        <w:bidi w:val="0"/>
        <w:spacing w:before="0" w:after="220" w:line="326" w:lineRule="exact"/>
        <w:ind w:left="0" w:right="0" w:firstLine="440"/>
        <w:jc w:val="left"/>
      </w:pPr>
      <w:bookmarkStart w:id="896" w:name="bookmark896"/>
      <w:r>
        <w:rPr>
          <w:rFonts w:ascii="Times New Roman" w:eastAsia="Times New Roman" w:hAnsi="Times New Roman" w:cs="Times New Roman"/>
          <w:b w:val="0"/>
          <w:bCs w:val="0"/>
          <w:color w:val="000000"/>
          <w:spacing w:val="0"/>
          <w:w w:val="100"/>
          <w:position w:val="0"/>
        </w:rPr>
        <w:t>（</w:t>
      </w:r>
      <w:bookmarkEnd w:id="896"/>
      <w:r>
        <w:rPr>
          <w:rFonts w:ascii="Times New Roman" w:eastAsia="Times New Roman" w:hAnsi="Times New Roman" w:cs="Times New Roman"/>
          <w:b w:val="0"/>
          <w:bCs w:val="0"/>
          <w:color w:val="000000"/>
          <w:spacing w:val="0"/>
          <w:w w:val="100"/>
          <w:position w:val="0"/>
        </w:rPr>
        <w:t>2）</w:t>
        <w:tab/>
      </w:r>
      <w:r>
        <w:rPr>
          <w:b w:val="0"/>
          <w:bCs w:val="0"/>
          <w:color w:val="000000"/>
          <w:spacing w:val="0"/>
          <w:w w:val="100"/>
          <w:position w:val="0"/>
        </w:rPr>
        <w:t>已划分为持有待售的对联营企业或合营企业的权益性投资，不再符合持有待售资产分类条件的，本 公司从其被分类为持有待售资产之日起采用权益法进行追溯调整。</w:t>
      </w:r>
    </w:p>
    <w:p>
      <w:pPr>
        <w:pStyle w:val="Style27"/>
        <w:keepNext/>
        <w:keepLines/>
        <w:widowControl w:val="0"/>
        <w:shd w:val="clear" w:color="auto" w:fill="auto"/>
        <w:tabs>
          <w:tab w:pos="818" w:val="left"/>
        </w:tabs>
        <w:bidi w:val="0"/>
        <w:spacing w:before="0" w:after="60" w:line="329" w:lineRule="auto"/>
        <w:ind w:left="0" w:right="0" w:firstLine="44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4</w:t>
      </w:r>
      <w:bookmarkEnd w:id="899"/>
      <w:r>
        <w:rPr>
          <w:color w:val="000000"/>
          <w:spacing w:val="0"/>
          <w:w w:val="100"/>
          <w:position w:val="0"/>
        </w:rPr>
        <w:t>、</w:t>
        <w:tab/>
        <w:t>其他持有待售非流动资产的会计处理</w:t>
      </w:r>
      <w:bookmarkEnd w:id="897"/>
      <w:bookmarkEnd w:id="898"/>
      <w:bookmarkEnd w:id="900"/>
    </w:p>
    <w:p>
      <w:pPr>
        <w:pStyle w:val="Style29"/>
        <w:keepNext w:val="0"/>
        <w:keepLines w:val="0"/>
        <w:widowControl w:val="0"/>
        <w:shd w:val="clear" w:color="auto" w:fill="auto"/>
        <w:bidi w:val="0"/>
        <w:spacing w:before="0" w:after="220" w:line="314" w:lineRule="exact"/>
        <w:ind w:left="0" w:right="0" w:firstLine="440"/>
        <w:jc w:val="left"/>
      </w:pPr>
      <w:r>
        <w:rPr>
          <w:b w:val="0"/>
          <w:bCs w:val="0"/>
          <w:color w:val="000000"/>
          <w:spacing w:val="0"/>
          <w:w w:val="100"/>
          <w:position w:val="0"/>
        </w:rPr>
        <w:t>符合持有待售条件的无形资产等其他非流动资产，比照上述原则处理，此处所指其他非流动资产不包 括递延所得税资产、职工薪酬形成的资产、《企业会计准则第</w:t>
      </w:r>
      <w:r>
        <w:rPr>
          <w:rFonts w:ascii="Times New Roman" w:eastAsia="Times New Roman" w:hAnsi="Times New Roman" w:cs="Times New Roman"/>
          <w:b w:val="0"/>
          <w:bCs w:val="0"/>
          <w:color w:val="000000"/>
          <w:spacing w:val="0"/>
          <w:w w:val="100"/>
          <w:position w:val="0"/>
        </w:rPr>
        <w:t>22</w:t>
      </w:r>
      <w:r>
        <w:rPr>
          <w:b w:val="0"/>
          <w:bCs w:val="0"/>
          <w:color w:val="000000"/>
          <w:spacing w:val="0"/>
          <w:w w:val="100"/>
          <w:position w:val="0"/>
        </w:rPr>
        <w:t>号一一金融工具确认和计量》规范的金融 资产、以公允价值计量的投资性房地产和生物资产、保险合同中产生的合同权利。</w:t>
      </w:r>
    </w:p>
    <w:p>
      <w:pPr>
        <w:pStyle w:val="Style27"/>
        <w:keepNext/>
        <w:keepLines/>
        <w:widowControl w:val="0"/>
        <w:shd w:val="clear" w:color="auto" w:fill="auto"/>
        <w:bidi w:val="0"/>
        <w:spacing w:before="0" w:after="220" w:line="314" w:lineRule="exact"/>
        <w:ind w:left="0" w:right="0" w:firstLine="0"/>
        <w:jc w:val="left"/>
      </w:pPr>
      <w:bookmarkStart w:id="901" w:name="bookmark901"/>
      <w:bookmarkStart w:id="902" w:name="bookmark902"/>
      <w:bookmarkStart w:id="903" w:name="bookmark903"/>
      <w:r>
        <w:rPr>
          <w:color w:val="000000"/>
          <w:spacing w:val="0"/>
          <w:w w:val="100"/>
          <w:position w:val="0"/>
        </w:rPr>
        <w:t>（十三）长期股权投资</w:t>
      </w:r>
      <w:bookmarkEnd w:id="901"/>
      <w:bookmarkEnd w:id="902"/>
      <w:bookmarkEnd w:id="903"/>
    </w:p>
    <w:p>
      <w:pPr>
        <w:pStyle w:val="Style27"/>
        <w:keepNext/>
        <w:keepLines/>
        <w:widowControl w:val="0"/>
        <w:shd w:val="clear" w:color="auto" w:fill="auto"/>
        <w:bidi w:val="0"/>
        <w:spacing w:before="0" w:after="60" w:line="329" w:lineRule="auto"/>
        <w:ind w:left="0" w:right="0" w:firstLine="440"/>
        <w:jc w:val="left"/>
      </w:pPr>
      <w:bookmarkStart w:id="901" w:name="bookmark901"/>
      <w:bookmarkStart w:id="902" w:name="bookmark902"/>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color w:val="000000"/>
          <w:spacing w:val="0"/>
          <w:w w:val="100"/>
          <w:position w:val="0"/>
        </w:rPr>
        <w:t>、长期股权投资的分类及其判断依据</w:t>
      </w:r>
      <w:bookmarkEnd w:id="901"/>
      <w:bookmarkEnd w:id="902"/>
      <w:bookmarkEnd w:id="905"/>
    </w:p>
    <w:p>
      <w:pPr>
        <w:pStyle w:val="Style29"/>
        <w:keepNext w:val="0"/>
        <w:keepLines w:val="0"/>
        <w:widowControl w:val="0"/>
        <w:shd w:val="clear" w:color="auto" w:fill="auto"/>
        <w:tabs>
          <w:tab w:pos="928" w:val="left"/>
        </w:tabs>
        <w:bidi w:val="0"/>
        <w:spacing w:before="0" w:line="314" w:lineRule="exact"/>
        <w:ind w:left="0" w:right="0" w:firstLine="440"/>
        <w:jc w:val="left"/>
      </w:pPr>
      <w:bookmarkStart w:id="906" w:name="bookmark906"/>
      <w:r>
        <w:rPr>
          <w:b w:val="0"/>
          <w:bCs w:val="0"/>
          <w:color w:val="000000"/>
          <w:spacing w:val="0"/>
          <w:w w:val="100"/>
          <w:position w:val="0"/>
        </w:rPr>
        <w:t>（</w:t>
      </w:r>
      <w:bookmarkEnd w:id="906"/>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长期股权投资的分类</w:t>
      </w:r>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本公司将长期股权投资分为对被投资单位实施控制的权益性投资（即对子公司的投资），对被投资单 位实施重大影响的权益性投资（即对联营企业的投资），对被投资单位实施共同控制的权益性投资（即对 合营企业的投资）三类。</w:t>
      </w:r>
    </w:p>
    <w:p>
      <w:pPr>
        <w:pStyle w:val="Style29"/>
        <w:keepNext w:val="0"/>
        <w:keepLines w:val="0"/>
        <w:widowControl w:val="0"/>
        <w:shd w:val="clear" w:color="auto" w:fill="auto"/>
        <w:tabs>
          <w:tab w:pos="928" w:val="left"/>
        </w:tabs>
        <w:bidi w:val="0"/>
        <w:spacing w:before="0" w:line="314" w:lineRule="exact"/>
        <w:ind w:left="0" w:right="0" w:firstLine="440"/>
        <w:jc w:val="both"/>
      </w:pPr>
      <w:bookmarkStart w:id="907" w:name="bookmark907"/>
      <w:r>
        <w:rPr>
          <w:b w:val="0"/>
          <w:bCs w:val="0"/>
          <w:color w:val="000000"/>
          <w:spacing w:val="0"/>
          <w:w w:val="100"/>
          <w:position w:val="0"/>
        </w:rPr>
        <w:t>（</w:t>
      </w:r>
      <w:bookmarkEnd w:id="907"/>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长期股权投资类别的判断依据</w:t>
      </w:r>
    </w:p>
    <w:p>
      <w:pPr>
        <w:pStyle w:val="Style29"/>
        <w:keepNext w:val="0"/>
        <w:keepLines w:val="0"/>
        <w:widowControl w:val="0"/>
        <w:numPr>
          <w:ilvl w:val="0"/>
          <w:numId w:val="19"/>
        </w:numPr>
        <w:shd w:val="clear" w:color="auto" w:fill="auto"/>
        <w:tabs>
          <w:tab w:pos="832" w:val="left"/>
        </w:tabs>
        <w:bidi w:val="0"/>
        <w:spacing w:before="0" w:line="314" w:lineRule="exact"/>
        <w:ind w:left="0" w:right="0" w:firstLine="440"/>
        <w:jc w:val="left"/>
      </w:pPr>
      <w:bookmarkStart w:id="908" w:name="bookmark908"/>
      <w:bookmarkEnd w:id="908"/>
      <w:r>
        <w:rPr>
          <w:b w:val="0"/>
          <w:bCs w:val="0"/>
          <w:color w:val="000000"/>
          <w:spacing w:val="0"/>
          <w:w w:val="100"/>
          <w:position w:val="0"/>
        </w:rPr>
        <w:t>确定对被投资单位控制的依据详见本附注五（六）“合并财务报表的编制方法”；</w:t>
      </w:r>
    </w:p>
    <w:p>
      <w:pPr>
        <w:pStyle w:val="Style29"/>
        <w:keepNext w:val="0"/>
        <w:keepLines w:val="0"/>
        <w:widowControl w:val="0"/>
        <w:numPr>
          <w:ilvl w:val="0"/>
          <w:numId w:val="19"/>
        </w:numPr>
        <w:shd w:val="clear" w:color="auto" w:fill="auto"/>
        <w:tabs>
          <w:tab w:pos="837" w:val="left"/>
        </w:tabs>
        <w:bidi w:val="0"/>
        <w:spacing w:before="0" w:line="314" w:lineRule="exact"/>
        <w:ind w:left="0" w:right="0" w:firstLine="440"/>
        <w:jc w:val="left"/>
      </w:pPr>
      <w:bookmarkStart w:id="909" w:name="bookmark909"/>
      <w:bookmarkEnd w:id="909"/>
      <w:r>
        <w:rPr>
          <w:b w:val="0"/>
          <w:bCs w:val="0"/>
          <w:color w:val="000000"/>
          <w:spacing w:val="0"/>
          <w:w w:val="100"/>
          <w:position w:val="0"/>
        </w:rPr>
        <w:t>确定对被投资单位具有重大影响的依据：</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重大影响，是指对一个企业的财务和经营决策有参与决策的权力，但并不能够控制或者与其他方一起 共同控制这些政策的制定。</w:t>
      </w:r>
    </w:p>
    <w:p>
      <w:pPr>
        <w:pStyle w:val="Style29"/>
        <w:keepNext w:val="0"/>
        <w:keepLines w:val="0"/>
        <w:widowControl w:val="0"/>
        <w:shd w:val="clear" w:color="auto" w:fill="auto"/>
        <w:bidi w:val="0"/>
        <w:spacing w:before="0" w:after="240" w:line="312" w:lineRule="exact"/>
        <w:ind w:left="0" w:right="0" w:firstLine="440"/>
        <w:jc w:val="left"/>
      </w:pPr>
      <w:r>
        <w:rPr>
          <w:b w:val="0"/>
          <w:bCs w:val="0"/>
          <w:color w:val="000000"/>
          <w:spacing w:val="0"/>
          <w:w w:val="100"/>
          <w:position w:val="0"/>
        </w:rPr>
        <w:t>本公司通常通过以下一种或几种情形判断是否对被投资单位具有重大影响：</w:t>
      </w:r>
    </w:p>
    <w:p>
      <w:pPr>
        <w:pStyle w:val="Style29"/>
        <w:keepNext w:val="0"/>
        <w:keepLines w:val="0"/>
        <w:widowControl w:val="0"/>
        <w:shd w:val="clear" w:color="auto" w:fill="auto"/>
        <w:tabs>
          <w:tab w:pos="866" w:val="left"/>
        </w:tabs>
        <w:bidi w:val="0"/>
        <w:spacing w:before="0" w:line="326" w:lineRule="auto"/>
        <w:ind w:left="0" w:right="0" w:firstLine="440"/>
        <w:jc w:val="left"/>
      </w:pPr>
      <w:bookmarkStart w:id="910" w:name="bookmark910"/>
      <w:r>
        <w:rPr>
          <w:rFonts w:ascii="Times New Roman" w:eastAsia="Times New Roman" w:hAnsi="Times New Roman" w:cs="Times New Roman"/>
          <w:b w:val="0"/>
          <w:bCs w:val="0"/>
          <w:color w:val="000000"/>
          <w:spacing w:val="0"/>
          <w:w w:val="100"/>
          <w:position w:val="0"/>
        </w:rPr>
        <w:t>A</w:t>
      </w:r>
      <w:bookmarkEnd w:id="910"/>
      <w:r>
        <w:rPr>
          <w:b w:val="0"/>
          <w:bCs w:val="0"/>
          <w:color w:val="000000"/>
          <w:spacing w:val="0"/>
          <w:w w:val="100"/>
          <w:position w:val="0"/>
        </w:rPr>
        <w:t>、</w:t>
        <w:tab/>
      </w:r>
      <w:r>
        <w:rPr>
          <w:b w:val="0"/>
          <w:bCs w:val="0"/>
          <w:color w:val="000000"/>
          <w:spacing w:val="0"/>
          <w:w w:val="100"/>
          <w:position w:val="0"/>
        </w:rPr>
        <w:t>在被投资单位的董事会或类似权力机构中派有代表。</w:t>
      </w:r>
    </w:p>
    <w:p>
      <w:pPr>
        <w:pStyle w:val="Style29"/>
        <w:keepNext w:val="0"/>
        <w:keepLines w:val="0"/>
        <w:widowControl w:val="0"/>
        <w:shd w:val="clear" w:color="auto" w:fill="auto"/>
        <w:tabs>
          <w:tab w:pos="846" w:val="left"/>
        </w:tabs>
        <w:bidi w:val="0"/>
        <w:spacing w:before="0" w:line="326" w:lineRule="auto"/>
        <w:ind w:left="0" w:right="0" w:firstLine="440"/>
        <w:jc w:val="left"/>
      </w:pPr>
      <w:bookmarkStart w:id="911" w:name="bookmark911"/>
      <w:r>
        <w:rPr>
          <w:rFonts w:ascii="Times New Roman" w:eastAsia="Times New Roman" w:hAnsi="Times New Roman" w:cs="Times New Roman"/>
          <w:b w:val="0"/>
          <w:bCs w:val="0"/>
          <w:color w:val="000000"/>
          <w:spacing w:val="0"/>
          <w:w w:val="100"/>
          <w:position w:val="0"/>
        </w:rPr>
        <w:t>B</w:t>
      </w:r>
      <w:bookmarkEnd w:id="911"/>
      <w:r>
        <w:rPr>
          <w:b w:val="0"/>
          <w:bCs w:val="0"/>
          <w:color w:val="000000"/>
          <w:spacing w:val="0"/>
          <w:w w:val="100"/>
          <w:position w:val="0"/>
        </w:rPr>
        <w:t>、</w:t>
        <w:tab/>
      </w:r>
      <w:r>
        <w:rPr>
          <w:b w:val="0"/>
          <w:bCs w:val="0"/>
          <w:color w:val="000000"/>
          <w:spacing w:val="0"/>
          <w:w w:val="100"/>
          <w:position w:val="0"/>
        </w:rPr>
        <w:t>参与被投资单位财务和经营政策制定过程。</w:t>
      </w:r>
    </w:p>
    <w:p>
      <w:pPr>
        <w:pStyle w:val="Style29"/>
        <w:keepNext w:val="0"/>
        <w:keepLines w:val="0"/>
        <w:widowControl w:val="0"/>
        <w:shd w:val="clear" w:color="auto" w:fill="auto"/>
        <w:tabs>
          <w:tab w:pos="842" w:val="left"/>
        </w:tabs>
        <w:bidi w:val="0"/>
        <w:spacing w:before="0" w:line="326" w:lineRule="auto"/>
        <w:ind w:left="0" w:right="0" w:firstLine="440"/>
        <w:jc w:val="left"/>
      </w:pPr>
      <w:bookmarkStart w:id="912" w:name="bookmark912"/>
      <w:r>
        <w:rPr>
          <w:rFonts w:ascii="Times New Roman" w:eastAsia="Times New Roman" w:hAnsi="Times New Roman" w:cs="Times New Roman"/>
          <w:b w:val="0"/>
          <w:bCs w:val="0"/>
          <w:color w:val="000000"/>
          <w:spacing w:val="0"/>
          <w:w w:val="100"/>
          <w:position w:val="0"/>
        </w:rPr>
        <w:t>C</w:t>
      </w:r>
      <w:bookmarkEnd w:id="912"/>
      <w:r>
        <w:rPr>
          <w:b w:val="0"/>
          <w:bCs w:val="0"/>
          <w:color w:val="000000"/>
          <w:spacing w:val="0"/>
          <w:w w:val="100"/>
          <w:position w:val="0"/>
        </w:rPr>
        <w:t>、</w:t>
        <w:tab/>
      </w:r>
      <w:r>
        <w:rPr>
          <w:b w:val="0"/>
          <w:bCs w:val="0"/>
          <w:color w:val="000000"/>
          <w:spacing w:val="0"/>
          <w:w w:val="100"/>
          <w:position w:val="0"/>
        </w:rPr>
        <w:t>与被投资单位之间发生重要交易。</w:t>
      </w:r>
    </w:p>
    <w:p>
      <w:pPr>
        <w:pStyle w:val="Style29"/>
        <w:keepNext w:val="0"/>
        <w:keepLines w:val="0"/>
        <w:widowControl w:val="0"/>
        <w:shd w:val="clear" w:color="auto" w:fill="auto"/>
        <w:tabs>
          <w:tab w:pos="866" w:val="left"/>
        </w:tabs>
        <w:bidi w:val="0"/>
        <w:spacing w:before="0" w:line="326" w:lineRule="auto"/>
        <w:ind w:left="0" w:right="0" w:firstLine="440"/>
        <w:jc w:val="left"/>
      </w:pPr>
      <w:bookmarkStart w:id="913" w:name="bookmark913"/>
      <w:r>
        <w:rPr>
          <w:rFonts w:ascii="Times New Roman" w:eastAsia="Times New Roman" w:hAnsi="Times New Roman" w:cs="Times New Roman"/>
          <w:b w:val="0"/>
          <w:bCs w:val="0"/>
          <w:color w:val="000000"/>
          <w:spacing w:val="0"/>
          <w:w w:val="100"/>
          <w:position w:val="0"/>
        </w:rPr>
        <w:t>D</w:t>
      </w:r>
      <w:bookmarkEnd w:id="913"/>
      <w:r>
        <w:rPr>
          <w:b w:val="0"/>
          <w:bCs w:val="0"/>
          <w:color w:val="000000"/>
          <w:spacing w:val="0"/>
          <w:w w:val="100"/>
          <w:position w:val="0"/>
        </w:rPr>
        <w:t>、</w:t>
        <w:tab/>
      </w:r>
      <w:r>
        <w:rPr>
          <w:b w:val="0"/>
          <w:bCs w:val="0"/>
          <w:color w:val="000000"/>
          <w:spacing w:val="0"/>
          <w:w w:val="100"/>
          <w:position w:val="0"/>
        </w:rPr>
        <w:t>向被投资单位派出管理人员。</w:t>
      </w:r>
    </w:p>
    <w:p>
      <w:pPr>
        <w:pStyle w:val="Style29"/>
        <w:keepNext w:val="0"/>
        <w:keepLines w:val="0"/>
        <w:widowControl w:val="0"/>
        <w:shd w:val="clear" w:color="auto" w:fill="auto"/>
        <w:tabs>
          <w:tab w:pos="866" w:val="left"/>
        </w:tabs>
        <w:bidi w:val="0"/>
        <w:spacing w:before="0" w:after="60" w:line="326" w:lineRule="auto"/>
        <w:ind w:left="0" w:right="0" w:firstLine="440"/>
        <w:jc w:val="left"/>
      </w:pPr>
      <w:bookmarkStart w:id="914" w:name="bookmark914"/>
      <w:r>
        <w:rPr>
          <w:rFonts w:ascii="Times New Roman" w:eastAsia="Times New Roman" w:hAnsi="Times New Roman" w:cs="Times New Roman"/>
          <w:b w:val="0"/>
          <w:bCs w:val="0"/>
          <w:color w:val="000000"/>
          <w:spacing w:val="0"/>
          <w:w w:val="100"/>
          <w:position w:val="0"/>
        </w:rPr>
        <w:t>E</w:t>
      </w:r>
      <w:bookmarkEnd w:id="914"/>
      <w:r>
        <w:rPr>
          <w:b w:val="0"/>
          <w:bCs w:val="0"/>
          <w:color w:val="000000"/>
          <w:spacing w:val="0"/>
          <w:w w:val="100"/>
          <w:position w:val="0"/>
        </w:rPr>
        <w:t>、</w:t>
        <w:tab/>
      </w:r>
      <w:r>
        <w:rPr>
          <w:b w:val="0"/>
          <w:bCs w:val="0"/>
          <w:color w:val="000000"/>
          <w:spacing w:val="0"/>
          <w:w w:val="100"/>
          <w:position w:val="0"/>
        </w:rPr>
        <w:t>向被投资单位提供关键技术资料。</w:t>
      </w:r>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公司在判断是否对被投资方具有重大影响时，不限于是否存在上述一种或多种情形，还需要综合考虑 所有事实和情况来做出综合的判断。</w:t>
      </w:r>
    </w:p>
    <w:p>
      <w:pPr>
        <w:pStyle w:val="Style29"/>
        <w:keepNext w:val="0"/>
        <w:keepLines w:val="0"/>
        <w:widowControl w:val="0"/>
        <w:numPr>
          <w:ilvl w:val="0"/>
          <w:numId w:val="19"/>
        </w:numPr>
        <w:shd w:val="clear" w:color="auto" w:fill="auto"/>
        <w:bidi w:val="0"/>
        <w:spacing w:before="0" w:line="312" w:lineRule="exact"/>
        <w:ind w:left="0" w:right="0" w:firstLine="440"/>
        <w:jc w:val="both"/>
      </w:pPr>
      <w:bookmarkStart w:id="915" w:name="bookmark915"/>
      <w:bookmarkEnd w:id="915"/>
      <w:r>
        <w:rPr>
          <w:b w:val="0"/>
          <w:bCs w:val="0"/>
          <w:color w:val="000000"/>
          <w:spacing w:val="0"/>
          <w:w w:val="100"/>
          <w:position w:val="0"/>
        </w:rPr>
        <w:t>确定被投资单位是否为共同控制的依据：</w:t>
      </w:r>
    </w:p>
    <w:p>
      <w:pPr>
        <w:pStyle w:val="Style29"/>
        <w:keepNext w:val="0"/>
        <w:keepLines w:val="0"/>
        <w:widowControl w:val="0"/>
        <w:shd w:val="clear" w:color="auto" w:fill="auto"/>
        <w:bidi w:val="0"/>
        <w:spacing w:before="0" w:after="240" w:line="312" w:lineRule="exact"/>
        <w:ind w:left="0" w:right="0" w:firstLine="440"/>
        <w:jc w:val="both"/>
      </w:pPr>
      <w:r>
        <w:rPr>
          <w:b w:val="0"/>
          <w:bCs w:val="0"/>
          <w:color w:val="000000"/>
          <w:spacing w:val="0"/>
          <w:w w:val="100"/>
          <w:position w:val="0"/>
        </w:rPr>
        <w:t>合营安排的定义、分类以及共同控制的判断标准详见本附注五（七）“合营安排的分类及共同经营的 会计处理方法”。</w:t>
      </w:r>
    </w:p>
    <w:p>
      <w:pPr>
        <w:pStyle w:val="Style27"/>
        <w:keepNext/>
        <w:keepLines/>
        <w:widowControl w:val="0"/>
        <w:shd w:val="clear" w:color="auto" w:fill="auto"/>
        <w:bidi w:val="0"/>
        <w:spacing w:before="0" w:after="60" w:line="326" w:lineRule="auto"/>
        <w:ind w:left="0" w:right="0" w:firstLine="44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color w:val="000000"/>
          <w:spacing w:val="0"/>
          <w:w w:val="100"/>
          <w:position w:val="0"/>
        </w:rPr>
        <w:t>、长期股权投资初始成本的确定</w:t>
      </w:r>
      <w:bookmarkEnd w:id="916"/>
      <w:bookmarkEnd w:id="917"/>
      <w:bookmarkEnd w:id="919"/>
    </w:p>
    <w:p>
      <w:pPr>
        <w:pStyle w:val="Style29"/>
        <w:keepNext w:val="0"/>
        <w:keepLines w:val="0"/>
        <w:widowControl w:val="0"/>
        <w:shd w:val="clear" w:color="auto" w:fill="auto"/>
        <w:tabs>
          <w:tab w:pos="928" w:val="left"/>
        </w:tabs>
        <w:bidi w:val="0"/>
        <w:spacing w:before="0" w:line="312" w:lineRule="exact"/>
        <w:ind w:left="0" w:right="0" w:firstLine="440"/>
        <w:jc w:val="both"/>
      </w:pPr>
      <w:bookmarkStart w:id="920" w:name="bookmark920"/>
      <w:r>
        <w:rPr>
          <w:b w:val="0"/>
          <w:bCs w:val="0"/>
          <w:color w:val="000000"/>
          <w:spacing w:val="0"/>
          <w:w w:val="100"/>
          <w:position w:val="0"/>
        </w:rPr>
        <w:t>（</w:t>
      </w:r>
      <w:bookmarkEnd w:id="920"/>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企业合并形成的长期股权投资</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对于同一控制下的企业合并，本公司以支付现金、转让非现金资产或承担债务方式以及以发行权益性 证券作为合并对价的，在合并日按照取得被合并方所有者权益在最终控制方合并财务报表中的账面价值的 份额作为长期股权投资的初始投资成本。长期股权投资初始投资成本与支付合并对价之间的差额，调整资 本公积（资本溢价或股本溢价），资本公积（资本溢价或股本溢价）不足冲减的，调整留存收益。合并方 以发行权益性证券作为合并对价的，按照发行股份的面值总额作为股本，长期股权投资初始投资成本与所 发行股份面值总额之间的差额，调整资本公积（资本溢价或股本溢价），资本公积（资本溢价或股本溢价） 不足冲减的，调整留存收益。</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对于非同一控制下的企业合并，本公司按照购买日确定的合并成本作为长期股权投资的初始投资成本。 合并成本为购买日购买方为取得对被购买方的控制权而付出的资产、发生或承担的负债以及发行的权益性 证券的公允价值。购买方作为合并对价发行的权益性证券或债务性证券的交易费用，计入权益性证券或债 务性证券的初始确认金额。通过多次交易分步实现的非同一控制下企业合并，以购买日之前所持被购买方 的股权投资的账面价值与购买日新增投资成本之和，作为该项投资的初始投资成本。本公司将合并协议约 定的或有对价作为企业合并转移对价的一部分，按照其在购买日的公允价值计入企业合并成本。</w:t>
      </w:r>
    </w:p>
    <w:p>
      <w:pPr>
        <w:pStyle w:val="Style29"/>
        <w:keepNext w:val="0"/>
        <w:keepLines w:val="0"/>
        <w:widowControl w:val="0"/>
        <w:shd w:val="clear" w:color="auto" w:fill="auto"/>
        <w:bidi w:val="0"/>
        <w:spacing w:before="0" w:line="307" w:lineRule="exact"/>
        <w:ind w:left="0" w:right="0" w:firstLine="440"/>
        <w:jc w:val="both"/>
      </w:pPr>
      <w:r>
        <w:rPr>
          <w:b w:val="0"/>
          <w:bCs w:val="0"/>
          <w:color w:val="000000"/>
          <w:spacing w:val="0"/>
          <w:w w:val="100"/>
          <w:position w:val="0"/>
        </w:rPr>
        <w:t>为企业合并而发生的审计、法律服务、评估咨询等中介费用以及其他相关管理费用于发生时计入当期 损益。</w:t>
      </w:r>
    </w:p>
    <w:p>
      <w:pPr>
        <w:pStyle w:val="Style29"/>
        <w:keepNext w:val="0"/>
        <w:keepLines w:val="0"/>
        <w:widowControl w:val="0"/>
        <w:shd w:val="clear" w:color="auto" w:fill="auto"/>
        <w:tabs>
          <w:tab w:pos="928" w:val="left"/>
        </w:tabs>
        <w:bidi w:val="0"/>
        <w:spacing w:before="0" w:line="312" w:lineRule="exact"/>
        <w:ind w:left="0" w:right="0" w:firstLine="440"/>
        <w:jc w:val="both"/>
      </w:pPr>
      <w:bookmarkStart w:id="921" w:name="bookmark921"/>
      <w:r>
        <w:rPr>
          <w:b w:val="0"/>
          <w:bCs w:val="0"/>
          <w:color w:val="000000"/>
          <w:spacing w:val="0"/>
          <w:w w:val="100"/>
          <w:position w:val="0"/>
        </w:rPr>
        <w:t>（</w:t>
      </w:r>
      <w:bookmarkEnd w:id="921"/>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其他方式取得的长期股权投资</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29"/>
        <w:keepNext w:val="0"/>
        <w:keepLines w:val="0"/>
        <w:widowControl w:val="0"/>
        <w:shd w:val="clear" w:color="auto" w:fill="auto"/>
        <w:bidi w:val="0"/>
        <w:spacing w:before="0" w:line="312" w:lineRule="exact"/>
        <w:ind w:left="0" w:right="0" w:firstLine="440"/>
        <w:jc w:val="left"/>
      </w:pPr>
      <w:r>
        <w:rPr>
          <w:b w:val="0"/>
          <w:bCs w:val="0"/>
          <w:color w:val="000000"/>
          <w:spacing w:val="0"/>
          <w:w w:val="100"/>
          <w:position w:val="0"/>
        </w:rPr>
        <w:t>以发行权益性证券取得的长期股权投资，按照发行权益性证券的公允价值作为初始投资成本。</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29"/>
        <w:keepNext w:val="0"/>
        <w:keepLines w:val="0"/>
        <w:widowControl w:val="0"/>
        <w:shd w:val="clear" w:color="auto" w:fill="auto"/>
        <w:bidi w:val="0"/>
        <w:spacing w:before="0" w:after="240" w:line="317" w:lineRule="exact"/>
        <w:ind w:left="0" w:right="0" w:firstLine="440"/>
        <w:jc w:val="both"/>
      </w:pPr>
      <w:r>
        <w:rPr>
          <w:b w:val="0"/>
          <w:bCs w:val="0"/>
          <w:color w:val="000000"/>
          <w:spacing w:val="0"/>
          <w:w w:val="100"/>
          <w:position w:val="0"/>
        </w:rPr>
        <w:t>本公司通过债务重组取得的长期股权投资，其初始投资成本包括放弃债权的公允价值和可直接归属于 该资产的税金等其他成本。</w:t>
      </w:r>
    </w:p>
    <w:p>
      <w:pPr>
        <w:pStyle w:val="Style27"/>
        <w:keepNext/>
        <w:keepLines/>
        <w:widowControl w:val="0"/>
        <w:shd w:val="clear" w:color="auto" w:fill="auto"/>
        <w:bidi w:val="0"/>
        <w:spacing w:before="0" w:after="60" w:line="326" w:lineRule="auto"/>
        <w:ind w:left="0" w:right="0" w:firstLine="440"/>
        <w:jc w:val="both"/>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3</w:t>
      </w:r>
      <w:bookmarkEnd w:id="924"/>
      <w:r>
        <w:rPr>
          <w:color w:val="000000"/>
          <w:spacing w:val="0"/>
          <w:w w:val="100"/>
          <w:position w:val="0"/>
        </w:rPr>
        <w:t>、长期股权投资的后续计量及损益确认方法</w:t>
      </w:r>
      <w:bookmarkEnd w:id="922"/>
      <w:bookmarkEnd w:id="923"/>
      <w:bookmarkEnd w:id="925"/>
    </w:p>
    <w:p>
      <w:pPr>
        <w:pStyle w:val="Style29"/>
        <w:keepNext w:val="0"/>
        <w:keepLines w:val="0"/>
        <w:widowControl w:val="0"/>
        <w:shd w:val="clear" w:color="auto" w:fill="auto"/>
        <w:bidi w:val="0"/>
        <w:spacing w:before="0" w:line="314" w:lineRule="exact"/>
        <w:ind w:left="0" w:right="0" w:firstLine="440"/>
        <w:jc w:val="left"/>
      </w:pPr>
      <w:r>
        <w:rPr>
          <w:b w:val="0"/>
          <w:bCs w:val="0"/>
          <w:color w:val="000000"/>
          <w:spacing w:val="0"/>
          <w:w w:val="100"/>
          <w:position w:val="0"/>
        </w:rPr>
        <w:t>本公司能够对被投资单位实施控制的长期股权投资采用成本法核算。</w:t>
      </w:r>
    </w:p>
    <w:p>
      <w:pPr>
        <w:pStyle w:val="Style29"/>
        <w:keepNext w:val="0"/>
        <w:keepLines w:val="0"/>
        <w:widowControl w:val="0"/>
        <w:shd w:val="clear" w:color="auto" w:fill="auto"/>
        <w:bidi w:val="0"/>
        <w:spacing w:before="0" w:line="312" w:lineRule="exact"/>
        <w:ind w:left="0" w:right="0" w:firstLine="440"/>
        <w:jc w:val="left"/>
      </w:pPr>
      <w:r>
        <w:rPr>
          <w:b w:val="0"/>
          <w:bCs w:val="0"/>
          <w:color w:val="000000"/>
          <w:spacing w:val="0"/>
          <w:w w:val="100"/>
          <w:position w:val="0"/>
        </w:rPr>
        <w:t>采用成本法核算的长期股权投资按照初始投资成本计价，追加或收回投资调整长期股权投资的成本。 被投资单位宣告分派的现金股利或利润，确认为当期投资收益。</w:t>
      </w:r>
    </w:p>
    <w:p>
      <w:pPr>
        <w:pStyle w:val="Style29"/>
        <w:keepNext w:val="0"/>
        <w:keepLines w:val="0"/>
        <w:widowControl w:val="0"/>
        <w:shd w:val="clear" w:color="auto" w:fill="auto"/>
        <w:bidi w:val="0"/>
        <w:spacing w:before="0" w:line="319" w:lineRule="exact"/>
        <w:ind w:left="0" w:right="0" w:firstLine="440"/>
        <w:jc w:val="left"/>
      </w:pPr>
      <w:r>
        <w:rPr>
          <w:b w:val="0"/>
          <w:bCs w:val="0"/>
          <w:color w:val="000000"/>
          <w:spacing w:val="0"/>
          <w:w w:val="100"/>
          <w:position w:val="0"/>
        </w:rPr>
        <w:t>对合营企业和联营企业的长期股权投资，采用权益法核算。初始投资成本大于投资时应享有被投资单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享有被投资单位可辨认净资产公允价值份额的差额，计入当期损益，同时调整长期股权投资的成本。</w:t>
      </w:r>
    </w:p>
    <w:p>
      <w:pPr>
        <w:pStyle w:val="Style29"/>
        <w:keepNext w:val="0"/>
        <w:keepLines w:val="0"/>
        <w:widowControl w:val="0"/>
        <w:shd w:val="clear" w:color="auto" w:fill="auto"/>
        <w:bidi w:val="0"/>
        <w:spacing w:before="0" w:after="60" w:line="314" w:lineRule="exact"/>
        <w:ind w:left="0" w:right="0" w:firstLine="440"/>
        <w:jc w:val="left"/>
      </w:pPr>
      <w:r>
        <w:rPr>
          <w:b w:val="0"/>
          <w:bCs w:val="0"/>
          <w:color w:val="000000"/>
          <w:spacing w:val="0"/>
          <w:w w:val="100"/>
          <w:position w:val="0"/>
        </w:rPr>
        <w:t>本公司取得长期股权投资后，按照应享有或应分担的被投资单位实现的净损益和其他综合收益的份额, 分别确认投资收益和其他综合收益，同时调整长期股权投资的账面价值；本公司按照被投资单位宣告分派 的利润或现金股利计算应享有的部分，相应减少长期股权投资的账面价值；本公司对于被投资单位除净损 益、其他综合收益和利润分配以外所有者权益的其他变动，调整长期股权投资的账面价值并计入所有者权</w:t>
      </w:r>
    </w:p>
    <w:p>
      <w:pPr>
        <w:pStyle w:val="Style29"/>
        <w:keepNext w:val="0"/>
        <w:keepLines w:val="0"/>
        <w:widowControl w:val="0"/>
        <w:shd w:val="clear" w:color="auto" w:fill="auto"/>
        <w:bidi w:val="0"/>
        <w:spacing w:before="0" w:line="125" w:lineRule="exact"/>
        <w:ind w:left="0" w:right="0" w:firstLine="0"/>
        <w:jc w:val="left"/>
      </w:pPr>
      <w:r>
        <w:rPr>
          <w:b w:val="0"/>
          <w:bCs w:val="0"/>
          <w:color w:val="000000"/>
          <w:spacing w:val="0"/>
          <w:w w:val="100"/>
          <w:position w:val="0"/>
          <w:u w:val="single"/>
        </w:rPr>
        <w:t>、</w:t>
      </w:r>
      <w:r>
        <w:rPr>
          <w:b w:val="0"/>
          <w:bCs w:val="0"/>
          <w:i/>
          <w:iCs/>
          <w:color w:val="000000"/>
          <w:spacing w:val="0"/>
          <w:w w:val="100"/>
          <w:position w:val="0"/>
          <w:u w:val="single"/>
        </w:rPr>
        <w:t>八</w:t>
      </w:r>
      <w:r>
        <w:rPr>
          <w:rFonts w:ascii="Times New Roman" w:eastAsia="Times New Roman" w:hAnsi="Times New Roman" w:cs="Times New Roman"/>
          <w:b w:val="0"/>
          <w:bCs w:val="0"/>
          <w:i/>
          <w:iCs/>
          <w:color w:val="000000"/>
          <w:spacing w:val="0"/>
          <w:w w:val="100"/>
          <w:position w:val="0"/>
          <w:u w:val="single"/>
        </w:rPr>
        <w:t xml:space="preserve"> </w:t>
      </w:r>
      <w:r>
        <w:rPr>
          <w:b w:val="0"/>
          <w:bCs w:val="0"/>
          <w:color w:val="000000"/>
          <w:spacing w:val="0"/>
          <w:w w:val="100"/>
          <w:position w:val="0"/>
        </w:rPr>
        <w:t>益。</w:t>
      </w:r>
    </w:p>
    <w:p>
      <w:pPr>
        <w:pStyle w:val="Style29"/>
        <w:keepNext w:val="0"/>
        <w:keepLines w:val="0"/>
        <w:widowControl w:val="0"/>
        <w:shd w:val="clear" w:color="auto" w:fill="auto"/>
        <w:bidi w:val="0"/>
        <w:spacing w:before="0" w:line="326" w:lineRule="exact"/>
        <w:ind w:left="0" w:right="0" w:firstLine="440"/>
        <w:jc w:val="both"/>
      </w:pPr>
      <w:r>
        <w:rPr>
          <w:b w:val="0"/>
          <w:bCs w:val="0"/>
          <w:color w:val="000000"/>
          <w:spacing w:val="0"/>
          <w:w w:val="100"/>
          <w:position w:val="0"/>
        </w:rPr>
        <w:t>本公司在确认应享有被投资单位净损益的份额时，以取得投资时被投资单位可辨认净资产的公允价值 为基础，对被投资单位的净利润进行调整后确认。</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被投资单位采用的会计政策及会计期间与本公司不一致的，按照本公司的会计政策及会计期间对被投 资单位的财务报表进行调整，并据以确认投资收益和其他综合收益等。</w:t>
      </w:r>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本公司确认被投资单位发生的净亏损，以长期股权投资的账面价值以及其他实质上构成对被投资单位 净投资的长期权益减记至零为限，本公司负有承担额外损失义务的除外。</w:t>
      </w:r>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被投资单位以后实现净利润的，本公司在其收益分享额弥补未确认的亏损分担额后，恢复确认收益分 享额。</w:t>
      </w:r>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本公司计算确认应享有或应分担被投资单位的净损益时，与联营企业、合营企业之间发生的未实现内 部交易损益按照应享有的比例计算归属于本公司的部分，予以抵销，在此基础上确认投资收益。</w:t>
      </w:r>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本公司与被投资单位发生的未实现内部交易损失，按照《企业会计准则第</w:t>
      </w: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号——资产减值》等的有 关规定属于资产减值损失的，全额确认交易损失。</w:t>
      </w:r>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本公司因追加投资等原因能够对被投资单位施加重大影响或实施共同控制但不构成控制的，按照《企 业会计准则第</w:t>
      </w:r>
      <w:r>
        <w:rPr>
          <w:rFonts w:ascii="Times New Roman" w:eastAsia="Times New Roman" w:hAnsi="Times New Roman" w:cs="Times New Roman"/>
          <w:b w:val="0"/>
          <w:bCs w:val="0"/>
          <w:color w:val="000000"/>
          <w:spacing w:val="0"/>
          <w:w w:val="100"/>
          <w:position w:val="0"/>
        </w:rPr>
        <w:t>22</w:t>
      </w:r>
      <w:r>
        <w:rPr>
          <w:b w:val="0"/>
          <w:bCs w:val="0"/>
          <w:color w:val="000000"/>
          <w:spacing w:val="0"/>
          <w:w w:val="100"/>
          <w:position w:val="0"/>
        </w:rPr>
        <w:t>号一金融工具确认和计量》确定的原持有的股权投资的公允价值加上新增投资成本之 和，作为改按权益法核算的初始投资成本。原持有的股权投资分类为可供出售金融资产的，其公允价值与 账面价值之间的差额，以及原计入其他综合收益的累计公允价值变动转入改按权益法核算的当期损益。</w:t>
      </w:r>
    </w:p>
    <w:p>
      <w:pPr>
        <w:pStyle w:val="Style29"/>
        <w:keepNext w:val="0"/>
        <w:keepLines w:val="0"/>
        <w:widowControl w:val="0"/>
        <w:shd w:val="clear" w:color="auto" w:fill="auto"/>
        <w:bidi w:val="0"/>
        <w:spacing w:before="0" w:line="307" w:lineRule="exact"/>
        <w:ind w:left="0" w:right="0" w:firstLine="440"/>
        <w:jc w:val="both"/>
      </w:pPr>
      <w:r>
        <w:rPr>
          <w:b w:val="0"/>
          <w:bCs w:val="0"/>
          <w:color w:val="000000"/>
          <w:spacing w:val="0"/>
          <w:w w:val="100"/>
          <w:position w:val="0"/>
        </w:rPr>
        <w:t>本公司因处置部分股权投资等原因丧失了对被投资单位的共同控制或重大影响的，处置后的剩余股权 改按《企业会计准则第</w:t>
      </w:r>
      <w:r>
        <w:rPr>
          <w:rFonts w:ascii="Times New Roman" w:eastAsia="Times New Roman" w:hAnsi="Times New Roman" w:cs="Times New Roman"/>
          <w:b w:val="0"/>
          <w:bCs w:val="0"/>
          <w:color w:val="000000"/>
          <w:spacing w:val="0"/>
          <w:w w:val="100"/>
          <w:position w:val="0"/>
        </w:rPr>
        <w:t>22</w:t>
      </w:r>
      <w:r>
        <w:rPr>
          <w:b w:val="0"/>
          <w:bCs w:val="0"/>
          <w:color w:val="000000"/>
          <w:spacing w:val="0"/>
          <w:w w:val="100"/>
          <w:position w:val="0"/>
        </w:rPr>
        <w:t xml:space="preserve">号——金融工具确认和计量》核算，其在丧失共同控制或重大影响之日的公允价 </w:t>
      </w:r>
      <w:r>
        <w:rPr>
          <w:b w:val="0"/>
          <w:bCs w:val="0"/>
          <w:color w:val="000000"/>
          <w:spacing w:val="0"/>
          <w:w w:val="100"/>
          <w:position w:val="0"/>
        </w:rPr>
        <w:t>值与账面价值之间的差额计入当期损益。原股权投资因采用权益法核算而确认的其他综合收益，在终止采 用权益法核算时采用与被投资单位直接处置相关资产或负债相同的基础进行会计处理。</w:t>
      </w:r>
    </w:p>
    <w:p>
      <w:pPr>
        <w:pStyle w:val="Style29"/>
        <w:keepNext w:val="0"/>
        <w:keepLines w:val="0"/>
        <w:widowControl w:val="0"/>
        <w:shd w:val="clear" w:color="auto" w:fill="auto"/>
        <w:bidi w:val="0"/>
        <w:spacing w:before="0" w:line="309" w:lineRule="exact"/>
        <w:ind w:left="0" w:right="0" w:firstLine="440"/>
        <w:jc w:val="left"/>
      </w:pPr>
      <w:r>
        <w:rPr>
          <w:b w:val="0"/>
          <w:bCs w:val="0"/>
          <w:color w:val="000000"/>
          <w:spacing w:val="0"/>
          <w:w w:val="100"/>
          <w:position w:val="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取得时即采用权益法核算进行调整；处置后的剩余股权不能对被投资单位实施共同控制或施加重大影响的, 改按《企业会计准则第</w:t>
      </w:r>
      <w:r>
        <w:rPr>
          <w:rFonts w:ascii="Times New Roman" w:eastAsia="Times New Roman" w:hAnsi="Times New Roman" w:cs="Times New Roman"/>
          <w:b w:val="0"/>
          <w:bCs w:val="0"/>
          <w:color w:val="000000"/>
          <w:spacing w:val="0"/>
          <w:w w:val="100"/>
          <w:position w:val="0"/>
        </w:rPr>
        <w:t>22</w:t>
      </w:r>
      <w:r>
        <w:rPr>
          <w:b w:val="0"/>
          <w:bCs w:val="0"/>
          <w:color w:val="000000"/>
          <w:spacing w:val="0"/>
          <w:w w:val="100"/>
          <w:position w:val="0"/>
        </w:rPr>
        <w:t>号一金融工具确认和计量》的有关规定进行会计处理。</w:t>
      </w:r>
    </w:p>
    <w:p>
      <w:pPr>
        <w:pStyle w:val="Style29"/>
        <w:keepNext w:val="0"/>
        <w:keepLines w:val="0"/>
        <w:widowControl w:val="0"/>
        <w:shd w:val="clear" w:color="auto" w:fill="auto"/>
        <w:bidi w:val="0"/>
        <w:spacing w:before="0" w:after="240" w:line="314" w:lineRule="exact"/>
        <w:ind w:left="0" w:right="0" w:firstLine="440"/>
        <w:jc w:val="left"/>
      </w:pPr>
      <w:r>
        <w:rPr>
          <w:b w:val="0"/>
          <w:bCs w:val="0"/>
          <w:color w:val="000000"/>
          <w:spacing w:val="0"/>
          <w:w w:val="100"/>
          <w:position w:val="0"/>
        </w:rPr>
        <w:t>处置长期股权投资，其账面价值与实际取得价款之间的差额，计入当期损益。采用权益法核算的长期 股权投资，在处置该项投资时，采用与被投资单位直接处置相关资产或负债相同的基础，按相应比例对原 计入其他综合收益的部分进行会计处理。</w:t>
      </w:r>
    </w:p>
    <w:p>
      <w:pPr>
        <w:pStyle w:val="Style27"/>
        <w:keepNext/>
        <w:keepLines/>
        <w:widowControl w:val="0"/>
        <w:shd w:val="clear" w:color="auto" w:fill="auto"/>
        <w:bidi w:val="0"/>
        <w:spacing w:before="0" w:after="140" w:line="312" w:lineRule="exact"/>
        <w:ind w:left="0" w:right="0" w:firstLine="0"/>
        <w:jc w:val="left"/>
      </w:pPr>
      <w:bookmarkStart w:id="926" w:name="bookmark926"/>
      <w:bookmarkStart w:id="927" w:name="bookmark927"/>
      <w:bookmarkStart w:id="928" w:name="bookmark928"/>
      <w:r>
        <w:rPr>
          <w:color w:val="000000"/>
          <w:spacing w:val="0"/>
          <w:w w:val="100"/>
          <w:position w:val="0"/>
        </w:rPr>
        <w:t>（十四）投资性房地产</w:t>
      </w:r>
      <w:bookmarkEnd w:id="926"/>
      <w:bookmarkEnd w:id="927"/>
      <w:bookmarkEnd w:id="928"/>
    </w:p>
    <w:p>
      <w:pPr>
        <w:pStyle w:val="Style29"/>
        <w:keepNext w:val="0"/>
        <w:keepLines w:val="0"/>
        <w:widowControl w:val="0"/>
        <w:shd w:val="clear" w:color="auto" w:fill="auto"/>
        <w:bidi w:val="0"/>
        <w:spacing w:before="0" w:after="240" w:line="312" w:lineRule="exact"/>
        <w:ind w:left="0" w:right="0" w:firstLine="440"/>
        <w:jc w:val="both"/>
      </w:pPr>
      <w:r>
        <w:rPr>
          <w:b w:val="0"/>
          <w:bCs w:val="0"/>
          <w:color w:val="000000"/>
          <w:spacing w:val="0"/>
          <w:w w:val="100"/>
          <w:position w:val="0"/>
        </w:rPr>
        <w:t>公司对投资性房地产采用成本模式计量。对按照成本模式计量的投资性房地产一出租用建筑物采用与 本公司固定资产相同的折旧政策，出租用土地使用权采用与本公司与无形资产相同的摊销政策。</w:t>
      </w:r>
    </w:p>
    <w:p>
      <w:pPr>
        <w:pStyle w:val="Style27"/>
        <w:keepNext/>
        <w:keepLines/>
        <w:widowControl w:val="0"/>
        <w:shd w:val="clear" w:color="auto" w:fill="auto"/>
        <w:bidi w:val="0"/>
        <w:spacing w:before="0" w:after="140" w:line="312" w:lineRule="exact"/>
        <w:ind w:left="0" w:right="0" w:firstLine="0"/>
        <w:jc w:val="left"/>
      </w:pPr>
      <w:bookmarkStart w:id="929" w:name="bookmark929"/>
      <w:bookmarkStart w:id="930" w:name="bookmark930"/>
      <w:bookmarkStart w:id="931" w:name="bookmark931"/>
      <w:r>
        <w:rPr>
          <w:color w:val="000000"/>
          <w:spacing w:val="0"/>
          <w:w w:val="100"/>
          <w:position w:val="0"/>
        </w:rPr>
        <w:t>（十五）固定资产</w:t>
      </w:r>
      <w:bookmarkEnd w:id="929"/>
      <w:bookmarkEnd w:id="930"/>
      <w:bookmarkEnd w:id="931"/>
    </w:p>
    <w:p>
      <w:pPr>
        <w:pStyle w:val="Style27"/>
        <w:keepNext/>
        <w:keepLines/>
        <w:widowControl w:val="0"/>
        <w:shd w:val="clear" w:color="auto" w:fill="auto"/>
        <w:tabs>
          <w:tab w:pos="804" w:val="left"/>
        </w:tabs>
        <w:bidi w:val="0"/>
        <w:spacing w:before="0" w:after="60" w:line="326" w:lineRule="auto"/>
        <w:ind w:left="0" w:right="0" w:firstLine="440"/>
        <w:jc w:val="left"/>
      </w:pPr>
      <w:bookmarkStart w:id="929" w:name="bookmark929"/>
      <w:bookmarkStart w:id="930" w:name="bookmark930"/>
      <w:bookmarkStart w:id="932" w:name="bookmark932"/>
      <w:bookmarkStart w:id="933" w:name="bookmark933"/>
      <w:r>
        <w:rPr>
          <w:rFonts w:ascii="Times New Roman" w:eastAsia="Times New Roman" w:hAnsi="Times New Roman" w:cs="Times New Roman"/>
          <w:color w:val="000000"/>
          <w:spacing w:val="0"/>
          <w:w w:val="100"/>
          <w:position w:val="0"/>
        </w:rPr>
        <w:t>1</w:t>
      </w:r>
      <w:bookmarkEnd w:id="932"/>
      <w:r>
        <w:rPr>
          <w:color w:val="000000"/>
          <w:spacing w:val="0"/>
          <w:w w:val="100"/>
          <w:position w:val="0"/>
        </w:rPr>
        <w:t>、</w:t>
        <w:tab/>
        <w:t>固定资产确认条件</w:t>
      </w:r>
      <w:bookmarkEnd w:id="929"/>
      <w:bookmarkEnd w:id="930"/>
      <w:bookmarkEnd w:id="933"/>
    </w:p>
    <w:p>
      <w:pPr>
        <w:pStyle w:val="Style29"/>
        <w:keepNext w:val="0"/>
        <w:keepLines w:val="0"/>
        <w:widowControl w:val="0"/>
        <w:shd w:val="clear" w:color="auto" w:fill="auto"/>
        <w:bidi w:val="0"/>
        <w:spacing w:before="0" w:after="240" w:line="309" w:lineRule="exact"/>
        <w:ind w:left="0" w:right="0" w:firstLine="440"/>
        <w:jc w:val="both"/>
      </w:pPr>
      <w:r>
        <w:rPr>
          <w:b w:val="0"/>
          <w:bCs w:val="0"/>
          <w:color w:val="000000"/>
          <w:spacing w:val="0"/>
          <w:w w:val="100"/>
          <w:position w:val="0"/>
        </w:rPr>
        <w:t>固定资产指为生产商品、提供劳务、出租或经营管理而持有，并且使用寿命超过一个会计年度的有形 资产。固定资产分类为：房屋及建筑物、机器设备、运输工具、电子设备及其他。本公司固定资产在同时 满足下列条件时予以确认：（</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）与该固定资产有关的经济利益很可能流入企业；（</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）该固定资产的成本 能够可靠地计量。</w:t>
      </w:r>
    </w:p>
    <w:p>
      <w:pPr>
        <w:pStyle w:val="Style27"/>
        <w:keepNext/>
        <w:keepLines/>
        <w:widowControl w:val="0"/>
        <w:shd w:val="clear" w:color="auto" w:fill="auto"/>
        <w:tabs>
          <w:tab w:pos="814" w:val="left"/>
        </w:tabs>
        <w:bidi w:val="0"/>
        <w:spacing w:before="0" w:after="60" w:line="326" w:lineRule="auto"/>
        <w:ind w:left="0" w:right="0" w:firstLine="44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color w:val="000000"/>
          <w:spacing w:val="0"/>
          <w:w w:val="100"/>
          <w:position w:val="0"/>
        </w:rPr>
        <w:t>、</w:t>
        <w:tab/>
        <w:t>折旧方法</w:t>
      </w:r>
      <w:bookmarkEnd w:id="934"/>
      <w:bookmarkEnd w:id="935"/>
      <w:bookmarkEnd w:id="937"/>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本公司固定资产折旧采用年限平均法分类计提，根据固定资产类别、预计使用寿命和预计净残值率确 定折旧率。</w:t>
      </w:r>
    </w:p>
    <w:tbl>
      <w:tblPr>
        <w:tblOverlap w:val="never"/>
        <w:jc w:val="left"/>
        <w:tblLayout w:type="fixed"/>
      </w:tblPr>
      <w:tblGrid>
        <w:gridCol w:w="2602"/>
        <w:gridCol w:w="1997"/>
        <w:gridCol w:w="1771"/>
        <w:gridCol w:w="2525"/>
      </w:tblGrid>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r>
              <w:rPr>
                <w:color w:val="000000"/>
                <w:spacing w:val="0"/>
                <w:w w:val="100"/>
                <w:position w:val="0"/>
              </w:rPr>
              <w:t>%</w:t>
            </w:r>
            <w:r>
              <w:rPr>
                <w:rFonts w:ascii="SimSun" w:eastAsia="SimSun" w:hAnsi="SimSun" w:cs="SimSun"/>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3.17</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9.50-19.00</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9.50-19.00</w:t>
            </w:r>
          </w:p>
        </w:tc>
      </w:tr>
      <w:tr>
        <w:trPr>
          <w:trHeight w:val="4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19.00-31.67</w:t>
            </w:r>
          </w:p>
        </w:tc>
      </w:tr>
    </w:tbl>
    <w:p>
      <w:pPr>
        <w:pStyle w:val="Style25"/>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p>
      <w:pPr>
        <w:widowControl w:val="0"/>
        <w:spacing w:after="139" w:line="1" w:lineRule="exact"/>
      </w:pPr>
    </w:p>
    <w:p>
      <w:pPr>
        <w:pStyle w:val="Style29"/>
        <w:keepNext w:val="0"/>
        <w:keepLines w:val="0"/>
        <w:widowControl w:val="0"/>
        <w:shd w:val="clear" w:color="auto" w:fill="auto"/>
        <w:bidi w:val="0"/>
        <w:spacing w:before="0" w:line="310" w:lineRule="exact"/>
        <w:ind w:left="0" w:right="0" w:firstLine="440"/>
        <w:jc w:val="both"/>
      </w:pPr>
      <w:r>
        <w:rPr>
          <w:b w:val="0"/>
          <w:bCs w:val="0"/>
          <w:color w:val="000000"/>
          <w:spacing w:val="0"/>
          <w:w w:val="100"/>
          <w:position w:val="0"/>
        </w:rPr>
        <w:t>本公司对符合固定资产确认条件的、与固定资产有关的更新改造等后续支出，计入固定资产成本，同 时将被替换部分的账面价值扣除；对不符合上述固定资产确认条件的、与固定资产有关的修理费用等后续 支出，计入当期损益。</w:t>
      </w:r>
    </w:p>
    <w:p>
      <w:pPr>
        <w:pStyle w:val="Style29"/>
        <w:keepNext w:val="0"/>
        <w:keepLines w:val="0"/>
        <w:widowControl w:val="0"/>
        <w:shd w:val="clear" w:color="auto" w:fill="auto"/>
        <w:bidi w:val="0"/>
        <w:spacing w:before="0" w:after="240" w:line="311" w:lineRule="exact"/>
        <w:ind w:left="0" w:right="0" w:firstLine="440"/>
        <w:jc w:val="left"/>
      </w:pPr>
      <w:r>
        <w:rPr>
          <w:b w:val="0"/>
          <w:bCs w:val="0"/>
          <w:color w:val="000000"/>
          <w:spacing w:val="0"/>
          <w:w w:val="100"/>
          <w:position w:val="0"/>
        </w:rPr>
        <w:t>本公司采用与自有固定资产相一致的折旧政策计提融资租入固定资产折旧。</w:t>
      </w:r>
    </w:p>
    <w:p>
      <w:pPr>
        <w:pStyle w:val="Style27"/>
        <w:keepNext/>
        <w:keepLines/>
        <w:widowControl w:val="0"/>
        <w:shd w:val="clear" w:color="auto" w:fill="auto"/>
        <w:bidi w:val="0"/>
        <w:spacing w:before="0" w:after="140" w:line="311" w:lineRule="exact"/>
        <w:ind w:left="0" w:right="0" w:firstLine="0"/>
        <w:jc w:val="left"/>
      </w:pPr>
      <w:bookmarkStart w:id="938" w:name="bookmark938"/>
      <w:bookmarkStart w:id="939" w:name="bookmark939"/>
      <w:bookmarkStart w:id="940" w:name="bookmark940"/>
      <w:r>
        <w:rPr>
          <w:color w:val="000000"/>
          <w:spacing w:val="0"/>
          <w:w w:val="100"/>
          <w:position w:val="0"/>
        </w:rPr>
        <w:t>（十六）在建工程</w:t>
      </w:r>
      <w:bookmarkEnd w:id="938"/>
      <w:bookmarkEnd w:id="939"/>
      <w:bookmarkEnd w:id="940"/>
    </w:p>
    <w:p>
      <w:pPr>
        <w:pStyle w:val="Style29"/>
        <w:keepNext w:val="0"/>
        <w:keepLines w:val="0"/>
        <w:widowControl w:val="0"/>
        <w:shd w:val="clear" w:color="auto" w:fill="auto"/>
        <w:bidi w:val="0"/>
        <w:spacing w:before="0" w:line="312" w:lineRule="exact"/>
        <w:ind w:left="0" w:right="0" w:firstLine="440"/>
        <w:jc w:val="left"/>
      </w:pPr>
      <w:r>
        <w:rPr>
          <w:b w:val="0"/>
          <w:bCs w:val="0"/>
          <w:color w:val="000000"/>
          <w:spacing w:val="0"/>
          <w:w w:val="100"/>
          <w:position w:val="0"/>
        </w:rPr>
        <w:t>本公司在建工程指为建造或更新改造固定资产而进行的各项建筑和安装工程，按成本进行初始计量， 工程成本包括在建期间发生的各项工程支出以及符合资本化条件的借款费用等。</w:t>
      </w:r>
    </w:p>
    <w:p>
      <w:pPr>
        <w:pStyle w:val="Style29"/>
        <w:keepNext w:val="0"/>
        <w:keepLines w:val="0"/>
        <w:widowControl w:val="0"/>
        <w:shd w:val="clear" w:color="auto" w:fill="auto"/>
        <w:bidi w:val="0"/>
        <w:spacing w:before="0" w:after="240" w:line="312" w:lineRule="exact"/>
        <w:ind w:left="0" w:right="0" w:firstLine="440"/>
        <w:jc w:val="both"/>
      </w:pPr>
      <w:r>
        <w:rPr>
          <w:b w:val="0"/>
          <w:bCs w:val="0"/>
          <w:color w:val="000000"/>
          <w:spacing w:val="0"/>
          <w:w w:val="100"/>
          <w:position w:val="0"/>
        </w:rPr>
        <w:t>本公司在工程完工、验收合格交付使用的当月结转固定资产，并按建造该项资产达到预定可使用状态 前所发生的全部支出，作为固定资产的入账价值。对已达到预定可使用状态但尚未办理竣工决算的，自达 到预定可使用状态之日起，根据工程预算、造价或者工程实际成本等，按估计的价值转入固定资产，并按 本公司固定资产折旧政策计提固定资产折旧，待办理竣工决算后，再按实际成本调整原来的暂估价值，但 不调整原己计提的折旧额。</w:t>
      </w:r>
    </w:p>
    <w:p>
      <w:pPr>
        <w:pStyle w:val="Style27"/>
        <w:keepNext/>
        <w:keepLines/>
        <w:widowControl w:val="0"/>
        <w:shd w:val="clear" w:color="auto" w:fill="auto"/>
        <w:bidi w:val="0"/>
        <w:spacing w:before="0" w:after="140" w:line="312" w:lineRule="exact"/>
        <w:ind w:left="0" w:right="0" w:firstLine="0"/>
        <w:jc w:val="left"/>
      </w:pPr>
      <w:bookmarkStart w:id="941" w:name="bookmark941"/>
      <w:bookmarkStart w:id="942" w:name="bookmark942"/>
      <w:bookmarkStart w:id="943" w:name="bookmark943"/>
      <w:r>
        <w:rPr>
          <w:color w:val="000000"/>
          <w:spacing w:val="0"/>
          <w:w w:val="100"/>
          <w:position w:val="0"/>
        </w:rPr>
        <w:t>（十七）借款费用</w:t>
      </w:r>
      <w:bookmarkEnd w:id="941"/>
      <w:bookmarkEnd w:id="942"/>
      <w:bookmarkEnd w:id="943"/>
    </w:p>
    <w:p>
      <w:pPr>
        <w:pStyle w:val="Style27"/>
        <w:keepNext/>
        <w:keepLines/>
        <w:widowControl w:val="0"/>
        <w:shd w:val="clear" w:color="auto" w:fill="auto"/>
        <w:tabs>
          <w:tab w:pos="808" w:val="left"/>
        </w:tabs>
        <w:bidi w:val="0"/>
        <w:spacing w:before="0" w:after="40" w:line="326" w:lineRule="auto"/>
        <w:ind w:left="0" w:right="0" w:firstLine="440"/>
        <w:jc w:val="both"/>
      </w:pPr>
      <w:bookmarkStart w:id="941" w:name="bookmark941"/>
      <w:bookmarkStart w:id="942" w:name="bookmark942"/>
      <w:bookmarkStart w:id="944" w:name="bookmark944"/>
      <w:bookmarkStart w:id="945" w:name="bookmark945"/>
      <w:r>
        <w:rPr>
          <w:rFonts w:ascii="Times New Roman" w:eastAsia="Times New Roman" w:hAnsi="Times New Roman" w:cs="Times New Roman"/>
          <w:color w:val="000000"/>
          <w:spacing w:val="0"/>
          <w:w w:val="100"/>
          <w:position w:val="0"/>
        </w:rPr>
        <w:t>1</w:t>
      </w:r>
      <w:bookmarkEnd w:id="944"/>
      <w:r>
        <w:rPr>
          <w:color w:val="000000"/>
          <w:spacing w:val="0"/>
          <w:w w:val="100"/>
          <w:position w:val="0"/>
        </w:rPr>
        <w:t>、</w:t>
        <w:tab/>
        <w:t>借款费用资本化的确认原则</w:t>
      </w:r>
      <w:bookmarkEnd w:id="941"/>
      <w:bookmarkEnd w:id="942"/>
      <w:bookmarkEnd w:id="945"/>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借款费用，包括借款利息、折价或者溢价的摊销、辅助费用以及因外币借款而发生的汇兑差额等。</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借款费用同时满足下列条件时开始资本化：</w:t>
      </w:r>
    </w:p>
    <w:p>
      <w:pPr>
        <w:pStyle w:val="Style29"/>
        <w:keepNext w:val="0"/>
        <w:keepLines w:val="0"/>
        <w:widowControl w:val="0"/>
        <w:shd w:val="clear" w:color="auto" w:fill="auto"/>
        <w:tabs>
          <w:tab w:pos="1021" w:val="left"/>
        </w:tabs>
        <w:bidi w:val="0"/>
        <w:spacing w:before="0" w:line="312" w:lineRule="exact"/>
        <w:ind w:left="0" w:right="0" w:firstLine="440"/>
        <w:jc w:val="both"/>
      </w:pPr>
      <w:bookmarkStart w:id="946" w:name="bookmark946"/>
      <w:r>
        <w:rPr>
          <w:b w:val="0"/>
          <w:bCs w:val="0"/>
          <w:color w:val="000000"/>
          <w:spacing w:val="0"/>
          <w:w w:val="100"/>
          <w:position w:val="0"/>
        </w:rPr>
        <w:t>（</w:t>
      </w:r>
      <w:bookmarkEnd w:id="946"/>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资产支出已经发生，资产支出包括为购建或者生产符合资本化条件的资产而以支付现金、转移非 现金资产或者承担带息债务形式发生的支出；</w:t>
      </w:r>
    </w:p>
    <w:p>
      <w:pPr>
        <w:pStyle w:val="Style29"/>
        <w:keepNext w:val="0"/>
        <w:keepLines w:val="0"/>
        <w:widowControl w:val="0"/>
        <w:shd w:val="clear" w:color="auto" w:fill="auto"/>
        <w:tabs>
          <w:tab w:pos="928" w:val="left"/>
        </w:tabs>
        <w:bidi w:val="0"/>
        <w:spacing w:before="0" w:line="312" w:lineRule="exact"/>
        <w:ind w:left="0" w:right="0" w:firstLine="440"/>
        <w:jc w:val="left"/>
      </w:pPr>
      <w:bookmarkStart w:id="947" w:name="bookmark947"/>
      <w:r>
        <w:rPr>
          <w:b w:val="0"/>
          <w:bCs w:val="0"/>
          <w:color w:val="000000"/>
          <w:spacing w:val="0"/>
          <w:w w:val="100"/>
          <w:position w:val="0"/>
        </w:rPr>
        <w:t>（</w:t>
      </w:r>
      <w:bookmarkEnd w:id="947"/>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借款费用已经发生；</w:t>
      </w:r>
    </w:p>
    <w:p>
      <w:pPr>
        <w:pStyle w:val="Style29"/>
        <w:keepNext w:val="0"/>
        <w:keepLines w:val="0"/>
        <w:widowControl w:val="0"/>
        <w:shd w:val="clear" w:color="auto" w:fill="auto"/>
        <w:tabs>
          <w:tab w:pos="928" w:val="left"/>
        </w:tabs>
        <w:bidi w:val="0"/>
        <w:spacing w:before="0" w:after="240" w:line="312" w:lineRule="exact"/>
        <w:ind w:left="0" w:right="0" w:firstLine="440"/>
        <w:jc w:val="left"/>
      </w:pPr>
      <w:bookmarkStart w:id="948" w:name="bookmark948"/>
      <w:r>
        <w:rPr>
          <w:b w:val="0"/>
          <w:bCs w:val="0"/>
          <w:color w:val="000000"/>
          <w:spacing w:val="0"/>
          <w:w w:val="100"/>
          <w:position w:val="0"/>
        </w:rPr>
        <w:t>（</w:t>
      </w:r>
      <w:bookmarkEnd w:id="948"/>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为使资产达到预定可使用或者可销售状态所必要的购建或者生产活动已经开始。</w:t>
      </w:r>
    </w:p>
    <w:p>
      <w:pPr>
        <w:pStyle w:val="Style27"/>
        <w:keepNext/>
        <w:keepLines/>
        <w:widowControl w:val="0"/>
        <w:shd w:val="clear" w:color="auto" w:fill="auto"/>
        <w:tabs>
          <w:tab w:pos="818" w:val="left"/>
        </w:tabs>
        <w:bidi w:val="0"/>
        <w:spacing w:before="0" w:after="40" w:line="326" w:lineRule="auto"/>
        <w:ind w:left="0" w:right="0" w:firstLine="44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color w:val="000000"/>
          <w:spacing w:val="0"/>
          <w:w w:val="100"/>
          <w:position w:val="0"/>
        </w:rPr>
        <w:t>、</w:t>
        <w:tab/>
        <w:t>借款费用资本化期间</w:t>
      </w:r>
      <w:bookmarkEnd w:id="949"/>
      <w:bookmarkEnd w:id="950"/>
      <w:bookmarkEnd w:id="952"/>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资本化期间，指从借款费用开始资本化时点到停止资本化时点的期间，借款费用暂停资本化的期间不 包括在内。</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当购建或者生产符合资本化条件的资产达到预定可使用或者可销售状态时，借款费用停止资本化。</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当购建或者生产符合资本化条件的资产中部分项目分别完工且可单独使用时，该部分资产借款费用停 止资本化。</w:t>
      </w:r>
    </w:p>
    <w:p>
      <w:pPr>
        <w:pStyle w:val="Style29"/>
        <w:keepNext w:val="0"/>
        <w:keepLines w:val="0"/>
        <w:widowControl w:val="0"/>
        <w:shd w:val="clear" w:color="auto" w:fill="auto"/>
        <w:bidi w:val="0"/>
        <w:spacing w:before="0" w:after="240" w:line="317" w:lineRule="exact"/>
        <w:ind w:left="0" w:right="0" w:firstLine="440"/>
        <w:jc w:val="both"/>
      </w:pPr>
      <w:r>
        <w:rPr>
          <w:b w:val="0"/>
          <w:bCs w:val="0"/>
          <w:color w:val="000000"/>
          <w:spacing w:val="0"/>
          <w:w w:val="100"/>
          <w:position w:val="0"/>
        </w:rPr>
        <w:t>购建或者生产的资产的各部分分别完工，但必须等到整体完工后才可使用或可对外销售的，在该资产 整体完工时停止借款费用资本化。</w:t>
      </w:r>
    </w:p>
    <w:p>
      <w:pPr>
        <w:pStyle w:val="Style27"/>
        <w:keepNext/>
        <w:keepLines/>
        <w:widowControl w:val="0"/>
        <w:shd w:val="clear" w:color="auto" w:fill="auto"/>
        <w:tabs>
          <w:tab w:pos="818" w:val="left"/>
        </w:tabs>
        <w:bidi w:val="0"/>
        <w:spacing w:before="0" w:after="40" w:line="326" w:lineRule="auto"/>
        <w:ind w:left="0" w:right="0" w:firstLine="44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color w:val="000000"/>
          <w:spacing w:val="0"/>
          <w:w w:val="100"/>
          <w:position w:val="0"/>
        </w:rPr>
        <w:t>、</w:t>
        <w:tab/>
        <w:t>借款费用暂停资本化期间</w:t>
      </w:r>
      <w:bookmarkEnd w:id="953"/>
      <w:bookmarkEnd w:id="954"/>
      <w:bookmarkEnd w:id="956"/>
    </w:p>
    <w:p>
      <w:pPr>
        <w:pStyle w:val="Style29"/>
        <w:keepNext w:val="0"/>
        <w:keepLines w:val="0"/>
        <w:widowControl w:val="0"/>
        <w:shd w:val="clear" w:color="auto" w:fill="auto"/>
        <w:bidi w:val="0"/>
        <w:spacing w:before="0" w:after="240" w:line="314" w:lineRule="exact"/>
        <w:ind w:left="0" w:right="0" w:firstLine="440"/>
        <w:jc w:val="both"/>
      </w:pPr>
      <w:r>
        <w:rPr>
          <w:b w:val="0"/>
          <w:bCs w:val="0"/>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27"/>
        <w:keepNext/>
        <w:keepLines/>
        <w:widowControl w:val="0"/>
        <w:shd w:val="clear" w:color="auto" w:fill="auto"/>
        <w:tabs>
          <w:tab w:pos="818" w:val="left"/>
        </w:tabs>
        <w:bidi w:val="0"/>
        <w:spacing w:before="0" w:after="40" w:line="326" w:lineRule="auto"/>
        <w:ind w:left="0" w:right="0" w:firstLine="44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4</w:t>
      </w:r>
      <w:bookmarkEnd w:id="959"/>
      <w:r>
        <w:rPr>
          <w:color w:val="000000"/>
          <w:spacing w:val="0"/>
          <w:w w:val="100"/>
          <w:position w:val="0"/>
        </w:rPr>
        <w:t>、</w:t>
        <w:tab/>
        <w:t>借款费用资本化金额的计算方法</w:t>
      </w:r>
      <w:bookmarkEnd w:id="957"/>
      <w:bookmarkEnd w:id="958"/>
      <w:bookmarkEnd w:id="960"/>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对于为购建或者生产符合资本化条件的资产而借入的专门借款，以专门借款当期实际发生的借款费用 及其辅助费，减去尚未动用的借款资金存入银行取得的利息收入或进行暂时性投资取得的投资收益后的金 额，来确定借款费用的资本化金额。</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的资产支出加权平均数乘以所占用一般借款的资本化率，计算确定一般借款应予资本化的利息金额。资本 化率根据一般借款加权平均利率计算确定。</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借款存在折价或者溢价的，按照实际利率法确定每一会计期间应摊销的折价或者溢价金额，调整每期 利息金额。</w:t>
      </w:r>
    </w:p>
    <w:p>
      <w:pPr>
        <w:pStyle w:val="Style29"/>
        <w:keepNext w:val="0"/>
        <w:keepLines w:val="0"/>
        <w:widowControl w:val="0"/>
        <w:shd w:val="clear" w:color="auto" w:fill="auto"/>
        <w:bidi w:val="0"/>
        <w:spacing w:before="0" w:after="240" w:line="312" w:lineRule="exact"/>
        <w:ind w:left="0" w:right="0" w:firstLine="440"/>
        <w:jc w:val="both"/>
      </w:pPr>
      <w:r>
        <w:rPr>
          <w:b w:val="0"/>
          <w:bCs w:val="0"/>
          <w:color w:val="000000"/>
          <w:spacing w:val="0"/>
          <w:w w:val="100"/>
          <w:position w:val="0"/>
        </w:rPr>
        <w:t>资本化期间内，外币专门借款的汇兑差额全部予以资本化；外币一般借款的汇兑差额计入当期损益。</w:t>
      </w:r>
    </w:p>
    <w:p>
      <w:pPr>
        <w:pStyle w:val="Style27"/>
        <w:keepNext/>
        <w:keepLines/>
        <w:widowControl w:val="0"/>
        <w:shd w:val="clear" w:color="auto" w:fill="auto"/>
        <w:bidi w:val="0"/>
        <w:spacing w:before="0" w:after="140" w:line="312" w:lineRule="exact"/>
        <w:ind w:left="0" w:right="0" w:firstLine="0"/>
        <w:jc w:val="both"/>
      </w:pPr>
      <w:bookmarkStart w:id="961" w:name="bookmark961"/>
      <w:bookmarkStart w:id="962" w:name="bookmark962"/>
      <w:bookmarkStart w:id="963" w:name="bookmark963"/>
      <w:r>
        <w:rPr>
          <w:color w:val="000000"/>
          <w:spacing w:val="0"/>
          <w:w w:val="100"/>
          <w:position w:val="0"/>
        </w:rPr>
        <w:t>（十八）无形资产</w:t>
      </w:r>
      <w:bookmarkEnd w:id="961"/>
      <w:bookmarkEnd w:id="962"/>
      <w:bookmarkEnd w:id="963"/>
    </w:p>
    <w:p>
      <w:pPr>
        <w:pStyle w:val="Style27"/>
        <w:keepNext/>
        <w:keepLines/>
        <w:widowControl w:val="0"/>
        <w:shd w:val="clear" w:color="auto" w:fill="auto"/>
        <w:tabs>
          <w:tab w:pos="803" w:val="left"/>
        </w:tabs>
        <w:bidi w:val="0"/>
        <w:spacing w:before="0" w:after="40" w:line="326" w:lineRule="auto"/>
        <w:ind w:left="0" w:right="0" w:firstLine="440"/>
        <w:jc w:val="both"/>
      </w:pPr>
      <w:bookmarkStart w:id="961" w:name="bookmark961"/>
      <w:bookmarkStart w:id="962" w:name="bookmark962"/>
      <w:bookmarkStart w:id="964" w:name="bookmark964"/>
      <w:bookmarkStart w:id="965" w:name="bookmark965"/>
      <w:r>
        <w:rPr>
          <w:rFonts w:ascii="Times New Roman" w:eastAsia="Times New Roman" w:hAnsi="Times New Roman" w:cs="Times New Roman"/>
          <w:color w:val="000000"/>
          <w:spacing w:val="0"/>
          <w:w w:val="100"/>
          <w:position w:val="0"/>
        </w:rPr>
        <w:t>1</w:t>
      </w:r>
      <w:bookmarkEnd w:id="964"/>
      <w:r>
        <w:rPr>
          <w:color w:val="000000"/>
          <w:spacing w:val="0"/>
          <w:w w:val="100"/>
          <w:position w:val="0"/>
        </w:rPr>
        <w:t>、</w:t>
        <w:tab/>
        <w:t>无形资产的计价方法</w:t>
      </w:r>
      <w:bookmarkEnd w:id="961"/>
      <w:bookmarkEnd w:id="962"/>
      <w:bookmarkEnd w:id="965"/>
    </w:p>
    <w:p>
      <w:pPr>
        <w:pStyle w:val="Style29"/>
        <w:keepNext w:val="0"/>
        <w:keepLines w:val="0"/>
        <w:widowControl w:val="0"/>
        <w:shd w:val="clear" w:color="auto" w:fill="auto"/>
        <w:tabs>
          <w:tab w:pos="923" w:val="left"/>
        </w:tabs>
        <w:bidi w:val="0"/>
        <w:spacing w:before="0" w:line="312" w:lineRule="exact"/>
        <w:ind w:left="0" w:right="0" w:firstLine="440"/>
        <w:jc w:val="both"/>
      </w:pPr>
      <w:bookmarkStart w:id="966" w:name="bookmark966"/>
      <w:r>
        <w:rPr>
          <w:b w:val="0"/>
          <w:bCs w:val="0"/>
          <w:color w:val="000000"/>
          <w:spacing w:val="0"/>
          <w:w w:val="100"/>
          <w:position w:val="0"/>
        </w:rPr>
        <w:t>（</w:t>
      </w:r>
      <w:bookmarkEnd w:id="966"/>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取得无形资产时按成本进行初始计量</w:t>
      </w:r>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本公司外购无形资产的成本，包括购买价款、相关税费以及直接归属于使该项资产达到预定用途所发 生的其他支出。购买无形资产的价款超过正常信用条件延期支付，实质上具有融资性质的，无形资产的成 本以购买价款的现值为基础确定。</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对债务重组取得债务人用以抵债的无形资产，其入账价值包括放弃债权的公允价值和可直接归属于使 该资产达到预定用途所发生的税金等其他成本。</w:t>
      </w:r>
    </w:p>
    <w:p>
      <w:pPr>
        <w:pStyle w:val="Style29"/>
        <w:keepNext w:val="0"/>
        <w:keepLines w:val="0"/>
        <w:widowControl w:val="0"/>
        <w:shd w:val="clear" w:color="auto" w:fill="auto"/>
        <w:bidi w:val="0"/>
        <w:spacing w:before="0" w:line="310" w:lineRule="exact"/>
        <w:ind w:left="0" w:right="0" w:firstLine="440"/>
        <w:jc w:val="both"/>
      </w:pPr>
      <w:r>
        <w:rPr>
          <w:b w:val="0"/>
          <w:bCs w:val="0"/>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29"/>
        <w:keepNext w:val="0"/>
        <w:keepLines w:val="0"/>
        <w:widowControl w:val="0"/>
        <w:shd w:val="clear" w:color="auto" w:fill="auto"/>
        <w:bidi w:val="0"/>
        <w:spacing w:before="0" w:line="302" w:lineRule="exact"/>
        <w:ind w:left="0" w:right="0" w:firstLine="440"/>
        <w:jc w:val="both"/>
      </w:pPr>
      <w:r>
        <w:rPr>
          <w:b w:val="0"/>
          <w:bCs w:val="0"/>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29"/>
        <w:keepNext w:val="0"/>
        <w:keepLines w:val="0"/>
        <w:widowControl w:val="0"/>
        <w:shd w:val="clear" w:color="auto" w:fill="auto"/>
        <w:tabs>
          <w:tab w:pos="923" w:val="left"/>
        </w:tabs>
        <w:bidi w:val="0"/>
        <w:spacing w:before="0" w:line="312" w:lineRule="exact"/>
        <w:ind w:left="0" w:right="0" w:firstLine="440"/>
        <w:jc w:val="both"/>
      </w:pPr>
      <w:bookmarkStart w:id="967" w:name="bookmark967"/>
      <w:r>
        <w:rPr>
          <w:b w:val="0"/>
          <w:bCs w:val="0"/>
          <w:color w:val="000000"/>
          <w:spacing w:val="0"/>
          <w:w w:val="100"/>
          <w:position w:val="0"/>
        </w:rPr>
        <w:t>（</w:t>
      </w:r>
      <w:bookmarkEnd w:id="967"/>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后续计量</w:t>
      </w:r>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本公司对使用寿命有限的无形资产自其可供使用时起至不再作为无形资产确认时止在无形资产使用 寿命内采用直线法摊销，摊销金额按其受益对象计入相关资产成本和当期损益。本公司对已提减值准备的 无形资产计算应摊销金额时，还需扣除该无形资产己计提的减值准备累计金额。</w:t>
      </w:r>
    </w:p>
    <w:p>
      <w:pPr>
        <w:pStyle w:val="Style29"/>
        <w:keepNext w:val="0"/>
        <w:keepLines w:val="0"/>
        <w:widowControl w:val="0"/>
        <w:shd w:val="clear" w:color="auto" w:fill="auto"/>
        <w:bidi w:val="0"/>
        <w:spacing w:before="0" w:after="240" w:line="312" w:lineRule="exact"/>
        <w:ind w:left="0" w:right="0" w:firstLine="440"/>
        <w:jc w:val="both"/>
      </w:pPr>
      <w:r>
        <w:rPr>
          <w:b w:val="0"/>
          <w:bCs w:val="0"/>
          <w:color w:val="000000"/>
          <w:spacing w:val="0"/>
          <w:w w:val="100"/>
          <w:position w:val="0"/>
        </w:rPr>
        <w:t>对于使用寿命不确定的无形资产，本公司不对其进行摊销，但在每个会计期末，对该部分无形资产的 使用寿命进行复核，如使用寿命仍不能确定，则对其进行减值测试。</w:t>
      </w:r>
    </w:p>
    <w:p>
      <w:pPr>
        <w:pStyle w:val="Style27"/>
        <w:keepNext/>
        <w:keepLines/>
        <w:widowControl w:val="0"/>
        <w:shd w:val="clear" w:color="auto" w:fill="auto"/>
        <w:tabs>
          <w:tab w:pos="813" w:val="left"/>
        </w:tabs>
        <w:bidi w:val="0"/>
        <w:spacing w:before="0" w:after="40" w:line="326" w:lineRule="auto"/>
        <w:ind w:left="0" w:right="0" w:firstLine="440"/>
        <w:jc w:val="both"/>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color w:val="000000"/>
          <w:spacing w:val="0"/>
          <w:w w:val="100"/>
          <w:position w:val="0"/>
        </w:rPr>
        <w:t>、</w:t>
        <w:tab/>
        <w:t>使用寿命有限的无形资产的使用寿命估计</w:t>
      </w:r>
      <w:bookmarkEnd w:id="968"/>
      <w:bookmarkEnd w:id="969"/>
      <w:bookmarkEnd w:id="971"/>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本公司对来源于合同性权利或其他法定权利的无形资产，认定其使用寿命不超过合同性权利或其他法 定权利的期限；对合同或法律没有规定使用寿命的无形资产，通常综合同行业比较、历史经验、相关专家 论证等各方面因素判断，确定无形资产为公司带来经济利益的期限。</w:t>
      </w:r>
    </w:p>
    <w:p>
      <w:pPr>
        <w:pStyle w:val="Style29"/>
        <w:keepNext w:val="0"/>
        <w:keepLines w:val="0"/>
        <w:widowControl w:val="0"/>
        <w:shd w:val="clear" w:color="auto" w:fill="auto"/>
        <w:bidi w:val="0"/>
        <w:spacing w:before="0" w:after="240" w:line="322" w:lineRule="exact"/>
        <w:ind w:left="0" w:right="0" w:firstLine="440"/>
        <w:jc w:val="both"/>
      </w:pPr>
      <w:r>
        <w:rPr>
          <w:b w:val="0"/>
          <w:bCs w:val="0"/>
          <w:color w:val="000000"/>
          <w:spacing w:val="0"/>
          <w:w w:val="100"/>
          <w:position w:val="0"/>
        </w:rPr>
        <w:t>每期末，本公司对使用寿命有限的无形资产的使用寿命及摊销方法进行复核，如发生变更则作为会计 估计变更处理。</w:t>
      </w:r>
    </w:p>
    <w:p>
      <w:pPr>
        <w:pStyle w:val="Style29"/>
        <w:keepNext w:val="0"/>
        <w:keepLines w:val="0"/>
        <w:widowControl w:val="0"/>
        <w:shd w:val="clear" w:color="auto" w:fill="auto"/>
        <w:tabs>
          <w:tab w:pos="813" w:val="left"/>
        </w:tabs>
        <w:bidi w:val="0"/>
        <w:spacing w:before="0" w:line="326" w:lineRule="auto"/>
        <w:ind w:left="0" w:right="0" w:firstLine="440"/>
        <w:jc w:val="both"/>
      </w:pPr>
      <w:bookmarkStart w:id="972" w:name="bookmark972"/>
      <w:r>
        <w:rPr>
          <w:rFonts w:ascii="Times New Roman" w:eastAsia="Times New Roman" w:hAnsi="Times New Roman" w:cs="Times New Roman"/>
          <w:color w:val="000000"/>
          <w:spacing w:val="0"/>
          <w:w w:val="100"/>
          <w:position w:val="0"/>
        </w:rPr>
        <w:t>3</w:t>
      </w:r>
      <w:bookmarkEnd w:id="972"/>
      <w:r>
        <w:rPr>
          <w:color w:val="000000"/>
          <w:spacing w:val="0"/>
          <w:w w:val="100"/>
          <w:position w:val="0"/>
        </w:rPr>
        <w:t>、</w:t>
        <w:tab/>
        <w:t>使用寿命不确定的无形资产的判断依据</w:t>
      </w:r>
    </w:p>
    <w:p>
      <w:pPr>
        <w:pStyle w:val="Style29"/>
        <w:keepNext w:val="0"/>
        <w:keepLines w:val="0"/>
        <w:widowControl w:val="0"/>
        <w:shd w:val="clear" w:color="auto" w:fill="auto"/>
        <w:bidi w:val="0"/>
        <w:spacing w:before="0" w:after="240" w:line="312" w:lineRule="exact"/>
        <w:ind w:left="0" w:right="0" w:firstLine="440"/>
        <w:jc w:val="both"/>
      </w:pPr>
      <w:r>
        <w:rPr>
          <w:b w:val="0"/>
          <w:bCs w:val="0"/>
          <w:color w:val="000000"/>
          <w:spacing w:val="0"/>
          <w:w w:val="100"/>
          <w:position w:val="0"/>
        </w:rPr>
        <w:t>无法合理确定无形资产为公司带来经济利益期限的，本公司将其视为使用寿命不确定的无形资产。本 公司无使用寿命不确定的无形资产。</w:t>
      </w:r>
    </w:p>
    <w:p>
      <w:pPr>
        <w:pStyle w:val="Style27"/>
        <w:keepNext/>
        <w:keepLines/>
        <w:widowControl w:val="0"/>
        <w:shd w:val="clear" w:color="auto" w:fill="auto"/>
        <w:tabs>
          <w:tab w:pos="831" w:val="left"/>
        </w:tabs>
        <w:bidi w:val="0"/>
        <w:spacing w:before="0" w:after="40" w:line="326" w:lineRule="auto"/>
        <w:ind w:left="0" w:right="0" w:firstLine="44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4</w:t>
      </w:r>
      <w:bookmarkEnd w:id="975"/>
      <w:r>
        <w:rPr>
          <w:color w:val="000000"/>
          <w:spacing w:val="0"/>
          <w:w w:val="100"/>
          <w:position w:val="0"/>
        </w:rPr>
        <w:t>、</w:t>
        <w:tab/>
        <w:t>划分内部研究开发项目的研究阶段和开发阶段具体标准</w:t>
      </w:r>
      <w:bookmarkEnd w:id="973"/>
      <w:bookmarkEnd w:id="974"/>
      <w:bookmarkEnd w:id="976"/>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本公司对内部研究开发项目的支出分为研究阶段支出和开发阶段支出。</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研究阶段：为获取并理解新的科学或技术知识等而进行的独创性的有计划调查、研究活动的阶段。</w:t>
      </w:r>
    </w:p>
    <w:p>
      <w:pPr>
        <w:pStyle w:val="Style29"/>
        <w:keepNext w:val="0"/>
        <w:keepLines w:val="0"/>
        <w:widowControl w:val="0"/>
        <w:shd w:val="clear" w:color="auto" w:fill="auto"/>
        <w:bidi w:val="0"/>
        <w:spacing w:before="0" w:after="240" w:line="312" w:lineRule="exact"/>
        <w:ind w:left="0" w:right="0" w:firstLine="440"/>
        <w:jc w:val="both"/>
      </w:pPr>
      <w:r>
        <w:rPr>
          <w:b w:val="0"/>
          <w:bCs w:val="0"/>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27"/>
        <w:keepNext/>
        <w:keepLines/>
        <w:widowControl w:val="0"/>
        <w:shd w:val="clear" w:color="auto" w:fill="auto"/>
        <w:tabs>
          <w:tab w:pos="831" w:val="left"/>
        </w:tabs>
        <w:bidi w:val="0"/>
        <w:spacing w:before="0" w:after="40" w:line="326" w:lineRule="auto"/>
        <w:ind w:left="0" w:right="0" w:firstLine="44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5</w:t>
      </w:r>
      <w:bookmarkEnd w:id="979"/>
      <w:r>
        <w:rPr>
          <w:color w:val="000000"/>
          <w:spacing w:val="0"/>
          <w:w w:val="100"/>
          <w:position w:val="0"/>
        </w:rPr>
        <w:t>、</w:t>
        <w:tab/>
        <w:t>开发阶段支出符合资本化的具体标准</w:t>
      </w:r>
      <w:bookmarkEnd w:id="977"/>
      <w:bookmarkEnd w:id="978"/>
      <w:bookmarkEnd w:id="980"/>
    </w:p>
    <w:p>
      <w:pPr>
        <w:pStyle w:val="Style29"/>
        <w:keepNext w:val="0"/>
        <w:keepLines w:val="0"/>
        <w:widowControl w:val="0"/>
        <w:shd w:val="clear" w:color="auto" w:fill="auto"/>
        <w:bidi w:val="0"/>
        <w:spacing w:before="0" w:line="312" w:lineRule="exact"/>
        <w:ind w:left="0" w:right="0" w:firstLine="440"/>
        <w:jc w:val="left"/>
      </w:pPr>
      <w:r>
        <w:rPr>
          <w:b w:val="0"/>
          <w:bCs w:val="0"/>
          <w:color w:val="000000"/>
          <w:spacing w:val="0"/>
          <w:w w:val="100"/>
          <w:position w:val="0"/>
        </w:rPr>
        <w:t>本公司对内部研究开发项目开发阶段的支出，同时满足下列条件时确认为无形资产：</w:t>
      </w:r>
    </w:p>
    <w:p>
      <w:pPr>
        <w:pStyle w:val="Style29"/>
        <w:keepNext w:val="0"/>
        <w:keepLines w:val="0"/>
        <w:widowControl w:val="0"/>
        <w:shd w:val="clear" w:color="auto" w:fill="auto"/>
        <w:tabs>
          <w:tab w:pos="928" w:val="left"/>
        </w:tabs>
        <w:bidi w:val="0"/>
        <w:spacing w:before="0" w:line="312" w:lineRule="exact"/>
        <w:ind w:left="0" w:right="0" w:firstLine="440"/>
        <w:jc w:val="left"/>
      </w:pPr>
      <w:bookmarkStart w:id="981" w:name="bookmark981"/>
      <w:r>
        <w:rPr>
          <w:b w:val="0"/>
          <w:bCs w:val="0"/>
          <w:color w:val="000000"/>
          <w:spacing w:val="0"/>
          <w:w w:val="100"/>
          <w:position w:val="0"/>
        </w:rPr>
        <w:t>（</w:t>
      </w:r>
      <w:bookmarkEnd w:id="981"/>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完成该无形资产以使其能够使用或出售在技术上具有可行性；</w:t>
      </w:r>
    </w:p>
    <w:p>
      <w:pPr>
        <w:pStyle w:val="Style29"/>
        <w:keepNext w:val="0"/>
        <w:keepLines w:val="0"/>
        <w:widowControl w:val="0"/>
        <w:shd w:val="clear" w:color="auto" w:fill="auto"/>
        <w:tabs>
          <w:tab w:pos="928" w:val="left"/>
        </w:tabs>
        <w:bidi w:val="0"/>
        <w:spacing w:before="0" w:line="312" w:lineRule="exact"/>
        <w:ind w:left="0" w:right="0" w:firstLine="440"/>
        <w:jc w:val="left"/>
      </w:pPr>
      <w:bookmarkStart w:id="982" w:name="bookmark982"/>
      <w:r>
        <w:rPr>
          <w:b w:val="0"/>
          <w:bCs w:val="0"/>
          <w:color w:val="000000"/>
          <w:spacing w:val="0"/>
          <w:w w:val="100"/>
          <w:position w:val="0"/>
        </w:rPr>
        <w:t>（</w:t>
      </w:r>
      <w:bookmarkEnd w:id="982"/>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具有完成该无形资产并使用或出售的意图；</w:t>
      </w:r>
    </w:p>
    <w:p>
      <w:pPr>
        <w:pStyle w:val="Style29"/>
        <w:keepNext w:val="0"/>
        <w:keepLines w:val="0"/>
        <w:widowControl w:val="0"/>
        <w:shd w:val="clear" w:color="auto" w:fill="auto"/>
        <w:bidi w:val="0"/>
        <w:spacing w:before="0" w:line="326" w:lineRule="exact"/>
        <w:ind w:left="0" w:right="0" w:firstLine="440"/>
        <w:jc w:val="both"/>
      </w:pPr>
      <w:bookmarkStart w:id="983" w:name="bookmark983"/>
      <w:r>
        <w:rPr>
          <w:b w:val="0"/>
          <w:bCs w:val="0"/>
          <w:color w:val="000000"/>
          <w:spacing w:val="0"/>
          <w:w w:val="100"/>
          <w:position w:val="0"/>
        </w:rPr>
        <w:t>（</w:t>
      </w:r>
      <w:bookmarkEnd w:id="983"/>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 无形资产产生经济利益的方式，包括能够证明运用该无形资产生产的产品存在市场或无形资产 自身存在市场，无形资产将在内部使用的，能够证明其有用性；</w:t>
      </w:r>
    </w:p>
    <w:p>
      <w:pPr>
        <w:pStyle w:val="Style29"/>
        <w:keepNext w:val="0"/>
        <w:keepLines w:val="0"/>
        <w:widowControl w:val="0"/>
        <w:shd w:val="clear" w:color="auto" w:fill="auto"/>
        <w:tabs>
          <w:tab w:pos="1016" w:val="left"/>
        </w:tabs>
        <w:bidi w:val="0"/>
        <w:spacing w:before="0" w:line="307" w:lineRule="exact"/>
        <w:ind w:left="0" w:right="0" w:firstLine="440"/>
        <w:jc w:val="both"/>
      </w:pPr>
      <w:bookmarkStart w:id="984" w:name="bookmark984"/>
      <w:r>
        <w:rPr>
          <w:b w:val="0"/>
          <w:bCs w:val="0"/>
          <w:color w:val="000000"/>
          <w:spacing w:val="0"/>
          <w:w w:val="100"/>
          <w:position w:val="0"/>
        </w:rPr>
        <w:t>（</w:t>
      </w:r>
      <w:bookmarkEnd w:id="984"/>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w:t>
        <w:tab/>
        <w:t>有足够的技术、财务资源和其他资源支持，以完成该无形资产的开发，并有能力使用或出售该无 形资产；</w:t>
      </w:r>
    </w:p>
    <w:p>
      <w:pPr>
        <w:pStyle w:val="Style29"/>
        <w:keepNext w:val="0"/>
        <w:keepLines w:val="0"/>
        <w:widowControl w:val="0"/>
        <w:shd w:val="clear" w:color="auto" w:fill="auto"/>
        <w:tabs>
          <w:tab w:pos="928" w:val="left"/>
        </w:tabs>
        <w:bidi w:val="0"/>
        <w:spacing w:before="0" w:line="312" w:lineRule="exact"/>
        <w:ind w:left="0" w:right="0" w:firstLine="440"/>
        <w:jc w:val="left"/>
      </w:pPr>
      <w:bookmarkStart w:id="985" w:name="bookmark985"/>
      <w:r>
        <w:rPr>
          <w:b w:val="0"/>
          <w:bCs w:val="0"/>
          <w:color w:val="000000"/>
          <w:spacing w:val="0"/>
          <w:w w:val="100"/>
          <w:position w:val="0"/>
        </w:rPr>
        <w:t>（</w:t>
      </w:r>
      <w:bookmarkEnd w:id="985"/>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w:t>
        <w:tab/>
        <w:t>归属于该无形资产开发阶段的支出能够可靠地计量。</w:t>
      </w:r>
    </w:p>
    <w:p>
      <w:pPr>
        <w:pStyle w:val="Style29"/>
        <w:keepNext w:val="0"/>
        <w:keepLines w:val="0"/>
        <w:widowControl w:val="0"/>
        <w:shd w:val="clear" w:color="auto" w:fill="auto"/>
        <w:bidi w:val="0"/>
        <w:spacing w:before="0" w:after="240" w:line="312" w:lineRule="exact"/>
        <w:ind w:left="0" w:right="0" w:firstLine="440"/>
        <w:jc w:val="both"/>
      </w:pPr>
      <w:r>
        <w:rPr>
          <w:b w:val="0"/>
          <w:bCs w:val="0"/>
          <w:color w:val="000000"/>
          <w:spacing w:val="0"/>
          <w:w w:val="100"/>
          <w:position w:val="0"/>
        </w:rPr>
        <w:t>开发阶段的支出，若不满足上列条件的，于发生时计入当期损益。研究阶段的支出，在发生时计入当 期损益。</w:t>
      </w:r>
    </w:p>
    <w:p>
      <w:pPr>
        <w:pStyle w:val="Style27"/>
        <w:keepNext/>
        <w:keepLines/>
        <w:widowControl w:val="0"/>
        <w:shd w:val="clear" w:color="auto" w:fill="auto"/>
        <w:bidi w:val="0"/>
        <w:spacing w:before="0" w:after="140" w:line="312" w:lineRule="exact"/>
        <w:ind w:left="0" w:right="0" w:firstLine="0"/>
        <w:jc w:val="left"/>
      </w:pPr>
      <w:bookmarkStart w:id="986" w:name="bookmark986"/>
      <w:bookmarkStart w:id="987" w:name="bookmark987"/>
      <w:bookmarkStart w:id="988" w:name="bookmark988"/>
      <w:r>
        <w:rPr>
          <w:color w:val="000000"/>
          <w:spacing w:val="0"/>
          <w:w w:val="100"/>
          <w:position w:val="0"/>
        </w:rPr>
        <w:t>（十九）长期资产的减值测试方法及会计处理方法</w:t>
      </w:r>
      <w:bookmarkEnd w:id="986"/>
      <w:bookmarkEnd w:id="987"/>
      <w:bookmarkEnd w:id="988"/>
    </w:p>
    <w:p>
      <w:pPr>
        <w:pStyle w:val="Style29"/>
        <w:keepNext w:val="0"/>
        <w:keepLines w:val="0"/>
        <w:widowControl w:val="0"/>
        <w:shd w:val="clear" w:color="auto" w:fill="auto"/>
        <w:bidi w:val="0"/>
        <w:spacing w:before="0" w:line="310" w:lineRule="exact"/>
        <w:ind w:left="0" w:right="0" w:firstLine="440"/>
        <w:jc w:val="left"/>
      </w:pPr>
      <w:r>
        <w:rPr>
          <w:b w:val="0"/>
          <w:bCs w:val="0"/>
          <w:color w:val="000000"/>
          <w:spacing w:val="0"/>
          <w:w w:val="100"/>
          <w:position w:val="0"/>
        </w:rPr>
        <w:t>在每个资产负债表日判断长期股权投资、采用成本模式计量的投资性房地产、固定资产、在建工程、 使用寿命确定的无形资产等是否存在减值迹象，对存在减值迹象的，估计其可收回金额，可收回金额低于 其账面价值的，将资产的账面价值减记至可收回金额，减记的金额确认相应的减值损失，计入当期损益， 同时计提相应的减值准备。</w:t>
      </w:r>
    </w:p>
    <w:p>
      <w:pPr>
        <w:pStyle w:val="Style29"/>
        <w:keepNext w:val="0"/>
        <w:keepLines w:val="0"/>
        <w:widowControl w:val="0"/>
        <w:shd w:val="clear" w:color="auto" w:fill="auto"/>
        <w:bidi w:val="0"/>
        <w:spacing w:before="0" w:line="312" w:lineRule="exact"/>
        <w:ind w:left="0" w:right="0" w:firstLine="440"/>
        <w:jc w:val="left"/>
      </w:pPr>
      <w:r>
        <w:rPr>
          <w:b w:val="0"/>
          <w:bCs w:val="0"/>
          <w:color w:val="000000"/>
          <w:spacing w:val="0"/>
          <w:w w:val="100"/>
          <w:position w:val="0"/>
        </w:rPr>
        <w:t>资产可收回金额的估计，根据其公允价值减去处置费用后的净额与其预计未来现金流量的现值两者之 间较高者确定。本公司以单项资产为基础估计其可收回金额，在难以对单项资产可回收金额进行估计的情 况下，以资产所属的资产组为基础确定资产组的可收回金额。</w:t>
      </w:r>
    </w:p>
    <w:p>
      <w:pPr>
        <w:pStyle w:val="Style29"/>
        <w:keepNext w:val="0"/>
        <w:keepLines w:val="0"/>
        <w:widowControl w:val="0"/>
        <w:shd w:val="clear" w:color="auto" w:fill="auto"/>
        <w:bidi w:val="0"/>
        <w:spacing w:before="0" w:line="307" w:lineRule="exact"/>
        <w:ind w:left="0" w:right="0" w:firstLine="440"/>
        <w:jc w:val="left"/>
      </w:pPr>
      <w:r>
        <w:rPr>
          <w:b w:val="0"/>
          <w:bCs w:val="0"/>
          <w:color w:val="000000"/>
          <w:spacing w:val="0"/>
          <w:w w:val="100"/>
          <w:position w:val="0"/>
        </w:rPr>
        <w:t>资产减值损失确认后，减值资产的折旧或者摊销费用在未来期间做相应调整，使资产在剩余寿命内， 系统地分摊调整后的资产账面价值。</w:t>
      </w:r>
    </w:p>
    <w:p>
      <w:pPr>
        <w:pStyle w:val="Style29"/>
        <w:keepNext w:val="0"/>
        <w:keepLines w:val="0"/>
        <w:widowControl w:val="0"/>
        <w:shd w:val="clear" w:color="auto" w:fill="auto"/>
        <w:bidi w:val="0"/>
        <w:spacing w:before="0" w:line="317" w:lineRule="exact"/>
        <w:ind w:left="0" w:right="0" w:firstLine="440"/>
        <w:jc w:val="left"/>
      </w:pPr>
      <w:r>
        <w:rPr>
          <w:b w:val="0"/>
          <w:bCs w:val="0"/>
          <w:color w:val="000000"/>
          <w:spacing w:val="0"/>
          <w:w w:val="100"/>
          <w:position w:val="0"/>
        </w:rPr>
        <w:t>对于使用寿命不确定的无形资产、尚未达到使用状态的无形资产以及合并所形成的商誉每年年度终了 进行减值测试。</w:t>
      </w:r>
    </w:p>
    <w:p>
      <w:pPr>
        <w:pStyle w:val="Style29"/>
        <w:keepNext w:val="0"/>
        <w:keepLines w:val="0"/>
        <w:widowControl w:val="0"/>
        <w:shd w:val="clear" w:color="auto" w:fill="auto"/>
        <w:bidi w:val="0"/>
        <w:spacing w:before="0" w:line="314" w:lineRule="exact"/>
        <w:ind w:left="0" w:right="0" w:firstLine="440"/>
        <w:jc w:val="left"/>
      </w:pPr>
      <w:r>
        <w:rPr>
          <w:b w:val="0"/>
          <w:bCs w:val="0"/>
          <w:color w:val="000000"/>
          <w:spacing w:val="0"/>
          <w:w w:val="100"/>
          <w:position w:val="0"/>
        </w:rPr>
        <w:t>本公司对企业合并所形成的商誉，每年末均进行减值测试。对于因企业合并形成的商誉的账面价值, 自购买日起按照合理的方法分摊至相关的资产组；难以分摊至相关的资产组的，将其分摊至相关的资产组 组合。在将商誉的账面价值分摊至相关的资产组或者资产组组合时，按照各资产组或者资产组组合的公允 价值占相关资产组或者资产组组合公允价值总额的比例进行分摊。公允价值难以可靠计量的，按照各资产 组或者资产组组合的账面价值占相关资产组或者资产组组合账面价值总额的比例进行分摊。</w:t>
      </w:r>
    </w:p>
    <w:p>
      <w:pPr>
        <w:pStyle w:val="Style29"/>
        <w:keepNext w:val="0"/>
        <w:keepLines w:val="0"/>
        <w:widowControl w:val="0"/>
        <w:shd w:val="clear" w:color="auto" w:fill="auto"/>
        <w:bidi w:val="0"/>
        <w:spacing w:before="0" w:line="313" w:lineRule="exact"/>
        <w:ind w:left="0" w:right="0" w:firstLine="440"/>
        <w:jc w:val="both"/>
      </w:pPr>
      <w:r>
        <w:rPr>
          <w:b w:val="0"/>
          <w:bCs w:val="0"/>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p>
    <w:p>
      <w:pPr>
        <w:pStyle w:val="Style29"/>
        <w:keepNext w:val="0"/>
        <w:keepLines w:val="0"/>
        <w:widowControl w:val="0"/>
        <w:shd w:val="clear" w:color="auto" w:fill="auto"/>
        <w:bidi w:val="0"/>
        <w:spacing w:before="0" w:after="220" w:line="312" w:lineRule="exact"/>
        <w:ind w:left="0" w:right="0" w:firstLine="440"/>
        <w:jc w:val="both"/>
      </w:pPr>
      <w:r>
        <w:rPr>
          <w:b w:val="0"/>
          <w:bCs w:val="0"/>
          <w:color w:val="000000"/>
          <w:spacing w:val="0"/>
          <w:w w:val="100"/>
          <w:position w:val="0"/>
        </w:rPr>
        <w:t>除对资产进行处置、出售、对外投资等情况外，本公司对前期已确认的长期资产减值损失在以后会计 期间不予转回。</w:t>
      </w:r>
    </w:p>
    <w:p>
      <w:pPr>
        <w:pStyle w:val="Style27"/>
        <w:keepNext/>
        <w:keepLines/>
        <w:widowControl w:val="0"/>
        <w:shd w:val="clear" w:color="auto" w:fill="auto"/>
        <w:bidi w:val="0"/>
        <w:spacing w:before="0" w:after="140" w:line="313" w:lineRule="exact"/>
        <w:ind w:left="0" w:right="0" w:firstLine="0"/>
        <w:jc w:val="left"/>
      </w:pPr>
      <w:bookmarkStart w:id="989" w:name="bookmark989"/>
      <w:bookmarkStart w:id="990" w:name="bookmark990"/>
      <w:bookmarkStart w:id="991" w:name="bookmark991"/>
      <w:r>
        <w:rPr>
          <w:color w:val="000000"/>
          <w:spacing w:val="0"/>
          <w:w w:val="100"/>
          <w:position w:val="0"/>
        </w:rPr>
        <w:t>（二十）长期待摊费用</w:t>
      </w:r>
      <w:bookmarkEnd w:id="989"/>
      <w:bookmarkEnd w:id="990"/>
      <w:bookmarkEnd w:id="991"/>
    </w:p>
    <w:p>
      <w:pPr>
        <w:pStyle w:val="Style29"/>
        <w:keepNext w:val="0"/>
        <w:keepLines w:val="0"/>
        <w:widowControl w:val="0"/>
        <w:shd w:val="clear" w:color="auto" w:fill="auto"/>
        <w:bidi w:val="0"/>
        <w:spacing w:before="0" w:after="220" w:line="317" w:lineRule="exact"/>
        <w:ind w:left="0" w:right="0" w:firstLine="440"/>
        <w:jc w:val="both"/>
      </w:pPr>
      <w:r>
        <w:rPr>
          <w:b w:val="0"/>
          <w:bCs w:val="0"/>
          <w:color w:val="000000"/>
          <w:spacing w:val="0"/>
          <w:w w:val="100"/>
          <w:position w:val="0"/>
        </w:rPr>
        <w:t>本公司对于已经发生但应由本期和以后各期负担的分摊期限在</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年以上的各项费用作为长期待摊费用 核算，按预计受益年限分期平均摊销。如果长期待摊费用项目不能使以后会计期间受益的，则将其尚未摊 销的摊余价值全部转入当期损益。</w:t>
      </w:r>
    </w:p>
    <w:p>
      <w:pPr>
        <w:pStyle w:val="Style27"/>
        <w:keepNext/>
        <w:keepLines/>
        <w:widowControl w:val="0"/>
        <w:shd w:val="clear" w:color="auto" w:fill="auto"/>
        <w:bidi w:val="0"/>
        <w:spacing w:before="0" w:after="140" w:line="313" w:lineRule="exact"/>
        <w:ind w:left="0" w:right="0" w:firstLine="0"/>
        <w:jc w:val="left"/>
      </w:pPr>
      <w:bookmarkStart w:id="992" w:name="bookmark992"/>
      <w:bookmarkStart w:id="993" w:name="bookmark993"/>
      <w:bookmarkStart w:id="994" w:name="bookmark994"/>
      <w:r>
        <w:rPr>
          <w:color w:val="000000"/>
          <w:spacing w:val="0"/>
          <w:w w:val="100"/>
          <w:position w:val="0"/>
        </w:rPr>
        <w:t>（二十一）职工薪酬</w:t>
      </w:r>
      <w:bookmarkEnd w:id="992"/>
      <w:bookmarkEnd w:id="993"/>
      <w:bookmarkEnd w:id="994"/>
    </w:p>
    <w:p>
      <w:pPr>
        <w:pStyle w:val="Style29"/>
        <w:keepNext w:val="0"/>
        <w:keepLines w:val="0"/>
        <w:widowControl w:val="0"/>
        <w:shd w:val="clear" w:color="auto" w:fill="auto"/>
        <w:bidi w:val="0"/>
        <w:spacing w:before="0" w:after="220" w:line="312" w:lineRule="exact"/>
        <w:ind w:left="0" w:right="0" w:firstLine="440"/>
        <w:jc w:val="left"/>
      </w:pPr>
      <w:r>
        <w:rPr>
          <w:b w:val="0"/>
          <w:bCs w:val="0"/>
          <w:color w:val="000000"/>
          <w:spacing w:val="0"/>
          <w:w w:val="100"/>
          <w:position w:val="0"/>
        </w:rPr>
        <w:t>职工薪酬是指为获得职工提供的服务或解除劳动关系而给予的各种形式的报酬或补偿。包括短期薪酬、 离职后福利、辞退福利和其他长期职工福利。</w:t>
      </w:r>
    </w:p>
    <w:p>
      <w:pPr>
        <w:pStyle w:val="Style27"/>
        <w:keepNext/>
        <w:keepLines/>
        <w:widowControl w:val="0"/>
        <w:shd w:val="clear" w:color="auto" w:fill="auto"/>
        <w:tabs>
          <w:tab w:pos="807" w:val="left"/>
        </w:tabs>
        <w:bidi w:val="0"/>
        <w:spacing w:before="0" w:after="60" w:line="326" w:lineRule="auto"/>
        <w:ind w:left="0" w:right="0" w:firstLine="44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1</w:t>
      </w:r>
      <w:bookmarkEnd w:id="997"/>
      <w:r>
        <w:rPr>
          <w:color w:val="000000"/>
          <w:spacing w:val="0"/>
          <w:w w:val="100"/>
          <w:position w:val="0"/>
        </w:rPr>
        <w:t>、</w:t>
        <w:tab/>
        <w:t>短期薪酬的会计处理方法</w:t>
      </w:r>
      <w:bookmarkEnd w:id="995"/>
      <w:bookmarkEnd w:id="996"/>
      <w:bookmarkEnd w:id="998"/>
    </w:p>
    <w:p>
      <w:pPr>
        <w:pStyle w:val="Style29"/>
        <w:keepNext w:val="0"/>
        <w:keepLines w:val="0"/>
        <w:widowControl w:val="0"/>
        <w:shd w:val="clear" w:color="auto" w:fill="auto"/>
        <w:bidi w:val="0"/>
        <w:spacing w:before="0" w:after="220" w:line="312" w:lineRule="exact"/>
        <w:ind w:left="0" w:right="0" w:firstLine="440"/>
        <w:jc w:val="left"/>
      </w:pPr>
      <w:r>
        <w:rPr>
          <w:b w:val="0"/>
          <w:bCs w:val="0"/>
          <w:color w:val="000000"/>
          <w:spacing w:val="0"/>
          <w:w w:val="100"/>
          <w:position w:val="0"/>
        </w:rPr>
        <w:t>短期薪酬主要包括工资、奖金、津贴和补贴、职工福利费、医疗保险费、生育保险费、工伤保险费、 住房公积金、工会经费和职工教育经费、非货币性福利等。在职工为公司提供服务的会计期间，将实际发 生的短期薪酬确认为负债，并计入当期损益或相关资产成本。</w:t>
      </w:r>
    </w:p>
    <w:p>
      <w:pPr>
        <w:pStyle w:val="Style27"/>
        <w:keepNext/>
        <w:keepLines/>
        <w:widowControl w:val="0"/>
        <w:shd w:val="clear" w:color="auto" w:fill="auto"/>
        <w:tabs>
          <w:tab w:pos="817" w:val="left"/>
        </w:tabs>
        <w:bidi w:val="0"/>
        <w:spacing w:before="0" w:after="60" w:line="326" w:lineRule="auto"/>
        <w:ind w:left="0" w:right="0" w:firstLine="44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color w:val="000000"/>
          <w:spacing w:val="0"/>
          <w:w w:val="100"/>
          <w:position w:val="0"/>
        </w:rPr>
        <w:t>、</w:t>
        <w:tab/>
        <w:t>离职后福利的会计处理方法</w:t>
      </w:r>
      <w:bookmarkEnd w:id="1000"/>
      <w:bookmarkEnd w:id="1002"/>
      <w:bookmarkEnd w:id="999"/>
    </w:p>
    <w:p>
      <w:pPr>
        <w:pStyle w:val="Style29"/>
        <w:keepNext w:val="0"/>
        <w:keepLines w:val="0"/>
        <w:widowControl w:val="0"/>
        <w:shd w:val="clear" w:color="auto" w:fill="auto"/>
        <w:bidi w:val="0"/>
        <w:spacing w:before="0" w:after="220" w:line="310" w:lineRule="exact"/>
        <w:ind w:left="0" w:right="0" w:firstLine="440"/>
        <w:jc w:val="left"/>
      </w:pPr>
      <w:r>
        <w:rPr>
          <w:b w:val="0"/>
          <w:bCs w:val="0"/>
          <w:color w:val="000000"/>
          <w:spacing w:val="0"/>
          <w:w w:val="100"/>
          <w:position w:val="0"/>
        </w:rPr>
        <w:t>离职后福利计划分类为设定提存计划和设定受益计划。本公司的离职后福利计划是设定提存计划，主 要包括基本养老保险、失业保险。在职工为公司提供服务的会计期间，将根据设定提存计划计算的应缴存 金额确认为负债，并计入当期损益或相关资产成本。</w:t>
      </w:r>
    </w:p>
    <w:p>
      <w:pPr>
        <w:pStyle w:val="Style27"/>
        <w:keepNext/>
        <w:keepLines/>
        <w:widowControl w:val="0"/>
        <w:shd w:val="clear" w:color="auto" w:fill="auto"/>
        <w:tabs>
          <w:tab w:pos="817" w:val="left"/>
        </w:tabs>
        <w:bidi w:val="0"/>
        <w:spacing w:before="0" w:after="60" w:line="326" w:lineRule="auto"/>
        <w:ind w:left="0" w:right="0" w:firstLine="44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3</w:t>
      </w:r>
      <w:bookmarkEnd w:id="1005"/>
      <w:r>
        <w:rPr>
          <w:color w:val="000000"/>
          <w:spacing w:val="0"/>
          <w:w w:val="100"/>
          <w:position w:val="0"/>
        </w:rPr>
        <w:t>、</w:t>
        <w:tab/>
        <w:t>辞退福利的会计处理方法</w:t>
      </w:r>
      <w:bookmarkEnd w:id="1003"/>
      <w:bookmarkEnd w:id="1004"/>
      <w:bookmarkEnd w:id="1006"/>
    </w:p>
    <w:p>
      <w:pPr>
        <w:pStyle w:val="Style29"/>
        <w:keepNext w:val="0"/>
        <w:keepLines w:val="0"/>
        <w:widowControl w:val="0"/>
        <w:shd w:val="clear" w:color="auto" w:fill="auto"/>
        <w:bidi w:val="0"/>
        <w:spacing w:before="0" w:line="313" w:lineRule="exact"/>
        <w:ind w:left="0" w:right="0" w:firstLine="440"/>
        <w:jc w:val="both"/>
      </w:pPr>
      <w:r>
        <w:rPr>
          <w:b w:val="0"/>
          <w:bCs w:val="0"/>
          <w:color w:val="000000"/>
          <w:spacing w:val="0"/>
          <w:w w:val="100"/>
          <w:position w:val="0"/>
        </w:rPr>
        <w:t>在下列两者孰早日确认辞退福利产生的职工薪酬负债，并计入当期损益：</w:t>
      </w:r>
    </w:p>
    <w:p>
      <w:pPr>
        <w:pStyle w:val="Style29"/>
        <w:keepNext w:val="0"/>
        <w:keepLines w:val="0"/>
        <w:widowControl w:val="0"/>
        <w:shd w:val="clear" w:color="auto" w:fill="auto"/>
        <w:tabs>
          <w:tab w:pos="927" w:val="left"/>
        </w:tabs>
        <w:bidi w:val="0"/>
        <w:spacing w:before="0" w:line="313" w:lineRule="exact"/>
        <w:ind w:left="0" w:right="0" w:firstLine="440"/>
        <w:jc w:val="both"/>
      </w:pPr>
      <w:bookmarkStart w:id="1007" w:name="bookmark1007"/>
      <w:r>
        <w:rPr>
          <w:b w:val="0"/>
          <w:bCs w:val="0"/>
          <w:color w:val="000000"/>
          <w:spacing w:val="0"/>
          <w:w w:val="100"/>
          <w:position w:val="0"/>
        </w:rPr>
        <w:t>（</w:t>
      </w:r>
      <w:bookmarkEnd w:id="1007"/>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企业不能单方面撤回因解除劳动关系计划或裁减建议所提供的辞退福利时；</w:t>
      </w:r>
    </w:p>
    <w:p>
      <w:pPr>
        <w:pStyle w:val="Style29"/>
        <w:keepNext w:val="0"/>
        <w:keepLines w:val="0"/>
        <w:widowControl w:val="0"/>
        <w:shd w:val="clear" w:color="auto" w:fill="auto"/>
        <w:tabs>
          <w:tab w:pos="927" w:val="left"/>
        </w:tabs>
        <w:bidi w:val="0"/>
        <w:spacing w:before="0" w:line="313" w:lineRule="exact"/>
        <w:ind w:left="0" w:right="0" w:firstLine="440"/>
        <w:jc w:val="both"/>
      </w:pPr>
      <w:bookmarkStart w:id="1008" w:name="bookmark1008"/>
      <w:r>
        <w:rPr>
          <w:b w:val="0"/>
          <w:bCs w:val="0"/>
          <w:color w:val="000000"/>
          <w:spacing w:val="0"/>
          <w:w w:val="100"/>
          <w:position w:val="0"/>
        </w:rPr>
        <w:t>（</w:t>
      </w:r>
      <w:bookmarkEnd w:id="1008"/>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企业确认与涉及支付辞退福利的重组相关的成本或费用时。</w:t>
      </w:r>
    </w:p>
    <w:p>
      <w:pPr>
        <w:pStyle w:val="Style29"/>
        <w:keepNext w:val="0"/>
        <w:keepLines w:val="0"/>
        <w:widowControl w:val="0"/>
        <w:shd w:val="clear" w:color="auto" w:fill="auto"/>
        <w:bidi w:val="0"/>
        <w:spacing w:before="0" w:after="220" w:line="312" w:lineRule="exact"/>
        <w:ind w:left="0" w:right="0" w:firstLine="440"/>
        <w:jc w:val="both"/>
      </w:pPr>
      <w:r>
        <w:rPr>
          <w:b w:val="0"/>
          <w:bCs w:val="0"/>
          <w:color w:val="000000"/>
          <w:spacing w:val="0"/>
          <w:w w:val="100"/>
          <w:position w:val="0"/>
        </w:rPr>
        <w:t>辞退福利预期在其确认的年度报告期结束后十二个月内完全支付的，适用短期薪酬的相关规定；辞退 福利预期在年度报告期结束后十二个月内不能完全支付的，适用其他长期职工福利的有关规定。</w:t>
      </w:r>
    </w:p>
    <w:p>
      <w:pPr>
        <w:pStyle w:val="Style27"/>
        <w:keepNext/>
        <w:keepLines/>
        <w:widowControl w:val="0"/>
        <w:shd w:val="clear" w:color="auto" w:fill="auto"/>
        <w:tabs>
          <w:tab w:pos="817" w:val="left"/>
        </w:tabs>
        <w:bidi w:val="0"/>
        <w:spacing w:before="0" w:after="60" w:line="326" w:lineRule="auto"/>
        <w:ind w:left="0" w:right="0" w:firstLine="44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4</w:t>
      </w:r>
      <w:bookmarkEnd w:id="1011"/>
      <w:r>
        <w:rPr>
          <w:color w:val="000000"/>
          <w:spacing w:val="0"/>
          <w:w w:val="100"/>
          <w:position w:val="0"/>
        </w:rPr>
        <w:t>、</w:t>
        <w:tab/>
        <w:t>其他长期职工福利的会计处理方法</w:t>
      </w:r>
      <w:bookmarkEnd w:id="1009"/>
      <w:bookmarkEnd w:id="1010"/>
      <w:bookmarkEnd w:id="1012"/>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其他长期职工福利，符合设定提存计划条件的，根据上述</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、处理。不符合设定提存计划的，适用关 于设定受益计划的有关规定，确认和计量其他长期职工福利净负债或净资产。在报告期末，将其他长期职 工福利中的服务成本、净负债或净资产的利息净额、重新计量其他长期职工福利净负债或净资产所产生的 变动的总净额计入当期损益或相关资产成本。</w:t>
      </w:r>
    </w:p>
    <w:p>
      <w:pPr>
        <w:pStyle w:val="Style27"/>
        <w:keepNext/>
        <w:keepLines/>
        <w:widowControl w:val="0"/>
        <w:shd w:val="clear" w:color="auto" w:fill="auto"/>
        <w:bidi w:val="0"/>
        <w:spacing w:before="0" w:after="140" w:line="313" w:lineRule="exact"/>
        <w:ind w:left="0" w:right="0" w:firstLine="0"/>
        <w:jc w:val="left"/>
      </w:pPr>
      <w:bookmarkStart w:id="1013" w:name="bookmark1013"/>
      <w:bookmarkStart w:id="1014" w:name="bookmark1014"/>
      <w:bookmarkStart w:id="1015" w:name="bookmark1015"/>
      <w:r>
        <w:rPr>
          <w:color w:val="000000"/>
          <w:spacing w:val="0"/>
          <w:w w:val="100"/>
          <w:position w:val="0"/>
        </w:rPr>
        <w:t>（二十二）预计负债</w:t>
      </w:r>
      <w:bookmarkEnd w:id="1013"/>
      <w:bookmarkEnd w:id="1014"/>
      <w:bookmarkEnd w:id="1015"/>
    </w:p>
    <w:p>
      <w:pPr>
        <w:pStyle w:val="Style29"/>
        <w:keepNext w:val="0"/>
        <w:keepLines w:val="0"/>
        <w:widowControl w:val="0"/>
        <w:shd w:val="clear" w:color="auto" w:fill="auto"/>
        <w:bidi w:val="0"/>
        <w:spacing w:before="0" w:line="322" w:lineRule="exact"/>
        <w:ind w:left="0" w:right="0" w:firstLine="440"/>
        <w:jc w:val="both"/>
      </w:pPr>
      <w:r>
        <w:rPr>
          <w:b w:val="0"/>
          <w:bCs w:val="0"/>
          <w:color w:val="000000"/>
          <w:spacing w:val="0"/>
          <w:w w:val="100"/>
          <w:position w:val="0"/>
        </w:rPr>
        <w:t>本公司对于涉及诉讼、债务担保、亏损合同、重组等或有事项同时符合以下条件时，将其确认为预计 负债：</w:t>
      </w:r>
    </w:p>
    <w:p>
      <w:pPr>
        <w:pStyle w:val="Style29"/>
        <w:keepNext w:val="0"/>
        <w:keepLines w:val="0"/>
        <w:widowControl w:val="0"/>
        <w:shd w:val="clear" w:color="auto" w:fill="auto"/>
        <w:tabs>
          <w:tab w:pos="927" w:val="left"/>
        </w:tabs>
        <w:bidi w:val="0"/>
        <w:spacing w:before="0" w:line="313" w:lineRule="exact"/>
        <w:ind w:left="0" w:right="0" w:firstLine="440"/>
        <w:jc w:val="both"/>
      </w:pPr>
      <w:bookmarkStart w:id="1016" w:name="bookmark1016"/>
      <w:r>
        <w:rPr>
          <w:b w:val="0"/>
          <w:bCs w:val="0"/>
          <w:color w:val="000000"/>
          <w:spacing w:val="0"/>
          <w:w w:val="100"/>
          <w:position w:val="0"/>
        </w:rPr>
        <w:t>（</w:t>
      </w:r>
      <w:bookmarkEnd w:id="1016"/>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该义务是公司承担的现时义务；</w:t>
      </w:r>
    </w:p>
    <w:p>
      <w:pPr>
        <w:pStyle w:val="Style29"/>
        <w:keepNext w:val="0"/>
        <w:keepLines w:val="0"/>
        <w:widowControl w:val="0"/>
        <w:shd w:val="clear" w:color="auto" w:fill="auto"/>
        <w:tabs>
          <w:tab w:pos="927" w:val="left"/>
        </w:tabs>
        <w:bidi w:val="0"/>
        <w:spacing w:before="0" w:line="313" w:lineRule="exact"/>
        <w:ind w:left="0" w:right="0" w:firstLine="440"/>
        <w:jc w:val="left"/>
      </w:pPr>
      <w:bookmarkStart w:id="1017" w:name="bookmark1017"/>
      <w:r>
        <w:rPr>
          <w:b w:val="0"/>
          <w:bCs w:val="0"/>
          <w:color w:val="000000"/>
          <w:spacing w:val="0"/>
          <w:w w:val="100"/>
          <w:position w:val="0"/>
        </w:rPr>
        <w:t>（</w:t>
      </w:r>
      <w:bookmarkEnd w:id="1017"/>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该义务的执行很可能导致经济利益流出本公司；</w:t>
      </w:r>
    </w:p>
    <w:p>
      <w:pPr>
        <w:pStyle w:val="Style29"/>
        <w:keepNext w:val="0"/>
        <w:keepLines w:val="0"/>
        <w:widowControl w:val="0"/>
        <w:shd w:val="clear" w:color="auto" w:fill="auto"/>
        <w:tabs>
          <w:tab w:pos="927" w:val="left"/>
        </w:tabs>
        <w:bidi w:val="0"/>
        <w:spacing w:before="0" w:line="313" w:lineRule="exact"/>
        <w:ind w:left="0" w:right="0" w:firstLine="440"/>
        <w:jc w:val="left"/>
      </w:pPr>
      <w:bookmarkStart w:id="1018" w:name="bookmark1018"/>
      <w:r>
        <w:rPr>
          <w:b w:val="0"/>
          <w:bCs w:val="0"/>
          <w:color w:val="000000"/>
          <w:spacing w:val="0"/>
          <w:w w:val="100"/>
          <w:position w:val="0"/>
        </w:rPr>
        <w:t>（</w:t>
      </w:r>
      <w:bookmarkEnd w:id="1018"/>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该义务的金额能够可靠计量。</w:t>
      </w:r>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确定最佳估计数；因随着时间推移所进行的折现还原而导致的预计负债账面价值的增加金额，确认为利息 费用。</w:t>
      </w:r>
    </w:p>
    <w:p>
      <w:pPr>
        <w:pStyle w:val="Style29"/>
        <w:keepNext w:val="0"/>
        <w:keepLines w:val="0"/>
        <w:widowControl w:val="0"/>
        <w:shd w:val="clear" w:color="auto" w:fill="auto"/>
        <w:bidi w:val="0"/>
        <w:spacing w:before="0" w:line="313" w:lineRule="exact"/>
        <w:ind w:left="0" w:right="0" w:firstLine="440"/>
        <w:jc w:val="both"/>
      </w:pPr>
      <w:r>
        <w:rPr>
          <w:b w:val="0"/>
          <w:bCs w:val="0"/>
          <w:color w:val="000000"/>
          <w:spacing w:val="0"/>
          <w:w w:val="100"/>
          <w:position w:val="0"/>
        </w:rPr>
        <w:t>资产负债表日，对预计负债的账面价值进行复核并作适当调整，以反映当前的最佳估计数。</w:t>
      </w:r>
    </w:p>
    <w:p>
      <w:pPr>
        <w:pStyle w:val="Style29"/>
        <w:keepNext w:val="0"/>
        <w:keepLines w:val="0"/>
        <w:widowControl w:val="0"/>
        <w:shd w:val="clear" w:color="auto" w:fill="auto"/>
        <w:bidi w:val="0"/>
        <w:spacing w:before="0" w:after="220" w:line="312" w:lineRule="exact"/>
        <w:ind w:left="0" w:right="0" w:firstLine="440"/>
        <w:jc w:val="both"/>
      </w:pPr>
      <w:r>
        <w:rPr>
          <w:b w:val="0"/>
          <w:bCs w:val="0"/>
          <w:color w:val="000000"/>
          <w:spacing w:val="0"/>
          <w:w w:val="100"/>
          <w:position w:val="0"/>
        </w:rPr>
        <w:t>对过去的交易或事项形成的潜在义务，其存在需通过未来不确定事项的发生或不发生予以证实；或过 去的交易或者事项形成的现时义务，履行该义务不是很可能导致经济利益流出本公司或该义务的金额不能 可靠计量，则本公司会将该潜在义务或现时义务披露为或有负债。</w:t>
      </w:r>
    </w:p>
    <w:p>
      <w:pPr>
        <w:pStyle w:val="Style27"/>
        <w:keepNext/>
        <w:keepLines/>
        <w:widowControl w:val="0"/>
        <w:shd w:val="clear" w:color="auto" w:fill="auto"/>
        <w:bidi w:val="0"/>
        <w:spacing w:before="0" w:after="140" w:line="313" w:lineRule="exact"/>
        <w:ind w:left="0" w:right="0" w:firstLine="0"/>
        <w:jc w:val="left"/>
      </w:pPr>
      <w:bookmarkStart w:id="1019" w:name="bookmark1019"/>
      <w:bookmarkStart w:id="1020" w:name="bookmark1020"/>
      <w:bookmarkStart w:id="1021" w:name="bookmark1021"/>
      <w:r>
        <w:rPr>
          <w:color w:val="000000"/>
          <w:spacing w:val="0"/>
          <w:w w:val="100"/>
          <w:position w:val="0"/>
        </w:rPr>
        <w:t>（二十三）股份支付</w:t>
      </w:r>
      <w:bookmarkEnd w:id="1019"/>
      <w:bookmarkEnd w:id="1020"/>
      <w:bookmarkEnd w:id="1021"/>
    </w:p>
    <w:p>
      <w:pPr>
        <w:pStyle w:val="Style27"/>
        <w:keepNext/>
        <w:keepLines/>
        <w:widowControl w:val="0"/>
        <w:shd w:val="clear" w:color="auto" w:fill="auto"/>
        <w:tabs>
          <w:tab w:pos="830" w:val="left"/>
        </w:tabs>
        <w:bidi w:val="0"/>
        <w:spacing w:before="0" w:after="140" w:line="313" w:lineRule="exact"/>
        <w:ind w:left="0" w:right="0" w:firstLine="440"/>
        <w:jc w:val="left"/>
      </w:pPr>
      <w:bookmarkStart w:id="1019" w:name="bookmark1019"/>
      <w:bookmarkStart w:id="1020" w:name="bookmark1020"/>
      <w:bookmarkStart w:id="1022" w:name="bookmark1022"/>
      <w:bookmarkStart w:id="1023" w:name="bookmark1023"/>
      <w:r>
        <w:rPr>
          <w:rFonts w:ascii="Times New Roman" w:eastAsia="Times New Roman" w:hAnsi="Times New Roman" w:cs="Times New Roman"/>
          <w:color w:val="000000"/>
          <w:spacing w:val="0"/>
          <w:w w:val="100"/>
          <w:position w:val="0"/>
        </w:rPr>
        <w:t>1</w:t>
      </w:r>
      <w:bookmarkEnd w:id="1022"/>
      <w:r>
        <w:rPr>
          <w:color w:val="000000"/>
          <w:spacing w:val="0"/>
          <w:w w:val="100"/>
          <w:position w:val="0"/>
        </w:rPr>
        <w:t>、</w:t>
        <w:tab/>
        <w:t>股份支付的种类及会计处理</w:t>
      </w:r>
      <w:bookmarkEnd w:id="1019"/>
      <w:bookmarkEnd w:id="1020"/>
      <w:bookmarkEnd w:id="1023"/>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股份支付是公司为了获取职工提供服务而授予权益工具或者承担以权益工具为基础确定的负债的交 易。股份支付分为以权益结算的股份支付和以现金结算的股份支付。</w:t>
      </w:r>
    </w:p>
    <w:p>
      <w:pPr>
        <w:pStyle w:val="Style29"/>
        <w:keepNext w:val="0"/>
        <w:keepLines w:val="0"/>
        <w:widowControl w:val="0"/>
        <w:shd w:val="clear" w:color="auto" w:fill="auto"/>
        <w:tabs>
          <w:tab w:pos="927" w:val="left"/>
        </w:tabs>
        <w:bidi w:val="0"/>
        <w:spacing w:before="0" w:line="313" w:lineRule="exact"/>
        <w:ind w:left="0" w:right="0" w:firstLine="440"/>
        <w:jc w:val="both"/>
      </w:pPr>
      <w:bookmarkStart w:id="1024" w:name="bookmark1024"/>
      <w:r>
        <w:rPr>
          <w:b w:val="0"/>
          <w:bCs w:val="0"/>
          <w:color w:val="000000"/>
          <w:spacing w:val="0"/>
          <w:w w:val="100"/>
          <w:position w:val="0"/>
        </w:rPr>
        <w:t>（</w:t>
      </w:r>
      <w:bookmarkEnd w:id="1024"/>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以权益结算的股份支付</w:t>
      </w:r>
    </w:p>
    <w:p>
      <w:pPr>
        <w:pStyle w:val="Style29"/>
        <w:keepNext w:val="0"/>
        <w:keepLines w:val="0"/>
        <w:widowControl w:val="0"/>
        <w:shd w:val="clear" w:color="auto" w:fill="auto"/>
        <w:bidi w:val="0"/>
        <w:spacing w:before="0" w:line="313" w:lineRule="exact"/>
        <w:ind w:left="0" w:right="0" w:firstLine="440"/>
        <w:jc w:val="both"/>
      </w:pPr>
      <w:r>
        <w:rPr>
          <w:b w:val="0"/>
          <w:bCs w:val="0"/>
          <w:color w:val="000000"/>
          <w:spacing w:val="0"/>
          <w:w w:val="100"/>
          <w:position w:val="0"/>
        </w:rPr>
        <w:t>以权益结算的股份支付是指公司为获取服务以股份或其他权益工具作为对价进行结算的交易。以换取 职工提供服务的权益结算的股份支付，以授予职工的权益工具在授予日的公允价值计量。在完成等待期内 的服务或达到规定业绩条件才可行权，在等待期内以对可行权权益工具数量的最佳估计为基础，按照权益 工具授予日的公允价值，将当期取得的服务计入相关成本或费用，相应增加资本公积，不确认后续公允价 值变动。</w:t>
      </w:r>
    </w:p>
    <w:p>
      <w:pPr>
        <w:pStyle w:val="Style29"/>
        <w:keepNext w:val="0"/>
        <w:keepLines w:val="0"/>
        <w:widowControl w:val="0"/>
        <w:shd w:val="clear" w:color="auto" w:fill="auto"/>
        <w:tabs>
          <w:tab w:pos="927" w:val="left"/>
        </w:tabs>
        <w:bidi w:val="0"/>
        <w:spacing w:before="0" w:line="313" w:lineRule="exact"/>
        <w:ind w:left="0" w:right="0" w:firstLine="440"/>
        <w:jc w:val="both"/>
      </w:pPr>
      <w:bookmarkStart w:id="1025" w:name="bookmark1025"/>
      <w:r>
        <w:rPr>
          <w:b w:val="0"/>
          <w:bCs w:val="0"/>
          <w:color w:val="000000"/>
          <w:spacing w:val="0"/>
          <w:w w:val="100"/>
          <w:position w:val="0"/>
        </w:rPr>
        <w:t>（</w:t>
      </w:r>
      <w:bookmarkEnd w:id="1025"/>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以现金结算的股份支付</w:t>
      </w:r>
    </w:p>
    <w:p>
      <w:pPr>
        <w:pStyle w:val="Style29"/>
        <w:keepNext w:val="0"/>
        <w:keepLines w:val="0"/>
        <w:widowControl w:val="0"/>
        <w:shd w:val="clear" w:color="auto" w:fill="auto"/>
        <w:bidi w:val="0"/>
        <w:spacing w:before="0" w:line="310" w:lineRule="exact"/>
        <w:ind w:left="0" w:right="0" w:firstLine="440"/>
        <w:jc w:val="both"/>
      </w:pPr>
      <w:r>
        <w:rPr>
          <w:b w:val="0"/>
          <w:bCs w:val="0"/>
          <w:color w:val="000000"/>
          <w:spacing w:val="0"/>
          <w:w w:val="100"/>
          <w:position w:val="0"/>
        </w:rPr>
        <w:t>以现金结算的股份支付是指公司为获取服务承担以股份或其他权益工具为基础计算确定的支付现金 或其他资产义务的交易。以现金结算的股份支付，按照公司承担的以本公司股份数量为基础确定的负债的 公允价值计量。该以现金结算的股份支付须完成等待期内的服务或达到规定业绩条件以后才可行权，在等 待期的每个资产负债表日以对可行权情况的最佳估计为基础，按照公司承担负债的公允价值金额，将当期 取得的服务计入成本或费用，相应增加负债。在相关负债结算前的每个资产负债表日以及结算日，对负债 的公允价值重新计量，其变动计入当期损益。</w:t>
      </w:r>
    </w:p>
    <w:p>
      <w:pPr>
        <w:pStyle w:val="Style27"/>
        <w:keepNext/>
        <w:keepLines/>
        <w:widowControl w:val="0"/>
        <w:shd w:val="clear" w:color="auto" w:fill="auto"/>
        <w:tabs>
          <w:tab w:pos="830" w:val="left"/>
        </w:tabs>
        <w:bidi w:val="0"/>
        <w:spacing w:before="0" w:after="140" w:line="313" w:lineRule="exact"/>
        <w:ind w:left="0" w:right="0" w:firstLine="440"/>
        <w:jc w:val="both"/>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2</w:t>
      </w:r>
      <w:bookmarkEnd w:id="1028"/>
      <w:r>
        <w:rPr>
          <w:color w:val="000000"/>
          <w:spacing w:val="0"/>
          <w:w w:val="100"/>
          <w:position w:val="0"/>
        </w:rPr>
        <w:t>、</w:t>
        <w:tab/>
        <w:t>权益工具公允价值的确定方法</w:t>
      </w:r>
      <w:bookmarkEnd w:id="1026"/>
      <w:bookmarkEnd w:id="1027"/>
      <w:bookmarkEnd w:id="1029"/>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对于授予职工的股份，其公允价值按公司股份的市场价格计量，同时考虑授予股份所依据的条款和条 件（不包括市场条件之外的可行权条件）进行调整。</w:t>
      </w:r>
    </w:p>
    <w:p>
      <w:pPr>
        <w:pStyle w:val="Style29"/>
        <w:keepNext w:val="0"/>
        <w:keepLines w:val="0"/>
        <w:widowControl w:val="0"/>
        <w:shd w:val="clear" w:color="auto" w:fill="auto"/>
        <w:bidi w:val="0"/>
        <w:spacing w:before="0" w:line="313" w:lineRule="exact"/>
        <w:ind w:left="0" w:right="0" w:firstLine="440"/>
        <w:jc w:val="left"/>
      </w:pPr>
      <w:r>
        <w:rPr>
          <w:b w:val="0"/>
          <w:bCs w:val="0"/>
          <w:color w:val="000000"/>
          <w:spacing w:val="0"/>
          <w:w w:val="100"/>
          <w:position w:val="0"/>
        </w:rPr>
        <w:t>对于授予职工的股票期权，通过期权定价模型估计所授予的期权的公允价值。</w:t>
      </w:r>
    </w:p>
    <w:p>
      <w:pPr>
        <w:pStyle w:val="Style27"/>
        <w:keepNext/>
        <w:keepLines/>
        <w:widowControl w:val="0"/>
        <w:shd w:val="clear" w:color="auto" w:fill="auto"/>
        <w:tabs>
          <w:tab w:pos="818" w:val="left"/>
        </w:tabs>
        <w:bidi w:val="0"/>
        <w:spacing w:before="0" w:after="140" w:line="314" w:lineRule="exact"/>
        <w:ind w:left="0" w:right="0" w:firstLine="44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color w:val="000000"/>
          <w:spacing w:val="0"/>
          <w:w w:val="100"/>
          <w:position w:val="0"/>
        </w:rPr>
        <w:t>、</w:t>
        <w:tab/>
        <w:t>确认可行权权益工具最佳估计的依据</w:t>
      </w:r>
      <w:bookmarkEnd w:id="1030"/>
      <w:bookmarkEnd w:id="1031"/>
      <w:bookmarkEnd w:id="1033"/>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在等待期内每个资产负债表日，根据最新取得的可行权职工人数变动等后续信息做出最佳估计，修正 预计可行权的权益工具数量。</w:t>
      </w:r>
    </w:p>
    <w:p>
      <w:pPr>
        <w:pStyle w:val="Style27"/>
        <w:keepNext/>
        <w:keepLines/>
        <w:widowControl w:val="0"/>
        <w:shd w:val="clear" w:color="auto" w:fill="auto"/>
        <w:tabs>
          <w:tab w:pos="818" w:val="left"/>
        </w:tabs>
        <w:bidi w:val="0"/>
        <w:spacing w:before="0" w:after="140" w:line="314" w:lineRule="exact"/>
        <w:ind w:left="0" w:right="0" w:firstLine="44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4</w:t>
      </w:r>
      <w:bookmarkEnd w:id="1036"/>
      <w:r>
        <w:rPr>
          <w:color w:val="000000"/>
          <w:spacing w:val="0"/>
          <w:w w:val="100"/>
          <w:position w:val="0"/>
        </w:rPr>
        <w:t>、</w:t>
        <w:tab/>
        <w:t>修改和终止股份支付计划的处理</w:t>
      </w:r>
      <w:bookmarkEnd w:id="1034"/>
      <w:bookmarkEnd w:id="1035"/>
      <w:bookmarkEnd w:id="1037"/>
    </w:p>
    <w:p>
      <w:pPr>
        <w:pStyle w:val="Style29"/>
        <w:keepNext w:val="0"/>
        <w:keepLines w:val="0"/>
        <w:widowControl w:val="0"/>
        <w:shd w:val="clear" w:color="auto" w:fill="auto"/>
        <w:bidi w:val="0"/>
        <w:spacing w:before="0" w:line="322" w:lineRule="exact"/>
        <w:ind w:left="0" w:right="0" w:firstLine="440"/>
        <w:jc w:val="both"/>
      </w:pPr>
      <w:r>
        <w:rPr>
          <w:b w:val="0"/>
          <w:bCs w:val="0"/>
          <w:color w:val="000000"/>
          <w:spacing w:val="0"/>
          <w:w w:val="100"/>
          <w:position w:val="0"/>
        </w:rPr>
        <w:t>如果股份支付计划的修改增加了所授予的权益工具的公允价值，应按照权益工具公允价值的增加相应 地确认取得服务的增加。</w:t>
      </w:r>
    </w:p>
    <w:p>
      <w:pPr>
        <w:pStyle w:val="Style29"/>
        <w:keepNext w:val="0"/>
        <w:keepLines w:val="0"/>
        <w:widowControl w:val="0"/>
        <w:shd w:val="clear" w:color="auto" w:fill="auto"/>
        <w:bidi w:val="0"/>
        <w:spacing w:before="0" w:line="322" w:lineRule="exact"/>
        <w:ind w:left="0" w:right="0" w:firstLine="440"/>
        <w:jc w:val="both"/>
      </w:pPr>
      <w:r>
        <w:rPr>
          <w:b w:val="0"/>
          <w:bCs w:val="0"/>
          <w:color w:val="000000"/>
          <w:spacing w:val="0"/>
          <w:w w:val="100"/>
          <w:position w:val="0"/>
        </w:rPr>
        <w:t>如果股份支付计划的修改增加了所授予的权益工具的数量，应将增加的权益工具的公允价值相应地确 认为取得服务的增加。</w:t>
      </w:r>
    </w:p>
    <w:p>
      <w:pPr>
        <w:pStyle w:val="Style29"/>
        <w:keepNext w:val="0"/>
        <w:keepLines w:val="0"/>
        <w:widowControl w:val="0"/>
        <w:shd w:val="clear" w:color="auto" w:fill="auto"/>
        <w:bidi w:val="0"/>
        <w:spacing w:before="0" w:line="302" w:lineRule="exact"/>
        <w:ind w:left="0" w:right="0" w:firstLine="440"/>
        <w:jc w:val="both"/>
      </w:pPr>
      <w:r>
        <w:rPr>
          <w:b w:val="0"/>
          <w:bCs w:val="0"/>
          <w:color w:val="000000"/>
          <w:spacing w:val="0"/>
          <w:w w:val="100"/>
          <w:position w:val="0"/>
        </w:rPr>
        <w:t>如果按照有利于职工的方式修改可行权条件，如缩短等待期、变更或取消业绩条件（而非市场条件）， 公司在处理可行权条件时，考虑修改后的可行权条件。</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如果以减少股份支付公允价值总额的方式或其他不利于职工的方式修改条款和条件，仍应继续对取得 的服务进行会计处理，如同该变更从未发生，除非取消了部分或全部已授予的权益工具。</w:t>
      </w:r>
    </w:p>
    <w:p>
      <w:pPr>
        <w:pStyle w:val="Style29"/>
        <w:keepNext w:val="0"/>
        <w:keepLines w:val="0"/>
        <w:widowControl w:val="0"/>
        <w:shd w:val="clear" w:color="auto" w:fill="auto"/>
        <w:bidi w:val="0"/>
        <w:spacing w:before="0" w:after="220" w:line="314" w:lineRule="exact"/>
        <w:ind w:left="0" w:right="0" w:firstLine="440"/>
        <w:jc w:val="both"/>
      </w:pPr>
      <w:r>
        <w:rPr>
          <w:b w:val="0"/>
          <w:bCs w:val="0"/>
          <w:color w:val="000000"/>
          <w:spacing w:val="0"/>
          <w:w w:val="100"/>
          <w:position w:val="0"/>
        </w:rPr>
        <w:t>在等待期内如果取消了授予的权益工具，对取消所授予的权益性工具作为加速行权处理，剩余等待期 内应确认的金额立即计入当期损益，同时确认资本公积。职工或其他方能够选择满足非可行权条件但在等 待期内未满足的，将其作为授予权益工具的取消处理。</w:t>
      </w:r>
    </w:p>
    <w:p>
      <w:pPr>
        <w:pStyle w:val="Style27"/>
        <w:keepNext/>
        <w:keepLines/>
        <w:widowControl w:val="0"/>
        <w:shd w:val="clear" w:color="auto" w:fill="auto"/>
        <w:bidi w:val="0"/>
        <w:spacing w:before="0" w:after="140" w:line="314" w:lineRule="exact"/>
        <w:ind w:left="0" w:right="0" w:firstLine="0"/>
        <w:jc w:val="left"/>
      </w:pPr>
      <w:bookmarkStart w:id="1038" w:name="bookmark1038"/>
      <w:bookmarkStart w:id="1039" w:name="bookmark1039"/>
      <w:bookmarkStart w:id="1040" w:name="bookmark1040"/>
      <w:r>
        <w:rPr>
          <w:color w:val="000000"/>
          <w:spacing w:val="0"/>
          <w:w w:val="100"/>
          <w:position w:val="0"/>
        </w:rPr>
        <w:t>（二十四）优先股与永续债</w:t>
      </w:r>
      <w:bookmarkEnd w:id="1038"/>
      <w:bookmarkEnd w:id="1039"/>
      <w:bookmarkEnd w:id="1040"/>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公司发行的优先股或永续债根据所发行金融工具的合同条款及其所反映的经济实质，结合金融负债和 权益工具的定义，在初始确认时将其分类为金融负债或权益工具。</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优先股或永续债属于金融负债的，按其公允价值扣除交易费用后的金额进行初始计量，并采用实际利 率法按摊余成本进行后续计量。相关利息、股利（或股息）、利得或损失，以及赎回或再融资产生的利得 或损失等，计入当期损益。</w:t>
      </w:r>
    </w:p>
    <w:p>
      <w:pPr>
        <w:pStyle w:val="Style29"/>
        <w:keepNext w:val="0"/>
        <w:keepLines w:val="0"/>
        <w:widowControl w:val="0"/>
        <w:shd w:val="clear" w:color="auto" w:fill="auto"/>
        <w:bidi w:val="0"/>
        <w:spacing w:before="0" w:after="220" w:line="314" w:lineRule="exact"/>
        <w:ind w:left="0" w:right="0" w:firstLine="440"/>
        <w:jc w:val="both"/>
      </w:pPr>
      <w:r>
        <w:rPr>
          <w:b w:val="0"/>
          <w:bCs w:val="0"/>
          <w:color w:val="000000"/>
          <w:spacing w:val="0"/>
          <w:w w:val="100"/>
          <w:position w:val="0"/>
        </w:rPr>
        <w:t>优先股或永续债属于权益工具的，在发行时收到的对价扣除交易费用后增加权益，其发行（含再融资）、 回购、出售或注销时，作为权益的变动处理。对权益工具持有方的分配应作利润分配处理，发放的股票股 利不影响所有者权益总额。终止的未完成的权益性交易所发生的交易费用计入当期损益。</w:t>
      </w:r>
    </w:p>
    <w:p>
      <w:pPr>
        <w:pStyle w:val="Style27"/>
        <w:keepNext/>
        <w:keepLines/>
        <w:widowControl w:val="0"/>
        <w:shd w:val="clear" w:color="auto" w:fill="auto"/>
        <w:bidi w:val="0"/>
        <w:spacing w:before="0" w:after="140" w:line="314" w:lineRule="exact"/>
        <w:ind w:left="0" w:right="0" w:firstLine="0"/>
        <w:jc w:val="both"/>
      </w:pPr>
      <w:bookmarkStart w:id="1041" w:name="bookmark1041"/>
      <w:bookmarkStart w:id="1042" w:name="bookmark1042"/>
      <w:bookmarkStart w:id="1043" w:name="bookmark1043"/>
      <w:r>
        <w:rPr>
          <w:color w:val="000000"/>
          <w:spacing w:val="0"/>
          <w:w w:val="100"/>
          <w:position w:val="0"/>
        </w:rPr>
        <w:t>（二十五）收入</w:t>
      </w:r>
      <w:bookmarkEnd w:id="1041"/>
      <w:bookmarkEnd w:id="1042"/>
      <w:bookmarkEnd w:id="1043"/>
    </w:p>
    <w:p>
      <w:pPr>
        <w:pStyle w:val="Style27"/>
        <w:keepNext/>
        <w:keepLines/>
        <w:widowControl w:val="0"/>
        <w:shd w:val="clear" w:color="auto" w:fill="auto"/>
        <w:bidi w:val="0"/>
        <w:spacing w:before="0" w:after="140" w:line="314" w:lineRule="exact"/>
        <w:ind w:left="0" w:right="0" w:firstLine="440"/>
        <w:jc w:val="left"/>
      </w:pPr>
      <w:bookmarkStart w:id="1041" w:name="bookmark1041"/>
      <w:bookmarkStart w:id="1042" w:name="bookmark1042"/>
      <w:bookmarkStart w:id="1044" w:name="bookmark1044"/>
      <w:bookmarkStart w:id="1045" w:name="bookmark1045"/>
      <w:r>
        <w:rPr>
          <w:rFonts w:ascii="Times New Roman" w:eastAsia="Times New Roman" w:hAnsi="Times New Roman" w:cs="Times New Roman"/>
          <w:color w:val="000000"/>
          <w:spacing w:val="0"/>
          <w:w w:val="100"/>
          <w:position w:val="0"/>
        </w:rPr>
        <w:t>1</w:t>
      </w:r>
      <w:bookmarkEnd w:id="1044"/>
      <w:r>
        <w:rPr>
          <w:color w:val="000000"/>
          <w:spacing w:val="0"/>
          <w:w w:val="100"/>
          <w:position w:val="0"/>
        </w:rPr>
        <w:t>、收入确认和计量所采用的会计政策</w:t>
      </w:r>
      <w:bookmarkEnd w:id="1041"/>
      <w:bookmarkEnd w:id="1042"/>
      <w:bookmarkEnd w:id="1045"/>
    </w:p>
    <w:p>
      <w:pPr>
        <w:pStyle w:val="Style29"/>
        <w:keepNext w:val="0"/>
        <w:keepLines w:val="0"/>
        <w:widowControl w:val="0"/>
        <w:shd w:val="clear" w:color="auto" w:fill="auto"/>
        <w:bidi w:val="0"/>
        <w:spacing w:before="0" w:line="314" w:lineRule="exact"/>
        <w:ind w:left="0" w:right="0" w:firstLine="440"/>
        <w:jc w:val="left"/>
      </w:pPr>
      <w:r>
        <w:rPr>
          <w:b w:val="0"/>
          <w:bCs w:val="0"/>
          <w:color w:val="000000"/>
          <w:spacing w:val="0"/>
          <w:w w:val="100"/>
          <w:position w:val="0"/>
        </w:rPr>
        <w:t>本公司与客户之间的合同同时满足下列条件时，在客户取得相关商品控制权时确认收入：合</w:t>
      </w:r>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同各方已批准该合同并承诺将履行各自义务；合同明确了合同各方与所转让商品或提供劳务相关的权 利和义务；合同有明确的与所转让商品相关的支付条款；合同具有商业实质，即履行该合同将改变本公司 未来现金流量的风险、时间分布或金额；本公司因向客户转让商品而有权取得的对价很可能收回。</w:t>
      </w:r>
    </w:p>
    <w:p>
      <w:pPr>
        <w:pStyle w:val="Style29"/>
        <w:keepNext w:val="0"/>
        <w:keepLines w:val="0"/>
        <w:widowControl w:val="0"/>
        <w:shd w:val="clear" w:color="auto" w:fill="auto"/>
        <w:bidi w:val="0"/>
        <w:spacing w:before="0" w:line="310" w:lineRule="exact"/>
        <w:ind w:left="0" w:right="0" w:firstLine="440"/>
        <w:jc w:val="both"/>
      </w:pPr>
      <w:r>
        <w:rPr>
          <w:b w:val="0"/>
          <w:bCs w:val="0"/>
          <w:color w:val="000000"/>
          <w:spacing w:val="0"/>
          <w:w w:val="100"/>
          <w:position w:val="0"/>
        </w:rPr>
        <w:t>在合同开始日，本公司识别合同中存在的各单项履约义务，并将交易价格按照各单项履约义务所承诺 商品的单独售价的相对比例分摊至各单项履约义务。在确定交易价格时考虑了可变对价、合同中存在的重 大融资成分、非现金对价、应付客户对价等因素的影响。</w:t>
      </w:r>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满足下列条件之一时，本公司属于在某一段时间内履行履约义务，否则，属于在某一时点履行履约义 务：</w:t>
      </w:r>
    </w:p>
    <w:p>
      <w:pPr>
        <w:pStyle w:val="Style29"/>
        <w:keepNext w:val="0"/>
        <w:keepLines w:val="0"/>
        <w:widowControl w:val="0"/>
        <w:shd w:val="clear" w:color="auto" w:fill="auto"/>
        <w:bidi w:val="0"/>
        <w:spacing w:before="0" w:after="180" w:line="314" w:lineRule="exact"/>
        <w:ind w:left="0" w:right="0" w:firstLine="440"/>
        <w:jc w:val="both"/>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客户在本公司履约的同时即取得并消耗本公司履约所带来的经济利益；</w:t>
      </w:r>
    </w:p>
    <w:p>
      <w:pPr>
        <w:pStyle w:val="Style29"/>
        <w:keepNext w:val="0"/>
        <w:keepLines w:val="0"/>
        <w:widowControl w:val="0"/>
        <w:shd w:val="clear" w:color="auto" w:fill="auto"/>
        <w:bidi w:val="0"/>
        <w:spacing w:before="0" w:line="314" w:lineRule="exact"/>
        <w:ind w:left="0" w:right="0" w:firstLine="440"/>
        <w:jc w:val="both"/>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客户能够控制本公司履约过程中在建的商品；</w:t>
      </w:r>
    </w:p>
    <w:p>
      <w:pPr>
        <w:pStyle w:val="Style29"/>
        <w:keepNext w:val="0"/>
        <w:keepLines w:val="0"/>
        <w:widowControl w:val="0"/>
        <w:shd w:val="clear" w:color="auto" w:fill="auto"/>
        <w:bidi w:val="0"/>
        <w:spacing w:before="0" w:line="312" w:lineRule="exact"/>
        <w:ind w:left="0" w:right="0" w:firstLine="440"/>
        <w:jc w:val="both"/>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本公司履约过程中所产出的商品具有不可替代用途，且本公司在整个合同期间内有权就累计至今已 完成的履约部分收取款项。</w:t>
      </w:r>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对于在某一时段内履行的履约义务，本公司在该段时间内按照履约进度确认收入。履约进度不能合理 确定时，本公司已经发生的成本预计能够得到补偿的，按照已经发生的成本金额确认收入，直到履约进度 能够合理确定为止。</w:t>
      </w:r>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对于在某一时点履行的履约义务，本公司在客户取得相关商品或服务控制权时点确认收入。</w:t>
      </w:r>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在判断客户是否已取得商品或服务控制权时，本公司会考虑下列迹象：</w:t>
      </w:r>
    </w:p>
    <w:p>
      <w:pPr>
        <w:pStyle w:val="Style29"/>
        <w:keepNext w:val="0"/>
        <w:keepLines w:val="0"/>
        <w:widowControl w:val="0"/>
        <w:shd w:val="clear" w:color="auto" w:fill="auto"/>
        <w:bidi w:val="0"/>
        <w:spacing w:before="0" w:line="314" w:lineRule="exact"/>
        <w:ind w:left="0" w:right="0" w:firstLine="440"/>
        <w:jc w:val="both"/>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本公司就该商品或服务享有现时收款权利；</w:t>
      </w:r>
    </w:p>
    <w:p>
      <w:pPr>
        <w:pStyle w:val="Style29"/>
        <w:keepNext w:val="0"/>
        <w:keepLines w:val="0"/>
        <w:widowControl w:val="0"/>
        <w:shd w:val="clear" w:color="auto" w:fill="auto"/>
        <w:bidi w:val="0"/>
        <w:spacing w:before="0" w:line="314" w:lineRule="exact"/>
        <w:ind w:left="0" w:right="0" w:firstLine="440"/>
        <w:jc w:val="both"/>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本公司已将该商品的法定所有权转移给客户；</w:t>
      </w:r>
    </w:p>
    <w:p>
      <w:pPr>
        <w:pStyle w:val="Style29"/>
        <w:keepNext w:val="0"/>
        <w:keepLines w:val="0"/>
        <w:widowControl w:val="0"/>
        <w:shd w:val="clear" w:color="auto" w:fill="auto"/>
        <w:bidi w:val="0"/>
        <w:spacing w:before="0" w:line="314" w:lineRule="exact"/>
        <w:ind w:left="0" w:right="0" w:firstLine="440"/>
        <w:jc w:val="both"/>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本公司已将该商品的实物转移给客户；</w:t>
      </w:r>
    </w:p>
    <w:p>
      <w:pPr>
        <w:pStyle w:val="Style29"/>
        <w:keepNext w:val="0"/>
        <w:keepLines w:val="0"/>
        <w:widowControl w:val="0"/>
        <w:shd w:val="clear" w:color="auto" w:fill="auto"/>
        <w:bidi w:val="0"/>
        <w:spacing w:before="0" w:line="314" w:lineRule="exact"/>
        <w:ind w:left="0" w:right="0" w:firstLine="440"/>
        <w:jc w:val="both"/>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本公司已将该商品的法定所有权或所有权上的主要风险和报酬转移给客户；</w:t>
      </w:r>
    </w:p>
    <w:p>
      <w:pPr>
        <w:pStyle w:val="Style29"/>
        <w:keepNext w:val="0"/>
        <w:keepLines w:val="0"/>
        <w:widowControl w:val="0"/>
        <w:shd w:val="clear" w:color="auto" w:fill="auto"/>
        <w:bidi w:val="0"/>
        <w:spacing w:before="0" w:line="314" w:lineRule="exact"/>
        <w:ind w:left="0" w:right="0" w:firstLine="440"/>
        <w:jc w:val="both"/>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客户已接受该商品或服务；</w:t>
      </w:r>
    </w:p>
    <w:p>
      <w:pPr>
        <w:pStyle w:val="Style29"/>
        <w:keepNext w:val="0"/>
        <w:keepLines w:val="0"/>
        <w:widowControl w:val="0"/>
        <w:shd w:val="clear" w:color="auto" w:fill="auto"/>
        <w:bidi w:val="0"/>
        <w:spacing w:before="0" w:line="314" w:lineRule="exact"/>
        <w:ind w:left="0" w:right="0" w:firstLine="440"/>
        <w:jc w:val="both"/>
      </w:pP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其他表明客户已取得商品控制权的迹象。</w:t>
      </w:r>
    </w:p>
    <w:p>
      <w:pPr>
        <w:pStyle w:val="Style27"/>
        <w:keepNext/>
        <w:keepLines/>
        <w:widowControl w:val="0"/>
        <w:shd w:val="clear" w:color="auto" w:fill="auto"/>
        <w:tabs>
          <w:tab w:pos="818" w:val="left"/>
        </w:tabs>
        <w:bidi w:val="0"/>
        <w:spacing w:before="0" w:after="140" w:line="314" w:lineRule="exact"/>
        <w:ind w:left="0" w:right="0" w:firstLine="44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bookmarkEnd w:id="1048"/>
      <w:r>
        <w:rPr>
          <w:color w:val="000000"/>
          <w:spacing w:val="0"/>
          <w:w w:val="100"/>
          <w:position w:val="0"/>
        </w:rPr>
        <w:t>、</w:t>
        <w:tab/>
        <w:t>收入确认的具体方法</w:t>
      </w:r>
      <w:bookmarkEnd w:id="1046"/>
      <w:bookmarkEnd w:id="1047"/>
      <w:bookmarkEnd w:id="1049"/>
    </w:p>
    <w:p>
      <w:pPr>
        <w:pStyle w:val="Style29"/>
        <w:keepNext w:val="0"/>
        <w:keepLines w:val="0"/>
        <w:widowControl w:val="0"/>
        <w:shd w:val="clear" w:color="auto" w:fill="auto"/>
        <w:bidi w:val="0"/>
        <w:spacing w:before="0" w:after="180" w:line="314" w:lineRule="exact"/>
        <w:ind w:left="0" w:right="0" w:firstLine="440"/>
        <w:jc w:val="both"/>
      </w:pPr>
      <w:r>
        <w:rPr>
          <w:b w:val="0"/>
          <w:bCs w:val="0"/>
          <w:color w:val="000000"/>
          <w:spacing w:val="0"/>
          <w:w w:val="100"/>
          <w:position w:val="0"/>
        </w:rPr>
        <w:t>本公司在客户取得相关商品或服务的控制权时，按预期有权收取的对价金额确认收入。</w:t>
      </w:r>
    </w:p>
    <w:p>
      <w:pPr>
        <w:pStyle w:val="Style29"/>
        <w:keepNext w:val="0"/>
        <w:keepLines w:val="0"/>
        <w:widowControl w:val="0"/>
        <w:shd w:val="clear" w:color="auto" w:fill="auto"/>
        <w:bidi w:val="0"/>
        <w:spacing w:before="0" w:line="307" w:lineRule="exact"/>
        <w:ind w:left="0" w:right="0" w:firstLine="440"/>
        <w:jc w:val="both"/>
      </w:pPr>
      <w:bookmarkStart w:id="1050" w:name="bookmark1050"/>
      <w:r>
        <w:rPr>
          <w:b w:val="0"/>
          <w:bCs w:val="0"/>
          <w:color w:val="000000"/>
          <w:spacing w:val="0"/>
          <w:w w:val="100"/>
          <w:position w:val="0"/>
        </w:rPr>
        <w:t>（</w:t>
      </w:r>
      <w:bookmarkEnd w:id="1050"/>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 产品销售收入确认的具体方法：依据和客户签订的产品销售合同组织发货，产品控制权转移时凭 相关单据确认收入。</w:t>
      </w:r>
    </w:p>
    <w:p>
      <w:pPr>
        <w:pStyle w:val="Style29"/>
        <w:keepNext w:val="0"/>
        <w:keepLines w:val="0"/>
        <w:widowControl w:val="0"/>
        <w:shd w:val="clear" w:color="auto" w:fill="auto"/>
        <w:tabs>
          <w:tab w:pos="1021" w:val="left"/>
        </w:tabs>
        <w:bidi w:val="0"/>
        <w:spacing w:before="0" w:line="322" w:lineRule="exact"/>
        <w:ind w:left="0" w:right="0" w:firstLine="440"/>
        <w:jc w:val="both"/>
      </w:pPr>
      <w:bookmarkStart w:id="1051" w:name="bookmark1051"/>
      <w:r>
        <w:rPr>
          <w:b w:val="0"/>
          <w:bCs w:val="0"/>
          <w:color w:val="000000"/>
          <w:spacing w:val="0"/>
          <w:w w:val="100"/>
          <w:position w:val="0"/>
        </w:rPr>
        <w:t>（</w:t>
      </w:r>
      <w:bookmarkEnd w:id="1051"/>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科研开发收入确认的具体方法：项目有节点验收要求的，按照节点验收分步确认收入；没有节点 验收要求的，项目最终通过验收后确认收入。</w:t>
      </w:r>
    </w:p>
    <w:p>
      <w:pPr>
        <w:pStyle w:val="Style27"/>
        <w:keepNext/>
        <w:keepLines/>
        <w:widowControl w:val="0"/>
        <w:shd w:val="clear" w:color="auto" w:fill="auto"/>
        <w:tabs>
          <w:tab w:pos="818" w:val="left"/>
        </w:tabs>
        <w:bidi w:val="0"/>
        <w:spacing w:before="0" w:after="140" w:line="314" w:lineRule="exact"/>
        <w:ind w:left="0" w:right="0" w:firstLine="440"/>
        <w:jc w:val="both"/>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3</w:t>
      </w:r>
      <w:bookmarkEnd w:id="1054"/>
      <w:r>
        <w:rPr>
          <w:color w:val="000000"/>
          <w:spacing w:val="0"/>
          <w:w w:val="100"/>
          <w:position w:val="0"/>
        </w:rPr>
        <w:t>、</w:t>
        <w:tab/>
        <w:t>合同资产与合同负债</w:t>
      </w:r>
      <w:bookmarkEnd w:id="1052"/>
      <w:bookmarkEnd w:id="1053"/>
      <w:bookmarkEnd w:id="1055"/>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本公司已向客户转让商品或服务而有权收取对价的权利（且该权利取决于时间流逝之外的其他因素） 作为合同资产列示，合同资产以预期信用损失为基础计提减值。</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本公司拥有的、无条件（仅取决于时间流逝）向客户收取对价的权利作为应收款项列示。本公司已收 或应收客户对价而应向客户转让商品或服务的义务作为合同负债列示。</w:t>
      </w:r>
    </w:p>
    <w:p>
      <w:pPr>
        <w:pStyle w:val="Style29"/>
        <w:keepNext w:val="0"/>
        <w:keepLines w:val="0"/>
        <w:widowControl w:val="0"/>
        <w:shd w:val="clear" w:color="auto" w:fill="auto"/>
        <w:bidi w:val="0"/>
        <w:spacing w:before="0" w:after="220" w:line="317" w:lineRule="exact"/>
        <w:ind w:left="0" w:right="0" w:firstLine="440"/>
        <w:jc w:val="both"/>
      </w:pPr>
      <w:r>
        <w:rPr>
          <w:b w:val="0"/>
          <w:bCs w:val="0"/>
          <w:color w:val="000000"/>
          <w:spacing w:val="0"/>
          <w:w w:val="100"/>
          <w:position w:val="0"/>
        </w:rPr>
        <w:t>同一合同下的合同资产和合同负债以净额列示，净额为借方余额的，根据其流动性在“合同资产”或 “其他非流动资产”项目中列示；净额为贷方余额的，根据其流动性在“合同负债”或“其他非流动负债” 项目中列示。</w:t>
      </w:r>
    </w:p>
    <w:p>
      <w:pPr>
        <w:pStyle w:val="Style27"/>
        <w:keepNext/>
        <w:keepLines/>
        <w:widowControl w:val="0"/>
        <w:shd w:val="clear" w:color="auto" w:fill="auto"/>
        <w:bidi w:val="0"/>
        <w:spacing w:before="0" w:after="140" w:line="314" w:lineRule="exact"/>
        <w:ind w:left="0" w:right="0" w:firstLine="0"/>
        <w:jc w:val="both"/>
      </w:pPr>
      <w:bookmarkStart w:id="1056" w:name="bookmark1056"/>
      <w:bookmarkStart w:id="1057" w:name="bookmark1057"/>
      <w:bookmarkStart w:id="1058" w:name="bookmark1058"/>
      <w:r>
        <w:rPr>
          <w:color w:val="000000"/>
          <w:spacing w:val="0"/>
          <w:w w:val="100"/>
          <w:position w:val="0"/>
        </w:rPr>
        <w:t>（二十六）合同成本</w:t>
      </w:r>
      <w:bookmarkEnd w:id="1056"/>
      <w:bookmarkEnd w:id="1057"/>
      <w:bookmarkEnd w:id="1058"/>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合同成本包括为取得合同发生的增量成本及合同履约成本。</w:t>
      </w:r>
    </w:p>
    <w:p>
      <w:pPr>
        <w:pStyle w:val="Style29"/>
        <w:keepNext w:val="0"/>
        <w:keepLines w:val="0"/>
        <w:widowControl w:val="0"/>
        <w:shd w:val="clear" w:color="auto" w:fill="auto"/>
        <w:bidi w:val="0"/>
        <w:spacing w:before="0" w:line="314" w:lineRule="exact"/>
        <w:ind w:left="0" w:right="0" w:firstLine="440"/>
        <w:jc w:val="both"/>
      </w:pPr>
      <w:bookmarkStart w:id="1059" w:name="bookmark1059"/>
      <w:r>
        <w:rPr>
          <w:rFonts w:ascii="Times New Roman" w:eastAsia="Times New Roman" w:hAnsi="Times New Roman" w:cs="Times New Roman"/>
          <w:color w:val="000000"/>
          <w:spacing w:val="0"/>
          <w:w w:val="100"/>
          <w:position w:val="0"/>
        </w:rPr>
        <w:t>1</w:t>
      </w:r>
      <w:bookmarkEnd w:id="1059"/>
      <w:r>
        <w:rPr>
          <w:color w:val="000000"/>
          <w:spacing w:val="0"/>
          <w:w w:val="100"/>
          <w:position w:val="0"/>
        </w:rPr>
        <w:t>、取得合同发生的增量成本</w:t>
      </w:r>
    </w:p>
    <w:p>
      <w:pPr>
        <w:pStyle w:val="Style29"/>
        <w:keepNext w:val="0"/>
        <w:keepLines w:val="0"/>
        <w:widowControl w:val="0"/>
        <w:shd w:val="clear" w:color="auto" w:fill="auto"/>
        <w:bidi w:val="0"/>
        <w:spacing w:before="0" w:after="240" w:line="312" w:lineRule="exact"/>
        <w:ind w:left="0" w:right="0" w:firstLine="440"/>
        <w:jc w:val="both"/>
      </w:pPr>
      <w:r>
        <w:rPr>
          <w:b w:val="0"/>
          <w:bCs w:val="0"/>
          <w:color w:val="000000"/>
          <w:spacing w:val="0"/>
          <w:w w:val="100"/>
          <w:position w:val="0"/>
        </w:rPr>
        <w:t>为取得合同发生的增量成本，是指企业不取得合同就不会发生的成本（如销售佣金等）。该成本预期 能够收回的，将其作为合同取得成本确认为一项资产。企业为取得合同发生的、除预期能够收回的增量成 本之外的其他支出，在发生时计入当期损益，除非这些支出明确由客户承担。</w:t>
      </w:r>
    </w:p>
    <w:p>
      <w:pPr>
        <w:pStyle w:val="Style27"/>
        <w:keepNext/>
        <w:keepLines/>
        <w:widowControl w:val="0"/>
        <w:shd w:val="clear" w:color="auto" w:fill="auto"/>
        <w:tabs>
          <w:tab w:pos="818" w:val="left"/>
        </w:tabs>
        <w:bidi w:val="0"/>
        <w:spacing w:before="0" w:after="60" w:line="326" w:lineRule="auto"/>
        <w:ind w:left="0" w:right="0" w:firstLine="440"/>
        <w:jc w:val="both"/>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2</w:t>
      </w:r>
      <w:bookmarkEnd w:id="1062"/>
      <w:r>
        <w:rPr>
          <w:color w:val="000000"/>
          <w:spacing w:val="0"/>
          <w:w w:val="100"/>
          <w:position w:val="0"/>
        </w:rPr>
        <w:t>、</w:t>
        <w:tab/>
        <w:t>履行合同发生的成本</w:t>
      </w:r>
      <w:bookmarkEnd w:id="1060"/>
      <w:bookmarkEnd w:id="1061"/>
      <w:bookmarkEnd w:id="1063"/>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为履行合同发生的成本，不属于存货等其他企业会计准则规范范围，且同时满足下列条件的，将其作 为合同履约成本确认为一项资产：</w:t>
      </w:r>
    </w:p>
    <w:p>
      <w:pPr>
        <w:pStyle w:val="Style29"/>
        <w:keepNext w:val="0"/>
        <w:keepLines w:val="0"/>
        <w:widowControl w:val="0"/>
        <w:shd w:val="clear" w:color="auto" w:fill="auto"/>
        <w:tabs>
          <w:tab w:pos="829" w:val="left"/>
        </w:tabs>
        <w:bidi w:val="0"/>
        <w:spacing w:before="0" w:after="240" w:line="312" w:lineRule="exact"/>
        <w:ind w:left="0" w:right="0" w:firstLine="440"/>
        <w:jc w:val="both"/>
      </w:pPr>
      <w:bookmarkStart w:id="1064" w:name="bookmark1064"/>
      <w:r>
        <w:rPr>
          <w:rFonts w:ascii="Times New Roman" w:eastAsia="Times New Roman" w:hAnsi="Times New Roman" w:cs="Times New Roman"/>
          <w:b w:val="0"/>
          <w:bCs w:val="0"/>
          <w:color w:val="000000"/>
          <w:spacing w:val="0"/>
          <w:w w:val="100"/>
          <w:position w:val="0"/>
        </w:rPr>
        <w:t>（</w:t>
      </w:r>
      <w:bookmarkEnd w:id="1064"/>
      <w:r>
        <w:rPr>
          <w:rFonts w:ascii="Times New Roman" w:eastAsia="Times New Roman" w:hAnsi="Times New Roman" w:cs="Times New Roman"/>
          <w:b w:val="0"/>
          <w:bCs w:val="0"/>
          <w:color w:val="000000"/>
          <w:spacing w:val="0"/>
          <w:w w:val="100"/>
          <w:position w:val="0"/>
        </w:rPr>
        <w:t>1）</w:t>
        <w:tab/>
      </w:r>
      <w:r>
        <w:rPr>
          <w:b w:val="0"/>
          <w:bCs w:val="0"/>
          <w:color w:val="000000"/>
          <w:spacing w:val="0"/>
          <w:w w:val="100"/>
          <w:position w:val="0"/>
        </w:rPr>
        <w:t>该成本与一份当前或预期取得的合同直接相关,包括直接人工、直接材料、制造费用</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或类似费用</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 明确由客户承担的成本以及仅因该合同而发生的其他成本；</w:t>
      </w:r>
    </w:p>
    <w:p>
      <w:pPr>
        <w:pStyle w:val="Style29"/>
        <w:keepNext w:val="0"/>
        <w:keepLines w:val="0"/>
        <w:widowControl w:val="0"/>
        <w:shd w:val="clear" w:color="auto" w:fill="auto"/>
        <w:tabs>
          <w:tab w:pos="866" w:val="left"/>
        </w:tabs>
        <w:bidi w:val="0"/>
        <w:spacing w:before="0" w:line="326" w:lineRule="auto"/>
        <w:ind w:left="0" w:right="0" w:firstLine="440"/>
        <w:jc w:val="both"/>
      </w:pPr>
      <w:bookmarkStart w:id="1065" w:name="bookmark1065"/>
      <w:r>
        <w:rPr>
          <w:rFonts w:ascii="Times New Roman" w:eastAsia="Times New Roman" w:hAnsi="Times New Roman" w:cs="Times New Roman"/>
          <w:b w:val="0"/>
          <w:bCs w:val="0"/>
          <w:color w:val="000000"/>
          <w:spacing w:val="0"/>
          <w:w w:val="100"/>
          <w:position w:val="0"/>
        </w:rPr>
        <w:t>（</w:t>
      </w:r>
      <w:bookmarkEnd w:id="1065"/>
      <w:r>
        <w:rPr>
          <w:rFonts w:ascii="Times New Roman" w:eastAsia="Times New Roman" w:hAnsi="Times New Roman" w:cs="Times New Roman"/>
          <w:b w:val="0"/>
          <w:bCs w:val="0"/>
          <w:color w:val="000000"/>
          <w:spacing w:val="0"/>
          <w:w w:val="100"/>
          <w:position w:val="0"/>
        </w:rPr>
        <w:t>2）</w:t>
        <w:tab/>
      </w:r>
      <w:r>
        <w:rPr>
          <w:b w:val="0"/>
          <w:bCs w:val="0"/>
          <w:color w:val="000000"/>
          <w:spacing w:val="0"/>
          <w:w w:val="100"/>
          <w:position w:val="0"/>
        </w:rPr>
        <w:t>该成本增加了企业未来用于履行（包括持续履行）履约义务的资源；</w:t>
      </w:r>
    </w:p>
    <w:p>
      <w:pPr>
        <w:pStyle w:val="Style29"/>
        <w:keepNext w:val="0"/>
        <w:keepLines w:val="0"/>
        <w:widowControl w:val="0"/>
        <w:shd w:val="clear" w:color="auto" w:fill="auto"/>
        <w:tabs>
          <w:tab w:pos="866" w:val="left"/>
        </w:tabs>
        <w:bidi w:val="0"/>
        <w:spacing w:before="0" w:line="326" w:lineRule="auto"/>
        <w:ind w:left="0" w:right="0" w:firstLine="440"/>
        <w:jc w:val="both"/>
      </w:pPr>
      <w:bookmarkStart w:id="1066" w:name="bookmark1066"/>
      <w:r>
        <w:rPr>
          <w:rFonts w:ascii="Times New Roman" w:eastAsia="Times New Roman" w:hAnsi="Times New Roman" w:cs="Times New Roman"/>
          <w:b w:val="0"/>
          <w:bCs w:val="0"/>
          <w:color w:val="000000"/>
          <w:spacing w:val="0"/>
          <w:w w:val="100"/>
          <w:position w:val="0"/>
        </w:rPr>
        <w:t>（</w:t>
      </w:r>
      <w:bookmarkEnd w:id="1066"/>
      <w:r>
        <w:rPr>
          <w:rFonts w:ascii="Times New Roman" w:eastAsia="Times New Roman" w:hAnsi="Times New Roman" w:cs="Times New Roman"/>
          <w:b w:val="0"/>
          <w:bCs w:val="0"/>
          <w:color w:val="000000"/>
          <w:spacing w:val="0"/>
          <w:w w:val="100"/>
          <w:position w:val="0"/>
        </w:rPr>
        <w:t>3）</w:t>
        <w:tab/>
      </w:r>
      <w:r>
        <w:rPr>
          <w:b w:val="0"/>
          <w:bCs w:val="0"/>
          <w:color w:val="000000"/>
          <w:spacing w:val="0"/>
          <w:w w:val="100"/>
          <w:position w:val="0"/>
        </w:rPr>
        <w:t>该成本预期能够收回。</w:t>
      </w:r>
    </w:p>
    <w:p>
      <w:pPr>
        <w:pStyle w:val="Style27"/>
        <w:keepNext/>
        <w:keepLines/>
        <w:widowControl w:val="0"/>
        <w:shd w:val="clear" w:color="auto" w:fill="auto"/>
        <w:tabs>
          <w:tab w:pos="818" w:val="left"/>
        </w:tabs>
        <w:bidi w:val="0"/>
        <w:spacing w:before="0" w:after="60" w:line="326" w:lineRule="auto"/>
        <w:ind w:left="0" w:right="0" w:firstLine="440"/>
        <w:jc w:val="both"/>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3</w:t>
      </w:r>
      <w:bookmarkEnd w:id="1069"/>
      <w:r>
        <w:rPr>
          <w:color w:val="000000"/>
          <w:spacing w:val="0"/>
          <w:w w:val="100"/>
          <w:position w:val="0"/>
        </w:rPr>
        <w:t>、</w:t>
        <w:tab/>
        <w:t>合同成本摊销和减值</w:t>
      </w:r>
      <w:bookmarkEnd w:id="1067"/>
      <w:bookmarkEnd w:id="1068"/>
      <w:bookmarkEnd w:id="1070"/>
    </w:p>
    <w:p>
      <w:pPr>
        <w:pStyle w:val="Style29"/>
        <w:keepNext w:val="0"/>
        <w:keepLines w:val="0"/>
        <w:widowControl w:val="0"/>
        <w:shd w:val="clear" w:color="auto" w:fill="auto"/>
        <w:bidi w:val="0"/>
        <w:spacing w:before="0" w:line="310" w:lineRule="exact"/>
        <w:ind w:left="0" w:right="0" w:firstLine="440"/>
        <w:jc w:val="both"/>
      </w:pPr>
      <w:r>
        <w:rPr>
          <w:b w:val="0"/>
          <w:bCs w:val="0"/>
          <w:color w:val="000000"/>
          <w:spacing w:val="0"/>
          <w:w w:val="100"/>
          <w:position w:val="0"/>
        </w:rPr>
        <w:t>合同取得成本确认的资产和合同履约成本确认的资产</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以下简称“与合同成本有关的资产”</w:t>
      </w:r>
      <w:r>
        <w:rPr>
          <w:b w:val="0"/>
          <w:bCs w:val="0"/>
          <w:color w:val="000000"/>
          <w:spacing w:val="0"/>
          <w:w w:val="100"/>
          <w:position w:val="0"/>
        </w:rPr>
        <w:t>）</w:t>
      </w:r>
      <w:r>
        <w:rPr>
          <w:b w:val="0"/>
          <w:bCs w:val="0"/>
          <w:color w:val="000000"/>
          <w:spacing w:val="0"/>
          <w:w w:val="100"/>
          <w:position w:val="0"/>
        </w:rPr>
        <w:t>采用与该 资产相关的商品或服务收入确认相同的基础进行摊销，计入当期损益。合同取得成本确认的资产摊销期限 不超过一年的，在发生时计入当期损益。</w:t>
      </w:r>
    </w:p>
    <w:p>
      <w:pPr>
        <w:pStyle w:val="Style29"/>
        <w:keepNext w:val="0"/>
        <w:keepLines w:val="0"/>
        <w:widowControl w:val="0"/>
        <w:shd w:val="clear" w:color="auto" w:fill="auto"/>
        <w:bidi w:val="0"/>
        <w:spacing w:before="0" w:after="240" w:line="307" w:lineRule="exact"/>
        <w:ind w:left="0" w:right="0" w:firstLine="440"/>
        <w:jc w:val="both"/>
      </w:pPr>
      <w:r>
        <w:rPr>
          <w:b w:val="0"/>
          <w:bCs w:val="0"/>
          <w:color w:val="000000"/>
          <w:spacing w:val="0"/>
          <w:w w:val="100"/>
          <w:position w:val="0"/>
        </w:rPr>
        <w:t>当与合同成本有关的资产的账面价值高于下列第一项减去第二项的差额时，企业对超出部分计提减值 准备，并确认为资产减值损失：</w:t>
      </w:r>
    </w:p>
    <w:p>
      <w:pPr>
        <w:pStyle w:val="Style29"/>
        <w:keepNext w:val="0"/>
        <w:keepLines w:val="0"/>
        <w:widowControl w:val="0"/>
        <w:shd w:val="clear" w:color="auto" w:fill="auto"/>
        <w:tabs>
          <w:tab w:pos="866" w:val="left"/>
        </w:tabs>
        <w:bidi w:val="0"/>
        <w:spacing w:before="0" w:line="326" w:lineRule="auto"/>
        <w:ind w:left="0" w:right="0" w:firstLine="440"/>
        <w:jc w:val="left"/>
      </w:pPr>
      <w:bookmarkStart w:id="1071" w:name="bookmark1071"/>
      <w:r>
        <w:rPr>
          <w:rFonts w:ascii="Times New Roman" w:eastAsia="Times New Roman" w:hAnsi="Times New Roman" w:cs="Times New Roman"/>
          <w:b w:val="0"/>
          <w:bCs w:val="0"/>
          <w:color w:val="000000"/>
          <w:spacing w:val="0"/>
          <w:w w:val="100"/>
          <w:position w:val="0"/>
        </w:rPr>
        <w:t>（</w:t>
      </w:r>
      <w:bookmarkEnd w:id="1071"/>
      <w:r>
        <w:rPr>
          <w:rFonts w:ascii="Times New Roman" w:eastAsia="Times New Roman" w:hAnsi="Times New Roman" w:cs="Times New Roman"/>
          <w:b w:val="0"/>
          <w:bCs w:val="0"/>
          <w:color w:val="000000"/>
          <w:spacing w:val="0"/>
          <w:w w:val="100"/>
          <w:position w:val="0"/>
        </w:rPr>
        <w:t>1）</w:t>
        <w:tab/>
      </w:r>
      <w:r>
        <w:rPr>
          <w:b w:val="0"/>
          <w:bCs w:val="0"/>
          <w:color w:val="000000"/>
          <w:spacing w:val="0"/>
          <w:w w:val="100"/>
          <w:position w:val="0"/>
        </w:rPr>
        <w:t>企业因转让与该资产相关的商品或服务预期能够取得的剩余对价；</w:t>
      </w:r>
    </w:p>
    <w:p>
      <w:pPr>
        <w:pStyle w:val="Style29"/>
        <w:keepNext w:val="0"/>
        <w:keepLines w:val="0"/>
        <w:widowControl w:val="0"/>
        <w:shd w:val="clear" w:color="auto" w:fill="auto"/>
        <w:tabs>
          <w:tab w:pos="866" w:val="left"/>
        </w:tabs>
        <w:bidi w:val="0"/>
        <w:spacing w:before="0" w:after="60" w:line="326" w:lineRule="auto"/>
        <w:ind w:left="0" w:right="0" w:firstLine="440"/>
        <w:jc w:val="left"/>
      </w:pPr>
      <w:bookmarkStart w:id="1072" w:name="bookmark1072"/>
      <w:r>
        <w:rPr>
          <w:rFonts w:ascii="Times New Roman" w:eastAsia="Times New Roman" w:hAnsi="Times New Roman" w:cs="Times New Roman"/>
          <w:b w:val="0"/>
          <w:bCs w:val="0"/>
          <w:color w:val="000000"/>
          <w:spacing w:val="0"/>
          <w:w w:val="100"/>
          <w:position w:val="0"/>
        </w:rPr>
        <w:t>（</w:t>
      </w:r>
      <w:bookmarkEnd w:id="1072"/>
      <w:r>
        <w:rPr>
          <w:rFonts w:ascii="Times New Roman" w:eastAsia="Times New Roman" w:hAnsi="Times New Roman" w:cs="Times New Roman"/>
          <w:b w:val="0"/>
          <w:bCs w:val="0"/>
          <w:color w:val="000000"/>
          <w:spacing w:val="0"/>
          <w:w w:val="100"/>
          <w:position w:val="0"/>
        </w:rPr>
        <w:t>2）</w:t>
        <w:tab/>
      </w:r>
      <w:r>
        <w:rPr>
          <w:b w:val="0"/>
          <w:bCs w:val="0"/>
          <w:color w:val="000000"/>
          <w:spacing w:val="0"/>
          <w:w w:val="100"/>
          <w:position w:val="0"/>
        </w:rPr>
        <w:t>为转让该相关商品或服务估计将要发生的成本。</w:t>
      </w:r>
    </w:p>
    <w:p>
      <w:pPr>
        <w:pStyle w:val="Style29"/>
        <w:keepNext w:val="0"/>
        <w:keepLines w:val="0"/>
        <w:widowControl w:val="0"/>
        <w:shd w:val="clear" w:color="auto" w:fill="auto"/>
        <w:bidi w:val="0"/>
        <w:spacing w:before="0" w:after="240" w:line="317" w:lineRule="exact"/>
        <w:ind w:left="0" w:right="0" w:firstLine="440"/>
        <w:jc w:val="both"/>
      </w:pPr>
      <w:r>
        <w:rPr>
          <w:b w:val="0"/>
          <w:bCs w:val="0"/>
          <w:color w:val="000000"/>
          <w:spacing w:val="0"/>
          <w:w w:val="100"/>
          <w:position w:val="0"/>
        </w:rPr>
        <w:t>以前期间减值的因素之后发生变化，使得前款（</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）减（</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）的差额高于合同成本账面价值的，应当转 回原己计提的资产减值准备，并计入当期损益，但转回后的合同成本账面价值不应超过假定不计提减值准 备情况下该资产在转回日的账面价值。</w:t>
      </w:r>
    </w:p>
    <w:p>
      <w:pPr>
        <w:pStyle w:val="Style27"/>
        <w:keepNext/>
        <w:keepLines/>
        <w:widowControl w:val="0"/>
        <w:shd w:val="clear" w:color="auto" w:fill="auto"/>
        <w:bidi w:val="0"/>
        <w:spacing w:before="0" w:after="140" w:line="312" w:lineRule="exact"/>
        <w:ind w:left="0" w:right="0" w:firstLine="0"/>
        <w:jc w:val="both"/>
      </w:pPr>
      <w:bookmarkStart w:id="1073" w:name="bookmark1073"/>
      <w:bookmarkStart w:id="1074" w:name="bookmark1074"/>
      <w:bookmarkStart w:id="1075" w:name="bookmark1075"/>
      <w:r>
        <w:rPr>
          <w:color w:val="000000"/>
          <w:spacing w:val="0"/>
          <w:w w:val="100"/>
          <w:position w:val="0"/>
        </w:rPr>
        <w:t>（二十七）政府补助</w:t>
      </w:r>
      <w:bookmarkEnd w:id="1073"/>
      <w:bookmarkEnd w:id="1074"/>
      <w:bookmarkEnd w:id="1075"/>
    </w:p>
    <w:p>
      <w:pPr>
        <w:pStyle w:val="Style29"/>
        <w:keepNext w:val="0"/>
        <w:keepLines w:val="0"/>
        <w:widowControl w:val="0"/>
        <w:shd w:val="clear" w:color="auto" w:fill="auto"/>
        <w:bidi w:val="0"/>
        <w:spacing w:before="0" w:line="314" w:lineRule="exact"/>
        <w:ind w:left="0" w:right="0" w:firstLine="440"/>
        <w:jc w:val="both"/>
      </w:pPr>
      <w:r>
        <w:rPr>
          <w:b w:val="0"/>
          <w:bCs w:val="0"/>
          <w:color w:val="000000"/>
          <w:spacing w:val="0"/>
          <w:w w:val="100"/>
          <w:position w:val="0"/>
        </w:rPr>
        <w:t>本公司对政府补助分为与资产相关的政府补助和与收益相关的政府补助。本公司从政府有关部门无偿 取得的货币性资产或非货币性资产，于本公司能够满足政府补助所附条件，且能够收到政府补助时予以确 认。</w:t>
      </w:r>
    </w:p>
    <w:p>
      <w:pPr>
        <w:pStyle w:val="Style29"/>
        <w:keepNext w:val="0"/>
        <w:keepLines w:val="0"/>
        <w:widowControl w:val="0"/>
        <w:shd w:val="clear" w:color="auto" w:fill="auto"/>
        <w:bidi w:val="0"/>
        <w:spacing w:before="0" w:line="312" w:lineRule="exact"/>
        <w:ind w:left="0" w:right="0" w:firstLine="440"/>
        <w:jc w:val="left"/>
      </w:pPr>
      <w:r>
        <w:rPr>
          <w:b w:val="0"/>
          <w:bCs w:val="0"/>
          <w:color w:val="000000"/>
          <w:spacing w:val="0"/>
          <w:w w:val="100"/>
          <w:position w:val="0"/>
        </w:rPr>
        <w:t>本公司将符合净额法核算条件的政府补助采用净额法核算，剩余采用总额法核算，并将与日</w:t>
      </w:r>
    </w:p>
    <w:p>
      <w:pPr>
        <w:pStyle w:val="Style29"/>
        <w:keepNext w:val="0"/>
        <w:keepLines w:val="0"/>
        <w:widowControl w:val="0"/>
        <w:shd w:val="clear" w:color="auto" w:fill="auto"/>
        <w:bidi w:val="0"/>
        <w:spacing w:before="0" w:after="240" w:line="312" w:lineRule="exact"/>
        <w:ind w:left="0" w:right="0" w:firstLine="440"/>
        <w:jc w:val="both"/>
      </w:pPr>
      <w:r>
        <w:rPr>
          <w:b w:val="0"/>
          <w:bCs w:val="0"/>
          <w:color w:val="000000"/>
          <w:spacing w:val="0"/>
          <w:w w:val="100"/>
          <w:position w:val="0"/>
        </w:rPr>
        <w:t>常活动相关的政府补助，按照经济业务的实质计入其他收益或冲减相关成本费用；与公司日常活动无 关的政府补助，计入营业外收入。</w:t>
      </w:r>
    </w:p>
    <w:p>
      <w:pPr>
        <w:pStyle w:val="Style27"/>
        <w:keepNext/>
        <w:keepLines/>
        <w:widowControl w:val="0"/>
        <w:shd w:val="clear" w:color="auto" w:fill="auto"/>
        <w:tabs>
          <w:tab w:pos="811" w:val="left"/>
        </w:tabs>
        <w:bidi w:val="0"/>
        <w:spacing w:before="0" w:after="60" w:line="326" w:lineRule="auto"/>
        <w:ind w:left="0" w:right="0" w:firstLine="440"/>
        <w:jc w:val="both"/>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1</w:t>
      </w:r>
      <w:bookmarkEnd w:id="1078"/>
      <w:r>
        <w:rPr>
          <w:color w:val="000000"/>
          <w:spacing w:val="0"/>
          <w:w w:val="100"/>
          <w:position w:val="0"/>
        </w:rPr>
        <w:t>、</w:t>
        <w:tab/>
        <w:t>与资产相关的政府补助判断依据及会计处理方法</w:t>
      </w:r>
      <w:bookmarkEnd w:id="1076"/>
      <w:bookmarkEnd w:id="1077"/>
      <w:bookmarkEnd w:id="1079"/>
    </w:p>
    <w:p>
      <w:pPr>
        <w:pStyle w:val="Style29"/>
        <w:keepNext w:val="0"/>
        <w:keepLines w:val="0"/>
        <w:widowControl w:val="0"/>
        <w:shd w:val="clear" w:color="auto" w:fill="auto"/>
        <w:bidi w:val="0"/>
        <w:spacing w:before="0" w:line="312" w:lineRule="exact"/>
        <w:ind w:left="0" w:right="0" w:firstLine="440"/>
        <w:jc w:val="left"/>
      </w:pPr>
      <w:r>
        <w:rPr>
          <w:b w:val="0"/>
          <w:bCs w:val="0"/>
          <w:color w:val="000000"/>
          <w:spacing w:val="0"/>
          <w:w w:val="100"/>
          <w:position w:val="0"/>
        </w:rPr>
        <w:t>公司取得的、用于购建或以其他方式形成长期资产的政府补助属于与资产相关的政府补助。</w:t>
      </w:r>
    </w:p>
    <w:p>
      <w:pPr>
        <w:pStyle w:val="Style29"/>
        <w:keepNext w:val="0"/>
        <w:keepLines w:val="0"/>
        <w:widowControl w:val="0"/>
        <w:shd w:val="clear" w:color="auto" w:fill="auto"/>
        <w:bidi w:val="0"/>
        <w:spacing w:before="0" w:after="240" w:line="312" w:lineRule="exact"/>
        <w:ind w:left="0" w:right="0" w:firstLine="440"/>
        <w:jc w:val="left"/>
      </w:pPr>
      <w:r>
        <w:rPr>
          <w:b w:val="0"/>
          <w:bCs w:val="0"/>
          <w:color w:val="000000"/>
          <w:spacing w:val="0"/>
          <w:w w:val="100"/>
          <w:position w:val="0"/>
        </w:rPr>
        <w:t>与资产相关的政府补助，对于先取得与资产相关的政府补助，再确认所购建的长期资产，将取得的政 府补助先确认为递延收益，在相关资产达到预定可使用状态或预定用途时将递延收益冲减资产账面价值; 对于相关长期资产投入使用后再取得与资产相关的政府补助，在取得补助时冲减相关资产的账面价值，并 按照冲减后的账面价值和相关资产的剩余使用寿命计提折旧或进行摊销。</w:t>
      </w:r>
    </w:p>
    <w:p>
      <w:pPr>
        <w:pStyle w:val="Style29"/>
        <w:keepNext w:val="0"/>
        <w:keepLines w:val="0"/>
        <w:widowControl w:val="0"/>
        <w:shd w:val="clear" w:color="auto" w:fill="auto"/>
        <w:tabs>
          <w:tab w:pos="818" w:val="left"/>
        </w:tabs>
        <w:bidi w:val="0"/>
        <w:spacing w:before="0" w:line="326" w:lineRule="auto"/>
        <w:ind w:left="0" w:right="0" w:firstLine="440"/>
        <w:jc w:val="left"/>
      </w:pPr>
      <w:bookmarkStart w:id="1080" w:name="bookmark1080"/>
      <w:r>
        <w:rPr>
          <w:rFonts w:ascii="Times New Roman" w:eastAsia="Times New Roman" w:hAnsi="Times New Roman" w:cs="Times New Roman"/>
          <w:color w:val="000000"/>
          <w:spacing w:val="0"/>
          <w:w w:val="100"/>
          <w:position w:val="0"/>
        </w:rPr>
        <w:t>2</w:t>
      </w:r>
      <w:bookmarkEnd w:id="1080"/>
      <w:r>
        <w:rPr>
          <w:color w:val="000000"/>
          <w:spacing w:val="0"/>
          <w:w w:val="100"/>
          <w:position w:val="0"/>
        </w:rPr>
        <w:t>、</w:t>
        <w:tab/>
        <w:t>与收益相关的政府补助判断依据及会计处理方法</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除与资产相关的政府补助之外的政府补助为与收益相关的政府补助。与收益相关的政府补助，分别下 列情况处理：</w:t>
      </w:r>
    </w:p>
    <w:p>
      <w:pPr>
        <w:pStyle w:val="Style29"/>
        <w:keepNext w:val="0"/>
        <w:keepLines w:val="0"/>
        <w:widowControl w:val="0"/>
        <w:shd w:val="clear" w:color="auto" w:fill="auto"/>
        <w:tabs>
          <w:tab w:pos="964" w:val="left"/>
        </w:tabs>
        <w:bidi w:val="0"/>
        <w:spacing w:before="0" w:line="312" w:lineRule="exact"/>
        <w:ind w:left="0" w:right="0" w:firstLine="440"/>
        <w:jc w:val="both"/>
      </w:pPr>
      <w:bookmarkStart w:id="1081" w:name="bookmark1081"/>
      <w:r>
        <w:rPr>
          <w:b w:val="0"/>
          <w:bCs w:val="0"/>
          <w:color w:val="000000"/>
          <w:spacing w:val="0"/>
          <w:w w:val="100"/>
          <w:position w:val="0"/>
        </w:rPr>
        <w:t>（</w:t>
      </w:r>
      <w:bookmarkEnd w:id="1081"/>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用于补偿公司以后期间的相关费用或损失的，确认为递延收益，并在确认相关费用的期间，计入 当期损益。</w:t>
      </w:r>
    </w:p>
    <w:p>
      <w:pPr>
        <w:pStyle w:val="Style29"/>
        <w:keepNext w:val="0"/>
        <w:keepLines w:val="0"/>
        <w:widowControl w:val="0"/>
        <w:shd w:val="clear" w:color="auto" w:fill="auto"/>
        <w:tabs>
          <w:tab w:pos="886" w:val="left"/>
        </w:tabs>
        <w:bidi w:val="0"/>
        <w:spacing w:before="0" w:after="220" w:line="312" w:lineRule="exact"/>
        <w:ind w:left="0" w:right="0" w:firstLine="440"/>
        <w:jc w:val="left"/>
      </w:pPr>
      <w:bookmarkStart w:id="1082" w:name="bookmark1082"/>
      <w:r>
        <w:rPr>
          <w:b w:val="0"/>
          <w:bCs w:val="0"/>
          <w:color w:val="000000"/>
          <w:spacing w:val="0"/>
          <w:w w:val="100"/>
          <w:position w:val="0"/>
        </w:rPr>
        <w:t>（</w:t>
      </w:r>
      <w:bookmarkEnd w:id="1082"/>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用于补偿公司已发生的相关费用或损失的，直接计入当期损益或冲减相关成本。</w:t>
      </w:r>
    </w:p>
    <w:p>
      <w:pPr>
        <w:pStyle w:val="Style27"/>
        <w:keepNext/>
        <w:keepLines/>
        <w:widowControl w:val="0"/>
        <w:shd w:val="clear" w:color="auto" w:fill="auto"/>
        <w:bidi w:val="0"/>
        <w:spacing w:before="0" w:after="140" w:line="312" w:lineRule="exact"/>
        <w:ind w:left="0" w:right="0" w:firstLine="0"/>
        <w:jc w:val="left"/>
      </w:pPr>
      <w:bookmarkStart w:id="1083" w:name="bookmark1083"/>
      <w:bookmarkStart w:id="1084" w:name="bookmark1084"/>
      <w:bookmarkStart w:id="1085" w:name="bookmark1085"/>
      <w:r>
        <w:rPr>
          <w:color w:val="000000"/>
          <w:spacing w:val="0"/>
          <w:w w:val="100"/>
          <w:position w:val="0"/>
        </w:rPr>
        <w:t>（二十八）递延所得税资产和递延所得税负债</w:t>
      </w:r>
      <w:bookmarkEnd w:id="1083"/>
      <w:bookmarkEnd w:id="1084"/>
      <w:bookmarkEnd w:id="1085"/>
    </w:p>
    <w:p>
      <w:pPr>
        <w:pStyle w:val="Style29"/>
        <w:keepNext w:val="0"/>
        <w:keepLines w:val="0"/>
        <w:widowControl w:val="0"/>
        <w:shd w:val="clear" w:color="auto" w:fill="auto"/>
        <w:bidi w:val="0"/>
        <w:spacing w:before="0" w:line="317" w:lineRule="exact"/>
        <w:ind w:left="0" w:right="0" w:firstLine="440"/>
        <w:jc w:val="left"/>
      </w:pPr>
      <w:r>
        <w:rPr>
          <w:b w:val="0"/>
          <w:bCs w:val="0"/>
          <w:color w:val="000000"/>
          <w:spacing w:val="0"/>
          <w:w w:val="100"/>
          <w:position w:val="0"/>
        </w:rPr>
        <w:t>本公司对于某些资产、负债项目的账面价值与其计税基础之间的差额，以及未作为资产和负债确认但 按照税法规定可以确定其计税基础的项目的账面价值与计税基础之间的差额产生的暂时性差异，采用资产 负债表债务法确认递延所得税资产及递延所得税负债。</w:t>
      </w:r>
    </w:p>
    <w:p>
      <w:pPr>
        <w:pStyle w:val="Style29"/>
        <w:keepNext w:val="0"/>
        <w:keepLines w:val="0"/>
        <w:widowControl w:val="0"/>
        <w:shd w:val="clear" w:color="auto" w:fill="auto"/>
        <w:bidi w:val="0"/>
        <w:spacing w:before="0" w:line="312" w:lineRule="exact"/>
        <w:ind w:left="0" w:right="0" w:firstLine="440"/>
        <w:jc w:val="left"/>
      </w:pPr>
      <w:r>
        <w:rPr>
          <w:b w:val="0"/>
          <w:bCs w:val="0"/>
          <w:color w:val="000000"/>
          <w:spacing w:val="0"/>
          <w:w w:val="100"/>
          <w:position w:val="0"/>
        </w:rPr>
        <w:t>一般情况下所有暂时性差异均确认相关的递延所得税。但对于可抵扣暂时性差异，以很可能取得用来 抵扣可抵扣暂时性差异的应纳税所得额为限，确认相关的递延所得税资产。此外，与商誉的初始确认相关 的，以及与既不是企业合并、发生时也不影响会计利润和应纳税所得额</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或可抵扣亏损</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的交易中产生的资 产或负债的初始确认有关的暂时性差异，不予确认有关的递延所得税资产或负债。</w:t>
      </w:r>
    </w:p>
    <w:p>
      <w:pPr>
        <w:pStyle w:val="Style29"/>
        <w:keepNext w:val="0"/>
        <w:keepLines w:val="0"/>
        <w:widowControl w:val="0"/>
        <w:shd w:val="clear" w:color="auto" w:fill="auto"/>
        <w:bidi w:val="0"/>
        <w:spacing w:before="0" w:line="307" w:lineRule="exact"/>
        <w:ind w:left="0" w:right="0" w:firstLine="440"/>
        <w:jc w:val="left"/>
      </w:pPr>
      <w:r>
        <w:rPr>
          <w:b w:val="0"/>
          <w:bCs w:val="0"/>
          <w:color w:val="000000"/>
          <w:spacing w:val="0"/>
          <w:w w:val="100"/>
          <w:position w:val="0"/>
        </w:rPr>
        <w:t>对于能够结转以后年度的可抵扣亏损及税款抵减，以很可能获得用来抵扣可抵扣亏损和税款抵减的未 来应纳税所得额为限，确认相应的递延所得税资产。</w:t>
      </w:r>
    </w:p>
    <w:p>
      <w:pPr>
        <w:pStyle w:val="Style29"/>
        <w:keepNext w:val="0"/>
        <w:keepLines w:val="0"/>
        <w:widowControl w:val="0"/>
        <w:shd w:val="clear" w:color="auto" w:fill="auto"/>
        <w:bidi w:val="0"/>
        <w:spacing w:before="0" w:line="313" w:lineRule="exact"/>
        <w:ind w:left="0" w:right="0" w:firstLine="440"/>
        <w:jc w:val="left"/>
      </w:pPr>
      <w:r>
        <w:rPr>
          <w:b w:val="0"/>
          <w:bCs w:val="0"/>
          <w:color w:val="000000"/>
          <w:spacing w:val="0"/>
          <w:w w:val="100"/>
          <w:position w:val="0"/>
        </w:rPr>
        <w:t>公司一般应确认与子公司、联营企业及合营企业投资相关的应纳税暂时性差异产生的递延所得税负债, 除非本公司能够控制暂时性差异转回的时间，而且该暂时性差异在可预见的未来很可能不会转回。对于与 子公司、联营企业及合营企业投资相关的可抵扣暂时性差异，只有当暂时性差异在可预见的未来很可能转 回，且未来很可能获得用来抵扣可抵扣暂时性差异的应纳税所得额时，才确认递延所得税资产。资产负债 表日，对于递延所得税资产和递延所得税负债，根据税法规定，按照预期收回相关资产或清偿相关负债期 间的适用税率计量。</w:t>
      </w:r>
    </w:p>
    <w:p>
      <w:pPr>
        <w:pStyle w:val="Style29"/>
        <w:keepNext w:val="0"/>
        <w:keepLines w:val="0"/>
        <w:widowControl w:val="0"/>
        <w:shd w:val="clear" w:color="auto" w:fill="auto"/>
        <w:bidi w:val="0"/>
        <w:spacing w:before="0" w:line="310" w:lineRule="exact"/>
        <w:ind w:left="0" w:right="0" w:firstLine="440"/>
        <w:jc w:val="left"/>
      </w:pPr>
      <w:r>
        <w:rPr>
          <w:b w:val="0"/>
          <w:bCs w:val="0"/>
          <w:color w:val="000000"/>
          <w:spacing w:val="0"/>
          <w:w w:val="100"/>
          <w:position w:val="0"/>
        </w:rPr>
        <w:t>除与直接计入其他综合收益或股东权益的交易和事项相关的当期所得税和递延所得税计入其他综合 收益或股东权益，以及企业合并产生的递延所得税调整商誉的账面价值外，其余当期所得税和递延所得税 费用或收益计入当期损益。</w:t>
      </w:r>
    </w:p>
    <w:p>
      <w:pPr>
        <w:pStyle w:val="Style29"/>
        <w:keepNext w:val="0"/>
        <w:keepLines w:val="0"/>
        <w:widowControl w:val="0"/>
        <w:shd w:val="clear" w:color="auto" w:fill="auto"/>
        <w:bidi w:val="0"/>
        <w:spacing w:before="0" w:line="312" w:lineRule="exact"/>
        <w:ind w:left="0" w:right="0" w:firstLine="440"/>
        <w:jc w:val="left"/>
      </w:pPr>
      <w:r>
        <w:rPr>
          <w:b w:val="0"/>
          <w:bCs w:val="0"/>
          <w:color w:val="000000"/>
          <w:spacing w:val="0"/>
          <w:w w:val="100"/>
          <w:position w:val="0"/>
        </w:rPr>
        <w:t>资产负债表日，对递延所得税资产的账面价值进行复核，如果未来很可能无法获得足够的应纳税所得 额用以抵扣递延所得税资产的利益，则减记递延所得税资产的账面价值。在很可能获得足够的应纳税所得 额时，减记的金额予以转回。</w:t>
      </w:r>
    </w:p>
    <w:p>
      <w:pPr>
        <w:pStyle w:val="Style29"/>
        <w:keepNext w:val="0"/>
        <w:keepLines w:val="0"/>
        <w:widowControl w:val="0"/>
        <w:shd w:val="clear" w:color="auto" w:fill="auto"/>
        <w:bidi w:val="0"/>
        <w:spacing w:before="0" w:line="317" w:lineRule="exact"/>
        <w:ind w:left="0" w:right="0" w:firstLine="440"/>
        <w:jc w:val="left"/>
      </w:pPr>
      <w:r>
        <w:rPr>
          <w:b w:val="0"/>
          <w:bCs w:val="0"/>
          <w:color w:val="000000"/>
          <w:spacing w:val="0"/>
          <w:w w:val="100"/>
          <w:position w:val="0"/>
        </w:rPr>
        <w:t>当拥有以净额结算的法定权利，且意图以净额结算或取得资产、清偿负债同时进行时，本公司当期所 得税资产及当期所得税负债以抵销后的净额列报。</w:t>
      </w:r>
    </w:p>
    <w:p>
      <w:pPr>
        <w:pStyle w:val="Style29"/>
        <w:keepNext w:val="0"/>
        <w:keepLines w:val="0"/>
        <w:widowControl w:val="0"/>
        <w:shd w:val="clear" w:color="auto" w:fill="auto"/>
        <w:bidi w:val="0"/>
        <w:spacing w:before="0" w:after="220" w:line="312" w:lineRule="exact"/>
        <w:ind w:left="0" w:right="0" w:firstLine="440"/>
        <w:jc w:val="left"/>
      </w:pPr>
      <w:r>
        <w:rPr>
          <w:b w:val="0"/>
          <w:bCs w:val="0"/>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27"/>
        <w:keepNext/>
        <w:keepLines/>
        <w:widowControl w:val="0"/>
        <w:shd w:val="clear" w:color="auto" w:fill="auto"/>
        <w:bidi w:val="0"/>
        <w:spacing w:before="0" w:after="220" w:line="312" w:lineRule="exact"/>
        <w:ind w:left="0" w:right="0" w:firstLine="0"/>
        <w:jc w:val="left"/>
      </w:pPr>
      <w:bookmarkStart w:id="1086" w:name="bookmark1086"/>
      <w:bookmarkStart w:id="1087" w:name="bookmark1087"/>
      <w:bookmarkStart w:id="1088" w:name="bookmark1088"/>
      <w:r>
        <w:rPr>
          <w:color w:val="000000"/>
          <w:spacing w:val="0"/>
          <w:w w:val="100"/>
          <w:position w:val="0"/>
        </w:rPr>
        <w:t>（二十九）租赁</w:t>
      </w:r>
      <w:bookmarkEnd w:id="1086"/>
      <w:bookmarkEnd w:id="1087"/>
      <w:bookmarkEnd w:id="1088"/>
    </w:p>
    <w:p>
      <w:pPr>
        <w:pStyle w:val="Style27"/>
        <w:keepNext/>
        <w:keepLines/>
        <w:widowControl w:val="0"/>
        <w:shd w:val="clear" w:color="auto" w:fill="auto"/>
        <w:bidi w:val="0"/>
        <w:spacing w:before="0" w:after="60" w:line="326" w:lineRule="auto"/>
        <w:ind w:left="0" w:right="0" w:firstLine="440"/>
        <w:jc w:val="left"/>
      </w:pPr>
      <w:bookmarkStart w:id="1086" w:name="bookmark1086"/>
      <w:bookmarkStart w:id="1087" w:name="bookmark1087"/>
      <w:bookmarkStart w:id="1089" w:name="bookmark1089"/>
      <w:bookmarkStart w:id="1090" w:name="bookmark1090"/>
      <w:r>
        <w:rPr>
          <w:rFonts w:ascii="Times New Roman" w:eastAsia="Times New Roman" w:hAnsi="Times New Roman" w:cs="Times New Roman"/>
          <w:color w:val="000000"/>
          <w:spacing w:val="0"/>
          <w:w w:val="100"/>
          <w:position w:val="0"/>
        </w:rPr>
        <w:t>1</w:t>
      </w:r>
      <w:bookmarkEnd w:id="1089"/>
      <w:r>
        <w:rPr>
          <w:color w:val="000000"/>
          <w:spacing w:val="0"/>
          <w:w w:val="100"/>
          <w:position w:val="0"/>
        </w:rPr>
        <w:t>、经营租赁会计处理</w:t>
      </w:r>
      <w:bookmarkEnd w:id="1086"/>
      <w:bookmarkEnd w:id="1087"/>
      <w:bookmarkEnd w:id="1090"/>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）租入资产所支付的租赁费，在不扣除免租期的整个租赁期内，按直线法进行分摊，计入当期费用。 支付的与租赁交易相关的初始直接费用，计入当期费用。</w:t>
      </w:r>
    </w:p>
    <w:p>
      <w:pPr>
        <w:pStyle w:val="Style29"/>
        <w:keepNext w:val="0"/>
        <w:keepLines w:val="0"/>
        <w:widowControl w:val="0"/>
        <w:shd w:val="clear" w:color="auto" w:fill="auto"/>
        <w:bidi w:val="0"/>
        <w:spacing w:before="0" w:line="312" w:lineRule="exact"/>
        <w:ind w:left="0" w:right="0" w:firstLine="440"/>
        <w:jc w:val="both"/>
      </w:pPr>
      <w:r>
        <w:rPr>
          <w:b w:val="0"/>
          <w:bCs w:val="0"/>
          <w:color w:val="000000"/>
          <w:spacing w:val="0"/>
          <w:w w:val="100"/>
          <w:position w:val="0"/>
        </w:rPr>
        <w:t>资产出租方承担了应由承租方承担的与租赁相关的费用时，将该部分费用从租金总额中扣除，按扣除 后的租金费用在租赁期内分摊，计入当期费用。</w:t>
      </w:r>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）出租资产所收取的租赁费，在不扣除免租期的整个租赁期内，按直线法进行分摊，确认为租赁收 入。支付的与租赁交易相关的初始直接费用，计入当期费用；如金额较大的，则予以资本化，在整个租赁 期间内按照与租赁收入确认相同的基础分期计入当期收益。</w:t>
      </w:r>
    </w:p>
    <w:p>
      <w:pPr>
        <w:pStyle w:val="Style29"/>
        <w:keepNext w:val="0"/>
        <w:keepLines w:val="0"/>
        <w:widowControl w:val="0"/>
        <w:shd w:val="clear" w:color="auto" w:fill="auto"/>
        <w:bidi w:val="0"/>
        <w:spacing w:before="0" w:after="220" w:line="312" w:lineRule="exact"/>
        <w:ind w:left="0" w:right="0" w:firstLine="440"/>
        <w:jc w:val="both"/>
      </w:pPr>
      <w:r>
        <w:rPr>
          <w:b w:val="0"/>
          <w:bCs w:val="0"/>
          <w:color w:val="000000"/>
          <w:spacing w:val="0"/>
          <w:w w:val="100"/>
          <w:position w:val="0"/>
        </w:rPr>
        <w:t>出租人承担了应由承租方承担的与租赁相关的费用时，将该部分费用从租金收入总额中扣除，按扣除 后的租金费用在租赁期内分配。</w:t>
      </w:r>
    </w:p>
    <w:p>
      <w:pPr>
        <w:pStyle w:val="Style27"/>
        <w:keepNext/>
        <w:keepLines/>
        <w:widowControl w:val="0"/>
        <w:shd w:val="clear" w:color="auto" w:fill="auto"/>
        <w:bidi w:val="0"/>
        <w:spacing w:before="0" w:after="40" w:line="329" w:lineRule="auto"/>
        <w:ind w:left="0" w:right="0" w:firstLine="440"/>
        <w:jc w:val="both"/>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2</w:t>
      </w:r>
      <w:bookmarkEnd w:id="1093"/>
      <w:r>
        <w:rPr>
          <w:color w:val="000000"/>
          <w:spacing w:val="0"/>
          <w:w w:val="100"/>
          <w:position w:val="0"/>
        </w:rPr>
        <w:t>、融资租赁会计处理</w:t>
      </w:r>
      <w:bookmarkEnd w:id="1091"/>
      <w:bookmarkEnd w:id="1092"/>
      <w:bookmarkEnd w:id="1094"/>
    </w:p>
    <w:p>
      <w:pPr>
        <w:pStyle w:val="Style29"/>
        <w:keepNext w:val="0"/>
        <w:keepLines w:val="0"/>
        <w:widowControl w:val="0"/>
        <w:shd w:val="clear" w:color="auto" w:fill="auto"/>
        <w:tabs>
          <w:tab w:pos="1021" w:val="left"/>
        </w:tabs>
        <w:bidi w:val="0"/>
        <w:spacing w:before="0" w:line="317" w:lineRule="exact"/>
        <w:ind w:left="0" w:right="0" w:firstLine="440"/>
        <w:jc w:val="both"/>
      </w:pPr>
      <w:bookmarkStart w:id="1095" w:name="bookmark1095"/>
      <w:r>
        <w:rPr>
          <w:b w:val="0"/>
          <w:bCs w:val="0"/>
          <w:color w:val="000000"/>
          <w:spacing w:val="0"/>
          <w:w w:val="100"/>
          <w:position w:val="0"/>
        </w:rPr>
        <w:t>（</w:t>
      </w:r>
      <w:bookmarkEnd w:id="1095"/>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融资租入资产：公司在承租开始日，将租赁资产公允价值与最低租赁付款额现值两者中较低者作 为租入资产的入账价值，将最低租赁付款额作为长期应付款的入账价值，其差额作为未确认的融资费用。</w:t>
      </w:r>
    </w:p>
    <w:p>
      <w:pPr>
        <w:pStyle w:val="Style29"/>
        <w:keepNext w:val="0"/>
        <w:keepLines w:val="0"/>
        <w:widowControl w:val="0"/>
        <w:shd w:val="clear" w:color="auto" w:fill="auto"/>
        <w:bidi w:val="0"/>
        <w:spacing w:before="0" w:line="307" w:lineRule="exact"/>
        <w:ind w:left="0" w:right="0" w:firstLine="440"/>
        <w:jc w:val="both"/>
      </w:pPr>
      <w:r>
        <w:rPr>
          <w:b w:val="0"/>
          <w:bCs w:val="0"/>
          <w:color w:val="000000"/>
          <w:spacing w:val="0"/>
          <w:w w:val="100"/>
          <w:position w:val="0"/>
        </w:rPr>
        <w:t>采用实际利率法对未确认的融资费用，在资产租赁期间内摊销，计入财务费用。公司发生的初始直接 费用，计入租入资产价值。</w:t>
      </w:r>
    </w:p>
    <w:p>
      <w:pPr>
        <w:pStyle w:val="Style29"/>
        <w:keepNext w:val="0"/>
        <w:keepLines w:val="0"/>
        <w:widowControl w:val="0"/>
        <w:shd w:val="clear" w:color="auto" w:fill="auto"/>
        <w:tabs>
          <w:tab w:pos="1021" w:val="left"/>
        </w:tabs>
        <w:bidi w:val="0"/>
        <w:spacing w:before="0" w:after="220" w:line="314" w:lineRule="exact"/>
        <w:ind w:left="0" w:right="0" w:firstLine="440"/>
        <w:jc w:val="both"/>
      </w:pPr>
      <w:bookmarkStart w:id="1096" w:name="bookmark1096"/>
      <w:r>
        <w:rPr>
          <w:b w:val="0"/>
          <w:bCs w:val="0"/>
          <w:color w:val="000000"/>
          <w:spacing w:val="0"/>
          <w:w w:val="100"/>
          <w:position w:val="0"/>
        </w:rPr>
        <w:t>（</w:t>
      </w:r>
      <w:bookmarkEnd w:id="1096"/>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27"/>
        <w:keepNext/>
        <w:keepLines/>
        <w:widowControl w:val="0"/>
        <w:shd w:val="clear" w:color="auto" w:fill="auto"/>
        <w:bidi w:val="0"/>
        <w:spacing w:before="0" w:after="140" w:line="314" w:lineRule="exact"/>
        <w:ind w:left="0" w:right="0" w:firstLine="0"/>
        <w:jc w:val="both"/>
      </w:pPr>
      <w:bookmarkStart w:id="1097" w:name="bookmark1097"/>
      <w:bookmarkStart w:id="1098" w:name="bookmark1098"/>
      <w:bookmarkStart w:id="1099" w:name="bookmark1099"/>
      <w:r>
        <w:rPr>
          <w:color w:val="000000"/>
          <w:spacing w:val="0"/>
          <w:w w:val="100"/>
          <w:position w:val="0"/>
        </w:rPr>
        <w:t>（三十）终止经营</w:t>
      </w:r>
      <w:bookmarkEnd w:id="1097"/>
      <w:bookmarkEnd w:id="1098"/>
      <w:bookmarkEnd w:id="1099"/>
    </w:p>
    <w:p>
      <w:pPr>
        <w:pStyle w:val="Style29"/>
        <w:keepNext w:val="0"/>
        <w:keepLines w:val="0"/>
        <w:widowControl w:val="0"/>
        <w:shd w:val="clear" w:color="auto" w:fill="auto"/>
        <w:bidi w:val="0"/>
        <w:spacing w:before="0" w:line="317" w:lineRule="exact"/>
        <w:ind w:left="0" w:right="0" w:firstLine="440"/>
        <w:jc w:val="both"/>
      </w:pPr>
      <w:r>
        <w:rPr>
          <w:b w:val="0"/>
          <w:bCs w:val="0"/>
          <w:color w:val="000000"/>
          <w:spacing w:val="0"/>
          <w:w w:val="100"/>
          <w:position w:val="0"/>
        </w:rPr>
        <w:t>终止经营，是指满足下列条件之一的已被企业处置或被企业划归为持有待售的、在经营和编制财务报 表时能够单独区分的组成部分：</w:t>
      </w:r>
    </w:p>
    <w:p>
      <w:pPr>
        <w:pStyle w:val="Style29"/>
        <w:keepNext w:val="0"/>
        <w:keepLines w:val="0"/>
        <w:widowControl w:val="0"/>
        <w:shd w:val="clear" w:color="auto" w:fill="auto"/>
        <w:tabs>
          <w:tab w:pos="928" w:val="left"/>
        </w:tabs>
        <w:bidi w:val="0"/>
        <w:spacing w:before="0" w:line="314" w:lineRule="exact"/>
        <w:ind w:left="0" w:right="0" w:firstLine="440"/>
        <w:jc w:val="left"/>
      </w:pPr>
      <w:bookmarkStart w:id="1100" w:name="bookmark1100"/>
      <w:r>
        <w:rPr>
          <w:b w:val="0"/>
          <w:bCs w:val="0"/>
          <w:color w:val="000000"/>
          <w:spacing w:val="0"/>
          <w:w w:val="100"/>
          <w:position w:val="0"/>
        </w:rPr>
        <w:t>（</w:t>
      </w:r>
      <w:bookmarkEnd w:id="1100"/>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该组成部分代表一项独立的主要业务或一个主要经营地区；</w:t>
      </w:r>
    </w:p>
    <w:p>
      <w:pPr>
        <w:pStyle w:val="Style29"/>
        <w:keepNext w:val="0"/>
        <w:keepLines w:val="0"/>
        <w:widowControl w:val="0"/>
        <w:shd w:val="clear" w:color="auto" w:fill="auto"/>
        <w:tabs>
          <w:tab w:pos="928" w:val="left"/>
        </w:tabs>
        <w:bidi w:val="0"/>
        <w:spacing w:before="0" w:line="314" w:lineRule="exact"/>
        <w:ind w:left="0" w:right="0" w:firstLine="440"/>
        <w:jc w:val="left"/>
      </w:pPr>
      <w:bookmarkStart w:id="1101" w:name="bookmark1101"/>
      <w:r>
        <w:rPr>
          <w:b w:val="0"/>
          <w:bCs w:val="0"/>
          <w:color w:val="000000"/>
          <w:spacing w:val="0"/>
          <w:w w:val="100"/>
          <w:position w:val="0"/>
        </w:rPr>
        <w:t>（</w:t>
      </w:r>
      <w:bookmarkEnd w:id="1101"/>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该组成部分是拟对一项独立的主要业务或一个主要经营地区进行处置计划的一部分；</w:t>
      </w:r>
    </w:p>
    <w:p>
      <w:pPr>
        <w:pStyle w:val="Style29"/>
        <w:keepNext w:val="0"/>
        <w:keepLines w:val="0"/>
        <w:widowControl w:val="0"/>
        <w:shd w:val="clear" w:color="auto" w:fill="auto"/>
        <w:tabs>
          <w:tab w:pos="928" w:val="left"/>
        </w:tabs>
        <w:bidi w:val="0"/>
        <w:spacing w:before="0" w:line="314" w:lineRule="exact"/>
        <w:ind w:left="0" w:right="0" w:firstLine="440"/>
        <w:jc w:val="left"/>
      </w:pPr>
      <w:bookmarkStart w:id="1102" w:name="bookmark1102"/>
      <w:r>
        <w:rPr>
          <w:b w:val="0"/>
          <w:bCs w:val="0"/>
          <w:color w:val="000000"/>
          <w:spacing w:val="0"/>
          <w:w w:val="100"/>
          <w:position w:val="0"/>
        </w:rPr>
        <w:t>（</w:t>
      </w:r>
      <w:bookmarkEnd w:id="1102"/>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该组成部分是仅仅为了再出售而取得的子公司。</w:t>
      </w:r>
    </w:p>
    <w:p>
      <w:pPr>
        <w:pStyle w:val="Style29"/>
        <w:keepNext w:val="0"/>
        <w:keepLines w:val="0"/>
        <w:widowControl w:val="0"/>
        <w:shd w:val="clear" w:color="auto" w:fill="auto"/>
        <w:bidi w:val="0"/>
        <w:spacing w:before="0" w:after="220" w:line="314" w:lineRule="exact"/>
        <w:ind w:left="0" w:right="0" w:firstLine="440"/>
        <w:jc w:val="left"/>
      </w:pPr>
      <w:r>
        <w:rPr>
          <w:b w:val="0"/>
          <w:bCs w:val="0"/>
          <w:color w:val="000000"/>
          <w:spacing w:val="0"/>
          <w:w w:val="100"/>
          <w:position w:val="0"/>
        </w:rPr>
        <w:t>符合持有待售的资产的会计处理见本附注五（十二）“持有待售资产”。</w:t>
      </w:r>
    </w:p>
    <w:p>
      <w:pPr>
        <w:pStyle w:val="Style27"/>
        <w:keepNext/>
        <w:keepLines/>
        <w:widowControl w:val="0"/>
        <w:shd w:val="clear" w:color="auto" w:fill="auto"/>
        <w:bidi w:val="0"/>
        <w:spacing w:before="0" w:after="140" w:line="314" w:lineRule="exact"/>
        <w:ind w:left="0" w:right="0" w:firstLine="0"/>
        <w:jc w:val="both"/>
      </w:pPr>
      <w:bookmarkStart w:id="1103" w:name="bookmark1103"/>
      <w:bookmarkStart w:id="1104" w:name="bookmark1104"/>
      <w:bookmarkStart w:id="1105" w:name="bookmark1105"/>
      <w:r>
        <w:rPr>
          <w:color w:val="000000"/>
          <w:spacing w:val="0"/>
          <w:w w:val="100"/>
          <w:position w:val="0"/>
        </w:rPr>
        <w:t>（三十一）关联方</w:t>
      </w:r>
      <w:bookmarkEnd w:id="1103"/>
      <w:bookmarkEnd w:id="1104"/>
      <w:bookmarkEnd w:id="1105"/>
    </w:p>
    <w:p>
      <w:pPr>
        <w:pStyle w:val="Style29"/>
        <w:keepNext w:val="0"/>
        <w:keepLines w:val="0"/>
        <w:widowControl w:val="0"/>
        <w:shd w:val="clear" w:color="auto" w:fill="auto"/>
        <w:bidi w:val="0"/>
        <w:spacing w:before="0" w:line="312" w:lineRule="exact"/>
        <w:ind w:left="0" w:right="0" w:firstLine="440"/>
        <w:jc w:val="left"/>
      </w:pPr>
      <w:r>
        <w:rPr>
          <w:b w:val="0"/>
          <w:bCs w:val="0"/>
          <w:color w:val="000000"/>
          <w:spacing w:val="0"/>
          <w:w w:val="100"/>
          <w:position w:val="0"/>
        </w:rPr>
        <w:t>一方控制、共同控制另一方或对另一方施加重大影响，以及两方或两方以上同受一方控制、共同控制 的，构成本公司的关联方。关联方可为个人或企业。仅仅同受国家控制而不存在其他关联方关系的企业， 不构成的关联方。</w:t>
      </w:r>
    </w:p>
    <w:p>
      <w:pPr>
        <w:pStyle w:val="Style29"/>
        <w:keepNext w:val="0"/>
        <w:keepLines w:val="0"/>
        <w:widowControl w:val="0"/>
        <w:shd w:val="clear" w:color="auto" w:fill="auto"/>
        <w:bidi w:val="0"/>
        <w:spacing w:before="0" w:line="314" w:lineRule="exact"/>
        <w:ind w:left="0" w:right="0" w:firstLine="440"/>
        <w:jc w:val="left"/>
      </w:pPr>
      <w:r>
        <w:rPr>
          <w:b w:val="0"/>
          <w:bCs w:val="0"/>
          <w:color w:val="000000"/>
          <w:spacing w:val="0"/>
          <w:w w:val="100"/>
          <w:position w:val="0"/>
        </w:rPr>
        <w:t>本公司关联方包括但不限于：</w:t>
      </w:r>
    </w:p>
    <w:p>
      <w:pPr>
        <w:pStyle w:val="Style29"/>
        <w:keepNext w:val="0"/>
        <w:keepLines w:val="0"/>
        <w:widowControl w:val="0"/>
        <w:shd w:val="clear" w:color="auto" w:fill="auto"/>
        <w:tabs>
          <w:tab w:pos="928" w:val="left"/>
        </w:tabs>
        <w:bidi w:val="0"/>
        <w:spacing w:before="0" w:line="314" w:lineRule="exact"/>
        <w:ind w:left="0" w:right="0" w:firstLine="440"/>
        <w:jc w:val="left"/>
      </w:pPr>
      <w:bookmarkStart w:id="1106" w:name="bookmark1106"/>
      <w:r>
        <w:rPr>
          <w:b w:val="0"/>
          <w:bCs w:val="0"/>
          <w:color w:val="000000"/>
          <w:spacing w:val="0"/>
          <w:w w:val="100"/>
          <w:position w:val="0"/>
        </w:rPr>
        <w:t>（</w:t>
      </w:r>
      <w:bookmarkEnd w:id="1106"/>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母公司；</w:t>
      </w:r>
    </w:p>
    <w:p>
      <w:pPr>
        <w:pStyle w:val="Style29"/>
        <w:keepNext w:val="0"/>
        <w:keepLines w:val="0"/>
        <w:widowControl w:val="0"/>
        <w:shd w:val="clear" w:color="auto" w:fill="auto"/>
        <w:tabs>
          <w:tab w:pos="928" w:val="left"/>
        </w:tabs>
        <w:bidi w:val="0"/>
        <w:spacing w:before="0" w:line="314" w:lineRule="exact"/>
        <w:ind w:left="0" w:right="0" w:firstLine="440"/>
        <w:jc w:val="left"/>
      </w:pPr>
      <w:bookmarkStart w:id="1107" w:name="bookmark1107"/>
      <w:r>
        <w:rPr>
          <w:b w:val="0"/>
          <w:bCs w:val="0"/>
          <w:color w:val="000000"/>
          <w:spacing w:val="0"/>
          <w:w w:val="100"/>
          <w:position w:val="0"/>
        </w:rPr>
        <w:t>（</w:t>
      </w:r>
      <w:bookmarkEnd w:id="1107"/>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子公司；</w:t>
      </w:r>
    </w:p>
    <w:p>
      <w:pPr>
        <w:pStyle w:val="Style29"/>
        <w:keepNext w:val="0"/>
        <w:keepLines w:val="0"/>
        <w:widowControl w:val="0"/>
        <w:shd w:val="clear" w:color="auto" w:fill="auto"/>
        <w:tabs>
          <w:tab w:pos="928" w:val="left"/>
        </w:tabs>
        <w:bidi w:val="0"/>
        <w:spacing w:before="0" w:line="314" w:lineRule="exact"/>
        <w:ind w:left="0" w:right="0" w:firstLine="440"/>
        <w:jc w:val="left"/>
      </w:pPr>
      <w:bookmarkStart w:id="1108" w:name="bookmark1108"/>
      <w:r>
        <w:rPr>
          <w:b w:val="0"/>
          <w:bCs w:val="0"/>
          <w:color w:val="000000"/>
          <w:spacing w:val="0"/>
          <w:w w:val="100"/>
          <w:position w:val="0"/>
        </w:rPr>
        <w:t>（</w:t>
      </w:r>
      <w:bookmarkEnd w:id="1108"/>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受同一母公司控制的其他企业；</w:t>
      </w:r>
    </w:p>
    <w:p>
      <w:pPr>
        <w:pStyle w:val="Style29"/>
        <w:keepNext w:val="0"/>
        <w:keepLines w:val="0"/>
        <w:widowControl w:val="0"/>
        <w:shd w:val="clear" w:color="auto" w:fill="auto"/>
        <w:tabs>
          <w:tab w:pos="928" w:val="left"/>
        </w:tabs>
        <w:bidi w:val="0"/>
        <w:spacing w:before="0" w:line="314" w:lineRule="exact"/>
        <w:ind w:left="0" w:right="0" w:firstLine="440"/>
        <w:jc w:val="left"/>
      </w:pPr>
      <w:bookmarkStart w:id="1109" w:name="bookmark1109"/>
      <w:r>
        <w:rPr>
          <w:b w:val="0"/>
          <w:bCs w:val="0"/>
          <w:color w:val="000000"/>
          <w:spacing w:val="0"/>
          <w:w w:val="100"/>
          <w:position w:val="0"/>
        </w:rPr>
        <w:t>（</w:t>
      </w:r>
      <w:bookmarkEnd w:id="1109"/>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w:t>
        <w:tab/>
        <w:t>实施共同控制的投资方；</w:t>
      </w:r>
    </w:p>
    <w:p>
      <w:pPr>
        <w:pStyle w:val="Style29"/>
        <w:keepNext w:val="0"/>
        <w:keepLines w:val="0"/>
        <w:widowControl w:val="0"/>
        <w:shd w:val="clear" w:color="auto" w:fill="auto"/>
        <w:tabs>
          <w:tab w:pos="928" w:val="left"/>
        </w:tabs>
        <w:bidi w:val="0"/>
        <w:spacing w:before="0" w:line="314" w:lineRule="exact"/>
        <w:ind w:left="0" w:right="0" w:firstLine="440"/>
        <w:jc w:val="left"/>
      </w:pPr>
      <w:bookmarkStart w:id="1110" w:name="bookmark1110"/>
      <w:r>
        <w:rPr>
          <w:b w:val="0"/>
          <w:bCs w:val="0"/>
          <w:color w:val="000000"/>
          <w:spacing w:val="0"/>
          <w:w w:val="100"/>
          <w:position w:val="0"/>
        </w:rPr>
        <w:t>（</w:t>
      </w:r>
      <w:bookmarkEnd w:id="1110"/>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w:t>
        <w:tab/>
        <w:t>施加重大影响的投资方；</w:t>
      </w:r>
    </w:p>
    <w:p>
      <w:pPr>
        <w:pStyle w:val="Style29"/>
        <w:keepNext w:val="0"/>
        <w:keepLines w:val="0"/>
        <w:widowControl w:val="0"/>
        <w:shd w:val="clear" w:color="auto" w:fill="auto"/>
        <w:tabs>
          <w:tab w:pos="928" w:val="left"/>
        </w:tabs>
        <w:bidi w:val="0"/>
        <w:spacing w:before="0" w:line="314" w:lineRule="exact"/>
        <w:ind w:left="0" w:right="0" w:firstLine="440"/>
        <w:jc w:val="left"/>
      </w:pPr>
      <w:bookmarkStart w:id="1111" w:name="bookmark1111"/>
      <w:r>
        <w:rPr>
          <w:b w:val="0"/>
          <w:bCs w:val="0"/>
          <w:color w:val="000000"/>
          <w:spacing w:val="0"/>
          <w:w w:val="100"/>
          <w:position w:val="0"/>
        </w:rPr>
        <w:t>（</w:t>
      </w:r>
      <w:bookmarkEnd w:id="1111"/>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w:t>
        <w:tab/>
        <w:t>合营企业，包括合营企业的子公司；</w:t>
      </w:r>
    </w:p>
    <w:p>
      <w:pPr>
        <w:pStyle w:val="Style29"/>
        <w:keepNext w:val="0"/>
        <w:keepLines w:val="0"/>
        <w:widowControl w:val="0"/>
        <w:shd w:val="clear" w:color="auto" w:fill="auto"/>
        <w:tabs>
          <w:tab w:pos="928" w:val="left"/>
        </w:tabs>
        <w:bidi w:val="0"/>
        <w:spacing w:before="0" w:line="317" w:lineRule="exact"/>
        <w:ind w:left="0" w:right="0" w:firstLine="440"/>
        <w:jc w:val="left"/>
      </w:pPr>
      <w:bookmarkStart w:id="1112" w:name="bookmark1112"/>
      <w:r>
        <w:rPr>
          <w:b w:val="0"/>
          <w:bCs w:val="0"/>
          <w:color w:val="000000"/>
          <w:spacing w:val="0"/>
          <w:w w:val="100"/>
          <w:position w:val="0"/>
        </w:rPr>
        <w:t>（</w:t>
      </w:r>
      <w:bookmarkEnd w:id="1112"/>
      <w:r>
        <w:rPr>
          <w:rFonts w:ascii="Times New Roman" w:eastAsia="Times New Roman" w:hAnsi="Times New Roman" w:cs="Times New Roman"/>
          <w:b w:val="0"/>
          <w:bCs w:val="0"/>
          <w:color w:val="000000"/>
          <w:spacing w:val="0"/>
          <w:w w:val="100"/>
          <w:position w:val="0"/>
        </w:rPr>
        <w:t>7</w:t>
      </w:r>
      <w:r>
        <w:rPr>
          <w:b w:val="0"/>
          <w:bCs w:val="0"/>
          <w:color w:val="000000"/>
          <w:spacing w:val="0"/>
          <w:w w:val="100"/>
          <w:position w:val="0"/>
        </w:rPr>
        <w:t>）</w:t>
        <w:tab/>
        <w:t>联营企业，包括联营企业的子公司；</w:t>
      </w:r>
    </w:p>
    <w:p>
      <w:pPr>
        <w:pStyle w:val="Style29"/>
        <w:keepNext w:val="0"/>
        <w:keepLines w:val="0"/>
        <w:widowControl w:val="0"/>
        <w:shd w:val="clear" w:color="auto" w:fill="auto"/>
        <w:tabs>
          <w:tab w:pos="928" w:val="left"/>
        </w:tabs>
        <w:bidi w:val="0"/>
        <w:spacing w:before="0" w:line="317" w:lineRule="exact"/>
        <w:ind w:left="0" w:right="0" w:firstLine="440"/>
        <w:jc w:val="left"/>
      </w:pPr>
      <w:bookmarkStart w:id="1113" w:name="bookmark1113"/>
      <w:r>
        <w:rPr>
          <w:b w:val="0"/>
          <w:bCs w:val="0"/>
          <w:color w:val="000000"/>
          <w:spacing w:val="0"/>
          <w:w w:val="100"/>
          <w:position w:val="0"/>
        </w:rPr>
        <w:t>（</w:t>
      </w:r>
      <w:bookmarkEnd w:id="1113"/>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w:t>
        <w:tab/>
        <w:t>主要投资者个人及与其关系密切的家庭成员；</w:t>
      </w:r>
    </w:p>
    <w:p>
      <w:pPr>
        <w:pStyle w:val="Style29"/>
        <w:keepNext w:val="0"/>
        <w:keepLines w:val="0"/>
        <w:widowControl w:val="0"/>
        <w:shd w:val="clear" w:color="auto" w:fill="auto"/>
        <w:tabs>
          <w:tab w:pos="928" w:val="left"/>
        </w:tabs>
        <w:bidi w:val="0"/>
        <w:spacing w:before="0" w:line="317" w:lineRule="exact"/>
        <w:ind w:left="0" w:right="0" w:firstLine="440"/>
        <w:jc w:val="left"/>
      </w:pPr>
      <w:bookmarkStart w:id="1114" w:name="bookmark1114"/>
      <w:r>
        <w:rPr>
          <w:b w:val="0"/>
          <w:bCs w:val="0"/>
          <w:color w:val="000000"/>
          <w:spacing w:val="0"/>
          <w:w w:val="100"/>
          <w:position w:val="0"/>
        </w:rPr>
        <w:t>（</w:t>
      </w:r>
      <w:bookmarkEnd w:id="1114"/>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w:t>
        <w:tab/>
        <w:t>本公司或其母公司的关键管理人员及与其关系密切的家庭成员；</w:t>
      </w:r>
    </w:p>
    <w:p>
      <w:pPr>
        <w:pStyle w:val="Style29"/>
        <w:keepNext w:val="0"/>
        <w:keepLines w:val="0"/>
        <w:widowControl w:val="0"/>
        <w:shd w:val="clear" w:color="auto" w:fill="auto"/>
        <w:tabs>
          <w:tab w:pos="1029" w:val="left"/>
        </w:tabs>
        <w:bidi w:val="0"/>
        <w:spacing w:before="0" w:line="317" w:lineRule="exact"/>
        <w:ind w:left="0" w:right="0" w:firstLine="440"/>
        <w:jc w:val="left"/>
      </w:pPr>
      <w:bookmarkStart w:id="1115" w:name="bookmark1115"/>
      <w:r>
        <w:rPr>
          <w:b w:val="0"/>
          <w:bCs w:val="0"/>
          <w:color w:val="000000"/>
          <w:spacing w:val="0"/>
          <w:w w:val="100"/>
          <w:position w:val="0"/>
        </w:rPr>
        <w:t>（</w:t>
      </w:r>
      <w:bookmarkEnd w:id="1115"/>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w:t>
        <w:tab/>
        <w:t>本公司主要投资者个人、关键管理人员或与其关系密切的家庭成员控制、共同控制的其他企业。</w:t>
      </w:r>
    </w:p>
    <w:p>
      <w:pPr>
        <w:pStyle w:val="Style29"/>
        <w:keepNext w:val="0"/>
        <w:keepLines w:val="0"/>
        <w:widowControl w:val="0"/>
        <w:shd w:val="clear" w:color="auto" w:fill="auto"/>
        <w:bidi w:val="0"/>
        <w:spacing w:before="0" w:line="317" w:lineRule="exact"/>
        <w:ind w:left="0" w:right="0" w:firstLine="440"/>
        <w:jc w:val="left"/>
      </w:pPr>
      <w:r>
        <w:rPr>
          <w:b w:val="0"/>
          <w:bCs w:val="0"/>
          <w:color w:val="000000"/>
          <w:spacing w:val="0"/>
          <w:w w:val="100"/>
          <w:position w:val="0"/>
        </w:rPr>
        <w:t>除上述按照企业会计准则的有关要求被确定为本公司的关联方以外，根据证监会颁布的《上市公司信 息披露管理办法》的要求，以下企业或个人</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包括但不限于</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也属于本公司的关联方：</w:t>
      </w:r>
    </w:p>
    <w:p>
      <w:pPr>
        <w:pStyle w:val="Style29"/>
        <w:keepNext w:val="0"/>
        <w:keepLines w:val="0"/>
        <w:widowControl w:val="0"/>
        <w:shd w:val="clear" w:color="auto" w:fill="auto"/>
        <w:tabs>
          <w:tab w:pos="1034" w:val="left"/>
        </w:tabs>
        <w:bidi w:val="0"/>
        <w:spacing w:before="0" w:line="317" w:lineRule="exact"/>
        <w:ind w:left="0" w:right="0" w:firstLine="440"/>
        <w:jc w:val="left"/>
      </w:pPr>
      <w:bookmarkStart w:id="1116" w:name="bookmark1116"/>
      <w:r>
        <w:rPr>
          <w:b w:val="0"/>
          <w:bCs w:val="0"/>
          <w:color w:val="000000"/>
          <w:spacing w:val="0"/>
          <w:w w:val="100"/>
          <w:position w:val="0"/>
        </w:rPr>
        <w:t>（</w:t>
      </w:r>
      <w:bookmarkEnd w:id="1116"/>
      <w:r>
        <w:rPr>
          <w:rFonts w:ascii="Times New Roman" w:eastAsia="Times New Roman" w:hAnsi="Times New Roman" w:cs="Times New Roman"/>
          <w:b w:val="0"/>
          <w:bCs w:val="0"/>
          <w:color w:val="000000"/>
          <w:spacing w:val="0"/>
          <w:w w:val="100"/>
          <w:position w:val="0"/>
        </w:rPr>
        <w:t>11</w:t>
      </w:r>
      <w:r>
        <w:rPr>
          <w:b w:val="0"/>
          <w:bCs w:val="0"/>
          <w:color w:val="000000"/>
          <w:spacing w:val="0"/>
          <w:w w:val="100"/>
          <w:position w:val="0"/>
        </w:rPr>
        <w:t>）</w:t>
        <w:tab/>
        <w:t>持有本公司</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以上股份的企业或者一致行动人；</w:t>
      </w:r>
    </w:p>
    <w:p>
      <w:pPr>
        <w:pStyle w:val="Style29"/>
        <w:keepNext w:val="0"/>
        <w:keepLines w:val="0"/>
        <w:widowControl w:val="0"/>
        <w:shd w:val="clear" w:color="auto" w:fill="auto"/>
        <w:tabs>
          <w:tab w:pos="1126" w:val="left"/>
        </w:tabs>
        <w:bidi w:val="0"/>
        <w:spacing w:before="0" w:line="312" w:lineRule="exact"/>
        <w:ind w:left="0" w:right="0" w:firstLine="440"/>
        <w:jc w:val="left"/>
      </w:pPr>
      <w:bookmarkStart w:id="1117" w:name="bookmark1117"/>
      <w:r>
        <w:rPr>
          <w:b w:val="0"/>
          <w:bCs w:val="0"/>
          <w:color w:val="000000"/>
          <w:spacing w:val="0"/>
          <w:w w:val="100"/>
          <w:position w:val="0"/>
        </w:rPr>
        <w:t>（</w:t>
      </w:r>
      <w:bookmarkEnd w:id="1117"/>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w:t>
        <w:tab/>
        <w:t>直接或者间接持有本公司</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以上股份的个人及与其关系密切的家庭成员，上市公司监事及与 其关系密切的家庭成员；</w:t>
      </w:r>
    </w:p>
    <w:p>
      <w:pPr>
        <w:pStyle w:val="Style29"/>
        <w:keepNext w:val="0"/>
        <w:keepLines w:val="0"/>
        <w:widowControl w:val="0"/>
        <w:shd w:val="clear" w:color="auto" w:fill="auto"/>
        <w:tabs>
          <w:tab w:pos="1122" w:val="left"/>
        </w:tabs>
        <w:bidi w:val="0"/>
        <w:spacing w:before="0" w:line="312" w:lineRule="exact"/>
        <w:ind w:left="0" w:right="0" w:firstLine="440"/>
        <w:jc w:val="left"/>
      </w:pPr>
      <w:bookmarkStart w:id="1118" w:name="bookmark1118"/>
      <w:r>
        <w:rPr>
          <w:b w:val="0"/>
          <w:bCs w:val="0"/>
          <w:color w:val="000000"/>
          <w:spacing w:val="0"/>
          <w:w w:val="100"/>
          <w:position w:val="0"/>
        </w:rPr>
        <w:t>（</w:t>
      </w:r>
      <w:bookmarkEnd w:id="1118"/>
      <w:r>
        <w:rPr>
          <w:rFonts w:ascii="Times New Roman" w:eastAsia="Times New Roman" w:hAnsi="Times New Roman" w:cs="Times New Roman"/>
          <w:b w:val="0"/>
          <w:bCs w:val="0"/>
          <w:color w:val="000000"/>
          <w:spacing w:val="0"/>
          <w:w w:val="100"/>
          <w:position w:val="0"/>
        </w:rPr>
        <w:t>13</w:t>
      </w:r>
      <w:r>
        <w:rPr>
          <w:b w:val="0"/>
          <w:bCs w:val="0"/>
          <w:color w:val="000000"/>
          <w:spacing w:val="0"/>
          <w:w w:val="100"/>
          <w:position w:val="0"/>
        </w:rPr>
        <w:t>）</w:t>
        <w:tab/>
        <w:t>在过去</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个月内或者根据相关协议安排在未来</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月内，存在上述第</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和</w:t>
      </w:r>
      <w:r>
        <w:rPr>
          <w:rFonts w:ascii="Times New Roman" w:eastAsia="Times New Roman" w:hAnsi="Times New Roman" w:cs="Times New Roman"/>
          <w:b w:val="0"/>
          <w:bCs w:val="0"/>
          <w:color w:val="000000"/>
          <w:spacing w:val="0"/>
          <w:w w:val="100"/>
          <w:position w:val="0"/>
        </w:rPr>
        <w:t>11</w:t>
      </w:r>
      <w:r>
        <w:rPr>
          <w:b w:val="0"/>
          <w:bCs w:val="0"/>
          <w:color w:val="000000"/>
          <w:spacing w:val="0"/>
          <w:w w:val="100"/>
          <w:position w:val="0"/>
        </w:rPr>
        <w:t>项情形之一的 企业；</w:t>
      </w:r>
    </w:p>
    <w:p>
      <w:pPr>
        <w:pStyle w:val="Style29"/>
        <w:keepNext w:val="0"/>
        <w:keepLines w:val="0"/>
        <w:widowControl w:val="0"/>
        <w:shd w:val="clear" w:color="auto" w:fill="auto"/>
        <w:tabs>
          <w:tab w:pos="1034" w:val="left"/>
        </w:tabs>
        <w:bidi w:val="0"/>
        <w:spacing w:before="0" w:line="317" w:lineRule="exact"/>
        <w:ind w:left="0" w:right="0" w:firstLine="440"/>
        <w:jc w:val="left"/>
      </w:pPr>
      <w:bookmarkStart w:id="1119" w:name="bookmark1119"/>
      <w:r>
        <w:rPr>
          <w:b w:val="0"/>
          <w:bCs w:val="0"/>
          <w:color w:val="000000"/>
          <w:spacing w:val="0"/>
          <w:w w:val="100"/>
          <w:position w:val="0"/>
        </w:rPr>
        <w:t>（</w:t>
      </w:r>
      <w:bookmarkEnd w:id="1119"/>
      <w:r>
        <w:rPr>
          <w:rFonts w:ascii="Times New Roman" w:eastAsia="Times New Roman" w:hAnsi="Times New Roman" w:cs="Times New Roman"/>
          <w:b w:val="0"/>
          <w:bCs w:val="0"/>
          <w:color w:val="000000"/>
          <w:spacing w:val="0"/>
          <w:w w:val="100"/>
          <w:position w:val="0"/>
        </w:rPr>
        <w:t>14</w:t>
      </w:r>
      <w:r>
        <w:rPr>
          <w:b w:val="0"/>
          <w:bCs w:val="0"/>
          <w:color w:val="000000"/>
          <w:spacing w:val="0"/>
          <w:w w:val="100"/>
          <w:position w:val="0"/>
        </w:rPr>
        <w:t>）</w:t>
        <w:tab/>
        <w:t>在过去</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个月内或者根据相关协议安排在未来</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月内，存在上述第</w:t>
      </w: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项情形之一的个人；</w:t>
      </w:r>
    </w:p>
    <w:p>
      <w:pPr>
        <w:pStyle w:val="Style29"/>
        <w:keepNext w:val="0"/>
        <w:keepLines w:val="0"/>
        <w:widowControl w:val="0"/>
        <w:shd w:val="clear" w:color="auto" w:fill="auto"/>
        <w:tabs>
          <w:tab w:pos="1126" w:val="left"/>
        </w:tabs>
        <w:bidi w:val="0"/>
        <w:spacing w:before="0" w:after="220" w:line="317" w:lineRule="exact"/>
        <w:ind w:left="0" w:right="0" w:firstLine="440"/>
        <w:jc w:val="left"/>
      </w:pPr>
      <w:bookmarkStart w:id="1120" w:name="bookmark1120"/>
      <w:r>
        <w:rPr>
          <w:b w:val="0"/>
          <w:bCs w:val="0"/>
          <w:color w:val="000000"/>
          <w:spacing w:val="0"/>
          <w:w w:val="100"/>
          <w:position w:val="0"/>
        </w:rPr>
        <w:t>（</w:t>
      </w:r>
      <w:bookmarkEnd w:id="1120"/>
      <w:r>
        <w:rPr>
          <w:rFonts w:ascii="Times New Roman" w:eastAsia="Times New Roman" w:hAnsi="Times New Roman" w:cs="Times New Roman"/>
          <w:b w:val="0"/>
          <w:bCs w:val="0"/>
          <w:color w:val="000000"/>
          <w:spacing w:val="0"/>
          <w:w w:val="100"/>
          <w:position w:val="0"/>
        </w:rPr>
        <w:t>15</w:t>
      </w:r>
      <w:r>
        <w:rPr>
          <w:b w:val="0"/>
          <w:bCs w:val="0"/>
          <w:color w:val="000000"/>
          <w:spacing w:val="0"/>
          <w:w w:val="100"/>
          <w:position w:val="0"/>
        </w:rPr>
        <w:t>）</w:t>
        <w:tab/>
        <w:t>由上述第</w:t>
      </w: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和</w:t>
      </w:r>
      <w:r>
        <w:rPr>
          <w:rFonts w:ascii="Times New Roman" w:eastAsia="Times New Roman" w:hAnsi="Times New Roman" w:cs="Times New Roman"/>
          <w:b w:val="0"/>
          <w:bCs w:val="0"/>
          <w:color w:val="000000"/>
          <w:spacing w:val="0"/>
          <w:w w:val="100"/>
          <w:position w:val="0"/>
        </w:rPr>
        <w:t>14</w:t>
      </w:r>
      <w:r>
        <w:rPr>
          <w:b w:val="0"/>
          <w:bCs w:val="0"/>
          <w:color w:val="000000"/>
          <w:spacing w:val="0"/>
          <w:w w:val="100"/>
          <w:position w:val="0"/>
        </w:rPr>
        <w:t>项直接或者间接控制的、或者担任董事、高级管理人员的，除本公司及其 控股子公司以外的企业。</w:t>
      </w:r>
    </w:p>
    <w:p>
      <w:pPr>
        <w:pStyle w:val="Style27"/>
        <w:keepNext/>
        <w:keepLines/>
        <w:widowControl w:val="0"/>
        <w:shd w:val="clear" w:color="auto" w:fill="auto"/>
        <w:bidi w:val="0"/>
        <w:spacing w:before="0" w:after="140" w:line="317" w:lineRule="exact"/>
        <w:ind w:left="0" w:right="0" w:firstLine="0"/>
        <w:jc w:val="left"/>
      </w:pPr>
      <w:bookmarkStart w:id="1121" w:name="bookmark1121"/>
      <w:bookmarkStart w:id="1122" w:name="bookmark1122"/>
      <w:bookmarkStart w:id="1123" w:name="bookmark1123"/>
      <w:r>
        <w:rPr>
          <w:color w:val="000000"/>
          <w:spacing w:val="0"/>
          <w:w w:val="100"/>
          <w:position w:val="0"/>
        </w:rPr>
        <w:t>（三十二）分部报告</w:t>
      </w:r>
      <w:bookmarkEnd w:id="1121"/>
      <w:bookmarkEnd w:id="1122"/>
      <w:bookmarkEnd w:id="1123"/>
    </w:p>
    <w:p>
      <w:pPr>
        <w:pStyle w:val="Style29"/>
        <w:keepNext w:val="0"/>
        <w:keepLines w:val="0"/>
        <w:widowControl w:val="0"/>
        <w:shd w:val="clear" w:color="auto" w:fill="auto"/>
        <w:bidi w:val="0"/>
        <w:spacing w:before="0" w:line="317" w:lineRule="exact"/>
        <w:ind w:left="0" w:right="0" w:firstLine="440"/>
        <w:jc w:val="left"/>
      </w:pPr>
      <w:r>
        <w:rPr>
          <w:b w:val="0"/>
          <w:bCs w:val="0"/>
          <w:color w:val="000000"/>
          <w:spacing w:val="0"/>
          <w:w w:val="100"/>
          <w:position w:val="0"/>
        </w:rPr>
        <w:t>本公司根据产品所属的细分行业，以内部组织结构、管理要求、内部报告制度为依据确定经营分部， 以经营分部为基础确定报告分部。经营分部，是指公司内同时满足下列条件的组成部分：</w:t>
      </w:r>
    </w:p>
    <w:p>
      <w:pPr>
        <w:pStyle w:val="Style29"/>
        <w:keepNext w:val="0"/>
        <w:keepLines w:val="0"/>
        <w:widowControl w:val="0"/>
        <w:shd w:val="clear" w:color="auto" w:fill="auto"/>
        <w:tabs>
          <w:tab w:pos="882" w:val="left"/>
        </w:tabs>
        <w:bidi w:val="0"/>
        <w:spacing w:before="0" w:line="317" w:lineRule="exact"/>
        <w:ind w:left="0" w:right="0" w:firstLine="440"/>
        <w:jc w:val="left"/>
      </w:pPr>
      <w:bookmarkStart w:id="1124" w:name="bookmark1124"/>
      <w:r>
        <w:rPr>
          <w:rFonts w:ascii="Times New Roman" w:eastAsia="Times New Roman" w:hAnsi="Times New Roman" w:cs="Times New Roman"/>
          <w:b w:val="0"/>
          <w:bCs w:val="0"/>
          <w:color w:val="000000"/>
          <w:spacing w:val="0"/>
          <w:w w:val="100"/>
          <w:position w:val="0"/>
        </w:rPr>
        <w:t>1</w:t>
      </w:r>
      <w:bookmarkEnd w:id="1124"/>
      <w:r>
        <w:rPr>
          <w:b w:val="0"/>
          <w:bCs w:val="0"/>
          <w:color w:val="000000"/>
          <w:spacing w:val="0"/>
          <w:w w:val="100"/>
          <w:position w:val="0"/>
        </w:rPr>
        <w:t>、</w:t>
        <w:tab/>
        <w:t>该组成部分能够在日常活动中产生收入、发生费用；</w:t>
      </w:r>
    </w:p>
    <w:p>
      <w:pPr>
        <w:pStyle w:val="Style29"/>
        <w:keepNext w:val="0"/>
        <w:keepLines w:val="0"/>
        <w:widowControl w:val="0"/>
        <w:shd w:val="clear" w:color="auto" w:fill="auto"/>
        <w:tabs>
          <w:tab w:pos="882" w:val="left"/>
        </w:tabs>
        <w:bidi w:val="0"/>
        <w:spacing w:before="0" w:line="317" w:lineRule="exact"/>
        <w:ind w:left="0" w:right="0" w:firstLine="440"/>
        <w:jc w:val="left"/>
      </w:pPr>
      <w:bookmarkStart w:id="1125" w:name="bookmark1125"/>
      <w:r>
        <w:rPr>
          <w:rFonts w:ascii="Times New Roman" w:eastAsia="Times New Roman" w:hAnsi="Times New Roman" w:cs="Times New Roman"/>
          <w:b w:val="0"/>
          <w:bCs w:val="0"/>
          <w:color w:val="000000"/>
          <w:spacing w:val="0"/>
          <w:w w:val="100"/>
          <w:position w:val="0"/>
        </w:rPr>
        <w:t>2</w:t>
      </w:r>
      <w:bookmarkEnd w:id="1125"/>
      <w:r>
        <w:rPr>
          <w:b w:val="0"/>
          <w:bCs w:val="0"/>
          <w:color w:val="000000"/>
          <w:spacing w:val="0"/>
          <w:w w:val="100"/>
          <w:position w:val="0"/>
        </w:rPr>
        <w:t>、</w:t>
        <w:tab/>
        <w:t>公司管理层能够定期评价该组成部分的经营成果，以决定向其配置资源、评价其业绩；</w:t>
      </w:r>
    </w:p>
    <w:p>
      <w:pPr>
        <w:pStyle w:val="Style29"/>
        <w:keepNext w:val="0"/>
        <w:keepLines w:val="0"/>
        <w:widowControl w:val="0"/>
        <w:shd w:val="clear" w:color="auto" w:fill="auto"/>
        <w:tabs>
          <w:tab w:pos="882" w:val="left"/>
        </w:tabs>
        <w:bidi w:val="0"/>
        <w:spacing w:before="0" w:line="317" w:lineRule="exact"/>
        <w:ind w:left="0" w:right="0" w:firstLine="440"/>
        <w:jc w:val="left"/>
      </w:pPr>
      <w:bookmarkStart w:id="1126" w:name="bookmark1126"/>
      <w:r>
        <w:rPr>
          <w:rFonts w:ascii="Times New Roman" w:eastAsia="Times New Roman" w:hAnsi="Times New Roman" w:cs="Times New Roman"/>
          <w:b w:val="0"/>
          <w:bCs w:val="0"/>
          <w:color w:val="000000"/>
          <w:spacing w:val="0"/>
          <w:w w:val="100"/>
          <w:position w:val="0"/>
        </w:rPr>
        <w:t>3</w:t>
      </w:r>
      <w:bookmarkEnd w:id="1126"/>
      <w:r>
        <w:rPr>
          <w:b w:val="0"/>
          <w:bCs w:val="0"/>
          <w:color w:val="000000"/>
          <w:spacing w:val="0"/>
          <w:w w:val="100"/>
          <w:position w:val="0"/>
        </w:rPr>
        <w:t>、</w:t>
        <w:tab/>
        <w:t>公司能够取得该组成部分的财务状况、经营成果和现金流量等有关会计信息。</w:t>
      </w:r>
    </w:p>
    <w:p>
      <w:pPr>
        <w:pStyle w:val="Style29"/>
        <w:keepNext w:val="0"/>
        <w:keepLines w:val="0"/>
        <w:widowControl w:val="0"/>
        <w:shd w:val="clear" w:color="auto" w:fill="auto"/>
        <w:bidi w:val="0"/>
        <w:spacing w:before="0" w:line="312" w:lineRule="exact"/>
        <w:ind w:left="0" w:right="0" w:firstLine="440"/>
        <w:jc w:val="left"/>
      </w:pPr>
      <w:r>
        <w:rPr>
          <w:b w:val="0"/>
          <w:bCs w:val="0"/>
          <w:color w:val="000000"/>
          <w:spacing w:val="0"/>
          <w:w w:val="100"/>
          <w:position w:val="0"/>
        </w:rPr>
        <w:t>如果两个或多个经营分部存在相似经济特征且同时在以下方面具有相同或相似性的，可以合并为一个 经营分部：</w:t>
      </w:r>
    </w:p>
    <w:p>
      <w:pPr>
        <w:pStyle w:val="Style29"/>
        <w:keepNext w:val="0"/>
        <w:keepLines w:val="0"/>
        <w:widowControl w:val="0"/>
        <w:shd w:val="clear" w:color="auto" w:fill="auto"/>
        <w:tabs>
          <w:tab w:pos="928" w:val="left"/>
        </w:tabs>
        <w:bidi w:val="0"/>
        <w:spacing w:before="0" w:line="317" w:lineRule="exact"/>
        <w:ind w:left="0" w:right="0" w:firstLine="440"/>
        <w:jc w:val="left"/>
      </w:pPr>
      <w:bookmarkStart w:id="1127" w:name="bookmark1127"/>
      <w:r>
        <w:rPr>
          <w:b w:val="0"/>
          <w:bCs w:val="0"/>
          <w:color w:val="000000"/>
          <w:spacing w:val="0"/>
          <w:w w:val="100"/>
          <w:position w:val="0"/>
        </w:rPr>
        <w:t>（</w:t>
      </w:r>
      <w:bookmarkEnd w:id="1127"/>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各单项产品或劳务的性质；</w:t>
      </w:r>
    </w:p>
    <w:p>
      <w:pPr>
        <w:pStyle w:val="Style29"/>
        <w:keepNext w:val="0"/>
        <w:keepLines w:val="0"/>
        <w:widowControl w:val="0"/>
        <w:shd w:val="clear" w:color="auto" w:fill="auto"/>
        <w:tabs>
          <w:tab w:pos="928" w:val="left"/>
        </w:tabs>
        <w:bidi w:val="0"/>
        <w:spacing w:before="0" w:line="317" w:lineRule="exact"/>
        <w:ind w:left="0" w:right="0" w:firstLine="440"/>
        <w:jc w:val="left"/>
      </w:pPr>
      <w:bookmarkStart w:id="1128" w:name="bookmark1128"/>
      <w:r>
        <w:rPr>
          <w:b w:val="0"/>
          <w:bCs w:val="0"/>
          <w:color w:val="000000"/>
          <w:spacing w:val="0"/>
          <w:w w:val="100"/>
          <w:position w:val="0"/>
        </w:rPr>
        <w:t>（</w:t>
      </w:r>
      <w:bookmarkEnd w:id="1128"/>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生产过程的性质；</w:t>
      </w:r>
    </w:p>
    <w:p>
      <w:pPr>
        <w:pStyle w:val="Style29"/>
        <w:keepNext w:val="0"/>
        <w:keepLines w:val="0"/>
        <w:widowControl w:val="0"/>
        <w:shd w:val="clear" w:color="auto" w:fill="auto"/>
        <w:tabs>
          <w:tab w:pos="928" w:val="left"/>
        </w:tabs>
        <w:bidi w:val="0"/>
        <w:spacing w:before="0" w:line="317" w:lineRule="exact"/>
        <w:ind w:left="0" w:right="0" w:firstLine="440"/>
        <w:jc w:val="left"/>
      </w:pPr>
      <w:bookmarkStart w:id="1129" w:name="bookmark1129"/>
      <w:r>
        <w:rPr>
          <w:b w:val="0"/>
          <w:bCs w:val="0"/>
          <w:color w:val="000000"/>
          <w:spacing w:val="0"/>
          <w:w w:val="100"/>
          <w:position w:val="0"/>
        </w:rPr>
        <w:t>（</w:t>
      </w:r>
      <w:bookmarkEnd w:id="1129"/>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tab/>
        <w:t>产品或劳务的客户类型；</w:t>
      </w:r>
    </w:p>
    <w:p>
      <w:pPr>
        <w:pStyle w:val="Style29"/>
        <w:keepNext w:val="0"/>
        <w:keepLines w:val="0"/>
        <w:widowControl w:val="0"/>
        <w:shd w:val="clear" w:color="auto" w:fill="auto"/>
        <w:tabs>
          <w:tab w:pos="928" w:val="left"/>
        </w:tabs>
        <w:bidi w:val="0"/>
        <w:spacing w:before="0" w:line="317" w:lineRule="exact"/>
        <w:ind w:left="0" w:right="0" w:firstLine="440"/>
        <w:jc w:val="left"/>
      </w:pPr>
      <w:bookmarkStart w:id="1130" w:name="bookmark1130"/>
      <w:r>
        <w:rPr>
          <w:b w:val="0"/>
          <w:bCs w:val="0"/>
          <w:color w:val="000000"/>
          <w:spacing w:val="0"/>
          <w:w w:val="100"/>
          <w:position w:val="0"/>
        </w:rPr>
        <w:t>（</w:t>
      </w:r>
      <w:bookmarkEnd w:id="1130"/>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w:t>
        <w:tab/>
        <w:t>销售产品或提供劳务的方式；</w:t>
      </w:r>
    </w:p>
    <w:p>
      <w:pPr>
        <w:pStyle w:val="Style29"/>
        <w:keepNext w:val="0"/>
        <w:keepLines w:val="0"/>
        <w:widowControl w:val="0"/>
        <w:shd w:val="clear" w:color="auto" w:fill="auto"/>
        <w:tabs>
          <w:tab w:pos="928" w:val="left"/>
        </w:tabs>
        <w:bidi w:val="0"/>
        <w:spacing w:before="0" w:after="220" w:line="317" w:lineRule="exact"/>
        <w:ind w:left="0" w:right="0" w:firstLine="440"/>
        <w:jc w:val="left"/>
      </w:pPr>
      <w:bookmarkStart w:id="1131" w:name="bookmark1131"/>
      <w:r>
        <w:rPr>
          <w:b w:val="0"/>
          <w:bCs w:val="0"/>
          <w:color w:val="000000"/>
          <w:spacing w:val="0"/>
          <w:w w:val="100"/>
          <w:position w:val="0"/>
        </w:rPr>
        <w:t>（</w:t>
      </w:r>
      <w:bookmarkEnd w:id="1131"/>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w:t>
        <w:tab/>
        <w:t>生产产品及提供劳务受法律、行政法规的影响。</w:t>
      </w:r>
    </w:p>
    <w:p>
      <w:pPr>
        <w:pStyle w:val="Style27"/>
        <w:keepNext/>
        <w:keepLines/>
        <w:widowControl w:val="0"/>
        <w:shd w:val="clear" w:color="auto" w:fill="auto"/>
        <w:bidi w:val="0"/>
        <w:spacing w:before="0" w:after="140" w:line="317" w:lineRule="exact"/>
        <w:ind w:left="0" w:right="0" w:firstLine="0"/>
        <w:jc w:val="left"/>
      </w:pPr>
      <w:bookmarkStart w:id="1132" w:name="bookmark1132"/>
      <w:bookmarkStart w:id="1133" w:name="bookmark1133"/>
      <w:bookmarkStart w:id="1134" w:name="bookmark1134"/>
      <w:r>
        <w:rPr>
          <w:color w:val="000000"/>
          <w:spacing w:val="0"/>
          <w:w w:val="100"/>
          <w:position w:val="0"/>
        </w:rPr>
        <w:t>（三十三）重要会计政策、会计估计的变更</w:t>
      </w:r>
      <w:bookmarkEnd w:id="1132"/>
      <w:bookmarkEnd w:id="1133"/>
      <w:bookmarkEnd w:id="1134"/>
    </w:p>
    <w:p>
      <w:pPr>
        <w:pStyle w:val="Style27"/>
        <w:keepNext/>
        <w:keepLines/>
        <w:widowControl w:val="0"/>
        <w:shd w:val="clear" w:color="auto" w:fill="auto"/>
        <w:bidi w:val="0"/>
        <w:spacing w:before="0" w:after="140" w:line="317" w:lineRule="exact"/>
        <w:ind w:left="0" w:right="0" w:firstLine="440"/>
        <w:jc w:val="left"/>
      </w:pPr>
      <w:bookmarkStart w:id="1132" w:name="bookmark1132"/>
      <w:bookmarkStart w:id="1133" w:name="bookmark1133"/>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color w:val="000000"/>
          <w:spacing w:val="0"/>
          <w:w w:val="100"/>
          <w:position w:val="0"/>
        </w:rPr>
        <w:t>、重要会计政策变更</w:t>
      </w:r>
      <w:bookmarkEnd w:id="1132"/>
      <w:bookmarkEnd w:id="1133"/>
      <w:bookmarkEnd w:id="1136"/>
    </w:p>
    <w:p>
      <w:pPr>
        <w:pStyle w:val="Style29"/>
        <w:keepNext w:val="0"/>
        <w:keepLines w:val="0"/>
        <w:widowControl w:val="0"/>
        <w:shd w:val="clear" w:color="auto" w:fill="auto"/>
        <w:bidi w:val="0"/>
        <w:spacing w:before="0" w:line="317" w:lineRule="exact"/>
        <w:ind w:left="0" w:right="0" w:firstLine="440"/>
        <w:jc w:val="left"/>
      </w:pP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）执行新收入准则导致的会计政策变更</w:t>
      </w:r>
    </w:p>
    <w:p>
      <w:pPr>
        <w:pStyle w:val="Style29"/>
        <w:keepNext w:val="0"/>
        <w:keepLines w:val="0"/>
        <w:widowControl w:val="0"/>
        <w:shd w:val="clear" w:color="auto" w:fill="auto"/>
        <w:bidi w:val="0"/>
        <w:spacing w:before="0" w:line="326" w:lineRule="exact"/>
        <w:ind w:left="0" w:right="0" w:firstLine="440"/>
        <w:jc w:val="left"/>
      </w:pPr>
      <w:r>
        <w:rPr>
          <w:b w:val="0"/>
          <w:bCs w:val="0"/>
          <w:color w:val="000000"/>
          <w:spacing w:val="0"/>
          <w:w w:val="100"/>
          <w:position w:val="0"/>
        </w:rPr>
        <w:t>财政部于</w:t>
      </w:r>
      <w:r>
        <w:rPr>
          <w:rFonts w:ascii="Times New Roman" w:eastAsia="Times New Roman" w:hAnsi="Times New Roman" w:cs="Times New Roman"/>
          <w:b w:val="0"/>
          <w:bCs w:val="0"/>
          <w:color w:val="000000"/>
          <w:spacing w:val="0"/>
          <w:w w:val="100"/>
          <w:position w:val="0"/>
        </w:rPr>
        <w:t>2017</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7</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日修订并发布《企业会计准则第</w:t>
      </w:r>
      <w:r>
        <w:rPr>
          <w:rFonts w:ascii="Times New Roman" w:eastAsia="Times New Roman" w:hAnsi="Times New Roman" w:cs="Times New Roman"/>
          <w:b w:val="0"/>
          <w:bCs w:val="0"/>
          <w:color w:val="000000"/>
          <w:spacing w:val="0"/>
          <w:w w:val="100"/>
          <w:position w:val="0"/>
        </w:rPr>
        <w:t>14</w:t>
      </w:r>
      <w:r>
        <w:rPr>
          <w:b w:val="0"/>
          <w:bCs w:val="0"/>
          <w:color w:val="000000"/>
          <w:spacing w:val="0"/>
          <w:w w:val="100"/>
          <w:position w:val="0"/>
        </w:rPr>
        <w:t>号——收入》（财会〔</w:t>
      </w:r>
      <w:r>
        <w:rPr>
          <w:rFonts w:ascii="Times New Roman" w:eastAsia="Times New Roman" w:hAnsi="Times New Roman" w:cs="Times New Roman"/>
          <w:b w:val="0"/>
          <w:bCs w:val="0"/>
          <w:color w:val="000000"/>
          <w:spacing w:val="0"/>
          <w:w w:val="100"/>
          <w:position w:val="0"/>
        </w:rPr>
        <w:t>2017</w:t>
      </w:r>
      <w:r>
        <w:rPr>
          <w:b w:val="0"/>
          <w:bCs w:val="0"/>
          <w:color w:val="000000"/>
          <w:spacing w:val="0"/>
          <w:w w:val="100"/>
          <w:position w:val="0"/>
        </w:rPr>
        <w:t xml:space="preserve">） </w:t>
      </w:r>
      <w:r>
        <w:rPr>
          <w:rFonts w:ascii="Times New Roman" w:eastAsia="Times New Roman" w:hAnsi="Times New Roman" w:cs="Times New Roman"/>
          <w:b w:val="0"/>
          <w:bCs w:val="0"/>
          <w:color w:val="000000"/>
          <w:spacing w:val="0"/>
          <w:w w:val="100"/>
          <w:position w:val="0"/>
        </w:rPr>
        <w:t>22</w:t>
      </w:r>
      <w:r>
        <w:rPr>
          <w:b w:val="0"/>
          <w:bCs w:val="0"/>
          <w:color w:val="000000"/>
          <w:spacing w:val="0"/>
          <w:w w:val="100"/>
          <w:position w:val="0"/>
        </w:rPr>
        <w:t xml:space="preserve">号）（以 下简称“新收入准则”），要求在境内外同时上市的企业以及在境外上市并采用国际财务报告准则或企业 </w:t>
      </w:r>
      <w:r>
        <w:rPr>
          <w:b w:val="0"/>
          <w:bCs w:val="0"/>
          <w:color w:val="000000"/>
          <w:spacing w:val="0"/>
          <w:w w:val="100"/>
          <w:position w:val="0"/>
        </w:rPr>
        <w:t>会计准则编制财务报表的企业，自</w:t>
      </w:r>
      <w:r>
        <w:rPr>
          <w:rFonts w:ascii="Times New Roman" w:eastAsia="Times New Roman" w:hAnsi="Times New Roman" w:cs="Times New Roman"/>
          <w:b w:val="0"/>
          <w:bCs w:val="0"/>
          <w:color w:val="000000"/>
          <w:spacing w:val="0"/>
          <w:w w:val="100"/>
          <w:position w:val="0"/>
        </w:rPr>
        <w:t>2018</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日起施行；其他境内上市企业，自</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日起施 行。</w:t>
      </w:r>
    </w:p>
    <w:p>
      <w:pPr>
        <w:pStyle w:val="Style29"/>
        <w:keepNext w:val="0"/>
        <w:keepLines w:val="0"/>
        <w:widowControl w:val="0"/>
        <w:shd w:val="clear" w:color="auto" w:fill="auto"/>
        <w:bidi w:val="0"/>
        <w:spacing w:before="0" w:line="326" w:lineRule="exact"/>
        <w:ind w:left="0" w:right="0" w:firstLine="420"/>
        <w:jc w:val="both"/>
      </w:pPr>
      <w:r>
        <w:rPr>
          <w:b w:val="0"/>
          <w:bCs w:val="0"/>
          <w:color w:val="000000"/>
          <w:spacing w:val="0"/>
          <w:w w:val="100"/>
          <w:position w:val="0"/>
        </w:rPr>
        <w:t>本公司第六届董事会第四十次会议决议自</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日起执行新收入准则，会计政策变更的主要 内容如下：</w:t>
      </w:r>
    </w:p>
    <w:p>
      <w:pPr>
        <w:pStyle w:val="Style29"/>
        <w:keepNext w:val="0"/>
        <w:keepLines w:val="0"/>
        <w:widowControl w:val="0"/>
        <w:numPr>
          <w:ilvl w:val="0"/>
          <w:numId w:val="21"/>
        </w:numPr>
        <w:shd w:val="clear" w:color="auto" w:fill="auto"/>
        <w:tabs>
          <w:tab w:pos="777" w:val="left"/>
        </w:tabs>
        <w:bidi w:val="0"/>
        <w:spacing w:before="0" w:line="312" w:lineRule="exact"/>
        <w:ind w:left="0" w:right="0" w:firstLine="400"/>
        <w:jc w:val="left"/>
      </w:pPr>
      <w:bookmarkStart w:id="1137" w:name="bookmark1137"/>
      <w:bookmarkEnd w:id="1137"/>
      <w:r>
        <w:rPr>
          <w:b w:val="0"/>
          <w:bCs w:val="0"/>
          <w:color w:val="000000"/>
          <w:spacing w:val="0"/>
          <w:w w:val="100"/>
          <w:position w:val="0"/>
        </w:rPr>
        <w:t>将现行收入和建造合同两项准则纳入统一的收入确认模型；</w:t>
      </w:r>
    </w:p>
    <w:p>
      <w:pPr>
        <w:pStyle w:val="Style29"/>
        <w:keepNext w:val="0"/>
        <w:keepLines w:val="0"/>
        <w:widowControl w:val="0"/>
        <w:numPr>
          <w:ilvl w:val="0"/>
          <w:numId w:val="21"/>
        </w:numPr>
        <w:shd w:val="clear" w:color="auto" w:fill="auto"/>
        <w:tabs>
          <w:tab w:pos="782" w:val="left"/>
        </w:tabs>
        <w:bidi w:val="0"/>
        <w:spacing w:before="0" w:line="312" w:lineRule="exact"/>
        <w:ind w:left="0" w:right="0" w:firstLine="400"/>
        <w:jc w:val="left"/>
      </w:pPr>
      <w:bookmarkStart w:id="1138" w:name="bookmark1138"/>
      <w:bookmarkEnd w:id="1138"/>
      <w:r>
        <w:rPr>
          <w:b w:val="0"/>
          <w:bCs w:val="0"/>
          <w:color w:val="000000"/>
          <w:spacing w:val="0"/>
          <w:w w:val="100"/>
          <w:position w:val="0"/>
        </w:rPr>
        <w:t>以控制权转移替代风险报酬转移作为收入确定时点的判断标准；</w:t>
      </w:r>
    </w:p>
    <w:p>
      <w:pPr>
        <w:pStyle w:val="Style29"/>
        <w:keepNext w:val="0"/>
        <w:keepLines w:val="0"/>
        <w:widowControl w:val="0"/>
        <w:numPr>
          <w:ilvl w:val="0"/>
          <w:numId w:val="21"/>
        </w:numPr>
        <w:shd w:val="clear" w:color="auto" w:fill="auto"/>
        <w:tabs>
          <w:tab w:pos="782" w:val="left"/>
        </w:tabs>
        <w:bidi w:val="0"/>
        <w:spacing w:before="0" w:line="312" w:lineRule="exact"/>
        <w:ind w:left="0" w:right="0" w:firstLine="400"/>
        <w:jc w:val="left"/>
      </w:pPr>
      <w:bookmarkStart w:id="1139" w:name="bookmark1139"/>
      <w:bookmarkEnd w:id="1139"/>
      <w:r>
        <w:rPr>
          <w:b w:val="0"/>
          <w:bCs w:val="0"/>
          <w:color w:val="000000"/>
          <w:spacing w:val="0"/>
          <w:w w:val="100"/>
          <w:position w:val="0"/>
        </w:rPr>
        <w:t>识别合同所包含的各单项履约义务并在履约义务完成时分别确认收入；</w:t>
      </w:r>
    </w:p>
    <w:p>
      <w:pPr>
        <w:pStyle w:val="Style29"/>
        <w:keepNext w:val="0"/>
        <w:keepLines w:val="0"/>
        <w:widowControl w:val="0"/>
        <w:numPr>
          <w:ilvl w:val="0"/>
          <w:numId w:val="21"/>
        </w:numPr>
        <w:shd w:val="clear" w:color="auto" w:fill="auto"/>
        <w:tabs>
          <w:tab w:pos="800" w:val="left"/>
        </w:tabs>
        <w:bidi w:val="0"/>
        <w:spacing w:before="0" w:line="312" w:lineRule="exact"/>
        <w:ind w:left="0" w:right="0" w:firstLine="420"/>
        <w:jc w:val="both"/>
      </w:pPr>
      <w:bookmarkStart w:id="1140" w:name="bookmark1140"/>
      <w:bookmarkEnd w:id="1140"/>
      <w:r>
        <w:rPr>
          <w:b w:val="0"/>
          <w:bCs w:val="0"/>
          <w:color w:val="000000"/>
          <w:spacing w:val="0"/>
          <w:w w:val="100"/>
          <w:position w:val="0"/>
        </w:rPr>
        <w:t>对于包含多重交易安排的合同的会计处理提供更明确的指引；对于某些特定交易(或事项)的收入 确认和计量给出了明确规定。</w:t>
      </w:r>
    </w:p>
    <w:p>
      <w:pPr>
        <w:pStyle w:val="Style29"/>
        <w:keepNext w:val="0"/>
        <w:keepLines w:val="0"/>
        <w:widowControl w:val="0"/>
        <w:shd w:val="clear" w:color="auto" w:fill="auto"/>
        <w:bidi w:val="0"/>
        <w:spacing w:before="0" w:after="220" w:line="312" w:lineRule="exact"/>
        <w:ind w:left="0" w:right="0" w:firstLine="420"/>
        <w:jc w:val="both"/>
      </w:pPr>
      <w:r>
        <w:rPr>
          <w:b w:val="0"/>
          <w:bCs w:val="0"/>
          <w:color w:val="000000"/>
          <w:spacing w:val="0"/>
          <w:w w:val="100"/>
          <w:position w:val="0"/>
        </w:rPr>
        <w:t>根据新收入准则中衔接规定相关要求，企业可不重述前期可比数，但应当根据首次执行“新收入准则” 的累积影响数，调整首次执行“新收入准则”当年年初留存收益及财务报表其他相关项目。执行新收入准 则后，公司将调减</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年期初留存收益</w:t>
      </w:r>
      <w:r>
        <w:rPr>
          <w:rFonts w:ascii="Times New Roman" w:eastAsia="Times New Roman" w:hAnsi="Times New Roman" w:cs="Times New Roman"/>
          <w:b w:val="0"/>
          <w:bCs w:val="0"/>
          <w:color w:val="000000"/>
          <w:spacing w:val="0"/>
          <w:w w:val="100"/>
          <w:position w:val="0"/>
        </w:rPr>
        <w:t>4,636,057.08</w:t>
      </w:r>
      <w:r>
        <w:rPr>
          <w:b w:val="0"/>
          <w:bCs w:val="0"/>
          <w:color w:val="000000"/>
          <w:spacing w:val="0"/>
          <w:w w:val="100"/>
          <w:position w:val="0"/>
        </w:rPr>
        <w:t>元，对公司当期及前期的净利润、总资产和净资产不 产生重大影响。</w:t>
      </w:r>
    </w:p>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首次执行新收入准则对合并财务报表的影响：</w:t>
      </w:r>
    </w:p>
    <w:tbl>
      <w:tblPr>
        <w:tblOverlap w:val="never"/>
        <w:jc w:val="center"/>
        <w:tblLayout w:type="fixed"/>
      </w:tblPr>
      <w:tblGrid>
        <w:gridCol w:w="1939"/>
        <w:gridCol w:w="2501"/>
        <w:gridCol w:w="2410"/>
        <w:gridCol w:w="1877"/>
      </w:tblGrid>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2019</w:t>
            </w:r>
            <w:r>
              <w:rPr>
                <w:rFonts w:ascii="SimSun" w:eastAsia="SimSun" w:hAnsi="SimSun" w:cs="SimSun"/>
                <w:b/>
                <w:bCs/>
                <w:color w:val="000000"/>
                <w:spacing w:val="0"/>
                <w:w w:val="100"/>
                <w:position w:val="0"/>
                <w:sz w:val="18"/>
                <w:szCs w:val="18"/>
              </w:rPr>
              <w:t>年</w:t>
            </w:r>
            <w:r>
              <w:rPr>
                <w:b/>
                <w:bCs/>
                <w:color w:val="000000"/>
                <w:spacing w:val="0"/>
                <w:w w:val="100"/>
                <w:position w:val="0"/>
                <w:sz w:val="18"/>
                <w:szCs w:val="18"/>
              </w:rPr>
              <w:t>12</w:t>
            </w:r>
            <w:r>
              <w:rPr>
                <w:rFonts w:ascii="SimSun" w:eastAsia="SimSun" w:hAnsi="SimSun" w:cs="SimSun"/>
                <w:b/>
                <w:bCs/>
                <w:color w:val="000000"/>
                <w:spacing w:val="0"/>
                <w:w w:val="100"/>
                <w:position w:val="0"/>
                <w:sz w:val="18"/>
                <w:szCs w:val="18"/>
              </w:rPr>
              <w:t>月</w:t>
            </w:r>
            <w:r>
              <w:rPr>
                <w:b/>
                <w:bCs/>
                <w:color w:val="000000"/>
                <w:spacing w:val="0"/>
                <w:w w:val="100"/>
                <w:position w:val="0"/>
                <w:sz w:val="18"/>
                <w:szCs w:val="18"/>
              </w:rPr>
              <w:t>31</w:t>
            </w:r>
            <w:r>
              <w:rPr>
                <w:rFonts w:ascii="SimSun" w:eastAsia="SimSun" w:hAnsi="SimSun" w:cs="SimSun"/>
                <w:b/>
                <w:bCs/>
                <w:color w:val="000000"/>
                <w:spacing w:val="0"/>
                <w:w w:val="100"/>
                <w:position w:val="0"/>
                <w:sz w:val="18"/>
                <w:szCs w:val="18"/>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2020</w:t>
            </w:r>
            <w:r>
              <w:rPr>
                <w:rFonts w:ascii="SimSun" w:eastAsia="SimSun" w:hAnsi="SimSun" w:cs="SimSun"/>
                <w:b/>
                <w:bCs/>
                <w:color w:val="000000"/>
                <w:spacing w:val="0"/>
                <w:w w:val="100"/>
                <w:position w:val="0"/>
                <w:sz w:val="18"/>
                <w:szCs w:val="18"/>
              </w:rPr>
              <w:t>年</w:t>
            </w:r>
            <w:r>
              <w:rPr>
                <w:b/>
                <w:bCs/>
                <w:color w:val="000000"/>
                <w:spacing w:val="0"/>
                <w:w w:val="100"/>
                <w:position w:val="0"/>
                <w:sz w:val="18"/>
                <w:szCs w:val="18"/>
              </w:rPr>
              <w:t>1</w:t>
            </w:r>
            <w:r>
              <w:rPr>
                <w:rFonts w:ascii="SimSun" w:eastAsia="SimSun" w:hAnsi="SimSun" w:cs="SimSun"/>
                <w:b/>
                <w:bCs/>
                <w:color w:val="000000"/>
                <w:spacing w:val="0"/>
                <w:w w:val="100"/>
                <w:position w:val="0"/>
                <w:sz w:val="18"/>
                <w:szCs w:val="18"/>
              </w:rPr>
              <w:t>月</w:t>
            </w:r>
            <w:r>
              <w:rPr>
                <w:b/>
                <w:bCs/>
                <w:color w:val="000000"/>
                <w:spacing w:val="0"/>
                <w:w w:val="100"/>
                <w:position w:val="0"/>
                <w:sz w:val="18"/>
                <w:szCs w:val="18"/>
              </w:rPr>
              <w:t>1</w:t>
            </w:r>
            <w:r>
              <w:rPr>
                <w:rFonts w:ascii="SimSun" w:eastAsia="SimSun" w:hAnsi="SimSun" w:cs="SimSun"/>
                <w:b/>
                <w:bCs/>
                <w:color w:val="000000"/>
                <w:spacing w:val="0"/>
                <w:w w:val="100"/>
                <w:position w:val="0"/>
                <w:sz w:val="18"/>
                <w:szCs w:val="18"/>
              </w:rPr>
              <w:t>日余额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b/>
                <w:bCs/>
                <w:color w:val="000000"/>
                <w:spacing w:val="0"/>
                <w:w w:val="100"/>
                <w:position w:val="0"/>
                <w:sz w:val="18"/>
                <w:szCs w:val="18"/>
              </w:rPr>
              <w:t>调整金额</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1,313,498,304.43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1,273,716,482.67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-39,781,821.76</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863,976,585.35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950,224,375.35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86,247,790.00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26,473,144.12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26,467,170.87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-5,973.25</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14,872,517.99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47,148.83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-14,825,369.16</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65,189,046.17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65,189,046.17</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25,319,072.39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24,800,194.00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-518,878.39</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44,064,172.34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45,315,425.79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1,251,253.45</w:t>
            </w:r>
          </w:p>
        </w:tc>
      </w:tr>
      <w:tr>
        <w:trPr>
          <w:trHeight w:val="37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2,825,167,328.51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2,820,531,271.43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-4,636,057.08</w:t>
            </w:r>
          </w:p>
        </w:tc>
      </w:tr>
    </w:tbl>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)政府补助改按净额法核算的会计政策变更</w:t>
      </w:r>
    </w:p>
    <w:p>
      <w:pPr>
        <w:widowControl w:val="0"/>
        <w:spacing w:after="139" w:line="1" w:lineRule="exact"/>
      </w:pPr>
    </w:p>
    <w:p>
      <w:pPr>
        <w:pStyle w:val="Style29"/>
        <w:keepNext w:val="0"/>
        <w:keepLines w:val="0"/>
        <w:widowControl w:val="0"/>
        <w:shd w:val="clear" w:color="auto" w:fill="auto"/>
        <w:bidi w:val="0"/>
        <w:spacing w:before="0" w:line="319" w:lineRule="exact"/>
        <w:ind w:left="0" w:right="0" w:firstLine="420"/>
        <w:jc w:val="both"/>
      </w:pPr>
      <w:r>
        <w:rPr>
          <w:rFonts w:ascii="Times New Roman" w:eastAsia="Times New Roman" w:hAnsi="Times New Roman" w:cs="Times New Roman"/>
          <w:b w:val="0"/>
          <w:bCs w:val="0"/>
          <w:color w:val="000000"/>
          <w:spacing w:val="0"/>
          <w:w w:val="100"/>
          <w:position w:val="0"/>
        </w:rPr>
        <w:t>2017</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日，财政部发布了财会</w:t>
      </w:r>
      <w:r>
        <w:rPr>
          <w:rFonts w:ascii="Times New Roman" w:eastAsia="Times New Roman" w:hAnsi="Times New Roman" w:cs="Times New Roman"/>
          <w:b w:val="0"/>
          <w:bCs w:val="0"/>
          <w:color w:val="000000"/>
          <w:spacing w:val="0"/>
          <w:w w:val="100"/>
          <w:position w:val="0"/>
        </w:rPr>
        <w:t>[2017]15</w:t>
      </w:r>
      <w:r>
        <w:rPr>
          <w:b w:val="0"/>
          <w:bCs w:val="0"/>
          <w:color w:val="000000"/>
          <w:spacing w:val="0"/>
          <w:w w:val="100"/>
          <w:position w:val="0"/>
        </w:rPr>
        <w:t>号文，对《企业会计准则第</w:t>
      </w:r>
      <w:r>
        <w:rPr>
          <w:rFonts w:ascii="Times New Roman" w:eastAsia="Times New Roman" w:hAnsi="Times New Roman" w:cs="Times New Roman"/>
          <w:b w:val="0"/>
          <w:bCs w:val="0"/>
          <w:color w:val="000000"/>
          <w:spacing w:val="0"/>
          <w:w w:val="100"/>
          <w:position w:val="0"/>
        </w:rPr>
        <w:t>16</w:t>
      </w:r>
      <w:r>
        <w:rPr>
          <w:b w:val="0"/>
          <w:bCs w:val="0"/>
          <w:color w:val="000000"/>
          <w:spacing w:val="0"/>
          <w:w w:val="100"/>
          <w:position w:val="0"/>
        </w:rPr>
        <w:t>号——政府补助》进行 了修订，自</w:t>
      </w:r>
      <w:r>
        <w:rPr>
          <w:rFonts w:ascii="Times New Roman" w:eastAsia="Times New Roman" w:hAnsi="Times New Roman" w:cs="Times New Roman"/>
          <w:b w:val="0"/>
          <w:bCs w:val="0"/>
          <w:color w:val="000000"/>
          <w:spacing w:val="0"/>
          <w:w w:val="100"/>
          <w:position w:val="0"/>
        </w:rPr>
        <w:t>2017</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日起施行。公司第六届董事会第七次会议审议通过了《关于公司会计政策变更 的议案》，按照财政部要求对政府补助会计政策进行了变更，政府补助采用总额法核算。</w:t>
      </w:r>
    </w:p>
    <w:p>
      <w:pPr>
        <w:pStyle w:val="Style29"/>
        <w:keepNext w:val="0"/>
        <w:keepLines w:val="0"/>
        <w:widowControl w:val="0"/>
        <w:shd w:val="clear" w:color="auto" w:fill="auto"/>
        <w:bidi w:val="0"/>
        <w:spacing w:before="0" w:after="220" w:line="317" w:lineRule="exact"/>
        <w:ind w:left="0" w:right="0" w:firstLine="420"/>
        <w:jc w:val="both"/>
      </w:pP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年，为使会计核算更加准确，会计披露更符合企业实际情况，公司对符合净额法核算条件的政府 补助改按净额法核算。该政策变更不影响期初留存收益和本期损益。本公司第七届董事会第四次会议审议 通过上述变更，并调整期初、上年同期相关报表项目。</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rPr>
        <w:t>A:</w:t>
      </w:r>
      <w:r>
        <w:rPr>
          <w:b w:val="0"/>
          <w:bCs w:val="0"/>
          <w:color w:val="000000"/>
          <w:spacing w:val="0"/>
          <w:w w:val="100"/>
          <w:position w:val="0"/>
        </w:rPr>
        <w:t>资产负债表相关项目调整</w:t>
      </w:r>
    </w:p>
    <w:tbl>
      <w:tblPr>
        <w:tblOverlap w:val="never"/>
        <w:jc w:val="center"/>
        <w:tblLayout w:type="fixed"/>
      </w:tblPr>
      <w:tblGrid>
        <w:gridCol w:w="1939"/>
        <w:gridCol w:w="2362"/>
        <w:gridCol w:w="2126"/>
        <w:gridCol w:w="2299"/>
      </w:tblGrid>
      <w:tr>
        <w:trPr>
          <w:trHeight w:val="37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2019</w:t>
            </w:r>
            <w:r>
              <w:rPr>
                <w:rFonts w:ascii="SimSun" w:eastAsia="SimSun" w:hAnsi="SimSun" w:cs="SimSun"/>
                <w:b/>
                <w:bCs/>
                <w:color w:val="000000"/>
                <w:spacing w:val="0"/>
                <w:w w:val="100"/>
                <w:position w:val="0"/>
                <w:sz w:val="18"/>
                <w:szCs w:val="18"/>
              </w:rPr>
              <w:t>年</w:t>
            </w:r>
            <w:r>
              <w:rPr>
                <w:b/>
                <w:bCs/>
                <w:color w:val="000000"/>
                <w:spacing w:val="0"/>
                <w:w w:val="100"/>
                <w:position w:val="0"/>
                <w:sz w:val="18"/>
                <w:szCs w:val="18"/>
              </w:rPr>
              <w:t>12</w:t>
            </w:r>
            <w:r>
              <w:rPr>
                <w:rFonts w:ascii="SimSun" w:eastAsia="SimSun" w:hAnsi="SimSun" w:cs="SimSun"/>
                <w:b/>
                <w:bCs/>
                <w:color w:val="000000"/>
                <w:spacing w:val="0"/>
                <w:w w:val="100"/>
                <w:position w:val="0"/>
                <w:sz w:val="18"/>
                <w:szCs w:val="18"/>
              </w:rPr>
              <w:t>月</w:t>
            </w:r>
            <w:r>
              <w:rPr>
                <w:b/>
                <w:bCs/>
                <w:color w:val="000000"/>
                <w:spacing w:val="0"/>
                <w:w w:val="100"/>
                <w:position w:val="0"/>
                <w:sz w:val="18"/>
                <w:szCs w:val="18"/>
              </w:rPr>
              <w:t>31</w:t>
            </w:r>
            <w:r>
              <w:rPr>
                <w:rFonts w:ascii="SimSun" w:eastAsia="SimSun" w:hAnsi="SimSun" w:cs="SimSun"/>
                <w:b/>
                <w:bCs/>
                <w:color w:val="000000"/>
                <w:spacing w:val="0"/>
                <w:w w:val="100"/>
                <w:position w:val="0"/>
                <w:sz w:val="18"/>
                <w:szCs w:val="18"/>
              </w:rPr>
              <w:t>日余额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b/>
                <w:bCs/>
                <w:color w:val="000000"/>
                <w:spacing w:val="0"/>
                <w:w w:val="100"/>
                <w:position w:val="0"/>
                <w:sz w:val="18"/>
                <w:szCs w:val="18"/>
              </w:rPr>
              <w:t>调整金额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调整前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调整后</w:t>
            </w: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173,141,276.93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161,882,152.40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-11,259,124.53</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640,899,555.09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264,871,182.41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-376,028,372.68</w:t>
            </w:r>
          </w:p>
        </w:tc>
      </w:tr>
      <w:tr>
        <w:trPr>
          <w:trHeight w:val="37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递延收益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588,826,504.66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201,539,007.45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-387,287,497.21</w:t>
            </w:r>
          </w:p>
        </w:tc>
      </w:tr>
    </w:tbl>
    <w:p>
      <w:pPr>
        <w:widowControl w:val="0"/>
        <w:spacing w:line="1" w:lineRule="exact"/>
      </w:pPr>
      <w:r>
        <w:br w:type="page"/>
      </w:r>
    </w:p>
    <w:p>
      <w:pPr>
        <w:pStyle w:val="Style25"/>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b w:val="0"/>
          <w:bCs w:val="0"/>
          <w:color w:val="000000"/>
          <w:spacing w:val="0"/>
          <w:w w:val="100"/>
          <w:position w:val="0"/>
        </w:rPr>
        <w:t>B:</w:t>
      </w:r>
      <w:r>
        <w:rPr>
          <w:b w:val="0"/>
          <w:bCs w:val="0"/>
          <w:color w:val="000000"/>
          <w:spacing w:val="0"/>
          <w:w w:val="100"/>
          <w:position w:val="0"/>
        </w:rPr>
        <w:t>利润表相关项目调整</w:t>
      </w:r>
    </w:p>
    <w:tbl>
      <w:tblPr>
        <w:tblOverlap w:val="never"/>
        <w:jc w:val="center"/>
        <w:tblLayout w:type="fixed"/>
      </w:tblPr>
      <w:tblGrid>
        <w:gridCol w:w="2030"/>
        <w:gridCol w:w="2270"/>
        <w:gridCol w:w="2266"/>
        <w:gridCol w:w="2299"/>
      </w:tblGrid>
      <w:tr>
        <w:trPr>
          <w:trHeight w:val="379"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 xml:space="preserve">2019 </w:t>
            </w:r>
            <w:r>
              <w:rPr>
                <w:rFonts w:ascii="SimSun" w:eastAsia="SimSun" w:hAnsi="SimSun" w:cs="SimSun"/>
                <w:b/>
                <w:bCs/>
                <w:color w:val="000000"/>
                <w:spacing w:val="0"/>
                <w:w w:val="100"/>
                <w:position w:val="0"/>
                <w:sz w:val="18"/>
                <w:szCs w:val="18"/>
              </w:rPr>
              <w:t xml:space="preserve">年 </w:t>
            </w:r>
            <w:r>
              <w:rPr>
                <w:b/>
                <w:bCs/>
                <w:color w:val="000000"/>
                <w:spacing w:val="0"/>
                <w:w w:val="100"/>
                <w:position w:val="0"/>
                <w:sz w:val="18"/>
                <w:szCs w:val="18"/>
              </w:rPr>
              <w:t xml:space="preserve">1-12 </w:t>
            </w:r>
            <w:r>
              <w:rPr>
                <w:rFonts w:ascii="SimSun" w:eastAsia="SimSun" w:hAnsi="SimSun" w:cs="SimSun"/>
                <w:b/>
                <w:bCs/>
                <w:color w:val="000000"/>
                <w:spacing w:val="0"/>
                <w:w w:val="100"/>
                <w:position w:val="0"/>
                <w:sz w:val="18"/>
                <w:szCs w:val="18"/>
              </w:rPr>
              <w:t>月</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调整前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调整后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调整金额</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47,275,476.75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17,087,689.92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-30,187,786.83</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2,204,127,609.21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2,202,460,509.63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-1,667,099.58</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205,011,316.12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202,453,515.99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-2,557,800.13</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研发费用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201,839,340.13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175,876,453.01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-25,962,887.12</w:t>
            </w:r>
          </w:p>
        </w:tc>
      </w:tr>
    </w:tbl>
    <w:p>
      <w:pPr>
        <w:pStyle w:val="Style25"/>
        <w:keepNext w:val="0"/>
        <w:keepLines w:val="0"/>
        <w:widowControl w:val="0"/>
        <w:shd w:val="clear" w:color="auto" w:fill="auto"/>
        <w:bidi w:val="0"/>
        <w:spacing w:before="0" w:after="0" w:line="240" w:lineRule="auto"/>
        <w:ind w:left="24" w:right="0" w:firstLine="0"/>
        <w:jc w:val="left"/>
      </w:pPr>
      <w:r>
        <w:rPr>
          <w:b w:val="0"/>
          <w:bCs w:val="0"/>
          <w:color w:val="000000"/>
          <w:spacing w:val="0"/>
          <w:w w:val="100"/>
          <w:position w:val="0"/>
        </w:rPr>
        <w:t>2</w:t>
      </w:r>
      <w:r>
        <w:rPr>
          <w:b w:val="0"/>
          <w:bCs w:val="0"/>
          <w:color w:val="000000"/>
          <w:spacing w:val="0"/>
          <w:w w:val="100"/>
          <w:position w:val="0"/>
        </w:rPr>
        <w:t>、重要会计估计变更</w:t>
      </w:r>
    </w:p>
    <w:p>
      <w:pPr>
        <w:widowControl w:val="0"/>
        <w:spacing w:after="279" w:line="1" w:lineRule="exact"/>
      </w:pPr>
    </w:p>
    <w:p>
      <w:pPr>
        <w:pStyle w:val="Style29"/>
        <w:keepNext w:val="0"/>
        <w:keepLines w:val="0"/>
        <w:widowControl w:val="0"/>
        <w:shd w:val="clear" w:color="auto" w:fill="auto"/>
        <w:bidi w:val="0"/>
        <w:spacing w:before="0" w:after="360" w:line="240" w:lineRule="auto"/>
        <w:ind w:left="0" w:right="0" w:firstLine="420"/>
        <w:jc w:val="left"/>
      </w:pPr>
      <w:r>
        <w:rPr>
          <w:b w:val="0"/>
          <w:bCs w:val="0"/>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sz w:val="24"/>
          <w:szCs w:val="24"/>
        </w:rPr>
        <w:t>六</w:t>
      </w:r>
      <w:bookmarkEnd w:id="1143"/>
      <w:r>
        <w:rPr>
          <w:color w:val="000000"/>
          <w:spacing w:val="0"/>
          <w:w w:val="100"/>
          <w:position w:val="0"/>
          <w:sz w:val="24"/>
          <w:szCs w:val="24"/>
        </w:rPr>
        <w:t>、税项</w:t>
      </w:r>
      <w:bookmarkEnd w:id="1141"/>
      <w:bookmarkEnd w:id="1142"/>
      <w:bookmarkEnd w:id="1144"/>
    </w:p>
    <w:p>
      <w:pPr>
        <w:pStyle w:val="Style27"/>
        <w:keepNext/>
        <w:keepLines/>
        <w:widowControl w:val="0"/>
        <w:shd w:val="clear" w:color="auto" w:fill="auto"/>
        <w:bidi w:val="0"/>
        <w:spacing w:before="0" w:after="46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color w:val="000000"/>
          <w:spacing w:val="0"/>
          <w:w w:val="100"/>
          <w:position w:val="0"/>
        </w:rPr>
        <w:t>一）主要税种及税率</w:t>
      </w:r>
      <w:bookmarkEnd w:id="1145"/>
      <w:bookmarkEnd w:id="1146"/>
      <w:bookmarkEnd w:id="1148"/>
    </w:p>
    <w:p>
      <w:pPr>
        <w:pStyle w:val="Style25"/>
        <w:keepNext w:val="0"/>
        <w:keepLines w:val="0"/>
        <w:widowControl w:val="0"/>
        <w:shd w:val="clear" w:color="auto" w:fill="auto"/>
        <w:bidi w:val="0"/>
        <w:spacing w:before="0" w:after="0" w:line="240" w:lineRule="auto"/>
        <w:ind w:left="451" w:right="0" w:firstLine="0"/>
        <w:jc w:val="left"/>
      </w:pPr>
      <w:r>
        <w:rPr>
          <w:b w:val="0"/>
          <w:bCs w:val="0"/>
          <w:color w:val="000000"/>
          <w:spacing w:val="0"/>
          <w:w w:val="100"/>
          <w:position w:val="0"/>
        </w:rPr>
        <w:t>本公司本期适用的主要税种及其税率列示如下:</w:t>
      </w:r>
    </w:p>
    <w:tbl>
      <w:tblPr>
        <w:tblOverlap w:val="never"/>
        <w:jc w:val="left"/>
        <w:tblLayout w:type="fixed"/>
      </w:tblPr>
      <w:tblGrid>
        <w:gridCol w:w="2314"/>
        <w:gridCol w:w="4114"/>
        <w:gridCol w:w="2635"/>
      </w:tblGrid>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税种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计税依据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税率</w:t>
            </w:r>
          </w:p>
        </w:tc>
      </w:tr>
      <w:tr>
        <w:trPr>
          <w:trHeight w:val="125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按税法规定计算的销售货物和应税劳务、 应税服务收入为基础计算销项税额，在扣 除当期允许抵扣的进项税额后，差额部分 为应交增值税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9%</w:t>
            </w:r>
            <w:r>
              <w:rPr>
                <w:rFonts w:ascii="SimSun" w:eastAsia="SimSun" w:hAnsi="SimSun" w:cs="SimSun"/>
                <w:color w:val="000000"/>
                <w:spacing w:val="0"/>
                <w:w w:val="100"/>
                <w:position w:val="0"/>
              </w:rPr>
              <w:t>、</w:t>
            </w:r>
            <w:r>
              <w:rPr>
                <w:color w:val="000000"/>
                <w:spacing w:val="0"/>
                <w:w w:val="100"/>
                <w:position w:val="0"/>
              </w:rPr>
              <w:t>13%</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实缴流转税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7%</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房产原值的</w:t>
            </w:r>
            <w:r>
              <w:rPr>
                <w:color w:val="000000"/>
                <w:spacing w:val="0"/>
                <w:w w:val="100"/>
                <w:position w:val="0"/>
              </w:rPr>
              <w:t>70%</w:t>
            </w:r>
            <w:r>
              <w:rPr>
                <w:rFonts w:ascii="SimSun" w:eastAsia="SimSun" w:hAnsi="SimSun" w:cs="SimSun"/>
                <w:color w:val="000000"/>
                <w:spacing w:val="0"/>
                <w:w w:val="100"/>
                <w:position w:val="0"/>
              </w:rPr>
              <w:t>或租金收入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1.2% </w:t>
            </w:r>
            <w:r>
              <w:rPr>
                <w:rFonts w:ascii="SimSun" w:eastAsia="SimSun" w:hAnsi="SimSun" w:cs="SimSun"/>
                <w:color w:val="000000"/>
                <w:spacing w:val="0"/>
                <w:w w:val="100"/>
                <w:position w:val="0"/>
              </w:rPr>
              <w:t xml:space="preserve">或 </w:t>
            </w:r>
            <w:r>
              <w:rPr>
                <w:color w:val="000000"/>
                <w:spacing w:val="0"/>
                <w:w w:val="100"/>
                <w:position w:val="0"/>
              </w:rPr>
              <w:t>12%</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应纳税所得额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w:t>
            </w:r>
            <w:r>
              <w:rPr>
                <w:color w:val="000000"/>
                <w:spacing w:val="0"/>
                <w:w w:val="100"/>
                <w:position w:val="0"/>
              </w:rPr>
              <w:t>15%</w:t>
            </w:r>
            <w:r>
              <w:rPr>
                <w:rFonts w:ascii="SimSun" w:eastAsia="SimSun" w:hAnsi="SimSun" w:cs="SimSun"/>
                <w:color w:val="000000"/>
                <w:spacing w:val="0"/>
                <w:w w:val="100"/>
                <w:position w:val="0"/>
              </w:rPr>
              <w:t>、</w:t>
            </w:r>
            <w:r>
              <w:rPr>
                <w:color w:val="000000"/>
                <w:spacing w:val="0"/>
                <w:w w:val="100"/>
                <w:position w:val="0"/>
              </w:rPr>
              <w:t>16.5%</w:t>
            </w:r>
            <w:r>
              <w:rPr>
                <w:rFonts w:ascii="SimSun" w:eastAsia="SimSun" w:hAnsi="SimSun" w:cs="SimSun"/>
                <w:color w:val="000000"/>
                <w:spacing w:val="0"/>
                <w:w w:val="100"/>
                <w:position w:val="0"/>
              </w:rPr>
              <w:t>、</w:t>
            </w:r>
            <w:r>
              <w:rPr>
                <w:color w:val="000000"/>
                <w:spacing w:val="0"/>
                <w:w w:val="100"/>
                <w:position w:val="0"/>
              </w:rPr>
              <w:t>25%</w:t>
            </w:r>
          </w:p>
        </w:tc>
      </w:tr>
    </w:tbl>
    <w:p>
      <w:pPr>
        <w:widowControl w:val="0"/>
        <w:spacing w:after="1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451" w:right="0" w:firstLine="0"/>
        <w:jc w:val="left"/>
      </w:pPr>
      <w:r>
        <w:rPr>
          <w:b w:val="0"/>
          <w:bCs w:val="0"/>
          <w:color w:val="000000"/>
          <w:spacing w:val="0"/>
          <w:w w:val="100"/>
          <w:position w:val="0"/>
        </w:rPr>
        <w:t>存在不同企业所得税税率的纳税主体:</w:t>
      </w:r>
    </w:p>
    <w:tbl>
      <w:tblPr>
        <w:tblOverlap w:val="never"/>
        <w:jc w:val="left"/>
        <w:tblLayout w:type="fixed"/>
      </w:tblPr>
      <w:tblGrid>
        <w:gridCol w:w="4728"/>
        <w:gridCol w:w="4334"/>
      </w:tblGrid>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纳税主体名称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所得税税率</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紫光同芯微电子有限公司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深圳市国微电子有限公司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无锡紫光微电子有限公司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北京紫光青藤微系统有限公司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香港同芯投资有限公司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唐山国芯晶源电子有限公司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2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MARS TECHNOLOGY PTE. LTD.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适用新加坡当地税收政策</w:t>
            </w:r>
          </w:p>
        </w:tc>
      </w:tr>
    </w:tbl>
    <w:p>
      <w:pPr>
        <w:widowControl w:val="0"/>
        <w:spacing w:after="199" w:line="1" w:lineRule="exact"/>
      </w:pPr>
    </w:p>
    <w:p>
      <w:pPr>
        <w:pStyle w:val="Style27"/>
        <w:keepNext/>
        <w:keepLines/>
        <w:widowControl w:val="0"/>
        <w:shd w:val="clear" w:color="auto" w:fill="auto"/>
        <w:bidi w:val="0"/>
        <w:spacing w:before="0" w:after="200" w:line="240" w:lineRule="auto"/>
        <w:ind w:left="0" w:right="0" w:firstLine="16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color w:val="000000"/>
          <w:spacing w:val="0"/>
          <w:w w:val="100"/>
          <w:position w:val="0"/>
        </w:rPr>
        <w:t>二）税收优惠及批文</w:t>
      </w:r>
      <w:bookmarkEnd w:id="1149"/>
      <w:bookmarkEnd w:id="1150"/>
      <w:bookmarkEnd w:id="1152"/>
    </w:p>
    <w:p>
      <w:pPr>
        <w:pStyle w:val="Style27"/>
        <w:keepNext/>
        <w:keepLines/>
        <w:widowControl w:val="0"/>
        <w:shd w:val="clear" w:color="auto" w:fill="auto"/>
        <w:bidi w:val="0"/>
        <w:spacing w:before="0" w:after="140" w:line="240" w:lineRule="auto"/>
        <w:ind w:left="0" w:right="0" w:firstLine="420"/>
        <w:jc w:val="left"/>
      </w:pPr>
      <w:bookmarkStart w:id="1149" w:name="bookmark1149"/>
      <w:bookmarkStart w:id="1150" w:name="bookmark1150"/>
      <w:bookmarkStart w:id="1153" w:name="bookmark1153"/>
      <w:bookmarkStart w:id="1154" w:name="bookmark1154"/>
      <w:r>
        <w:rPr>
          <w:color w:val="000000"/>
          <w:spacing w:val="0"/>
          <w:w w:val="100"/>
          <w:position w:val="0"/>
        </w:rPr>
        <w:t>（</w:t>
      </w:r>
      <w:bookmarkEnd w:id="1153"/>
      <w:r>
        <w:rPr>
          <w:color w:val="000000"/>
          <w:spacing w:val="0"/>
          <w:w w:val="100"/>
          <w:position w:val="0"/>
        </w:rPr>
        <w:t>1）企业所得税税收优惠</w:t>
      </w:r>
      <w:bookmarkEnd w:id="1149"/>
      <w:bookmarkEnd w:id="1150"/>
      <w:bookmarkEnd w:id="1154"/>
    </w:p>
    <w:p>
      <w:pPr>
        <w:pStyle w:val="Style29"/>
        <w:keepNext w:val="0"/>
        <w:keepLines w:val="0"/>
        <w:widowControl w:val="0"/>
        <w:shd w:val="clear" w:color="auto" w:fill="auto"/>
        <w:bidi w:val="0"/>
        <w:spacing w:before="0" w:after="0" w:line="317" w:lineRule="exact"/>
        <w:ind w:left="0" w:right="0" w:firstLine="440"/>
        <w:jc w:val="left"/>
      </w:pPr>
      <w:r>
        <w:rPr>
          <w:b w:val="0"/>
          <w:bCs w:val="0"/>
          <w:color w:val="000000"/>
          <w:spacing w:val="0"/>
          <w:w w:val="100"/>
          <w:position w:val="0"/>
        </w:rPr>
        <w:t>本公司的子公司紫光同芯微电子有限公司（以下简称"同芯微电子</w:t>
      </w:r>
      <w:r>
        <w:rPr>
          <w:b w:val="0"/>
          <w:bCs w:val="0"/>
          <w:color w:val="000000"/>
          <w:spacing w:val="0"/>
          <w:w w:val="100"/>
          <w:position w:val="0"/>
        </w:rPr>
        <w:t>”）</w:t>
      </w:r>
      <w:r>
        <w:rPr>
          <w:b w:val="0"/>
          <w:bCs w:val="0"/>
          <w:color w:val="000000"/>
          <w:spacing w:val="0"/>
          <w:w w:val="100"/>
          <w:position w:val="0"/>
        </w:rPr>
        <w:t>、深圳市国微电子有限公司（以 下简称</w:t>
      </w:r>
      <w:r>
        <w:rPr>
          <w:b w:val="0"/>
          <w:bCs w:val="0"/>
          <w:color w:val="000000"/>
          <w:spacing w:val="0"/>
          <w:w w:val="100"/>
          <w:position w:val="0"/>
        </w:rPr>
        <w:t>"</w:t>
      </w:r>
      <w:r>
        <w:rPr>
          <w:b w:val="0"/>
          <w:bCs w:val="0"/>
          <w:color w:val="000000"/>
          <w:spacing w:val="0"/>
          <w:w w:val="100"/>
          <w:position w:val="0"/>
        </w:rPr>
        <w:t>国微电子”）、唐山国芯晶源电子有限公司（以下简称</w:t>
      </w:r>
      <w:r>
        <w:rPr>
          <w:b w:val="0"/>
          <w:bCs w:val="0"/>
          <w:color w:val="000000"/>
          <w:spacing w:val="0"/>
          <w:w w:val="100"/>
          <w:position w:val="0"/>
        </w:rPr>
        <w:t>"</w:t>
      </w:r>
      <w:r>
        <w:rPr>
          <w:b w:val="0"/>
          <w:bCs w:val="0"/>
          <w:color w:val="000000"/>
          <w:spacing w:val="0"/>
          <w:w w:val="100"/>
          <w:position w:val="0"/>
        </w:rPr>
        <w:t xml:space="preserve">国芯晶源”）、无锡紫光微电子有限公 </w:t>
      </w:r>
      <w:r>
        <w:rPr>
          <w:b w:val="0"/>
          <w:bCs w:val="0"/>
          <w:color w:val="000000"/>
          <w:spacing w:val="0"/>
          <w:w w:val="100"/>
          <w:position w:val="0"/>
        </w:rPr>
        <w:t>司（以下简称“无锡微电子”）、北京紫光青藤微系统有限公司（以下简称“紫光青藤”）为高新技术企 业，执行</w:t>
      </w:r>
      <w:r>
        <w:rPr>
          <w:rFonts w:ascii="Times New Roman" w:eastAsia="Times New Roman" w:hAnsi="Times New Roman" w:cs="Times New Roman"/>
          <w:b w:val="0"/>
          <w:bCs w:val="0"/>
          <w:color w:val="000000"/>
          <w:spacing w:val="0"/>
          <w:w w:val="100"/>
          <w:position w:val="0"/>
        </w:rPr>
        <w:t>15%</w:t>
      </w:r>
      <w:r>
        <w:rPr>
          <w:b w:val="0"/>
          <w:bCs w:val="0"/>
          <w:color w:val="000000"/>
          <w:spacing w:val="0"/>
          <w:w w:val="100"/>
          <w:position w:val="0"/>
        </w:rPr>
        <w:t>的企业所得税优惠税率。同时，同芯微电子、国微电子符合国家鼓励的重点集成电路设计企 业条件，根据《关于进一步鼓励软件产业和集成电路产业发展企业所得税政策的通知》（财税</w:t>
      </w:r>
      <w:r>
        <w:rPr>
          <w:rFonts w:ascii="Times New Roman" w:eastAsia="Times New Roman" w:hAnsi="Times New Roman" w:cs="Times New Roman"/>
          <w:b w:val="0"/>
          <w:bCs w:val="0"/>
          <w:color w:val="000000"/>
          <w:spacing w:val="0"/>
          <w:w w:val="100"/>
          <w:position w:val="0"/>
        </w:rPr>
        <w:t>[2012]27</w:t>
      </w:r>
      <w:r>
        <w:rPr>
          <w:b w:val="0"/>
          <w:bCs w:val="0"/>
          <w:color w:val="000000"/>
          <w:spacing w:val="0"/>
          <w:w w:val="100"/>
          <w:position w:val="0"/>
        </w:rPr>
        <w:t>号）、</w:t>
      </w:r>
    </w:p>
    <w:p>
      <w:pPr>
        <w:pStyle w:val="Style29"/>
        <w:keepNext w:val="0"/>
        <w:keepLines w:val="0"/>
        <w:widowControl w:val="0"/>
        <w:shd w:val="clear" w:color="auto" w:fill="auto"/>
        <w:bidi w:val="0"/>
        <w:spacing w:before="0" w:line="310" w:lineRule="exact"/>
        <w:ind w:left="0" w:right="0" w:firstLine="0"/>
        <w:jc w:val="both"/>
      </w:pPr>
      <w:r>
        <w:rPr>
          <w:b w:val="0"/>
          <w:bCs w:val="0"/>
          <w:color w:val="000000"/>
          <w:spacing w:val="0"/>
          <w:w w:val="100"/>
          <w:position w:val="0"/>
        </w:rPr>
        <w:t>《关于软件和集成电路产业企业所得税优惠政策有关问题的通知》（财税</w:t>
      </w:r>
      <w:r>
        <w:rPr>
          <w:rFonts w:ascii="Times New Roman" w:eastAsia="Times New Roman" w:hAnsi="Times New Roman" w:cs="Times New Roman"/>
          <w:b w:val="0"/>
          <w:bCs w:val="0"/>
          <w:color w:val="000000"/>
          <w:spacing w:val="0"/>
          <w:w w:val="100"/>
          <w:position w:val="0"/>
        </w:rPr>
        <w:t>[2016]49</w:t>
      </w:r>
      <w:r>
        <w:rPr>
          <w:b w:val="0"/>
          <w:bCs w:val="0"/>
          <w:color w:val="000000"/>
          <w:spacing w:val="0"/>
          <w:w w:val="100"/>
          <w:position w:val="0"/>
        </w:rPr>
        <w:t>号）、《关于促进集成 电路产业和软件产业高质量发展企业所得税政策的公告》（财政部、税务总局、发展改革委、工业和信息 化部公告</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年第</w:t>
      </w:r>
      <w:r>
        <w:rPr>
          <w:rFonts w:ascii="Times New Roman" w:eastAsia="Times New Roman" w:hAnsi="Times New Roman" w:cs="Times New Roman"/>
          <w:b w:val="0"/>
          <w:bCs w:val="0"/>
          <w:color w:val="000000"/>
          <w:spacing w:val="0"/>
          <w:w w:val="100"/>
          <w:position w:val="0"/>
        </w:rPr>
        <w:t>45</w:t>
      </w:r>
      <w:r>
        <w:rPr>
          <w:b w:val="0"/>
          <w:bCs w:val="0"/>
          <w:color w:val="000000"/>
          <w:spacing w:val="0"/>
          <w:w w:val="100"/>
          <w:position w:val="0"/>
        </w:rPr>
        <w:t>号）等文件的规定，减按</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征收企业所得税。</w:t>
      </w:r>
    </w:p>
    <w:p>
      <w:pPr>
        <w:pStyle w:val="Style27"/>
        <w:keepNext/>
        <w:keepLines/>
        <w:widowControl w:val="0"/>
        <w:shd w:val="clear" w:color="auto" w:fill="auto"/>
        <w:bidi w:val="0"/>
        <w:spacing w:before="0" w:after="140" w:line="312" w:lineRule="exact"/>
        <w:ind w:left="0" w:right="0" w:firstLine="460"/>
        <w:jc w:val="both"/>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color w:val="000000"/>
          <w:spacing w:val="0"/>
          <w:w w:val="100"/>
          <w:position w:val="0"/>
        </w:rPr>
        <w:t>2）增值税税收优惠</w:t>
      </w:r>
      <w:bookmarkEnd w:id="1155"/>
      <w:bookmarkEnd w:id="1156"/>
      <w:bookmarkEnd w:id="1158"/>
    </w:p>
    <w:p>
      <w:pPr>
        <w:pStyle w:val="Style29"/>
        <w:keepNext w:val="0"/>
        <w:keepLines w:val="0"/>
        <w:widowControl w:val="0"/>
        <w:shd w:val="clear" w:color="auto" w:fill="auto"/>
        <w:bidi w:val="0"/>
        <w:spacing w:before="0" w:line="319" w:lineRule="exact"/>
        <w:ind w:left="0" w:right="0" w:firstLine="460"/>
        <w:jc w:val="both"/>
      </w:pPr>
      <w:r>
        <w:rPr>
          <w:b w:val="0"/>
          <w:bCs w:val="0"/>
          <w:color w:val="000000"/>
          <w:spacing w:val="0"/>
          <w:w w:val="100"/>
          <w:position w:val="0"/>
        </w:rPr>
        <w:t>根据财政部、国家税务总局《关于全面推开营业税改征增值税试点的通知》（财税【</w:t>
      </w:r>
      <w:r>
        <w:rPr>
          <w:rFonts w:ascii="Times New Roman" w:eastAsia="Times New Roman" w:hAnsi="Times New Roman" w:cs="Times New Roman"/>
          <w:b w:val="0"/>
          <w:bCs w:val="0"/>
          <w:color w:val="000000"/>
          <w:spacing w:val="0"/>
          <w:w w:val="100"/>
          <w:position w:val="0"/>
        </w:rPr>
        <w:t>2016</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36</w:t>
      </w:r>
      <w:r>
        <w:rPr>
          <w:b w:val="0"/>
          <w:bCs w:val="0"/>
          <w:color w:val="000000"/>
          <w:spacing w:val="0"/>
          <w:w w:val="100"/>
          <w:position w:val="0"/>
        </w:rPr>
        <w:t>号）文 件规定，本公司之子公司国微电子的委托科研项目，经深圳市科技主管部门进行认定、深圳主管税务部门 备案，其委托开发收入免征增值税。</w:t>
      </w:r>
    </w:p>
    <w:p>
      <w:pPr>
        <w:pStyle w:val="Style29"/>
        <w:keepNext w:val="0"/>
        <w:keepLines w:val="0"/>
        <w:widowControl w:val="0"/>
        <w:shd w:val="clear" w:color="auto" w:fill="auto"/>
        <w:bidi w:val="0"/>
        <w:spacing w:before="0" w:after="240" w:line="312" w:lineRule="exact"/>
        <w:ind w:left="0" w:right="0" w:firstLine="460"/>
        <w:jc w:val="both"/>
      </w:pPr>
      <w:r>
        <w:rPr>
          <w:b w:val="0"/>
          <w:bCs w:val="0"/>
          <w:color w:val="000000"/>
          <w:spacing w:val="0"/>
          <w:w w:val="100"/>
          <w:position w:val="0"/>
        </w:rPr>
        <w:t>根据《财政部、国家税务总局关于软件产品增值税政策的通知》（财税【</w:t>
      </w:r>
      <w:r>
        <w:rPr>
          <w:rFonts w:ascii="Times New Roman" w:eastAsia="Times New Roman" w:hAnsi="Times New Roman" w:cs="Times New Roman"/>
          <w:b w:val="0"/>
          <w:bCs w:val="0"/>
          <w:color w:val="000000"/>
          <w:spacing w:val="0"/>
          <w:w w:val="100"/>
          <w:position w:val="0"/>
        </w:rPr>
        <w:t>2011</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号）以及海国税 批【</w:t>
      </w:r>
      <w:r>
        <w:rPr>
          <w:rFonts w:ascii="Times New Roman" w:eastAsia="Times New Roman" w:hAnsi="Times New Roman" w:cs="Times New Roman"/>
          <w:b w:val="0"/>
          <w:bCs w:val="0"/>
          <w:color w:val="000000"/>
          <w:spacing w:val="0"/>
          <w:w w:val="100"/>
          <w:position w:val="0"/>
        </w:rPr>
        <w:t>2014</w:t>
      </w:r>
      <w:r>
        <w:rPr>
          <w:b w:val="0"/>
          <w:bCs w:val="0"/>
          <w:color w:val="000000"/>
          <w:spacing w:val="0"/>
          <w:w w:val="100"/>
          <w:position w:val="0"/>
        </w:rPr>
        <w:t xml:space="preserve">】 </w:t>
      </w:r>
      <w:r>
        <w:rPr>
          <w:rFonts w:ascii="Times New Roman" w:eastAsia="Times New Roman" w:hAnsi="Times New Roman" w:cs="Times New Roman"/>
          <w:b w:val="0"/>
          <w:bCs w:val="0"/>
          <w:color w:val="000000"/>
          <w:spacing w:val="0"/>
          <w:w w:val="100"/>
          <w:position w:val="0"/>
        </w:rPr>
        <w:t>411072</w:t>
      </w:r>
      <w:r>
        <w:rPr>
          <w:b w:val="0"/>
          <w:bCs w:val="0"/>
          <w:color w:val="000000"/>
          <w:spacing w:val="0"/>
          <w:w w:val="100"/>
          <w:position w:val="0"/>
        </w:rPr>
        <w:t>号，本公司之子公司同芯微电子的“智能卡操作系统”和“智能卡启动下载器软件”产 品自</w:t>
      </w:r>
      <w:r>
        <w:rPr>
          <w:rFonts w:ascii="Times New Roman" w:eastAsia="Times New Roman" w:hAnsi="Times New Roman" w:cs="Times New Roman"/>
          <w:b w:val="0"/>
          <w:bCs w:val="0"/>
          <w:color w:val="000000"/>
          <w:spacing w:val="0"/>
          <w:w w:val="100"/>
          <w:position w:val="0"/>
        </w:rPr>
        <w:t>2014</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日起享受增值税实际税负超过</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的部分即征即退政策；根据北京市税务局税务事项 通知书（税软字</w:t>
      </w:r>
      <w:r>
        <w:rPr>
          <w:rFonts w:ascii="Times New Roman" w:eastAsia="Times New Roman" w:hAnsi="Times New Roman" w:cs="Times New Roman"/>
          <w:b w:val="0"/>
          <w:bCs w:val="0"/>
          <w:color w:val="000000"/>
          <w:spacing w:val="0"/>
          <w:w w:val="100"/>
          <w:position w:val="0"/>
        </w:rPr>
        <w:t>201909040</w:t>
      </w:r>
      <w:r>
        <w:rPr>
          <w:b w:val="0"/>
          <w:bCs w:val="0"/>
          <w:color w:val="000000"/>
          <w:spacing w:val="0"/>
          <w:w w:val="100"/>
          <w:position w:val="0"/>
        </w:rPr>
        <w:t>号），“智能卡</w:t>
      </w:r>
      <w:r>
        <w:rPr>
          <w:rFonts w:ascii="Times New Roman" w:eastAsia="Times New Roman" w:hAnsi="Times New Roman" w:cs="Times New Roman"/>
          <w:b w:val="0"/>
          <w:bCs w:val="0"/>
          <w:color w:val="000000"/>
          <w:spacing w:val="0"/>
          <w:w w:val="100"/>
          <w:position w:val="0"/>
        </w:rPr>
        <w:t>ETC</w:t>
      </w:r>
      <w:r>
        <w:rPr>
          <w:b w:val="0"/>
          <w:bCs w:val="0"/>
          <w:color w:val="000000"/>
          <w:spacing w:val="0"/>
          <w:w w:val="100"/>
          <w:position w:val="0"/>
        </w:rPr>
        <w:t>应用软件”、“智能卡交通</w:t>
      </w:r>
      <w:r>
        <w:rPr>
          <w:rFonts w:ascii="Times New Roman" w:eastAsia="Times New Roman" w:hAnsi="Times New Roman" w:cs="Times New Roman"/>
          <w:b w:val="0"/>
          <w:bCs w:val="0"/>
          <w:color w:val="000000"/>
          <w:spacing w:val="0"/>
          <w:w w:val="100"/>
          <w:position w:val="0"/>
        </w:rPr>
        <w:t>EP</w:t>
      </w:r>
      <w:r>
        <w:rPr>
          <w:b w:val="0"/>
          <w:bCs w:val="0"/>
          <w:color w:val="000000"/>
          <w:spacing w:val="0"/>
          <w:w w:val="100"/>
          <w:position w:val="0"/>
        </w:rPr>
        <w:t>应用软件”、“智能卡万 事达应用软件”、“智能卡居民健康应用软件”、“智能卡金融应用软件”产品自</w:t>
      </w: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日起享受 增值税实际税负超过</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 xml:space="preserve">的部分即征即退政策；经享受软件产品增值税优惠政策备案，本公司之公司紫光 青藤的“条码识别算法软件”、“安全模块升级软件”、“非易失性存储介质擦写均衡系统”、“嵌入式 </w:t>
      </w:r>
      <w:r>
        <w:rPr>
          <w:rFonts w:ascii="Times New Roman" w:eastAsia="Times New Roman" w:hAnsi="Times New Roman" w:cs="Times New Roman"/>
          <w:b w:val="0"/>
          <w:bCs w:val="0"/>
          <w:color w:val="000000"/>
          <w:spacing w:val="0"/>
          <w:w w:val="100"/>
          <w:position w:val="0"/>
        </w:rPr>
        <w:t>COS</w:t>
      </w:r>
      <w:r>
        <w:rPr>
          <w:b w:val="0"/>
          <w:bCs w:val="0"/>
          <w:color w:val="000000"/>
          <w:spacing w:val="0"/>
          <w:w w:val="100"/>
          <w:position w:val="0"/>
        </w:rPr>
        <w:t>软件仿真系统”、“安全模块引擎系统”产品自</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9</w:t>
      </w:r>
      <w:r>
        <w:rPr>
          <w:b w:val="0"/>
          <w:bCs w:val="0"/>
          <w:color w:val="000000"/>
          <w:spacing w:val="0"/>
          <w:w w:val="100"/>
          <w:position w:val="0"/>
        </w:rPr>
        <w:t>日起享受增值税实际税负超过</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的部 分即征即退政策。</w:t>
      </w:r>
    </w:p>
    <w:p>
      <w:pPr>
        <w:pStyle w:val="Style27"/>
        <w:keepNext/>
        <w:keepLines/>
        <w:widowControl w:val="0"/>
        <w:shd w:val="clear" w:color="auto" w:fill="auto"/>
        <w:bidi w:val="0"/>
        <w:spacing w:before="0" w:after="140" w:line="312" w:lineRule="exact"/>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color w:val="000000"/>
          <w:spacing w:val="0"/>
          <w:w w:val="100"/>
          <w:position w:val="0"/>
        </w:rPr>
        <w:t>三）其他</w:t>
      </w:r>
      <w:bookmarkEnd w:id="1159"/>
      <w:bookmarkEnd w:id="1160"/>
      <w:bookmarkEnd w:id="1162"/>
    </w:p>
    <w:p>
      <w:pPr>
        <w:pStyle w:val="Style29"/>
        <w:keepNext w:val="0"/>
        <w:keepLines w:val="0"/>
        <w:widowControl w:val="0"/>
        <w:shd w:val="clear" w:color="auto" w:fill="auto"/>
        <w:bidi w:val="0"/>
        <w:spacing w:before="0" w:line="307" w:lineRule="exact"/>
        <w:ind w:left="0" w:right="0" w:firstLine="460"/>
        <w:jc w:val="both"/>
      </w:pPr>
      <w:r>
        <w:rPr>
          <w:b w:val="0"/>
          <w:bCs w:val="0"/>
          <w:color w:val="000000"/>
          <w:spacing w:val="0"/>
          <w:w w:val="100"/>
          <w:position w:val="0"/>
        </w:rPr>
        <w:t>本公司出口货物增值税采用免、抵、退的计算办法，石英晶体出口货物退税率为</w:t>
      </w:r>
      <w:r>
        <w:rPr>
          <w:rFonts w:ascii="Times New Roman" w:eastAsia="Times New Roman" w:hAnsi="Times New Roman" w:cs="Times New Roman"/>
          <w:b w:val="0"/>
          <w:bCs w:val="0"/>
          <w:color w:val="000000"/>
          <w:spacing w:val="0"/>
          <w:w w:val="100"/>
          <w:position w:val="0"/>
        </w:rPr>
        <w:t>13%</w:t>
      </w:r>
      <w:r>
        <w:rPr>
          <w:b w:val="0"/>
          <w:bCs w:val="0"/>
          <w:color w:val="000000"/>
          <w:spacing w:val="0"/>
          <w:w w:val="100"/>
          <w:position w:val="0"/>
        </w:rPr>
        <w:t>，集成电路产品 退税率为</w:t>
      </w:r>
      <w:r>
        <w:rPr>
          <w:rFonts w:ascii="Times New Roman" w:eastAsia="Times New Roman" w:hAnsi="Times New Roman" w:cs="Times New Roman"/>
          <w:b w:val="0"/>
          <w:bCs w:val="0"/>
          <w:color w:val="000000"/>
          <w:spacing w:val="0"/>
          <w:w w:val="100"/>
          <w:position w:val="0"/>
        </w:rPr>
        <w:t>13%</w:t>
      </w:r>
      <w:r>
        <w:rPr>
          <w:b w:val="0"/>
          <w:bCs w:val="0"/>
          <w:color w:val="000000"/>
          <w:spacing w:val="0"/>
          <w:w w:val="100"/>
          <w:position w:val="0"/>
        </w:rPr>
        <w:t>。</w:t>
      </w:r>
    </w:p>
    <w:p>
      <w:pPr>
        <w:pStyle w:val="Style29"/>
        <w:keepNext w:val="0"/>
        <w:keepLines w:val="0"/>
        <w:widowControl w:val="0"/>
        <w:shd w:val="clear" w:color="auto" w:fill="auto"/>
        <w:bidi w:val="0"/>
        <w:spacing w:before="0" w:after="360" w:line="312" w:lineRule="exact"/>
        <w:ind w:left="0" w:right="0" w:firstLine="460"/>
        <w:jc w:val="both"/>
      </w:pPr>
      <w:r>
        <w:rPr>
          <w:b w:val="0"/>
          <w:bCs w:val="0"/>
          <w:color w:val="000000"/>
          <w:spacing w:val="0"/>
          <w:w w:val="100"/>
          <w:position w:val="0"/>
        </w:rPr>
        <w:t>本公司的其他税项按照国家有关规定计算缴纳。</w:t>
      </w:r>
    </w:p>
    <w:p>
      <w:pPr>
        <w:pStyle w:val="Style23"/>
        <w:keepNext/>
        <w:keepLines/>
        <w:widowControl w:val="0"/>
        <w:shd w:val="clear" w:color="auto" w:fill="auto"/>
        <w:bidi w:val="0"/>
        <w:spacing w:before="0" w:after="24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sz w:val="24"/>
          <w:szCs w:val="24"/>
        </w:rPr>
        <w:t>七</w:t>
      </w:r>
      <w:bookmarkEnd w:id="1165"/>
      <w:r>
        <w:rPr>
          <w:color w:val="000000"/>
          <w:spacing w:val="0"/>
          <w:w w:val="100"/>
          <w:position w:val="0"/>
          <w:sz w:val="24"/>
          <w:szCs w:val="24"/>
        </w:rPr>
        <w:t>、合并财务报表主要项目注释</w:t>
      </w:r>
      <w:bookmarkEnd w:id="1163"/>
      <w:bookmarkEnd w:id="1164"/>
      <w:bookmarkEnd w:id="1166"/>
    </w:p>
    <w:p>
      <w:pPr>
        <w:pStyle w:val="Style29"/>
        <w:keepNext w:val="0"/>
        <w:keepLines w:val="0"/>
        <w:widowControl w:val="0"/>
        <w:shd w:val="clear" w:color="auto" w:fill="auto"/>
        <w:bidi w:val="0"/>
        <w:spacing w:before="0" w:after="280" w:line="319" w:lineRule="exact"/>
        <w:ind w:left="0" w:right="0" w:firstLine="0"/>
        <w:jc w:val="left"/>
      </w:pPr>
      <w:r>
        <w:rPr>
          <w:b w:val="0"/>
          <w:bCs w:val="0"/>
          <w:color w:val="000000"/>
          <w:spacing w:val="0"/>
          <w:w w:val="100"/>
          <w:position w:val="0"/>
        </w:rPr>
        <w:t>（如无特别说明，以下货币单位均为人民币元，期末余额指</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 xml:space="preserve">日账面余额，期初余额指 </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日账面余额，本期金额指</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1-12</w:t>
      </w:r>
      <w:r>
        <w:rPr>
          <w:b w:val="0"/>
          <w:bCs w:val="0"/>
          <w:color w:val="000000"/>
          <w:spacing w:val="0"/>
          <w:w w:val="100"/>
          <w:position w:val="0"/>
        </w:rPr>
        <w:t>月，上期指</w:t>
      </w: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1-12</w:t>
      </w:r>
      <w:r>
        <w:rPr>
          <w:b w:val="0"/>
          <w:bCs w:val="0"/>
          <w:color w:val="000000"/>
          <w:spacing w:val="0"/>
          <w:w w:val="100"/>
          <w:position w:val="0"/>
        </w:rPr>
        <w:t>月，凡未注明期初余额的 均为期末余额。）</w:t>
      </w:r>
    </w:p>
    <w:p>
      <w:pPr>
        <w:pStyle w:val="Style25"/>
        <w:keepNext w:val="0"/>
        <w:keepLines w:val="0"/>
        <w:widowControl w:val="0"/>
        <w:shd w:val="clear" w:color="auto" w:fill="auto"/>
        <w:bidi w:val="0"/>
        <w:spacing w:before="0" w:after="0" w:line="240" w:lineRule="auto"/>
        <w:ind w:left="139" w:right="0" w:firstLine="0"/>
        <w:jc w:val="left"/>
      </w:pPr>
      <w:r>
        <w:rPr>
          <w:color w:val="000000"/>
          <w:spacing w:val="0"/>
          <w:w w:val="100"/>
          <w:position w:val="0"/>
        </w:rPr>
        <w:t>（一）货币资金</w:t>
      </w:r>
    </w:p>
    <w:tbl>
      <w:tblPr>
        <w:tblOverlap w:val="never"/>
        <w:jc w:val="left"/>
        <w:tblLayout w:type="fixed"/>
      </w:tblPr>
      <w:tblGrid>
        <w:gridCol w:w="3000"/>
        <w:gridCol w:w="3058"/>
        <w:gridCol w:w="2813"/>
      </w:tblGrid>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103,463.72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76,224.58</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1,253,239,474.29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1,095,608,499.43</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232,210,453.38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83,568,474.69</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1,485,553,391.39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b/>
                <w:bCs/>
                <w:color w:val="000000"/>
                <w:spacing w:val="0"/>
                <w:w w:val="100"/>
                <w:position w:val="0"/>
                <w:sz w:val="18"/>
                <w:szCs w:val="18"/>
              </w:rPr>
              <w:t>1,179,253,198.70</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其中：存放在境外的款项总额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36,085,877.17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107,124,072.61</w:t>
            </w:r>
          </w:p>
        </w:tc>
      </w:tr>
    </w:tbl>
    <w:p>
      <w:pPr>
        <w:pStyle w:val="Style25"/>
        <w:keepNext w:val="0"/>
        <w:keepLines w:val="0"/>
        <w:widowControl w:val="0"/>
        <w:shd w:val="clear" w:color="auto" w:fill="auto"/>
        <w:bidi w:val="0"/>
        <w:spacing w:before="0" w:after="0" w:line="240" w:lineRule="auto"/>
        <w:ind w:left="451" w:right="0" w:firstLine="0"/>
        <w:jc w:val="left"/>
      </w:pPr>
      <w:r>
        <w:rPr>
          <w:b w:val="0"/>
          <w:bCs w:val="0"/>
          <w:color w:val="000000"/>
          <w:spacing w:val="0"/>
          <w:w w:val="100"/>
          <w:position w:val="0"/>
        </w:rPr>
        <w:t>其中，受限制的货币资金明细如下:</w:t>
      </w:r>
    </w:p>
    <w:p>
      <w:pPr>
        <w:widowControl w:val="0"/>
        <w:spacing w:line="1" w:lineRule="exact"/>
      </w:pPr>
      <w:r>
        <w:br w:type="page"/>
      </w:r>
    </w:p>
    <w:tbl>
      <w:tblPr>
        <w:tblOverlap w:val="never"/>
        <w:jc w:val="center"/>
        <w:tblLayout w:type="fixed"/>
      </w:tblPr>
      <w:tblGrid>
        <w:gridCol w:w="3168"/>
        <w:gridCol w:w="3542"/>
        <w:gridCol w:w="2918"/>
      </w:tblGrid>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1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应付票据保证金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221,798,761.48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40,555,380.67</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信用证保证金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411,691.90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40,013,094.02</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履约保函保证金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履约保全资金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17,277,817.38</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249,488,270.76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b/>
                <w:bCs/>
                <w:color w:val="000000"/>
                <w:spacing w:val="0"/>
                <w:w w:val="100"/>
                <w:position w:val="0"/>
                <w:sz w:val="18"/>
                <w:szCs w:val="18"/>
              </w:rPr>
              <w:t>83,568,474.69</w:t>
            </w:r>
          </w:p>
        </w:tc>
      </w:tr>
    </w:tbl>
    <w:p>
      <w:pPr>
        <w:widowControl w:val="0"/>
        <w:spacing w:after="199" w:line="1" w:lineRule="exact"/>
      </w:pPr>
    </w:p>
    <w:p>
      <w:pPr>
        <w:pStyle w:val="Style29"/>
        <w:keepNext w:val="0"/>
        <w:keepLines w:val="0"/>
        <w:widowControl w:val="0"/>
        <w:shd w:val="clear" w:color="auto" w:fill="auto"/>
        <w:bidi w:val="0"/>
        <w:spacing w:before="0" w:line="240" w:lineRule="auto"/>
        <w:ind w:left="0" w:right="0" w:firstLine="160"/>
        <w:jc w:val="left"/>
      </w:pPr>
      <w:bookmarkStart w:id="1167" w:name="bookmark1167"/>
      <w:r>
        <w:rPr>
          <w:color w:val="000000"/>
          <w:spacing w:val="0"/>
          <w:w w:val="100"/>
          <w:position w:val="0"/>
        </w:rPr>
        <w:t>（</w:t>
      </w:r>
      <w:bookmarkEnd w:id="1167"/>
      <w:r>
        <w:rPr>
          <w:color w:val="000000"/>
          <w:spacing w:val="0"/>
          <w:w w:val="100"/>
          <w:position w:val="0"/>
        </w:rPr>
        <w:t>二）交易性金融资产</w:t>
      </w:r>
    </w:p>
    <w:tbl>
      <w:tblPr>
        <w:tblOverlap w:val="never"/>
        <w:jc w:val="center"/>
        <w:tblLayout w:type="fixed"/>
      </w:tblPr>
      <w:tblGrid>
        <w:gridCol w:w="3595"/>
        <w:gridCol w:w="3048"/>
        <w:gridCol w:w="3077"/>
      </w:tblGrid>
      <w:tr>
        <w:trPr>
          <w:trHeight w:val="41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80"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35" w:lineRule="exact"/>
              <w:ind w:left="140" w:right="0" w:firstLine="0"/>
              <w:jc w:val="left"/>
              <w:rPr>
                <w:sz w:val="18"/>
                <w:szCs w:val="18"/>
              </w:rPr>
            </w:pPr>
            <w:r>
              <w:rPr>
                <w:rFonts w:ascii="SimSun" w:eastAsia="SimSun" w:hAnsi="SimSun" w:cs="SimSun"/>
                <w:color w:val="000000"/>
                <w:spacing w:val="0"/>
                <w:w w:val="100"/>
                <w:position w:val="0"/>
                <w:sz w:val="18"/>
                <w:szCs w:val="18"/>
              </w:rPr>
              <w:t>以公允价值计量且其变动计入当期损益的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69,762,808.93</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其中：权益工具投资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69,762,808.93</w:t>
            </w:r>
          </w:p>
        </w:tc>
      </w:tr>
      <w:tr>
        <w:trPr>
          <w:trHeight w:val="40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b/>
                <w:bCs/>
                <w:color w:val="000000"/>
                <w:spacing w:val="0"/>
                <w:w w:val="100"/>
                <w:position w:val="0"/>
                <w:sz w:val="18"/>
                <w:szCs w:val="18"/>
              </w:rPr>
              <w:t>69,762,808.93</w:t>
            </w:r>
          </w:p>
        </w:tc>
      </w:tr>
    </w:tbl>
    <w:p>
      <w:pPr>
        <w:widowControl w:val="0"/>
        <w:spacing w:after="259" w:line="1" w:lineRule="exact"/>
      </w:pPr>
    </w:p>
    <w:p>
      <w:pPr>
        <w:pStyle w:val="Style29"/>
        <w:keepNext w:val="0"/>
        <w:keepLines w:val="0"/>
        <w:widowControl w:val="0"/>
        <w:shd w:val="clear" w:color="auto" w:fill="auto"/>
        <w:bidi w:val="0"/>
        <w:spacing w:before="0" w:line="240" w:lineRule="auto"/>
        <w:ind w:left="0" w:right="0" w:firstLine="0"/>
        <w:jc w:val="left"/>
      </w:pPr>
      <w:bookmarkStart w:id="1168" w:name="bookmark1168"/>
      <w:r>
        <w:rPr>
          <w:color w:val="000000"/>
          <w:spacing w:val="0"/>
          <w:w w:val="100"/>
          <w:position w:val="0"/>
        </w:rPr>
        <w:t>（</w:t>
      </w:r>
      <w:bookmarkEnd w:id="1168"/>
      <w:r>
        <w:rPr>
          <w:color w:val="000000"/>
          <w:spacing w:val="0"/>
          <w:w w:val="100"/>
          <w:position w:val="0"/>
        </w:rPr>
        <w:t>三）应收票据</w:t>
      </w:r>
    </w:p>
    <w:p>
      <w:pPr>
        <w:pStyle w:val="Style29"/>
        <w:keepNext w:val="0"/>
        <w:keepLines w:val="0"/>
        <w:widowControl w:val="0"/>
        <w:shd w:val="clear" w:color="auto" w:fill="auto"/>
        <w:bidi w:val="0"/>
        <w:spacing w:before="0" w:line="240" w:lineRule="auto"/>
        <w:ind w:left="0" w:right="0" w:firstLine="0"/>
        <w:jc w:val="left"/>
      </w:pPr>
      <w:bookmarkStart w:id="1169" w:name="bookmark1169"/>
      <w:r>
        <w:rPr>
          <w:rFonts w:ascii="Times New Roman" w:eastAsia="Times New Roman" w:hAnsi="Times New Roman" w:cs="Times New Roman"/>
          <w:color w:val="000000"/>
          <w:spacing w:val="0"/>
          <w:w w:val="100"/>
          <w:position w:val="0"/>
        </w:rPr>
        <w:t>1</w:t>
      </w:r>
      <w:bookmarkEnd w:id="1169"/>
      <w:r>
        <w:rPr>
          <w:color w:val="000000"/>
          <w:spacing w:val="0"/>
          <w:w w:val="100"/>
          <w:position w:val="0"/>
        </w:rPr>
        <w:t>、应收票据分类</w:t>
      </w:r>
    </w:p>
    <w:tbl>
      <w:tblPr>
        <w:tblOverlap w:val="never"/>
        <w:jc w:val="left"/>
        <w:tblLayout w:type="fixed"/>
      </w:tblPr>
      <w:tblGrid>
        <w:gridCol w:w="2990"/>
        <w:gridCol w:w="2981"/>
        <w:gridCol w:w="3091"/>
      </w:tblGrid>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87,334,711.45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86,172,324.23</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商业承兑票据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964,939,530.41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520,491,282.84</w:t>
            </w:r>
          </w:p>
        </w:tc>
      </w:tr>
      <w:tr>
        <w:trPr>
          <w:trHeight w:val="40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1,052,274,241.86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b/>
                <w:bCs/>
                <w:color w:val="000000"/>
                <w:spacing w:val="0"/>
                <w:w w:val="100"/>
                <w:position w:val="0"/>
                <w:sz w:val="18"/>
                <w:szCs w:val="18"/>
              </w:rPr>
              <w:t>606,663,607.07</w:t>
            </w:r>
          </w:p>
        </w:tc>
      </w:tr>
    </w:tbl>
    <w:p>
      <w:pPr>
        <w:widowControl w:val="0"/>
        <w:spacing w:after="139" w:line="1" w:lineRule="exact"/>
      </w:pPr>
    </w:p>
    <w:p>
      <w:pPr>
        <w:pStyle w:val="Style27"/>
        <w:keepNext/>
        <w:keepLines/>
        <w:widowControl w:val="0"/>
        <w:shd w:val="clear" w:color="auto" w:fill="auto"/>
        <w:bidi w:val="0"/>
        <w:spacing w:before="0" w:after="200" w:line="240" w:lineRule="auto"/>
        <w:ind w:left="0" w:right="0" w:firstLine="0"/>
        <w:jc w:val="left"/>
      </w:pPr>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w:t>
      </w:r>
      <w:bookmarkEnd w:id="1170"/>
      <w:bookmarkEnd w:id="1171"/>
      <w:bookmarkEnd w:id="1172"/>
    </w:p>
    <w:p>
      <w:pPr>
        <w:pStyle w:val="Style29"/>
        <w:keepNext w:val="0"/>
        <w:keepLines w:val="0"/>
        <w:widowControl w:val="0"/>
        <w:shd w:val="clear" w:color="auto" w:fill="auto"/>
        <w:bidi w:val="0"/>
        <w:spacing w:before="0" w:after="360" w:line="240" w:lineRule="auto"/>
        <w:ind w:left="0" w:right="0" w:firstLine="460"/>
        <w:jc w:val="left"/>
      </w:pPr>
      <w:r>
        <w:rPr>
          <w:b w:val="0"/>
          <w:bCs w:val="0"/>
          <w:color w:val="000000"/>
          <w:spacing w:val="0"/>
          <w:w w:val="100"/>
          <w:position w:val="0"/>
        </w:rPr>
        <w:t>无。</w:t>
      </w:r>
    </w:p>
    <w:p>
      <w:pPr>
        <w:pStyle w:val="Style29"/>
        <w:keepNext w:val="0"/>
        <w:keepLines w:val="0"/>
        <w:widowControl w:val="0"/>
        <w:shd w:val="clear" w:color="auto" w:fill="auto"/>
        <w:bidi w:val="0"/>
        <w:spacing w:before="0" w:after="40" w:line="240" w:lineRule="auto"/>
        <w:ind w:left="0" w:right="0" w:firstLine="0"/>
        <w:jc w:val="left"/>
      </w:pPr>
      <w:bookmarkStart w:id="1173" w:name="bookmark1173"/>
      <w:r>
        <w:rPr>
          <w:rFonts w:ascii="Times New Roman" w:eastAsia="Times New Roman" w:hAnsi="Times New Roman" w:cs="Times New Roman"/>
          <w:color w:val="000000"/>
          <w:spacing w:val="0"/>
          <w:w w:val="100"/>
          <w:position w:val="0"/>
        </w:rPr>
        <w:t>3</w:t>
      </w:r>
      <w:bookmarkEnd w:id="1173"/>
      <w:r>
        <w:rPr>
          <w:color w:val="000000"/>
          <w:spacing w:val="0"/>
          <w:w w:val="100"/>
          <w:position w:val="0"/>
        </w:rPr>
        <w:t>、期末公司已背书或贴现且在资产负债表日尚未到期的应收票据:</w:t>
      </w:r>
    </w:p>
    <w:tbl>
      <w:tblPr>
        <w:tblOverlap w:val="never"/>
        <w:jc w:val="left"/>
        <w:tblLayout w:type="fixed"/>
      </w:tblPr>
      <w:tblGrid>
        <w:gridCol w:w="2875"/>
        <w:gridCol w:w="3082"/>
        <w:gridCol w:w="3106"/>
      </w:tblGrid>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期末终止确认金额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期末未终止确认金额</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215,214,889.83</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商业承兑票据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76,828,058.80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30,409,471.88</w:t>
            </w:r>
          </w:p>
        </w:tc>
      </w:tr>
      <w:tr>
        <w:trPr>
          <w:trHeight w:val="42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292,042,948.63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b/>
                <w:bCs/>
                <w:color w:val="000000"/>
                <w:spacing w:val="0"/>
                <w:w w:val="100"/>
                <w:position w:val="0"/>
                <w:sz w:val="18"/>
                <w:szCs w:val="18"/>
              </w:rPr>
              <w:t>30,409,471.88</w:t>
            </w:r>
          </w:p>
        </w:tc>
      </w:tr>
    </w:tbl>
    <w:p>
      <w:pPr>
        <w:widowControl w:val="0"/>
        <w:spacing w:after="139" w:line="1" w:lineRule="exact"/>
      </w:pPr>
    </w:p>
    <w:p>
      <w:pPr>
        <w:pStyle w:val="Style29"/>
        <w:keepNext w:val="0"/>
        <w:keepLines w:val="0"/>
        <w:widowControl w:val="0"/>
        <w:shd w:val="clear" w:color="auto" w:fill="auto"/>
        <w:bidi w:val="0"/>
        <w:spacing w:before="0" w:after="260" w:line="240" w:lineRule="auto"/>
        <w:ind w:left="0" w:right="0" w:firstLine="0"/>
        <w:jc w:val="left"/>
      </w:pPr>
      <w:bookmarkStart w:id="1174" w:name="bookmark1174"/>
      <w:r>
        <w:rPr>
          <w:rFonts w:ascii="Times New Roman" w:eastAsia="Times New Roman" w:hAnsi="Times New Roman" w:cs="Times New Roman"/>
          <w:color w:val="000000"/>
          <w:spacing w:val="0"/>
          <w:w w:val="100"/>
          <w:position w:val="0"/>
        </w:rPr>
        <w:t>4</w:t>
      </w:r>
      <w:bookmarkEnd w:id="1174"/>
      <w:r>
        <w:rPr>
          <w:color w:val="000000"/>
          <w:spacing w:val="0"/>
          <w:w w:val="100"/>
          <w:position w:val="0"/>
        </w:rPr>
        <w:t>、期末公司无因出票人未履约而将其转应收账款的票据。</w:t>
      </w:r>
    </w:p>
    <w:p>
      <w:pPr>
        <w:pStyle w:val="Style29"/>
        <w:keepNext w:val="0"/>
        <w:keepLines w:val="0"/>
        <w:widowControl w:val="0"/>
        <w:shd w:val="clear" w:color="auto" w:fill="auto"/>
        <w:bidi w:val="0"/>
        <w:spacing w:before="0" w:after="200" w:line="240" w:lineRule="auto"/>
        <w:ind w:left="0" w:right="0" w:firstLine="0"/>
        <w:jc w:val="left"/>
      </w:pPr>
      <w:bookmarkStart w:id="1175" w:name="bookmark1175"/>
      <w:r>
        <w:rPr>
          <w:color w:val="000000"/>
          <w:spacing w:val="0"/>
          <w:w w:val="100"/>
          <w:position w:val="0"/>
        </w:rPr>
        <w:t>（</w:t>
      </w:r>
      <w:bookmarkEnd w:id="1175"/>
      <w:r>
        <w:rPr>
          <w:color w:val="000000"/>
          <w:spacing w:val="0"/>
          <w:w w:val="100"/>
          <w:position w:val="0"/>
        </w:rPr>
        <w:t>四）应收账款</w:t>
      </w:r>
    </w:p>
    <w:p>
      <w:pPr>
        <w:pStyle w:val="Style29"/>
        <w:keepNext w:val="0"/>
        <w:keepLines w:val="0"/>
        <w:widowControl w:val="0"/>
        <w:shd w:val="clear" w:color="auto" w:fill="auto"/>
        <w:bidi w:val="0"/>
        <w:spacing w:before="0" w:line="240" w:lineRule="auto"/>
        <w:ind w:left="0" w:right="0" w:firstLine="0"/>
        <w:jc w:val="left"/>
      </w:pPr>
      <w:bookmarkStart w:id="1176" w:name="bookmark1176"/>
      <w:r>
        <w:rPr>
          <w:rFonts w:ascii="Times New Roman" w:eastAsia="Times New Roman" w:hAnsi="Times New Roman" w:cs="Times New Roman"/>
          <w:color w:val="000000"/>
          <w:spacing w:val="0"/>
          <w:w w:val="100"/>
          <w:position w:val="0"/>
        </w:rPr>
        <w:t>1</w:t>
      </w:r>
      <w:bookmarkEnd w:id="1176"/>
      <w:r>
        <w:rPr>
          <w:color w:val="000000"/>
          <w:spacing w:val="0"/>
          <w:w w:val="100"/>
          <w:position w:val="0"/>
        </w:rPr>
        <w:t>、按坏账计提方法分类披露</w:t>
      </w:r>
    </w:p>
    <w:tbl>
      <w:tblPr>
        <w:tblOverlap w:val="never"/>
        <w:jc w:val="center"/>
        <w:tblLayout w:type="fixed"/>
      </w:tblPr>
      <w:tblGrid>
        <w:gridCol w:w="3302"/>
        <w:gridCol w:w="1421"/>
        <w:gridCol w:w="850"/>
        <w:gridCol w:w="1277"/>
        <w:gridCol w:w="850"/>
        <w:gridCol w:w="1450"/>
      </w:tblGrid>
      <w:tr>
        <w:trPr>
          <w:trHeight w:val="269"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r>
      <w:tr>
        <w:trPr>
          <w:trHeight w:val="245"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b/>
                <w:bCs/>
                <w:color w:val="000000"/>
                <w:spacing w:val="0"/>
                <w:w w:val="100"/>
                <w:position w:val="0"/>
                <w:sz w:val="18"/>
                <w:szCs w:val="18"/>
              </w:rPr>
              <w:t>账面价值</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18"/>
                <w:szCs w:val="18"/>
              </w:rPr>
            </w:pPr>
            <w:r>
              <w:rPr>
                <w:rFonts w:ascii="SimSun" w:eastAsia="SimSun" w:hAnsi="SimSun" w:cs="SimSun"/>
                <w:b/>
                <w:bCs/>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计提比例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w:t>
            </w:r>
          </w:p>
        </w:tc>
        <w:tc>
          <w:tcPr>
            <w:vMerge/>
            <w:tcBorders>
              <w:left w:val="single" w:sz="4"/>
            </w:tcBorders>
            <w:shd w:val="clear" w:color="auto" w:fill="FFFFFF"/>
            <w:vAlign w:val="center"/>
          </w:tcPr>
          <w:p>
            <w:pP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单项评估信用风险的应收账款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37,005,894.49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37,005,894.49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55"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逾期的应收账款组合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172,307,695.08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8,772,042.90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163,535,652.18</w:t>
            </w:r>
          </w:p>
        </w:tc>
      </w:tr>
    </w:tbl>
    <w:p>
      <w:pPr>
        <w:widowControl w:val="0"/>
        <w:spacing w:line="1" w:lineRule="exact"/>
      </w:pPr>
      <w:r>
        <w:br w:type="page"/>
      </w:r>
    </w:p>
    <w:tbl>
      <w:tblPr>
        <w:tblOverlap w:val="never"/>
        <w:jc w:val="center"/>
        <w:tblLayout w:type="fixed"/>
      </w:tblPr>
      <w:tblGrid>
        <w:gridCol w:w="3293"/>
        <w:gridCol w:w="1421"/>
        <w:gridCol w:w="850"/>
        <w:gridCol w:w="1277"/>
        <w:gridCol w:w="850"/>
        <w:gridCol w:w="1450"/>
      </w:tblGrid>
      <w:tr>
        <w:trPr>
          <w:trHeight w:val="269"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r>
      <w:tr>
        <w:trPr>
          <w:trHeight w:val="245" w:hRule="exact"/>
        </w:trPr>
        <w:tc>
          <w:tcPr>
            <w:vMerge/>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b/>
                <w:bCs/>
                <w:color w:val="000000"/>
                <w:spacing w:val="0"/>
                <w:w w:val="100"/>
                <w:position w:val="0"/>
                <w:sz w:val="18"/>
                <w:szCs w:val="18"/>
              </w:rPr>
              <w:t>账面价值</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240"/>
              <w:jc w:val="left"/>
              <w:rPr>
                <w:sz w:val="18"/>
                <w:szCs w:val="18"/>
              </w:rPr>
            </w:pPr>
            <w:r>
              <w:rPr>
                <w:rFonts w:ascii="SimSun" w:eastAsia="SimSun" w:hAnsi="SimSun" w:cs="SimSun"/>
                <w:b/>
                <w:bCs/>
                <w:color w:val="000000"/>
                <w:spacing w:val="0"/>
                <w:w w:val="100"/>
                <w:position w:val="0"/>
                <w:sz w:val="18"/>
                <w:szCs w:val="18"/>
              </w:rPr>
              <w:t>比例</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计提比例</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未逾期的应收账款组合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1,504,697,252.18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2,841,234.08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1,501,856,018.10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其中：初始确认后信用风险未显著增加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1,491,196,836.30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1,491,192.49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1,489,705,643.81</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初始确认后信用风险显著增加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13,500,415.88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1,350,041.59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12,150,374.29</w:t>
            </w:r>
          </w:p>
        </w:tc>
      </w:tr>
      <w:tr>
        <w:trPr>
          <w:trHeight w:val="451"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1,714,010,841.75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48,619,171.47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b/>
                <w:bCs/>
                <w:color w:val="000000"/>
                <w:spacing w:val="0"/>
                <w:w w:val="100"/>
                <w:position w:val="0"/>
                <w:sz w:val="18"/>
                <w:szCs w:val="18"/>
              </w:rPr>
              <w:t>2.84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1,665,391,670.28</w:t>
            </w:r>
          </w:p>
        </w:tc>
      </w:tr>
    </w:tbl>
    <w:p>
      <w:pPr>
        <w:pStyle w:val="Style29"/>
        <w:keepNext w:val="0"/>
        <w:keepLines w:val="0"/>
        <w:widowControl w:val="0"/>
        <w:shd w:val="clear" w:color="auto" w:fill="auto"/>
        <w:bidi w:val="0"/>
        <w:spacing w:before="0" w:after="200" w:line="278" w:lineRule="exact"/>
        <w:ind w:left="0" w:right="0" w:firstLine="0"/>
        <w:jc w:val="left"/>
      </w:pPr>
      <w:r>
        <w:rPr>
          <w:b w:val="0"/>
          <w:bCs w:val="0"/>
          <w:color w:val="000000"/>
          <w:spacing w:val="0"/>
          <w:w w:val="100"/>
          <w:position w:val="0"/>
        </w:rPr>
        <w:t>注：未逾期应收账款组合中初始确认后信用风险未显著增加按照余额</w:t>
      </w:r>
      <w:r>
        <w:rPr>
          <w:rFonts w:ascii="Times New Roman" w:eastAsia="Times New Roman" w:hAnsi="Times New Roman" w:cs="Times New Roman"/>
          <w:b w:val="0"/>
          <w:bCs w:val="0"/>
          <w:color w:val="000000"/>
          <w:spacing w:val="0"/>
          <w:w w:val="100"/>
          <w:position w:val="0"/>
        </w:rPr>
        <w:t>0.1%</w:t>
      </w:r>
      <w:r>
        <w:rPr>
          <w:b w:val="0"/>
          <w:bCs w:val="0"/>
          <w:color w:val="000000"/>
          <w:spacing w:val="0"/>
          <w:w w:val="100"/>
          <w:position w:val="0"/>
        </w:rPr>
        <w:t>计提信用减值损失，初始确认后 信用风险显著增加按照余额</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计提信用减值损失。</w:t>
      </w:r>
    </w:p>
    <w:tbl>
      <w:tblPr>
        <w:tblOverlap w:val="never"/>
        <w:jc w:val="center"/>
        <w:tblLayout w:type="fixed"/>
      </w:tblPr>
      <w:tblGrid>
        <w:gridCol w:w="1723"/>
        <w:gridCol w:w="1997"/>
        <w:gridCol w:w="1891"/>
        <w:gridCol w:w="1805"/>
        <w:gridCol w:w="1762"/>
      </w:tblGrid>
      <w:tr>
        <w:trPr>
          <w:trHeight w:val="293"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）单项评估信用风险的应收账款</w:t>
            </w:r>
          </w:p>
        </w:tc>
      </w:tr>
      <w:tr>
        <w:trPr>
          <w:trHeight w:val="52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应收账款</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（按单位）</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r>
      <w:tr>
        <w:trPr>
          <w:trHeight w:val="43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计提比例（</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计提理由</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客户</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5,456,279.47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5,456,279.47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无法收回</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客户</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923,996.80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923,996.80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无法收回</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客户</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1,161,723.50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1,161,723.50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无法收回</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客户</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12,048,626.16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12,048,626.16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无法收回</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客户</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17,415,268.56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17,415,268.56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无法收回</w:t>
            </w:r>
          </w:p>
        </w:tc>
      </w:tr>
      <w:tr>
        <w:trPr>
          <w:trHeight w:val="40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37,005,894.49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37,005,894.49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b/>
                <w:bCs/>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27"/>
        <w:keepNext/>
        <w:keepLines/>
        <w:widowControl w:val="0"/>
        <w:shd w:val="clear" w:color="auto" w:fill="auto"/>
        <w:bidi w:val="0"/>
        <w:spacing w:before="0" w:after="14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2</w:t>
      </w:r>
      <w:bookmarkEnd w:id="1179"/>
      <w:r>
        <w:rPr>
          <w:color w:val="000000"/>
          <w:spacing w:val="0"/>
          <w:w w:val="100"/>
          <w:position w:val="0"/>
        </w:rPr>
        <w:t>、本期计提、收回或转回的坏账准备情况:</w:t>
      </w:r>
      <w:bookmarkEnd w:id="1177"/>
      <w:bookmarkEnd w:id="1178"/>
      <w:bookmarkEnd w:id="1180"/>
    </w:p>
    <w:p>
      <w:pPr>
        <w:pStyle w:val="Style29"/>
        <w:keepNext w:val="0"/>
        <w:keepLines w:val="0"/>
        <w:widowControl w:val="0"/>
        <w:shd w:val="clear" w:color="auto" w:fill="auto"/>
        <w:bidi w:val="0"/>
        <w:spacing w:before="0" w:line="317" w:lineRule="exact"/>
        <w:ind w:left="0" w:right="0" w:firstLine="440"/>
        <w:jc w:val="left"/>
      </w:pPr>
      <w:r>
        <w:rPr>
          <w:b w:val="0"/>
          <w:bCs w:val="0"/>
          <w:color w:val="000000"/>
          <w:spacing w:val="0"/>
          <w:w w:val="100"/>
          <w:position w:val="0"/>
        </w:rPr>
        <w:t>本期计提坏账准备金额</w:t>
      </w:r>
      <w:r>
        <w:rPr>
          <w:rFonts w:ascii="Times New Roman" w:eastAsia="Times New Roman" w:hAnsi="Times New Roman" w:cs="Times New Roman"/>
          <w:b w:val="0"/>
          <w:bCs w:val="0"/>
          <w:color w:val="000000"/>
          <w:spacing w:val="0"/>
          <w:w w:val="100"/>
          <w:position w:val="0"/>
        </w:rPr>
        <w:t>19,639,919.86</w:t>
      </w:r>
      <w:r>
        <w:rPr>
          <w:b w:val="0"/>
          <w:bCs w:val="0"/>
          <w:color w:val="000000"/>
          <w:spacing w:val="0"/>
          <w:w w:val="100"/>
          <w:position w:val="0"/>
        </w:rPr>
        <w:t>元；本期收回或转回坏账准备金额</w:t>
      </w:r>
      <w:r>
        <w:rPr>
          <w:rFonts w:ascii="Times New Roman" w:eastAsia="Times New Roman" w:hAnsi="Times New Roman" w:cs="Times New Roman"/>
          <w:b w:val="0"/>
          <w:bCs w:val="0"/>
          <w:color w:val="000000"/>
          <w:spacing w:val="0"/>
          <w:w w:val="100"/>
          <w:position w:val="0"/>
        </w:rPr>
        <w:t>0.00</w:t>
      </w:r>
      <w:r>
        <w:rPr>
          <w:b w:val="0"/>
          <w:bCs w:val="0"/>
          <w:color w:val="000000"/>
          <w:spacing w:val="0"/>
          <w:w w:val="100"/>
          <w:position w:val="0"/>
        </w:rPr>
        <w:t>元；本期因合并范围变 动而减少坏账准备金额</w:t>
      </w:r>
      <w:r>
        <w:rPr>
          <w:rFonts w:ascii="Times New Roman" w:eastAsia="Times New Roman" w:hAnsi="Times New Roman" w:cs="Times New Roman"/>
          <w:b w:val="0"/>
          <w:bCs w:val="0"/>
          <w:color w:val="000000"/>
          <w:spacing w:val="0"/>
          <w:w w:val="100"/>
          <w:position w:val="0"/>
        </w:rPr>
        <w:t>0.00</w:t>
      </w:r>
      <w:r>
        <w:rPr>
          <w:b w:val="0"/>
          <w:bCs w:val="0"/>
          <w:color w:val="000000"/>
          <w:spacing w:val="0"/>
          <w:w w:val="100"/>
          <w:position w:val="0"/>
        </w:rPr>
        <w:t>元。</w:t>
      </w:r>
    </w:p>
    <w:p>
      <w:pPr>
        <w:pStyle w:val="Style27"/>
        <w:keepNext/>
        <w:keepLines/>
        <w:widowControl w:val="0"/>
        <w:shd w:val="clear" w:color="auto" w:fill="auto"/>
        <w:bidi w:val="0"/>
        <w:spacing w:before="0" w:after="140" w:line="317" w:lineRule="exact"/>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3</w:t>
      </w:r>
      <w:bookmarkEnd w:id="1183"/>
      <w:r>
        <w:rPr>
          <w:color w:val="000000"/>
          <w:spacing w:val="0"/>
          <w:w w:val="100"/>
          <w:position w:val="0"/>
        </w:rPr>
        <w:t>、本报告期实际核销的应收账款情况：</w:t>
      </w:r>
      <w:bookmarkEnd w:id="1181"/>
      <w:bookmarkEnd w:id="1182"/>
      <w:bookmarkEnd w:id="1184"/>
    </w:p>
    <w:tbl>
      <w:tblPr>
        <w:tblOverlap w:val="never"/>
        <w:jc w:val="center"/>
        <w:tblLayout w:type="fixed"/>
      </w:tblPr>
      <w:tblGrid>
        <w:gridCol w:w="4109"/>
        <w:gridCol w:w="4954"/>
      </w:tblGrid>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核销金额</w:t>
            </w:r>
          </w:p>
        </w:tc>
      </w:tr>
      <w:tr>
        <w:trPr>
          <w:trHeight w:val="41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实际核销的应收账款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60" w:right="0" w:firstLine="0"/>
              <w:jc w:val="left"/>
              <w:rPr>
                <w:sz w:val="18"/>
                <w:szCs w:val="18"/>
              </w:rPr>
            </w:pPr>
            <w:r>
              <w:rPr>
                <w:color w:val="000000"/>
                <w:spacing w:val="0"/>
                <w:w w:val="100"/>
                <w:position w:val="0"/>
                <w:sz w:val="18"/>
                <w:szCs w:val="18"/>
              </w:rPr>
              <w:t>1,925,385.75</w:t>
            </w:r>
          </w:p>
        </w:tc>
      </w:tr>
      <w:tr>
        <w:trPr>
          <w:trHeight w:val="43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860" w:right="0" w:firstLine="0"/>
              <w:jc w:val="left"/>
              <w:rPr>
                <w:sz w:val="18"/>
                <w:szCs w:val="18"/>
              </w:rPr>
            </w:pPr>
            <w:r>
              <w:rPr>
                <w:b/>
                <w:bCs/>
                <w:color w:val="000000"/>
                <w:spacing w:val="0"/>
                <w:w w:val="100"/>
                <w:position w:val="0"/>
                <w:sz w:val="18"/>
                <w:szCs w:val="18"/>
              </w:rPr>
              <w:t>1,925,385.75</w:t>
            </w:r>
          </w:p>
        </w:tc>
      </w:tr>
    </w:tbl>
    <w:p>
      <w:pPr>
        <w:widowControl w:val="0"/>
        <w:spacing w:after="139" w:line="1" w:lineRule="exact"/>
      </w:pPr>
    </w:p>
    <w:p>
      <w:pPr>
        <w:pStyle w:val="Style27"/>
        <w:keepNext/>
        <w:keepLines/>
        <w:widowControl w:val="0"/>
        <w:shd w:val="clear" w:color="auto" w:fill="auto"/>
        <w:bidi w:val="0"/>
        <w:spacing w:before="0" w:after="14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4</w:t>
      </w:r>
      <w:bookmarkEnd w:id="1187"/>
      <w:r>
        <w:rPr>
          <w:color w:val="000000"/>
          <w:spacing w:val="0"/>
          <w:w w:val="100"/>
          <w:position w:val="0"/>
        </w:rPr>
        <w:t>、按欠款方归集的期末余额前五名的应收账款情况:</w:t>
      </w:r>
      <w:bookmarkEnd w:id="1185"/>
      <w:bookmarkEnd w:id="1186"/>
      <w:bookmarkEnd w:id="1188"/>
    </w:p>
    <w:p>
      <w:pPr>
        <w:pStyle w:val="Style29"/>
        <w:keepNext w:val="0"/>
        <w:keepLines w:val="0"/>
        <w:widowControl w:val="0"/>
        <w:shd w:val="clear" w:color="auto" w:fill="auto"/>
        <w:bidi w:val="0"/>
        <w:spacing w:before="0" w:after="240" w:line="302" w:lineRule="exact"/>
        <w:ind w:left="0" w:right="0" w:firstLine="440"/>
        <w:jc w:val="left"/>
      </w:pPr>
      <w:r>
        <w:rPr>
          <w:b w:val="0"/>
          <w:bCs w:val="0"/>
          <w:color w:val="000000"/>
          <w:spacing w:val="0"/>
          <w:w w:val="100"/>
          <w:position w:val="0"/>
        </w:rPr>
        <w:t>本报告期按欠款方归集的期末余额前五名应收账款汇总金额</w:t>
      </w:r>
      <w:r>
        <w:rPr>
          <w:rFonts w:ascii="Times New Roman" w:eastAsia="Times New Roman" w:hAnsi="Times New Roman" w:cs="Times New Roman"/>
          <w:b w:val="0"/>
          <w:bCs w:val="0"/>
          <w:color w:val="000000"/>
          <w:spacing w:val="0"/>
          <w:w w:val="100"/>
          <w:position w:val="0"/>
        </w:rPr>
        <w:t>632,989,656.15</w:t>
      </w:r>
      <w:r>
        <w:rPr>
          <w:b w:val="0"/>
          <w:bCs w:val="0"/>
          <w:color w:val="000000"/>
          <w:spacing w:val="0"/>
          <w:w w:val="100"/>
          <w:position w:val="0"/>
        </w:rPr>
        <w:t>元，占应收账款期末余额 合计数的比例</w:t>
      </w:r>
      <w:r>
        <w:rPr>
          <w:rFonts w:ascii="Times New Roman" w:eastAsia="Times New Roman" w:hAnsi="Times New Roman" w:cs="Times New Roman"/>
          <w:b w:val="0"/>
          <w:bCs w:val="0"/>
          <w:color w:val="000000"/>
          <w:spacing w:val="0"/>
          <w:w w:val="100"/>
          <w:position w:val="0"/>
        </w:rPr>
        <w:t>36.93%</w:t>
      </w:r>
      <w:r>
        <w:rPr>
          <w:b w:val="0"/>
          <w:bCs w:val="0"/>
          <w:color w:val="000000"/>
          <w:spacing w:val="0"/>
          <w:w w:val="100"/>
          <w:position w:val="0"/>
        </w:rPr>
        <w:t>，相应计提的坏账准备期末余额汇总金额</w:t>
      </w:r>
      <w:r>
        <w:rPr>
          <w:rFonts w:ascii="Times New Roman" w:eastAsia="Times New Roman" w:hAnsi="Times New Roman" w:cs="Times New Roman"/>
          <w:b w:val="0"/>
          <w:bCs w:val="0"/>
          <w:color w:val="000000"/>
          <w:spacing w:val="0"/>
          <w:w w:val="100"/>
          <w:position w:val="0"/>
        </w:rPr>
        <w:t>918,282.67</w:t>
      </w:r>
      <w:r>
        <w:rPr>
          <w:b w:val="0"/>
          <w:bCs w:val="0"/>
          <w:color w:val="000000"/>
          <w:spacing w:val="0"/>
          <w:w w:val="100"/>
          <w:position w:val="0"/>
        </w:rPr>
        <w:t>元。</w:t>
      </w:r>
    </w:p>
    <w:p>
      <w:pPr>
        <w:pStyle w:val="Style29"/>
        <w:keepNext w:val="0"/>
        <w:keepLines w:val="0"/>
        <w:widowControl w:val="0"/>
        <w:shd w:val="clear" w:color="auto" w:fill="auto"/>
        <w:bidi w:val="0"/>
        <w:spacing w:before="0" w:line="317" w:lineRule="auto"/>
        <w:ind w:left="0" w:right="0" w:firstLine="0"/>
        <w:jc w:val="left"/>
      </w:pPr>
      <w:bookmarkStart w:id="1189" w:name="bookmark1189"/>
      <w:r>
        <w:rPr>
          <w:rFonts w:ascii="Times New Roman" w:eastAsia="Times New Roman" w:hAnsi="Times New Roman" w:cs="Times New Roman"/>
          <w:color w:val="000000"/>
          <w:spacing w:val="0"/>
          <w:w w:val="100"/>
          <w:position w:val="0"/>
        </w:rPr>
        <w:t>5</w:t>
      </w:r>
      <w:bookmarkEnd w:id="1189"/>
      <w:r>
        <w:rPr>
          <w:color w:val="000000"/>
          <w:spacing w:val="0"/>
          <w:w w:val="100"/>
          <w:position w:val="0"/>
        </w:rPr>
        <w:t>、本期无因金融资产转移而终止确认的应收账款。</w:t>
      </w:r>
    </w:p>
    <w:p>
      <w:pPr>
        <w:pStyle w:val="Style29"/>
        <w:keepNext w:val="0"/>
        <w:keepLines w:val="0"/>
        <w:widowControl w:val="0"/>
        <w:shd w:val="clear" w:color="auto" w:fill="auto"/>
        <w:bidi w:val="0"/>
        <w:spacing w:before="0" w:after="340" w:line="302" w:lineRule="exact"/>
        <w:ind w:left="0" w:right="0" w:firstLine="0"/>
        <w:jc w:val="left"/>
      </w:pPr>
      <w:bookmarkStart w:id="1190" w:name="bookmark1190"/>
      <w:r>
        <w:rPr>
          <w:color w:val="000000"/>
          <w:spacing w:val="0"/>
          <w:w w:val="100"/>
          <w:position w:val="0"/>
        </w:rPr>
        <w:t>（</w:t>
      </w:r>
      <w:bookmarkEnd w:id="1190"/>
      <w:r>
        <w:rPr>
          <w:color w:val="000000"/>
          <w:spacing w:val="0"/>
          <w:w w:val="100"/>
          <w:position w:val="0"/>
        </w:rPr>
        <w:t>五）预付款项</w:t>
      </w:r>
    </w:p>
    <w:p>
      <w:pPr>
        <w:pStyle w:val="Style29"/>
        <w:keepNext w:val="0"/>
        <w:keepLines w:val="0"/>
        <w:widowControl w:val="0"/>
        <w:shd w:val="clear" w:color="auto" w:fill="auto"/>
        <w:bidi w:val="0"/>
        <w:spacing w:before="0" w:after="0" w:line="317" w:lineRule="auto"/>
        <w:ind w:left="0" w:right="0" w:firstLine="0"/>
        <w:jc w:val="left"/>
      </w:pPr>
      <w:bookmarkStart w:id="1191" w:name="bookmark1191"/>
      <w:r>
        <w:rPr>
          <w:rFonts w:ascii="Times New Roman" w:eastAsia="Times New Roman" w:hAnsi="Times New Roman" w:cs="Times New Roman"/>
          <w:color w:val="000000"/>
          <w:spacing w:val="0"/>
          <w:w w:val="100"/>
          <w:position w:val="0"/>
        </w:rPr>
        <w:t>1</w:t>
      </w:r>
      <w:bookmarkEnd w:id="1191"/>
      <w:r>
        <w:rPr>
          <w:color w:val="000000"/>
          <w:spacing w:val="0"/>
          <w:w w:val="100"/>
          <w:position w:val="0"/>
        </w:rPr>
        <w:t>、预付账款按账龄列示</w:t>
      </w:r>
    </w:p>
    <w:tbl>
      <w:tblPr>
        <w:tblOverlap w:val="never"/>
        <w:jc w:val="center"/>
        <w:tblLayout w:type="fixed"/>
      </w:tblPr>
      <w:tblGrid>
        <w:gridCol w:w="1973"/>
        <w:gridCol w:w="1555"/>
        <w:gridCol w:w="1805"/>
        <w:gridCol w:w="1891"/>
        <w:gridCol w:w="1834"/>
      </w:tblGrid>
      <w:tr>
        <w:trPr>
          <w:trHeight w:val="41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账龄</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38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占总额比例（</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b/>
                <w:bCs/>
                <w:color w:val="000000"/>
                <w:spacing w:val="0"/>
                <w:w w:val="100"/>
                <w:position w:val="0"/>
                <w:sz w:val="18"/>
                <w:szCs w:val="18"/>
              </w:rPr>
              <w:t>占总额比例（</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w:t>
            </w:r>
          </w:p>
        </w:tc>
      </w:tr>
      <w:tr>
        <w:trPr>
          <w:trHeight w:val="41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年以内（含</w:t>
            </w:r>
            <w:r>
              <w:rPr>
                <w:color w:val="000000"/>
                <w:spacing w:val="0"/>
                <w:w w:val="100"/>
                <w:position w:val="0"/>
                <w:sz w:val="18"/>
                <w:szCs w:val="18"/>
              </w:rPr>
              <w:t>1</w:t>
            </w:r>
            <w:r>
              <w:rPr>
                <w:rFonts w:ascii="SimSun" w:eastAsia="SimSun" w:hAnsi="SimSun" w:cs="SimSun"/>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177,959,453.19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99.43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61,972,319.22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99.45</w:t>
            </w:r>
          </w:p>
        </w:tc>
      </w:tr>
    </w:tbl>
    <w:p>
      <w:pPr>
        <w:widowControl w:val="0"/>
        <w:spacing w:line="1" w:lineRule="exact"/>
      </w:pPr>
      <w:r>
        <w:br w:type="page"/>
      </w:r>
    </w:p>
    <w:tbl>
      <w:tblPr>
        <w:tblOverlap w:val="never"/>
        <w:jc w:val="center"/>
        <w:tblLayout w:type="fixed"/>
      </w:tblPr>
      <w:tblGrid>
        <w:gridCol w:w="1973"/>
        <w:gridCol w:w="1555"/>
        <w:gridCol w:w="1805"/>
        <w:gridCol w:w="1891"/>
        <w:gridCol w:w="1834"/>
      </w:tblGrid>
      <w:tr>
        <w:trPr>
          <w:trHeight w:val="41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b/>
                <w:bCs/>
                <w:color w:val="000000"/>
                <w:spacing w:val="0"/>
                <w:w w:val="100"/>
                <w:position w:val="0"/>
                <w:sz w:val="18"/>
                <w:szCs w:val="18"/>
              </w:rPr>
              <w:t>账龄</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38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占总额比例（</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b/>
                <w:bCs/>
                <w:color w:val="000000"/>
                <w:spacing w:val="0"/>
                <w:w w:val="100"/>
                <w:position w:val="0"/>
                <w:sz w:val="18"/>
                <w:szCs w:val="18"/>
              </w:rPr>
              <w:t>占总额比例（</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997,958.53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292,640.73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0.47</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0.00</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18,990.14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0.08</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178,976,410.86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62,317,559.95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100.00</w:t>
            </w:r>
          </w:p>
        </w:tc>
      </w:tr>
    </w:tbl>
    <w:p>
      <w:pPr>
        <w:widowControl w:val="0"/>
        <w:spacing w:after="179" w:line="1" w:lineRule="exact"/>
      </w:pPr>
    </w:p>
    <w:p>
      <w:pPr>
        <w:pStyle w:val="Style29"/>
        <w:keepNext w:val="0"/>
        <w:keepLines w:val="0"/>
        <w:widowControl w:val="0"/>
        <w:shd w:val="clear" w:color="auto" w:fill="auto"/>
        <w:bidi w:val="0"/>
        <w:spacing w:before="0" w:after="180" w:line="240" w:lineRule="auto"/>
        <w:ind w:left="0" w:right="0" w:firstLine="460"/>
        <w:jc w:val="left"/>
      </w:pPr>
      <w:r>
        <w:rPr>
          <w:b w:val="0"/>
          <w:bCs w:val="0"/>
          <w:color w:val="000000"/>
          <w:spacing w:val="0"/>
          <w:w w:val="100"/>
          <w:position w:val="0"/>
        </w:rPr>
        <w:t>期末账龄超过</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年且金额重要的预付款项:</w:t>
      </w:r>
    </w:p>
    <w:tbl>
      <w:tblPr>
        <w:tblOverlap w:val="never"/>
        <w:jc w:val="left"/>
        <w:tblLayout w:type="fixed"/>
      </w:tblPr>
      <w:tblGrid>
        <w:gridCol w:w="2875"/>
        <w:gridCol w:w="3082"/>
        <w:gridCol w:w="3106"/>
      </w:tblGrid>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债务人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未及时结算的原因</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350,625.00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尚未达到结算时点</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280,000.00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尚未达到结算时点</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135,769.50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尚未达到结算时点</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110,772.42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尚未达到结算时点</w:t>
            </w:r>
          </w:p>
        </w:tc>
      </w:tr>
      <w:tr>
        <w:trPr>
          <w:trHeight w:val="43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60" w:right="0" w:firstLine="0"/>
              <w:jc w:val="left"/>
              <w:rPr>
                <w:sz w:val="18"/>
                <w:szCs w:val="18"/>
              </w:rPr>
            </w:pPr>
            <w:r>
              <w:rPr>
                <w:b/>
                <w:bCs/>
                <w:color w:val="000000"/>
                <w:spacing w:val="0"/>
                <w:w w:val="100"/>
                <w:position w:val="0"/>
                <w:sz w:val="18"/>
                <w:szCs w:val="18"/>
              </w:rPr>
              <w:t>877,166.92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27"/>
        <w:keepNext/>
        <w:keepLines/>
        <w:widowControl w:val="0"/>
        <w:shd w:val="clear" w:color="auto" w:fill="auto"/>
        <w:bidi w:val="0"/>
        <w:spacing w:before="0" w:after="1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bookmarkEnd w:id="1194"/>
      <w:r>
        <w:rPr>
          <w:color w:val="000000"/>
          <w:spacing w:val="0"/>
          <w:w w:val="100"/>
          <w:position w:val="0"/>
        </w:rPr>
        <w:t>、按预付对象归集的期末余额前五名的预付款情况:</w:t>
      </w:r>
      <w:bookmarkEnd w:id="1192"/>
      <w:bookmarkEnd w:id="1193"/>
      <w:bookmarkEnd w:id="1195"/>
    </w:p>
    <w:p>
      <w:pPr>
        <w:pStyle w:val="Style29"/>
        <w:keepNext w:val="0"/>
        <w:keepLines w:val="0"/>
        <w:widowControl w:val="0"/>
        <w:shd w:val="clear" w:color="auto" w:fill="auto"/>
        <w:bidi w:val="0"/>
        <w:spacing w:before="0" w:after="260" w:line="302" w:lineRule="exact"/>
        <w:ind w:left="0" w:right="0" w:firstLine="460"/>
        <w:jc w:val="left"/>
      </w:pPr>
      <w:r>
        <w:rPr>
          <w:b w:val="0"/>
          <w:bCs w:val="0"/>
          <w:color w:val="000000"/>
          <w:spacing w:val="0"/>
          <w:w w:val="100"/>
          <w:position w:val="0"/>
        </w:rPr>
        <w:t>本报告期按预付款归集的期末余额前五名预付账款汇总金额</w:t>
      </w:r>
      <w:r>
        <w:rPr>
          <w:rFonts w:ascii="Times New Roman" w:eastAsia="Times New Roman" w:hAnsi="Times New Roman" w:cs="Times New Roman"/>
          <w:b w:val="0"/>
          <w:bCs w:val="0"/>
          <w:color w:val="000000"/>
          <w:spacing w:val="0"/>
          <w:w w:val="100"/>
          <w:position w:val="0"/>
        </w:rPr>
        <w:t>97,052,162.64</w:t>
      </w:r>
      <w:r>
        <w:rPr>
          <w:b w:val="0"/>
          <w:bCs w:val="0"/>
          <w:color w:val="000000"/>
          <w:spacing w:val="0"/>
          <w:w w:val="100"/>
          <w:position w:val="0"/>
        </w:rPr>
        <w:t>元，占预付账款期末余额合 计数的比例</w:t>
      </w:r>
      <w:r>
        <w:rPr>
          <w:rFonts w:ascii="Times New Roman" w:eastAsia="Times New Roman" w:hAnsi="Times New Roman" w:cs="Times New Roman"/>
          <w:b w:val="0"/>
          <w:bCs w:val="0"/>
          <w:color w:val="000000"/>
          <w:spacing w:val="0"/>
          <w:w w:val="100"/>
          <w:position w:val="0"/>
        </w:rPr>
        <w:t>54.22%</w:t>
      </w:r>
      <w:r>
        <w:rPr>
          <w:b w:val="0"/>
          <w:bCs w:val="0"/>
          <w:color w:val="000000"/>
          <w:spacing w:val="0"/>
          <w:w w:val="100"/>
          <w:position w:val="0"/>
        </w:rPr>
        <w:t>。</w:t>
      </w:r>
    </w:p>
    <w:p>
      <w:pPr>
        <w:pStyle w:val="Style29"/>
        <w:keepNext w:val="0"/>
        <w:keepLines w:val="0"/>
        <w:widowControl w:val="0"/>
        <w:shd w:val="clear" w:color="auto" w:fill="auto"/>
        <w:bidi w:val="0"/>
        <w:spacing w:before="0" w:after="340" w:line="302" w:lineRule="exact"/>
        <w:ind w:left="0" w:right="0" w:firstLine="0"/>
        <w:jc w:val="left"/>
      </w:pPr>
      <w:bookmarkStart w:id="1196" w:name="bookmark1196"/>
      <w:r>
        <w:rPr>
          <w:color w:val="000000"/>
          <w:spacing w:val="0"/>
          <w:w w:val="100"/>
          <w:position w:val="0"/>
        </w:rPr>
        <w:t>（</w:t>
      </w:r>
      <w:bookmarkEnd w:id="1196"/>
      <w:r>
        <w:rPr>
          <w:color w:val="000000"/>
          <w:spacing w:val="0"/>
          <w:w w:val="100"/>
          <w:position w:val="0"/>
        </w:rPr>
        <w:t>六）其他应收款</w:t>
      </w:r>
    </w:p>
    <w:p>
      <w:pPr>
        <w:pStyle w:val="Style29"/>
        <w:keepNext w:val="0"/>
        <w:keepLines w:val="0"/>
        <w:widowControl w:val="0"/>
        <w:shd w:val="clear" w:color="auto" w:fill="auto"/>
        <w:bidi w:val="0"/>
        <w:spacing w:before="0" w:after="0" w:line="317" w:lineRule="auto"/>
        <w:ind w:left="0" w:right="0" w:firstLine="0"/>
        <w:jc w:val="left"/>
      </w:pPr>
      <w:bookmarkStart w:id="1197" w:name="bookmark1197"/>
      <w:r>
        <w:rPr>
          <w:rFonts w:ascii="Times New Roman" w:eastAsia="Times New Roman" w:hAnsi="Times New Roman" w:cs="Times New Roman"/>
          <w:color w:val="000000"/>
          <w:spacing w:val="0"/>
          <w:w w:val="100"/>
          <w:position w:val="0"/>
        </w:rPr>
        <w:t>1</w:t>
      </w:r>
      <w:bookmarkEnd w:id="1197"/>
      <w:r>
        <w:rPr>
          <w:color w:val="000000"/>
          <w:spacing w:val="0"/>
          <w:w w:val="100"/>
          <w:position w:val="0"/>
        </w:rPr>
        <w:t>、项目列示</w:t>
      </w:r>
    </w:p>
    <w:tbl>
      <w:tblPr>
        <w:tblOverlap w:val="never"/>
        <w:jc w:val="center"/>
        <w:tblLayout w:type="fixed"/>
      </w:tblPr>
      <w:tblGrid>
        <w:gridCol w:w="2995"/>
        <w:gridCol w:w="2947"/>
        <w:gridCol w:w="3350"/>
      </w:tblGrid>
      <w:tr>
        <w:trPr>
          <w:trHeight w:val="41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11,763,673.35</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5,768,313.27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268,799,726.81</w:t>
            </w:r>
          </w:p>
        </w:tc>
      </w:tr>
      <w:tr>
        <w:trPr>
          <w:trHeight w:val="40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b/>
                <w:bCs/>
                <w:color w:val="000000"/>
                <w:spacing w:val="0"/>
                <w:w w:val="100"/>
                <w:position w:val="0"/>
                <w:sz w:val="18"/>
                <w:szCs w:val="18"/>
              </w:rPr>
              <w:t>5,768,313.27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b/>
                <w:bCs/>
                <w:color w:val="000000"/>
                <w:spacing w:val="0"/>
                <w:w w:val="100"/>
                <w:position w:val="0"/>
                <w:sz w:val="18"/>
                <w:szCs w:val="18"/>
              </w:rPr>
              <w:t>280,563,400.16</w:t>
            </w:r>
          </w:p>
        </w:tc>
      </w:tr>
    </w:tbl>
    <w:p>
      <w:pPr>
        <w:widowControl w:val="0"/>
        <w:spacing w:after="179" w:line="1" w:lineRule="exact"/>
      </w:pPr>
    </w:p>
    <w:p>
      <w:pPr>
        <w:pStyle w:val="Style29"/>
        <w:keepNext w:val="0"/>
        <w:keepLines w:val="0"/>
        <w:widowControl w:val="0"/>
        <w:shd w:val="clear" w:color="auto" w:fill="auto"/>
        <w:bidi w:val="0"/>
        <w:spacing w:before="0" w:after="180" w:line="240" w:lineRule="auto"/>
        <w:ind w:left="0" w:right="0" w:firstLine="0"/>
        <w:jc w:val="left"/>
      </w:pPr>
      <w:bookmarkStart w:id="1198" w:name="bookmark1198"/>
      <w:r>
        <w:rPr>
          <w:rFonts w:ascii="Times New Roman" w:eastAsia="Times New Roman" w:hAnsi="Times New Roman" w:cs="Times New Roman"/>
          <w:color w:val="000000"/>
          <w:spacing w:val="0"/>
          <w:w w:val="100"/>
          <w:position w:val="0"/>
        </w:rPr>
        <w:t>2</w:t>
      </w:r>
      <w:bookmarkEnd w:id="1198"/>
      <w:r>
        <w:rPr>
          <w:color w:val="000000"/>
          <w:spacing w:val="0"/>
          <w:w w:val="100"/>
          <w:position w:val="0"/>
        </w:rPr>
        <w:t>、应收利息</w:t>
      </w:r>
    </w:p>
    <w:tbl>
      <w:tblPr>
        <w:tblOverlap w:val="never"/>
        <w:jc w:val="center"/>
        <w:tblLayout w:type="fixed"/>
      </w:tblPr>
      <w:tblGrid>
        <w:gridCol w:w="3278"/>
        <w:gridCol w:w="3187"/>
        <w:gridCol w:w="3254"/>
      </w:tblGrid>
      <w:tr>
        <w:trPr>
          <w:trHeight w:val="4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8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11,763,673.35</w:t>
            </w:r>
          </w:p>
        </w:tc>
      </w:tr>
      <w:tr>
        <w:trPr>
          <w:trHeight w:val="50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11,763,673.35</w:t>
            </w:r>
          </w:p>
        </w:tc>
      </w:tr>
    </w:tbl>
    <w:p>
      <w:pPr>
        <w:widowControl w:val="0"/>
        <w:spacing w:after="179" w:line="1" w:lineRule="exact"/>
      </w:pPr>
    </w:p>
    <w:p>
      <w:pPr>
        <w:pStyle w:val="Style29"/>
        <w:keepNext w:val="0"/>
        <w:keepLines w:val="0"/>
        <w:widowControl w:val="0"/>
        <w:shd w:val="clear" w:color="auto" w:fill="auto"/>
        <w:bidi w:val="0"/>
        <w:spacing w:before="0" w:after="260" w:line="240" w:lineRule="auto"/>
        <w:ind w:left="0" w:right="0" w:firstLine="0"/>
        <w:jc w:val="left"/>
      </w:pPr>
      <w:bookmarkStart w:id="1199" w:name="bookmark1199"/>
      <w:r>
        <w:rPr>
          <w:rFonts w:ascii="Times New Roman" w:eastAsia="Times New Roman" w:hAnsi="Times New Roman" w:cs="Times New Roman"/>
          <w:color w:val="000000"/>
          <w:spacing w:val="0"/>
          <w:w w:val="100"/>
          <w:position w:val="0"/>
        </w:rPr>
        <w:t>3</w:t>
      </w:r>
      <w:bookmarkEnd w:id="1199"/>
      <w:r>
        <w:rPr>
          <w:color w:val="000000"/>
          <w:spacing w:val="0"/>
          <w:w w:val="100"/>
          <w:position w:val="0"/>
        </w:rPr>
        <w:t>、其他应收款</w:t>
      </w:r>
    </w:p>
    <w:p>
      <w:pPr>
        <w:pStyle w:val="Style29"/>
        <w:keepNext w:val="0"/>
        <w:keepLines w:val="0"/>
        <w:widowControl w:val="0"/>
        <w:shd w:val="clear" w:color="auto" w:fill="auto"/>
        <w:bidi w:val="0"/>
        <w:spacing w:before="0" w:after="0" w:line="240" w:lineRule="auto"/>
        <w:ind w:left="0" w:right="0" w:firstLine="0"/>
        <w:jc w:val="left"/>
      </w:pPr>
      <w:bookmarkStart w:id="1200" w:name="bookmark1200"/>
      <w:r>
        <w:rPr>
          <w:color w:val="000000"/>
          <w:spacing w:val="0"/>
          <w:w w:val="100"/>
          <w:position w:val="0"/>
        </w:rPr>
        <w:t>（</w:t>
      </w:r>
      <w:bookmarkEnd w:id="1200"/>
      <w:r>
        <w:rPr>
          <w:rFonts w:ascii="Times New Roman" w:eastAsia="Times New Roman" w:hAnsi="Times New Roman" w:cs="Times New Roman"/>
          <w:color w:val="000000"/>
          <w:spacing w:val="0"/>
          <w:w w:val="100"/>
          <w:position w:val="0"/>
        </w:rPr>
        <w:t>1</w:t>
      </w:r>
      <w:r>
        <w:rPr>
          <w:color w:val="000000"/>
          <w:spacing w:val="0"/>
          <w:w w:val="100"/>
          <w:position w:val="0"/>
        </w:rPr>
        <w:t>）按账龄披露</w:t>
      </w:r>
    </w:p>
    <w:tbl>
      <w:tblPr>
        <w:tblOverlap w:val="never"/>
        <w:jc w:val="center"/>
        <w:tblLayout w:type="fixed"/>
      </w:tblPr>
      <w:tblGrid>
        <w:gridCol w:w="4450"/>
        <w:gridCol w:w="4838"/>
      </w:tblGrid>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期末账面余额</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年以内（含</w:t>
            </w:r>
            <w:r>
              <w:rPr>
                <w:color w:val="000000"/>
                <w:spacing w:val="0"/>
                <w:w w:val="100"/>
                <w:position w:val="0"/>
                <w:sz w:val="18"/>
                <w:szCs w:val="18"/>
              </w:rPr>
              <w:t>1</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40" w:right="0" w:firstLine="0"/>
              <w:jc w:val="left"/>
              <w:rPr>
                <w:sz w:val="18"/>
                <w:szCs w:val="18"/>
              </w:rPr>
            </w:pPr>
            <w:r>
              <w:rPr>
                <w:color w:val="000000"/>
                <w:spacing w:val="0"/>
                <w:w w:val="100"/>
                <w:position w:val="0"/>
                <w:sz w:val="18"/>
                <w:szCs w:val="18"/>
              </w:rPr>
              <w:t>2,864,171.60</w:t>
            </w:r>
          </w:p>
        </w:tc>
      </w:tr>
      <w:tr>
        <w:trPr>
          <w:trHeight w:val="37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40" w:right="0" w:firstLine="0"/>
              <w:jc w:val="left"/>
              <w:rPr>
                <w:sz w:val="18"/>
                <w:szCs w:val="18"/>
              </w:rPr>
            </w:pPr>
            <w:r>
              <w:rPr>
                <w:color w:val="000000"/>
                <w:spacing w:val="0"/>
                <w:w w:val="100"/>
                <w:position w:val="0"/>
                <w:sz w:val="18"/>
                <w:szCs w:val="18"/>
              </w:rPr>
              <w:t>1,594,169.41</w:t>
            </w:r>
          </w:p>
        </w:tc>
      </w:tr>
    </w:tbl>
    <w:p>
      <w:pPr>
        <w:widowControl w:val="0"/>
        <w:spacing w:line="1" w:lineRule="exact"/>
      </w:pPr>
      <w:r>
        <w:br w:type="page"/>
      </w:r>
    </w:p>
    <w:tbl>
      <w:tblPr>
        <w:tblOverlap w:val="never"/>
        <w:jc w:val="center"/>
        <w:tblLayout w:type="fixed"/>
      </w:tblPr>
      <w:tblGrid>
        <w:gridCol w:w="4454"/>
        <w:gridCol w:w="4838"/>
      </w:tblGrid>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期末账面余额</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523,852.73</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w:t>
            </w:r>
            <w:r>
              <w:rPr>
                <w:color w:val="000000"/>
                <w:spacing w:val="0"/>
                <w:w w:val="100"/>
                <w:position w:val="0"/>
                <w:sz w:val="18"/>
                <w:szCs w:val="18"/>
              </w:rPr>
              <w:t>4</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3,300.00</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w:t>
            </w:r>
            <w:r>
              <w:rPr>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46,800.00</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1,026,812.06</w:t>
            </w:r>
          </w:p>
        </w:tc>
      </w:tr>
      <w:tr>
        <w:trPr>
          <w:trHeight w:val="38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6,059,105.80</w:t>
            </w:r>
          </w:p>
        </w:tc>
      </w:tr>
    </w:tbl>
    <w:p>
      <w:pPr>
        <w:widowControl w:val="0"/>
        <w:spacing w:after="119" w:line="1" w:lineRule="exact"/>
      </w:pPr>
    </w:p>
    <w:p>
      <w:pPr>
        <w:pStyle w:val="Style29"/>
        <w:keepNext w:val="0"/>
        <w:keepLines w:val="0"/>
        <w:widowControl w:val="0"/>
        <w:shd w:val="clear" w:color="auto" w:fill="auto"/>
        <w:bidi w:val="0"/>
        <w:spacing w:before="0" w:after="180" w:line="240" w:lineRule="auto"/>
        <w:ind w:left="0" w:right="0" w:firstLine="160"/>
        <w:jc w:val="left"/>
      </w:pPr>
      <w:bookmarkStart w:id="1201" w:name="bookmark1201"/>
      <w:r>
        <w:rPr>
          <w:rFonts w:ascii="Times New Roman" w:eastAsia="Times New Roman" w:hAnsi="Times New Roman" w:cs="Times New Roman"/>
          <w:color w:val="000000"/>
          <w:spacing w:val="0"/>
          <w:w w:val="100"/>
          <w:position w:val="0"/>
        </w:rPr>
        <w:t>（</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）按款项性质分类情况</w:t>
      </w:r>
    </w:p>
    <w:tbl>
      <w:tblPr>
        <w:tblOverlap w:val="never"/>
        <w:jc w:val="center"/>
        <w:tblLayout w:type="fixed"/>
      </w:tblPr>
      <w:tblGrid>
        <w:gridCol w:w="3254"/>
        <w:gridCol w:w="3206"/>
        <w:gridCol w:w="3230"/>
      </w:tblGrid>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期初账面余额</w:t>
            </w: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借款及往来款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1,352,408.51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265,513,681.13</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押金、保证金及其他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4,706,697.29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3,701,981.07</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b/>
                <w:bCs/>
                <w:color w:val="000000"/>
                <w:spacing w:val="0"/>
                <w:w w:val="100"/>
                <w:position w:val="0"/>
                <w:sz w:val="18"/>
                <w:szCs w:val="18"/>
              </w:rPr>
              <w:t>6,059,105.80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b/>
                <w:bCs/>
                <w:color w:val="000000"/>
                <w:spacing w:val="0"/>
                <w:w w:val="100"/>
                <w:position w:val="0"/>
                <w:sz w:val="18"/>
                <w:szCs w:val="18"/>
              </w:rPr>
              <w:t>269,215,662.20</w:t>
            </w:r>
          </w:p>
        </w:tc>
      </w:tr>
    </w:tbl>
    <w:p>
      <w:pPr>
        <w:widowControl w:val="0"/>
        <w:spacing w:after="119" w:line="1" w:lineRule="exact"/>
      </w:pPr>
    </w:p>
    <w:p>
      <w:pPr>
        <w:pStyle w:val="Style29"/>
        <w:keepNext w:val="0"/>
        <w:keepLines w:val="0"/>
        <w:widowControl w:val="0"/>
        <w:shd w:val="clear" w:color="auto" w:fill="auto"/>
        <w:bidi w:val="0"/>
        <w:spacing w:before="0" w:after="180" w:line="240" w:lineRule="auto"/>
        <w:ind w:left="0" w:right="0" w:firstLine="160"/>
        <w:jc w:val="left"/>
      </w:pPr>
      <w:bookmarkStart w:id="1202" w:name="bookmark1202"/>
      <w:r>
        <w:rPr>
          <w:rFonts w:ascii="Times New Roman" w:eastAsia="Times New Roman" w:hAnsi="Times New Roman" w:cs="Times New Roman"/>
          <w:color w:val="000000"/>
          <w:spacing w:val="0"/>
          <w:w w:val="100"/>
          <w:position w:val="0"/>
        </w:rPr>
        <w:t>（</w:t>
      </w:r>
      <w:bookmarkEnd w:id="1202"/>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p>
    <w:tbl>
      <w:tblPr>
        <w:tblOverlap w:val="never"/>
        <w:jc w:val="center"/>
        <w:tblLayout w:type="fixed"/>
      </w:tblPr>
      <w:tblGrid>
        <w:gridCol w:w="2304"/>
        <w:gridCol w:w="1358"/>
        <w:gridCol w:w="2126"/>
        <w:gridCol w:w="2122"/>
        <w:gridCol w:w="1848"/>
      </w:tblGrid>
      <w:tr>
        <w:trPr>
          <w:trHeight w:val="302"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第一阶段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第二阶段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第三阶段</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b/>
                <w:bCs/>
                <w:color w:val="000000"/>
                <w:spacing w:val="0"/>
                <w:w w:val="100"/>
                <w:position w:val="0"/>
                <w:sz w:val="18"/>
                <w:szCs w:val="18"/>
              </w:rPr>
              <w:t>合计</w:t>
            </w:r>
          </w:p>
        </w:tc>
      </w:tr>
      <w:tr>
        <w:trPr>
          <w:trHeight w:val="54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rPr>
                <w:sz w:val="18"/>
                <w:szCs w:val="18"/>
              </w:rPr>
            </w:pPr>
            <w:r>
              <w:rPr>
                <w:rFonts w:ascii="SimSun" w:eastAsia="SimSun" w:hAnsi="SimSun" w:cs="SimSun"/>
                <w:b/>
                <w:bCs/>
                <w:color w:val="000000"/>
                <w:spacing w:val="0"/>
                <w:w w:val="100"/>
                <w:position w:val="0"/>
                <w:sz w:val="18"/>
                <w:szCs w:val="18"/>
              </w:rPr>
              <w:t>未来</w:t>
            </w:r>
            <w:r>
              <w:rPr>
                <w:b/>
                <w:bCs/>
                <w:color w:val="000000"/>
                <w:spacing w:val="0"/>
                <w:w w:val="100"/>
                <w:position w:val="0"/>
                <w:sz w:val="18"/>
                <w:szCs w:val="18"/>
              </w:rPr>
              <w:t>12</w:t>
            </w:r>
            <w:r>
              <w:rPr>
                <w:rFonts w:ascii="SimSun" w:eastAsia="SimSun" w:hAnsi="SimSun" w:cs="SimSun"/>
                <w:b/>
                <w:bCs/>
                <w:color w:val="000000"/>
                <w:spacing w:val="0"/>
                <w:w w:val="100"/>
                <w:position w:val="0"/>
                <w:sz w:val="18"/>
                <w:szCs w:val="18"/>
              </w:rPr>
              <w:t>个月预 期信用损失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9"/>
                <w:szCs w:val="19"/>
              </w:rPr>
            </w:pPr>
            <w:r>
              <w:rPr>
                <w:rFonts w:ascii="SimSun" w:eastAsia="SimSun" w:hAnsi="SimSun" w:cs="SimSun"/>
                <w:b/>
                <w:bCs/>
                <w:color w:val="000000"/>
                <w:spacing w:val="0"/>
                <w:w w:val="100"/>
                <w:position w:val="0"/>
                <w:sz w:val="18"/>
                <w:szCs w:val="18"/>
              </w:rPr>
              <w:t>整个存续期预期信用损 失</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未发生信用减值</w:t>
            </w:r>
            <w:r>
              <w:rPr>
                <w:rFonts w:ascii="SimSun" w:eastAsia="SimSun" w:hAnsi="SimSun" w:cs="SimSun"/>
                <w:b/>
                <w:bCs/>
                <w:color w:val="000000"/>
                <w:spacing w:val="0"/>
                <w:w w:val="100"/>
                <w:position w:val="0"/>
                <w:sz w:val="19"/>
                <w:szCs w:val="19"/>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9"/>
                <w:szCs w:val="19"/>
              </w:rPr>
            </w:pPr>
            <w:r>
              <w:rPr>
                <w:rFonts w:ascii="SimSun" w:eastAsia="SimSun" w:hAnsi="SimSun" w:cs="SimSun"/>
                <w:b/>
                <w:bCs/>
                <w:color w:val="000000"/>
                <w:spacing w:val="0"/>
                <w:w w:val="100"/>
                <w:position w:val="0"/>
                <w:sz w:val="18"/>
                <w:szCs w:val="18"/>
              </w:rPr>
              <w:t>整个存续期预期信用损 失</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已发生信用减值</w:t>
            </w:r>
            <w:r>
              <w:rPr>
                <w:rFonts w:ascii="SimSun" w:eastAsia="SimSun" w:hAnsi="SimSun" w:cs="SimSun"/>
                <w:b/>
                <w:bCs/>
                <w:color w:val="000000"/>
                <w:spacing w:val="0"/>
                <w:w w:val="100"/>
                <w:position w:val="0"/>
                <w:sz w:val="19"/>
                <w:szCs w:val="19"/>
              </w:rPr>
              <w:t>）</w:t>
            </w:r>
          </w:p>
        </w:tc>
        <w:tc>
          <w:tcPr>
            <w:vMerge/>
            <w:tcBorders>
              <w:left w:val="single" w:sz="4"/>
            </w:tcBorders>
            <w:shd w:val="clear" w:color="auto" w:fill="FFFFFF"/>
            <w:vAlign w:val="center"/>
          </w:tcPr>
          <w:p>
            <w:pPr/>
          </w:p>
        </w:tc>
      </w:tr>
      <w:tr>
        <w:trPr>
          <w:trHeight w:val="2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1</w:t>
            </w:r>
            <w:r>
              <w:rPr>
                <w:rFonts w:ascii="SimSun" w:eastAsia="SimSun" w:hAnsi="SimSun" w:cs="SimSun"/>
                <w:color w:val="000000"/>
                <w:spacing w:val="0"/>
                <w:w w:val="100"/>
                <w:position w:val="0"/>
                <w:sz w:val="18"/>
                <w:szCs w:val="18"/>
              </w:rPr>
              <w:t>月</w:t>
            </w:r>
            <w:r>
              <w:rPr>
                <w:color w:val="000000"/>
                <w:spacing w:val="0"/>
                <w:w w:val="100"/>
                <w:position w:val="0"/>
                <w:sz w:val="18"/>
                <w:szCs w:val="18"/>
              </w:rPr>
              <w:t>1</w:t>
            </w:r>
            <w:r>
              <w:rPr>
                <w:rFonts w:ascii="SimSun" w:eastAsia="SimSun" w:hAnsi="SimSun" w:cs="SimSun"/>
                <w:color w:val="000000"/>
                <w:spacing w:val="0"/>
                <w:w w:val="100"/>
                <w:position w:val="0"/>
                <w:sz w:val="18"/>
                <w:szCs w:val="18"/>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3,630.53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412,304.86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b/>
                <w:bCs/>
                <w:color w:val="000000"/>
                <w:spacing w:val="0"/>
                <w:w w:val="100"/>
                <w:position w:val="0"/>
                <w:sz w:val="18"/>
                <w:szCs w:val="18"/>
              </w:rPr>
              <w:t>415,935.39</w:t>
            </w:r>
          </w:p>
        </w:tc>
      </w:tr>
      <w:tr>
        <w:trPr>
          <w:trHeight w:val="27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2,057.14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49,838.30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51,895.44</w:t>
            </w:r>
          </w:p>
        </w:tc>
      </w:tr>
      <w:tr>
        <w:trPr>
          <w:trHeight w:val="2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177,038.30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b/>
                <w:bCs/>
                <w:color w:val="000000"/>
                <w:spacing w:val="0"/>
                <w:w w:val="100"/>
                <w:position w:val="0"/>
                <w:sz w:val="18"/>
                <w:szCs w:val="18"/>
              </w:rPr>
              <w:t>177,038.30</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5,687.67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285,104.86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b/>
                <w:bCs/>
                <w:color w:val="000000"/>
                <w:spacing w:val="0"/>
                <w:w w:val="100"/>
                <w:position w:val="0"/>
                <w:sz w:val="18"/>
                <w:szCs w:val="18"/>
              </w:rPr>
              <w:t>290,792.53</w:t>
            </w:r>
          </w:p>
        </w:tc>
      </w:tr>
    </w:tbl>
    <w:p>
      <w:pPr>
        <w:widowControl w:val="0"/>
        <w:spacing w:after="179" w:line="1" w:lineRule="exact"/>
      </w:pPr>
    </w:p>
    <w:p>
      <w:pPr>
        <w:pStyle w:val="Style27"/>
        <w:keepNext/>
        <w:keepLines/>
        <w:widowControl w:val="0"/>
        <w:shd w:val="clear" w:color="auto" w:fill="auto"/>
        <w:bidi w:val="0"/>
        <w:spacing w:before="0" w:after="240" w:line="240" w:lineRule="auto"/>
        <w:ind w:left="0" w:right="0" w:firstLine="16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w:t>
      </w:r>
      <w:bookmarkEnd w:id="1205"/>
      <w:r>
        <w:rPr>
          <w:rFonts w:ascii="Times New Roman" w:eastAsia="Times New Roman" w:hAnsi="Times New Roman" w:cs="Times New Roman"/>
          <w:color w:val="000000"/>
          <w:spacing w:val="0"/>
          <w:w w:val="100"/>
          <w:position w:val="0"/>
        </w:rPr>
        <w:t>4</w:t>
      </w:r>
      <w:r>
        <w:rPr>
          <w:color w:val="000000"/>
          <w:spacing w:val="0"/>
          <w:w w:val="100"/>
          <w:position w:val="0"/>
        </w:rPr>
        <w:t>）本期计提、收回或转回的坏账准备情况：</w:t>
      </w:r>
      <w:bookmarkEnd w:id="1203"/>
      <w:bookmarkEnd w:id="1204"/>
      <w:bookmarkEnd w:id="1206"/>
    </w:p>
    <w:p>
      <w:pPr>
        <w:pStyle w:val="Style29"/>
        <w:keepNext w:val="0"/>
        <w:keepLines w:val="0"/>
        <w:widowControl w:val="0"/>
        <w:shd w:val="clear" w:color="auto" w:fill="auto"/>
        <w:bidi w:val="0"/>
        <w:spacing w:before="0" w:after="380" w:line="240" w:lineRule="auto"/>
        <w:ind w:left="0" w:right="0" w:firstLine="460"/>
        <w:jc w:val="left"/>
      </w:pPr>
      <w:r>
        <w:rPr>
          <w:b w:val="0"/>
          <w:bCs w:val="0"/>
          <w:color w:val="000000"/>
          <w:spacing w:val="0"/>
          <w:w w:val="100"/>
          <w:position w:val="0"/>
        </w:rPr>
        <w:t>本期计提坏账准备金额</w:t>
      </w:r>
      <w:r>
        <w:rPr>
          <w:rFonts w:ascii="Times New Roman" w:eastAsia="Times New Roman" w:hAnsi="Times New Roman" w:cs="Times New Roman"/>
          <w:b w:val="0"/>
          <w:bCs w:val="0"/>
          <w:color w:val="000000"/>
          <w:spacing w:val="0"/>
          <w:w w:val="100"/>
          <w:position w:val="0"/>
        </w:rPr>
        <w:t>51,895.44</w:t>
      </w:r>
      <w:r>
        <w:rPr>
          <w:b w:val="0"/>
          <w:bCs w:val="0"/>
          <w:color w:val="000000"/>
          <w:spacing w:val="0"/>
          <w:w w:val="100"/>
          <w:position w:val="0"/>
        </w:rPr>
        <w:t>元；本期收回或转回坏账准备金额</w:t>
      </w:r>
      <w:r>
        <w:rPr>
          <w:rFonts w:ascii="Times New Roman" w:eastAsia="Times New Roman" w:hAnsi="Times New Roman" w:cs="Times New Roman"/>
          <w:b w:val="0"/>
          <w:bCs w:val="0"/>
          <w:color w:val="000000"/>
          <w:spacing w:val="0"/>
          <w:w w:val="100"/>
          <w:position w:val="0"/>
        </w:rPr>
        <w:t>177,038.30</w:t>
      </w:r>
      <w:r>
        <w:rPr>
          <w:b w:val="0"/>
          <w:bCs w:val="0"/>
          <w:color w:val="000000"/>
          <w:spacing w:val="0"/>
          <w:w w:val="100"/>
          <w:position w:val="0"/>
        </w:rPr>
        <w:t>元。</w:t>
      </w:r>
    </w:p>
    <w:p>
      <w:pPr>
        <w:pStyle w:val="Style27"/>
        <w:keepNext/>
        <w:keepLines/>
        <w:widowControl w:val="0"/>
        <w:shd w:val="clear" w:color="auto" w:fill="auto"/>
        <w:bidi w:val="0"/>
        <w:spacing w:before="0" w:after="240" w:line="240" w:lineRule="auto"/>
        <w:ind w:left="0" w:right="0" w:firstLine="16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5</w:t>
      </w:r>
      <w:r>
        <w:rPr>
          <w:color w:val="000000"/>
          <w:spacing w:val="0"/>
          <w:w w:val="100"/>
          <w:position w:val="0"/>
        </w:rPr>
        <w:t>）本期实际核销的其他应收款情况:</w:t>
      </w:r>
      <w:bookmarkEnd w:id="1207"/>
      <w:bookmarkEnd w:id="1208"/>
      <w:bookmarkEnd w:id="1210"/>
    </w:p>
    <w:p>
      <w:pPr>
        <w:pStyle w:val="Style29"/>
        <w:keepNext w:val="0"/>
        <w:keepLines w:val="0"/>
        <w:widowControl w:val="0"/>
        <w:shd w:val="clear" w:color="auto" w:fill="auto"/>
        <w:bidi w:val="0"/>
        <w:spacing w:before="0" w:after="340" w:line="240" w:lineRule="auto"/>
        <w:ind w:left="0" w:right="0" w:firstLine="460"/>
        <w:jc w:val="left"/>
      </w:pPr>
      <w:r>
        <w:rPr>
          <w:b w:val="0"/>
          <w:bCs w:val="0"/>
          <w:color w:val="000000"/>
          <w:spacing w:val="0"/>
          <w:w w:val="100"/>
          <w:position w:val="0"/>
        </w:rPr>
        <w:t>无。</w:t>
      </w:r>
    </w:p>
    <w:p>
      <w:pPr>
        <w:pStyle w:val="Style27"/>
        <w:keepNext/>
        <w:keepLines/>
        <w:widowControl w:val="0"/>
        <w:shd w:val="clear" w:color="auto" w:fill="auto"/>
        <w:tabs>
          <w:tab w:pos="493" w:val="left"/>
        </w:tabs>
        <w:bidi w:val="0"/>
        <w:spacing w:before="0" w:after="180" w:line="302" w:lineRule="exact"/>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6</w:t>
      </w:r>
      <w:r>
        <w:rPr>
          <w:color w:val="000000"/>
          <w:spacing w:val="0"/>
          <w:w w:val="100"/>
          <w:position w:val="0"/>
        </w:rPr>
        <w:t>）</w:t>
        <w:tab/>
        <w:t>按欠款方归集的期末余额前五名的其他应收款情况：</w:t>
      </w:r>
      <w:bookmarkEnd w:id="1211"/>
      <w:bookmarkEnd w:id="1212"/>
      <w:bookmarkEnd w:id="1214"/>
    </w:p>
    <w:p>
      <w:pPr>
        <w:pStyle w:val="Style29"/>
        <w:keepNext w:val="0"/>
        <w:keepLines w:val="0"/>
        <w:widowControl w:val="0"/>
        <w:shd w:val="clear" w:color="auto" w:fill="auto"/>
        <w:bidi w:val="0"/>
        <w:spacing w:before="0" w:after="120" w:line="302" w:lineRule="exact"/>
        <w:ind w:left="0" w:right="0" w:firstLine="460"/>
        <w:jc w:val="both"/>
      </w:pPr>
      <w:r>
        <w:rPr>
          <w:b w:val="0"/>
          <w:bCs w:val="0"/>
          <w:color w:val="000000"/>
          <w:spacing w:val="0"/>
          <w:w w:val="100"/>
          <w:position w:val="0"/>
        </w:rPr>
        <w:t>本报告期按欠款方归集的期末余额前五名其他应收款汇总金额</w:t>
      </w:r>
      <w:r>
        <w:rPr>
          <w:rFonts w:ascii="Times New Roman" w:eastAsia="Times New Roman" w:hAnsi="Times New Roman" w:cs="Times New Roman"/>
          <w:b w:val="0"/>
          <w:bCs w:val="0"/>
          <w:color w:val="000000"/>
          <w:spacing w:val="0"/>
          <w:w w:val="100"/>
          <w:position w:val="0"/>
        </w:rPr>
        <w:t>4,050,433.56</w:t>
      </w:r>
      <w:r>
        <w:rPr>
          <w:b w:val="0"/>
          <w:bCs w:val="0"/>
          <w:color w:val="000000"/>
          <w:spacing w:val="0"/>
          <w:w w:val="100"/>
          <w:position w:val="0"/>
        </w:rPr>
        <w:t>元，占其他应收款期末余 额合计数的比例</w:t>
      </w:r>
      <w:r>
        <w:rPr>
          <w:rFonts w:ascii="Times New Roman" w:eastAsia="Times New Roman" w:hAnsi="Times New Roman" w:cs="Times New Roman"/>
          <w:b w:val="0"/>
          <w:bCs w:val="0"/>
          <w:color w:val="000000"/>
          <w:spacing w:val="0"/>
          <w:w w:val="100"/>
          <w:position w:val="0"/>
        </w:rPr>
        <w:t>66.85%</w:t>
      </w:r>
      <w:r>
        <w:rPr>
          <w:b w:val="0"/>
          <w:bCs w:val="0"/>
          <w:color w:val="000000"/>
          <w:spacing w:val="0"/>
          <w:w w:val="100"/>
          <w:position w:val="0"/>
        </w:rPr>
        <w:t>，相应计提的坏账准备期末余额</w:t>
      </w:r>
      <w:r>
        <w:rPr>
          <w:rFonts w:ascii="Times New Roman" w:eastAsia="Times New Roman" w:hAnsi="Times New Roman" w:cs="Times New Roman"/>
          <w:b w:val="0"/>
          <w:bCs w:val="0"/>
          <w:color w:val="000000"/>
          <w:spacing w:val="0"/>
          <w:w w:val="100"/>
          <w:position w:val="0"/>
        </w:rPr>
        <w:t>4,050.43</w:t>
      </w:r>
      <w:r>
        <w:rPr>
          <w:b w:val="0"/>
          <w:bCs w:val="0"/>
          <w:color w:val="000000"/>
          <w:spacing w:val="0"/>
          <w:w w:val="100"/>
          <w:position w:val="0"/>
        </w:rPr>
        <w:t>元。</w:t>
      </w:r>
    </w:p>
    <w:p>
      <w:pPr>
        <w:pStyle w:val="Style29"/>
        <w:keepNext w:val="0"/>
        <w:keepLines w:val="0"/>
        <w:widowControl w:val="0"/>
        <w:shd w:val="clear" w:color="auto" w:fill="auto"/>
        <w:tabs>
          <w:tab w:pos="493" w:val="left"/>
        </w:tabs>
        <w:bidi w:val="0"/>
        <w:spacing w:before="0" w:after="120" w:line="302" w:lineRule="exact"/>
        <w:ind w:left="0" w:right="0" w:firstLine="0"/>
        <w:jc w:val="left"/>
      </w:pPr>
      <w:bookmarkStart w:id="1215" w:name="bookmark1215"/>
      <w:r>
        <w:rPr>
          <w:color w:val="000000"/>
          <w:spacing w:val="0"/>
          <w:w w:val="100"/>
          <w:position w:val="0"/>
        </w:rPr>
        <w:t>（</w:t>
      </w:r>
      <w:bookmarkEnd w:id="1215"/>
      <w:r>
        <w:rPr>
          <w:rFonts w:ascii="Times New Roman" w:eastAsia="Times New Roman" w:hAnsi="Times New Roman" w:cs="Times New Roman"/>
          <w:color w:val="000000"/>
          <w:spacing w:val="0"/>
          <w:w w:val="100"/>
          <w:position w:val="0"/>
        </w:rPr>
        <w:t>7</w:t>
      </w:r>
      <w:r>
        <w:rPr>
          <w:color w:val="000000"/>
          <w:spacing w:val="0"/>
          <w:w w:val="100"/>
          <w:position w:val="0"/>
        </w:rPr>
        <w:t>）</w:t>
        <w:tab/>
        <w:t>本期无涉及政府补助的其他应收款。</w:t>
      </w:r>
    </w:p>
    <w:p>
      <w:pPr>
        <w:pStyle w:val="Style29"/>
        <w:keepNext w:val="0"/>
        <w:keepLines w:val="0"/>
        <w:widowControl w:val="0"/>
        <w:shd w:val="clear" w:color="auto" w:fill="auto"/>
        <w:tabs>
          <w:tab w:pos="493" w:val="left"/>
        </w:tabs>
        <w:bidi w:val="0"/>
        <w:spacing w:before="0" w:after="240" w:line="302" w:lineRule="exact"/>
        <w:ind w:left="0" w:right="0" w:firstLine="0"/>
        <w:jc w:val="left"/>
      </w:pPr>
      <w:bookmarkStart w:id="1216" w:name="bookmark1216"/>
      <w:r>
        <w:rPr>
          <w:color w:val="000000"/>
          <w:spacing w:val="0"/>
          <w:w w:val="100"/>
          <w:position w:val="0"/>
        </w:rPr>
        <w:t>（</w:t>
      </w:r>
      <w:bookmarkEnd w:id="1216"/>
      <w:r>
        <w:rPr>
          <w:rFonts w:ascii="Times New Roman" w:eastAsia="Times New Roman" w:hAnsi="Times New Roman" w:cs="Times New Roman"/>
          <w:color w:val="000000"/>
          <w:spacing w:val="0"/>
          <w:w w:val="100"/>
          <w:position w:val="0"/>
        </w:rPr>
        <w:t>8</w:t>
      </w:r>
      <w:r>
        <w:rPr>
          <w:color w:val="000000"/>
          <w:spacing w:val="0"/>
          <w:w w:val="100"/>
          <w:position w:val="0"/>
        </w:rPr>
        <w:t>）</w:t>
        <w:tab/>
        <w:t>本期无因金融资产转移而终止确认的其他应收款。</w:t>
      </w:r>
    </w:p>
    <w:p>
      <w:pPr>
        <w:pStyle w:val="Style29"/>
        <w:keepNext w:val="0"/>
        <w:keepLines w:val="0"/>
        <w:widowControl w:val="0"/>
        <w:shd w:val="clear" w:color="auto" w:fill="auto"/>
        <w:bidi w:val="0"/>
        <w:spacing w:before="0" w:after="280" w:line="302" w:lineRule="exact"/>
        <w:ind w:left="0" w:right="0" w:firstLine="0"/>
        <w:jc w:val="left"/>
      </w:pPr>
      <w:bookmarkStart w:id="1217" w:name="bookmark1217"/>
      <w:r>
        <w:rPr>
          <w:color w:val="000000"/>
          <w:spacing w:val="0"/>
          <w:w w:val="100"/>
          <w:position w:val="0"/>
        </w:rPr>
        <w:t>（</w:t>
      </w:r>
      <w:bookmarkEnd w:id="1217"/>
      <w:r>
        <w:rPr>
          <w:color w:val="000000"/>
          <w:spacing w:val="0"/>
          <w:w w:val="100"/>
          <w:position w:val="0"/>
        </w:rPr>
        <w:t>七）存货</w:t>
      </w:r>
    </w:p>
    <w:p>
      <w:pPr>
        <w:pStyle w:val="Style29"/>
        <w:keepNext w:val="0"/>
        <w:keepLines w:val="0"/>
        <w:widowControl w:val="0"/>
        <w:shd w:val="clear" w:color="auto" w:fill="auto"/>
        <w:bidi w:val="0"/>
        <w:spacing w:before="0" w:after="180" w:line="302" w:lineRule="exact"/>
        <w:ind w:left="0" w:right="0" w:firstLine="0"/>
        <w:jc w:val="left"/>
      </w:pPr>
      <w:bookmarkStart w:id="1218" w:name="bookmark1218"/>
      <w:r>
        <w:rPr>
          <w:rFonts w:ascii="Times New Roman" w:eastAsia="Times New Roman" w:hAnsi="Times New Roman" w:cs="Times New Roman"/>
          <w:color w:val="000000"/>
          <w:spacing w:val="0"/>
          <w:w w:val="100"/>
          <w:position w:val="0"/>
        </w:rPr>
        <w:t>1</w:t>
      </w:r>
      <w:bookmarkEnd w:id="1218"/>
      <w:r>
        <w:rPr>
          <w:color w:val="000000"/>
          <w:spacing w:val="0"/>
          <w:w w:val="100"/>
          <w:position w:val="0"/>
        </w:rPr>
        <w:t>、存货分类</w:t>
      </w:r>
      <w:r>
        <w:br w:type="page"/>
      </w:r>
    </w:p>
    <w:tbl>
      <w:tblPr>
        <w:tblOverlap w:val="never"/>
        <w:jc w:val="center"/>
        <w:tblLayout w:type="fixed"/>
      </w:tblPr>
      <w:tblGrid>
        <w:gridCol w:w="1483"/>
        <w:gridCol w:w="1238"/>
        <w:gridCol w:w="1147"/>
        <w:gridCol w:w="1238"/>
        <w:gridCol w:w="1378"/>
        <w:gridCol w:w="1147"/>
        <w:gridCol w:w="1517"/>
      </w:tblGrid>
      <w:tr>
        <w:trPr>
          <w:trHeight w:val="42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b/>
                <w:bCs/>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跌价准备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跌价准备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b/>
                <w:bCs/>
                <w:color w:val="000000"/>
                <w:spacing w:val="0"/>
                <w:w w:val="100"/>
                <w:position w:val="0"/>
                <w:sz w:val="18"/>
                <w:szCs w:val="18"/>
              </w:rPr>
              <w:t>账面价值</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185,748,435.72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34,424,792.03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151,323,643.69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182,260,244.42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24,274,501.23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157,985,743.19</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1,804,414.56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1,804,414.56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10,381,761.23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10,381,761.23</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委托加工物资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77,780,550.37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77,780,550.37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46,623,012.26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46,623,012.26</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212,331,396.42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14,179,264.09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198,152,132.33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334,531,955.78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23,640,623.65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310,891,332.13</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产成品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264,893,831.75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28,643,171.71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236,250,660.04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269,789,810.76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36,501,703.66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233,288,107.10</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118,249,260.96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118,249,260.96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92,428,783.88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92,428,783.88</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合同履约成本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111,727,169.91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4,579,647.81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107,147,522.10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98,625,635.56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98,625,635.56</w:t>
            </w:r>
          </w:p>
        </w:tc>
      </w:tr>
      <w:tr>
        <w:trPr>
          <w:trHeight w:val="42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972,535,059.69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81,826,875.64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890,708,184.05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1,034,641,203.89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84,416,828.54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b/>
                <w:bCs/>
                <w:color w:val="000000"/>
                <w:spacing w:val="0"/>
                <w:w w:val="100"/>
                <w:position w:val="0"/>
                <w:sz w:val="18"/>
                <w:szCs w:val="18"/>
              </w:rPr>
              <w:t>950,224,375.35</w:t>
            </w:r>
          </w:p>
        </w:tc>
      </w:tr>
    </w:tbl>
    <w:p>
      <w:pPr>
        <w:widowControl w:val="0"/>
        <w:spacing w:after="219" w:line="1" w:lineRule="exact"/>
      </w:pPr>
    </w:p>
    <w:p>
      <w:pPr>
        <w:pStyle w:val="Style27"/>
        <w:keepNext/>
        <w:keepLines/>
        <w:widowControl w:val="0"/>
        <w:shd w:val="clear" w:color="auto" w:fill="auto"/>
        <w:bidi w:val="0"/>
        <w:spacing w:before="0" w:after="4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color w:val="000000"/>
          <w:spacing w:val="0"/>
          <w:w w:val="100"/>
          <w:position w:val="0"/>
        </w:rPr>
        <w:t>、存货跌价准备计提依据及本年转回或转销原因:</w:t>
      </w:r>
      <w:bookmarkEnd w:id="1219"/>
      <w:bookmarkEnd w:id="1220"/>
      <w:bookmarkEnd w:id="1222"/>
    </w:p>
    <w:tbl>
      <w:tblPr>
        <w:tblOverlap w:val="never"/>
        <w:jc w:val="center"/>
        <w:tblLayout w:type="fixed"/>
      </w:tblPr>
      <w:tblGrid>
        <w:gridCol w:w="1738"/>
        <w:gridCol w:w="1416"/>
        <w:gridCol w:w="1560"/>
        <w:gridCol w:w="1416"/>
        <w:gridCol w:w="1560"/>
        <w:gridCol w:w="1531"/>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b/>
                <w:bCs/>
                <w:color w:val="000000"/>
                <w:spacing w:val="0"/>
                <w:w w:val="100"/>
                <w:position w:val="0"/>
                <w:sz w:val="18"/>
                <w:szCs w:val="18"/>
              </w:rPr>
              <w:t>存货种类</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b/>
                <w:bCs/>
                <w:color w:val="000000"/>
                <w:spacing w:val="0"/>
                <w:w w:val="100"/>
                <w:position w:val="0"/>
                <w:sz w:val="18"/>
                <w:szCs w:val="18"/>
              </w:rPr>
              <w:t>本期计提数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本期减少数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00" w:firstLine="0"/>
              <w:jc w:val="right"/>
              <w:rPr>
                <w:sz w:val="18"/>
                <w:szCs w:val="18"/>
              </w:rPr>
            </w:pPr>
            <w:r>
              <w:rPr>
                <w:rFonts w:ascii="SimSun" w:eastAsia="SimSun" w:hAnsi="SimSun" w:cs="SimSun"/>
                <w:b/>
                <w:bCs/>
                <w:color w:val="000000"/>
                <w:spacing w:val="0"/>
                <w:w w:val="100"/>
                <w:position w:val="0"/>
                <w:sz w:val="18"/>
                <w:szCs w:val="18"/>
              </w:rPr>
              <w:t>期末余额</w:t>
            </w:r>
          </w:p>
        </w:tc>
      </w:tr>
      <w:tr>
        <w:trPr>
          <w:trHeight w:val="394" w:hRule="exact"/>
        </w:trPr>
        <w:tc>
          <w:tcPr>
            <w:tcBorders>
              <w:top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转销</w:t>
            </w: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24,274,501.23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15,263,567.63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3,405,185.82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1,708,091.01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34,424,792.03</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23,640,623.65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4,995,170.09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14,456,529.65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14,179,264.09</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产成品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36,501,703.66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4,651,533.31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916,062.68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11,594,002.58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28,643,171.71</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4,579,647.81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4,579,647.81</w:t>
            </w:r>
          </w:p>
        </w:tc>
      </w:tr>
      <w:tr>
        <w:trPr>
          <w:trHeight w:val="42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84,416,828.54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29,489,918.84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4,321,248.50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27,758,623.24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81,826,875.64</w:t>
            </w:r>
          </w:p>
        </w:tc>
      </w:tr>
    </w:tbl>
    <w:p>
      <w:pPr>
        <w:pStyle w:val="Style29"/>
        <w:keepNext w:val="0"/>
        <w:keepLines w:val="0"/>
        <w:widowControl w:val="0"/>
        <w:shd w:val="clear" w:color="auto" w:fill="auto"/>
        <w:bidi w:val="0"/>
        <w:spacing w:before="0" w:after="220" w:line="274" w:lineRule="exact"/>
        <w:ind w:left="0" w:right="0" w:firstLine="0"/>
        <w:jc w:val="both"/>
      </w:pPr>
      <w:r>
        <w:rPr>
          <w:b w:val="0"/>
          <w:bCs w:val="0"/>
          <w:color w:val="000000"/>
          <w:spacing w:val="0"/>
          <w:w w:val="100"/>
          <w:position w:val="0"/>
        </w:rPr>
        <w:t>注：资产负债表日，公司对存货按成本与可变现净值孰低原则计量，根据存货账面成本高于预计可变现净 值的差额计提跌价准备。其中，对直接用于出售的商品存货，预计可变现净值按该存货的估计售价减去估 计的销售费用和相关税费后的金额确定；对需要经过加工的材料存货，预计可变现净值以所生产的产成品 的估计售价减去至完工时估计将要发生的成本、估计的销售费用和相关税费后的金额确定存货计提跌价。</w:t>
      </w:r>
    </w:p>
    <w:p>
      <w:pPr>
        <w:pStyle w:val="Style29"/>
        <w:keepNext w:val="0"/>
        <w:keepLines w:val="0"/>
        <w:widowControl w:val="0"/>
        <w:shd w:val="clear" w:color="auto" w:fill="auto"/>
        <w:bidi w:val="0"/>
        <w:spacing w:before="0" w:after="120" w:line="274" w:lineRule="exact"/>
        <w:ind w:left="0" w:right="0" w:firstLine="0"/>
        <w:jc w:val="both"/>
      </w:pPr>
      <w:bookmarkStart w:id="1223" w:name="bookmark1223"/>
      <w:r>
        <w:rPr>
          <w:color w:val="000000"/>
          <w:spacing w:val="0"/>
          <w:w w:val="100"/>
          <w:position w:val="0"/>
        </w:rPr>
        <w:t>（</w:t>
      </w:r>
      <w:bookmarkEnd w:id="1223"/>
      <w:r>
        <w:rPr>
          <w:color w:val="000000"/>
          <w:spacing w:val="0"/>
          <w:w w:val="100"/>
          <w:position w:val="0"/>
        </w:rPr>
        <w:t>八）其他流动资产</w:t>
      </w:r>
    </w:p>
    <w:tbl>
      <w:tblPr>
        <w:tblOverlap w:val="never"/>
        <w:jc w:val="left"/>
        <w:tblLayout w:type="fixed"/>
      </w:tblPr>
      <w:tblGrid>
        <w:gridCol w:w="2971"/>
        <w:gridCol w:w="3029"/>
        <w:gridCol w:w="3062"/>
      </w:tblGrid>
      <w:tr>
        <w:trPr>
          <w:trHeight w:val="4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待抵扣进项税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10,059,248.39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26,325,943.12</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待认证进项税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59,016.22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2,023,919.97</w:t>
            </w:r>
          </w:p>
        </w:tc>
      </w:tr>
      <w:tr>
        <w:trPr>
          <w:trHeight w:val="47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10,118,264.61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left"/>
              <w:rPr>
                <w:sz w:val="18"/>
                <w:szCs w:val="18"/>
              </w:rPr>
            </w:pPr>
            <w:r>
              <w:rPr>
                <w:b/>
                <w:bCs/>
                <w:color w:val="000000"/>
                <w:spacing w:val="0"/>
                <w:w w:val="100"/>
                <w:position w:val="0"/>
                <w:sz w:val="18"/>
                <w:szCs w:val="18"/>
              </w:rPr>
              <w:t>28,349,863.09</w:t>
            </w:r>
          </w:p>
        </w:tc>
      </w:tr>
    </w:tbl>
    <w:p>
      <w:pPr>
        <w:widowControl w:val="0"/>
        <w:spacing w:after="219" w:line="1" w:lineRule="exact"/>
      </w:pPr>
    </w:p>
    <w:p>
      <w:pPr>
        <w:pStyle w:val="Style29"/>
        <w:keepNext w:val="0"/>
        <w:keepLines w:val="0"/>
        <w:widowControl w:val="0"/>
        <w:shd w:val="clear" w:color="auto" w:fill="auto"/>
        <w:bidi w:val="0"/>
        <w:spacing w:before="0" w:after="120" w:line="240" w:lineRule="auto"/>
        <w:ind w:left="0" w:right="0" w:firstLine="160"/>
        <w:jc w:val="both"/>
      </w:pPr>
      <w:bookmarkStart w:id="1224" w:name="bookmark1224"/>
      <w:r>
        <w:rPr>
          <w:color w:val="000000"/>
          <w:spacing w:val="0"/>
          <w:w w:val="100"/>
          <w:position w:val="0"/>
        </w:rPr>
        <w:t>（</w:t>
      </w:r>
      <w:bookmarkEnd w:id="1224"/>
      <w:r>
        <w:rPr>
          <w:color w:val="000000"/>
          <w:spacing w:val="0"/>
          <w:w w:val="100"/>
          <w:position w:val="0"/>
        </w:rPr>
        <w:t>九）长期股权投资</w:t>
      </w:r>
    </w:p>
    <w:tbl>
      <w:tblPr>
        <w:tblOverlap w:val="never"/>
        <w:jc w:val="center"/>
        <w:tblLayout w:type="fixed"/>
      </w:tblPr>
      <w:tblGrid>
        <w:gridCol w:w="1526"/>
        <w:gridCol w:w="1354"/>
        <w:gridCol w:w="1219"/>
        <w:gridCol w:w="1363"/>
        <w:gridCol w:w="1267"/>
        <w:gridCol w:w="1258"/>
        <w:gridCol w:w="1306"/>
      </w:tblGrid>
      <w:tr>
        <w:trPr>
          <w:trHeight w:val="27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264"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账面价值</w:t>
            </w:r>
          </w:p>
        </w:tc>
      </w:tr>
      <w:tr>
        <w:trPr>
          <w:trHeight w:val="4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对联营企业投资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103,099,218.69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1,473,934.90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101,625,283.79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91,728,527.54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1,473,934.90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90,254,592.64</w:t>
            </w:r>
          </w:p>
        </w:tc>
      </w:tr>
      <w:tr>
        <w:trPr>
          <w:trHeight w:val="49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103,099,218.69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1,473,934.90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101,625,283.79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91,728,527.54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1,473,934.90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90,254,592.64</w:t>
            </w:r>
          </w:p>
        </w:tc>
      </w:tr>
    </w:tbl>
    <w:p>
      <w:pPr>
        <w:widowControl w:val="0"/>
        <w:spacing w:after="21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长期股权投资明细情况</w:t>
      </w:r>
      <w:r>
        <w:br w:type="page"/>
      </w:r>
    </w:p>
    <w:tbl>
      <w:tblPr>
        <w:tblOverlap w:val="never"/>
        <w:jc w:val="center"/>
        <w:tblLayout w:type="fixed"/>
      </w:tblPr>
      <w:tblGrid>
        <w:gridCol w:w="3696"/>
        <w:gridCol w:w="2410"/>
        <w:gridCol w:w="3091"/>
      </w:tblGrid>
      <w:tr>
        <w:trPr>
          <w:trHeight w:val="46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初始投资成本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九江佳华压电晶体材料有限公司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1,473,934.90</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深圳市紫光同创电子有限公司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82,694,340.94</w:t>
            </w:r>
          </w:p>
        </w:tc>
      </w:tr>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西安紫光国芯半导体有限公司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43,531,200.00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7,560,251.70</w:t>
            </w:r>
          </w:p>
        </w:tc>
      </w:tr>
      <w:tr>
        <w:trPr>
          <w:trHeight w:val="461"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265,081,200.00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b/>
                <w:bCs/>
                <w:color w:val="000000"/>
                <w:spacing w:val="0"/>
                <w:w w:val="100"/>
                <w:position w:val="0"/>
                <w:sz w:val="18"/>
                <w:szCs w:val="18"/>
              </w:rPr>
              <w:t>91,728,527.54</w:t>
            </w:r>
          </w:p>
        </w:tc>
      </w:tr>
    </w:tbl>
    <w:p>
      <w:pPr>
        <w:widowControl w:val="0"/>
        <w:spacing w:after="199" w:line="1" w:lineRule="exact"/>
      </w:pPr>
    </w:p>
    <w:p>
      <w:pPr>
        <w:pStyle w:val="Style29"/>
        <w:keepNext w:val="0"/>
        <w:keepLines w:val="0"/>
        <w:widowControl w:val="0"/>
        <w:shd w:val="clear" w:color="auto" w:fill="auto"/>
        <w:bidi w:val="0"/>
        <w:spacing w:before="0" w:after="40" w:line="240" w:lineRule="auto"/>
        <w:ind w:left="0" w:right="0" w:firstLine="580"/>
        <w:jc w:val="left"/>
      </w:pPr>
      <w:r>
        <w:rPr>
          <w:b w:val="0"/>
          <w:bCs w:val="0"/>
          <w:color w:val="000000"/>
          <w:spacing w:val="0"/>
          <w:w w:val="100"/>
          <w:position w:val="0"/>
        </w:rPr>
        <w:t>（续表一）</w:t>
      </w:r>
    </w:p>
    <w:tbl>
      <w:tblPr>
        <w:tblOverlap w:val="never"/>
        <w:jc w:val="left"/>
        <w:tblLayout w:type="fixed"/>
      </w:tblPr>
      <w:tblGrid>
        <w:gridCol w:w="2746"/>
        <w:gridCol w:w="1272"/>
        <w:gridCol w:w="994"/>
        <w:gridCol w:w="1277"/>
        <w:gridCol w:w="1133"/>
        <w:gridCol w:w="1277"/>
        <w:gridCol w:w="456"/>
      </w:tblGrid>
      <w:tr>
        <w:trPr>
          <w:trHeight w:val="50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被投资单位</w:t>
            </w:r>
          </w:p>
        </w:tc>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本期增加</w:t>
            </w:r>
          </w:p>
        </w:tc>
      </w:tr>
      <w:tr>
        <w:trPr>
          <w:trHeight w:val="70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增加投资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b/>
                <w:bCs/>
                <w:color w:val="000000"/>
                <w:spacing w:val="0"/>
                <w:w w:val="100"/>
                <w:position w:val="0"/>
                <w:sz w:val="18"/>
                <w:szCs w:val="18"/>
              </w:rPr>
              <w:t>合并范围 变化引起 的变动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center"/>
              <w:rPr>
                <w:sz w:val="18"/>
                <w:szCs w:val="18"/>
              </w:rPr>
            </w:pPr>
            <w:r>
              <w:rPr>
                <w:rFonts w:ascii="SimSun" w:eastAsia="SimSun" w:hAnsi="SimSun" w:cs="SimSun"/>
                <w:b/>
                <w:bCs/>
                <w:color w:val="000000"/>
                <w:spacing w:val="0"/>
                <w:w w:val="100"/>
                <w:position w:val="0"/>
                <w:sz w:val="18"/>
                <w:szCs w:val="18"/>
              </w:rPr>
              <w:t>权益法下确 认的投资收 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b/>
                <w:bCs/>
                <w:color w:val="000000"/>
                <w:spacing w:val="0"/>
                <w:w w:val="100"/>
                <w:position w:val="0"/>
                <w:sz w:val="18"/>
                <w:szCs w:val="18"/>
              </w:rPr>
              <w:t>权益法下确 认的其他综 合收益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center"/>
              <w:rPr>
                <w:sz w:val="18"/>
                <w:szCs w:val="18"/>
              </w:rPr>
            </w:pPr>
            <w:r>
              <w:rPr>
                <w:rFonts w:ascii="SimSun" w:eastAsia="SimSun" w:hAnsi="SimSun" w:cs="SimSun"/>
                <w:b/>
                <w:bCs/>
                <w:color w:val="000000"/>
                <w:spacing w:val="0"/>
                <w:w w:val="100"/>
                <w:position w:val="0"/>
                <w:sz w:val="18"/>
                <w:szCs w:val="18"/>
              </w:rPr>
              <w:t>权益法下确 认的其他权 益变动</w:t>
            </w:r>
          </w:p>
        </w:tc>
        <w:tc>
          <w:tcPr>
            <w:tcBorders>
              <w:top w:val="single" w:sz="4"/>
              <w:left w:val="single" w:sz="4"/>
            </w:tcBorders>
            <w:shd w:val="clear" w:color="auto" w:fill="FFFFFF"/>
            <w:textDirection w:val="tbRlV"/>
            <w:vAlign w:val="top"/>
          </w:tcPr>
          <w:p>
            <w:pPr>
              <w:pStyle w:val="Style85"/>
              <w:keepNext w:val="0"/>
              <w:keepLines w:val="0"/>
              <w:widowControl w:val="0"/>
              <w:shd w:val="clear" w:color="auto" w:fill="auto"/>
              <w:bidi w:val="0"/>
              <w:spacing w:before="140" w:after="0" w:line="240" w:lineRule="auto"/>
              <w:ind w:left="0" w:right="0" w:firstLine="0"/>
              <w:jc w:val="right"/>
              <w:rPr>
                <w:sz w:val="18"/>
                <w:szCs w:val="18"/>
              </w:rPr>
            </w:pPr>
            <w:r>
              <w:rPr>
                <w:b/>
                <w:bCs/>
                <w:color w:val="000000"/>
                <w:spacing w:val="0"/>
                <w:w w:val="100"/>
                <w:position w:val="0"/>
                <w:sz w:val="18"/>
                <w:szCs w:val="18"/>
              </w:rPr>
              <w:t>其他</w:t>
            </w:r>
          </w:p>
        </w:tc>
      </w:tr>
      <w:tr>
        <w:trPr>
          <w:trHeight w:val="53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九江佳华压电晶体材料有限公司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深圳市紫光同创电子有限公司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西安紫光国芯半导体有限公司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29,969,332.14</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79,500,000.00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29,969,332.14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29"/>
        <w:keepNext w:val="0"/>
        <w:keepLines w:val="0"/>
        <w:widowControl w:val="0"/>
        <w:shd w:val="clear" w:color="auto" w:fill="auto"/>
        <w:bidi w:val="0"/>
        <w:spacing w:before="0" w:after="40" w:line="240" w:lineRule="auto"/>
        <w:ind w:left="0" w:right="0" w:firstLine="580"/>
        <w:jc w:val="left"/>
      </w:pPr>
      <w:r>
        <w:rPr>
          <w:b w:val="0"/>
          <w:bCs w:val="0"/>
          <w:color w:val="000000"/>
          <w:spacing w:val="0"/>
          <w:w w:val="100"/>
          <w:position w:val="0"/>
        </w:rPr>
        <w:t>（续表二）</w:t>
      </w:r>
    </w:p>
    <w:tbl>
      <w:tblPr>
        <w:tblOverlap w:val="never"/>
        <w:jc w:val="left"/>
        <w:tblLayout w:type="fixed"/>
      </w:tblPr>
      <w:tblGrid>
        <w:gridCol w:w="2746"/>
        <w:gridCol w:w="706"/>
        <w:gridCol w:w="1416"/>
        <w:gridCol w:w="1138"/>
        <w:gridCol w:w="850"/>
        <w:gridCol w:w="1416"/>
        <w:gridCol w:w="883"/>
      </w:tblGrid>
      <w:tr>
        <w:trPr>
          <w:trHeight w:val="50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被投资单位</w:t>
            </w:r>
          </w:p>
        </w:tc>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本期减少</w:t>
            </w:r>
          </w:p>
        </w:tc>
      </w:tr>
      <w:tr>
        <w:trPr>
          <w:trHeight w:val="68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160" w:right="0" w:firstLine="0"/>
              <w:jc w:val="left"/>
              <w:rPr>
                <w:sz w:val="18"/>
                <w:szCs w:val="18"/>
              </w:rPr>
            </w:pPr>
            <w:r>
              <w:rPr>
                <w:rFonts w:ascii="SimSun" w:eastAsia="SimSun" w:hAnsi="SimSun" w:cs="SimSun"/>
                <w:b/>
                <w:bCs/>
                <w:color w:val="000000"/>
                <w:spacing w:val="0"/>
                <w:w w:val="100"/>
                <w:position w:val="0"/>
                <w:sz w:val="18"/>
                <w:szCs w:val="18"/>
              </w:rPr>
              <w:t>减少 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b/>
                <w:bCs/>
                <w:color w:val="000000"/>
                <w:spacing w:val="0"/>
                <w:w w:val="100"/>
                <w:position w:val="0"/>
                <w:sz w:val="18"/>
                <w:szCs w:val="18"/>
              </w:rPr>
              <w:t>权益法下确认 的投资损失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b/>
                <w:bCs/>
                <w:color w:val="000000"/>
                <w:spacing w:val="0"/>
                <w:w w:val="100"/>
                <w:position w:val="0"/>
                <w:sz w:val="18"/>
                <w:szCs w:val="18"/>
              </w:rPr>
              <w:t>其他综合收 益调整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其他权</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益变动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b/>
                <w:bCs/>
                <w:color w:val="000000"/>
                <w:spacing w:val="0"/>
                <w:w w:val="100"/>
                <w:position w:val="0"/>
                <w:sz w:val="18"/>
                <w:szCs w:val="18"/>
              </w:rPr>
              <w:t>宣告发放现金 股利或利润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60" w:firstLine="0"/>
              <w:jc w:val="right"/>
              <w:rPr>
                <w:sz w:val="18"/>
                <w:szCs w:val="18"/>
              </w:rPr>
            </w:pPr>
            <w:r>
              <w:rPr>
                <w:rFonts w:ascii="SimSun" w:eastAsia="SimSun" w:hAnsi="SimSun" w:cs="SimSun"/>
                <w:b/>
                <w:bCs/>
                <w:color w:val="000000"/>
                <w:spacing w:val="0"/>
                <w:w w:val="100"/>
                <w:position w:val="0"/>
                <w:sz w:val="18"/>
                <w:szCs w:val="18"/>
              </w:rPr>
              <w:t>其他</w:t>
            </w:r>
          </w:p>
        </w:tc>
      </w:tr>
      <w:tr>
        <w:trPr>
          <w:trHeight w:val="53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九江佳华压电晶体材料有限公司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深圳市紫光同创电子有限公司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96,789,706.38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西安紫光国芯半导体有限公司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913,128.42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395,806.19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97,702,834.80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395,806.19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29"/>
        <w:keepNext w:val="0"/>
        <w:keepLines w:val="0"/>
        <w:widowControl w:val="0"/>
        <w:shd w:val="clear" w:color="auto" w:fill="auto"/>
        <w:bidi w:val="0"/>
        <w:spacing w:before="0" w:after="40" w:line="240" w:lineRule="auto"/>
        <w:ind w:left="0" w:right="0" w:firstLine="580"/>
        <w:jc w:val="left"/>
      </w:pPr>
      <w:r>
        <w:rPr>
          <w:b w:val="0"/>
          <w:bCs w:val="0"/>
          <w:color w:val="000000"/>
          <w:spacing w:val="0"/>
          <w:w w:val="100"/>
          <w:position w:val="0"/>
        </w:rPr>
        <w:t>（续表三）</w:t>
      </w:r>
    </w:p>
    <w:tbl>
      <w:tblPr>
        <w:tblOverlap w:val="never"/>
        <w:jc w:val="center"/>
        <w:tblLayout w:type="fixed"/>
      </w:tblPr>
      <w:tblGrid>
        <w:gridCol w:w="3086"/>
        <w:gridCol w:w="1718"/>
        <w:gridCol w:w="1464"/>
        <w:gridCol w:w="1795"/>
        <w:gridCol w:w="1378"/>
      </w:tblGrid>
      <w:tr>
        <w:trPr>
          <w:trHeight w:val="4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b/>
                <w:bCs/>
                <w:color w:val="000000"/>
                <w:spacing w:val="0"/>
                <w:w w:val="100"/>
                <w:position w:val="0"/>
                <w:sz w:val="18"/>
                <w:szCs w:val="18"/>
              </w:rPr>
              <w:t>本期计提减值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减值准备期末余额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账面价值</w:t>
            </w: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九江佳华压电晶体材料有限公司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1,473,934.90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1,473,934.90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深圳市紫光同创电子有限公司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65,404,634.56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65,404,634.56</w:t>
            </w:r>
          </w:p>
        </w:tc>
      </w:tr>
      <w:tr>
        <w:trPr>
          <w:trHeight w:val="4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西安紫光国芯半导体有限公司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36,220,649.23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36,220,649.23</w:t>
            </w: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103,099,218.69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1,473,934.90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101,625,283.79</w:t>
            </w:r>
          </w:p>
        </w:tc>
      </w:tr>
      <w:tr>
        <w:trPr>
          <w:trHeight w:val="274"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注：本公司的联营企业九江佳华压</w:t>
            </w:r>
          </w:p>
        </w:tc>
        <w:tc>
          <w:tcPr>
            <w:gridSpan w:val="2"/>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w:t>
            </w:r>
            <w:r>
              <w:rPr>
                <w:rFonts w:ascii="SimSun" w:eastAsia="SimSun" w:hAnsi="SimSun" w:cs="SimSun"/>
                <w:color w:val="000000"/>
                <w:spacing w:val="0"/>
                <w:w w:val="100"/>
                <w:position w:val="0"/>
              </w:rPr>
              <w:t>电晶体材料有限公司从</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gridSpan w:val="2"/>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停产至今。</w:t>
            </w:r>
          </w:p>
        </w:tc>
      </w:tr>
    </w:tbl>
    <w:p>
      <w:pPr>
        <w:spacing w:lineRule="exact" w:line="1"/>
        <w:rPr>
          <w:sz w:val="2"/>
          <w:szCs w:val="2"/>
        </w:rPr>
      </w:pPr>
      <w:r>
        <w:br w:type="page"/>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（十）其他权益工具投资</w:t>
      </w:r>
    </w:p>
    <w:p>
      <w:pPr>
        <w:pStyle w:val="Style29"/>
        <w:keepNext w:val="0"/>
        <w:keepLines w:val="0"/>
        <w:widowControl w:val="0"/>
        <w:shd w:val="clear" w:color="auto" w:fill="auto"/>
        <w:bidi w:val="0"/>
        <w:spacing w:before="0" w:after="0" w:line="240" w:lineRule="auto"/>
        <w:ind w:left="0" w:right="0" w:firstLine="0"/>
        <w:jc w:val="left"/>
      </w:pPr>
      <w:bookmarkStart w:id="1225" w:name="bookmark1225"/>
      <w:r>
        <w:rPr>
          <w:rFonts w:ascii="Times New Roman" w:eastAsia="Times New Roman" w:hAnsi="Times New Roman" w:cs="Times New Roman"/>
          <w:color w:val="000000"/>
          <w:spacing w:val="0"/>
          <w:w w:val="100"/>
          <w:position w:val="0"/>
        </w:rPr>
        <w:t>1</w:t>
      </w:r>
      <w:bookmarkEnd w:id="1225"/>
      <w:r>
        <w:rPr>
          <w:color w:val="000000"/>
          <w:spacing w:val="0"/>
          <w:w w:val="100"/>
          <w:position w:val="0"/>
        </w:rPr>
        <w:t>、其他权益工具投资情况</w:t>
      </w:r>
    </w:p>
    <w:tbl>
      <w:tblPr>
        <w:tblOverlap w:val="never"/>
        <w:jc w:val="center"/>
        <w:tblLayout w:type="fixed"/>
      </w:tblPr>
      <w:tblGrid>
        <w:gridCol w:w="3653"/>
        <w:gridCol w:w="3019"/>
        <w:gridCol w:w="3048"/>
      </w:tblGrid>
      <w:tr>
        <w:trPr>
          <w:trHeight w:val="4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5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北京紫光智城科创科技发展有限公司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24,776,334.21</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8"/>
                <w:szCs w:val="18"/>
              </w:rPr>
            </w:pPr>
            <w:r>
              <w:rPr>
                <w:b/>
                <w:bCs/>
                <w:color w:val="000000"/>
                <w:spacing w:val="0"/>
                <w:w w:val="100"/>
                <w:position w:val="0"/>
                <w:sz w:val="18"/>
                <w:szCs w:val="18"/>
              </w:rPr>
              <w:t>24,776,334.21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29"/>
        <w:keepNext w:val="0"/>
        <w:keepLines w:val="0"/>
        <w:widowControl w:val="0"/>
        <w:shd w:val="clear" w:color="auto" w:fill="auto"/>
        <w:bidi w:val="0"/>
        <w:spacing w:before="0" w:after="0" w:line="240" w:lineRule="auto"/>
        <w:ind w:left="0" w:right="0" w:firstLine="0"/>
        <w:jc w:val="left"/>
      </w:pPr>
      <w:bookmarkStart w:id="1226" w:name="bookmark1226"/>
      <w:r>
        <w:rPr>
          <w:rFonts w:ascii="Times New Roman" w:eastAsia="Times New Roman" w:hAnsi="Times New Roman" w:cs="Times New Roman"/>
          <w:color w:val="000000"/>
          <w:spacing w:val="0"/>
          <w:w w:val="100"/>
          <w:position w:val="0"/>
        </w:rPr>
        <w:t>2</w:t>
      </w:r>
      <w:bookmarkEnd w:id="1226"/>
      <w:r>
        <w:rPr>
          <w:color w:val="000000"/>
          <w:spacing w:val="0"/>
          <w:w w:val="100"/>
          <w:position w:val="0"/>
        </w:rPr>
        <w:t>、非交易性权益工具投资情况</w:t>
      </w:r>
    </w:p>
    <w:tbl>
      <w:tblPr>
        <w:tblOverlap w:val="never"/>
        <w:jc w:val="center"/>
        <w:tblLayout w:type="fixed"/>
      </w:tblPr>
      <w:tblGrid>
        <w:gridCol w:w="1843"/>
        <w:gridCol w:w="893"/>
        <w:gridCol w:w="739"/>
        <w:gridCol w:w="1190"/>
        <w:gridCol w:w="1334"/>
        <w:gridCol w:w="2232"/>
        <w:gridCol w:w="1488"/>
      </w:tblGrid>
      <w:tr>
        <w:trPr>
          <w:trHeight w:val="73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本期确</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认的股</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利收入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180" w:right="0" w:firstLine="0"/>
              <w:jc w:val="left"/>
              <w:rPr>
                <w:sz w:val="18"/>
                <w:szCs w:val="18"/>
              </w:rPr>
            </w:pPr>
            <w:r>
              <w:rPr>
                <w:rFonts w:ascii="SimSun" w:eastAsia="SimSun" w:hAnsi="SimSun" w:cs="SimSun"/>
                <w:b/>
                <w:bCs/>
                <w:color w:val="000000"/>
                <w:spacing w:val="0"/>
                <w:w w:val="100"/>
                <w:position w:val="0"/>
                <w:sz w:val="18"/>
                <w:szCs w:val="18"/>
              </w:rPr>
              <w:t>累计 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累计损失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b/>
                <w:bCs/>
                <w:color w:val="000000"/>
                <w:spacing w:val="0"/>
                <w:w w:val="100"/>
                <w:position w:val="0"/>
                <w:sz w:val="18"/>
                <w:szCs w:val="18"/>
              </w:rPr>
              <w:t>其他综合收益 转入留存收益 的金额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b/>
                <w:bCs/>
                <w:color w:val="000000"/>
                <w:spacing w:val="0"/>
                <w:w w:val="100"/>
                <w:position w:val="0"/>
                <w:sz w:val="18"/>
                <w:szCs w:val="18"/>
              </w:rPr>
              <w:t>指定为以公允价值计量且 其变动计入其他综合收益 的原因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b/>
                <w:bCs/>
                <w:color w:val="000000"/>
                <w:spacing w:val="0"/>
                <w:w w:val="100"/>
                <w:position w:val="0"/>
                <w:sz w:val="18"/>
                <w:szCs w:val="18"/>
              </w:rPr>
              <w:t>其他综合收益 转入留存收益 的原因</w:t>
            </w:r>
          </w:p>
        </w:tc>
      </w:tr>
      <w:tr>
        <w:trPr>
          <w:trHeight w:val="81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center"/>
              <w:rPr>
                <w:sz w:val="18"/>
                <w:szCs w:val="18"/>
              </w:rPr>
            </w:pPr>
            <w:r>
              <w:rPr>
                <w:rFonts w:ascii="SimSun" w:eastAsia="SimSun" w:hAnsi="SimSun" w:cs="SimSun"/>
                <w:color w:val="000000"/>
                <w:spacing w:val="0"/>
                <w:w w:val="100"/>
                <w:position w:val="0"/>
                <w:sz w:val="18"/>
                <w:szCs w:val="18"/>
              </w:rPr>
              <w:t>北京紫光智城科创 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8"/>
                <w:szCs w:val="18"/>
              </w:rPr>
              <w:t>初始投资时作为战略投 资，长期持有股权。</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-223,665.79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（十一）其他非流动金融资产</w:t>
      </w:r>
    </w:p>
    <w:tbl>
      <w:tblPr>
        <w:tblOverlap w:val="never"/>
        <w:jc w:val="center"/>
        <w:tblLayout w:type="fixed"/>
      </w:tblPr>
      <w:tblGrid>
        <w:gridCol w:w="3576"/>
        <w:gridCol w:w="3048"/>
        <w:gridCol w:w="3010"/>
      </w:tblGrid>
      <w:tr>
        <w:trPr>
          <w:trHeight w:val="4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75"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30" w:lineRule="exact"/>
              <w:ind w:left="140" w:right="0" w:firstLine="0"/>
              <w:jc w:val="both"/>
              <w:rPr>
                <w:sz w:val="18"/>
                <w:szCs w:val="18"/>
              </w:rPr>
            </w:pPr>
            <w:r>
              <w:rPr>
                <w:rFonts w:ascii="SimSun" w:eastAsia="SimSun" w:hAnsi="SimSun" w:cs="SimSun"/>
                <w:color w:val="000000"/>
                <w:spacing w:val="0"/>
                <w:w w:val="100"/>
                <w:position w:val="0"/>
                <w:sz w:val="18"/>
                <w:szCs w:val="18"/>
              </w:rPr>
              <w:t>分类以公允价值计量且其变动计入当期损 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12,073,884.12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8,669,148.22</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其中：权益工具投资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12,073,884.12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8,669,148.22</w:t>
            </w:r>
          </w:p>
        </w:tc>
      </w:tr>
      <w:tr>
        <w:trPr>
          <w:trHeight w:val="475"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b/>
                <w:bCs/>
                <w:color w:val="000000"/>
                <w:spacing w:val="0"/>
                <w:w w:val="100"/>
                <w:position w:val="0"/>
                <w:sz w:val="18"/>
                <w:szCs w:val="18"/>
              </w:rPr>
              <w:t>12,073,884.12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b/>
                <w:bCs/>
                <w:color w:val="000000"/>
                <w:spacing w:val="0"/>
                <w:w w:val="100"/>
                <w:position w:val="0"/>
                <w:sz w:val="18"/>
                <w:szCs w:val="18"/>
              </w:rPr>
              <w:t>8,669,148.22</w:t>
            </w:r>
          </w:p>
        </w:tc>
      </w:tr>
    </w:tbl>
    <w:p>
      <w:pPr>
        <w:widowControl w:val="0"/>
        <w:spacing w:after="259" w:line="1" w:lineRule="exact"/>
      </w:pP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（十二）投资性房地产</w:t>
      </w:r>
    </w:p>
    <w:p>
      <w:pPr>
        <w:pStyle w:val="Style29"/>
        <w:keepNext w:val="0"/>
        <w:keepLines w:val="0"/>
        <w:widowControl w:val="0"/>
        <w:shd w:val="clear" w:color="auto" w:fill="auto"/>
        <w:bidi w:val="0"/>
        <w:spacing w:before="0" w:after="0" w:line="240" w:lineRule="auto"/>
        <w:ind w:left="0" w:right="0" w:firstLine="0"/>
        <w:jc w:val="left"/>
      </w:pPr>
      <w:bookmarkStart w:id="1227" w:name="bookmark1227"/>
      <w:r>
        <w:rPr>
          <w:rFonts w:ascii="Times New Roman" w:eastAsia="Times New Roman" w:hAnsi="Times New Roman" w:cs="Times New Roman"/>
          <w:color w:val="000000"/>
          <w:spacing w:val="0"/>
          <w:w w:val="100"/>
          <w:position w:val="0"/>
        </w:rPr>
        <w:t>1</w:t>
      </w:r>
      <w:bookmarkEnd w:id="1227"/>
      <w:r>
        <w:rPr>
          <w:color w:val="000000"/>
          <w:spacing w:val="0"/>
          <w:w w:val="100"/>
          <w:position w:val="0"/>
        </w:rPr>
        <w:t>、采用成本计量模式的投资性房地产:</w:t>
      </w:r>
    </w:p>
    <w:tbl>
      <w:tblPr>
        <w:tblOverlap w:val="never"/>
        <w:jc w:val="center"/>
        <w:tblLayout w:type="fixed"/>
      </w:tblPr>
      <w:tblGrid>
        <w:gridCol w:w="3480"/>
        <w:gridCol w:w="2803"/>
        <w:gridCol w:w="2722"/>
      </w:tblGrid>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466,440,878.51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466,440,878.51</w:t>
            </w: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（1）在建工程转入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466,440,878.51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466,440,878.51</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466,440,878.51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466,440,878.51</w:t>
            </w: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（1）计提或摊销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1.期初余额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80"/>
        <w:gridCol w:w="2803"/>
        <w:gridCol w:w="2722"/>
      </w:tblGrid>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466,440,878.51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466,440,878.51</w:t>
            </w:r>
          </w:p>
        </w:tc>
      </w:tr>
      <w:tr>
        <w:trPr>
          <w:trHeight w:val="35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8"/>
                <w:szCs w:val="18"/>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rPr>
        <w:t>注：投资性房地产为长期借款作抵押，详见附注七、(六十)。</w:t>
      </w:r>
    </w:p>
    <w:p>
      <w:pPr>
        <w:pStyle w:val="Style29"/>
        <w:keepNext w:val="0"/>
        <w:keepLines w:val="0"/>
        <w:widowControl w:val="0"/>
        <w:shd w:val="clear" w:color="auto" w:fill="auto"/>
        <w:bidi w:val="0"/>
        <w:spacing w:before="0" w:after="0" w:line="240" w:lineRule="auto"/>
        <w:ind w:left="0" w:right="0" w:firstLine="0"/>
        <w:jc w:val="left"/>
      </w:pPr>
      <w:bookmarkStart w:id="1228" w:name="bookmark1228"/>
      <w:r>
        <w:rPr>
          <w:rFonts w:ascii="Times New Roman" w:eastAsia="Times New Roman" w:hAnsi="Times New Roman" w:cs="Times New Roman"/>
          <w:color w:val="000000"/>
          <w:spacing w:val="0"/>
          <w:w w:val="100"/>
          <w:position w:val="0"/>
        </w:rPr>
        <w:t>2</w:t>
      </w:r>
      <w:bookmarkEnd w:id="1228"/>
      <w:r>
        <w:rPr>
          <w:color w:val="000000"/>
          <w:spacing w:val="0"/>
          <w:w w:val="100"/>
          <w:position w:val="0"/>
        </w:rPr>
        <w:t>、未办妥产权证书的投资性房地产情况：</w:t>
      </w:r>
    </w:p>
    <w:tbl>
      <w:tblPr>
        <w:tblOverlap w:val="never"/>
        <w:jc w:val="center"/>
        <w:tblLayout w:type="fixed"/>
      </w:tblPr>
      <w:tblGrid>
        <w:gridCol w:w="3206"/>
        <w:gridCol w:w="2678"/>
        <w:gridCol w:w="3816"/>
      </w:tblGrid>
      <w:tr>
        <w:trPr>
          <w:trHeight w:val="4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未办妥产权证书原因</w:t>
            </w:r>
          </w:p>
        </w:tc>
      </w:tr>
      <w:tr>
        <w:trPr>
          <w:trHeight w:val="63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紫光芯云中心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466,440,878.51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10</w:t>
            </w:r>
            <w:r>
              <w:rPr>
                <w:rFonts w:ascii="SimSun" w:eastAsia="SimSun" w:hAnsi="SimSun" w:cs="SimSun"/>
                <w:color w:val="000000"/>
                <w:spacing w:val="0"/>
                <w:w w:val="100"/>
                <w:position w:val="0"/>
                <w:sz w:val="18"/>
                <w:szCs w:val="18"/>
              </w:rPr>
              <w:t>日完成竣工验收备案，产 权证书正在办理中。</w:t>
            </w:r>
          </w:p>
        </w:tc>
      </w:tr>
      <w:tr>
        <w:trPr>
          <w:trHeight w:val="47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466,440,878.51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(十三)固定资产</w:t>
      </w:r>
    </w:p>
    <w:p>
      <w:pPr>
        <w:pStyle w:val="Style29"/>
        <w:keepNext w:val="0"/>
        <w:keepLines w:val="0"/>
        <w:widowControl w:val="0"/>
        <w:shd w:val="clear" w:color="auto" w:fill="auto"/>
        <w:bidi w:val="0"/>
        <w:spacing w:before="0" w:after="0" w:line="240" w:lineRule="auto"/>
        <w:ind w:left="0" w:right="0" w:firstLine="0"/>
        <w:jc w:val="both"/>
      </w:pPr>
      <w:bookmarkStart w:id="1229" w:name="bookmark1229"/>
      <w:r>
        <w:rPr>
          <w:color w:val="222222"/>
          <w:spacing w:val="0"/>
          <w:w w:val="100"/>
          <w:position w:val="0"/>
        </w:rPr>
        <w:t>1</w:t>
      </w:r>
      <w:bookmarkEnd w:id="1229"/>
      <w:r>
        <w:rPr>
          <w:color w:val="222222"/>
          <w:spacing w:val="0"/>
          <w:w w:val="100"/>
          <w:position w:val="0"/>
        </w:rPr>
        <w:t>、</w:t>
      </w:r>
      <w:r>
        <w:rPr>
          <w:color w:val="000000"/>
          <w:spacing w:val="0"/>
          <w:w w:val="100"/>
          <w:position w:val="0"/>
        </w:rPr>
        <w:t>固定资产情况</w:t>
      </w:r>
    </w:p>
    <w:tbl>
      <w:tblPr>
        <w:tblOverlap w:val="never"/>
        <w:jc w:val="center"/>
        <w:tblLayout w:type="fixed"/>
      </w:tblPr>
      <w:tblGrid>
        <w:gridCol w:w="2030"/>
        <w:gridCol w:w="1363"/>
        <w:gridCol w:w="1502"/>
        <w:gridCol w:w="1296"/>
        <w:gridCol w:w="1594"/>
        <w:gridCol w:w="1507"/>
      </w:tblGrid>
      <w:tr>
        <w:trPr>
          <w:trHeight w:val="41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b/>
                <w:bCs/>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b/>
                <w:bCs/>
                <w:color w:val="000000"/>
                <w:spacing w:val="0"/>
                <w:w w:val="100"/>
                <w:position w:val="0"/>
                <w:sz w:val="18"/>
                <w:szCs w:val="18"/>
              </w:rPr>
              <w:t>电子设备及其他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120,445,674.95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421,008,683.87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9,917,456.04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193,718,339.31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745,090,154.17</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1,705,009.53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87,542,000.81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603,715.91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12,590,393.05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102,441,119.30</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1,366,223.43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2,320,855.15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603,715.91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8,228,312.09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12,519,106.58</w:t>
            </w:r>
          </w:p>
        </w:tc>
      </w:tr>
      <w:tr>
        <w:trPr>
          <w:trHeight w:val="5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8"/>
                <w:szCs w:val="18"/>
              </w:rPr>
              <w:t>)在建工程转入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338,786.10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84,508,225.14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4,348,880.96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89,195,892.20</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3</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712,920.52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726,120.52</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33,809,122.32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240,851.00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17,644,046.06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51,709,819.38</w:t>
            </w:r>
          </w:p>
        </w:tc>
      </w:tr>
      <w:tr>
        <w:trPr>
          <w:trHeight w:val="50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)处置或报废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10,422,273.14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240,851.00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17,052,583.22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27,731,507.36</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23,386,849.18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591,462.84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23,978,312.02</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122,134,884.48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474,741,562.36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10,280,320.95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188,664,686.30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795,821,454.09</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45,937,918.27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319,306,643.03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6,314,965.88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168,633,712.08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540,193,239.26</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3,988,885.19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11,869,876.85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716,737.60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8,080,698.16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24,656,197.80</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3,988,885.19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11,869,876.85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716,737.60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8,080,698.16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24,656,197.80</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7,254.90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9,164,191.32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226,851.12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16,199,889.85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25,598,187.19</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)处置或报废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7,254.90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9,164,191.32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226,851.12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16,199,889.85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25,598,187.19</w:t>
            </w:r>
          </w:p>
        </w:tc>
      </w:tr>
      <w:tr>
        <w:trPr>
          <w:trHeight w:val="39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49,919,548.56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322,012,328.56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6,804,852.36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160,514,520.39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539,251,249.87</w:t>
            </w:r>
          </w:p>
        </w:tc>
      </w:tr>
    </w:tbl>
    <w:p>
      <w:pPr>
        <w:widowControl w:val="0"/>
        <w:spacing w:line="1" w:lineRule="exact"/>
      </w:pPr>
      <w:r>
        <w:br w:type="page"/>
      </w:r>
    </w:p>
    <w:tbl>
      <w:tblPr>
        <w:tblOverlap w:val="never"/>
        <w:jc w:val="center"/>
        <w:tblLayout w:type="fixed"/>
      </w:tblPr>
      <w:tblGrid>
        <w:gridCol w:w="2218"/>
        <w:gridCol w:w="1363"/>
        <w:gridCol w:w="1488"/>
        <w:gridCol w:w="1310"/>
        <w:gridCol w:w="1594"/>
        <w:gridCol w:w="1507"/>
      </w:tblGrid>
      <w:tr>
        <w:trPr>
          <w:trHeight w:val="413" w:hRule="exact"/>
        </w:trPr>
        <w:tc>
          <w:tcPr>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三、减值准备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85,923.00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42,463,900.54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464,938.97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43,014,762.51</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349,152.43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349,152.43</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8"/>
                <w:szCs w:val="18"/>
              </w:rPr>
              <w:t>1</w:t>
            </w:r>
            <w:r>
              <w:rPr>
                <w:rFonts w:ascii="SimSun" w:eastAsia="SimSun" w:hAnsi="SimSun" w:cs="SimSun"/>
                <w:color w:val="000000"/>
                <w:spacing w:val="0"/>
                <w:w w:val="100"/>
                <w:position w:val="0"/>
                <w:sz w:val="18"/>
                <w:szCs w:val="18"/>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349,152.43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349,152.43</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85,923.00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42,114,748.11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464,938.97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42,665,610.08</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72,129,412.92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110,614,485.69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3,475,468.59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27,685,226.94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213,904,594.14</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期初账面价值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74,421,833.68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59,238,140.30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3,602,490.16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24,619,688.26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161,882,152.40</w:t>
            </w:r>
          </w:p>
        </w:tc>
      </w:tr>
      <w:tr>
        <w:trPr>
          <w:trHeight w:val="283" w:hRule="exact"/>
        </w:trPr>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注：房屋建筑物为长期借款作抵押，详见附注七、（六十</w:t>
            </w:r>
          </w:p>
        </w:tc>
        <w:tc>
          <w:tcPr>
            <w:gridSpan w:val="3"/>
            <w:tcBorders>
              <w:top w:val="single" w:sz="4"/>
              <w:lef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bidi w:val="0"/>
        <w:spacing w:before="0" w:after="260" w:line="240" w:lineRule="auto"/>
        <w:ind w:left="0" w:right="0" w:firstLine="0"/>
        <w:jc w:val="left"/>
      </w:pPr>
      <w:bookmarkStart w:id="1230" w:name="bookmark1230"/>
      <w:bookmarkStart w:id="1231" w:name="bookmark1231"/>
      <w:bookmarkStart w:id="1232" w:name="bookmark1232"/>
      <w:bookmarkStart w:id="1233" w:name="bookmark1233"/>
      <w:r>
        <w:rPr>
          <w:color w:val="222222"/>
          <w:spacing w:val="0"/>
          <w:w w:val="100"/>
          <w:position w:val="0"/>
        </w:rPr>
        <w:t>2</w:t>
      </w:r>
      <w:bookmarkEnd w:id="1232"/>
      <w:r>
        <w:rPr>
          <w:color w:val="222222"/>
          <w:spacing w:val="0"/>
          <w:w w:val="100"/>
          <w:position w:val="0"/>
        </w:rPr>
        <w:t>、</w:t>
      </w:r>
      <w:r>
        <w:rPr>
          <w:color w:val="000000"/>
          <w:spacing w:val="0"/>
          <w:w w:val="100"/>
          <w:position w:val="0"/>
        </w:rPr>
        <w:t>通过融资租赁租入的固定资产情况:</w:t>
      </w:r>
      <w:bookmarkEnd w:id="1230"/>
      <w:bookmarkEnd w:id="1231"/>
      <w:bookmarkEnd w:id="1233"/>
    </w:p>
    <w:p>
      <w:pPr>
        <w:pStyle w:val="Style29"/>
        <w:keepNext w:val="0"/>
        <w:keepLines w:val="0"/>
        <w:widowControl w:val="0"/>
        <w:shd w:val="clear" w:color="auto" w:fill="auto"/>
        <w:bidi w:val="0"/>
        <w:spacing w:before="0" w:after="260" w:line="240" w:lineRule="auto"/>
        <w:ind w:left="0" w:right="0" w:firstLine="580"/>
        <w:jc w:val="left"/>
      </w:pPr>
      <w:r>
        <w:rPr>
          <w:b w:val="0"/>
          <w:bCs w:val="0"/>
          <w:color w:val="000000"/>
          <w:spacing w:val="0"/>
          <w:w w:val="100"/>
          <w:position w:val="0"/>
        </w:rPr>
        <w:t>无。</w:t>
      </w:r>
    </w:p>
    <w:p>
      <w:pPr>
        <w:pStyle w:val="Style29"/>
        <w:keepNext w:val="0"/>
        <w:keepLines w:val="0"/>
        <w:widowControl w:val="0"/>
        <w:shd w:val="clear" w:color="auto" w:fill="auto"/>
        <w:bidi w:val="0"/>
        <w:spacing w:before="0" w:after="60" w:line="240" w:lineRule="auto"/>
        <w:ind w:left="0" w:right="0" w:firstLine="0"/>
        <w:jc w:val="left"/>
      </w:pPr>
      <w:bookmarkStart w:id="1234" w:name="bookmark1234"/>
      <w:r>
        <w:rPr>
          <w:color w:val="222222"/>
          <w:spacing w:val="0"/>
          <w:w w:val="100"/>
          <w:position w:val="0"/>
        </w:rPr>
        <w:t>3</w:t>
      </w:r>
      <w:bookmarkEnd w:id="1234"/>
      <w:r>
        <w:rPr>
          <w:color w:val="222222"/>
          <w:spacing w:val="0"/>
          <w:w w:val="100"/>
          <w:position w:val="0"/>
        </w:rPr>
        <w:t>、</w:t>
      </w:r>
      <w:r>
        <w:rPr>
          <w:color w:val="000000"/>
          <w:spacing w:val="0"/>
          <w:w w:val="100"/>
          <w:position w:val="0"/>
        </w:rPr>
        <w:t>通过经营租赁租出的固定资产:</w:t>
      </w:r>
    </w:p>
    <w:tbl>
      <w:tblPr>
        <w:tblOverlap w:val="never"/>
        <w:jc w:val="center"/>
        <w:tblLayout w:type="fixed"/>
      </w:tblPr>
      <w:tblGrid>
        <w:gridCol w:w="4493"/>
        <w:gridCol w:w="4915"/>
      </w:tblGrid>
      <w:tr>
        <w:trPr>
          <w:trHeight w:val="437"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期末账面价值</w:t>
            </w:r>
          </w:p>
        </w:tc>
      </w:tr>
      <w:tr>
        <w:trPr>
          <w:trHeight w:val="43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房屋及建筑物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3,573,083.31</w:t>
            </w:r>
          </w:p>
        </w:tc>
      </w:tr>
    </w:tbl>
    <w:p>
      <w:pPr>
        <w:widowControl w:val="0"/>
        <w:spacing w:after="21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（十四）在建工程</w:t>
      </w:r>
    </w:p>
    <w:p>
      <w:pPr>
        <w:pStyle w:val="Style29"/>
        <w:keepNext w:val="0"/>
        <w:keepLines w:val="0"/>
        <w:widowControl w:val="0"/>
        <w:shd w:val="clear" w:color="auto" w:fill="auto"/>
        <w:bidi w:val="0"/>
        <w:spacing w:before="0" w:after="60" w:line="240" w:lineRule="auto"/>
        <w:ind w:left="0" w:right="0" w:firstLine="0"/>
        <w:jc w:val="left"/>
      </w:pPr>
      <w:bookmarkStart w:id="1235" w:name="bookmark1235"/>
      <w:r>
        <w:rPr>
          <w:color w:val="222222"/>
          <w:spacing w:val="0"/>
          <w:w w:val="100"/>
          <w:position w:val="0"/>
        </w:rPr>
        <w:t>1</w:t>
      </w:r>
      <w:bookmarkEnd w:id="1235"/>
      <w:r>
        <w:rPr>
          <w:color w:val="222222"/>
          <w:spacing w:val="0"/>
          <w:w w:val="100"/>
          <w:position w:val="0"/>
        </w:rPr>
        <w:t>、</w:t>
      </w:r>
      <w:r>
        <w:rPr>
          <w:color w:val="000000"/>
          <w:spacing w:val="0"/>
          <w:w w:val="100"/>
          <w:position w:val="0"/>
        </w:rPr>
        <w:t>在建工程情况</w:t>
      </w:r>
    </w:p>
    <w:tbl>
      <w:tblPr>
        <w:tblOverlap w:val="never"/>
        <w:jc w:val="center"/>
        <w:tblLayout w:type="fixed"/>
      </w:tblPr>
      <w:tblGrid>
        <w:gridCol w:w="2030"/>
        <w:gridCol w:w="1382"/>
        <w:gridCol w:w="710"/>
        <w:gridCol w:w="1416"/>
        <w:gridCol w:w="1421"/>
        <w:gridCol w:w="691"/>
        <w:gridCol w:w="1498"/>
      </w:tblGrid>
      <w:tr>
        <w:trPr>
          <w:trHeight w:val="37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b/>
                <w:bCs/>
                <w:color w:val="000000"/>
                <w:spacing w:val="0"/>
                <w:w w:val="100"/>
                <w:position w:val="0"/>
                <w:sz w:val="18"/>
                <w:szCs w:val="18"/>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160" w:right="0" w:firstLine="0"/>
              <w:jc w:val="left"/>
              <w:rPr>
                <w:sz w:val="18"/>
                <w:szCs w:val="18"/>
              </w:rPr>
            </w:pPr>
            <w:r>
              <w:rPr>
                <w:rFonts w:ascii="SimSun" w:eastAsia="SimSun" w:hAnsi="SimSun" w:cs="SimSun"/>
                <w:b/>
                <w:bCs/>
                <w:color w:val="000000"/>
                <w:spacing w:val="0"/>
                <w:w w:val="100"/>
                <w:position w:val="0"/>
                <w:sz w:val="18"/>
                <w:szCs w:val="18"/>
              </w:rPr>
              <w:t>减值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b/>
                <w:bCs/>
                <w:color w:val="000000"/>
                <w:spacing w:val="0"/>
                <w:w w:val="100"/>
                <w:position w:val="0"/>
                <w:sz w:val="18"/>
                <w:szCs w:val="18"/>
              </w:rPr>
              <w:t>账面净值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b/>
                <w:bCs/>
                <w:color w:val="000000"/>
                <w:spacing w:val="0"/>
                <w:w w:val="100"/>
                <w:position w:val="0"/>
                <w:sz w:val="18"/>
                <w:szCs w:val="18"/>
              </w:rPr>
              <w:t>减值 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账面净值</w:t>
            </w: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成都研发中心项目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168,925,711.72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168,925,711.72</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SMD</w:t>
            </w:r>
            <w:r>
              <w:rPr>
                <w:rFonts w:ascii="SimSun" w:eastAsia="SimSun" w:hAnsi="SimSun" w:cs="SimSun"/>
                <w:color w:val="000000"/>
                <w:spacing w:val="0"/>
                <w:w w:val="100"/>
                <w:position w:val="0"/>
                <w:sz w:val="18"/>
                <w:szCs w:val="18"/>
              </w:rPr>
              <w:t>小型化项目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37,345,341.97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37,345,341.97</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集成电路在安装设备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9,995,449.87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9,995,449.87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55,996,406.24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55,996,406.24</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SimSun" w:eastAsia="SimSun" w:hAnsi="SimSun" w:cs="SimSun"/>
                <w:color w:val="000000"/>
                <w:spacing w:val="0"/>
                <w:w w:val="100"/>
                <w:position w:val="0"/>
                <w:sz w:val="18"/>
                <w:szCs w:val="18"/>
              </w:rPr>
              <w:t>小型化</w:t>
            </w:r>
            <w:r>
              <w:rPr>
                <w:color w:val="000000"/>
                <w:spacing w:val="0"/>
                <w:w w:val="100"/>
                <w:position w:val="0"/>
                <w:sz w:val="18"/>
                <w:szCs w:val="18"/>
              </w:rPr>
              <w:t>OCXO</w:t>
            </w:r>
            <w:r>
              <w:rPr>
                <w:rFonts w:ascii="SimSun" w:eastAsia="SimSun" w:hAnsi="SimSun" w:cs="SimSun"/>
                <w:color w:val="000000"/>
                <w:spacing w:val="0"/>
                <w:w w:val="100"/>
                <w:position w:val="0"/>
                <w:sz w:val="18"/>
                <w:szCs w:val="18"/>
              </w:rPr>
              <w:t>及专用</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IC</w:t>
            </w:r>
            <w:r>
              <w:rPr>
                <w:rFonts w:ascii="SimSun" w:eastAsia="SimSun" w:hAnsi="SimSun" w:cs="SimSun"/>
                <w:color w:val="000000"/>
                <w:spacing w:val="0"/>
                <w:w w:val="100"/>
                <w:position w:val="0"/>
                <w:sz w:val="18"/>
                <w:szCs w:val="18"/>
              </w:rPr>
              <w:t>研发与产业化项目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6,516,487.61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6,516,487.61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SimSun" w:eastAsia="SimSun" w:hAnsi="SimSun" w:cs="SimSun"/>
                <w:color w:val="000000"/>
                <w:spacing w:val="0"/>
                <w:w w:val="100"/>
                <w:position w:val="0"/>
                <w:sz w:val="18"/>
                <w:szCs w:val="18"/>
              </w:rPr>
              <w:t>高档石英谐振器产业</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6,703,133.13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6,703,133.13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SimSun" w:eastAsia="SimSun" w:hAnsi="SimSun" w:cs="SimSun"/>
                <w:color w:val="000000"/>
                <w:spacing w:val="0"/>
                <w:w w:val="100"/>
                <w:position w:val="0"/>
                <w:sz w:val="18"/>
                <w:szCs w:val="18"/>
              </w:rPr>
              <w:t>高基频石英晶体振荡</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器产业化项目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23,886.79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23,886.79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23,238,957.40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23,238,957.40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262,267,459.93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262,267,459.93</w:t>
            </w:r>
          </w:p>
        </w:tc>
      </w:tr>
    </w:tbl>
    <w:p>
      <w:pPr>
        <w:widowControl w:val="0"/>
        <w:spacing w:after="219" w:line="1" w:lineRule="exact"/>
      </w:pPr>
    </w:p>
    <w:p>
      <w:pPr>
        <w:pStyle w:val="Style29"/>
        <w:keepNext w:val="0"/>
        <w:keepLines w:val="0"/>
        <w:widowControl w:val="0"/>
        <w:shd w:val="clear" w:color="auto" w:fill="auto"/>
        <w:bidi w:val="0"/>
        <w:spacing w:before="0" w:after="60" w:line="240" w:lineRule="auto"/>
        <w:ind w:left="0" w:right="0" w:firstLine="0"/>
        <w:jc w:val="left"/>
      </w:pPr>
      <w:bookmarkStart w:id="1236" w:name="bookmark1236"/>
      <w:r>
        <w:rPr>
          <w:color w:val="222222"/>
          <w:spacing w:val="0"/>
          <w:w w:val="100"/>
          <w:position w:val="0"/>
        </w:rPr>
        <w:t>2</w:t>
      </w:r>
      <w:bookmarkEnd w:id="1236"/>
      <w:r>
        <w:rPr>
          <w:color w:val="222222"/>
          <w:spacing w:val="0"/>
          <w:w w:val="100"/>
          <w:position w:val="0"/>
        </w:rPr>
        <w:t>、</w:t>
      </w:r>
      <w:r>
        <w:rPr>
          <w:color w:val="000000"/>
          <w:spacing w:val="0"/>
          <w:w w:val="100"/>
          <w:position w:val="0"/>
        </w:rPr>
        <w:t>重要在建工程项目本期变动情况</w:t>
      </w:r>
    </w:p>
    <w:tbl>
      <w:tblPr>
        <w:tblOverlap w:val="never"/>
        <w:jc w:val="center"/>
        <w:tblLayout w:type="fixed"/>
      </w:tblPr>
      <w:tblGrid>
        <w:gridCol w:w="2035"/>
        <w:gridCol w:w="1022"/>
        <w:gridCol w:w="1238"/>
        <w:gridCol w:w="1301"/>
        <w:gridCol w:w="1344"/>
        <w:gridCol w:w="1171"/>
        <w:gridCol w:w="1181"/>
      </w:tblGrid>
      <w:tr>
        <w:trPr>
          <w:trHeight w:val="73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b/>
                <w:bCs/>
                <w:color w:val="000000"/>
                <w:spacing w:val="0"/>
                <w:w w:val="100"/>
                <w:position w:val="0"/>
                <w:sz w:val="18"/>
                <w:szCs w:val="18"/>
              </w:rPr>
              <w:t>预算数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b/>
                <w:bCs/>
                <w:color w:val="000000"/>
                <w:spacing w:val="0"/>
                <w:w w:val="100"/>
                <w:position w:val="0"/>
                <w:sz w:val="18"/>
                <w:szCs w:val="18"/>
              </w:rPr>
              <w:t>本期转入固定 资产金额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本期其他减</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r>
      <w:tr>
        <w:trPr>
          <w:trHeight w:val="51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成都研发中心项目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5.26</w:t>
            </w:r>
            <w:r>
              <w:rPr>
                <w:rFonts w:ascii="SimSun" w:eastAsia="SimSun" w:hAnsi="SimSun" w:cs="SimSun"/>
                <w:color w:val="000000"/>
                <w:spacing w:val="0"/>
                <w:w w:val="100"/>
                <w:position w:val="0"/>
                <w:sz w:val="18"/>
                <w:szCs w:val="18"/>
              </w:rPr>
              <w:t>亿元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168,925,711.72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297,515,166.79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466,440,878.51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35"/>
        <w:gridCol w:w="1022"/>
        <w:gridCol w:w="1238"/>
        <w:gridCol w:w="1301"/>
        <w:gridCol w:w="1344"/>
        <w:gridCol w:w="1171"/>
        <w:gridCol w:w="1181"/>
      </w:tblGrid>
      <w:tr>
        <w:trPr>
          <w:trHeight w:val="51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SMD</w:t>
            </w:r>
            <w:r>
              <w:rPr>
                <w:rFonts w:ascii="SimSun" w:eastAsia="SimSun" w:hAnsi="SimSun" w:cs="SimSun"/>
                <w:color w:val="000000"/>
                <w:spacing w:val="0"/>
                <w:w w:val="100"/>
                <w:position w:val="0"/>
                <w:sz w:val="18"/>
                <w:szCs w:val="18"/>
              </w:rPr>
              <w:t>小型化项目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4777</w:t>
            </w:r>
            <w:r>
              <w:rPr>
                <w:rFonts w:ascii="SimSun" w:eastAsia="SimSun" w:hAnsi="SimSun" w:cs="SimSun"/>
                <w:color w:val="000000"/>
                <w:spacing w:val="0"/>
                <w:w w:val="100"/>
                <w:position w:val="0"/>
                <w:sz w:val="18"/>
                <w:szCs w:val="18"/>
              </w:rPr>
              <w:t>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37,345,341.97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325,632.99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29,070,974.96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8,600,000.00</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集成电路在安装设备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w:t>
            </w:r>
            <w:r>
              <w:rPr>
                <w:rFonts w:ascii="SimSun" w:eastAsia="SimSun" w:hAnsi="SimSun" w:cs="SimSun"/>
                <w:color w:val="000000"/>
                <w:spacing w:val="0"/>
                <w:w w:val="100"/>
                <w:position w:val="0"/>
                <w:sz w:val="18"/>
                <w:szCs w:val="18"/>
              </w:rPr>
              <w:t>亿元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55,996,406.24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22,768,678.89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60,124,917.24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8,644,718.02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9,995,449.87</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SimSun" w:eastAsia="SimSun" w:hAnsi="SimSun" w:cs="SimSun"/>
                <w:color w:val="000000"/>
                <w:spacing w:val="0"/>
                <w:w w:val="100"/>
                <w:position w:val="0"/>
                <w:sz w:val="18"/>
                <w:szCs w:val="18"/>
              </w:rPr>
              <w:t>小型化</w:t>
            </w:r>
            <w:r>
              <w:rPr>
                <w:color w:val="000000"/>
                <w:spacing w:val="0"/>
                <w:w w:val="100"/>
                <w:position w:val="0"/>
                <w:sz w:val="18"/>
                <w:szCs w:val="18"/>
              </w:rPr>
              <w:t>OCXO</w:t>
            </w:r>
            <w:r>
              <w:rPr>
                <w:rFonts w:ascii="SimSun" w:eastAsia="SimSun" w:hAnsi="SimSun" w:cs="SimSun"/>
                <w:color w:val="000000"/>
                <w:spacing w:val="0"/>
                <w:w w:val="100"/>
                <w:position w:val="0"/>
                <w:sz w:val="18"/>
                <w:szCs w:val="18"/>
              </w:rPr>
              <w:t>及专用</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IC</w:t>
            </w:r>
            <w:r>
              <w:rPr>
                <w:rFonts w:ascii="SimSun" w:eastAsia="SimSun" w:hAnsi="SimSun" w:cs="SimSun"/>
                <w:color w:val="000000"/>
                <w:spacing w:val="0"/>
                <w:w w:val="100"/>
                <w:position w:val="0"/>
                <w:sz w:val="18"/>
                <w:szCs w:val="18"/>
              </w:rPr>
              <w:t>研发与产业化项目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w:t>
            </w:r>
            <w:r>
              <w:rPr>
                <w:rFonts w:ascii="SimSun" w:eastAsia="SimSun" w:hAnsi="SimSun" w:cs="SimSun"/>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6,516,487.61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6,516,487.61</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SimSun" w:eastAsia="SimSun" w:hAnsi="SimSun" w:cs="SimSun"/>
                <w:color w:val="000000"/>
                <w:spacing w:val="0"/>
                <w:w w:val="100"/>
                <w:position w:val="0"/>
                <w:sz w:val="18"/>
                <w:szCs w:val="18"/>
              </w:rPr>
              <w:t>高档石英谐振器产业</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5162</w:t>
            </w:r>
            <w:r>
              <w:rPr>
                <w:rFonts w:ascii="SimSun" w:eastAsia="SimSun" w:hAnsi="SimSun" w:cs="SimSun"/>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6,703,133.13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6,703,133.13</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SimSun" w:eastAsia="SimSun" w:hAnsi="SimSun" w:cs="SimSun"/>
                <w:color w:val="000000"/>
                <w:spacing w:val="0"/>
                <w:w w:val="100"/>
                <w:position w:val="0"/>
                <w:sz w:val="18"/>
                <w:szCs w:val="18"/>
              </w:rPr>
              <w:t>高基频石英晶体振荡</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器产业化项目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5890</w:t>
            </w:r>
            <w:r>
              <w:rPr>
                <w:rFonts w:ascii="SimSun" w:eastAsia="SimSun" w:hAnsi="SimSun" w:cs="SimSun"/>
                <w:color w:val="000000"/>
                <w:spacing w:val="0"/>
                <w:w w:val="100"/>
                <w:position w:val="0"/>
                <w:sz w:val="18"/>
                <w:szCs w:val="18"/>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23,886.79</w:t>
            </w:r>
          </w:p>
        </w:tc>
      </w:tr>
      <w:tr>
        <w:trPr>
          <w:trHeight w:val="51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262,267,459.93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333,852,986.20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555,636,770.71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17,244,718.02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23,238,957.40</w:t>
            </w:r>
          </w:p>
        </w:tc>
      </w:tr>
    </w:tbl>
    <w:p>
      <w:pPr>
        <w:widowControl w:val="0"/>
        <w:spacing w:after="219" w:line="1" w:lineRule="exact"/>
      </w:pPr>
    </w:p>
    <w:p>
      <w:pPr>
        <w:pStyle w:val="Style29"/>
        <w:keepNext w:val="0"/>
        <w:keepLines w:val="0"/>
        <w:widowControl w:val="0"/>
        <w:shd w:val="clear" w:color="auto" w:fill="auto"/>
        <w:bidi w:val="0"/>
        <w:spacing w:before="0" w:after="40" w:line="240" w:lineRule="auto"/>
        <w:ind w:left="0" w:right="0" w:firstLine="580"/>
        <w:jc w:val="left"/>
      </w:pPr>
      <w:r>
        <w:rPr>
          <w:b w:val="0"/>
          <w:bCs w:val="0"/>
          <w:color w:val="000000"/>
          <w:spacing w:val="0"/>
          <w:w w:val="100"/>
          <w:position w:val="0"/>
        </w:rPr>
        <w:t>(续)</w:t>
      </w:r>
    </w:p>
    <w:tbl>
      <w:tblPr>
        <w:tblOverlap w:val="never"/>
        <w:jc w:val="center"/>
        <w:tblLayout w:type="fixed"/>
      </w:tblPr>
      <w:tblGrid>
        <w:gridCol w:w="2050"/>
        <w:gridCol w:w="1546"/>
        <w:gridCol w:w="989"/>
        <w:gridCol w:w="1277"/>
        <w:gridCol w:w="1421"/>
        <w:gridCol w:w="989"/>
        <w:gridCol w:w="1022"/>
      </w:tblGrid>
      <w:tr>
        <w:trPr>
          <w:trHeight w:val="71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b/>
                <w:bCs/>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b/>
                <w:bCs/>
                <w:color w:val="000000"/>
                <w:spacing w:val="0"/>
                <w:w w:val="100"/>
                <w:position w:val="0"/>
                <w:sz w:val="18"/>
                <w:szCs w:val="18"/>
              </w:rPr>
              <w:t>工程累计投入占</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b/>
                <w:bCs/>
                <w:color w:val="000000"/>
                <w:spacing w:val="0"/>
                <w:w w:val="100"/>
                <w:position w:val="0"/>
                <w:sz w:val="18"/>
                <w:szCs w:val="18"/>
              </w:rPr>
              <w:t>预算比例</w:t>
            </w:r>
            <w:r>
              <w:rPr>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left"/>
              <w:rPr>
                <w:sz w:val="18"/>
                <w:szCs w:val="18"/>
              </w:rPr>
            </w:pPr>
            <w:r>
              <w:rPr>
                <w:rFonts w:ascii="SimSun" w:eastAsia="SimSun" w:hAnsi="SimSun" w:cs="SimSun"/>
                <w:b/>
                <w:bCs/>
                <w:color w:val="000000"/>
                <w:spacing w:val="0"/>
                <w:w w:val="100"/>
                <w:position w:val="0"/>
                <w:sz w:val="18"/>
                <w:szCs w:val="18"/>
              </w:rPr>
              <w:t>工程进度</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b/>
                <w:bCs/>
                <w:color w:val="000000"/>
                <w:spacing w:val="0"/>
                <w:w w:val="100"/>
                <w:position w:val="0"/>
                <w:sz w:val="18"/>
                <w:szCs w:val="18"/>
              </w:rPr>
              <w:t>利息资本化 累计金额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b/>
                <w:bCs/>
                <w:color w:val="000000"/>
                <w:spacing w:val="0"/>
                <w:w w:val="100"/>
                <w:position w:val="0"/>
                <w:sz w:val="18"/>
                <w:szCs w:val="18"/>
              </w:rPr>
              <w:t>其中：本期利 息资本化金额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b/>
                <w:bCs/>
                <w:color w:val="000000"/>
                <w:spacing w:val="0"/>
                <w:w w:val="100"/>
                <w:position w:val="0"/>
                <w:sz w:val="18"/>
                <w:szCs w:val="18"/>
              </w:rPr>
              <w:t>本期利息 资本化率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资金来源</w:t>
            </w:r>
          </w:p>
        </w:tc>
      </w:tr>
      <w:tr>
        <w:trPr>
          <w:trHeight w:val="63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成都研发中心项目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88.73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17,741,411.04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9,979,192.02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自筹、债 券</w:t>
            </w:r>
          </w:p>
        </w:tc>
      </w:tr>
      <w:tr>
        <w:trPr>
          <w:trHeight w:val="45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SMD</w:t>
            </w:r>
            <w:r>
              <w:rPr>
                <w:rFonts w:ascii="SimSun" w:eastAsia="SimSun" w:hAnsi="SimSun" w:cs="SimSun"/>
                <w:color w:val="000000"/>
                <w:spacing w:val="0"/>
                <w:w w:val="100"/>
                <w:position w:val="0"/>
                <w:sz w:val="18"/>
                <w:szCs w:val="18"/>
              </w:rPr>
              <w:t>小型化项目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78.86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自筹</w:t>
            </w:r>
          </w:p>
        </w:tc>
      </w:tr>
      <w:tr>
        <w:trPr>
          <w:trHeight w:val="46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集成电路在安装设备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74.40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自筹</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SimSun" w:eastAsia="SimSun" w:hAnsi="SimSun" w:cs="SimSun"/>
                <w:color w:val="000000"/>
                <w:spacing w:val="0"/>
                <w:w w:val="100"/>
                <w:position w:val="0"/>
                <w:sz w:val="18"/>
                <w:szCs w:val="18"/>
              </w:rPr>
              <w:t xml:space="preserve">小型化 </w:t>
            </w:r>
            <w:r>
              <w:rPr>
                <w:color w:val="000000"/>
                <w:spacing w:val="0"/>
                <w:w w:val="100"/>
                <w:position w:val="0"/>
                <w:sz w:val="18"/>
                <w:szCs w:val="18"/>
              </w:rPr>
              <w:t xml:space="preserve">OCXO </w:t>
            </w:r>
            <w:r>
              <w:rPr>
                <w:rFonts w:ascii="SimSun" w:eastAsia="SimSun" w:hAnsi="SimSun" w:cs="SimSun"/>
                <w:color w:val="000000"/>
                <w:spacing w:val="0"/>
                <w:w w:val="100"/>
                <w:position w:val="0"/>
                <w:sz w:val="18"/>
                <w:szCs w:val="18"/>
              </w:rPr>
              <w:t>及专用</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IC</w:t>
            </w:r>
            <w:r>
              <w:rPr>
                <w:rFonts w:ascii="SimSun" w:eastAsia="SimSun" w:hAnsi="SimSun" w:cs="SimSun"/>
                <w:color w:val="000000"/>
                <w:spacing w:val="0"/>
                <w:w w:val="100"/>
                <w:position w:val="0"/>
                <w:sz w:val="18"/>
                <w:szCs w:val="18"/>
              </w:rPr>
              <w:t>研发与产业化项目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72.41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自筹</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140"/>
              <w:jc w:val="left"/>
              <w:rPr>
                <w:sz w:val="18"/>
                <w:szCs w:val="18"/>
              </w:rPr>
            </w:pPr>
            <w:r>
              <w:rPr>
                <w:rFonts w:ascii="SimSun" w:eastAsia="SimSun" w:hAnsi="SimSun" w:cs="SimSun"/>
                <w:color w:val="000000"/>
                <w:spacing w:val="0"/>
                <w:w w:val="100"/>
                <w:position w:val="0"/>
                <w:sz w:val="18"/>
                <w:szCs w:val="18"/>
              </w:rPr>
              <w:t>高档石英谐振器产业</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12.99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自筹</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SimSun" w:eastAsia="SimSun" w:hAnsi="SimSun" w:cs="SimSun"/>
                <w:color w:val="000000"/>
                <w:spacing w:val="0"/>
                <w:w w:val="100"/>
                <w:position w:val="0"/>
                <w:sz w:val="18"/>
                <w:szCs w:val="18"/>
              </w:rPr>
              <w:t>高基频石英晶体振荡</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器产业化项目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自筹</w:t>
            </w:r>
          </w:p>
        </w:tc>
      </w:tr>
      <w:tr>
        <w:trPr>
          <w:trHeight w:val="66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17,741,411.04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9,979,192.02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(十五)无形资产</w:t>
      </w:r>
    </w:p>
    <w:p>
      <w:pPr>
        <w:pStyle w:val="Style29"/>
        <w:keepNext w:val="0"/>
        <w:keepLines w:val="0"/>
        <w:widowControl w:val="0"/>
        <w:shd w:val="clear" w:color="auto" w:fill="auto"/>
        <w:bidi w:val="0"/>
        <w:spacing w:before="0" w:after="40" w:line="240" w:lineRule="auto"/>
        <w:ind w:left="0" w:right="0" w:firstLine="0"/>
        <w:jc w:val="left"/>
      </w:pPr>
      <w:bookmarkStart w:id="1237" w:name="bookmark1237"/>
      <w:r>
        <w:rPr>
          <w:color w:val="222222"/>
          <w:spacing w:val="0"/>
          <w:w w:val="100"/>
          <w:position w:val="0"/>
        </w:rPr>
        <w:t>1</w:t>
      </w:r>
      <w:bookmarkEnd w:id="1237"/>
      <w:r>
        <w:rPr>
          <w:color w:val="222222"/>
          <w:spacing w:val="0"/>
          <w:w w:val="100"/>
          <w:position w:val="0"/>
        </w:rPr>
        <w:t>、</w:t>
      </w:r>
      <w:r>
        <w:rPr>
          <w:color w:val="000000"/>
          <w:spacing w:val="0"/>
          <w:w w:val="100"/>
          <w:position w:val="0"/>
        </w:rPr>
        <w:t>无形资产情况</w:t>
      </w:r>
    </w:p>
    <w:tbl>
      <w:tblPr>
        <w:tblOverlap w:val="never"/>
        <w:jc w:val="center"/>
        <w:tblLayout w:type="fixed"/>
      </w:tblPr>
      <w:tblGrid>
        <w:gridCol w:w="2026"/>
        <w:gridCol w:w="1152"/>
        <w:gridCol w:w="1109"/>
        <w:gridCol w:w="1109"/>
        <w:gridCol w:w="1152"/>
        <w:gridCol w:w="1094"/>
        <w:gridCol w:w="1507"/>
      </w:tblGrid>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b/>
                <w:bCs/>
                <w:color w:val="000000"/>
                <w:spacing w:val="0"/>
                <w:w w:val="100"/>
                <w:position w:val="0"/>
                <w:sz w:val="15"/>
                <w:szCs w:val="15"/>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专利技术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非专利技术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专用使用权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rFonts w:ascii="SimSun" w:eastAsia="SimSun" w:hAnsi="SimSun" w:cs="SimSun"/>
                <w:b/>
                <w:bCs/>
                <w:color w:val="000000"/>
                <w:spacing w:val="0"/>
                <w:w w:val="100"/>
                <w:position w:val="0"/>
                <w:sz w:val="15"/>
                <w:szCs w:val="15"/>
              </w:rPr>
              <w:t>合计</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101,659,867.71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12,196,927.42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91,362.00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377,417,060.97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1,160,000.00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b/>
                <w:bCs/>
                <w:color w:val="000000"/>
                <w:spacing w:val="0"/>
                <w:w w:val="100"/>
                <w:position w:val="0"/>
                <w:sz w:val="15"/>
                <w:szCs w:val="15"/>
              </w:rPr>
              <w:t>492,525,218.10</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867,938.14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148,674,420.22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b/>
                <w:bCs/>
                <w:color w:val="000000"/>
                <w:spacing w:val="0"/>
                <w:w w:val="100"/>
                <w:position w:val="0"/>
                <w:sz w:val="15"/>
                <w:szCs w:val="15"/>
              </w:rPr>
              <w:t>151,042,358.36</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96,723.98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5"/>
                <w:szCs w:val="15"/>
              </w:rPr>
            </w:pPr>
            <w:r>
              <w:rPr>
                <w:b/>
                <w:bCs/>
                <w:color w:val="000000"/>
                <w:spacing w:val="0"/>
                <w:w w:val="100"/>
                <w:position w:val="0"/>
                <w:sz w:val="15"/>
                <w:szCs w:val="15"/>
              </w:rPr>
              <w:t>1,596,723.98</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729,400.00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148,674,420.22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b/>
                <w:bCs/>
                <w:color w:val="000000"/>
                <w:spacing w:val="0"/>
                <w:w w:val="100"/>
                <w:position w:val="0"/>
                <w:sz w:val="15"/>
                <w:szCs w:val="15"/>
              </w:rPr>
              <w:t>149,403,820.22</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41,814.16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5"/>
                <w:szCs w:val="15"/>
              </w:rPr>
            </w:pPr>
            <w:r>
              <w:rPr>
                <w:b/>
                <w:bCs/>
                <w:color w:val="000000"/>
                <w:spacing w:val="0"/>
                <w:w w:val="100"/>
                <w:position w:val="0"/>
                <w:sz w:val="15"/>
                <w:szCs w:val="15"/>
              </w:rPr>
              <w:t>41,814.16</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729,400.00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76,090,600.00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b/>
                <w:bCs/>
                <w:color w:val="000000"/>
                <w:spacing w:val="0"/>
                <w:w w:val="100"/>
                <w:position w:val="0"/>
                <w:sz w:val="15"/>
                <w:szCs w:val="15"/>
              </w:rPr>
              <w:t>76,820,000.00</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729,400.00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76,090,600.00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b/>
                <w:bCs/>
                <w:color w:val="000000"/>
                <w:spacing w:val="0"/>
                <w:w w:val="100"/>
                <w:position w:val="0"/>
                <w:sz w:val="15"/>
                <w:szCs w:val="15"/>
              </w:rPr>
              <w:t>76,820,000.00</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101,659,867.71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12,335,465.56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1,591,362.00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450,000,881.19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1,160,000.00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b/>
                <w:bCs/>
                <w:color w:val="000000"/>
                <w:spacing w:val="0"/>
                <w:w w:val="100"/>
                <w:position w:val="0"/>
                <w:sz w:val="15"/>
                <w:szCs w:val="15"/>
              </w:rPr>
              <w:t>566,747,576.46</w:t>
            </w:r>
          </w:p>
        </w:tc>
      </w:tr>
      <w:tr>
        <w:trPr>
          <w:trHeight w:val="365"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二、累计摊销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11"/>
        <w:gridCol w:w="1166"/>
        <w:gridCol w:w="1109"/>
        <w:gridCol w:w="1109"/>
        <w:gridCol w:w="1152"/>
        <w:gridCol w:w="1094"/>
        <w:gridCol w:w="1507"/>
      </w:tblGrid>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b/>
                <w:bCs/>
                <w:color w:val="000000"/>
                <w:spacing w:val="0"/>
                <w:w w:val="100"/>
                <w:position w:val="0"/>
                <w:sz w:val="15"/>
                <w:szCs w:val="15"/>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专利技术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非专利技术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专用使用权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600" w:firstLine="0"/>
              <w:jc w:val="right"/>
              <w:rPr>
                <w:sz w:val="15"/>
                <w:szCs w:val="15"/>
              </w:rPr>
            </w:pPr>
            <w:r>
              <w:rPr>
                <w:rFonts w:ascii="SimSun" w:eastAsia="SimSun" w:hAnsi="SimSun" w:cs="SimSun"/>
                <w:b/>
                <w:bCs/>
                <w:color w:val="000000"/>
                <w:spacing w:val="0"/>
                <w:w w:val="100"/>
                <w:position w:val="0"/>
                <w:sz w:val="15"/>
                <w:szCs w:val="15"/>
              </w:rPr>
              <w:t>合计</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14,004,269.10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9,200,360.53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91,306.28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203,198,099.78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599,333.31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b/>
                <w:bCs/>
                <w:color w:val="000000"/>
                <w:spacing w:val="0"/>
                <w:w w:val="100"/>
                <w:position w:val="0"/>
                <w:sz w:val="15"/>
                <w:szCs w:val="15"/>
              </w:rPr>
              <w:t>227,093,369.00</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2,118,693.36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620,731.80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250,055.69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55,761,681.78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b/>
                <w:bCs/>
                <w:color w:val="000000"/>
                <w:spacing w:val="0"/>
                <w:w w:val="100"/>
                <w:position w:val="0"/>
                <w:sz w:val="15"/>
                <w:szCs w:val="15"/>
              </w:rPr>
              <w:t>58,751,162.63</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2,118,693.36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620,731.80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250,055.69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55,761,681.78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5"/>
                <w:szCs w:val="15"/>
              </w:rPr>
            </w:pPr>
            <w:r>
              <w:rPr>
                <w:b/>
                <w:bCs/>
                <w:color w:val="000000"/>
                <w:spacing w:val="0"/>
                <w:w w:val="100"/>
                <w:position w:val="0"/>
                <w:sz w:val="15"/>
                <w:szCs w:val="15"/>
              </w:rPr>
              <w:t>58,751,162.63</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16,122,962.46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9,821,092.33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341,361.97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258,959,781.56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599,333.31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b/>
                <w:bCs/>
                <w:color w:val="000000"/>
                <w:spacing w:val="0"/>
                <w:w w:val="100"/>
                <w:position w:val="0"/>
                <w:sz w:val="15"/>
                <w:szCs w:val="15"/>
              </w:rPr>
              <w:t>285,844,531.63</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560,666.69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5"/>
                <w:szCs w:val="15"/>
              </w:rPr>
            </w:pPr>
            <w:r>
              <w:rPr>
                <w:b/>
                <w:bCs/>
                <w:color w:val="000000"/>
                <w:spacing w:val="0"/>
                <w:w w:val="100"/>
                <w:position w:val="0"/>
                <w:sz w:val="15"/>
                <w:szCs w:val="15"/>
              </w:rPr>
              <w:t>560,666.69</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3.</w:t>
            </w:r>
            <w:r>
              <w:rPr>
                <w:rFonts w:ascii="SimSun" w:eastAsia="SimSun" w:hAnsi="SimSun" w:cs="SimSun"/>
                <w:color w:val="000000"/>
                <w:spacing w:val="0"/>
                <w:w w:val="100"/>
                <w:position w:val="0"/>
                <w:sz w:val="15"/>
                <w:szCs w:val="15"/>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4.</w:t>
            </w: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560,666.69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5"/>
                <w:szCs w:val="15"/>
              </w:rPr>
            </w:pPr>
            <w:r>
              <w:rPr>
                <w:b/>
                <w:bCs/>
                <w:color w:val="000000"/>
                <w:spacing w:val="0"/>
                <w:w w:val="100"/>
                <w:position w:val="0"/>
                <w:sz w:val="15"/>
                <w:szCs w:val="15"/>
              </w:rPr>
              <w:t>560,666.69</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SimSun" w:eastAsia="SimSun" w:hAnsi="SimSun" w:cs="SimSun"/>
                <w:color w:val="000000"/>
                <w:spacing w:val="0"/>
                <w:w w:val="100"/>
                <w:position w:val="0"/>
                <w:sz w:val="15"/>
                <w:szCs w:val="15"/>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(1)</w:t>
            </w:r>
            <w:r>
              <w:rPr>
                <w:rFonts w:ascii="SimSun" w:eastAsia="SimSun" w:hAnsi="SimSun" w:cs="SimSun"/>
                <w:color w:val="000000"/>
                <w:spacing w:val="0"/>
                <w:w w:val="100"/>
                <w:position w:val="0"/>
                <w:sz w:val="15"/>
                <w:szCs w:val="15"/>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85,536,905.25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2,514,373.23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1,250,000.03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191,041,099.63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b/>
                <w:bCs/>
                <w:color w:val="000000"/>
                <w:spacing w:val="0"/>
                <w:w w:val="100"/>
                <w:position w:val="0"/>
                <w:sz w:val="15"/>
                <w:szCs w:val="15"/>
              </w:rPr>
              <w:t>280,342,378.14</w:t>
            </w:r>
          </w:p>
        </w:tc>
      </w:tr>
      <w:tr>
        <w:trPr>
          <w:trHeight w:val="38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w:t>
            </w:r>
            <w:r>
              <w:rPr>
                <w:rFonts w:ascii="SimSun" w:eastAsia="SimSun" w:hAnsi="SimSun" w:cs="SimSun"/>
                <w:color w:val="000000"/>
                <w:spacing w:val="0"/>
                <w:w w:val="100"/>
                <w:position w:val="0"/>
                <w:sz w:val="15"/>
                <w:szCs w:val="15"/>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87,655,598.61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2,996,566.89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55.72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174,218,961.19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5"/>
                <w:szCs w:val="15"/>
              </w:rPr>
            </w:pPr>
            <w:r>
              <w:rPr>
                <w:b/>
                <w:bCs/>
                <w:color w:val="000000"/>
                <w:spacing w:val="0"/>
                <w:w w:val="100"/>
                <w:position w:val="0"/>
                <w:sz w:val="15"/>
                <w:szCs w:val="15"/>
              </w:rPr>
              <w:t>264,871,182.41</w:t>
            </w:r>
          </w:p>
        </w:tc>
      </w:tr>
    </w:tbl>
    <w:p>
      <w:pPr>
        <w:pStyle w:val="Style29"/>
        <w:keepNext w:val="0"/>
        <w:keepLines w:val="0"/>
        <w:widowControl w:val="0"/>
        <w:shd w:val="clear" w:color="auto" w:fill="auto"/>
        <w:bidi w:val="0"/>
        <w:spacing w:before="0" w:after="360" w:line="240" w:lineRule="auto"/>
        <w:ind w:left="0" w:right="0" w:firstLine="0"/>
        <w:jc w:val="left"/>
      </w:pPr>
      <w:r>
        <w:rPr>
          <w:b w:val="0"/>
          <w:bCs w:val="0"/>
          <w:color w:val="000000"/>
          <w:spacing w:val="0"/>
          <w:w w:val="100"/>
          <w:position w:val="0"/>
        </w:rPr>
        <w:t>注：本期末通过公司内部研发形成的无形资产占无形资产余额的比例为</w:t>
      </w:r>
      <w:r>
        <w:rPr>
          <w:rFonts w:ascii="Times New Roman" w:eastAsia="Times New Roman" w:hAnsi="Times New Roman" w:cs="Times New Roman"/>
          <w:b w:val="0"/>
          <w:bCs w:val="0"/>
          <w:color w:val="000000"/>
          <w:spacing w:val="0"/>
          <w:w w:val="100"/>
          <w:position w:val="0"/>
        </w:rPr>
        <w:t>73.37%</w:t>
      </w:r>
      <w:r>
        <w:rPr>
          <w:b w:val="0"/>
          <w:bCs w:val="0"/>
          <w:color w:val="000000"/>
          <w:spacing w:val="0"/>
          <w:w w:val="100"/>
          <w:position w:val="0"/>
        </w:rPr>
        <w:t>。</w:t>
      </w:r>
    </w:p>
    <w:p>
      <w:pPr>
        <w:pStyle w:val="Style27"/>
        <w:keepNext/>
        <w:keepLines/>
        <w:widowControl w:val="0"/>
        <w:shd w:val="clear" w:color="auto" w:fill="auto"/>
        <w:bidi w:val="0"/>
        <w:spacing w:before="0" w:after="280" w:line="240" w:lineRule="auto"/>
        <w:ind w:left="0" w:right="0" w:firstLine="0"/>
        <w:jc w:val="left"/>
      </w:pPr>
      <w:bookmarkStart w:id="1238" w:name="bookmark1238"/>
      <w:bookmarkStart w:id="1239" w:name="bookmark1239"/>
      <w:bookmarkStart w:id="1240" w:name="bookmark1240"/>
      <w:bookmarkStart w:id="1241" w:name="bookmark1241"/>
      <w:r>
        <w:rPr>
          <w:color w:val="222222"/>
          <w:spacing w:val="0"/>
          <w:w w:val="100"/>
          <w:position w:val="0"/>
        </w:rPr>
        <w:t>2</w:t>
      </w:r>
      <w:bookmarkEnd w:id="1240"/>
      <w:r>
        <w:rPr>
          <w:color w:val="222222"/>
          <w:spacing w:val="0"/>
          <w:w w:val="100"/>
          <w:position w:val="0"/>
        </w:rPr>
        <w:t>、</w:t>
      </w:r>
      <w:r>
        <w:rPr>
          <w:color w:val="000000"/>
          <w:spacing w:val="0"/>
          <w:w w:val="100"/>
          <w:position w:val="0"/>
        </w:rPr>
        <w:t>未办妥产权证书的土地使用权情况：</w:t>
      </w:r>
      <w:bookmarkEnd w:id="1238"/>
      <w:bookmarkEnd w:id="1239"/>
      <w:bookmarkEnd w:id="1241"/>
    </w:p>
    <w:p>
      <w:pPr>
        <w:pStyle w:val="Style29"/>
        <w:keepNext w:val="0"/>
        <w:keepLines w:val="0"/>
        <w:widowControl w:val="0"/>
        <w:shd w:val="clear" w:color="auto" w:fill="auto"/>
        <w:bidi w:val="0"/>
        <w:spacing w:before="0" w:after="280" w:line="240" w:lineRule="auto"/>
        <w:ind w:left="0" w:right="0" w:firstLine="460"/>
        <w:jc w:val="left"/>
      </w:pPr>
      <w:r>
        <w:rPr>
          <w:b w:val="0"/>
          <w:bCs w:val="0"/>
          <w:color w:val="000000"/>
          <w:spacing w:val="0"/>
          <w:w w:val="100"/>
          <w:position w:val="0"/>
        </w:rPr>
        <w:t>无。</w:t>
      </w:r>
    </w:p>
    <w:p>
      <w:pPr>
        <w:pStyle w:val="Style29"/>
        <w:keepNext w:val="0"/>
        <w:keepLines w:val="0"/>
        <w:widowControl w:val="0"/>
        <w:shd w:val="clear" w:color="auto" w:fill="auto"/>
        <w:bidi w:val="0"/>
        <w:spacing w:before="0" w:after="0" w:line="240" w:lineRule="auto"/>
        <w:ind w:left="0" w:right="0" w:firstLine="0"/>
        <w:jc w:val="left"/>
      </w:pPr>
      <w:bookmarkStart w:id="1242" w:name="bookmark1242"/>
      <w:r>
        <w:rPr>
          <w:color w:val="222222"/>
          <w:spacing w:val="0"/>
          <w:w w:val="100"/>
          <w:position w:val="0"/>
        </w:rPr>
        <w:t>3</w:t>
      </w:r>
      <w:bookmarkEnd w:id="1242"/>
      <w:r>
        <w:rPr>
          <w:color w:val="222222"/>
          <w:spacing w:val="0"/>
          <w:w w:val="100"/>
          <w:position w:val="0"/>
        </w:rPr>
        <w:t>、</w:t>
      </w:r>
      <w:r>
        <w:rPr>
          <w:color w:val="000000"/>
          <w:spacing w:val="0"/>
          <w:w w:val="100"/>
          <w:position w:val="0"/>
        </w:rPr>
        <w:t>所有权或使用权受限制的无形资产情况</w:t>
      </w:r>
    </w:p>
    <w:tbl>
      <w:tblPr>
        <w:tblOverlap w:val="never"/>
        <w:jc w:val="center"/>
        <w:tblLayout w:type="fixed"/>
      </w:tblPr>
      <w:tblGrid>
        <w:gridCol w:w="2486"/>
        <w:gridCol w:w="2270"/>
        <w:gridCol w:w="1709"/>
        <w:gridCol w:w="2717"/>
      </w:tblGrid>
      <w:tr>
        <w:trPr>
          <w:trHeight w:val="44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b/>
                <w:bCs/>
                <w:color w:val="000000"/>
                <w:spacing w:val="0"/>
                <w:w w:val="100"/>
                <w:position w:val="0"/>
                <w:sz w:val="18"/>
                <w:szCs w:val="18"/>
              </w:rPr>
              <w:t>本期摊销金额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rFonts w:ascii="SimSun" w:eastAsia="SimSun" w:hAnsi="SimSun" w:cs="SimSun"/>
                <w:b/>
                <w:bCs/>
                <w:color w:val="000000"/>
                <w:spacing w:val="0"/>
                <w:w w:val="100"/>
                <w:position w:val="0"/>
                <w:sz w:val="18"/>
                <w:szCs w:val="18"/>
              </w:rPr>
              <w:t>受限原因</w:t>
            </w:r>
          </w:p>
        </w:tc>
      </w:tr>
      <w:tr>
        <w:trPr>
          <w:trHeight w:val="41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27,337,668.93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701,446.08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用于借款抵押</w:t>
            </w:r>
          </w:p>
        </w:tc>
      </w:tr>
      <w:tr>
        <w:trPr>
          <w:trHeight w:val="278" w:hRule="exact"/>
        </w:trPr>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注：土地使用权为一年内到期的长期借款及长期借款作抵押，详见附注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E</w:t>
            </w:r>
            <w:r>
              <w:rPr>
                <w:rFonts w:ascii="SimSun" w:eastAsia="SimSun" w:hAnsi="SimSun" w:cs="SimSun"/>
                <w:color w:val="000000"/>
                <w:spacing w:val="0"/>
                <w:w w:val="100"/>
                <w:position w:val="0"/>
              </w:rPr>
              <w:t>七、(六十)。</w:t>
            </w:r>
          </w:p>
        </w:tc>
      </w:tr>
    </w:tbl>
    <w:p>
      <w:pPr>
        <w:widowControl w:val="0"/>
        <w:spacing w:after="279" w:line="1" w:lineRule="exact"/>
      </w:pPr>
    </w:p>
    <w:p>
      <w:pPr>
        <w:pStyle w:val="Style27"/>
        <w:keepNext/>
        <w:keepLines/>
        <w:widowControl w:val="0"/>
        <w:shd w:val="clear" w:color="auto" w:fill="auto"/>
        <w:bidi w:val="0"/>
        <w:spacing w:before="0" w:after="120" w:line="240" w:lineRule="auto"/>
        <w:ind w:left="0" w:right="0" w:firstLine="160"/>
        <w:jc w:val="left"/>
      </w:pPr>
      <w:bookmarkStart w:id="1243" w:name="bookmark1243"/>
      <w:bookmarkStart w:id="1244" w:name="bookmark1244"/>
      <w:bookmarkStart w:id="1245" w:name="bookmark1245"/>
      <w:r>
        <w:rPr>
          <w:color w:val="000000"/>
          <w:spacing w:val="0"/>
          <w:w w:val="100"/>
          <w:position w:val="0"/>
        </w:rPr>
        <w:t>(十六)开发支出</w:t>
      </w:r>
      <w:bookmarkEnd w:id="1243"/>
      <w:bookmarkEnd w:id="1244"/>
      <w:bookmarkEnd w:id="1245"/>
    </w:p>
    <w:tbl>
      <w:tblPr>
        <w:tblOverlap w:val="never"/>
        <w:jc w:val="center"/>
        <w:tblLayout w:type="fixed"/>
      </w:tblPr>
      <w:tblGrid>
        <w:gridCol w:w="2189"/>
        <w:gridCol w:w="994"/>
        <w:gridCol w:w="994"/>
        <w:gridCol w:w="917"/>
        <w:gridCol w:w="1114"/>
        <w:gridCol w:w="994"/>
        <w:gridCol w:w="917"/>
        <w:gridCol w:w="1176"/>
      </w:tblGrid>
      <w:tr>
        <w:trPr>
          <w:trHeight w:val="379"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期初余额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本期增加金额</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本期减少金额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rFonts w:ascii="SimSun" w:eastAsia="SimSun" w:hAnsi="SimSun" w:cs="SimSun"/>
                <w:b/>
                <w:bCs/>
                <w:color w:val="000000"/>
                <w:spacing w:val="0"/>
                <w:w w:val="100"/>
                <w:position w:val="0"/>
                <w:sz w:val="15"/>
                <w:szCs w:val="15"/>
              </w:rPr>
              <w:t>期末余额</w:t>
            </w:r>
          </w:p>
        </w:tc>
      </w:tr>
      <w:tr>
        <w:trPr>
          <w:trHeight w:val="37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内部开发支出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其他增加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b/>
                <w:bCs/>
                <w:color w:val="000000"/>
                <w:spacing w:val="0"/>
                <w:w w:val="100"/>
                <w:position w:val="0"/>
                <w:sz w:val="15"/>
                <w:szCs w:val="15"/>
              </w:rPr>
              <w:t>确认为无形资产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5"/>
                <w:szCs w:val="15"/>
              </w:rPr>
              <w:t>转入当期损益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b/>
                <w:bCs/>
                <w:color w:val="000000"/>
                <w:spacing w:val="0"/>
                <w:w w:val="100"/>
                <w:position w:val="0"/>
                <w:sz w:val="15"/>
                <w:szCs w:val="15"/>
              </w:rPr>
              <w:t>其他减少</w:t>
            </w:r>
          </w:p>
        </w:tc>
        <w:tc>
          <w:tcPr>
            <w:vMerge/>
            <w:tcBorders>
              <w:left w:val="single" w:sz="4"/>
            </w:tcBorders>
            <w:shd w:val="clear" w:color="auto" w:fill="FFFFFF"/>
            <w:vAlign w:val="center"/>
          </w:tcPr>
          <w:p>
            <w:pPr/>
          </w:p>
        </w:tc>
      </w:tr>
      <w:tr>
        <w:trPr>
          <w:trHeight w:val="4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特种集成电路研发项目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240,019,027.81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268,040,038.62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15,864,533.60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138,330,450.35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177,665,317.70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15,111,546.47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192,816,285.51</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高端智能芯片研发项目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140,984,760.69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307,115,454.57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190,439,465.07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1,623,941.31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256,036,808.88</w:t>
            </w:r>
          </w:p>
        </w:tc>
      </w:tr>
      <w:tr>
        <w:trPr>
          <w:trHeight w:val="50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半导体功率器件研发项目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16,415,084.40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8,326,333.33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11,073,369.60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13,668,048.13</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电子元器件及其他研发项目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20,192,549.46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18,692,549.46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1,500,000.00</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rPr>
                <w:sz w:val="15"/>
                <w:szCs w:val="15"/>
              </w:rPr>
            </w:pPr>
            <w:r>
              <w:rPr>
                <w:rFonts w:ascii="SimSun" w:eastAsia="SimSun" w:hAnsi="SimSun" w:cs="SimSun"/>
                <w:b/>
                <w:bCs/>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397,418,872.90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603,674,375.98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15,864,533.60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149,403,819.95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386,797,332.23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18235,487.78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462,521,142.52</w:t>
            </w:r>
          </w:p>
        </w:tc>
      </w:tr>
    </w:tbl>
    <w:p>
      <w:pPr>
        <w:pStyle w:val="Style29"/>
        <w:keepNext w:val="0"/>
        <w:keepLines w:val="0"/>
        <w:widowControl w:val="0"/>
        <w:shd w:val="clear" w:color="auto" w:fill="auto"/>
        <w:bidi w:val="0"/>
        <w:spacing w:before="0" w:after="200" w:line="240" w:lineRule="auto"/>
        <w:ind w:left="0" w:right="0" w:firstLine="0"/>
        <w:jc w:val="left"/>
      </w:pPr>
      <w:r>
        <w:rPr>
          <w:b w:val="0"/>
          <w:bCs w:val="0"/>
          <w:color w:val="000000"/>
          <w:spacing w:val="0"/>
          <w:w w:val="100"/>
          <w:position w:val="0"/>
        </w:rPr>
        <w:t>注：本期减少金额中的其他项主要是委托开发成本转入存货、开发支出转出的资产。</w:t>
      </w:r>
    </w:p>
    <w:p>
      <w:pPr>
        <w:pStyle w:val="Style25"/>
        <w:keepNext w:val="0"/>
        <w:keepLines w:val="0"/>
        <w:widowControl w:val="0"/>
        <w:shd w:val="clear" w:color="auto" w:fill="auto"/>
        <w:bidi w:val="0"/>
        <w:spacing w:before="0" w:after="0" w:line="240" w:lineRule="auto"/>
        <w:ind w:left="139" w:right="0" w:firstLine="0"/>
        <w:jc w:val="left"/>
      </w:pPr>
      <w:r>
        <w:rPr>
          <w:color w:val="000000"/>
          <w:spacing w:val="0"/>
          <w:w w:val="100"/>
          <w:position w:val="0"/>
        </w:rPr>
        <w:t>（十七）商誉</w:t>
      </w:r>
    </w:p>
    <w:tbl>
      <w:tblPr>
        <w:tblOverlap w:val="never"/>
        <w:jc w:val="center"/>
        <w:tblLayout w:type="fixed"/>
      </w:tblPr>
      <w:tblGrid>
        <w:gridCol w:w="2707"/>
        <w:gridCol w:w="1704"/>
        <w:gridCol w:w="1416"/>
        <w:gridCol w:w="1589"/>
        <w:gridCol w:w="1738"/>
      </w:tblGrid>
      <w:tr>
        <w:trPr>
          <w:trHeight w:val="66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b/>
                <w:bCs/>
                <w:color w:val="000000"/>
                <w:spacing w:val="0"/>
                <w:w w:val="100"/>
                <w:position w:val="0"/>
                <w:sz w:val="18"/>
                <w:szCs w:val="18"/>
              </w:rPr>
              <w:t>被投资单位名称 或形成商誉的事项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b/>
                <w:bCs/>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b/>
                <w:bCs/>
                <w:color w:val="000000"/>
                <w:spacing w:val="0"/>
                <w:w w:val="100"/>
                <w:position w:val="0"/>
                <w:sz w:val="18"/>
                <w:szCs w:val="18"/>
              </w:rPr>
              <w:t>期末余额</w:t>
            </w:r>
          </w:p>
        </w:tc>
      </w:tr>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深圳市国微电子有限公司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685,676,016.95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685,676,016.95</w:t>
            </w:r>
          </w:p>
        </w:tc>
      </w:tr>
      <w:tr>
        <w:trPr>
          <w:trHeight w:val="461"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685,676,016.95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685,676,016.95</w:t>
            </w:r>
          </w:p>
        </w:tc>
      </w:tr>
    </w:tbl>
    <w:p>
      <w:pPr>
        <w:pStyle w:val="Style29"/>
        <w:keepNext w:val="0"/>
        <w:keepLines w:val="0"/>
        <w:widowControl w:val="0"/>
        <w:shd w:val="clear" w:color="auto" w:fill="auto"/>
        <w:bidi w:val="0"/>
        <w:spacing w:before="0" w:after="200" w:line="269" w:lineRule="exact"/>
        <w:ind w:left="0" w:right="0" w:firstLine="0"/>
        <w:jc w:val="both"/>
      </w:pPr>
      <w:r>
        <w:rPr>
          <w:b w:val="0"/>
          <w:bCs w:val="0"/>
          <w:color w:val="000000"/>
          <w:spacing w:val="0"/>
          <w:w w:val="100"/>
          <w:position w:val="0"/>
        </w:rPr>
        <w:t>注：本公司期末对与商誉相关的各资产组进行了减值测试，首先将该商誉及归属于少数股东权益的商誉包 括在内，调整各资产组的账面价值，然后将调整后的各资产组账面价值与其可收回金额进行比较，以确定 各资产组（包括商誉）是否发生了减值。</w:t>
      </w:r>
    </w:p>
    <w:p>
      <w:pPr>
        <w:pStyle w:val="Style27"/>
        <w:keepNext/>
        <w:keepLines/>
        <w:widowControl w:val="0"/>
        <w:shd w:val="clear" w:color="auto" w:fill="auto"/>
        <w:tabs>
          <w:tab w:pos="368" w:val="left"/>
        </w:tabs>
        <w:bidi w:val="0"/>
        <w:spacing w:before="0" w:after="60" w:line="326"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color w:val="000000"/>
          <w:spacing w:val="0"/>
          <w:w w:val="100"/>
          <w:position w:val="0"/>
        </w:rPr>
        <w:t>、</w:t>
        <w:tab/>
      </w:r>
      <w:r>
        <w:rPr>
          <w:color w:val="222222"/>
          <w:spacing w:val="0"/>
          <w:w w:val="100"/>
          <w:position w:val="0"/>
        </w:rPr>
        <w:t>商誉所在资产组或资产组组合的相关信息</w:t>
      </w:r>
      <w:bookmarkEnd w:id="1246"/>
      <w:bookmarkEnd w:id="1247"/>
      <w:bookmarkEnd w:id="1249"/>
    </w:p>
    <w:p>
      <w:pPr>
        <w:pStyle w:val="Style29"/>
        <w:keepNext w:val="0"/>
        <w:keepLines w:val="0"/>
        <w:widowControl w:val="0"/>
        <w:shd w:val="clear" w:color="auto" w:fill="auto"/>
        <w:bidi w:val="0"/>
        <w:spacing w:before="0" w:after="200" w:line="322" w:lineRule="exact"/>
        <w:ind w:left="0" w:right="0" w:firstLine="460"/>
        <w:jc w:val="both"/>
      </w:pPr>
      <w:r>
        <w:rPr>
          <w:b w:val="0"/>
          <w:bCs w:val="0"/>
          <w:color w:val="000000"/>
          <w:spacing w:val="0"/>
          <w:w w:val="100"/>
          <w:position w:val="0"/>
        </w:rPr>
        <w:t>国微电子：作为单一实业，专营特种集成电路芯片，独立于公司合并内其他单位，独立产生现金流量， 将国微电子整体作为一个资产组；</w:t>
      </w:r>
    </w:p>
    <w:p>
      <w:pPr>
        <w:pStyle w:val="Style27"/>
        <w:keepNext/>
        <w:keepLines/>
        <w:widowControl w:val="0"/>
        <w:shd w:val="clear" w:color="auto" w:fill="auto"/>
        <w:tabs>
          <w:tab w:pos="378" w:val="left"/>
        </w:tabs>
        <w:bidi w:val="0"/>
        <w:spacing w:before="0" w:after="160" w:line="326"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color w:val="000000"/>
          <w:spacing w:val="0"/>
          <w:w w:val="100"/>
          <w:position w:val="0"/>
        </w:rPr>
        <w:t>、</w:t>
        <w:tab/>
      </w:r>
      <w:r>
        <w:rPr>
          <w:color w:val="222222"/>
          <w:spacing w:val="0"/>
          <w:w w:val="100"/>
          <w:position w:val="0"/>
        </w:rPr>
        <w:t>商誉减值测试过程、参数及商誉减值损失的确认方法</w:t>
      </w:r>
      <w:bookmarkEnd w:id="1250"/>
      <w:bookmarkEnd w:id="1251"/>
      <w:bookmarkEnd w:id="1253"/>
    </w:p>
    <w:p>
      <w:pPr>
        <w:pStyle w:val="Style27"/>
        <w:keepNext/>
        <w:keepLines/>
        <w:widowControl w:val="0"/>
        <w:shd w:val="clear" w:color="auto" w:fill="auto"/>
        <w:bidi w:val="0"/>
        <w:spacing w:before="0" w:after="200" w:line="312" w:lineRule="exact"/>
        <w:ind w:left="0" w:right="0" w:firstLine="460"/>
        <w:jc w:val="left"/>
      </w:pPr>
      <w:bookmarkStart w:id="1250" w:name="bookmark1250"/>
      <w:bookmarkStart w:id="1251" w:name="bookmark1251"/>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1</w:t>
      </w:r>
      <w:r>
        <w:rPr>
          <w:color w:val="000000"/>
          <w:spacing w:val="0"/>
          <w:w w:val="100"/>
          <w:position w:val="0"/>
        </w:rPr>
        <w:t>）重要假设及依据</w:t>
      </w:r>
      <w:bookmarkEnd w:id="1250"/>
      <w:bookmarkEnd w:id="1251"/>
      <w:bookmarkEnd w:id="1255"/>
    </w:p>
    <w:p>
      <w:pPr>
        <w:pStyle w:val="Style29"/>
        <w:keepNext w:val="0"/>
        <w:keepLines w:val="0"/>
        <w:widowControl w:val="0"/>
        <w:numPr>
          <w:ilvl w:val="0"/>
          <w:numId w:val="23"/>
        </w:numPr>
        <w:shd w:val="clear" w:color="auto" w:fill="auto"/>
        <w:tabs>
          <w:tab w:pos="814" w:val="left"/>
        </w:tabs>
        <w:bidi w:val="0"/>
        <w:spacing w:before="0" w:after="160" w:line="307" w:lineRule="exact"/>
        <w:ind w:left="0" w:right="0" w:firstLine="460"/>
        <w:jc w:val="both"/>
      </w:pPr>
      <w:bookmarkStart w:id="1256" w:name="bookmark1256"/>
      <w:bookmarkEnd w:id="1256"/>
      <w:r>
        <w:rPr>
          <w:b w:val="0"/>
          <w:bCs w:val="0"/>
          <w:color w:val="000000"/>
          <w:spacing w:val="0"/>
          <w:w w:val="100"/>
          <w:position w:val="0"/>
        </w:rPr>
        <w:t>假设被评估单位持续性经营，并在经营范围、销售模式和渠道、管理层等影响到生产和经营的关键 方面与目前情况无重大变化；</w:t>
      </w:r>
    </w:p>
    <w:p>
      <w:pPr>
        <w:pStyle w:val="Style29"/>
        <w:keepNext w:val="0"/>
        <w:keepLines w:val="0"/>
        <w:widowControl w:val="0"/>
        <w:numPr>
          <w:ilvl w:val="0"/>
          <w:numId w:val="23"/>
        </w:numPr>
        <w:shd w:val="clear" w:color="auto" w:fill="auto"/>
        <w:tabs>
          <w:tab w:pos="814" w:val="left"/>
        </w:tabs>
        <w:bidi w:val="0"/>
        <w:spacing w:before="0" w:after="160" w:line="312" w:lineRule="exact"/>
        <w:ind w:left="0" w:right="0" w:firstLine="460"/>
        <w:jc w:val="both"/>
      </w:pPr>
      <w:bookmarkStart w:id="1257" w:name="bookmark1257"/>
      <w:bookmarkEnd w:id="1257"/>
      <w:r>
        <w:rPr>
          <w:b w:val="0"/>
          <w:bCs w:val="0"/>
          <w:color w:val="000000"/>
          <w:spacing w:val="0"/>
          <w:w w:val="100"/>
          <w:position w:val="0"/>
        </w:rPr>
        <w:t>假设被评估单位所处的社会经济环境不产生较大的变化，国家及公司所在的地区有关法律、法规、 政策与现时无重大变化；</w:t>
      </w:r>
    </w:p>
    <w:p>
      <w:pPr>
        <w:pStyle w:val="Style29"/>
        <w:keepNext w:val="0"/>
        <w:keepLines w:val="0"/>
        <w:widowControl w:val="0"/>
        <w:numPr>
          <w:ilvl w:val="0"/>
          <w:numId w:val="23"/>
        </w:numPr>
        <w:shd w:val="clear" w:color="auto" w:fill="auto"/>
        <w:tabs>
          <w:tab w:pos="810" w:val="left"/>
        </w:tabs>
        <w:bidi w:val="0"/>
        <w:spacing w:before="0" w:after="160" w:line="312" w:lineRule="exact"/>
        <w:ind w:left="0" w:right="0" w:firstLine="460"/>
        <w:jc w:val="both"/>
      </w:pPr>
      <w:bookmarkStart w:id="1258" w:name="bookmark1258"/>
      <w:bookmarkEnd w:id="1258"/>
      <w:r>
        <w:rPr>
          <w:b w:val="0"/>
          <w:bCs w:val="0"/>
          <w:color w:val="000000"/>
          <w:spacing w:val="0"/>
          <w:w w:val="100"/>
          <w:position w:val="0"/>
        </w:rPr>
        <w:t>假设被评估单位所提供的各种产品能适应市场需求，制定的目标和措施能按预定的时间和进度如期 实现，并取得预期效益；</w:t>
      </w:r>
    </w:p>
    <w:p>
      <w:pPr>
        <w:pStyle w:val="Style29"/>
        <w:keepNext w:val="0"/>
        <w:keepLines w:val="0"/>
        <w:widowControl w:val="0"/>
        <w:numPr>
          <w:ilvl w:val="0"/>
          <w:numId w:val="23"/>
        </w:numPr>
        <w:shd w:val="clear" w:color="auto" w:fill="auto"/>
        <w:tabs>
          <w:tab w:pos="857" w:val="left"/>
        </w:tabs>
        <w:bidi w:val="0"/>
        <w:spacing w:before="0" w:after="300" w:line="312" w:lineRule="exact"/>
        <w:ind w:left="0" w:right="0" w:firstLine="460"/>
        <w:jc w:val="left"/>
      </w:pPr>
      <w:bookmarkStart w:id="1259" w:name="bookmark1259"/>
      <w:bookmarkEnd w:id="1259"/>
      <w:r>
        <w:rPr>
          <w:b w:val="0"/>
          <w:bCs w:val="0"/>
          <w:color w:val="000000"/>
          <w:spacing w:val="0"/>
          <w:w w:val="100"/>
          <w:position w:val="0"/>
        </w:rPr>
        <w:t>假设利率、汇率、赋税基准及税率，在国家规定的正常范围内无重大变化等。</w:t>
      </w:r>
    </w:p>
    <w:p>
      <w:pPr>
        <w:pStyle w:val="Style25"/>
        <w:keepNext w:val="0"/>
        <w:keepLines w:val="0"/>
        <w:widowControl w:val="0"/>
        <w:shd w:val="clear" w:color="auto" w:fill="auto"/>
        <w:bidi w:val="0"/>
        <w:spacing w:before="0" w:after="0" w:line="240" w:lineRule="auto"/>
        <w:ind w:left="562"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）关键参数</w:t>
      </w:r>
    </w:p>
    <w:tbl>
      <w:tblPr>
        <w:tblOverlap w:val="never"/>
        <w:jc w:val="center"/>
        <w:tblLayout w:type="fixed"/>
      </w:tblPr>
      <w:tblGrid>
        <w:gridCol w:w="1565"/>
        <w:gridCol w:w="1670"/>
        <w:gridCol w:w="1219"/>
        <w:gridCol w:w="1219"/>
        <w:gridCol w:w="1834"/>
        <w:gridCol w:w="2213"/>
      </w:tblGrid>
      <w:tr>
        <w:trPr>
          <w:trHeight w:val="341"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公司</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关键参数</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预测期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预测增长率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稳定增长期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利润率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折现率（</w:t>
            </w:r>
            <w:r>
              <w:rPr>
                <w:color w:val="000000"/>
                <w:spacing w:val="0"/>
                <w:w w:val="100"/>
                <w:position w:val="0"/>
                <w:sz w:val="18"/>
                <w:szCs w:val="18"/>
              </w:rPr>
              <w:t>WACC</w:t>
            </w:r>
            <w:r>
              <w:rPr>
                <w:rFonts w:ascii="SimSun" w:eastAsia="SimSun" w:hAnsi="SimSun" w:cs="SimSun"/>
                <w:color w:val="000000"/>
                <w:spacing w:val="0"/>
                <w:w w:val="100"/>
                <w:position w:val="0"/>
                <w:sz w:val="18"/>
                <w:szCs w:val="18"/>
              </w:rPr>
              <w:t>）（</w:t>
            </w:r>
            <w:r>
              <w:rPr>
                <w:color w:val="000000"/>
                <w:spacing w:val="0"/>
                <w:w w:val="100"/>
                <w:position w:val="0"/>
                <w:sz w:val="18"/>
                <w:szCs w:val="18"/>
              </w:rPr>
              <w:t>%</w:t>
            </w:r>
            <w:r>
              <w:rPr>
                <w:rFonts w:ascii="SimSun" w:eastAsia="SimSun" w:hAnsi="SimSun" w:cs="SimSun"/>
                <w:color w:val="000000"/>
                <w:spacing w:val="0"/>
                <w:w w:val="100"/>
                <w:position w:val="0"/>
                <w:sz w:val="18"/>
                <w:szCs w:val="18"/>
              </w:rPr>
              <w:t>）</w:t>
            </w:r>
          </w:p>
        </w:tc>
      </w:tr>
      <w:tr>
        <w:trPr>
          <w:trHeight w:val="63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40"/>
              <w:jc w:val="left"/>
              <w:rPr>
                <w:sz w:val="18"/>
                <w:szCs w:val="18"/>
              </w:rPr>
            </w:pPr>
            <w:r>
              <w:rPr>
                <w:rFonts w:ascii="SimSun" w:eastAsia="SimSun" w:hAnsi="SimSun" w:cs="SimSun"/>
                <w:color w:val="000000"/>
                <w:spacing w:val="0"/>
                <w:w w:val="100"/>
                <w:position w:val="0"/>
                <w:sz w:val="18"/>
                <w:szCs w:val="18"/>
              </w:rPr>
              <w:t>深圳市国微电子</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 xml:space="preserve">2021-2025 </w:t>
            </w:r>
            <w:r>
              <w:rPr>
                <w:rFonts w:ascii="SimSun" w:eastAsia="SimSun" w:hAnsi="SimSun" w:cs="SimSun"/>
                <w:color w:val="000000"/>
                <w:spacing w:val="0"/>
                <w:w w:val="100"/>
                <w:position w:val="0"/>
                <w:sz w:val="18"/>
                <w:szCs w:val="18"/>
              </w:rPr>
              <w:t>年（后</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续为稳定期）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持平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根据预测的收入、成</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本、费用等计算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15.71</w:t>
            </w:r>
          </w:p>
        </w:tc>
      </w:tr>
      <w:tr>
        <w:trPr>
          <w:trHeight w:val="274" w:hRule="exact"/>
        </w:trPr>
        <w:tc>
          <w:tcPr>
            <w:gridSpan w:val="5"/>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注：根据国微电子管理层分析，估值基准日后国微电子营业收入主要来源于特种集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W</w:t>
            </w:r>
            <w:r>
              <w:rPr>
                <w:rFonts w:ascii="SimSun" w:eastAsia="SimSun" w:hAnsi="SimSun" w:cs="SimSun"/>
                <w:color w:val="000000"/>
                <w:spacing w:val="0"/>
                <w:w w:val="100"/>
                <w:position w:val="0"/>
              </w:rPr>
              <w:t>成电路芯片销售，根据</w:t>
            </w:r>
          </w:p>
        </w:tc>
      </w:tr>
    </w:tbl>
    <w:p>
      <w:pPr>
        <w:pStyle w:val="Style29"/>
        <w:keepNext w:val="0"/>
        <w:keepLines w:val="0"/>
        <w:widowControl w:val="0"/>
        <w:shd w:val="clear" w:color="auto" w:fill="auto"/>
        <w:bidi w:val="0"/>
        <w:spacing w:before="0" w:after="200" w:line="269" w:lineRule="exact"/>
        <w:ind w:left="0" w:right="0" w:firstLine="0"/>
        <w:jc w:val="both"/>
      </w:pPr>
      <w:r>
        <w:rPr>
          <w:b w:val="0"/>
          <w:bCs w:val="0"/>
          <w:color w:val="000000"/>
          <w:spacing w:val="0"/>
          <w:w w:val="100"/>
          <w:position w:val="0"/>
        </w:rPr>
        <w:t>历史营业收入数据，国微电子对行业政策、市场影响、研发能力等影响营业收入的主要指标及其历史变动 趋势进行了分析，综合考虑了估值基准日后各种因素对该等指标变动的影响，从而预测得出国微电子的营 业收入，预测</w:t>
      </w:r>
      <w:r>
        <w:rPr>
          <w:rFonts w:ascii="Times New Roman" w:eastAsia="Times New Roman" w:hAnsi="Times New Roman" w:cs="Times New Roman"/>
          <w:b w:val="0"/>
          <w:bCs w:val="0"/>
          <w:color w:val="000000"/>
          <w:spacing w:val="0"/>
          <w:w w:val="100"/>
          <w:position w:val="0"/>
        </w:rPr>
        <w:t>2021-2025</w:t>
      </w:r>
      <w:r>
        <w:rPr>
          <w:b w:val="0"/>
          <w:bCs w:val="0"/>
          <w:color w:val="000000"/>
          <w:spacing w:val="0"/>
          <w:w w:val="100"/>
          <w:position w:val="0"/>
        </w:rPr>
        <w:t>年收入增长率。</w:t>
      </w:r>
    </w:p>
    <w:p>
      <w:pPr>
        <w:pStyle w:val="Style27"/>
        <w:keepNext/>
        <w:keepLines/>
        <w:widowControl w:val="0"/>
        <w:shd w:val="clear" w:color="auto" w:fill="auto"/>
        <w:bidi w:val="0"/>
        <w:spacing w:before="0" w:after="160" w:line="276" w:lineRule="auto"/>
        <w:ind w:left="0" w:right="0" w:firstLine="460"/>
        <w:jc w:val="both"/>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222222"/>
          <w:spacing w:val="0"/>
          <w:w w:val="100"/>
          <w:position w:val="0"/>
        </w:rPr>
        <w:t>3</w:t>
      </w:r>
      <w:bookmarkEnd w:id="1262"/>
      <w:r>
        <w:rPr>
          <w:color w:val="222222"/>
          <w:spacing w:val="0"/>
          <w:w w:val="100"/>
          <w:position w:val="0"/>
        </w:rPr>
        <w:t>、商誉减值测试的影响</w:t>
      </w:r>
      <w:bookmarkEnd w:id="1260"/>
      <w:bookmarkEnd w:id="1261"/>
      <w:bookmarkEnd w:id="1263"/>
    </w:p>
    <w:p>
      <w:pPr>
        <w:pStyle w:val="Style29"/>
        <w:keepNext w:val="0"/>
        <w:keepLines w:val="0"/>
        <w:widowControl w:val="0"/>
        <w:shd w:val="clear" w:color="auto" w:fill="auto"/>
        <w:bidi w:val="0"/>
        <w:spacing w:before="0" w:after="300" w:line="269" w:lineRule="exact"/>
        <w:ind w:left="0" w:right="0" w:firstLine="460"/>
        <w:jc w:val="left"/>
      </w:pPr>
      <w:r>
        <w:rPr>
          <w:b w:val="0"/>
          <w:bCs w:val="0"/>
          <w:color w:val="000000"/>
          <w:spacing w:val="0"/>
          <w:w w:val="100"/>
          <w:position w:val="0"/>
        </w:rPr>
        <w:t>本年，本公司对商誉减值进行测试，商誉未发生减值。</w:t>
      </w:r>
    </w:p>
    <w:p>
      <w:pPr>
        <w:pStyle w:val="Style25"/>
        <w:keepNext w:val="0"/>
        <w:keepLines w:val="0"/>
        <w:widowControl w:val="0"/>
        <w:shd w:val="clear" w:color="auto" w:fill="auto"/>
        <w:bidi w:val="0"/>
        <w:spacing w:before="0" w:after="0" w:line="240" w:lineRule="auto"/>
        <w:ind w:left="29" w:right="0" w:firstLine="0"/>
        <w:jc w:val="left"/>
      </w:pPr>
      <w:r>
        <w:rPr>
          <w:color w:val="000000"/>
          <w:spacing w:val="0"/>
          <w:w w:val="100"/>
          <w:position w:val="0"/>
        </w:rPr>
        <w:t>（十八）长期待摊费用</w:t>
      </w:r>
    </w:p>
    <w:tbl>
      <w:tblPr>
        <w:tblOverlap w:val="never"/>
        <w:jc w:val="center"/>
        <w:tblLayout w:type="fixed"/>
      </w:tblPr>
      <w:tblGrid>
        <w:gridCol w:w="1781"/>
        <w:gridCol w:w="1493"/>
        <w:gridCol w:w="1469"/>
        <w:gridCol w:w="1474"/>
        <w:gridCol w:w="1469"/>
        <w:gridCol w:w="1421"/>
      </w:tblGrid>
      <w:tr>
        <w:trPr>
          <w:trHeight w:val="65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本期摊销金额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其他减少金额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r>
      <w:tr>
        <w:trPr>
          <w:trHeight w:val="42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装修费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4,815,596.71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22,321,165.56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3,803,494.22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23,333,268.05</w:t>
            </w:r>
          </w:p>
        </w:tc>
      </w:tr>
    </w:tbl>
    <w:p>
      <w:pPr>
        <w:widowControl w:val="0"/>
        <w:spacing w:line="1" w:lineRule="exact"/>
      </w:pPr>
      <w:r>
        <w:br w:type="page"/>
      </w:r>
    </w:p>
    <w:tbl>
      <w:tblPr>
        <w:tblOverlap w:val="never"/>
        <w:jc w:val="center"/>
        <w:tblLayout w:type="fixed"/>
      </w:tblPr>
      <w:tblGrid>
        <w:gridCol w:w="1781"/>
        <w:gridCol w:w="1493"/>
        <w:gridCol w:w="1469"/>
        <w:gridCol w:w="1474"/>
        <w:gridCol w:w="1469"/>
        <w:gridCol w:w="1421"/>
      </w:tblGrid>
      <w:tr>
        <w:trPr>
          <w:trHeight w:val="64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b/>
                <w:bCs/>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b/>
                <w:bCs/>
                <w:color w:val="000000"/>
                <w:spacing w:val="0"/>
                <w:w w:val="100"/>
                <w:position w:val="0"/>
                <w:sz w:val="18"/>
                <w:szCs w:val="18"/>
              </w:rPr>
              <w:t>本期摊销金额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其他减少金额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b/>
                <w:bCs/>
                <w:color w:val="000000"/>
                <w:spacing w:val="0"/>
                <w:w w:val="100"/>
                <w:position w:val="0"/>
                <w:sz w:val="18"/>
                <w:szCs w:val="18"/>
              </w:rPr>
              <w:t>期末余额</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网络改造费及其他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35,436.30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2,761,852.63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485,890.89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2,311,398.04</w:t>
            </w:r>
          </w:p>
        </w:tc>
      </w:tr>
      <w:tr>
        <w:trPr>
          <w:trHeight w:val="42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4,851,033.01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25,083,018.19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4,289,385.11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25,644,666.09</w:t>
            </w:r>
          </w:p>
        </w:tc>
      </w:tr>
    </w:tbl>
    <w:p>
      <w:pPr>
        <w:widowControl w:val="0"/>
        <w:spacing w:after="23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（十九）递延所得税资产/递延所得税负债</w:t>
      </w:r>
    </w:p>
    <w:p>
      <w:pPr>
        <w:pStyle w:val="Style29"/>
        <w:keepNext w:val="0"/>
        <w:keepLines w:val="0"/>
        <w:widowControl w:val="0"/>
        <w:shd w:val="clear" w:color="auto" w:fill="auto"/>
        <w:bidi w:val="0"/>
        <w:spacing w:before="0" w:after="40" w:line="240" w:lineRule="auto"/>
        <w:ind w:left="0" w:right="0" w:firstLine="0"/>
        <w:jc w:val="left"/>
      </w:pPr>
      <w:r>
        <w:rPr>
          <w:color w:val="222222"/>
          <w:spacing w:val="0"/>
          <w:w w:val="100"/>
          <w:position w:val="0"/>
        </w:rPr>
        <w:t>1、</w:t>
      </w:r>
      <w:r>
        <w:rPr>
          <w:color w:val="000000"/>
          <w:spacing w:val="0"/>
          <w:w w:val="100"/>
          <w:position w:val="0"/>
        </w:rPr>
        <w:t>未经抵销的递延所得税资产</w:t>
      </w:r>
    </w:p>
    <w:tbl>
      <w:tblPr>
        <w:tblOverlap w:val="never"/>
        <w:jc w:val="left"/>
        <w:tblLayout w:type="fixed"/>
      </w:tblPr>
      <w:tblGrid>
        <w:gridCol w:w="2318"/>
        <w:gridCol w:w="1742"/>
        <w:gridCol w:w="1598"/>
        <w:gridCol w:w="1819"/>
        <w:gridCol w:w="1675"/>
      </w:tblGrid>
      <w:tr>
        <w:trPr>
          <w:trHeight w:val="39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b/>
                <w:bCs/>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36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可抵扣暂时性差异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可抵扣暂时性差异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b/>
                <w:bCs/>
                <w:color w:val="000000"/>
                <w:spacing w:val="0"/>
                <w:w w:val="100"/>
                <w:position w:val="0"/>
                <w:sz w:val="18"/>
                <w:szCs w:val="18"/>
              </w:rPr>
              <w:t>递延所得税资产</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155,042,069.81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17,163,949.49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148,317,678.37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22,247,651.74</w:t>
            </w:r>
          </w:p>
        </w:tc>
      </w:tr>
      <w:tr>
        <w:trPr>
          <w:trHeight w:val="64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140" w:right="0" w:firstLine="0"/>
              <w:jc w:val="left"/>
              <w:rPr>
                <w:sz w:val="18"/>
                <w:szCs w:val="18"/>
              </w:rPr>
            </w:pPr>
            <w:r>
              <w:rPr>
                <w:rFonts w:ascii="SimSun" w:eastAsia="SimSun" w:hAnsi="SimSun" w:cs="SimSun"/>
                <w:color w:val="000000"/>
                <w:spacing w:val="0"/>
                <w:w w:val="100"/>
                <w:position w:val="0"/>
                <w:sz w:val="18"/>
                <w:szCs w:val="18"/>
              </w:rPr>
              <w:t>已计提未发放应付职工薪 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13,313,085.17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1,331,308.52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8,526,825.67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1,279,023.85</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递延收益项目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42,577,307.06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4,286,596.06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7,495,212.40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1,124,281.86</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4,231,619.07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634,742.86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净额法产生的税会差异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20,155,074.66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3,023,261.20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12,108,089.47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1,816,213.42</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联营企业未实现内部损益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10,671,931.03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1,067,193.10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245,991,086.80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27,507,051.23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176,447,805.91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26,467,170.87</w:t>
            </w:r>
          </w:p>
        </w:tc>
      </w:tr>
    </w:tbl>
    <w:p>
      <w:pPr>
        <w:widowControl w:val="0"/>
        <w:spacing w:after="199" w:line="1" w:lineRule="exact"/>
      </w:pPr>
    </w:p>
    <w:p>
      <w:pPr>
        <w:pStyle w:val="Style29"/>
        <w:keepNext w:val="0"/>
        <w:keepLines w:val="0"/>
        <w:widowControl w:val="0"/>
        <w:shd w:val="clear" w:color="auto" w:fill="auto"/>
        <w:bidi w:val="0"/>
        <w:spacing w:before="0" w:after="40" w:line="240" w:lineRule="auto"/>
        <w:ind w:left="0" w:right="0" w:firstLine="0"/>
        <w:jc w:val="left"/>
      </w:pPr>
      <w:bookmarkStart w:id="1264" w:name="bookmark1264"/>
      <w:r>
        <w:rPr>
          <w:color w:val="222222"/>
          <w:spacing w:val="0"/>
          <w:w w:val="100"/>
          <w:position w:val="0"/>
        </w:rPr>
        <w:t>2</w:t>
      </w:r>
      <w:bookmarkEnd w:id="1264"/>
      <w:r>
        <w:rPr>
          <w:color w:val="222222"/>
          <w:spacing w:val="0"/>
          <w:w w:val="100"/>
          <w:position w:val="0"/>
        </w:rPr>
        <w:t>、</w:t>
      </w:r>
      <w:r>
        <w:rPr>
          <w:color w:val="000000"/>
          <w:spacing w:val="0"/>
          <w:w w:val="100"/>
          <w:position w:val="0"/>
        </w:rPr>
        <w:t>未经抵销的递延所得税负债</w:t>
      </w:r>
    </w:p>
    <w:tbl>
      <w:tblPr>
        <w:tblOverlap w:val="never"/>
        <w:jc w:val="left"/>
        <w:tblLayout w:type="fixed"/>
      </w:tblPr>
      <w:tblGrid>
        <w:gridCol w:w="2318"/>
        <w:gridCol w:w="1742"/>
        <w:gridCol w:w="1742"/>
        <w:gridCol w:w="1742"/>
        <w:gridCol w:w="1603"/>
      </w:tblGrid>
      <w:tr>
        <w:trPr>
          <w:trHeight w:val="422"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b/>
                <w:bCs/>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38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应纳税暂时性差异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应纳税暂时性差异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递延所得税负债</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40" w:right="0" w:firstLine="0"/>
              <w:jc w:val="left"/>
              <w:rPr>
                <w:sz w:val="18"/>
                <w:szCs w:val="18"/>
              </w:rPr>
            </w:pPr>
            <w:r>
              <w:rPr>
                <w:rFonts w:ascii="SimSun" w:eastAsia="SimSun" w:hAnsi="SimSun" w:cs="SimSun"/>
                <w:color w:val="000000"/>
                <w:spacing w:val="0"/>
                <w:w w:val="100"/>
                <w:position w:val="0"/>
                <w:sz w:val="18"/>
                <w:szCs w:val="18"/>
              </w:rPr>
              <w:t>非同一控制企业合并资产 评估增值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53,581,773.04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13,395,443.26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54,999,020.30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13,749,755.08</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股权投资评估增值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9,073,884.12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907,388.41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5,669,148.27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850,372.24</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固定资产一次性税前扣除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21,961,948.47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3,294,292.27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84,617,605.63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17,597,123.94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60,668,168.57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14,600,127.32</w:t>
            </w:r>
          </w:p>
        </w:tc>
      </w:tr>
    </w:tbl>
    <w:p>
      <w:pPr>
        <w:widowControl w:val="0"/>
        <w:spacing w:after="199" w:line="1" w:lineRule="exact"/>
      </w:pPr>
    </w:p>
    <w:p>
      <w:pPr>
        <w:pStyle w:val="Style27"/>
        <w:keepNext/>
        <w:keepLines/>
        <w:widowControl w:val="0"/>
        <w:shd w:val="clear" w:color="auto" w:fill="auto"/>
        <w:bidi w:val="0"/>
        <w:spacing w:before="0" w:after="40" w:line="240" w:lineRule="auto"/>
        <w:ind w:left="0" w:right="0" w:firstLine="0"/>
        <w:jc w:val="left"/>
      </w:pPr>
      <w:bookmarkStart w:id="1265" w:name="bookmark1265"/>
      <w:bookmarkStart w:id="1266" w:name="bookmark1266"/>
      <w:bookmarkStart w:id="1267" w:name="bookmark1267"/>
      <w:bookmarkStart w:id="1268" w:name="bookmark1268"/>
      <w:r>
        <w:rPr>
          <w:color w:val="222222"/>
          <w:spacing w:val="0"/>
          <w:w w:val="100"/>
          <w:position w:val="0"/>
        </w:rPr>
        <w:t>3</w:t>
      </w:r>
      <w:bookmarkEnd w:id="1267"/>
      <w:r>
        <w:rPr>
          <w:color w:val="222222"/>
          <w:spacing w:val="0"/>
          <w:w w:val="100"/>
          <w:position w:val="0"/>
        </w:rPr>
        <w:t>、</w:t>
      </w:r>
      <w:r>
        <w:rPr>
          <w:color w:val="000000"/>
          <w:spacing w:val="0"/>
          <w:w w:val="100"/>
          <w:position w:val="0"/>
        </w:rPr>
        <w:t>未确认递延所得税资产明细</w:t>
      </w:r>
      <w:bookmarkEnd w:id="1265"/>
      <w:bookmarkEnd w:id="1266"/>
      <w:bookmarkEnd w:id="1268"/>
    </w:p>
    <w:tbl>
      <w:tblPr>
        <w:tblOverlap w:val="never"/>
        <w:jc w:val="center"/>
        <w:tblLayout w:type="fixed"/>
      </w:tblPr>
      <w:tblGrid>
        <w:gridCol w:w="3816"/>
        <w:gridCol w:w="3038"/>
        <w:gridCol w:w="2774"/>
      </w:tblGrid>
      <w:tr>
        <w:trPr>
          <w:trHeight w:val="45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120,794,859.63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111,339,462.24</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固定资产评估增值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7,747,436.74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8,204,957.22</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亏损企业计提的减值准备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10,166,300.51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6,237,508.02</w:t>
            </w:r>
          </w:p>
        </w:tc>
      </w:tr>
      <w:tr>
        <w:trPr>
          <w:trHeight w:val="45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138,708,596.88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b/>
                <w:bCs/>
                <w:color w:val="000000"/>
                <w:spacing w:val="0"/>
                <w:w w:val="100"/>
                <w:position w:val="0"/>
                <w:sz w:val="18"/>
                <w:szCs w:val="18"/>
              </w:rPr>
              <w:t>125,781,927.48</w:t>
            </w:r>
          </w:p>
        </w:tc>
      </w:tr>
    </w:tbl>
    <w:p>
      <w:pPr>
        <w:widowControl w:val="0"/>
        <w:spacing w:after="39" w:line="1" w:lineRule="exact"/>
      </w:pPr>
    </w:p>
    <w:p>
      <w:pPr>
        <w:pStyle w:val="Style29"/>
        <w:keepNext w:val="0"/>
        <w:keepLines w:val="0"/>
        <w:widowControl w:val="0"/>
        <w:shd w:val="clear" w:color="auto" w:fill="auto"/>
        <w:bidi w:val="0"/>
        <w:spacing w:before="0" w:after="360" w:line="240" w:lineRule="auto"/>
        <w:ind w:left="0" w:right="0" w:firstLine="0"/>
        <w:jc w:val="left"/>
      </w:pPr>
      <w:r>
        <w:rPr>
          <w:b w:val="0"/>
          <w:bCs w:val="0"/>
          <w:color w:val="000000"/>
          <w:spacing w:val="0"/>
          <w:w w:val="100"/>
          <w:position w:val="0"/>
        </w:rPr>
        <w:t>注：未确认递延所得税资产的原因为未来能否获得足够的应纳税所得额具有不确定性或转回时间无法确定。</w:t>
      </w:r>
    </w:p>
    <w:p>
      <w:pPr>
        <w:pStyle w:val="Style29"/>
        <w:keepNext w:val="0"/>
        <w:keepLines w:val="0"/>
        <w:widowControl w:val="0"/>
        <w:shd w:val="clear" w:color="auto" w:fill="auto"/>
        <w:bidi w:val="0"/>
        <w:spacing w:before="0" w:after="200" w:line="240" w:lineRule="auto"/>
        <w:ind w:left="0" w:right="0" w:firstLine="0"/>
        <w:jc w:val="left"/>
      </w:pPr>
      <w:bookmarkStart w:id="1269" w:name="bookmark1269"/>
      <w:r>
        <w:rPr>
          <w:color w:val="222222"/>
          <w:spacing w:val="0"/>
          <w:w w:val="100"/>
          <w:position w:val="0"/>
        </w:rPr>
        <w:t>4</w:t>
      </w:r>
      <w:bookmarkEnd w:id="1269"/>
      <w:r>
        <w:rPr>
          <w:color w:val="222222"/>
          <w:spacing w:val="0"/>
          <w:w w:val="100"/>
          <w:position w:val="0"/>
        </w:rPr>
        <w:t>、</w:t>
      </w:r>
      <w:r>
        <w:rPr>
          <w:color w:val="000000"/>
          <w:spacing w:val="0"/>
          <w:w w:val="100"/>
          <w:position w:val="0"/>
        </w:rPr>
        <w:t>未确认递延所得税资产的可抵扣亏损将于以下年度到期</w:t>
      </w:r>
      <w:r>
        <w:br w:type="page"/>
      </w:r>
    </w:p>
    <w:tbl>
      <w:tblPr>
        <w:tblOverlap w:val="never"/>
        <w:jc w:val="center"/>
        <w:tblLayout w:type="fixed"/>
      </w:tblPr>
      <w:tblGrid>
        <w:gridCol w:w="2808"/>
        <w:gridCol w:w="3523"/>
        <w:gridCol w:w="3269"/>
      </w:tblGrid>
      <w:tr>
        <w:trPr>
          <w:trHeight w:val="49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年份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2020 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4,136,205.83</w:t>
            </w:r>
          </w:p>
        </w:tc>
      </w:tr>
      <w:tr>
        <w:trPr>
          <w:trHeight w:val="4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2021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6,014,227.93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5,537,619.22</w:t>
            </w:r>
          </w:p>
        </w:tc>
      </w:tr>
      <w:tr>
        <w:trPr>
          <w:trHeight w:val="4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2022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both"/>
              <w:rPr>
                <w:sz w:val="18"/>
                <w:szCs w:val="18"/>
              </w:rPr>
            </w:pPr>
            <w:r>
              <w:rPr>
                <w:color w:val="000000"/>
                <w:spacing w:val="0"/>
                <w:w w:val="100"/>
                <w:position w:val="0"/>
                <w:sz w:val="18"/>
                <w:szCs w:val="18"/>
              </w:rPr>
              <w:t>18,559,403.31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18,559,403.31</w:t>
            </w:r>
          </w:p>
        </w:tc>
      </w:tr>
      <w:tr>
        <w:trPr>
          <w:trHeight w:val="4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2023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both"/>
              <w:rPr>
                <w:sz w:val="18"/>
                <w:szCs w:val="18"/>
              </w:rPr>
            </w:pPr>
            <w:r>
              <w:rPr>
                <w:color w:val="000000"/>
                <w:spacing w:val="0"/>
                <w:w w:val="100"/>
                <w:position w:val="0"/>
                <w:sz w:val="18"/>
                <w:szCs w:val="18"/>
              </w:rPr>
              <w:t>20,479,060.01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20,479,060.01</w:t>
            </w:r>
          </w:p>
        </w:tc>
      </w:tr>
      <w:tr>
        <w:trPr>
          <w:trHeight w:val="4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2024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4,066,168.23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49,281,306.39</w:t>
            </w:r>
          </w:p>
        </w:tc>
      </w:tr>
      <w:tr>
        <w:trPr>
          <w:trHeight w:val="4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2025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both"/>
              <w:rPr>
                <w:sz w:val="18"/>
                <w:szCs w:val="18"/>
              </w:rPr>
            </w:pPr>
            <w:r>
              <w:rPr>
                <w:color w:val="000000"/>
                <w:spacing w:val="0"/>
                <w:w w:val="100"/>
                <w:position w:val="0"/>
                <w:sz w:val="18"/>
                <w:szCs w:val="18"/>
              </w:rPr>
              <w:t>39,748,037.83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1,144,770.94</w:t>
            </w:r>
          </w:p>
        </w:tc>
      </w:tr>
      <w:tr>
        <w:trPr>
          <w:trHeight w:val="4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2026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60" w:right="0" w:firstLine="0"/>
              <w:jc w:val="left"/>
              <w:rPr>
                <w:sz w:val="18"/>
                <w:szCs w:val="18"/>
              </w:rPr>
            </w:pPr>
            <w:r>
              <w:rPr>
                <w:color w:val="000000"/>
                <w:spacing w:val="0"/>
                <w:w w:val="100"/>
                <w:position w:val="0"/>
                <w:sz w:val="18"/>
                <w:szCs w:val="18"/>
              </w:rPr>
              <w:t>6,895,938.30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6,895,938.30</w:t>
            </w:r>
          </w:p>
        </w:tc>
      </w:tr>
      <w:tr>
        <w:trPr>
          <w:trHeight w:val="4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2027 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2028 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2029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both"/>
              <w:rPr>
                <w:sz w:val="18"/>
                <w:szCs w:val="18"/>
              </w:rPr>
            </w:pPr>
            <w:r>
              <w:rPr>
                <w:color w:val="000000"/>
                <w:spacing w:val="0"/>
                <w:w w:val="100"/>
                <w:position w:val="0"/>
                <w:sz w:val="18"/>
                <w:szCs w:val="18"/>
              </w:rPr>
              <w:t>10,784,269.04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5,305,158.24</w:t>
            </w:r>
          </w:p>
        </w:tc>
      </w:tr>
      <w:tr>
        <w:trPr>
          <w:trHeight w:val="4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2030 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80" w:right="0" w:firstLine="0"/>
              <w:jc w:val="both"/>
              <w:rPr>
                <w:sz w:val="18"/>
                <w:szCs w:val="18"/>
              </w:rPr>
            </w:pPr>
            <w:r>
              <w:rPr>
                <w:color w:val="000000"/>
                <w:spacing w:val="0"/>
                <w:w w:val="100"/>
                <w:position w:val="0"/>
                <w:sz w:val="18"/>
                <w:szCs w:val="18"/>
              </w:rPr>
              <w:t>14,247,754.98</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120,794,859.63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111,339,462.24</w:t>
            </w:r>
          </w:p>
        </w:tc>
      </w:tr>
    </w:tbl>
    <w:p>
      <w:pPr>
        <w:widowControl w:val="0"/>
        <w:spacing w:after="23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（二十）其他非流动资产</w:t>
      </w:r>
    </w:p>
    <w:tbl>
      <w:tblPr>
        <w:tblOverlap w:val="never"/>
        <w:jc w:val="left"/>
        <w:tblLayout w:type="fixed"/>
      </w:tblPr>
      <w:tblGrid>
        <w:gridCol w:w="2995"/>
        <w:gridCol w:w="3149"/>
        <w:gridCol w:w="2918"/>
      </w:tblGrid>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待抵扣进项税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222222"/>
                <w:spacing w:val="0"/>
                <w:w w:val="100"/>
                <w:position w:val="0"/>
                <w:sz w:val="18"/>
                <w:szCs w:val="18"/>
              </w:rPr>
              <w:t>15,189,178.40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color w:val="222222"/>
                <w:spacing w:val="0"/>
                <w:w w:val="100"/>
                <w:position w:val="0"/>
                <w:sz w:val="18"/>
                <w:szCs w:val="18"/>
              </w:rPr>
              <w:t>12,428,892.29</w:t>
            </w:r>
          </w:p>
        </w:tc>
      </w:tr>
      <w:tr>
        <w:trPr>
          <w:trHeight w:val="41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预付的项目款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color w:val="222222"/>
                <w:spacing w:val="0"/>
                <w:w w:val="100"/>
                <w:position w:val="0"/>
                <w:sz w:val="18"/>
                <w:szCs w:val="18"/>
              </w:rPr>
              <w:t>80,000,000.00</w:t>
            </w:r>
          </w:p>
        </w:tc>
      </w:tr>
      <w:tr>
        <w:trPr>
          <w:trHeight w:val="44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b/>
                <w:bCs/>
                <w:color w:val="222222"/>
                <w:spacing w:val="0"/>
                <w:w w:val="100"/>
                <w:position w:val="0"/>
                <w:sz w:val="18"/>
                <w:szCs w:val="18"/>
              </w:rPr>
              <w:t>15,189,178.40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b/>
                <w:bCs/>
                <w:color w:val="222222"/>
                <w:spacing w:val="0"/>
                <w:w w:val="100"/>
                <w:position w:val="0"/>
                <w:sz w:val="18"/>
                <w:szCs w:val="18"/>
              </w:rPr>
              <w:t>92,428,892.29</w:t>
            </w:r>
          </w:p>
        </w:tc>
      </w:tr>
    </w:tbl>
    <w:p>
      <w:pPr>
        <w:widowControl w:val="0"/>
        <w:spacing w:after="23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（二十一）短期借款</w:t>
      </w:r>
    </w:p>
    <w:tbl>
      <w:tblPr>
        <w:tblOverlap w:val="never"/>
        <w:jc w:val="left"/>
        <w:tblLayout w:type="fixed"/>
      </w:tblPr>
      <w:tblGrid>
        <w:gridCol w:w="2981"/>
        <w:gridCol w:w="3034"/>
        <w:gridCol w:w="3048"/>
      </w:tblGrid>
      <w:tr>
        <w:trPr>
          <w:trHeight w:val="44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1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信用借款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262,640,941.22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222222"/>
                <w:spacing w:val="0"/>
                <w:w w:val="100"/>
                <w:position w:val="0"/>
                <w:sz w:val="18"/>
                <w:szCs w:val="18"/>
              </w:rPr>
              <w:t>229,150,470.00</w:t>
            </w:r>
          </w:p>
        </w:tc>
      </w:tr>
      <w:tr>
        <w:trPr>
          <w:trHeight w:val="41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4,484,116.88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222222"/>
                <w:spacing w:val="0"/>
                <w:w w:val="100"/>
                <w:position w:val="0"/>
                <w:sz w:val="18"/>
                <w:szCs w:val="18"/>
              </w:rPr>
              <w:t>6,000,000.00</w:t>
            </w:r>
          </w:p>
        </w:tc>
      </w:tr>
      <w:tr>
        <w:trPr>
          <w:trHeight w:val="41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质押借款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30,409,471.88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222222"/>
                <w:spacing w:val="0"/>
                <w:w w:val="100"/>
                <w:position w:val="0"/>
                <w:sz w:val="18"/>
                <w:szCs w:val="18"/>
              </w:rPr>
              <w:t>22,820,967.00</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297,534,529.98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222222"/>
                <w:spacing w:val="0"/>
                <w:w w:val="100"/>
                <w:position w:val="0"/>
                <w:sz w:val="18"/>
                <w:szCs w:val="18"/>
              </w:rPr>
              <w:t>257,971,437.00</w:t>
            </w:r>
          </w:p>
        </w:tc>
      </w:tr>
      <w:tr>
        <w:trPr>
          <w:trHeight w:val="27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注：本公司期末不存在已经逾期</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但尚未偿还的短期借款。</w:t>
            </w:r>
          </w:p>
        </w:tc>
      </w:tr>
    </w:tbl>
    <w:p>
      <w:pPr>
        <w:widowControl w:val="0"/>
        <w:spacing w:after="379" w:line="1" w:lineRule="exact"/>
      </w:pP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信用借款明细表:</w:t>
      </w:r>
    </w:p>
    <w:tbl>
      <w:tblPr>
        <w:tblOverlap w:val="never"/>
        <w:jc w:val="center"/>
        <w:tblLayout w:type="fixed"/>
      </w:tblPr>
      <w:tblGrid>
        <w:gridCol w:w="2347"/>
        <w:gridCol w:w="1522"/>
        <w:gridCol w:w="811"/>
        <w:gridCol w:w="1368"/>
        <w:gridCol w:w="1522"/>
        <w:gridCol w:w="1478"/>
      </w:tblGrid>
      <w:tr>
        <w:trPr>
          <w:trHeight w:val="4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贷款银行</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b/>
                <w:bCs/>
                <w:color w:val="000000"/>
                <w:spacing w:val="0"/>
                <w:w w:val="100"/>
                <w:position w:val="0"/>
                <w:sz w:val="18"/>
                <w:szCs w:val="18"/>
              </w:rPr>
              <w:t>贷款金额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贷款利</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贷款期限</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授信额度</w:t>
            </w:r>
          </w:p>
        </w:tc>
      </w:tr>
      <w:tr>
        <w:trPr>
          <w:trHeight w:val="39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b/>
                <w:bCs/>
                <w:color w:val="000000"/>
                <w:spacing w:val="0"/>
                <w:w w:val="100"/>
                <w:position w:val="0"/>
                <w:sz w:val="18"/>
                <w:szCs w:val="18"/>
              </w:rPr>
              <w:t>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终止日</w:t>
            </w:r>
          </w:p>
        </w:tc>
        <w:tc>
          <w:tcPr>
            <w:vMerge/>
            <w:tcBorders>
              <w:left w:val="single" w:sz="4"/>
            </w:tcBorders>
            <w:shd w:val="clear" w:color="auto" w:fill="FFFFFF"/>
            <w:vAlign w:val="center"/>
          </w:tcPr>
          <w:p>
            <w:pP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中信银行北京海淀支行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41,500,000.00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2021/7/8</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r>
              <w:rPr>
                <w:rFonts w:ascii="SimSun" w:eastAsia="SimSun" w:hAnsi="SimSun" w:cs="SimSun"/>
                <w:color w:val="000000"/>
                <w:spacing w:val="0"/>
                <w:w w:val="100"/>
                <w:position w:val="0"/>
                <w:sz w:val="18"/>
                <w:szCs w:val="18"/>
              </w:rPr>
              <w:t>亿兀</w:t>
            </w:r>
          </w:p>
        </w:tc>
      </w:tr>
      <w:tr>
        <w:trPr>
          <w:trHeight w:val="39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中信银行北京海淀支行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10,091,317.47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2020/10/20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2021/10/20</w:t>
            </w:r>
          </w:p>
        </w:tc>
        <w:tc>
          <w:tcPr>
            <w:vMerge/>
            <w:tcBorders>
              <w:lef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2362"/>
        <w:gridCol w:w="1522"/>
        <w:gridCol w:w="811"/>
        <w:gridCol w:w="1368"/>
        <w:gridCol w:w="1522"/>
        <w:gridCol w:w="1478"/>
      </w:tblGrid>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中信银行北京海淀支行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2020/10/9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2021/10/9</w:t>
            </w:r>
          </w:p>
        </w:tc>
        <w:tc>
          <w:tcPr>
            <w:vMerge w:val="restart"/>
            <w:tcBorders>
              <w:left w:val="single" w:sz="4"/>
            </w:tcBorders>
            <w:shd w:val="clear" w:color="auto" w:fill="FFFFFF"/>
            <w:vAlign w:val="top"/>
          </w:tcPr>
          <w:p>
            <w:pPr>
              <w:widowControl w:val="0"/>
              <w:rPr>
                <w:sz w:val="10"/>
                <w:szCs w:val="10"/>
              </w:rPr>
            </w:pP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中信银行北京海淀支行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4,776,900.29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2020/11/4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2021/11/4</w:t>
            </w:r>
          </w:p>
        </w:tc>
        <w:tc>
          <w:tcPr>
            <w:vMerge/>
            <w:tcBorders>
              <w:left w:val="single" w:sz="4"/>
            </w:tcBorders>
            <w:shd w:val="clear" w:color="auto" w:fill="FFFFFF"/>
            <w:vAlign w:val="top"/>
          </w:tcPr>
          <w:p>
            <w:pP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中信银行北京海淀支行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2,122,723.46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2020/10/26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2021/10/26</w:t>
            </w:r>
          </w:p>
        </w:tc>
        <w:tc>
          <w:tcPr>
            <w:vMerge/>
            <w:tcBorders>
              <w:left w:val="single" w:sz="4"/>
            </w:tcBorders>
            <w:shd w:val="clear" w:color="auto" w:fill="FFFFFF"/>
            <w:vAlign w:val="top"/>
          </w:tcPr>
          <w:p>
            <w:pP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南京银行北京分行营业部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2020/7/27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2021/7/27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亿元</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招商银行北京大运村支行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2020/1/19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2021/1/18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亿元</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工商银行北京中关村支行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2021/3/25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w:t>
            </w:r>
            <w:r>
              <w:rPr>
                <w:rFonts w:ascii="SimSun" w:eastAsia="SimSun" w:hAnsi="SimSun" w:cs="SimSun"/>
                <w:color w:val="000000"/>
                <w:spacing w:val="0"/>
                <w:w w:val="100"/>
                <w:position w:val="0"/>
                <w:sz w:val="18"/>
                <w:szCs w:val="18"/>
              </w:rPr>
              <w:t>亿元</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江苏银行无锡科技支行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2020/5/19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2021/1/18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300</w:t>
            </w:r>
            <w:r>
              <w:rPr>
                <w:rFonts w:ascii="SimSun" w:eastAsia="SimSun" w:hAnsi="SimSun" w:cs="SimSun"/>
                <w:color w:val="000000"/>
                <w:spacing w:val="0"/>
                <w:w w:val="100"/>
                <w:position w:val="0"/>
                <w:sz w:val="18"/>
                <w:szCs w:val="18"/>
              </w:rPr>
              <w:t>万元</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中国银行无锡河埒支行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2020/1/15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2021/1/12</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800</w:t>
            </w:r>
            <w:r>
              <w:rPr>
                <w:rFonts w:ascii="SimSun" w:eastAsia="SimSun" w:hAnsi="SimSun" w:cs="SimSun"/>
                <w:color w:val="000000"/>
                <w:spacing w:val="0"/>
                <w:w w:val="100"/>
                <w:position w:val="0"/>
                <w:sz w:val="18"/>
                <w:szCs w:val="18"/>
              </w:rPr>
              <w:t>万元</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中国银行无锡河埒支行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2020/1/19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2021/1/15</w:t>
            </w:r>
          </w:p>
        </w:tc>
        <w:tc>
          <w:tcPr>
            <w:vMerge/>
            <w:tcBorders>
              <w:left w:val="single" w:sz="4"/>
            </w:tcBorders>
            <w:shd w:val="clear" w:color="auto" w:fill="FFFFFF"/>
            <w:vAlign w:val="center"/>
          </w:tcPr>
          <w:p>
            <w:pP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中国银行无锡河埒支行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2020/2/11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2021/2/9</w:t>
            </w:r>
          </w:p>
        </w:tc>
        <w:tc>
          <w:tcPr>
            <w:vMerge/>
            <w:tcBorders>
              <w:left w:val="single" w:sz="4"/>
            </w:tcBorders>
            <w:shd w:val="clear" w:color="auto" w:fill="FFFFFF"/>
            <w:vAlign w:val="center"/>
          </w:tcPr>
          <w:p>
            <w:pP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平安银行深圳罗湖支行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2020/7/29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2021/7/28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亿元</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招商银行泰然支行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2020/11/18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2021/6/18</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亿元</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招商银行泰然支行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2020/12/14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2021/12/14</w:t>
            </w:r>
          </w:p>
        </w:tc>
        <w:tc>
          <w:tcPr>
            <w:vMerge/>
            <w:tcBorders>
              <w:left w:val="single" w:sz="4"/>
            </w:tcBorders>
            <w:shd w:val="clear" w:color="auto" w:fill="FFFFFF"/>
            <w:vAlign w:val="center"/>
          </w:tcPr>
          <w:p>
            <w:pPr/>
          </w:p>
        </w:tc>
      </w:tr>
      <w:tr>
        <w:trPr>
          <w:trHeight w:val="41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262,640,941.22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保证借款明细表:</w:t>
      </w:r>
    </w:p>
    <w:tbl>
      <w:tblPr>
        <w:tblOverlap w:val="never"/>
        <w:jc w:val="center"/>
        <w:tblLayout w:type="fixed"/>
      </w:tblPr>
      <w:tblGrid>
        <w:gridCol w:w="2424"/>
        <w:gridCol w:w="1277"/>
        <w:gridCol w:w="994"/>
        <w:gridCol w:w="1133"/>
        <w:gridCol w:w="1133"/>
        <w:gridCol w:w="2443"/>
      </w:tblGrid>
      <w:tr>
        <w:trPr>
          <w:trHeight w:val="4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贷款银行</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贷款金额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贷款利率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贷款期限</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rFonts w:ascii="SimSun" w:eastAsia="SimSun" w:hAnsi="SimSun" w:cs="SimSun"/>
                <w:b/>
                <w:bCs/>
                <w:color w:val="000000"/>
                <w:spacing w:val="0"/>
                <w:w w:val="100"/>
                <w:position w:val="0"/>
                <w:sz w:val="18"/>
                <w:szCs w:val="18"/>
              </w:rPr>
              <w:t>保证人</w:t>
            </w:r>
          </w:p>
        </w:tc>
      </w:tr>
      <w:tr>
        <w:trPr>
          <w:trHeight w:val="394"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b/>
                <w:bCs/>
                <w:color w:val="000000"/>
                <w:spacing w:val="0"/>
                <w:w w:val="100"/>
                <w:position w:val="0"/>
                <w:sz w:val="18"/>
                <w:szCs w:val="18"/>
              </w:rPr>
              <w:t>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b/>
                <w:bCs/>
                <w:color w:val="000000"/>
                <w:spacing w:val="0"/>
                <w:w w:val="100"/>
                <w:position w:val="0"/>
                <w:sz w:val="18"/>
                <w:szCs w:val="18"/>
              </w:rPr>
              <w:t>终止日</w:t>
            </w:r>
          </w:p>
        </w:tc>
        <w:tc>
          <w:tcPr>
            <w:vMerge/>
            <w:tcBorders>
              <w:left w:val="single" w:sz="4"/>
            </w:tcBorders>
            <w:shd w:val="clear" w:color="auto" w:fill="FFFFFF"/>
            <w:vAlign w:val="center"/>
          </w:tcPr>
          <w:p>
            <w:pPr/>
          </w:p>
        </w:tc>
      </w:tr>
      <w:tr>
        <w:trPr>
          <w:trHeight w:val="63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招商银行无锡分行新区支行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2020/1/20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2021/1/20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紫光同芯微电子有限公司</w:t>
            </w:r>
            <w:r>
              <w:rPr>
                <w:color w:val="000000"/>
                <w:spacing w:val="0"/>
                <w:w w:val="100"/>
                <w:position w:val="0"/>
                <w:sz w:val="18"/>
                <w:szCs w:val="18"/>
              </w:rPr>
              <w:t xml:space="preserve">/ </w:t>
            </w:r>
            <w:r>
              <w:rPr>
                <w:rFonts w:ascii="SimSun" w:eastAsia="SimSun" w:hAnsi="SimSun" w:cs="SimSun"/>
                <w:color w:val="000000"/>
                <w:spacing w:val="0"/>
                <w:w w:val="100"/>
                <w:position w:val="0"/>
                <w:sz w:val="18"/>
                <w:szCs w:val="18"/>
              </w:rPr>
              <w:t>无锡菩芯电子科技有限公司</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招商银行无锡分行新区支行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2,484,116.88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紫光同芯微电子有限公司</w:t>
            </w:r>
            <w:r>
              <w:rPr>
                <w:color w:val="000000"/>
                <w:spacing w:val="0"/>
                <w:w w:val="100"/>
                <w:position w:val="0"/>
                <w:sz w:val="18"/>
                <w:szCs w:val="18"/>
              </w:rPr>
              <w:t xml:space="preserve">/ </w:t>
            </w:r>
            <w:r>
              <w:rPr>
                <w:rFonts w:ascii="SimSun" w:eastAsia="SimSun" w:hAnsi="SimSun" w:cs="SimSun"/>
                <w:color w:val="000000"/>
                <w:spacing w:val="0"/>
                <w:w w:val="100"/>
                <w:position w:val="0"/>
                <w:sz w:val="18"/>
                <w:szCs w:val="18"/>
              </w:rPr>
              <w:t>无锡菩芯电子科技有限公司</w:t>
            </w:r>
          </w:p>
        </w:tc>
      </w:tr>
      <w:tr>
        <w:trPr>
          <w:trHeight w:val="42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4,484,116.88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质押借款明细表:</w:t>
      </w:r>
    </w:p>
    <w:tbl>
      <w:tblPr>
        <w:tblOverlap w:val="never"/>
        <w:jc w:val="center"/>
        <w:tblLayout w:type="fixed"/>
      </w:tblPr>
      <w:tblGrid>
        <w:gridCol w:w="2424"/>
        <w:gridCol w:w="1277"/>
        <w:gridCol w:w="994"/>
        <w:gridCol w:w="1133"/>
        <w:gridCol w:w="1133"/>
        <w:gridCol w:w="2443"/>
      </w:tblGrid>
      <w:tr>
        <w:trPr>
          <w:trHeight w:val="4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贷款银行</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贷款金额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贷款利率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贷款期限</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rFonts w:ascii="SimSun" w:eastAsia="SimSun" w:hAnsi="SimSun" w:cs="SimSun"/>
                <w:b/>
                <w:bCs/>
                <w:color w:val="000000"/>
                <w:spacing w:val="0"/>
                <w:w w:val="100"/>
                <w:position w:val="0"/>
                <w:sz w:val="18"/>
                <w:szCs w:val="18"/>
              </w:rPr>
              <w:t>质押物</w:t>
            </w:r>
          </w:p>
        </w:tc>
      </w:tr>
      <w:tr>
        <w:trPr>
          <w:trHeight w:val="394"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b/>
                <w:bCs/>
                <w:color w:val="000000"/>
                <w:spacing w:val="0"/>
                <w:w w:val="100"/>
                <w:position w:val="0"/>
                <w:sz w:val="18"/>
                <w:szCs w:val="18"/>
              </w:rPr>
              <w:t>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b/>
                <w:bCs/>
                <w:color w:val="000000"/>
                <w:spacing w:val="0"/>
                <w:w w:val="100"/>
                <w:position w:val="0"/>
                <w:sz w:val="18"/>
                <w:szCs w:val="18"/>
              </w:rPr>
              <w:t>终止日</w:t>
            </w:r>
          </w:p>
        </w:tc>
        <w:tc>
          <w:tcPr>
            <w:vMerge/>
            <w:tcBorders>
              <w:left w:val="single" w:sz="4"/>
            </w:tcBorders>
            <w:shd w:val="clear" w:color="auto" w:fill="FFFFFF"/>
            <w:vAlign w:val="center"/>
          </w:tcPr>
          <w:p>
            <w:pP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招商银行泰然支行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988,680.00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2020/11/19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商业承兑汇票</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招商银行泰然支行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1,309,000.00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2020/11/19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2021/3/19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商业承兑汇票</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招商银行泰然支行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12,996,560.00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2020/11/19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2021/3/26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商业承兑汇票</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招商银行泰然支行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14,026,910.00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2020/11/19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2021/4/15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商业承兑汇票</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招商银行泰然支行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1,088,321.88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2020/11/19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2021/5/18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商业承兑汇票</w:t>
            </w:r>
          </w:p>
        </w:tc>
      </w:tr>
      <w:tr>
        <w:trPr>
          <w:trHeight w:val="41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30,409,471.88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29"/>
        <w:keepNext w:val="0"/>
        <w:keepLines w:val="0"/>
        <w:widowControl w:val="0"/>
        <w:shd w:val="clear" w:color="auto" w:fill="auto"/>
        <w:bidi w:val="0"/>
        <w:spacing w:before="0" w:line="240" w:lineRule="auto"/>
        <w:ind w:left="0" w:right="0" w:firstLine="160"/>
        <w:jc w:val="left"/>
      </w:pPr>
      <w:r>
        <w:rPr>
          <w:color w:val="000000"/>
          <w:spacing w:val="0"/>
          <w:w w:val="100"/>
          <w:position w:val="0"/>
        </w:rPr>
        <w:t>（二十二）应付票据</w:t>
      </w:r>
    </w:p>
    <w:tbl>
      <w:tblPr>
        <w:tblOverlap w:val="never"/>
        <w:jc w:val="center"/>
        <w:tblLayout w:type="fixed"/>
      </w:tblPr>
      <w:tblGrid>
        <w:gridCol w:w="3000"/>
        <w:gridCol w:w="3058"/>
        <w:gridCol w:w="3005"/>
      </w:tblGrid>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4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银行承兑汇票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321,176,171.46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337,993,574.24</w:t>
            </w:r>
          </w:p>
        </w:tc>
      </w:tr>
    </w:tbl>
    <w:p>
      <w:pPr>
        <w:spacing w:lineRule="exact" w:line="1"/>
        <w:rPr>
          <w:sz w:val="2"/>
          <w:szCs w:val="2"/>
        </w:rPr>
      </w:pPr>
      <w:r>
        <w:br w:type="page"/>
      </w:r>
    </w:p>
    <w:p>
      <w:pPr>
        <w:pStyle w:val="Style29"/>
        <w:keepNext w:val="0"/>
        <w:keepLines w:val="0"/>
        <w:widowControl w:val="0"/>
        <w:shd w:val="clear" w:color="auto" w:fill="auto"/>
        <w:bidi w:val="0"/>
        <w:spacing w:before="0" w:after="300" w:line="240" w:lineRule="auto"/>
        <w:ind w:left="0" w:right="0" w:firstLine="0"/>
        <w:jc w:val="left"/>
      </w:pPr>
      <w:r>
        <w:rPr>
          <w:b w:val="0"/>
          <w:bCs w:val="0"/>
          <w:color w:val="000000"/>
          <w:spacing w:val="0"/>
          <w:w w:val="100"/>
          <w:position w:val="0"/>
        </w:rPr>
        <w:t>注：本期末无已到期未支付的应付票据。</w:t>
      </w: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（二十三）应付账款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p>
    <w:tbl>
      <w:tblPr>
        <w:tblOverlap w:val="never"/>
        <w:jc w:val="center"/>
        <w:tblLayout w:type="fixed"/>
      </w:tblPr>
      <w:tblGrid>
        <w:gridCol w:w="2894"/>
        <w:gridCol w:w="2962"/>
        <w:gridCol w:w="3206"/>
      </w:tblGrid>
      <w:tr>
        <w:trPr>
          <w:trHeight w:val="41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年以内（含</w:t>
            </w:r>
            <w:r>
              <w:rPr>
                <w:color w:val="000000"/>
                <w:spacing w:val="0"/>
                <w:w w:val="100"/>
                <w:position w:val="0"/>
                <w:sz w:val="18"/>
                <w:szCs w:val="18"/>
              </w:rPr>
              <w:t>1</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603,623,428.20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619,304,435.45</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58,043,195.70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21,130,648.89</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16,270,250.19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286,775.33</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w:t>
            </w:r>
            <w:r>
              <w:rPr>
                <w:rFonts w:ascii="SimSun" w:eastAsia="SimSun" w:hAnsi="SimSun" w:cs="SimSun"/>
                <w:color w:val="000000"/>
                <w:spacing w:val="0"/>
                <w:w w:val="100"/>
                <w:position w:val="0"/>
                <w:sz w:val="18"/>
                <w:szCs w:val="18"/>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12,892,955.16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13,769,323.10</w:t>
            </w:r>
          </w:p>
        </w:tc>
      </w:tr>
      <w:tr>
        <w:trPr>
          <w:trHeight w:val="41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690,829,829.25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b/>
                <w:bCs/>
                <w:color w:val="000000"/>
                <w:spacing w:val="0"/>
                <w:w w:val="100"/>
                <w:position w:val="0"/>
                <w:sz w:val="18"/>
                <w:szCs w:val="18"/>
              </w:rPr>
              <w:t>654,491,182.77</w:t>
            </w:r>
          </w:p>
        </w:tc>
      </w:tr>
    </w:tbl>
    <w:p>
      <w:pPr>
        <w:widowControl w:val="0"/>
        <w:spacing w:after="139" w:line="1" w:lineRule="exact"/>
      </w:pP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p>
    <w:tbl>
      <w:tblPr>
        <w:tblOverlap w:val="never"/>
        <w:jc w:val="center"/>
        <w:tblLayout w:type="fixed"/>
      </w:tblPr>
      <w:tblGrid>
        <w:gridCol w:w="3000"/>
        <w:gridCol w:w="3058"/>
        <w:gridCol w:w="3005"/>
      </w:tblGrid>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b/>
                <w:bCs/>
                <w:color w:val="000000"/>
                <w:spacing w:val="0"/>
                <w:w w:val="100"/>
                <w:position w:val="0"/>
                <w:sz w:val="18"/>
                <w:szCs w:val="18"/>
              </w:rPr>
              <w:t>未偿还或结转的原因</w:t>
            </w: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供应商</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13,460,312.46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尚未结算</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供应商</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12,756,179.50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设备尾款</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供应商</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4,720,038.67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尚未结算</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供应商</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3,802,000.00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设备尾款</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供应商</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3,543,011.37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工程结算未办妥</w:t>
            </w:r>
          </w:p>
        </w:tc>
      </w:tr>
      <w:tr>
        <w:trPr>
          <w:trHeight w:val="43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38,281,542.00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（二十四）预收款项</w:t>
      </w:r>
    </w:p>
    <w:p>
      <w:pPr>
        <w:pStyle w:val="Style29"/>
        <w:keepNext w:val="0"/>
        <w:keepLines w:val="0"/>
        <w:widowControl w:val="0"/>
        <w:shd w:val="clear" w:color="auto" w:fill="auto"/>
        <w:bidi w:val="0"/>
        <w:spacing w:before="0" w:after="40" w:line="240" w:lineRule="auto"/>
        <w:ind w:left="0" w:right="0" w:firstLine="0"/>
        <w:jc w:val="left"/>
      </w:pPr>
      <w:r>
        <w:rPr>
          <w:color w:val="222222"/>
          <w:spacing w:val="0"/>
          <w:w w:val="100"/>
          <w:position w:val="0"/>
        </w:rPr>
        <w:t>1、</w:t>
      </w:r>
      <w:r>
        <w:rPr>
          <w:color w:val="000000"/>
          <w:spacing w:val="0"/>
          <w:w w:val="100"/>
          <w:position w:val="0"/>
        </w:rPr>
        <w:t>预收账款项列示</w:t>
      </w:r>
    </w:p>
    <w:tbl>
      <w:tblPr>
        <w:tblOverlap w:val="never"/>
        <w:jc w:val="center"/>
        <w:tblLayout w:type="fixed"/>
      </w:tblPr>
      <w:tblGrid>
        <w:gridCol w:w="3000"/>
        <w:gridCol w:w="3058"/>
        <w:gridCol w:w="3005"/>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年以内（含</w:t>
            </w:r>
            <w:r>
              <w:rPr>
                <w:color w:val="000000"/>
                <w:spacing w:val="0"/>
                <w:w w:val="100"/>
                <w:position w:val="0"/>
                <w:sz w:val="18"/>
                <w:szCs w:val="18"/>
              </w:rPr>
              <w:t>1</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1,534,963.39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47,148.83</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20,661.98</w:t>
            </w: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b/>
                <w:bCs/>
                <w:color w:val="000000"/>
                <w:spacing w:val="0"/>
                <w:w w:val="100"/>
                <w:position w:val="0"/>
                <w:sz w:val="18"/>
                <w:szCs w:val="18"/>
              </w:rPr>
              <w:t>1,555,625.37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b/>
                <w:bCs/>
                <w:color w:val="000000"/>
                <w:spacing w:val="0"/>
                <w:w w:val="100"/>
                <w:position w:val="0"/>
                <w:sz w:val="18"/>
                <w:szCs w:val="18"/>
              </w:rPr>
              <w:t>47,148.83</w:t>
            </w:r>
          </w:p>
        </w:tc>
      </w:tr>
    </w:tbl>
    <w:p>
      <w:pPr>
        <w:widowControl w:val="0"/>
        <w:spacing w:after="219" w:line="1" w:lineRule="exact"/>
      </w:pPr>
    </w:p>
    <w:p>
      <w:pPr>
        <w:pStyle w:val="Style27"/>
        <w:keepNext/>
        <w:keepLines/>
        <w:widowControl w:val="0"/>
        <w:shd w:val="clear" w:color="auto" w:fill="auto"/>
        <w:bidi w:val="0"/>
        <w:spacing w:before="0" w:after="220" w:line="240" w:lineRule="auto"/>
        <w:ind w:left="0" w:right="0" w:firstLine="0"/>
        <w:jc w:val="left"/>
      </w:pPr>
      <w:bookmarkStart w:id="1270" w:name="bookmark1270"/>
      <w:bookmarkStart w:id="1271" w:name="bookmark1271"/>
      <w:bookmarkStart w:id="1272" w:name="bookmark1272"/>
      <w:r>
        <w:rPr>
          <w:color w:val="222222"/>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70"/>
      <w:bookmarkEnd w:id="1271"/>
      <w:bookmarkEnd w:id="1272"/>
    </w:p>
    <w:p>
      <w:pPr>
        <w:pStyle w:val="Style29"/>
        <w:keepNext w:val="0"/>
        <w:keepLines w:val="0"/>
        <w:widowControl w:val="0"/>
        <w:shd w:val="clear" w:color="auto" w:fill="auto"/>
        <w:bidi w:val="0"/>
        <w:spacing w:before="0" w:after="300" w:line="240" w:lineRule="auto"/>
        <w:ind w:left="0" w:right="0" w:firstLine="460"/>
        <w:jc w:val="left"/>
      </w:pPr>
      <w:r>
        <w:rPr>
          <w:b w:val="0"/>
          <w:bCs w:val="0"/>
          <w:color w:val="000000"/>
          <w:spacing w:val="0"/>
          <w:w w:val="100"/>
          <w:position w:val="0"/>
        </w:rPr>
        <w:t>无。</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（二十五）合同负债</w:t>
      </w:r>
    </w:p>
    <w:tbl>
      <w:tblPr>
        <w:tblOverlap w:val="never"/>
        <w:jc w:val="center"/>
        <w:tblLayout w:type="fixed"/>
      </w:tblPr>
      <w:tblGrid>
        <w:gridCol w:w="3096"/>
        <w:gridCol w:w="3374"/>
        <w:gridCol w:w="2981"/>
      </w:tblGrid>
      <w:tr>
        <w:trPr>
          <w:trHeight w:val="48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期初余额</w:t>
            </w: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预收货款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80,830,694.35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9,914,398.73</w:t>
            </w:r>
          </w:p>
        </w:tc>
      </w:tr>
      <w:tr>
        <w:trPr>
          <w:trHeight w:val="46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预收服务费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70,459,927.88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55,274,647.44</w:t>
            </w:r>
          </w:p>
        </w:tc>
      </w:tr>
      <w:tr>
        <w:trPr>
          <w:trHeight w:val="49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151,290,622.23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65,189,046.17</w:t>
            </w:r>
          </w:p>
        </w:tc>
      </w:tr>
    </w:tbl>
    <w:p>
      <w:pPr>
        <w:spacing w:lineRule="exact" w:line="1"/>
        <w:rPr>
          <w:sz w:val="2"/>
          <w:szCs w:val="2"/>
        </w:rPr>
      </w:pPr>
      <w:r>
        <w:br w:type="page"/>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（二十六）应付职工薪酬</w:t>
      </w:r>
    </w:p>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p>
    <w:tbl>
      <w:tblPr>
        <w:tblOverlap w:val="never"/>
        <w:jc w:val="center"/>
        <w:tblLayout w:type="fixed"/>
      </w:tblPr>
      <w:tblGrid>
        <w:gridCol w:w="2981"/>
        <w:gridCol w:w="1478"/>
        <w:gridCol w:w="1560"/>
        <w:gridCol w:w="1560"/>
        <w:gridCol w:w="1483"/>
      </w:tblGrid>
      <w:tr>
        <w:trPr>
          <w:trHeight w:val="41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b/>
                <w:bCs/>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b/>
                <w:bCs/>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一、短期薪酬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195,828,780.44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627,339,323.01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518,716,344.95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304,451,758.50</w:t>
            </w:r>
          </w:p>
        </w:tc>
      </w:tr>
      <w:tr>
        <w:trPr>
          <w:trHeight w:val="63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二、离职后福利设定提存计划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72,787.56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3,665,890.43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3,738,677.99</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25,900.00</w:t>
            </w: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195,901,568.00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631,031,113.44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522,480,922.94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304,451,758.50</w:t>
            </w:r>
          </w:p>
        </w:tc>
      </w:tr>
    </w:tbl>
    <w:p>
      <w:pPr>
        <w:widowControl w:val="0"/>
        <w:spacing w:after="199" w:line="1" w:lineRule="exact"/>
      </w:pPr>
    </w:p>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p>
    <w:tbl>
      <w:tblPr>
        <w:tblOverlap w:val="never"/>
        <w:jc w:val="center"/>
        <w:tblLayout w:type="fixed"/>
      </w:tblPr>
      <w:tblGrid>
        <w:gridCol w:w="2602"/>
        <w:gridCol w:w="1632"/>
        <w:gridCol w:w="1627"/>
        <w:gridCol w:w="1632"/>
        <w:gridCol w:w="1661"/>
      </w:tblGrid>
      <w:tr>
        <w:trPr>
          <w:trHeight w:val="41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b/>
                <w:bCs/>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b/>
                <w:bCs/>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b/>
                <w:bCs/>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b/>
                <w:bCs/>
                <w:color w:val="000000"/>
                <w:spacing w:val="0"/>
                <w:w w:val="100"/>
                <w:position w:val="0"/>
                <w:sz w:val="18"/>
                <w:szCs w:val="18"/>
              </w:rPr>
              <w:t>期末余额</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一、工资、奖金、津贴和补贴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179,406,199.23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564,256,325.06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463,310,150.29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280,352,374.00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8,678,284.18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8,678,284.18</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三、社会保险费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43,094.85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18,094,090.53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18,095,170.20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42,015.18</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36,900.34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16,727,521.80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16,726,290.54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38,131.60</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2,618.54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63,158.80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65,777.34</w:t>
            </w: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3,575.97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1,303,409.93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1,303,102.32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3,883.58</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25,421,771.20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25,395,453.20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26,318.00</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五、工会经费和职工教育经费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16,379,486.36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10,888,852.04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3,237,287.08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24,031,051.32</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八、其他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195,828,780.44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627,339,323.01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518,716,344.95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304,451,758.50</w:t>
            </w:r>
          </w:p>
        </w:tc>
      </w:tr>
    </w:tbl>
    <w:p>
      <w:pPr>
        <w:widowControl w:val="0"/>
        <w:spacing w:after="199" w:line="1" w:lineRule="exact"/>
      </w:pPr>
    </w:p>
    <w:p>
      <w:pPr>
        <w:pStyle w:val="Style29"/>
        <w:keepNext w:val="0"/>
        <w:keepLines w:val="0"/>
        <w:widowControl w:val="0"/>
        <w:shd w:val="clear" w:color="auto" w:fill="auto"/>
        <w:bidi w:val="0"/>
        <w:spacing w:before="0" w:after="40" w:line="240" w:lineRule="auto"/>
        <w:ind w:left="0" w:right="0" w:firstLine="0"/>
        <w:jc w:val="left"/>
      </w:pPr>
      <w:bookmarkStart w:id="1273" w:name="bookmark1273"/>
      <w:r>
        <w:rPr>
          <w:rFonts w:ascii="Times New Roman" w:eastAsia="Times New Roman" w:hAnsi="Times New Roman" w:cs="Times New Roman"/>
          <w:color w:val="000000"/>
          <w:spacing w:val="0"/>
          <w:w w:val="100"/>
          <w:position w:val="0"/>
        </w:rPr>
        <w:t>3</w:t>
      </w:r>
      <w:bookmarkEnd w:id="1273"/>
      <w:r>
        <w:rPr>
          <w:color w:val="000000"/>
          <w:spacing w:val="0"/>
          <w:w w:val="100"/>
          <w:position w:val="0"/>
        </w:rPr>
        <w:t>、设定提存计划列示</w:t>
      </w:r>
    </w:p>
    <w:tbl>
      <w:tblPr>
        <w:tblOverlap w:val="never"/>
        <w:jc w:val="center"/>
        <w:tblLayout w:type="fixed"/>
      </w:tblPr>
      <w:tblGrid>
        <w:gridCol w:w="3216"/>
        <w:gridCol w:w="1478"/>
        <w:gridCol w:w="1450"/>
        <w:gridCol w:w="1445"/>
        <w:gridCol w:w="1474"/>
      </w:tblGrid>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b/>
                <w:bCs/>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b/>
                <w:bCs/>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380" w:firstLine="0"/>
              <w:jc w:val="right"/>
              <w:rPr>
                <w:sz w:val="18"/>
                <w:szCs w:val="18"/>
              </w:rPr>
            </w:pPr>
            <w:r>
              <w:rPr>
                <w:rFonts w:ascii="SimSun" w:eastAsia="SimSun" w:hAnsi="SimSun" w:cs="SimSun"/>
                <w:b/>
                <w:bCs/>
                <w:color w:val="000000"/>
                <w:spacing w:val="0"/>
                <w:w w:val="100"/>
                <w:position w:val="0"/>
                <w:sz w:val="18"/>
                <w:szCs w:val="18"/>
              </w:rPr>
              <w:t>期末余额</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70,249.92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3,521,906.87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3,592,156.79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0</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二、失业保险费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2,537.64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143,983.56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146,521.20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0</w:t>
            </w:r>
          </w:p>
        </w:tc>
      </w:tr>
      <w:tr>
        <w:trPr>
          <w:trHeight w:val="42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rPr>
              <w:t>72,787.56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3,665,890.43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3,738,677.99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b/>
                <w:bCs/>
                <w:color w:val="000000"/>
                <w:spacing w:val="0"/>
                <w:w w:val="100"/>
                <w:position w:val="0"/>
                <w:sz w:val="18"/>
                <w:szCs w:val="18"/>
              </w:rPr>
              <w:t>0</w:t>
            </w:r>
          </w:p>
        </w:tc>
      </w:tr>
    </w:tbl>
    <w:p>
      <w:pPr>
        <w:widowControl w:val="0"/>
        <w:spacing w:after="239" w:line="1" w:lineRule="exact"/>
      </w:pPr>
    </w:p>
    <w:p>
      <w:pPr>
        <w:pStyle w:val="Style2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（二十七）应交税费</w:t>
      </w:r>
    </w:p>
    <w:tbl>
      <w:tblPr>
        <w:tblOverlap w:val="never"/>
        <w:jc w:val="center"/>
        <w:tblLayout w:type="fixed"/>
      </w:tblPr>
      <w:tblGrid>
        <w:gridCol w:w="3000"/>
        <w:gridCol w:w="3058"/>
        <w:gridCol w:w="3005"/>
      </w:tblGrid>
      <w:tr>
        <w:trPr>
          <w:trHeight w:val="41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3,753,311.80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1,669,492.25</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城建税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555,377.42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114,089.24</w:t>
            </w:r>
          </w:p>
        </w:tc>
      </w:tr>
    </w:tbl>
    <w:p>
      <w:pPr>
        <w:widowControl w:val="0"/>
        <w:spacing w:line="1" w:lineRule="exact"/>
      </w:pPr>
      <w:r>
        <w:br w:type="page"/>
      </w:r>
    </w:p>
    <w:tbl>
      <w:tblPr>
        <w:tblOverlap w:val="never"/>
        <w:jc w:val="left"/>
        <w:tblLayout w:type="fixed"/>
      </w:tblPr>
      <w:tblGrid>
        <w:gridCol w:w="3000"/>
        <w:gridCol w:w="3058"/>
        <w:gridCol w:w="3005"/>
      </w:tblGrid>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SimSun" w:eastAsia="SimSun" w:hAnsi="SimSun" w:cs="SimSun"/>
                <w:b/>
                <w:bCs/>
                <w:color w:val="000000"/>
                <w:spacing w:val="0"/>
                <w:w w:val="100"/>
                <w:position w:val="0"/>
                <w:sz w:val="18"/>
                <w:szCs w:val="18"/>
              </w:rPr>
              <w:t>期初余额</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25,494,622.66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20,561,586.38</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2,531,349.38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1,634,982.42</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238,018.90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48,895.39</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158,679.24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32,596.93</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1,549,679.68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738,551.39</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b/>
                <w:bCs/>
                <w:color w:val="000000"/>
                <w:spacing w:val="0"/>
                <w:w w:val="100"/>
                <w:position w:val="0"/>
                <w:sz w:val="18"/>
                <w:szCs w:val="18"/>
              </w:rPr>
              <w:t>34,281,039.08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b/>
                <w:bCs/>
                <w:color w:val="000000"/>
                <w:spacing w:val="0"/>
                <w:w w:val="100"/>
                <w:position w:val="0"/>
                <w:sz w:val="18"/>
                <w:szCs w:val="18"/>
              </w:rPr>
              <w:t>24,800,194.00</w:t>
            </w:r>
          </w:p>
        </w:tc>
      </w:tr>
    </w:tbl>
    <w:p>
      <w:pPr>
        <w:widowControl w:val="0"/>
        <w:spacing w:after="23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（二十八）其他应付款</w:t>
      </w:r>
    </w:p>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、项目列示</w:t>
      </w:r>
    </w:p>
    <w:tbl>
      <w:tblPr>
        <w:tblOverlap w:val="never"/>
        <w:jc w:val="center"/>
        <w:tblLayout w:type="fixed"/>
      </w:tblPr>
      <w:tblGrid>
        <w:gridCol w:w="3024"/>
        <w:gridCol w:w="2981"/>
        <w:gridCol w:w="3062"/>
      </w:tblGrid>
      <w:tr>
        <w:trPr>
          <w:trHeight w:val="48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5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9,812,111.41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9,741,279.35</w:t>
            </w:r>
          </w:p>
        </w:tc>
      </w:tr>
      <w:tr>
        <w:trPr>
          <w:trHeight w:val="45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40,068,812.53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57,927,558.95</w:t>
            </w:r>
          </w:p>
        </w:tc>
      </w:tr>
      <w:tr>
        <w:trPr>
          <w:trHeight w:val="48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49,880,923.94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67,668,838.30</w:t>
            </w:r>
          </w:p>
        </w:tc>
      </w:tr>
    </w:tbl>
    <w:p>
      <w:pPr>
        <w:widowControl w:val="0"/>
        <w:spacing w:after="159" w:line="1" w:lineRule="exact"/>
      </w:pPr>
    </w:p>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、应付利息</w:t>
      </w:r>
    </w:p>
    <w:tbl>
      <w:tblPr>
        <w:tblOverlap w:val="never"/>
        <w:jc w:val="left"/>
        <w:tblLayout w:type="fixed"/>
      </w:tblPr>
      <w:tblGrid>
        <w:gridCol w:w="3000"/>
        <w:gridCol w:w="3058"/>
        <w:gridCol w:w="3005"/>
      </w:tblGrid>
      <w:tr>
        <w:trPr>
          <w:trHeight w:val="46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SimSun" w:eastAsia="SimSun" w:hAnsi="SimSun" w:cs="SimSun"/>
                <w:b/>
                <w:bCs/>
                <w:color w:val="000000"/>
                <w:spacing w:val="0"/>
                <w:w w:val="100"/>
                <w:position w:val="0"/>
                <w:sz w:val="18"/>
                <w:szCs w:val="18"/>
              </w:rPr>
              <w:t>期初余额</w:t>
            </w:r>
          </w:p>
        </w:tc>
      </w:tr>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借款利息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88,111.41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17,279.35</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公司债券利息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9,724,000.00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9,724,000.00</w:t>
            </w:r>
          </w:p>
        </w:tc>
      </w:tr>
      <w:tr>
        <w:trPr>
          <w:trHeight w:val="461"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b/>
                <w:bCs/>
                <w:color w:val="000000"/>
                <w:spacing w:val="0"/>
                <w:w w:val="100"/>
                <w:position w:val="0"/>
                <w:sz w:val="18"/>
                <w:szCs w:val="18"/>
              </w:rPr>
              <w:t>9,812,111.41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b/>
                <w:bCs/>
                <w:color w:val="000000"/>
                <w:spacing w:val="0"/>
                <w:w w:val="100"/>
                <w:position w:val="0"/>
                <w:sz w:val="18"/>
                <w:szCs w:val="18"/>
              </w:rPr>
              <w:t>9,741,279.35</w:t>
            </w:r>
          </w:p>
        </w:tc>
      </w:tr>
    </w:tbl>
    <w:p>
      <w:pPr>
        <w:widowControl w:val="0"/>
        <w:spacing w:after="159" w:line="1" w:lineRule="exact"/>
      </w:pPr>
    </w:p>
    <w:p>
      <w:pPr>
        <w:pStyle w:val="Style29"/>
        <w:keepNext w:val="0"/>
        <w:keepLines w:val="0"/>
        <w:widowControl w:val="0"/>
        <w:shd w:val="clear" w:color="auto" w:fill="auto"/>
        <w:bidi w:val="0"/>
        <w:spacing w:before="0" w:after="240" w:line="240" w:lineRule="auto"/>
        <w:ind w:left="0" w:right="0" w:firstLine="0"/>
        <w:jc w:val="left"/>
      </w:pPr>
      <w:bookmarkStart w:id="1274" w:name="bookmark1274"/>
      <w:r>
        <w:rPr>
          <w:color w:val="222222"/>
          <w:spacing w:val="0"/>
          <w:w w:val="100"/>
          <w:position w:val="0"/>
        </w:rPr>
        <w:t>3</w:t>
      </w:r>
      <w:bookmarkEnd w:id="1274"/>
      <w:r>
        <w:rPr>
          <w:color w:val="222222"/>
          <w:spacing w:val="0"/>
          <w:w w:val="100"/>
          <w:position w:val="0"/>
        </w:rPr>
        <w:t>、</w:t>
      </w:r>
      <w:r>
        <w:rPr>
          <w:color w:val="000000"/>
          <w:spacing w:val="0"/>
          <w:w w:val="100"/>
          <w:position w:val="0"/>
        </w:rPr>
        <w:t>其他应付款</w:t>
      </w:r>
    </w:p>
    <w:p>
      <w:pPr>
        <w:pStyle w:val="Style29"/>
        <w:keepNext w:val="0"/>
        <w:keepLines w:val="0"/>
        <w:widowControl w:val="0"/>
        <w:shd w:val="clear" w:color="auto" w:fill="auto"/>
        <w:bidi w:val="0"/>
        <w:spacing w:before="0" w:after="160" w:line="240" w:lineRule="auto"/>
        <w:ind w:left="0" w:right="0" w:firstLine="0"/>
        <w:jc w:val="left"/>
      </w:pPr>
      <w:bookmarkStart w:id="1275" w:name="bookmark1275"/>
      <w:r>
        <w:rPr>
          <w:color w:val="222222"/>
          <w:spacing w:val="0"/>
          <w:w w:val="100"/>
          <w:position w:val="0"/>
        </w:rPr>
        <w:t>（</w:t>
      </w:r>
      <w:bookmarkEnd w:id="1275"/>
      <w:r>
        <w:rPr>
          <w:rFonts w:ascii="Times New Roman" w:eastAsia="Times New Roman" w:hAnsi="Times New Roman" w:cs="Times New Roman"/>
          <w:color w:val="222222"/>
          <w:spacing w:val="0"/>
          <w:w w:val="100"/>
          <w:position w:val="0"/>
        </w:rPr>
        <w:t>1</w:t>
      </w:r>
      <w:r>
        <w:rPr>
          <w:color w:val="222222"/>
          <w:spacing w:val="0"/>
          <w:w w:val="100"/>
          <w:position w:val="0"/>
        </w:rPr>
        <w:t>）按款项性质列示其他应付款</w:t>
      </w:r>
    </w:p>
    <w:tbl>
      <w:tblPr>
        <w:tblOverlap w:val="never"/>
        <w:jc w:val="left"/>
        <w:tblLayout w:type="fixed"/>
      </w:tblPr>
      <w:tblGrid>
        <w:gridCol w:w="3000"/>
        <w:gridCol w:w="3058"/>
        <w:gridCol w:w="3005"/>
      </w:tblGrid>
      <w:tr>
        <w:trPr>
          <w:trHeight w:val="46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SimSun" w:eastAsia="SimSun" w:hAnsi="SimSun" w:cs="SimSun"/>
                <w:b/>
                <w:bCs/>
                <w:color w:val="000000"/>
                <w:spacing w:val="0"/>
                <w:w w:val="100"/>
                <w:position w:val="0"/>
                <w:sz w:val="18"/>
                <w:szCs w:val="18"/>
              </w:rPr>
              <w:t>期初余额</w:t>
            </w:r>
          </w:p>
        </w:tc>
      </w:tr>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13,919,698.20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515,999.65</w:t>
            </w:r>
          </w:p>
        </w:tc>
      </w:tr>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1,205,049.81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7,668,729.11</w:t>
            </w:r>
          </w:p>
        </w:tc>
      </w:tr>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中介顾问咨询费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24,944,064.52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color w:val="000000"/>
                <w:spacing w:val="0"/>
                <w:w w:val="100"/>
                <w:position w:val="0"/>
                <w:sz w:val="18"/>
                <w:szCs w:val="18"/>
              </w:rPr>
              <w:t>49,742,830.19</w:t>
            </w:r>
          </w:p>
        </w:tc>
      </w:tr>
      <w:tr>
        <w:trPr>
          <w:trHeight w:val="461"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b/>
                <w:bCs/>
                <w:color w:val="000000"/>
                <w:spacing w:val="0"/>
                <w:w w:val="100"/>
                <w:position w:val="0"/>
                <w:sz w:val="18"/>
                <w:szCs w:val="18"/>
              </w:rPr>
              <w:t>40,068,812.53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both"/>
              <w:rPr>
                <w:sz w:val="18"/>
                <w:szCs w:val="18"/>
              </w:rPr>
            </w:pPr>
            <w:r>
              <w:rPr>
                <w:b/>
                <w:bCs/>
                <w:color w:val="000000"/>
                <w:spacing w:val="0"/>
                <w:w w:val="100"/>
                <w:position w:val="0"/>
                <w:sz w:val="18"/>
                <w:szCs w:val="18"/>
              </w:rPr>
              <w:t>57,927,558.95</w:t>
            </w:r>
          </w:p>
        </w:tc>
      </w:tr>
    </w:tbl>
    <w:p>
      <w:pPr>
        <w:widowControl w:val="0"/>
        <w:spacing w:after="159" w:line="1" w:lineRule="exact"/>
      </w:pPr>
    </w:p>
    <w:p>
      <w:pPr>
        <w:pStyle w:val="Style29"/>
        <w:keepNext w:val="0"/>
        <w:keepLines w:val="0"/>
        <w:widowControl w:val="0"/>
        <w:shd w:val="clear" w:color="auto" w:fill="auto"/>
        <w:bidi w:val="0"/>
        <w:spacing w:before="0" w:after="160" w:line="240" w:lineRule="auto"/>
        <w:ind w:left="0" w:right="0" w:firstLine="160"/>
        <w:jc w:val="left"/>
      </w:pPr>
      <w:bookmarkStart w:id="1276" w:name="bookmark1276"/>
      <w:r>
        <w:rPr>
          <w:rFonts w:ascii="Times New Roman" w:eastAsia="Times New Roman" w:hAnsi="Times New Roman" w:cs="Times New Roman"/>
          <w:color w:val="222222"/>
          <w:spacing w:val="0"/>
          <w:w w:val="100"/>
          <w:position w:val="0"/>
        </w:rPr>
        <w:t>（</w:t>
      </w:r>
      <w:bookmarkEnd w:id="1276"/>
      <w:r>
        <w:rPr>
          <w:rFonts w:ascii="Times New Roman" w:eastAsia="Times New Roman" w:hAnsi="Times New Roman" w:cs="Times New Roman"/>
          <w:color w:val="222222"/>
          <w:spacing w:val="0"/>
          <w:w w:val="100"/>
          <w:position w:val="0"/>
        </w:rPr>
        <w:t>2</w:t>
      </w:r>
      <w:r>
        <w:rPr>
          <w:color w:val="222222"/>
          <w:spacing w:val="0"/>
          <w:w w:val="100"/>
          <w:position w:val="0"/>
        </w:rPr>
        <w:t>）重要的账龄超过</w:t>
      </w:r>
      <w:r>
        <w:rPr>
          <w:rFonts w:ascii="Times New Roman" w:eastAsia="Times New Roman" w:hAnsi="Times New Roman" w:cs="Times New Roman"/>
          <w:color w:val="222222"/>
          <w:spacing w:val="0"/>
          <w:w w:val="100"/>
          <w:position w:val="0"/>
        </w:rPr>
        <w:t>1</w:t>
      </w:r>
      <w:r>
        <w:rPr>
          <w:color w:val="222222"/>
          <w:spacing w:val="0"/>
          <w:w w:val="100"/>
          <w:position w:val="0"/>
        </w:rPr>
        <w:t>年的其他应付款:</w:t>
      </w:r>
    </w:p>
    <w:tbl>
      <w:tblPr>
        <w:tblOverlap w:val="never"/>
        <w:jc w:val="left"/>
        <w:tblLayout w:type="fixed"/>
      </w:tblPr>
      <w:tblGrid>
        <w:gridCol w:w="3024"/>
        <w:gridCol w:w="3014"/>
        <w:gridCol w:w="2971"/>
      </w:tblGrid>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未偿还或结转的原因</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未到期</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单位</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未到期</w:t>
            </w:r>
          </w:p>
        </w:tc>
      </w:tr>
      <w:tr>
        <w:trPr>
          <w:trHeight w:val="44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b/>
                <w:bCs/>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keepLines/>
        <w:widowControl w:val="0"/>
        <w:shd w:val="clear" w:color="auto" w:fill="auto"/>
        <w:bidi w:val="0"/>
        <w:spacing w:before="0" w:after="120" w:line="240" w:lineRule="auto"/>
        <w:ind w:left="0" w:right="0" w:firstLine="160"/>
        <w:jc w:val="left"/>
      </w:pPr>
      <w:bookmarkStart w:id="1277" w:name="bookmark1277"/>
      <w:bookmarkStart w:id="1278" w:name="bookmark1278"/>
      <w:bookmarkStart w:id="1279" w:name="bookmark1279"/>
      <w:r>
        <w:rPr>
          <w:color w:val="000000"/>
          <w:spacing w:val="0"/>
          <w:w w:val="100"/>
          <w:position w:val="0"/>
        </w:rPr>
        <w:t>（二十九）一年内到期的非流动负债</w:t>
      </w:r>
      <w:bookmarkEnd w:id="1277"/>
      <w:bookmarkEnd w:id="1278"/>
      <w:bookmarkEnd w:id="1279"/>
    </w:p>
    <w:tbl>
      <w:tblPr>
        <w:tblOverlap w:val="never"/>
        <w:jc w:val="left"/>
        <w:tblLayout w:type="fixed"/>
      </w:tblPr>
      <w:tblGrid>
        <w:gridCol w:w="3000"/>
        <w:gridCol w:w="3058"/>
        <w:gridCol w:w="3005"/>
      </w:tblGrid>
      <w:tr>
        <w:trPr>
          <w:trHeight w:val="46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4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一年内到期的长期借款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100,219,378.39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20,000,000.00</w:t>
            </w:r>
          </w:p>
        </w:tc>
      </w:tr>
      <w:tr>
        <w:trPr>
          <w:trHeight w:val="46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b/>
                <w:bCs/>
                <w:color w:val="000000"/>
                <w:spacing w:val="0"/>
                <w:w w:val="100"/>
                <w:position w:val="0"/>
                <w:sz w:val="18"/>
                <w:szCs w:val="18"/>
              </w:rPr>
              <w:t>100,219,378.39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b/>
                <w:bCs/>
                <w:color w:val="000000"/>
                <w:spacing w:val="0"/>
                <w:w w:val="100"/>
                <w:position w:val="0"/>
                <w:sz w:val="18"/>
                <w:szCs w:val="18"/>
              </w:rPr>
              <w:t>20,000,000.00</w:t>
            </w:r>
          </w:p>
        </w:tc>
      </w:tr>
    </w:tbl>
    <w:p>
      <w:pPr>
        <w:widowControl w:val="0"/>
        <w:spacing w:after="179" w:line="1" w:lineRule="exact"/>
      </w:pPr>
    </w:p>
    <w:p>
      <w:pPr>
        <w:pStyle w:val="Style29"/>
        <w:keepNext w:val="0"/>
        <w:keepLines w:val="0"/>
        <w:widowControl w:val="0"/>
        <w:shd w:val="clear" w:color="auto" w:fill="auto"/>
        <w:bidi w:val="0"/>
        <w:spacing w:before="0" w:after="180" w:line="240" w:lineRule="auto"/>
        <w:ind w:left="0" w:right="0" w:firstLine="460"/>
        <w:jc w:val="left"/>
      </w:pPr>
      <w:r>
        <w:rPr>
          <w:b w:val="0"/>
          <w:bCs w:val="0"/>
          <w:color w:val="000000"/>
          <w:spacing w:val="0"/>
          <w:w w:val="100"/>
          <w:position w:val="0"/>
        </w:rPr>
        <w:t>一年内到期的长期借款明细:</w:t>
      </w:r>
    </w:p>
    <w:tbl>
      <w:tblPr>
        <w:tblOverlap w:val="never"/>
        <w:jc w:val="center"/>
        <w:tblLayout w:type="fixed"/>
      </w:tblPr>
      <w:tblGrid>
        <w:gridCol w:w="2270"/>
        <w:gridCol w:w="1416"/>
        <w:gridCol w:w="854"/>
        <w:gridCol w:w="1118"/>
        <w:gridCol w:w="1147"/>
        <w:gridCol w:w="2890"/>
      </w:tblGrid>
      <w:tr>
        <w:trPr>
          <w:trHeight w:val="41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贷款银行</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b/>
                <w:bCs/>
                <w:color w:val="000000"/>
                <w:spacing w:val="0"/>
                <w:w w:val="100"/>
                <w:position w:val="0"/>
                <w:sz w:val="18"/>
                <w:szCs w:val="18"/>
              </w:rPr>
              <w:t>贷款金额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贷款利</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率</w:t>
            </w:r>
            <w:r>
              <w:rPr>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b/>
                <w:bCs/>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贷款期限</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rFonts w:ascii="SimSun" w:eastAsia="SimSun" w:hAnsi="SimSun" w:cs="SimSun"/>
                <w:b/>
                <w:bCs/>
                <w:color w:val="000000"/>
                <w:spacing w:val="0"/>
                <w:w w:val="100"/>
                <w:position w:val="0"/>
                <w:sz w:val="18"/>
                <w:szCs w:val="18"/>
              </w:rPr>
              <w:t>抵押物</w:t>
            </w:r>
          </w:p>
        </w:tc>
      </w:tr>
      <w:tr>
        <w:trPr>
          <w:trHeight w:val="394"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b/>
                <w:bCs/>
                <w:color w:val="000000"/>
                <w:spacing w:val="0"/>
                <w:w w:val="100"/>
                <w:position w:val="0"/>
                <w:sz w:val="18"/>
                <w:szCs w:val="18"/>
              </w:rPr>
              <w:t>终止日</w:t>
            </w:r>
          </w:p>
        </w:tc>
        <w:tc>
          <w:tcPr>
            <w:vMerge/>
            <w:tcBorders>
              <w:left w:val="single" w:sz="4"/>
            </w:tcBorders>
            <w:shd w:val="clear" w:color="auto" w:fill="FFFFFF"/>
            <w:vAlign w:val="center"/>
          </w:tcPr>
          <w:p>
            <w:pPr/>
          </w:p>
        </w:tc>
      </w:tr>
      <w:tr>
        <w:trPr>
          <w:trHeight w:val="39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中国工商银行成都天府支 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822,266.68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2019/8/14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2021/6/25</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房屋建筑物及土地使用权</w:t>
            </w:r>
          </w:p>
        </w:tc>
      </w:tr>
      <w:tr>
        <w:trPr>
          <w:trHeight w:val="38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7,282,933.33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2019/8/31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2021/6/25</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3,171,600.00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2019/10/11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2021/6/25</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12,216,533.33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2019/10/31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2021/6/25</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5,403,466.67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2019/10/31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2021/12/25</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12,921,333.33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2019/11/12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2021/12/25</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5,168,533.33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2020/3/10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2021/12/25</w:t>
            </w:r>
          </w:p>
        </w:tc>
        <w:tc>
          <w:tcPr>
            <w:vMerge/>
            <w:tcBorders>
              <w:left w:val="single" w:sz="4"/>
            </w:tcBorders>
            <w:shd w:val="clear" w:color="auto" w:fill="FFFFFF"/>
            <w:vAlign w:val="center"/>
          </w:tcPr>
          <w:p>
            <w:pPr/>
          </w:p>
        </w:tc>
      </w:tr>
      <w:tr>
        <w:trPr>
          <w:trHeight w:val="39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国家开发银行北京市分行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2020/5/29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2021/5/28</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房屋建筑物及土地使用权</w:t>
            </w: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23,232,711.72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2020/5/29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2021/11/28</w:t>
            </w: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100,219,378.39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注：一年内到期的非流动负债中，国家开发银行;</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匕京市分行期</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末余额</w:t>
            </w:r>
            <w:r>
              <w:rPr>
                <w:color w:val="000000"/>
                <w:spacing w:val="0"/>
                <w:w w:val="100"/>
                <w:position w:val="0"/>
              </w:rPr>
              <w:t>53,232,711.72</w:t>
            </w:r>
            <w:r>
              <w:rPr>
                <w:rFonts w:ascii="SimSun" w:eastAsia="SimSun" w:hAnsi="SimSun" w:cs="SimSun"/>
                <w:color w:val="000000"/>
                <w:spacing w:val="0"/>
                <w:w w:val="100"/>
                <w:position w:val="0"/>
              </w:rPr>
              <w:t>元，贷款期限终止日为</w:t>
            </w:r>
          </w:p>
        </w:tc>
      </w:tr>
    </w:tbl>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val="0"/>
          <w:bCs w:val="0"/>
          <w:color w:val="000000"/>
          <w:spacing w:val="0"/>
          <w:w w:val="100"/>
          <w:position w:val="0"/>
        </w:rPr>
        <w:t>2023</w:t>
      </w:r>
      <w:r>
        <w:rPr>
          <w:b w:val="0"/>
          <w:bCs w:val="0"/>
          <w:color w:val="000000"/>
          <w:spacing w:val="0"/>
          <w:w w:val="100"/>
          <w:position w:val="0"/>
        </w:rPr>
        <w:t>年，公司按约定需要在未来一年内偿还该笔借款。</w:t>
      </w:r>
    </w:p>
    <w:p>
      <w:pPr>
        <w:pStyle w:val="Style2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（三十）其他流动负债</w:t>
      </w:r>
    </w:p>
    <w:tbl>
      <w:tblPr>
        <w:tblOverlap w:val="never"/>
        <w:jc w:val="left"/>
        <w:tblLayout w:type="fixed"/>
      </w:tblPr>
      <w:tblGrid>
        <w:gridCol w:w="3043"/>
        <w:gridCol w:w="2995"/>
        <w:gridCol w:w="3024"/>
      </w:tblGrid>
      <w:tr>
        <w:trPr>
          <w:trHeight w:val="4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4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待转销项税额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68,116,507.27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45,315,425.79</w:t>
            </w:r>
          </w:p>
        </w:tc>
      </w:tr>
      <w:tr>
        <w:trPr>
          <w:trHeight w:val="46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b/>
                <w:bCs/>
                <w:color w:val="000000"/>
                <w:spacing w:val="0"/>
                <w:w w:val="100"/>
                <w:position w:val="0"/>
                <w:sz w:val="18"/>
                <w:szCs w:val="18"/>
              </w:rPr>
              <w:t>68,116,507.27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18"/>
                <w:szCs w:val="18"/>
              </w:rPr>
            </w:pPr>
            <w:r>
              <w:rPr>
                <w:b/>
                <w:bCs/>
                <w:color w:val="000000"/>
                <w:spacing w:val="0"/>
                <w:w w:val="100"/>
                <w:position w:val="0"/>
                <w:sz w:val="18"/>
                <w:szCs w:val="18"/>
              </w:rPr>
              <w:t>45,315,425.79</w:t>
            </w:r>
          </w:p>
        </w:tc>
      </w:tr>
    </w:tbl>
    <w:p>
      <w:pPr>
        <w:widowControl w:val="0"/>
        <w:spacing w:after="239" w:line="1" w:lineRule="exact"/>
      </w:pPr>
    </w:p>
    <w:p>
      <w:pPr>
        <w:pStyle w:val="Style27"/>
        <w:keepNext/>
        <w:keepLines/>
        <w:widowControl w:val="0"/>
        <w:shd w:val="clear" w:color="auto" w:fill="auto"/>
        <w:bidi w:val="0"/>
        <w:spacing w:before="0" w:after="120" w:line="240" w:lineRule="auto"/>
        <w:ind w:left="0" w:right="0" w:firstLine="160"/>
        <w:jc w:val="left"/>
      </w:pPr>
      <w:bookmarkStart w:id="1280" w:name="bookmark1280"/>
      <w:bookmarkStart w:id="1281" w:name="bookmark1281"/>
      <w:bookmarkStart w:id="1282" w:name="bookmark1282"/>
      <w:r>
        <w:rPr>
          <w:color w:val="000000"/>
          <w:spacing w:val="0"/>
          <w:w w:val="100"/>
          <w:position w:val="0"/>
        </w:rPr>
        <w:t>（三十一）长期借款</w:t>
      </w:r>
      <w:bookmarkEnd w:id="1280"/>
      <w:bookmarkEnd w:id="1281"/>
      <w:bookmarkEnd w:id="1282"/>
    </w:p>
    <w:tbl>
      <w:tblPr>
        <w:tblOverlap w:val="never"/>
        <w:jc w:val="left"/>
        <w:tblLayout w:type="fixed"/>
      </w:tblPr>
      <w:tblGrid>
        <w:gridCol w:w="4162"/>
        <w:gridCol w:w="2549"/>
        <w:gridCol w:w="2352"/>
      </w:tblGrid>
      <w:tr>
        <w:trPr>
          <w:trHeight w:val="46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4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抵押借款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217,685,977.04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91,200,000.00</w:t>
            </w:r>
          </w:p>
        </w:tc>
      </w:tr>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减：一年内到期的长期借款（附注七、（二十九））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100,219,378.39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20,000,000.00</w:t>
            </w:r>
          </w:p>
        </w:tc>
      </w:tr>
      <w:tr>
        <w:trPr>
          <w:trHeight w:val="46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b/>
                <w:bCs/>
                <w:color w:val="000000"/>
                <w:spacing w:val="0"/>
                <w:w w:val="100"/>
                <w:position w:val="0"/>
                <w:sz w:val="18"/>
                <w:szCs w:val="18"/>
              </w:rPr>
              <w:t>117,466,598.65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b/>
                <w:bCs/>
                <w:color w:val="000000"/>
                <w:spacing w:val="0"/>
                <w:w w:val="100"/>
                <w:position w:val="0"/>
                <w:sz w:val="18"/>
                <w:szCs w:val="18"/>
              </w:rPr>
              <w:t>71,200,000.00</w:t>
            </w:r>
          </w:p>
        </w:tc>
      </w:tr>
    </w:tbl>
    <w:p>
      <w:pPr>
        <w:widowControl w:val="0"/>
        <w:spacing w:after="179" w:line="1" w:lineRule="exact"/>
      </w:pPr>
    </w:p>
    <w:p>
      <w:pPr>
        <w:pStyle w:val="Style29"/>
        <w:keepNext w:val="0"/>
        <w:keepLines w:val="0"/>
        <w:widowControl w:val="0"/>
        <w:shd w:val="clear" w:color="auto" w:fill="auto"/>
        <w:bidi w:val="0"/>
        <w:spacing w:before="0" w:after="180" w:line="240" w:lineRule="auto"/>
        <w:ind w:left="0" w:right="0" w:firstLine="460"/>
        <w:jc w:val="left"/>
      </w:pPr>
      <w:r>
        <w:rPr>
          <w:b w:val="0"/>
          <w:bCs w:val="0"/>
          <w:color w:val="000000"/>
          <w:spacing w:val="0"/>
          <w:w w:val="100"/>
          <w:position w:val="0"/>
        </w:rPr>
        <w:t>长期借款明细:</w:t>
      </w:r>
    </w:p>
    <w:p>
      <w:pPr>
        <w:widowControl w:val="0"/>
        <w:spacing w:line="1" w:lineRule="exact"/>
      </w:pPr>
      <w:r>
        <mc:AlternateContent>
          <mc:Choice Requires="wps">
            <w:drawing>
              <wp:anchor distT="229870" distB="173990" distL="0" distR="0" simplePos="0" relativeHeight="125829396" behindDoc="0" locked="0" layoutInCell="1" allowOverlap="1">
                <wp:simplePos x="0" y="0"/>
                <wp:positionH relativeFrom="page">
                  <wp:posOffset>1106170</wp:posOffset>
                </wp:positionH>
                <wp:positionV relativeFrom="paragraph">
                  <wp:posOffset>229870</wp:posOffset>
                </wp:positionV>
                <wp:extent cx="490855" cy="155575"/>
                <wp:wrapTopAndBottom/>
                <wp:docPr id="47" name="Shape 47"/>
                <a:graphic xmlns:a="http://schemas.openxmlformats.org/drawingml/2006/main">
                  <a:graphicData uri="http://schemas.microsoft.com/office/word/2010/wordprocessingShape">
                    <wps:wsp>
                      <wps:cNvSpPr txBox="1"/>
                      <wps:spPr>
                        <a:xfrm>
                          <a:ext cx="490855" cy="1555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贷款银行</w:t>
                            </w:r>
                          </w:p>
                        </w:txbxContent>
                      </wps:txbx>
                      <wps:bodyPr wrap="none" lIns="0" tIns="0" rIns="0" bIns="0">
                        <a:noAutoFit/>
                      </wps:bodyPr>
                    </wps:wsp>
                  </a:graphicData>
                </a:graphic>
              </wp:anchor>
            </w:drawing>
          </mc:Choice>
          <mc:Fallback>
            <w:pict>
              <v:shape id="_x0000_s1073" type="#_x0000_t202" style="position:absolute;margin-left:87.100000000000009pt;margin-top:18.100000000000001pt;width:38.649999999999999pt;height:12.25pt;z-index:-125829357;mso-wrap-distance-left:0;mso-wrap-distance-top:18.100000000000001pt;mso-wrap-distance-right:0;mso-wrap-distance-bottom:13.700000000000001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贷款银行</w:t>
                      </w:r>
                    </w:p>
                  </w:txbxContent>
                </v:textbox>
                <w10:wrap type="topAndBottom" anchorx="page"/>
              </v:shape>
            </w:pict>
          </mc:Fallback>
        </mc:AlternateContent>
      </w:r>
      <w:r>
        <mc:AlternateContent>
          <mc:Choice Requires="wps">
            <w:drawing>
              <wp:anchor distT="229870" distB="173990" distL="0" distR="0" simplePos="0" relativeHeight="125829398" behindDoc="0" locked="0" layoutInCell="1" allowOverlap="1">
                <wp:simplePos x="0" y="0"/>
                <wp:positionH relativeFrom="page">
                  <wp:posOffset>2227580</wp:posOffset>
                </wp:positionH>
                <wp:positionV relativeFrom="paragraph">
                  <wp:posOffset>229870</wp:posOffset>
                </wp:positionV>
                <wp:extent cx="494030" cy="155575"/>
                <wp:wrapTopAndBottom/>
                <wp:docPr id="49" name="Shape 49"/>
                <a:graphic xmlns:a="http://schemas.openxmlformats.org/drawingml/2006/main">
                  <a:graphicData uri="http://schemas.microsoft.com/office/word/2010/wordprocessingShape">
                    <wps:wsp>
                      <wps:cNvSpPr txBox="1"/>
                      <wps:spPr>
                        <a:xfrm>
                          <a:ext cx="494030" cy="15557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贷款金额</w:t>
                            </w:r>
                          </w:p>
                        </w:txbxContent>
                      </wps:txbx>
                      <wps:bodyPr wrap="none" lIns="0" tIns="0" rIns="0" bIns="0">
                        <a:noAutoFit/>
                      </wps:bodyPr>
                    </wps:wsp>
                  </a:graphicData>
                </a:graphic>
              </wp:anchor>
            </w:drawing>
          </mc:Choice>
          <mc:Fallback>
            <w:pict>
              <v:shape id="_x0000_s1075" type="#_x0000_t202" style="position:absolute;margin-left:175.40000000000001pt;margin-top:18.100000000000001pt;width:38.899999999999999pt;height:12.25pt;z-index:-125829355;mso-wrap-distance-left:0;mso-wrap-distance-top:18.100000000000001pt;mso-wrap-distance-right:0;mso-wrap-distance-bottom:13.700000000000001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贷款金额</w:t>
                      </w:r>
                    </w:p>
                  </w:txbxContent>
                </v:textbox>
                <w10:wrap type="topAndBottom" anchorx="page"/>
              </v:shape>
            </w:pict>
          </mc:Fallback>
        </mc:AlternateContent>
      </w:r>
      <w:r>
        <mc:AlternateContent>
          <mc:Choice Requires="wps">
            <w:drawing>
              <wp:anchor distT="38100" distB="0" distL="530225" distR="0" simplePos="0" relativeHeight="125829400" behindDoc="0" locked="0" layoutInCell="1" allowOverlap="1">
                <wp:simplePos x="0" y="0"/>
                <wp:positionH relativeFrom="page">
                  <wp:posOffset>3648075</wp:posOffset>
                </wp:positionH>
                <wp:positionV relativeFrom="paragraph">
                  <wp:posOffset>38100</wp:posOffset>
                </wp:positionV>
                <wp:extent cx="1685290" cy="521335"/>
                <wp:wrapTopAndBottom/>
                <wp:docPr id="51" name="Shape 51"/>
                <a:graphic xmlns:a="http://schemas.openxmlformats.org/drawingml/2006/main">
                  <a:graphicData uri="http://schemas.microsoft.com/office/word/2010/wordprocessingShape">
                    <wps:wsp>
                      <wps:cNvSpPr txBox="1"/>
                      <wps:spPr>
                        <a:xfrm>
                          <a:ext cx="1685290" cy="521335"/>
                        </a:xfrm>
                        <a:prstGeom prst="rect"/>
                        <a:noFill/>
                      </wps:spPr>
                      <wps:txbx>
                        <w:txbxContent>
                          <w:tbl>
                            <w:tblPr>
                              <w:tblOverlap w:val="never"/>
                              <w:jc w:val="left"/>
                              <w:tblLayout w:type="fixed"/>
                            </w:tblPr>
                            <w:tblGrid>
                              <w:gridCol w:w="1344"/>
                              <w:gridCol w:w="1310"/>
                            </w:tblGrid>
                            <w:tr>
                              <w:trPr>
                                <w:tblHeader/>
                                <w:trHeight w:val="418"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贷款期限</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起始日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终止日</w:t>
                                  </w:r>
                                </w:p>
                              </w:tc>
                            </w:tr>
                          </w:tbl>
                          <w:p>
                            <w:pPr>
                              <w:widowControl w:val="0"/>
                              <w:spacing w:line="1" w:lineRule="exact"/>
                            </w:pPr>
                          </w:p>
                        </w:txbxContent>
                      </wps:txbx>
                      <wps:bodyPr lIns="0" tIns="0" rIns="0" bIns="0">
                        <a:noAutoFit/>
                      </wps:bodyPr>
                    </wps:wsp>
                  </a:graphicData>
                </a:graphic>
              </wp:anchor>
            </w:drawing>
          </mc:Choice>
          <mc:Fallback>
            <w:pict>
              <v:shape id="_x0000_s1077" type="#_x0000_t202" style="position:absolute;margin-left:287.25pt;margin-top:3.pt;width:132.69999999999999pt;height:41.050000000000004pt;z-index:-125829353;mso-wrap-distance-left:41.75pt;mso-wrap-distance-top:3.pt;mso-wrap-distance-right:0;mso-position-horizontal-relative:page" filled="f" stroked="f">
                <v:textbox inset="0,0,0,0">
                  <w:txbxContent>
                    <w:tbl>
                      <w:tblPr>
                        <w:tblOverlap w:val="never"/>
                        <w:jc w:val="left"/>
                        <w:tblLayout w:type="fixed"/>
                      </w:tblPr>
                      <w:tblGrid>
                        <w:gridCol w:w="1344"/>
                        <w:gridCol w:w="1310"/>
                      </w:tblGrid>
                      <w:tr>
                        <w:trPr>
                          <w:tblHeader/>
                          <w:trHeight w:val="418"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贷款期限</w:t>
                            </w:r>
                          </w:p>
                        </w:tc>
                      </w:tr>
                      <w:tr>
                        <w:trPr>
                          <w:trHeight w:val="40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起始日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终止日</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3117850</wp:posOffset>
                </wp:positionH>
                <wp:positionV relativeFrom="paragraph">
                  <wp:posOffset>166370</wp:posOffset>
                </wp:positionV>
                <wp:extent cx="490855" cy="316865"/>
                <wp:wrapNone/>
                <wp:docPr id="53" name="Shape 53"/>
                <a:graphic xmlns:a="http://schemas.openxmlformats.org/drawingml/2006/main">
                  <a:graphicData uri="http://schemas.microsoft.com/office/word/2010/wordprocessingShape">
                    <wps:wsp>
                      <wps:cNvSpPr txBox="1"/>
                      <wps:spPr>
                        <a:xfrm>
                          <a:ext cx="490855" cy="316865"/>
                        </a:xfrm>
                        <a:prstGeom prst="rect"/>
                        <a:noFill/>
                      </wps:spPr>
                      <wps:txbx>
                        <w:txbxContent>
                          <w:p>
                            <w:pPr>
                              <w:pStyle w:val="Style25"/>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贷款利率</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xbxContent>
                      </wps:txbx>
                      <wps:bodyPr lIns="0" tIns="0" rIns="0" bIns="0">
                        <a:noAutoFit/>
                      </wps:bodyPr>
                    </wps:wsp>
                  </a:graphicData>
                </a:graphic>
              </wp:anchor>
            </w:drawing>
          </mc:Choice>
          <mc:Fallback>
            <w:pict>
              <v:shape id="_x0000_s1079" type="#_x0000_t202" style="position:absolute;margin-left:245.5pt;margin-top:13.1pt;width:38.649999999999999pt;height:24.949999999999999pt;z-index:251657729;mso-wrap-distance-left:0;mso-wrap-distance-right:0;mso-position-horizontal-relative:page" filled="f" stroked="f">
                <v:textbox inset="0,0,0,0">
                  <w:txbxContent>
                    <w:p>
                      <w:pPr>
                        <w:pStyle w:val="Style25"/>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贷款利率</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xbxContent>
                </v:textbox>
                <w10:wrap anchorx="page"/>
              </v:shape>
            </w:pict>
          </mc:Fallback>
        </mc:AlternateContent>
      </w:r>
      <w:r>
        <mc:AlternateContent>
          <mc:Choice Requires="wps">
            <w:drawing>
              <wp:anchor distT="233045" distB="173990" distL="0" distR="0" simplePos="0" relativeHeight="125829402" behindDoc="0" locked="0" layoutInCell="1" allowOverlap="1">
                <wp:simplePos x="0" y="0"/>
                <wp:positionH relativeFrom="page">
                  <wp:posOffset>5754370</wp:posOffset>
                </wp:positionH>
                <wp:positionV relativeFrom="paragraph">
                  <wp:posOffset>233045</wp:posOffset>
                </wp:positionV>
                <wp:extent cx="374650" cy="152400"/>
                <wp:wrapTopAndBottom/>
                <wp:docPr id="55" name="Shape 55"/>
                <a:graphic xmlns:a="http://schemas.openxmlformats.org/drawingml/2006/main">
                  <a:graphicData uri="http://schemas.microsoft.com/office/word/2010/wordprocessingShape">
                    <wps:wsp>
                      <wps:cNvSpPr txBox="1"/>
                      <wps:spPr>
                        <a:xfrm>
                          <a:ext cx="374650" cy="15240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抵押物</w:t>
                            </w:r>
                          </w:p>
                        </w:txbxContent>
                      </wps:txbx>
                      <wps:bodyPr wrap="none" lIns="0" tIns="0" rIns="0" bIns="0">
                        <a:noAutoFit/>
                      </wps:bodyPr>
                    </wps:wsp>
                  </a:graphicData>
                </a:graphic>
              </wp:anchor>
            </w:drawing>
          </mc:Choice>
          <mc:Fallback>
            <w:pict>
              <v:shape id="_x0000_s1081" type="#_x0000_t202" style="position:absolute;margin-left:453.10000000000002pt;margin-top:18.350000000000001pt;width:29.5pt;height:12.pt;z-index:-125829351;mso-wrap-distance-left:0;mso-wrap-distance-top:18.350000000000001pt;mso-wrap-distance-right:0;mso-wrap-distance-bottom:13.700000000000001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抵押物</w:t>
                      </w:r>
                    </w:p>
                  </w:txbxContent>
                </v:textbox>
                <w10:wrap type="topAndBottom" anchorx="page"/>
              </v:shape>
            </w:pict>
          </mc:Fallback>
        </mc:AlternateContent>
      </w:r>
      <w:r>
        <w:br w:type="page"/>
      </w:r>
    </w:p>
    <w:tbl>
      <w:tblPr>
        <w:tblOverlap w:val="never"/>
        <w:jc w:val="center"/>
        <w:tblLayout w:type="fixed"/>
      </w:tblPr>
      <w:tblGrid>
        <w:gridCol w:w="1747"/>
        <w:gridCol w:w="1843"/>
        <w:gridCol w:w="960"/>
        <w:gridCol w:w="1310"/>
        <w:gridCol w:w="1267"/>
        <w:gridCol w:w="2021"/>
      </w:tblGrid>
      <w:tr>
        <w:trPr>
          <w:trHeight w:val="398"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color w:val="000000"/>
                <w:spacing w:val="0"/>
                <w:w w:val="100"/>
                <w:position w:val="0"/>
                <w:sz w:val="18"/>
                <w:szCs w:val="18"/>
              </w:rPr>
              <w:t>中国工商银行成都 天府支行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2019/7/17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2023/12/25</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房屋建筑物及土地使</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用权</w:t>
            </w: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7,951,133.33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2019/8/14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2023/12/25</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4,290,266.67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2019/8/31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2023/12/25</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1,868,400.00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2019/10/11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2023/12/25</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2019/10/31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2023/12/25</w:t>
            </w:r>
          </w:p>
        </w:tc>
        <w:tc>
          <w:tcPr>
            <w:vMerge/>
            <w:tcBorders>
              <w:left w:val="single" w:sz="4"/>
            </w:tcBorders>
            <w:shd w:val="clear" w:color="auto" w:fill="FFFFFF"/>
            <w:vAlign w:val="center"/>
          </w:tcPr>
          <w:p>
            <w:pPr/>
          </w:p>
        </w:tc>
      </w:tr>
      <w:tr>
        <w:trPr>
          <w:trHeight w:val="38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7,611,998.67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2019/11/12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2023/12/25</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17,231,466.65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2020/3/10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2023/12/25</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20,533,333.34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2023/12/25</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9,333,333.34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2020/7/24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2023/12/25</w:t>
            </w:r>
          </w:p>
        </w:tc>
        <w:tc>
          <w:tcPr>
            <w:vMerge/>
            <w:tcBorders>
              <w:left w:val="single" w:sz="4"/>
            </w:tcBorders>
            <w:shd w:val="clear" w:color="auto" w:fill="FFFFFF"/>
            <w:vAlign w:val="center"/>
          </w:tcPr>
          <w:p>
            <w:pP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27,066,666.65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2020/9/30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2023/12/25</w:t>
            </w:r>
          </w:p>
        </w:tc>
        <w:tc>
          <w:tcPr>
            <w:vMerge/>
            <w:tcBorders>
              <w:left w:val="single" w:sz="4"/>
            </w:tcBorders>
            <w:shd w:val="clear" w:color="auto" w:fill="FFFFFF"/>
            <w:vAlign w:val="center"/>
          </w:tcPr>
          <w:p>
            <w:pPr/>
          </w:p>
        </w:tc>
      </w:tr>
      <w:tr>
        <w:trPr>
          <w:trHeight w:val="42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117,466,598.65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260" w:line="269" w:lineRule="exact"/>
        <w:ind w:left="0" w:right="0" w:firstLine="0"/>
        <w:jc w:val="left"/>
      </w:pPr>
      <w:r>
        <w:rPr>
          <w:b w:val="0"/>
          <w:bCs w:val="0"/>
          <w:color w:val="000000"/>
          <w:spacing w:val="0"/>
          <w:w w:val="100"/>
          <w:position w:val="0"/>
        </w:rPr>
        <w:t>注：公司长期借款的抵押资产类别以及金额参见附注七、（六十）；公司同时为上述长期借款提供连带责任 保证，参见附注十二、（五）、</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w:t>
      </w:r>
    </w:p>
    <w:p>
      <w:pPr>
        <w:pStyle w:val="Style29"/>
        <w:keepNext w:val="0"/>
        <w:keepLines w:val="0"/>
        <w:widowControl w:val="0"/>
        <w:shd w:val="clear" w:color="auto" w:fill="auto"/>
        <w:bidi w:val="0"/>
        <w:spacing w:before="0" w:after="360" w:line="269" w:lineRule="exact"/>
        <w:ind w:left="0" w:right="0" w:firstLine="0"/>
        <w:jc w:val="left"/>
      </w:pPr>
      <w:r>
        <w:rPr>
          <w:color w:val="000000"/>
          <w:spacing w:val="0"/>
          <w:w w:val="100"/>
          <w:position w:val="0"/>
        </w:rPr>
        <w:t>（三十二）应付债券</w:t>
      </w:r>
    </w:p>
    <w:p>
      <w:pPr>
        <w:pStyle w:val="Style29"/>
        <w:keepNext w:val="0"/>
        <w:keepLines w:val="0"/>
        <w:widowControl w:val="0"/>
        <w:shd w:val="clear" w:color="auto" w:fill="auto"/>
        <w:bidi w:val="0"/>
        <w:spacing w:before="0" w:after="40" w:line="276"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、应付债券</w:t>
      </w:r>
    </w:p>
    <w:tbl>
      <w:tblPr>
        <w:tblOverlap w:val="never"/>
        <w:jc w:val="center"/>
        <w:tblLayout w:type="fixed"/>
      </w:tblPr>
      <w:tblGrid>
        <w:gridCol w:w="3000"/>
        <w:gridCol w:w="3288"/>
        <w:gridCol w:w="3005"/>
      </w:tblGrid>
      <w:tr>
        <w:trPr>
          <w:trHeight w:val="4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6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公司债券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300,000,000.00</w:t>
            </w:r>
          </w:p>
        </w:tc>
      </w:tr>
    </w:tbl>
    <w:p>
      <w:pPr>
        <w:widowControl w:val="0"/>
        <w:spacing w:after="199" w:line="1" w:lineRule="exact"/>
      </w:pPr>
    </w:p>
    <w:p>
      <w:pPr>
        <w:pStyle w:val="Style27"/>
        <w:keepNext/>
        <w:keepLines/>
        <w:widowControl w:val="0"/>
        <w:shd w:val="clear" w:color="auto" w:fill="auto"/>
        <w:bidi w:val="0"/>
        <w:spacing w:before="0" w:after="40" w:line="240" w:lineRule="auto"/>
        <w:ind w:left="0" w:right="0" w:firstLine="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283"/>
      <w:bookmarkEnd w:id="1284"/>
      <w:bookmarkEnd w:id="1285"/>
    </w:p>
    <w:tbl>
      <w:tblPr>
        <w:tblOverlap w:val="never"/>
        <w:jc w:val="center"/>
        <w:tblLayout w:type="fixed"/>
      </w:tblPr>
      <w:tblGrid>
        <w:gridCol w:w="3451"/>
        <w:gridCol w:w="1277"/>
        <w:gridCol w:w="1133"/>
        <w:gridCol w:w="850"/>
        <w:gridCol w:w="1277"/>
        <w:gridCol w:w="1306"/>
      </w:tblGrid>
      <w:tr>
        <w:trPr>
          <w:trHeight w:val="44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债券名称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面值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发行日期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债券期限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发行金额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66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center"/>
              <w:rPr>
                <w:sz w:val="18"/>
                <w:szCs w:val="18"/>
              </w:rPr>
            </w:pPr>
            <w:r>
              <w:rPr>
                <w:rFonts w:ascii="SimSun" w:eastAsia="SimSun" w:hAnsi="SimSun" w:cs="SimSun"/>
                <w:color w:val="000000"/>
                <w:spacing w:val="0"/>
                <w:w w:val="100"/>
                <w:position w:val="0"/>
                <w:sz w:val="18"/>
                <w:szCs w:val="18"/>
              </w:rPr>
              <w:t>紫光国芯微电子股份有限公司</w:t>
            </w:r>
            <w:r>
              <w:rPr>
                <w:color w:val="000000"/>
                <w:spacing w:val="0"/>
                <w:w w:val="100"/>
                <w:position w:val="0"/>
                <w:sz w:val="18"/>
                <w:szCs w:val="18"/>
              </w:rPr>
              <w:t>2018</w:t>
            </w:r>
            <w:r>
              <w:rPr>
                <w:rFonts w:ascii="SimSun" w:eastAsia="SimSun" w:hAnsi="SimSun" w:cs="SimSun"/>
                <w:color w:val="000000"/>
                <w:spacing w:val="0"/>
                <w:w w:val="100"/>
                <w:position w:val="0"/>
                <w:sz w:val="18"/>
                <w:szCs w:val="18"/>
              </w:rPr>
              <w:t>年面向 合格投资者公开发行公司债券（第一期）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2018/5/21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r>
              <w:rPr>
                <w:rFonts w:ascii="SimSun" w:eastAsia="SimSun" w:hAnsi="SimSun" w:cs="SimSun"/>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300,000,000.00</w:t>
            </w:r>
          </w:p>
        </w:tc>
      </w:tr>
    </w:tbl>
    <w:p>
      <w:pPr>
        <w:widowControl w:val="0"/>
        <w:spacing w:after="199" w:line="1" w:lineRule="exact"/>
      </w:pPr>
    </w:p>
    <w:p>
      <w:pPr>
        <w:pStyle w:val="Style29"/>
        <w:keepNext w:val="0"/>
        <w:keepLines w:val="0"/>
        <w:widowControl w:val="0"/>
        <w:shd w:val="clear" w:color="auto" w:fill="auto"/>
        <w:bidi w:val="0"/>
        <w:spacing w:before="0" w:after="40" w:line="240" w:lineRule="auto"/>
        <w:ind w:left="0" w:right="0" w:firstLine="580"/>
        <w:jc w:val="left"/>
      </w:pPr>
      <w:r>
        <w:rPr>
          <w:b w:val="0"/>
          <w:bCs w:val="0"/>
          <w:color w:val="000000"/>
          <w:spacing w:val="0"/>
          <w:w w:val="100"/>
          <w:position w:val="0"/>
        </w:rPr>
        <w:t>（续）</w:t>
      </w:r>
    </w:p>
    <w:tbl>
      <w:tblPr>
        <w:tblOverlap w:val="never"/>
        <w:jc w:val="center"/>
        <w:tblLayout w:type="fixed"/>
      </w:tblPr>
      <w:tblGrid>
        <w:gridCol w:w="3451"/>
        <w:gridCol w:w="994"/>
        <w:gridCol w:w="1416"/>
        <w:gridCol w:w="994"/>
        <w:gridCol w:w="1133"/>
        <w:gridCol w:w="1315"/>
      </w:tblGrid>
      <w:tr>
        <w:trPr>
          <w:trHeight w:val="50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债券名称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按面值计提利息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溢折价摊销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本期偿还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r>
      <w:tr>
        <w:trPr>
          <w:trHeight w:val="67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rFonts w:ascii="SimSun" w:eastAsia="SimSun" w:hAnsi="SimSun" w:cs="SimSun"/>
                <w:color w:val="000000"/>
                <w:spacing w:val="0"/>
                <w:w w:val="100"/>
                <w:position w:val="0"/>
                <w:sz w:val="18"/>
                <w:szCs w:val="18"/>
              </w:rPr>
              <w:t>紫光国芯微电子股份有限公司</w:t>
            </w:r>
            <w:r>
              <w:rPr>
                <w:color w:val="000000"/>
                <w:spacing w:val="0"/>
                <w:w w:val="100"/>
                <w:position w:val="0"/>
                <w:sz w:val="18"/>
                <w:szCs w:val="18"/>
              </w:rPr>
              <w:t>2018</w:t>
            </w:r>
            <w:r>
              <w:rPr>
                <w:rFonts w:ascii="SimSun" w:eastAsia="SimSun" w:hAnsi="SimSun" w:cs="SimSun"/>
                <w:color w:val="000000"/>
                <w:spacing w:val="0"/>
                <w:w w:val="100"/>
                <w:position w:val="0"/>
                <w:sz w:val="18"/>
                <w:szCs w:val="18"/>
              </w:rPr>
              <w:t>年面向 合格投资者公开发行公司债券（第一期）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15,840,000.00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300,000,000.00</w:t>
            </w:r>
          </w:p>
        </w:tc>
      </w:tr>
    </w:tbl>
    <w:p>
      <w:pPr>
        <w:widowControl w:val="0"/>
        <w:spacing w:after="25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（三十三）长期应付款</w:t>
      </w:r>
    </w:p>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、项目列示</w:t>
      </w:r>
    </w:p>
    <w:tbl>
      <w:tblPr>
        <w:tblOverlap w:val="never"/>
        <w:jc w:val="center"/>
        <w:tblLayout w:type="fixed"/>
      </w:tblPr>
      <w:tblGrid>
        <w:gridCol w:w="2933"/>
        <w:gridCol w:w="2995"/>
        <w:gridCol w:w="3254"/>
      </w:tblGrid>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专项应付款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w:t>
            </w:r>
          </w:p>
        </w:tc>
      </w:tr>
    </w:tbl>
    <w:p>
      <w:pPr>
        <w:widowControl w:val="0"/>
        <w:spacing w:after="199" w:line="1" w:lineRule="exact"/>
      </w:pPr>
    </w:p>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、专项应付款</w:t>
      </w:r>
    </w:p>
    <w:tbl>
      <w:tblPr>
        <w:tblOverlap w:val="never"/>
        <w:jc w:val="center"/>
        <w:tblLayout w:type="fixed"/>
      </w:tblPr>
      <w:tblGrid>
        <w:gridCol w:w="2290"/>
        <w:gridCol w:w="1162"/>
        <w:gridCol w:w="1152"/>
        <w:gridCol w:w="1027"/>
        <w:gridCol w:w="1162"/>
        <w:gridCol w:w="2357"/>
      </w:tblGrid>
      <w:tr>
        <w:trPr>
          <w:trHeight w:val="53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形成原因</w:t>
            </w:r>
          </w:p>
        </w:tc>
      </w:tr>
      <w:tr>
        <w:trPr>
          <w:trHeight w:val="66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SoC</w:t>
            </w:r>
            <w:r>
              <w:rPr>
                <w:rFonts w:ascii="SimSun" w:eastAsia="SimSun" w:hAnsi="SimSun" w:cs="SimSun"/>
                <w:color w:val="000000"/>
                <w:spacing w:val="0"/>
                <w:w w:val="100"/>
                <w:position w:val="0"/>
                <w:sz w:val="18"/>
                <w:szCs w:val="18"/>
              </w:rPr>
              <w:t>芯片研发项目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8"/>
                <w:szCs w:val="18"/>
              </w:rPr>
              <w:t>本公司收到的委托及合作 开发的研发项目资金</w:t>
            </w:r>
          </w:p>
        </w:tc>
      </w:tr>
    </w:tbl>
    <w:p>
      <w:pPr>
        <w:spacing w:lineRule="exact" w:line="1"/>
        <w:rPr>
          <w:sz w:val="2"/>
          <w:szCs w:val="2"/>
        </w:rPr>
      </w:pPr>
      <w:r>
        <w:br w:type="page"/>
      </w:r>
    </w:p>
    <w:p>
      <w:pPr>
        <w:pStyle w:val="Style29"/>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（三十四）递延收益</w:t>
      </w:r>
    </w:p>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、递延收益明细</w:t>
      </w:r>
    </w:p>
    <w:tbl>
      <w:tblPr>
        <w:tblOverlap w:val="never"/>
        <w:jc w:val="center"/>
        <w:tblLayout w:type="fixed"/>
      </w:tblPr>
      <w:tblGrid>
        <w:gridCol w:w="1075"/>
        <w:gridCol w:w="1819"/>
        <w:gridCol w:w="1382"/>
        <w:gridCol w:w="1450"/>
        <w:gridCol w:w="1186"/>
        <w:gridCol w:w="2381"/>
      </w:tblGrid>
      <w:tr>
        <w:trPr>
          <w:trHeight w:val="50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形成原因</w:t>
            </w:r>
          </w:p>
        </w:tc>
      </w:tr>
      <w:tr>
        <w:trPr>
          <w:trHeight w:val="74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政府补助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201,539,007.45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108,538,900.00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105,871,289.19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204,206,618.26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8"/>
                <w:szCs w:val="18"/>
              </w:rPr>
            </w:pPr>
            <w:r>
              <w:rPr>
                <w:rFonts w:ascii="SimSun" w:eastAsia="SimSun" w:hAnsi="SimSun" w:cs="SimSun"/>
                <w:color w:val="000000"/>
                <w:spacing w:val="0"/>
                <w:w w:val="100"/>
                <w:position w:val="0"/>
                <w:sz w:val="18"/>
                <w:szCs w:val="18"/>
              </w:rPr>
              <w:t>本公司收到的委托及合作开 发的研发项目资金</w:t>
            </w:r>
          </w:p>
        </w:tc>
      </w:tr>
    </w:tbl>
    <w:p>
      <w:pPr>
        <w:widowControl w:val="0"/>
        <w:spacing w:after="199" w:line="1" w:lineRule="exact"/>
      </w:pPr>
    </w:p>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、涉及政府补助的项目明细</w:t>
      </w:r>
    </w:p>
    <w:tbl>
      <w:tblPr>
        <w:tblOverlap w:val="never"/>
        <w:jc w:val="center"/>
        <w:tblLayout w:type="fixed"/>
      </w:tblPr>
      <w:tblGrid>
        <w:gridCol w:w="1997"/>
        <w:gridCol w:w="1272"/>
        <w:gridCol w:w="1310"/>
        <w:gridCol w:w="1128"/>
        <w:gridCol w:w="1277"/>
        <w:gridCol w:w="1277"/>
        <w:gridCol w:w="1162"/>
      </w:tblGrid>
      <w:tr>
        <w:trPr>
          <w:trHeight w:val="68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b/>
                <w:bCs/>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b/>
                <w:bCs/>
                <w:color w:val="000000"/>
                <w:spacing w:val="0"/>
                <w:w w:val="100"/>
                <w:position w:val="0"/>
                <w:sz w:val="18"/>
                <w:szCs w:val="18"/>
              </w:rPr>
              <w:t>本期新增补助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SimSun" w:eastAsia="SimSun" w:hAnsi="SimSun" w:cs="SimSun"/>
                <w:b/>
                <w:bCs/>
                <w:color w:val="000000"/>
                <w:spacing w:val="0"/>
                <w:w w:val="100"/>
                <w:position w:val="0"/>
                <w:sz w:val="18"/>
                <w:szCs w:val="18"/>
              </w:rPr>
              <w:t>本期计入其</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他收益金额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其他减少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b/>
                <w:bCs/>
                <w:color w:val="000000"/>
                <w:spacing w:val="0"/>
                <w:w w:val="100"/>
                <w:position w:val="0"/>
                <w:sz w:val="18"/>
                <w:szCs w:val="18"/>
              </w:rPr>
              <w:t>与资产相关</w:t>
            </w:r>
            <w:r>
              <w:rPr>
                <w:b/>
                <w:bCs/>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与收益相关</w:t>
            </w:r>
          </w:p>
        </w:tc>
      </w:tr>
      <w:tr>
        <w:trPr>
          <w:trHeight w:val="63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300"/>
              <w:jc w:val="left"/>
              <w:rPr>
                <w:sz w:val="18"/>
                <w:szCs w:val="18"/>
              </w:rPr>
            </w:pPr>
            <w:r>
              <w:rPr>
                <w:rFonts w:ascii="SimSun" w:eastAsia="SimSun" w:hAnsi="SimSun" w:cs="SimSun"/>
                <w:color w:val="000000"/>
                <w:spacing w:val="0"/>
                <w:w w:val="100"/>
                <w:position w:val="0"/>
                <w:sz w:val="18"/>
                <w:szCs w:val="18"/>
              </w:rPr>
              <w:t>高端智能卡安全芯片</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项目</w:t>
            </w: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与资产相关</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300"/>
              <w:jc w:val="both"/>
              <w:rPr>
                <w:sz w:val="18"/>
                <w:szCs w:val="18"/>
              </w:rPr>
            </w:pPr>
            <w:r>
              <w:rPr>
                <w:rFonts w:ascii="SimSun" w:eastAsia="SimSun" w:hAnsi="SimSun" w:cs="SimSun"/>
                <w:color w:val="000000"/>
                <w:spacing w:val="0"/>
                <w:w w:val="100"/>
                <w:position w:val="0"/>
                <w:sz w:val="18"/>
                <w:szCs w:val="18"/>
              </w:rPr>
              <w:t>特种集成电路研发项</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目</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191,549,499.74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39,008,900.00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81,721,061.95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148,837,337.79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与资产相关</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300"/>
              <w:jc w:val="left"/>
              <w:rPr>
                <w:sz w:val="18"/>
                <w:szCs w:val="18"/>
              </w:rPr>
            </w:pPr>
            <w:r>
              <w:rPr>
                <w:rFonts w:ascii="SimSun" w:eastAsia="SimSun" w:hAnsi="SimSun" w:cs="SimSun"/>
                <w:color w:val="000000"/>
                <w:spacing w:val="0"/>
                <w:w w:val="100"/>
                <w:position w:val="0"/>
                <w:sz w:val="18"/>
                <w:szCs w:val="18"/>
              </w:rPr>
              <w:t>特种集成电路研发项</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目</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2,469,795.37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6,220,071.96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12,779,723.41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进口设备贴息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99,085.39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86,835.03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与资产相关</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300" w:right="0" w:firstLine="0"/>
              <w:jc w:val="both"/>
              <w:rPr>
                <w:sz w:val="18"/>
                <w:szCs w:val="18"/>
              </w:rPr>
            </w:pPr>
            <w:r>
              <w:rPr>
                <w:color w:val="000000"/>
                <w:spacing w:val="0"/>
                <w:w w:val="100"/>
                <w:position w:val="0"/>
                <w:sz w:val="18"/>
                <w:szCs w:val="18"/>
              </w:rPr>
              <w:t>XO3225</w:t>
            </w:r>
            <w:r>
              <w:rPr>
                <w:rFonts w:ascii="SimSun" w:eastAsia="SimSun" w:hAnsi="SimSun" w:cs="SimSun"/>
                <w:color w:val="000000"/>
                <w:spacing w:val="0"/>
                <w:w w:val="100"/>
                <w:position w:val="0"/>
                <w:sz w:val="18"/>
                <w:szCs w:val="18"/>
              </w:rPr>
              <w:t>型片式石英 振荡器研发专项资金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20,000.25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与收益相关</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LED</w:t>
            </w:r>
            <w:r>
              <w:rPr>
                <w:rFonts w:ascii="SimSun" w:eastAsia="SimSun" w:hAnsi="SimSun" w:cs="SimSun"/>
                <w:color w:val="000000"/>
                <w:spacing w:val="0"/>
                <w:w w:val="100"/>
                <w:position w:val="0"/>
                <w:sz w:val="18"/>
                <w:szCs w:val="18"/>
              </w:rPr>
              <w:t>进口设备贴息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800,626.70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577,306.70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与资产相关</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300"/>
              <w:jc w:val="both"/>
              <w:rPr>
                <w:sz w:val="18"/>
                <w:szCs w:val="18"/>
              </w:rPr>
            </w:pPr>
            <w:r>
              <w:rPr>
                <w:color w:val="000000"/>
                <w:spacing w:val="0"/>
                <w:w w:val="100"/>
                <w:position w:val="0"/>
                <w:sz w:val="18"/>
                <w:szCs w:val="18"/>
              </w:rPr>
              <w:t>2018</w:t>
            </w:r>
            <w:r>
              <w:rPr>
                <w:rFonts w:ascii="SimSun" w:eastAsia="SimSun" w:hAnsi="SimSun" w:cs="SimSun"/>
                <w:color w:val="000000"/>
                <w:spacing w:val="0"/>
                <w:w w:val="100"/>
                <w:position w:val="0"/>
                <w:sz w:val="18"/>
                <w:szCs w:val="18"/>
              </w:rPr>
              <w:t>年唐山市新兴产</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业发展专项资金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与资产相关</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300" w:right="0" w:firstLine="0"/>
              <w:jc w:val="both"/>
              <w:rPr>
                <w:sz w:val="18"/>
                <w:szCs w:val="18"/>
              </w:rPr>
            </w:pPr>
            <w:r>
              <w:rPr>
                <w:color w:val="000000"/>
                <w:spacing w:val="0"/>
                <w:w w:val="100"/>
                <w:position w:val="0"/>
                <w:sz w:val="18"/>
                <w:szCs w:val="18"/>
              </w:rPr>
              <w:t>2018</w:t>
            </w:r>
            <w:r>
              <w:rPr>
                <w:rFonts w:ascii="SimSun" w:eastAsia="SimSun" w:hAnsi="SimSun" w:cs="SimSun"/>
                <w:color w:val="000000"/>
                <w:spacing w:val="0"/>
                <w:w w:val="100"/>
                <w:position w:val="0"/>
                <w:sz w:val="18"/>
                <w:szCs w:val="18"/>
              </w:rPr>
              <w:t>年省级战略性新 兴产业发展专项资金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与资产相关</w:t>
            </w:r>
          </w:p>
        </w:tc>
      </w:tr>
      <w:tr>
        <w:trPr>
          <w:trHeight w:val="9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300" w:right="0" w:firstLine="0"/>
              <w:jc w:val="both"/>
              <w:rPr>
                <w:sz w:val="18"/>
                <w:szCs w:val="18"/>
              </w:rPr>
            </w:pPr>
            <w:r>
              <w:rPr>
                <w:color w:val="000000"/>
                <w:spacing w:val="0"/>
                <w:w w:val="100"/>
                <w:position w:val="0"/>
                <w:sz w:val="18"/>
                <w:szCs w:val="18"/>
              </w:rPr>
              <w:t>5G</w:t>
            </w:r>
            <w:r>
              <w:rPr>
                <w:rFonts w:ascii="SimSun" w:eastAsia="SimSun" w:hAnsi="SimSun" w:cs="SimSun"/>
                <w:color w:val="000000"/>
                <w:spacing w:val="0"/>
                <w:w w:val="100"/>
                <w:position w:val="0"/>
                <w:sz w:val="18"/>
                <w:szCs w:val="18"/>
              </w:rPr>
              <w:t>通信设备用小型 化</w:t>
            </w:r>
            <w:r>
              <w:rPr>
                <w:color w:val="000000"/>
                <w:spacing w:val="0"/>
                <w:w w:val="100"/>
                <w:position w:val="0"/>
                <w:sz w:val="18"/>
                <w:szCs w:val="18"/>
              </w:rPr>
              <w:t>OCXO</w:t>
            </w:r>
            <w:r>
              <w:rPr>
                <w:rFonts w:ascii="SimSun" w:eastAsia="SimSun" w:hAnsi="SimSun" w:cs="SimSun"/>
                <w:color w:val="000000"/>
                <w:spacing w:val="0"/>
                <w:w w:val="100"/>
                <w:position w:val="0"/>
                <w:sz w:val="18"/>
                <w:szCs w:val="18"/>
              </w:rPr>
              <w:t>及专用</w:t>
            </w:r>
            <w:r>
              <w:rPr>
                <w:color w:val="000000"/>
                <w:spacing w:val="0"/>
                <w:w w:val="100"/>
                <w:position w:val="0"/>
                <w:sz w:val="18"/>
                <w:szCs w:val="18"/>
              </w:rPr>
              <w:t xml:space="preserve">IC </w:t>
            </w:r>
            <w:r>
              <w:rPr>
                <w:rFonts w:ascii="SimSun" w:eastAsia="SimSun" w:hAnsi="SimSun" w:cs="SimSun"/>
                <w:color w:val="000000"/>
                <w:spacing w:val="0"/>
                <w:w w:val="100"/>
                <w:position w:val="0"/>
                <w:sz w:val="18"/>
                <w:szCs w:val="18"/>
              </w:rPr>
              <w:t>研发与产业化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与收益相关</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300" w:right="0" w:firstLine="0"/>
              <w:jc w:val="both"/>
              <w:rPr>
                <w:sz w:val="18"/>
                <w:szCs w:val="18"/>
              </w:rPr>
            </w:pPr>
            <w:r>
              <w:rPr>
                <w:color w:val="000000"/>
                <w:spacing w:val="0"/>
                <w:w w:val="100"/>
                <w:position w:val="0"/>
                <w:sz w:val="18"/>
                <w:szCs w:val="18"/>
              </w:rPr>
              <w:t>5G</w:t>
            </w:r>
            <w:r>
              <w:rPr>
                <w:rFonts w:ascii="SimSun" w:eastAsia="SimSun" w:hAnsi="SimSun" w:cs="SimSun"/>
                <w:color w:val="000000"/>
                <w:spacing w:val="0"/>
                <w:w w:val="100"/>
                <w:position w:val="0"/>
                <w:sz w:val="18"/>
                <w:szCs w:val="18"/>
              </w:rPr>
              <w:t>通信用安全芯片 封测产业化一期项目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与资产相关</w:t>
            </w:r>
          </w:p>
        </w:tc>
      </w:tr>
      <w:tr>
        <w:trPr>
          <w:trHeight w:val="55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201,539,007.45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108,538,900.00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330,155.28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105,541,133.91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204,206,618.26</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gridSpan w:val="3"/>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注：其他减少主要系政府补助采用净额法核算冲减</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Z</w:t>
            </w:r>
            <w:r>
              <w:rPr>
                <w:rFonts w:ascii="SimSun" w:eastAsia="SimSun" w:hAnsi="SimSun" w:cs="SimSun"/>
                <w:color w:val="000000"/>
                <w:spacing w:val="0"/>
                <w:w w:val="100"/>
                <w:position w:val="0"/>
              </w:rPr>
              <w:t>递延收益原值所致。</w:t>
            </w:r>
          </w:p>
        </w:tc>
      </w:tr>
    </w:tbl>
    <w:p>
      <w:pPr>
        <w:widowControl w:val="0"/>
        <w:spacing w:after="279" w:line="1" w:lineRule="exact"/>
      </w:pPr>
    </w:p>
    <w:p>
      <w:pPr>
        <w:pStyle w:val="Style2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（三十五）股本</w:t>
      </w:r>
    </w:p>
    <w:tbl>
      <w:tblPr>
        <w:tblOverlap w:val="never"/>
        <w:jc w:val="center"/>
        <w:tblLayout w:type="fixed"/>
      </w:tblPr>
      <w:tblGrid>
        <w:gridCol w:w="1594"/>
        <w:gridCol w:w="1430"/>
        <w:gridCol w:w="715"/>
        <w:gridCol w:w="590"/>
        <w:gridCol w:w="792"/>
        <w:gridCol w:w="1334"/>
        <w:gridCol w:w="1310"/>
        <w:gridCol w:w="1445"/>
      </w:tblGrid>
      <w:tr>
        <w:trPr>
          <w:trHeight w:val="379"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b/>
                <w:bCs/>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本次变动增减（</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r>
      <w:tr>
        <w:trPr>
          <w:trHeight w:val="63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b/>
                <w:bCs/>
                <w:color w:val="000000"/>
                <w:spacing w:val="0"/>
                <w:w w:val="100"/>
                <w:position w:val="0"/>
                <w:sz w:val="18"/>
                <w:szCs w:val="18"/>
              </w:rPr>
              <w:t>发行</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新股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公积金</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小计</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限售流通股股份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585,573.00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-585,573.00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-585,573.00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流通股股份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606,232,395.00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585,573.00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585,573.00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606,817,968.00</w:t>
            </w:r>
          </w:p>
        </w:tc>
      </w:tr>
      <w:tr>
        <w:trPr>
          <w:trHeight w:val="50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606,817,968.00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606,817,968.00</w:t>
            </w:r>
          </w:p>
        </w:tc>
      </w:tr>
    </w:tbl>
    <w:p>
      <w:pPr>
        <w:spacing w:lineRule="exact" w:line="1"/>
        <w:rPr>
          <w:sz w:val="2"/>
          <w:szCs w:val="2"/>
        </w:rPr>
      </w:pPr>
      <w:r>
        <w:br w:type="page"/>
      </w:r>
    </w:p>
    <w:p>
      <w:pPr>
        <w:pStyle w:val="Style27"/>
        <w:keepNext/>
        <w:keepLines/>
        <w:widowControl w:val="0"/>
        <w:shd w:val="clear" w:color="auto" w:fill="auto"/>
        <w:bidi w:val="0"/>
        <w:spacing w:before="0" w:after="140" w:line="240" w:lineRule="auto"/>
        <w:ind w:left="0" w:right="0" w:firstLine="140"/>
        <w:jc w:val="left"/>
      </w:pPr>
      <w:bookmarkStart w:id="1286" w:name="bookmark1286"/>
      <w:bookmarkStart w:id="1287" w:name="bookmark1287"/>
      <w:bookmarkStart w:id="1288" w:name="bookmark1288"/>
      <w:r>
        <w:rPr>
          <w:color w:val="000000"/>
          <w:spacing w:val="0"/>
          <w:w w:val="100"/>
          <w:position w:val="0"/>
        </w:rPr>
        <w:t>（三十六）资本公积</w:t>
      </w:r>
      <w:bookmarkEnd w:id="1286"/>
      <w:bookmarkEnd w:id="1287"/>
      <w:bookmarkEnd w:id="1288"/>
    </w:p>
    <w:tbl>
      <w:tblPr>
        <w:tblOverlap w:val="never"/>
        <w:jc w:val="center"/>
        <w:tblLayout w:type="fixed"/>
      </w:tblPr>
      <w:tblGrid>
        <w:gridCol w:w="2491"/>
        <w:gridCol w:w="1632"/>
        <w:gridCol w:w="1598"/>
        <w:gridCol w:w="1526"/>
        <w:gridCol w:w="2045"/>
      </w:tblGrid>
      <w:tr>
        <w:trPr>
          <w:trHeight w:val="43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b/>
                <w:bCs/>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b/>
                <w:bCs/>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r>
      <w:tr>
        <w:trPr>
          <w:trHeight w:val="41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614,090,312.40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614,090,312.40</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4,931,021.89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29,969,332.14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34,900,354.03</w:t>
            </w:r>
          </w:p>
        </w:tc>
      </w:tr>
      <w:tr>
        <w:trPr>
          <w:trHeight w:val="43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619,021,334.29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29,969,332.14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648,990,666.43</w:t>
            </w:r>
          </w:p>
        </w:tc>
      </w:tr>
    </w:tbl>
    <w:p>
      <w:pPr>
        <w:pStyle w:val="Style29"/>
        <w:keepNext w:val="0"/>
        <w:keepLines w:val="0"/>
        <w:widowControl w:val="0"/>
        <w:shd w:val="clear" w:color="auto" w:fill="auto"/>
        <w:bidi w:val="0"/>
        <w:spacing w:before="0" w:after="280" w:line="240" w:lineRule="auto"/>
        <w:ind w:left="0" w:right="0" w:firstLine="0"/>
        <w:jc w:val="left"/>
      </w:pPr>
      <w:r>
        <w:rPr>
          <w:b w:val="0"/>
          <w:bCs w:val="0"/>
          <w:color w:val="000000"/>
          <w:spacing w:val="0"/>
          <w:w w:val="100"/>
          <w:position w:val="0"/>
        </w:rPr>
        <w:t>注：联营企业其他股东增资，公司按持股比例计算增加的资本公积。</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（三十七）其他综合收益</w:t>
      </w:r>
    </w:p>
    <w:tbl>
      <w:tblPr>
        <w:tblOverlap w:val="never"/>
        <w:jc w:val="center"/>
        <w:tblLayout w:type="fixed"/>
      </w:tblPr>
      <w:tblGrid>
        <w:gridCol w:w="1584"/>
        <w:gridCol w:w="1090"/>
        <w:gridCol w:w="1306"/>
        <w:gridCol w:w="1474"/>
        <w:gridCol w:w="749"/>
        <w:gridCol w:w="1243"/>
        <w:gridCol w:w="763"/>
        <w:gridCol w:w="1224"/>
      </w:tblGrid>
      <w:tr>
        <w:trPr>
          <w:trHeight w:val="37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SimSun" w:eastAsia="SimSun" w:hAnsi="SimSun" w:cs="SimSun"/>
                <w:b/>
                <w:bCs/>
                <w:color w:val="000000"/>
                <w:spacing w:val="0"/>
                <w:w w:val="100"/>
                <w:position w:val="0"/>
                <w:sz w:val="18"/>
                <w:szCs w:val="18"/>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本期发生金额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60" w:firstLine="0"/>
              <w:jc w:val="right"/>
              <w:rPr>
                <w:sz w:val="18"/>
                <w:szCs w:val="18"/>
              </w:rPr>
            </w:pPr>
            <w:r>
              <w:rPr>
                <w:rFonts w:ascii="SimSun" w:eastAsia="SimSun" w:hAnsi="SimSun" w:cs="SimSun"/>
                <w:b/>
                <w:bCs/>
                <w:color w:val="000000"/>
                <w:spacing w:val="0"/>
                <w:w w:val="100"/>
                <w:position w:val="0"/>
                <w:sz w:val="18"/>
                <w:szCs w:val="18"/>
              </w:rPr>
              <w:t>期末余额</w:t>
            </w:r>
          </w:p>
        </w:tc>
      </w:tr>
      <w:tr>
        <w:trPr>
          <w:trHeight w:val="97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b/>
                <w:bCs/>
                <w:color w:val="000000"/>
                <w:spacing w:val="0"/>
                <w:w w:val="100"/>
                <w:position w:val="0"/>
                <w:sz w:val="18"/>
                <w:szCs w:val="18"/>
              </w:rPr>
              <w:t>本期所得税前</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b/>
                <w:bCs/>
                <w:color w:val="000000"/>
                <w:spacing w:val="0"/>
                <w:w w:val="100"/>
                <w:position w:val="0"/>
                <w:sz w:val="18"/>
                <w:szCs w:val="18"/>
              </w:rPr>
              <w:t>减：前期计入其</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b/>
                <w:bCs/>
                <w:color w:val="000000"/>
                <w:spacing w:val="0"/>
                <w:w w:val="100"/>
                <w:position w:val="0"/>
                <w:sz w:val="18"/>
                <w:szCs w:val="18"/>
              </w:rPr>
              <w:t>他综合收益当期</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b/>
                <w:bCs/>
                <w:color w:val="000000"/>
                <w:spacing w:val="0"/>
                <w:w w:val="100"/>
                <w:position w:val="0"/>
                <w:sz w:val="18"/>
                <w:szCs w:val="18"/>
              </w:rPr>
              <w:t>转入损益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b/>
                <w:bCs/>
                <w:color w:val="000000"/>
                <w:spacing w:val="0"/>
                <w:w w:val="100"/>
                <w:position w:val="0"/>
                <w:sz w:val="18"/>
                <w:szCs w:val="18"/>
              </w:rPr>
              <w:t>减：所 得税费 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rFonts w:ascii="SimSun" w:eastAsia="SimSun" w:hAnsi="SimSun" w:cs="SimSun"/>
                <w:b/>
                <w:bCs/>
                <w:color w:val="000000"/>
                <w:spacing w:val="0"/>
                <w:w w:val="100"/>
                <w:position w:val="0"/>
                <w:sz w:val="18"/>
                <w:szCs w:val="18"/>
              </w:rPr>
              <w:t>税后归属于母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b/>
                <w:bCs/>
                <w:color w:val="000000"/>
                <w:spacing w:val="0"/>
                <w:w w:val="100"/>
                <w:position w:val="0"/>
                <w:sz w:val="18"/>
                <w:szCs w:val="18"/>
              </w:rPr>
              <w:t>税后归</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b/>
                <w:bCs/>
                <w:color w:val="000000"/>
                <w:spacing w:val="0"/>
                <w:w w:val="100"/>
                <w:position w:val="0"/>
                <w:sz w:val="18"/>
                <w:szCs w:val="18"/>
              </w:rPr>
              <w:t>属于少</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b/>
                <w:bCs/>
                <w:color w:val="000000"/>
                <w:spacing w:val="0"/>
                <w:w w:val="100"/>
                <w:position w:val="0"/>
                <w:sz w:val="18"/>
                <w:szCs w:val="18"/>
              </w:rPr>
              <w:t>数股东</w:t>
            </w:r>
          </w:p>
        </w:tc>
        <w:tc>
          <w:tcPr>
            <w:vMerge/>
            <w:tcBorders>
              <w:left w:val="single" w:sz="4"/>
            </w:tcBorders>
            <w:shd w:val="clear" w:color="auto" w:fill="FFFFFF"/>
            <w:vAlign w:val="center"/>
          </w:tcPr>
          <w:p>
            <w:pPr/>
          </w:p>
        </w:tc>
      </w:tr>
      <w:tr>
        <w:trPr>
          <w:trHeight w:val="9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一、以后不能重分 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-223,665.79</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240"/>
              <w:jc w:val="both"/>
              <w:rPr>
                <w:sz w:val="18"/>
                <w:szCs w:val="18"/>
              </w:rPr>
            </w:pPr>
            <w:r>
              <w:rPr>
                <w:rFonts w:ascii="SimSun" w:eastAsia="SimSun" w:hAnsi="SimSun" w:cs="SimSun"/>
                <w:color w:val="000000"/>
                <w:spacing w:val="0"/>
                <w:w w:val="100"/>
                <w:position w:val="0"/>
                <w:sz w:val="18"/>
                <w:szCs w:val="18"/>
              </w:rPr>
              <w:t>其他权益工具投 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-223,665.79</w:t>
            </w:r>
          </w:p>
        </w:tc>
      </w:tr>
      <w:tr>
        <w:trPr>
          <w:trHeight w:val="9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18"/>
                <w:szCs w:val="18"/>
              </w:rPr>
            </w:pPr>
            <w:r>
              <w:rPr>
                <w:rFonts w:ascii="SimSun" w:eastAsia="SimSun" w:hAnsi="SimSun" w:cs="SimSun"/>
                <w:color w:val="000000"/>
                <w:spacing w:val="0"/>
                <w:w w:val="100"/>
                <w:position w:val="0"/>
                <w:sz w:val="18"/>
                <w:szCs w:val="18"/>
              </w:rPr>
              <w:t>二、以后将重分类 进损益的其他综合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13,305,189.63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-16,347,195.27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-16,347,195.27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-3,042,005.64</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240"/>
              <w:jc w:val="both"/>
              <w:rPr>
                <w:sz w:val="18"/>
                <w:szCs w:val="18"/>
              </w:rPr>
            </w:pPr>
            <w:r>
              <w:rPr>
                <w:rFonts w:ascii="SimSun" w:eastAsia="SimSun" w:hAnsi="SimSun" w:cs="SimSun"/>
                <w:color w:val="000000"/>
                <w:spacing w:val="0"/>
                <w:w w:val="100"/>
                <w:position w:val="0"/>
                <w:sz w:val="18"/>
                <w:szCs w:val="18"/>
              </w:rPr>
              <w:t>权益法下可转损 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-395,806.19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-395,806.19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-395,806.19</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240"/>
              <w:jc w:val="both"/>
              <w:rPr>
                <w:sz w:val="18"/>
                <w:szCs w:val="18"/>
              </w:rPr>
            </w:pPr>
            <w:r>
              <w:rPr>
                <w:rFonts w:ascii="SimSun" w:eastAsia="SimSun" w:hAnsi="SimSun" w:cs="SimSun"/>
                <w:color w:val="000000"/>
                <w:spacing w:val="0"/>
                <w:w w:val="100"/>
                <w:position w:val="0"/>
                <w:sz w:val="18"/>
                <w:szCs w:val="18"/>
              </w:rPr>
              <w:t>外币财务报表折</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13,305,189.63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-15,951,389.08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-15,951,389.08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-2,646,199.45</w:t>
            </w:r>
          </w:p>
        </w:tc>
      </w:tr>
      <w:tr>
        <w:trPr>
          <w:trHeight w:val="45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b/>
                <w:bCs/>
                <w:color w:val="000000"/>
                <w:spacing w:val="0"/>
                <w:w w:val="100"/>
                <w:position w:val="0"/>
                <w:sz w:val="18"/>
                <w:szCs w:val="18"/>
              </w:rPr>
              <w:t>其他综合收益合计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13,305,189.63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-16,570,861.06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-16,570,861.06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-3,265,671.43</w:t>
            </w:r>
          </w:p>
        </w:tc>
      </w:tr>
    </w:tbl>
    <w:p>
      <w:pPr>
        <w:widowControl w:val="0"/>
        <w:spacing w:after="239" w:line="1" w:lineRule="exact"/>
      </w:pPr>
    </w:p>
    <w:p>
      <w:pPr>
        <w:pStyle w:val="Style29"/>
        <w:keepNext w:val="0"/>
        <w:keepLines w:val="0"/>
        <w:widowControl w:val="0"/>
        <w:shd w:val="clear" w:color="auto" w:fill="auto"/>
        <w:bidi w:val="0"/>
        <w:spacing w:before="0" w:line="240" w:lineRule="auto"/>
        <w:ind w:left="0" w:right="0" w:firstLine="140"/>
        <w:jc w:val="left"/>
      </w:pPr>
      <w:r>
        <w:rPr>
          <w:color w:val="000000"/>
          <w:spacing w:val="0"/>
          <w:w w:val="100"/>
          <w:position w:val="0"/>
        </w:rPr>
        <w:t>（三十八）盈余公积</w:t>
      </w:r>
    </w:p>
    <w:tbl>
      <w:tblPr>
        <w:tblOverlap w:val="never"/>
        <w:jc w:val="center"/>
        <w:tblLayout w:type="fixed"/>
      </w:tblPr>
      <w:tblGrid>
        <w:gridCol w:w="2424"/>
        <w:gridCol w:w="1738"/>
        <w:gridCol w:w="1651"/>
        <w:gridCol w:w="1651"/>
        <w:gridCol w:w="1771"/>
      </w:tblGrid>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b/>
                <w:bCs/>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b/>
                <w:bCs/>
                <w:color w:val="000000"/>
                <w:spacing w:val="0"/>
                <w:w w:val="100"/>
                <w:position w:val="0"/>
                <w:sz w:val="18"/>
                <w:szCs w:val="18"/>
              </w:rPr>
              <w:t>期末余额</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121,920,897.85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121,920,897.85</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储备基金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994,451.41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994,451.41</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企业发展基金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994,451.41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994,451.41</w:t>
            </w:r>
          </w:p>
        </w:tc>
      </w:tr>
      <w:tr>
        <w:trPr>
          <w:trHeight w:val="43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123,909,800.67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123,909,800.67</w:t>
            </w:r>
          </w:p>
        </w:tc>
      </w:tr>
    </w:tbl>
    <w:p>
      <w:pPr>
        <w:widowControl w:val="0"/>
        <w:spacing w:after="239" w:line="1" w:lineRule="exact"/>
      </w:pPr>
    </w:p>
    <w:p>
      <w:pPr>
        <w:pStyle w:val="Style29"/>
        <w:keepNext w:val="0"/>
        <w:keepLines w:val="0"/>
        <w:widowControl w:val="0"/>
        <w:shd w:val="clear" w:color="auto" w:fill="auto"/>
        <w:bidi w:val="0"/>
        <w:spacing w:before="0" w:line="240" w:lineRule="auto"/>
        <w:ind w:left="0" w:right="0" w:firstLine="140"/>
        <w:jc w:val="left"/>
      </w:pPr>
      <w:r>
        <w:rPr>
          <w:color w:val="000000"/>
          <w:spacing w:val="0"/>
          <w:w w:val="100"/>
          <w:position w:val="0"/>
        </w:rPr>
        <w:t>（三十九）未分配利润</w:t>
      </w:r>
    </w:p>
    <w:tbl>
      <w:tblPr>
        <w:tblOverlap w:val="never"/>
        <w:jc w:val="center"/>
        <w:tblLayout w:type="fixed"/>
      </w:tblPr>
      <w:tblGrid>
        <w:gridCol w:w="4541"/>
        <w:gridCol w:w="2453"/>
        <w:gridCol w:w="2203"/>
      </w:tblGrid>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上期</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2,825,167,328.51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2,418,173,232.02</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加：会计政策变更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-4,636,057.08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42,412,880.89</w:t>
            </w:r>
          </w:p>
        </w:tc>
      </w:tr>
      <w:tr>
        <w:trPr>
          <w:trHeight w:val="42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本年期初余额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2,820,531,271.43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2,460,586,112.91</w:t>
            </w:r>
          </w:p>
        </w:tc>
      </w:tr>
    </w:tbl>
    <w:p>
      <w:pPr>
        <w:widowControl w:val="0"/>
        <w:spacing w:line="1" w:lineRule="exact"/>
      </w:pPr>
      <w:r>
        <w:br w:type="page"/>
      </w:r>
    </w:p>
    <w:tbl>
      <w:tblPr>
        <w:tblOverlap w:val="never"/>
        <w:jc w:val="center"/>
        <w:tblLayout w:type="fixed"/>
      </w:tblPr>
      <w:tblGrid>
        <w:gridCol w:w="4541"/>
        <w:gridCol w:w="2453"/>
        <w:gridCol w:w="2203"/>
      </w:tblGrid>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上期</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806,422,918.70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405,761,782.09</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5,985,124.35</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减：应付普通股股利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41,263,621.82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35,195,442.14</w:t>
            </w:r>
          </w:p>
        </w:tc>
      </w:tr>
      <w:tr>
        <w:trPr>
          <w:trHeight w:val="43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3,585,690,568.31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2,825,167,328.51</w:t>
            </w:r>
          </w:p>
        </w:tc>
      </w:tr>
    </w:tbl>
    <w:p>
      <w:pPr>
        <w:widowControl w:val="0"/>
        <w:spacing w:after="239" w:line="1" w:lineRule="exact"/>
      </w:pPr>
    </w:p>
    <w:p>
      <w:pPr>
        <w:pStyle w:val="Style2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（四十）营业收入和营业成本</w:t>
      </w:r>
    </w:p>
    <w:tbl>
      <w:tblPr>
        <w:tblOverlap w:val="never"/>
        <w:jc w:val="center"/>
        <w:tblLayout w:type="fixed"/>
      </w:tblPr>
      <w:tblGrid>
        <w:gridCol w:w="2035"/>
        <w:gridCol w:w="1738"/>
        <w:gridCol w:w="1776"/>
        <w:gridCol w:w="1834"/>
        <w:gridCol w:w="1781"/>
      </w:tblGrid>
      <w:tr>
        <w:trPr>
          <w:trHeight w:val="413"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b/>
                <w:bCs/>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上期发生额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营业成本</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3,247,283,210.00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1,537,867,410.21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3,419,631,244.53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2,195,114,126.43</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22,972,019.79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21,040,351.53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10,778,720.27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7,346,383.20</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3,270,255,229.79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b/>
                <w:bCs/>
                <w:color w:val="000000"/>
                <w:spacing w:val="0"/>
                <w:w w:val="100"/>
                <w:position w:val="0"/>
                <w:sz w:val="18"/>
                <w:szCs w:val="18"/>
              </w:rPr>
              <w:t>1,558,907,761.74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3,430,409,964.80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b/>
                <w:bCs/>
                <w:color w:val="000000"/>
                <w:spacing w:val="0"/>
                <w:w w:val="100"/>
                <w:position w:val="0"/>
                <w:sz w:val="18"/>
                <w:szCs w:val="18"/>
              </w:rPr>
              <w:t>2,202,460,509.63</w:t>
            </w:r>
          </w:p>
        </w:tc>
      </w:tr>
    </w:tbl>
    <w:p>
      <w:pPr>
        <w:widowControl w:val="0"/>
        <w:spacing w:after="239" w:line="1" w:lineRule="exact"/>
      </w:pPr>
    </w:p>
    <w:p>
      <w:pPr>
        <w:pStyle w:val="Style2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（四十一）税金及附加</w:t>
      </w:r>
    </w:p>
    <w:tbl>
      <w:tblPr>
        <w:tblOverlap w:val="never"/>
        <w:jc w:val="center"/>
        <w:tblLayout w:type="fixed"/>
      </w:tblPr>
      <w:tblGrid>
        <w:gridCol w:w="4248"/>
        <w:gridCol w:w="2318"/>
        <w:gridCol w:w="2496"/>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上期发生额</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13,884,842.37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9,871,536.43</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5,955,023.63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4,277,723.89</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3,970,015.77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2,851,726.65</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1,234,171.82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1,317,325.00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1,227,776.67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1,230,577.05</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车船使用税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27,676.00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27,109.34</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2,465,412.70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2,346,092.92</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水利基金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300,107.12</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b/>
                <w:bCs/>
                <w:color w:val="000000"/>
                <w:spacing w:val="0"/>
                <w:w w:val="100"/>
                <w:position w:val="0"/>
                <w:sz w:val="18"/>
                <w:szCs w:val="18"/>
              </w:rPr>
              <w:t>28,764,918.96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b/>
                <w:bCs/>
                <w:color w:val="000000"/>
                <w:spacing w:val="0"/>
                <w:w w:val="100"/>
                <w:position w:val="0"/>
                <w:sz w:val="18"/>
                <w:szCs w:val="18"/>
              </w:rPr>
              <w:t>22,222,198.40</w:t>
            </w:r>
          </w:p>
        </w:tc>
      </w:tr>
    </w:tbl>
    <w:p>
      <w:pPr>
        <w:widowControl w:val="0"/>
        <w:spacing w:after="239" w:line="1" w:lineRule="exact"/>
      </w:pPr>
    </w:p>
    <w:p>
      <w:pPr>
        <w:pStyle w:val="Style2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（四十二）销售费用</w:t>
      </w:r>
    </w:p>
    <w:tbl>
      <w:tblPr>
        <w:tblOverlap w:val="never"/>
        <w:jc w:val="center"/>
        <w:tblLayout w:type="fixed"/>
      </w:tblPr>
      <w:tblGrid>
        <w:gridCol w:w="4248"/>
        <w:gridCol w:w="2318"/>
        <w:gridCol w:w="2496"/>
      </w:tblGrid>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b/>
                <w:bCs/>
                <w:color w:val="000000"/>
                <w:spacing w:val="0"/>
                <w:w w:val="100"/>
                <w:position w:val="0"/>
                <w:sz w:val="18"/>
                <w:szCs w:val="18"/>
              </w:rPr>
              <w:t>上期发生额</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人工费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143,006,876.38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98,741,697.45</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4,949,284.01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8,681,565.82</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4,808,608.43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5,710,048.23</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2,718,570.18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2,661,799.49</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折旧摊销租赁费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5,696,642.31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4,952,539.08</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运保费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2,411,843.54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6,519,087.38</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市场营销费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25,479,259.50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11,770,927.51</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中介费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931,900.88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1,421,455.93</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35,116.52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18,101.25</w:t>
            </w:r>
          </w:p>
        </w:tc>
      </w:tr>
      <w:tr>
        <w:trPr>
          <w:trHeight w:val="39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190,038,101.75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140,477,222.14</w:t>
            </w:r>
          </w:p>
        </w:tc>
      </w:tr>
    </w:tbl>
    <w:p>
      <w:pPr>
        <w:spacing w:lineRule="exact" w:line="1"/>
        <w:rPr>
          <w:sz w:val="2"/>
          <w:szCs w:val="2"/>
        </w:rPr>
      </w:pPr>
      <w:r>
        <w:br w:type="page"/>
      </w:r>
    </w:p>
    <w:p>
      <w:pPr>
        <w:pStyle w:val="Style2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（四十三）管理费用</w:t>
      </w:r>
    </w:p>
    <w:tbl>
      <w:tblPr>
        <w:tblOverlap w:val="never"/>
        <w:jc w:val="center"/>
        <w:tblLayout w:type="fixed"/>
      </w:tblPr>
      <w:tblGrid>
        <w:gridCol w:w="4248"/>
        <w:gridCol w:w="2318"/>
        <w:gridCol w:w="2496"/>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b/>
                <w:bCs/>
                <w:color w:val="000000"/>
                <w:spacing w:val="0"/>
                <w:w w:val="100"/>
                <w:position w:val="0"/>
                <w:sz w:val="18"/>
                <w:szCs w:val="18"/>
              </w:rPr>
              <w:t>上期发生额</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人工费用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87,736,543.53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94,653,386.09</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2,116,621.87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4,430,684.75</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1,683,656.06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3,073,388.92</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5,043,598.62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5,530,187.36</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折旧摊销租赁及物业费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22,223,469.42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32,467,215.00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中介费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8,843,737.75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60,364,911.86</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行政事业收费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608,106.58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294,661.81</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2,709,561.05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1,639,080.20</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b/>
                <w:bCs/>
                <w:color w:val="000000"/>
                <w:spacing w:val="0"/>
                <w:w w:val="100"/>
                <w:position w:val="0"/>
                <w:sz w:val="18"/>
                <w:szCs w:val="18"/>
              </w:rPr>
              <w:t>130,965,294.88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b/>
                <w:bCs/>
                <w:color w:val="000000"/>
                <w:spacing w:val="0"/>
                <w:w w:val="100"/>
                <w:position w:val="0"/>
                <w:sz w:val="18"/>
                <w:szCs w:val="18"/>
              </w:rPr>
              <w:t>202,453,515.99</w:t>
            </w:r>
          </w:p>
        </w:tc>
      </w:tr>
    </w:tbl>
    <w:p>
      <w:pPr>
        <w:widowControl w:val="0"/>
        <w:spacing w:after="239" w:line="1" w:lineRule="exact"/>
      </w:pPr>
    </w:p>
    <w:p>
      <w:pPr>
        <w:pStyle w:val="Style2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（四十四）研发费用</w:t>
      </w:r>
    </w:p>
    <w:tbl>
      <w:tblPr>
        <w:tblOverlap w:val="never"/>
        <w:jc w:val="center"/>
        <w:tblLayout w:type="fixed"/>
      </w:tblPr>
      <w:tblGrid>
        <w:gridCol w:w="4248"/>
        <w:gridCol w:w="2318"/>
        <w:gridCol w:w="2496"/>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b/>
                <w:bCs/>
                <w:color w:val="000000"/>
                <w:spacing w:val="0"/>
                <w:w w:val="100"/>
                <w:position w:val="0"/>
                <w:sz w:val="18"/>
                <w:szCs w:val="18"/>
              </w:rPr>
              <w:t>上期发生额</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1,175,130.76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1,585,578.17</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测试费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14,987,859.55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3,268,395.12</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2,402,691.19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1,214,290.58</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技术设计费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22,586,851.92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12,960,349.60</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人工费用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218,432,326.12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60,365,021.30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物料消耗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26,613,406.80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25,631,595.16</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307,931.65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143,880.29</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折旧摊销租赁及物业费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11,165,016.97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5,610,178.23</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中介顾问咨询费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1,675,979.95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553,259.90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自研无形资产摊销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46,814,011.47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64,172,746.36</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715,438.94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371,158.30</w:t>
            </w:r>
          </w:p>
        </w:tc>
      </w:tr>
      <w:tr>
        <w:trPr>
          <w:trHeight w:val="40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b/>
                <w:bCs/>
                <w:color w:val="000000"/>
                <w:spacing w:val="0"/>
                <w:w w:val="100"/>
                <w:position w:val="0"/>
                <w:sz w:val="18"/>
                <w:szCs w:val="18"/>
              </w:rPr>
              <w:t>346,876,645.32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8"/>
                <w:szCs w:val="18"/>
              </w:rPr>
            </w:pPr>
            <w:r>
              <w:rPr>
                <w:b/>
                <w:bCs/>
                <w:color w:val="000000"/>
                <w:spacing w:val="0"/>
                <w:w w:val="100"/>
                <w:position w:val="0"/>
                <w:sz w:val="18"/>
                <w:szCs w:val="18"/>
              </w:rPr>
              <w:t>175,876,453.01</w:t>
            </w:r>
          </w:p>
        </w:tc>
      </w:tr>
    </w:tbl>
    <w:p>
      <w:pPr>
        <w:widowControl w:val="0"/>
        <w:spacing w:after="239" w:line="1" w:lineRule="exact"/>
      </w:pPr>
    </w:p>
    <w:p>
      <w:pPr>
        <w:pStyle w:val="Style2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（四十五）财务费用</w:t>
      </w:r>
    </w:p>
    <w:tbl>
      <w:tblPr>
        <w:tblOverlap w:val="never"/>
        <w:jc w:val="center"/>
        <w:tblLayout w:type="fixed"/>
      </w:tblPr>
      <w:tblGrid>
        <w:gridCol w:w="4248"/>
        <w:gridCol w:w="2318"/>
        <w:gridCol w:w="2496"/>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b/>
                <w:bCs/>
                <w:color w:val="000000"/>
                <w:spacing w:val="0"/>
                <w:w w:val="100"/>
                <w:position w:val="0"/>
                <w:sz w:val="18"/>
                <w:szCs w:val="18"/>
              </w:rPr>
              <w:t>上期发生额</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30,728,336.97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18,451,633.84</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16,795,376.38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15,874,862.25</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汇兑净损益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-14,540,802.76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3,898,941.00</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1,291,177.79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1,614,785.91</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现金折扣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20,987,672.40</w:t>
            </w:r>
          </w:p>
        </w:tc>
      </w:tr>
      <w:tr>
        <w:trPr>
          <w:trHeight w:val="40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b/>
                <w:bCs/>
                <w:color w:val="000000"/>
                <w:spacing w:val="0"/>
                <w:w w:val="100"/>
                <w:position w:val="0"/>
                <w:sz w:val="18"/>
                <w:szCs w:val="18"/>
              </w:rPr>
              <w:t>683,335.62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b/>
                <w:bCs/>
                <w:color w:val="000000"/>
                <w:spacing w:val="0"/>
                <w:w w:val="100"/>
                <w:position w:val="0"/>
                <w:sz w:val="18"/>
                <w:szCs w:val="18"/>
              </w:rPr>
              <w:t>29,078,170.90</w:t>
            </w:r>
          </w:p>
        </w:tc>
      </w:tr>
    </w:tbl>
    <w:p>
      <w:pPr>
        <w:spacing w:lineRule="exact" w:line="1"/>
        <w:rPr>
          <w:sz w:val="2"/>
          <w:szCs w:val="2"/>
        </w:rPr>
      </w:pPr>
      <w:r>
        <w:br w:type="page"/>
      </w:r>
    </w:p>
    <w:p>
      <w:pPr>
        <w:pStyle w:val="Style2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（四十六）其他收益</w:t>
      </w:r>
    </w:p>
    <w:tbl>
      <w:tblPr>
        <w:tblOverlap w:val="never"/>
        <w:jc w:val="center"/>
        <w:tblLayout w:type="fixed"/>
      </w:tblPr>
      <w:tblGrid>
        <w:gridCol w:w="3610"/>
        <w:gridCol w:w="1666"/>
        <w:gridCol w:w="1670"/>
        <w:gridCol w:w="2117"/>
      </w:tblGrid>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b/>
                <w:bCs/>
                <w:color w:val="000000"/>
                <w:spacing w:val="0"/>
                <w:w w:val="100"/>
                <w:position w:val="0"/>
                <w:sz w:val="18"/>
                <w:szCs w:val="18"/>
              </w:rPr>
              <w:t>上期发生额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与资产相关</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与收益相关</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软件企业增值税退税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6,322,616.07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2,275,097.80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科技奖励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8,058,000.00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7,678,900.00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人才奖励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2,075,000.00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2,656,000.00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稳岗、专利等补贴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4,131,653.17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981,084.61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与收益相关</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140" w:right="0" w:firstLine="0"/>
              <w:jc w:val="left"/>
              <w:rPr>
                <w:sz w:val="18"/>
                <w:szCs w:val="18"/>
              </w:rPr>
            </w:pPr>
            <w:r>
              <w:rPr>
                <w:rFonts w:ascii="SimSun" w:eastAsia="SimSun" w:hAnsi="SimSun" w:cs="SimSun"/>
                <w:color w:val="000000"/>
                <w:spacing w:val="0"/>
                <w:w w:val="100"/>
                <w:position w:val="0"/>
                <w:sz w:val="18"/>
                <w:szCs w:val="18"/>
              </w:rPr>
              <w:t>年产</w:t>
            </w:r>
            <w:r>
              <w:rPr>
                <w:color w:val="000000"/>
                <w:spacing w:val="0"/>
                <w:w w:val="100"/>
                <w:position w:val="0"/>
                <w:sz w:val="18"/>
                <w:szCs w:val="18"/>
              </w:rPr>
              <w:t>7200</w:t>
            </w:r>
            <w:r>
              <w:rPr>
                <w:rFonts w:ascii="SimSun" w:eastAsia="SimSun" w:hAnsi="SimSun" w:cs="SimSun"/>
                <w:color w:val="000000"/>
                <w:spacing w:val="0"/>
                <w:w w:val="100"/>
                <w:position w:val="0"/>
                <w:sz w:val="18"/>
                <w:szCs w:val="18"/>
              </w:rPr>
              <w:t>万件新型片式石英晶体元器件产 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信息产业化和技术改造项目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449,999.64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进口设备贴息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86,835.03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142,061.88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与资产相关</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小型高稳石英晶体元器件产业化项目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49,999.68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XO3225</w:t>
            </w:r>
            <w:r>
              <w:rPr>
                <w:rFonts w:ascii="SimSun" w:eastAsia="SimSun" w:hAnsi="SimSun" w:cs="SimSun"/>
                <w:color w:val="000000"/>
                <w:spacing w:val="0"/>
                <w:w w:val="100"/>
                <w:position w:val="0"/>
                <w:sz w:val="18"/>
                <w:szCs w:val="18"/>
              </w:rPr>
              <w:t>型片式石英振荡器研发专项资金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20,000.25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40,000.05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生育津贴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170,175.73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824,053.18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LED</w:t>
            </w:r>
            <w:r>
              <w:rPr>
                <w:rFonts w:ascii="SimSun" w:eastAsia="SimSun" w:hAnsi="SimSun" w:cs="SimSun"/>
                <w:color w:val="000000"/>
                <w:spacing w:val="0"/>
                <w:w w:val="100"/>
                <w:position w:val="0"/>
                <w:sz w:val="18"/>
                <w:szCs w:val="18"/>
              </w:rPr>
              <w:t>进口设备贴息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223,320.00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223,320.00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与资产相关</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代扣代缴手续费返还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633,258.70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686,426.52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与收益相关</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140" w:right="0" w:firstLine="0"/>
              <w:jc w:val="left"/>
              <w:rPr>
                <w:sz w:val="18"/>
                <w:szCs w:val="18"/>
              </w:rPr>
            </w:pPr>
            <w:r>
              <w:rPr>
                <w:rFonts w:ascii="SimSun" w:eastAsia="SimSun" w:hAnsi="SimSun" w:cs="SimSun"/>
                <w:color w:val="000000"/>
                <w:spacing w:val="0"/>
                <w:w w:val="100"/>
                <w:position w:val="0"/>
                <w:sz w:val="18"/>
                <w:szCs w:val="18"/>
              </w:rPr>
              <w:t>大尺寸</w:t>
            </w:r>
            <w:r>
              <w:rPr>
                <w:color w:val="000000"/>
                <w:spacing w:val="0"/>
                <w:w w:val="100"/>
                <w:position w:val="0"/>
                <w:sz w:val="18"/>
                <w:szCs w:val="18"/>
              </w:rPr>
              <w:t>LED</w:t>
            </w:r>
            <w:r>
              <w:rPr>
                <w:rFonts w:ascii="SimSun" w:eastAsia="SimSun" w:hAnsi="SimSun" w:cs="SimSun"/>
                <w:color w:val="000000"/>
                <w:spacing w:val="0"/>
                <w:w w:val="100"/>
                <w:position w:val="0"/>
                <w:sz w:val="18"/>
                <w:szCs w:val="18"/>
              </w:rPr>
              <w:t>衬底用蓝宝石生长工艺合作研 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838,293.23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与资产相关</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安全支付及其运行监督的关键技术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215,260.33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出口信用保险扶持资金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31,622.18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24,693.00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规模增长奖励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1,453,300.00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租金补贴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3,079,200.00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免税产品增值税退税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34,351,771.02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中央外经贸发展专项补贴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808,920.00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与收益相关</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重点培育企业补贴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SimSun" w:eastAsia="SimSun" w:hAnsi="SimSun" w:cs="SimSun"/>
                <w:color w:val="000000"/>
                <w:spacing w:val="0"/>
                <w:w w:val="100"/>
                <w:position w:val="0"/>
                <w:sz w:val="18"/>
                <w:szCs w:val="18"/>
              </w:rPr>
              <w:t>与收益相关</w:t>
            </w:r>
          </w:p>
        </w:tc>
      </w:tr>
      <w:tr>
        <w:trPr>
          <w:trHeight w:val="43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61,945,672.15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17,087,689.92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（四十七）投资收益</w:t>
      </w:r>
    </w:p>
    <w:tbl>
      <w:tblPr>
        <w:tblOverlap w:val="never"/>
        <w:jc w:val="center"/>
        <w:tblLayout w:type="fixed"/>
      </w:tblPr>
      <w:tblGrid>
        <w:gridCol w:w="4248"/>
        <w:gridCol w:w="2462"/>
        <w:gridCol w:w="2352"/>
      </w:tblGrid>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b/>
                <w:bCs/>
                <w:color w:val="000000"/>
                <w:spacing w:val="0"/>
                <w:w w:val="100"/>
                <w:position w:val="0"/>
                <w:sz w:val="18"/>
                <w:szCs w:val="18"/>
              </w:rPr>
              <w:t>上期发生额</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-97,702,834.80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-125,819,606.52</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20,465,548.61</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交易性金融资产持有期间取得的投资收益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1,196,388.81</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处置交易性金融资产取得的投资收益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13,326,138.69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6,894,953.38</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理财收益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645,011.63</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-10,671,931.03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1,093,295.49</w:t>
            </w:r>
          </w:p>
        </w:tc>
      </w:tr>
      <w:tr>
        <w:trPr>
          <w:trHeight w:val="42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b/>
                <w:bCs/>
                <w:color w:val="000000"/>
                <w:spacing w:val="0"/>
                <w:w w:val="100"/>
                <w:position w:val="0"/>
                <w:sz w:val="18"/>
                <w:szCs w:val="18"/>
              </w:rPr>
              <w:t>-95,048,627.14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-95,524,408.60</w:t>
            </w:r>
          </w:p>
        </w:tc>
      </w:tr>
    </w:tbl>
    <w:p>
      <w:pPr>
        <w:spacing w:lineRule="exact" w:line="1"/>
        <w:rPr>
          <w:sz w:val="2"/>
          <w:szCs w:val="2"/>
        </w:rPr>
      </w:pPr>
      <w:r>
        <w:br w:type="page"/>
      </w:r>
    </w:p>
    <w:p>
      <w:pPr>
        <w:pStyle w:val="Style29"/>
        <w:keepNext w:val="0"/>
        <w:keepLines w:val="0"/>
        <w:widowControl w:val="0"/>
        <w:shd w:val="clear" w:color="auto" w:fill="auto"/>
        <w:bidi w:val="0"/>
        <w:spacing w:before="0" w:line="240" w:lineRule="auto"/>
        <w:ind w:left="0" w:right="0" w:firstLine="160"/>
        <w:jc w:val="left"/>
      </w:pPr>
      <w:r>
        <w:rPr>
          <w:color w:val="000000"/>
          <w:spacing w:val="0"/>
          <w:w w:val="100"/>
          <w:position w:val="0"/>
        </w:rPr>
        <w:t>（四十八）公允价值变动收益</w:t>
      </w:r>
    </w:p>
    <w:tbl>
      <w:tblPr>
        <w:tblOverlap w:val="never"/>
        <w:jc w:val="center"/>
        <w:tblLayout w:type="fixed"/>
      </w:tblPr>
      <w:tblGrid>
        <w:gridCol w:w="4512"/>
        <w:gridCol w:w="2486"/>
        <w:gridCol w:w="2510"/>
      </w:tblGrid>
      <w:tr>
        <w:trPr>
          <w:trHeight w:val="49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产生公允价值变动收益的来源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上期发生额</w:t>
            </w:r>
          </w:p>
        </w:tc>
      </w:tr>
      <w:tr>
        <w:trPr>
          <w:trHeight w:val="4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12,449,850.99</w:t>
            </w:r>
          </w:p>
        </w:tc>
      </w:tr>
      <w:tr>
        <w:trPr>
          <w:trHeight w:val="46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权益工具投资公允价值变动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3,404,735.90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-11,497,180.08</w:t>
            </w:r>
          </w:p>
        </w:tc>
      </w:tr>
      <w:tr>
        <w:trPr>
          <w:trHeight w:val="48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b/>
                <w:bCs/>
                <w:color w:val="000000"/>
                <w:spacing w:val="0"/>
                <w:w w:val="100"/>
                <w:position w:val="0"/>
                <w:sz w:val="18"/>
                <w:szCs w:val="18"/>
              </w:rPr>
              <w:t>3,404,735.90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952,670.91</w:t>
            </w:r>
          </w:p>
        </w:tc>
      </w:tr>
    </w:tbl>
    <w:p>
      <w:pPr>
        <w:widowControl w:val="0"/>
        <w:spacing w:after="259" w:line="1" w:lineRule="exact"/>
      </w:pPr>
    </w:p>
    <w:p>
      <w:pPr>
        <w:pStyle w:val="Style29"/>
        <w:keepNext w:val="0"/>
        <w:keepLines w:val="0"/>
        <w:widowControl w:val="0"/>
        <w:shd w:val="clear" w:color="auto" w:fill="auto"/>
        <w:bidi w:val="0"/>
        <w:spacing w:before="0" w:line="240" w:lineRule="auto"/>
        <w:ind w:left="0" w:right="0" w:firstLine="160"/>
        <w:jc w:val="left"/>
      </w:pPr>
      <w:r>
        <w:rPr>
          <w:color w:val="000000"/>
          <w:spacing w:val="0"/>
          <w:w w:val="100"/>
          <w:position w:val="0"/>
        </w:rPr>
        <w:t>（四十九）信用减值损失</w:t>
      </w:r>
    </w:p>
    <w:tbl>
      <w:tblPr>
        <w:tblOverlap w:val="never"/>
        <w:jc w:val="center"/>
        <w:tblLayout w:type="fixed"/>
      </w:tblPr>
      <w:tblGrid>
        <w:gridCol w:w="4248"/>
        <w:gridCol w:w="2318"/>
        <w:gridCol w:w="2496"/>
      </w:tblGrid>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上期发生额</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应收账款坏账损失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-19,639,919.86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-22,415,055.17</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其他应收款坏账损失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125,142.86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218,779.63</w:t>
            </w:r>
          </w:p>
        </w:tc>
      </w:tr>
      <w:tr>
        <w:trPr>
          <w:trHeight w:val="40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-19,514,777.00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b/>
                <w:bCs/>
                <w:color w:val="000000"/>
                <w:spacing w:val="0"/>
                <w:w w:val="100"/>
                <w:position w:val="0"/>
                <w:sz w:val="18"/>
                <w:szCs w:val="18"/>
              </w:rPr>
              <w:t>-22,196,275.54</w:t>
            </w:r>
          </w:p>
        </w:tc>
      </w:tr>
    </w:tbl>
    <w:p>
      <w:pPr>
        <w:widowControl w:val="0"/>
        <w:spacing w:after="259" w:line="1" w:lineRule="exact"/>
      </w:pPr>
    </w:p>
    <w:p>
      <w:pPr>
        <w:pStyle w:val="Style29"/>
        <w:keepNext w:val="0"/>
        <w:keepLines w:val="0"/>
        <w:widowControl w:val="0"/>
        <w:shd w:val="clear" w:color="auto" w:fill="auto"/>
        <w:bidi w:val="0"/>
        <w:spacing w:before="0" w:line="240" w:lineRule="auto"/>
        <w:ind w:left="0" w:right="0" w:firstLine="160"/>
        <w:jc w:val="left"/>
      </w:pPr>
      <w:r>
        <w:rPr>
          <w:color w:val="000000"/>
          <w:spacing w:val="0"/>
          <w:w w:val="100"/>
          <w:position w:val="0"/>
        </w:rPr>
        <w:t>（五十）资产减值损失</w:t>
      </w:r>
    </w:p>
    <w:tbl>
      <w:tblPr>
        <w:tblOverlap w:val="never"/>
        <w:jc w:val="center"/>
        <w:tblLayout w:type="fixed"/>
      </w:tblPr>
      <w:tblGrid>
        <w:gridCol w:w="3701"/>
        <w:gridCol w:w="547"/>
        <w:gridCol w:w="2299"/>
        <w:gridCol w:w="2515"/>
      </w:tblGrid>
      <w:tr>
        <w:trPr>
          <w:trHeight w:val="403"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上期发生额</w:t>
            </w:r>
          </w:p>
        </w:tc>
      </w:tr>
      <w:tr>
        <w:trPr>
          <w:trHeight w:val="39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存货跌价损失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-25,168,670.34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-100,475,243.56</w:t>
            </w:r>
          </w:p>
        </w:tc>
      </w:tr>
      <w:tr>
        <w:trPr>
          <w:trHeight w:val="398"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-25,168,670.34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-100,475,243.56</w:t>
            </w:r>
          </w:p>
        </w:tc>
      </w:tr>
      <w:tr>
        <w:trPr>
          <w:trHeight w:val="643" w:hRule="exact"/>
        </w:trPr>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（五十一）资产处置收益</w:t>
            </w:r>
          </w:p>
        </w:tc>
      </w:tr>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b/>
                <w:bCs/>
                <w:color w:val="000000"/>
                <w:spacing w:val="0"/>
                <w:w w:val="100"/>
                <w:position w:val="0"/>
                <w:sz w:val="18"/>
                <w:szCs w:val="18"/>
              </w:rPr>
              <w:t>上期发生额</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40" w:right="0" w:firstLine="0"/>
              <w:jc w:val="left"/>
              <w:rPr>
                <w:sz w:val="18"/>
                <w:szCs w:val="18"/>
              </w:rPr>
            </w:pPr>
            <w:r>
              <w:rPr>
                <w:rFonts w:ascii="SimSun" w:eastAsia="SimSun" w:hAnsi="SimSun" w:cs="SimSun"/>
                <w:color w:val="000000"/>
                <w:spacing w:val="0"/>
                <w:w w:val="100"/>
                <w:position w:val="0"/>
                <w:sz w:val="18"/>
                <w:szCs w:val="18"/>
              </w:rPr>
              <w:t>处置未划分为持有待售的固定资产、在建工 程、生产性生物资产及无形资产而产生的处 置利得或损失小计</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661,508.00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-4,153.55</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其中：固定资产处置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661,508.00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-4,153.55</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b/>
                <w:bCs/>
                <w:color w:val="000000"/>
                <w:spacing w:val="0"/>
                <w:w w:val="100"/>
                <w:position w:val="0"/>
                <w:sz w:val="18"/>
                <w:szCs w:val="18"/>
              </w:rPr>
              <w:t>661,508.00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b/>
                <w:bCs/>
                <w:color w:val="000000"/>
                <w:spacing w:val="0"/>
                <w:w w:val="100"/>
                <w:position w:val="0"/>
                <w:sz w:val="18"/>
                <w:szCs w:val="18"/>
              </w:rPr>
              <w:t>-4,153.55</w:t>
            </w:r>
          </w:p>
        </w:tc>
      </w:tr>
    </w:tbl>
    <w:p>
      <w:pPr>
        <w:widowControl w:val="0"/>
        <w:spacing w:after="259" w:line="1" w:lineRule="exact"/>
      </w:pPr>
    </w:p>
    <w:p>
      <w:pPr>
        <w:pStyle w:val="Style29"/>
        <w:keepNext w:val="0"/>
        <w:keepLines w:val="0"/>
        <w:widowControl w:val="0"/>
        <w:shd w:val="clear" w:color="auto" w:fill="auto"/>
        <w:bidi w:val="0"/>
        <w:spacing w:before="0" w:line="240" w:lineRule="auto"/>
        <w:ind w:left="0" w:right="0" w:firstLine="160"/>
        <w:jc w:val="left"/>
      </w:pPr>
      <w:r>
        <w:rPr>
          <w:color w:val="000000"/>
          <w:spacing w:val="0"/>
          <w:w w:val="100"/>
          <w:position w:val="0"/>
        </w:rPr>
        <w:t>（五十二）营业外收入</w:t>
      </w:r>
    </w:p>
    <w:tbl>
      <w:tblPr>
        <w:tblOverlap w:val="never"/>
        <w:jc w:val="center"/>
        <w:tblLayout w:type="fixed"/>
      </w:tblPr>
      <w:tblGrid>
        <w:gridCol w:w="3701"/>
        <w:gridCol w:w="2837"/>
        <w:gridCol w:w="2472"/>
      </w:tblGrid>
      <w:tr>
        <w:trPr>
          <w:trHeight w:val="4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上期发生额</w:t>
            </w:r>
          </w:p>
        </w:tc>
      </w:tr>
      <w:tr>
        <w:trPr>
          <w:trHeight w:val="48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无法支付的往来款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600,000.00</w:t>
            </w: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非流动资产毁损报废利得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罚款利得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128,122.11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8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133,677.11</w:t>
            </w:r>
          </w:p>
        </w:tc>
      </w:tr>
      <w:tr>
        <w:trPr>
          <w:trHeight w:val="50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136,069.06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both"/>
              <w:rPr>
                <w:sz w:val="18"/>
                <w:szCs w:val="18"/>
              </w:rPr>
            </w:pPr>
            <w:r>
              <w:rPr>
                <w:b/>
                <w:bCs/>
                <w:color w:val="000000"/>
                <w:spacing w:val="0"/>
                <w:w w:val="100"/>
                <w:position w:val="0"/>
                <w:sz w:val="18"/>
                <w:szCs w:val="18"/>
              </w:rPr>
              <w:t>733,677.11</w:t>
            </w:r>
          </w:p>
        </w:tc>
      </w:tr>
    </w:tbl>
    <w:p>
      <w:pPr>
        <w:spacing w:lineRule="exact" w:line="1"/>
        <w:rPr>
          <w:sz w:val="2"/>
          <w:szCs w:val="2"/>
        </w:rPr>
      </w:pPr>
      <w:r>
        <w:br w:type="page"/>
      </w:r>
    </w:p>
    <w:p>
      <w:pPr>
        <w:pStyle w:val="Style2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（五十三）营业外支出</w:t>
      </w:r>
    </w:p>
    <w:tbl>
      <w:tblPr>
        <w:tblOverlap w:val="never"/>
        <w:jc w:val="center"/>
        <w:tblLayout w:type="fixed"/>
      </w:tblPr>
      <w:tblGrid>
        <w:gridCol w:w="3701"/>
        <w:gridCol w:w="2837"/>
        <w:gridCol w:w="2438"/>
      </w:tblGrid>
      <w:tr>
        <w:trPr>
          <w:trHeight w:val="48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上期发生额</w:t>
            </w:r>
          </w:p>
        </w:tc>
      </w:tr>
      <w:tr>
        <w:trPr>
          <w:trHeight w:val="45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非流动资产毁损报废损失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815,471.36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100,892.19</w:t>
            </w:r>
          </w:p>
        </w:tc>
      </w:tr>
      <w:tr>
        <w:trPr>
          <w:trHeight w:val="45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对外捐赠支出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5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赔偿款、滞纳金及其他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2,612,055.92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2,144,981.65</w:t>
            </w:r>
          </w:p>
        </w:tc>
      </w:tr>
      <w:tr>
        <w:trPr>
          <w:trHeight w:val="475"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3,902,527.28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b/>
                <w:bCs/>
                <w:color w:val="000000"/>
                <w:spacing w:val="0"/>
                <w:w w:val="100"/>
                <w:position w:val="0"/>
                <w:sz w:val="18"/>
                <w:szCs w:val="18"/>
              </w:rPr>
              <w:t>2,245,873.84</w:t>
            </w:r>
          </w:p>
        </w:tc>
      </w:tr>
    </w:tbl>
    <w:p>
      <w:pPr>
        <w:widowControl w:val="0"/>
        <w:spacing w:after="23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（五十四）所得税费用</w:t>
      </w:r>
    </w:p>
    <w:p>
      <w:pPr>
        <w:pStyle w:val="Style29"/>
        <w:keepNext w:val="0"/>
        <w:keepLines w:val="0"/>
        <w:widowControl w:val="0"/>
        <w:shd w:val="clear" w:color="auto" w:fill="auto"/>
        <w:bidi w:val="0"/>
        <w:spacing w:before="0" w:after="40" w:line="240" w:lineRule="auto"/>
        <w:ind w:left="0" w:right="0" w:firstLine="0"/>
        <w:jc w:val="left"/>
      </w:pPr>
      <w:r>
        <w:rPr>
          <w:color w:val="222222"/>
          <w:spacing w:val="0"/>
          <w:w w:val="100"/>
          <w:position w:val="0"/>
        </w:rPr>
        <w:t>1、</w:t>
      </w:r>
      <w:r>
        <w:rPr>
          <w:color w:val="000000"/>
          <w:spacing w:val="0"/>
          <w:w w:val="100"/>
          <w:position w:val="0"/>
        </w:rPr>
        <w:t>所得税费用表</w:t>
      </w:r>
    </w:p>
    <w:tbl>
      <w:tblPr>
        <w:tblOverlap w:val="never"/>
        <w:jc w:val="center"/>
        <w:tblLayout w:type="fixed"/>
      </w:tblPr>
      <w:tblGrid>
        <w:gridCol w:w="3182"/>
        <w:gridCol w:w="3106"/>
        <w:gridCol w:w="3005"/>
      </w:tblGrid>
      <w:tr>
        <w:trPr>
          <w:trHeight w:val="59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上期发生额</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133,006,440.04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74,589,420.02</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1,957,116.26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-18,966,431.73</w:t>
            </w:r>
          </w:p>
        </w:tc>
      </w:tr>
      <w:tr>
        <w:trPr>
          <w:trHeight w:val="43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134,963,556.30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55,622,988.29</w:t>
            </w:r>
          </w:p>
        </w:tc>
      </w:tr>
    </w:tbl>
    <w:p>
      <w:pPr>
        <w:widowControl w:val="0"/>
        <w:spacing w:after="199" w:line="1" w:lineRule="exact"/>
      </w:pPr>
    </w:p>
    <w:p>
      <w:pPr>
        <w:pStyle w:val="Style29"/>
        <w:keepNext w:val="0"/>
        <w:keepLines w:val="0"/>
        <w:widowControl w:val="0"/>
        <w:shd w:val="clear" w:color="auto" w:fill="auto"/>
        <w:bidi w:val="0"/>
        <w:spacing w:before="0" w:after="40" w:line="240" w:lineRule="auto"/>
        <w:ind w:left="0" w:right="0" w:firstLine="0"/>
        <w:jc w:val="left"/>
      </w:pPr>
      <w:r>
        <w:rPr>
          <w:color w:val="222222"/>
          <w:spacing w:val="0"/>
          <w:w w:val="100"/>
          <w:position w:val="0"/>
        </w:rPr>
        <w:t>2、</w:t>
      </w:r>
      <w:r>
        <w:rPr>
          <w:color w:val="000000"/>
          <w:spacing w:val="0"/>
          <w:w w:val="100"/>
          <w:position w:val="0"/>
        </w:rPr>
        <w:t>会计利润与所得税费用调整过程</w:t>
      </w:r>
    </w:p>
    <w:tbl>
      <w:tblPr>
        <w:tblOverlap w:val="never"/>
        <w:jc w:val="center"/>
        <w:tblLayout w:type="fixed"/>
      </w:tblPr>
      <w:tblGrid>
        <w:gridCol w:w="4728"/>
        <w:gridCol w:w="4589"/>
      </w:tblGrid>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利润总额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936,532,554.87</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按法定</w:t>
            </w:r>
            <w:r>
              <w:rPr>
                <w:color w:val="000000"/>
                <w:spacing w:val="0"/>
                <w:w w:val="100"/>
                <w:position w:val="0"/>
                <w:sz w:val="18"/>
                <w:szCs w:val="18"/>
              </w:rPr>
              <w:t>/</w:t>
            </w:r>
            <w:r>
              <w:rPr>
                <w:rFonts w:ascii="SimSun" w:eastAsia="SimSun" w:hAnsi="SimSun" w:cs="SimSun"/>
                <w:color w:val="000000"/>
                <w:spacing w:val="0"/>
                <w:w w:val="100"/>
                <w:position w:val="0"/>
                <w:sz w:val="18"/>
                <w:szCs w:val="18"/>
              </w:rPr>
              <w:t>适用税率计算的所得税费用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234,133,138.72</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子公司适用不同税率的影响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-158,555,520.83</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调整以前期间所得税的影响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-3,116,323.69</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非应税收入的影响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20,867,208.99</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不可抵扣的成本、费用和损失的影响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1,182,220.32</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加计扣除的影响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-14,231,705.96</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使用前期未确认递延所得税资产的可抵扣亏损的影响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-245,272.30</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本期未确认递延所得税资产的可抵扣暂时性差异或可抵扣 亏损的影响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14,589,124.51</w:t>
            </w:r>
          </w:p>
        </w:tc>
      </w:tr>
      <w:tr>
        <w:trPr>
          <w:trHeight w:val="61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税率调整导致期初递延所得税资产</w:t>
            </w:r>
            <w:r>
              <w:rPr>
                <w:color w:val="000000"/>
                <w:spacing w:val="0"/>
                <w:w w:val="100"/>
                <w:position w:val="0"/>
                <w:sz w:val="18"/>
                <w:szCs w:val="18"/>
              </w:rPr>
              <w:t>/</w:t>
            </w:r>
            <w:r>
              <w:rPr>
                <w:rFonts w:ascii="SimSun" w:eastAsia="SimSun" w:hAnsi="SimSun" w:cs="SimSun"/>
                <w:color w:val="000000"/>
                <w:spacing w:val="0"/>
                <w:w w:val="100"/>
                <w:position w:val="0"/>
                <w:sz w:val="18"/>
                <w:szCs w:val="18"/>
              </w:rPr>
              <w:t>负债余额的变化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5,711,927.48</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34,628,759.06</w:t>
            </w:r>
          </w:p>
        </w:tc>
      </w:tr>
      <w:tr>
        <w:trPr>
          <w:trHeight w:val="451"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所得税费用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134,963,556.30</w:t>
            </w:r>
          </w:p>
        </w:tc>
      </w:tr>
    </w:tbl>
    <w:p>
      <w:pPr>
        <w:spacing w:lineRule="exact" w:line="1"/>
        <w:rPr>
          <w:sz w:val="2"/>
          <w:szCs w:val="2"/>
        </w:rPr>
      </w:pPr>
      <w:r>
        <w:br w:type="page"/>
      </w:r>
    </w:p>
    <w:p>
      <w:pPr>
        <w:pStyle w:val="Style27"/>
        <w:keepNext/>
        <w:keepLines/>
        <w:widowControl w:val="0"/>
        <w:shd w:val="clear" w:color="auto" w:fill="auto"/>
        <w:bidi w:val="0"/>
        <w:spacing w:before="0" w:after="120" w:line="240" w:lineRule="auto"/>
        <w:ind w:left="0" w:right="0" w:firstLine="160"/>
        <w:jc w:val="left"/>
      </w:pPr>
      <w:bookmarkStart w:id="1289" w:name="bookmark1289"/>
      <w:bookmarkStart w:id="1290" w:name="bookmark1290"/>
      <w:bookmarkStart w:id="1291" w:name="bookmark1291"/>
      <w:r>
        <w:rPr>
          <w:color w:val="000000"/>
          <w:spacing w:val="0"/>
          <w:w w:val="100"/>
          <w:position w:val="0"/>
        </w:rPr>
        <w:t>（五十五）持续经营净利润及终止经营净利润</w:t>
      </w:r>
      <w:bookmarkEnd w:id="1289"/>
      <w:bookmarkEnd w:id="1290"/>
      <w:bookmarkEnd w:id="1291"/>
    </w:p>
    <w:tbl>
      <w:tblPr>
        <w:tblOverlap w:val="never"/>
        <w:jc w:val="center"/>
        <w:tblLayout w:type="fixed"/>
      </w:tblPr>
      <w:tblGrid>
        <w:gridCol w:w="1718"/>
        <w:gridCol w:w="1982"/>
        <w:gridCol w:w="1843"/>
        <w:gridCol w:w="1877"/>
        <w:gridCol w:w="1872"/>
      </w:tblGrid>
      <w:tr>
        <w:trPr>
          <w:trHeight w:val="432"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上期</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发生金额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b/>
                <w:bCs/>
                <w:color w:val="000000"/>
                <w:spacing w:val="0"/>
                <w:w w:val="100"/>
                <w:position w:val="0"/>
                <w:sz w:val="18"/>
                <w:szCs w:val="18"/>
              </w:rPr>
              <w:t>归属于母公司所有者</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发生金额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b/>
                <w:bCs/>
                <w:color w:val="000000"/>
                <w:spacing w:val="0"/>
                <w:w w:val="100"/>
                <w:position w:val="0"/>
                <w:sz w:val="18"/>
                <w:szCs w:val="18"/>
              </w:rPr>
              <w:t>归属于母公司所有者 的损益</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持续经营净利润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801,568,998.57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806,422,918.70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400,546,989.29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405,761,782.09</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终止经营净利润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801,568,998.57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806,422,918.70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b/>
                <w:bCs/>
                <w:color w:val="000000"/>
                <w:spacing w:val="0"/>
                <w:w w:val="100"/>
                <w:position w:val="0"/>
                <w:sz w:val="18"/>
                <w:szCs w:val="18"/>
              </w:rPr>
              <w:t>400,546,989.29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405,761,782.09</w:t>
            </w:r>
          </w:p>
        </w:tc>
      </w:tr>
    </w:tbl>
    <w:p>
      <w:pPr>
        <w:widowControl w:val="0"/>
        <w:spacing w:after="199" w:line="1" w:lineRule="exact"/>
      </w:pPr>
    </w:p>
    <w:p>
      <w:pPr>
        <w:pStyle w:val="Style27"/>
        <w:keepNext/>
        <w:keepLines/>
        <w:widowControl w:val="0"/>
        <w:shd w:val="clear" w:color="auto" w:fill="auto"/>
        <w:bidi w:val="0"/>
        <w:spacing w:before="0" w:after="200" w:line="240" w:lineRule="auto"/>
        <w:ind w:left="0" w:right="0" w:firstLine="160"/>
        <w:jc w:val="left"/>
      </w:pPr>
      <w:bookmarkStart w:id="1292" w:name="bookmark1292"/>
      <w:bookmarkStart w:id="1293" w:name="bookmark1293"/>
      <w:bookmarkStart w:id="1294" w:name="bookmark1294"/>
      <w:r>
        <w:rPr>
          <w:color w:val="000000"/>
          <w:spacing w:val="0"/>
          <w:w w:val="100"/>
          <w:position w:val="0"/>
        </w:rPr>
        <w:t>（五十六）其他综合收益</w:t>
      </w:r>
      <w:bookmarkEnd w:id="1292"/>
      <w:bookmarkEnd w:id="1293"/>
      <w:bookmarkEnd w:id="1294"/>
    </w:p>
    <w:p>
      <w:pPr>
        <w:pStyle w:val="Style29"/>
        <w:keepNext w:val="0"/>
        <w:keepLines w:val="0"/>
        <w:widowControl w:val="0"/>
        <w:shd w:val="clear" w:color="auto" w:fill="auto"/>
        <w:bidi w:val="0"/>
        <w:spacing w:before="0" w:after="320" w:line="240" w:lineRule="auto"/>
        <w:ind w:left="0" w:right="0" w:firstLine="460"/>
        <w:jc w:val="left"/>
      </w:pPr>
      <w:r>
        <w:rPr>
          <w:b w:val="0"/>
          <w:bCs w:val="0"/>
          <w:color w:val="000000"/>
          <w:spacing w:val="0"/>
          <w:w w:val="100"/>
          <w:position w:val="0"/>
        </w:rPr>
        <w:t>详见本附注七、（三十七）“其他综合收益”。</w:t>
      </w:r>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（五十七）现金流量表项目</w:t>
      </w:r>
    </w:p>
    <w:p>
      <w:pPr>
        <w:pStyle w:val="Style29"/>
        <w:keepNext w:val="0"/>
        <w:keepLines w:val="0"/>
        <w:widowControl w:val="0"/>
        <w:shd w:val="clear" w:color="auto" w:fill="auto"/>
        <w:bidi w:val="0"/>
        <w:spacing w:before="0" w:after="40" w:line="240" w:lineRule="auto"/>
        <w:ind w:left="0" w:right="0" w:firstLine="0"/>
        <w:jc w:val="left"/>
      </w:pPr>
      <w:r>
        <w:rPr>
          <w:color w:val="222222"/>
          <w:spacing w:val="0"/>
          <w:w w:val="100"/>
          <w:position w:val="0"/>
        </w:rPr>
        <w:t>1、</w:t>
      </w:r>
      <w:r>
        <w:rPr>
          <w:color w:val="000000"/>
          <w:spacing w:val="0"/>
          <w:w w:val="100"/>
          <w:position w:val="0"/>
        </w:rPr>
        <w:t>收到的其他与经营活动有关的现金</w:t>
      </w:r>
    </w:p>
    <w:tbl>
      <w:tblPr>
        <w:tblOverlap w:val="never"/>
        <w:jc w:val="center"/>
        <w:tblLayout w:type="fixed"/>
      </w:tblPr>
      <w:tblGrid>
        <w:gridCol w:w="4546"/>
        <w:gridCol w:w="2309"/>
        <w:gridCol w:w="2342"/>
      </w:tblGrid>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b/>
                <w:bCs/>
                <w:color w:val="000000"/>
                <w:spacing w:val="0"/>
                <w:w w:val="100"/>
                <w:position w:val="0"/>
                <w:sz w:val="18"/>
                <w:szCs w:val="18"/>
              </w:rPr>
              <w:t>上期发生额</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13,706,688.02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12,975,855.60</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131,011.98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133,177.10</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往来款项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9,677,124.35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6,648,891.54</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108,538,900.00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70,457,500.00</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63,257,765.92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12,695,224.96</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经营租赁收入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1,159,888.58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3,612,187.15</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678,525.00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7,544,385.05</w:t>
            </w:r>
          </w:p>
        </w:tc>
      </w:tr>
      <w:tr>
        <w:trPr>
          <w:trHeight w:val="42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197,149,903.85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b/>
                <w:bCs/>
                <w:color w:val="000000"/>
                <w:spacing w:val="0"/>
                <w:w w:val="100"/>
                <w:position w:val="0"/>
                <w:sz w:val="18"/>
                <w:szCs w:val="18"/>
              </w:rPr>
              <w:t>114,067,221.40</w:t>
            </w:r>
          </w:p>
        </w:tc>
      </w:tr>
    </w:tbl>
    <w:p>
      <w:pPr>
        <w:widowControl w:val="0"/>
        <w:spacing w:after="199" w:line="1" w:lineRule="exact"/>
      </w:pPr>
    </w:p>
    <w:p>
      <w:pPr>
        <w:pStyle w:val="Style29"/>
        <w:keepNext w:val="0"/>
        <w:keepLines w:val="0"/>
        <w:widowControl w:val="0"/>
        <w:shd w:val="clear" w:color="auto" w:fill="auto"/>
        <w:bidi w:val="0"/>
        <w:spacing w:before="0" w:after="40" w:line="240" w:lineRule="auto"/>
        <w:ind w:left="0" w:right="0" w:firstLine="0"/>
        <w:jc w:val="left"/>
      </w:pPr>
      <w:r>
        <w:rPr>
          <w:color w:val="222222"/>
          <w:spacing w:val="0"/>
          <w:w w:val="100"/>
          <w:position w:val="0"/>
        </w:rPr>
        <w:t>2、</w:t>
      </w:r>
      <w:r>
        <w:rPr>
          <w:color w:val="000000"/>
          <w:spacing w:val="0"/>
          <w:w w:val="100"/>
          <w:position w:val="0"/>
        </w:rPr>
        <w:t>支付的其他与经营活动有关的现金</w:t>
      </w:r>
    </w:p>
    <w:tbl>
      <w:tblPr>
        <w:tblOverlap w:val="never"/>
        <w:jc w:val="center"/>
        <w:tblLayout w:type="fixed"/>
      </w:tblPr>
      <w:tblGrid>
        <w:gridCol w:w="4546"/>
        <w:gridCol w:w="2309"/>
        <w:gridCol w:w="2342"/>
      </w:tblGrid>
      <w:tr>
        <w:trPr>
          <w:trHeight w:val="41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b/>
                <w:bCs/>
                <w:color w:val="000000"/>
                <w:spacing w:val="0"/>
                <w:w w:val="100"/>
                <w:position w:val="0"/>
                <w:sz w:val="18"/>
                <w:szCs w:val="18"/>
              </w:rPr>
              <w:t>上期发生额</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费用性支出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113,822,359.13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118,321,352.97</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1,295,565.49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1,609,843.04</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2,898,215.45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514,584.84</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往来款项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33,537,482.38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4,077,611.61</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押金保证金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13,460,104.66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9,285,564.18</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165,013,727.11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b/>
                <w:bCs/>
                <w:color w:val="000000"/>
                <w:spacing w:val="0"/>
                <w:w w:val="100"/>
                <w:position w:val="0"/>
                <w:sz w:val="18"/>
                <w:szCs w:val="18"/>
              </w:rPr>
              <w:t>133,808,956.64</w:t>
            </w:r>
          </w:p>
        </w:tc>
      </w:tr>
    </w:tbl>
    <w:p>
      <w:pPr>
        <w:widowControl w:val="0"/>
        <w:spacing w:after="199" w:line="1" w:lineRule="exact"/>
      </w:pPr>
    </w:p>
    <w:p>
      <w:pPr>
        <w:pStyle w:val="Style29"/>
        <w:keepNext w:val="0"/>
        <w:keepLines w:val="0"/>
        <w:widowControl w:val="0"/>
        <w:shd w:val="clear" w:color="auto" w:fill="auto"/>
        <w:bidi w:val="0"/>
        <w:spacing w:before="0" w:after="40" w:line="240" w:lineRule="auto"/>
        <w:ind w:left="0" w:right="0" w:firstLine="0"/>
        <w:jc w:val="left"/>
      </w:pPr>
      <w:bookmarkStart w:id="1295" w:name="bookmark1295"/>
      <w:r>
        <w:rPr>
          <w:color w:val="222222"/>
          <w:spacing w:val="0"/>
          <w:w w:val="100"/>
          <w:position w:val="0"/>
        </w:rPr>
        <w:t>3</w:t>
      </w:r>
      <w:bookmarkEnd w:id="1295"/>
      <w:r>
        <w:rPr>
          <w:color w:val="222222"/>
          <w:spacing w:val="0"/>
          <w:w w:val="100"/>
          <w:position w:val="0"/>
        </w:rPr>
        <w:t>、</w:t>
      </w:r>
      <w:r>
        <w:rPr>
          <w:color w:val="000000"/>
          <w:spacing w:val="0"/>
          <w:w w:val="100"/>
          <w:position w:val="0"/>
        </w:rPr>
        <w:t>收到的其他与投资活动有关的现金</w:t>
      </w:r>
    </w:p>
    <w:tbl>
      <w:tblPr>
        <w:tblOverlap w:val="never"/>
        <w:jc w:val="center"/>
        <w:tblLayout w:type="fixed"/>
      </w:tblPr>
      <w:tblGrid>
        <w:gridCol w:w="4550"/>
        <w:gridCol w:w="2304"/>
        <w:gridCol w:w="2342"/>
      </w:tblGrid>
      <w:tr>
        <w:trPr>
          <w:trHeight w:val="51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b/>
                <w:bCs/>
                <w:color w:val="000000"/>
                <w:spacing w:val="0"/>
                <w:w w:val="100"/>
                <w:position w:val="0"/>
                <w:sz w:val="18"/>
                <w:szCs w:val="18"/>
              </w:rPr>
              <w:t>上期发生额</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193,000,000.00</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收回项目预付款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330,450,000.00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50"/>
        <w:gridCol w:w="2304"/>
        <w:gridCol w:w="2342"/>
      </w:tblGrid>
      <w:tr>
        <w:trPr>
          <w:trHeight w:val="50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b/>
                <w:bCs/>
                <w:color w:val="000000"/>
                <w:spacing w:val="0"/>
                <w:w w:val="100"/>
                <w:position w:val="0"/>
                <w:sz w:val="18"/>
                <w:szCs w:val="18"/>
              </w:rPr>
              <w:t>上期发生额</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265,000,000.00</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b/>
                <w:bCs/>
                <w:color w:val="000000"/>
                <w:spacing w:val="0"/>
                <w:w w:val="100"/>
                <w:position w:val="0"/>
                <w:sz w:val="18"/>
                <w:szCs w:val="18"/>
              </w:rPr>
              <w:t>595,450,000.00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b/>
                <w:bCs/>
                <w:color w:val="000000"/>
                <w:spacing w:val="0"/>
                <w:w w:val="100"/>
                <w:position w:val="0"/>
                <w:sz w:val="18"/>
                <w:szCs w:val="18"/>
              </w:rPr>
              <w:t>193,000,000.00</w:t>
            </w:r>
          </w:p>
        </w:tc>
      </w:tr>
    </w:tbl>
    <w:p>
      <w:pPr>
        <w:widowControl w:val="0"/>
        <w:spacing w:after="199" w:line="1" w:lineRule="exact"/>
      </w:pPr>
    </w:p>
    <w:p>
      <w:pPr>
        <w:pStyle w:val="Style29"/>
        <w:keepNext w:val="0"/>
        <w:keepLines w:val="0"/>
        <w:widowControl w:val="0"/>
        <w:shd w:val="clear" w:color="auto" w:fill="auto"/>
        <w:bidi w:val="0"/>
        <w:spacing w:before="0" w:after="60" w:line="240" w:lineRule="auto"/>
        <w:ind w:left="0" w:right="0" w:firstLine="0"/>
        <w:jc w:val="left"/>
      </w:pPr>
      <w:bookmarkStart w:id="1296" w:name="bookmark1296"/>
      <w:r>
        <w:rPr>
          <w:color w:val="222222"/>
          <w:spacing w:val="0"/>
          <w:w w:val="100"/>
          <w:position w:val="0"/>
        </w:rPr>
        <w:t>4</w:t>
      </w:r>
      <w:bookmarkEnd w:id="1296"/>
      <w:r>
        <w:rPr>
          <w:color w:val="222222"/>
          <w:spacing w:val="0"/>
          <w:w w:val="100"/>
          <w:position w:val="0"/>
        </w:rPr>
        <w:t>、</w:t>
      </w:r>
      <w:r>
        <w:rPr>
          <w:color w:val="000000"/>
          <w:spacing w:val="0"/>
          <w:w w:val="100"/>
          <w:position w:val="0"/>
        </w:rPr>
        <w:t>支付的其他与投资活动有关的现金</w:t>
      </w:r>
    </w:p>
    <w:tbl>
      <w:tblPr>
        <w:tblOverlap w:val="never"/>
        <w:jc w:val="center"/>
        <w:tblLayout w:type="fixed"/>
      </w:tblPr>
      <w:tblGrid>
        <w:gridCol w:w="4550"/>
        <w:gridCol w:w="2304"/>
        <w:gridCol w:w="2342"/>
      </w:tblGrid>
      <w:tr>
        <w:trPr>
          <w:trHeight w:val="41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b/>
                <w:bCs/>
                <w:color w:val="000000"/>
                <w:spacing w:val="0"/>
                <w:w w:val="100"/>
                <w:position w:val="0"/>
                <w:sz w:val="18"/>
                <w:szCs w:val="18"/>
              </w:rPr>
              <w:t>上期发生额</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193,000,000.00</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项目预付款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250,450,000.00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80,000,000.00</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并购中介费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24,419,037.13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远期结汇交割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3,849,500.00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510,150.00</w:t>
            </w:r>
          </w:p>
        </w:tc>
      </w:tr>
      <w:tr>
        <w:trPr>
          <w:trHeight w:val="41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b/>
                <w:bCs/>
                <w:color w:val="000000"/>
                <w:spacing w:val="0"/>
                <w:w w:val="100"/>
                <w:position w:val="0"/>
                <w:sz w:val="18"/>
                <w:szCs w:val="18"/>
              </w:rPr>
              <w:t>278,718,537.13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b/>
                <w:bCs/>
                <w:color w:val="000000"/>
                <w:spacing w:val="0"/>
                <w:w w:val="100"/>
                <w:position w:val="0"/>
                <w:sz w:val="18"/>
                <w:szCs w:val="18"/>
              </w:rPr>
              <w:t>274,010,150.00</w:t>
            </w:r>
          </w:p>
        </w:tc>
      </w:tr>
    </w:tbl>
    <w:p>
      <w:pPr>
        <w:widowControl w:val="0"/>
        <w:spacing w:after="199" w:line="1" w:lineRule="exact"/>
      </w:pPr>
    </w:p>
    <w:p>
      <w:pPr>
        <w:pStyle w:val="Style29"/>
        <w:keepNext w:val="0"/>
        <w:keepLines w:val="0"/>
        <w:widowControl w:val="0"/>
        <w:shd w:val="clear" w:color="auto" w:fill="auto"/>
        <w:bidi w:val="0"/>
        <w:spacing w:before="0" w:after="60" w:line="240" w:lineRule="auto"/>
        <w:ind w:left="0" w:right="0" w:firstLine="0"/>
        <w:jc w:val="left"/>
      </w:pPr>
      <w:bookmarkStart w:id="1297" w:name="bookmark1297"/>
      <w:r>
        <w:rPr>
          <w:color w:val="222222"/>
          <w:spacing w:val="0"/>
          <w:w w:val="100"/>
          <w:position w:val="0"/>
        </w:rPr>
        <w:t>5</w:t>
      </w:r>
      <w:bookmarkEnd w:id="1297"/>
      <w:r>
        <w:rPr>
          <w:color w:val="222222"/>
          <w:spacing w:val="0"/>
          <w:w w:val="100"/>
          <w:position w:val="0"/>
        </w:rPr>
        <w:t>、</w:t>
      </w:r>
      <w:r>
        <w:rPr>
          <w:color w:val="000000"/>
          <w:spacing w:val="0"/>
          <w:w w:val="100"/>
          <w:position w:val="0"/>
        </w:rPr>
        <w:t>收到的其他与筹资活动有关的现金</w:t>
      </w:r>
    </w:p>
    <w:tbl>
      <w:tblPr>
        <w:tblOverlap w:val="never"/>
        <w:jc w:val="center"/>
        <w:tblLayout w:type="fixed"/>
      </w:tblPr>
      <w:tblGrid>
        <w:gridCol w:w="4550"/>
        <w:gridCol w:w="2304"/>
        <w:gridCol w:w="2342"/>
      </w:tblGrid>
      <w:tr>
        <w:trPr>
          <w:trHeight w:val="41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b/>
                <w:bCs/>
                <w:color w:val="000000"/>
                <w:spacing w:val="0"/>
                <w:w w:val="100"/>
                <w:position w:val="0"/>
                <w:sz w:val="18"/>
                <w:szCs w:val="18"/>
              </w:rPr>
              <w:t>上期发生额</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票据保证金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49,240,125.64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116,526,165.56</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信用证保证金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39,024,787.25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1,545,937.57</w:t>
            </w:r>
          </w:p>
        </w:tc>
      </w:tr>
      <w:tr>
        <w:trPr>
          <w:trHeight w:val="42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b/>
                <w:bCs/>
                <w:color w:val="000000"/>
                <w:spacing w:val="0"/>
                <w:w w:val="100"/>
                <w:position w:val="0"/>
                <w:sz w:val="18"/>
                <w:szCs w:val="18"/>
              </w:rPr>
              <w:t>88,264,912.89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b/>
                <w:bCs/>
                <w:color w:val="000000"/>
                <w:spacing w:val="0"/>
                <w:w w:val="100"/>
                <w:position w:val="0"/>
                <w:sz w:val="18"/>
                <w:szCs w:val="18"/>
              </w:rPr>
              <w:t>118,072,103.13</w:t>
            </w:r>
          </w:p>
        </w:tc>
      </w:tr>
    </w:tbl>
    <w:p>
      <w:pPr>
        <w:widowControl w:val="0"/>
        <w:spacing w:after="199" w:line="1" w:lineRule="exact"/>
      </w:pPr>
    </w:p>
    <w:p>
      <w:pPr>
        <w:pStyle w:val="Style29"/>
        <w:keepNext w:val="0"/>
        <w:keepLines w:val="0"/>
        <w:widowControl w:val="0"/>
        <w:shd w:val="clear" w:color="auto" w:fill="auto"/>
        <w:bidi w:val="0"/>
        <w:spacing w:before="0" w:after="60" w:line="240" w:lineRule="auto"/>
        <w:ind w:left="0" w:right="0" w:firstLine="0"/>
        <w:jc w:val="left"/>
      </w:pPr>
      <w:bookmarkStart w:id="1298" w:name="bookmark1298"/>
      <w:r>
        <w:rPr>
          <w:color w:val="222222"/>
          <w:spacing w:val="0"/>
          <w:w w:val="100"/>
          <w:position w:val="0"/>
        </w:rPr>
        <w:t>6</w:t>
      </w:r>
      <w:bookmarkEnd w:id="1298"/>
      <w:r>
        <w:rPr>
          <w:color w:val="222222"/>
          <w:spacing w:val="0"/>
          <w:w w:val="100"/>
          <w:position w:val="0"/>
        </w:rPr>
        <w:t>、</w:t>
      </w:r>
      <w:r>
        <w:rPr>
          <w:color w:val="000000"/>
          <w:spacing w:val="0"/>
          <w:w w:val="100"/>
          <w:position w:val="0"/>
        </w:rPr>
        <w:t>支付的其他与筹资活动有关的现金</w:t>
      </w:r>
    </w:p>
    <w:tbl>
      <w:tblPr>
        <w:tblOverlap w:val="never"/>
        <w:jc w:val="center"/>
        <w:tblLayout w:type="fixed"/>
      </w:tblPr>
      <w:tblGrid>
        <w:gridCol w:w="4402"/>
        <w:gridCol w:w="2453"/>
        <w:gridCol w:w="2342"/>
      </w:tblGrid>
      <w:tr>
        <w:trPr>
          <w:trHeight w:val="57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b/>
                <w:bCs/>
                <w:color w:val="000000"/>
                <w:spacing w:val="0"/>
                <w:w w:val="100"/>
                <w:position w:val="0"/>
                <w:sz w:val="18"/>
                <w:szCs w:val="18"/>
              </w:rPr>
              <w:t>上期发生额</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票据、信用证保证金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228,490,099.74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130,393,878.54</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筹资手续费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395,262.90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b/>
                <w:bCs/>
                <w:color w:val="000000"/>
                <w:spacing w:val="0"/>
                <w:w w:val="100"/>
                <w:position w:val="0"/>
                <w:sz w:val="18"/>
                <w:szCs w:val="18"/>
              </w:rPr>
              <w:t>228,885,362.64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b/>
                <w:bCs/>
                <w:color w:val="000000"/>
                <w:spacing w:val="0"/>
                <w:w w:val="100"/>
                <w:position w:val="0"/>
                <w:sz w:val="18"/>
                <w:szCs w:val="18"/>
              </w:rPr>
              <w:t>130,393,878.54</w:t>
            </w:r>
          </w:p>
        </w:tc>
      </w:tr>
    </w:tbl>
    <w:p>
      <w:pPr>
        <w:widowControl w:val="0"/>
        <w:spacing w:after="23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（五十八）现金流量表补充资料</w:t>
      </w:r>
    </w:p>
    <w:p>
      <w:pPr>
        <w:pStyle w:val="Style29"/>
        <w:keepNext w:val="0"/>
        <w:keepLines w:val="0"/>
        <w:widowControl w:val="0"/>
        <w:shd w:val="clear" w:color="auto" w:fill="auto"/>
        <w:bidi w:val="0"/>
        <w:spacing w:before="0" w:after="60" w:line="240" w:lineRule="auto"/>
        <w:ind w:left="0" w:right="0" w:firstLine="0"/>
        <w:jc w:val="left"/>
      </w:pPr>
      <w:r>
        <w:rPr>
          <w:color w:val="222222"/>
          <w:spacing w:val="0"/>
          <w:w w:val="100"/>
          <w:position w:val="0"/>
        </w:rPr>
        <w:t>1、</w:t>
      </w:r>
      <w:r>
        <w:rPr>
          <w:color w:val="000000"/>
          <w:spacing w:val="0"/>
          <w:w w:val="100"/>
          <w:position w:val="0"/>
        </w:rPr>
        <w:t>现金流量表补充资料表</w:t>
      </w:r>
    </w:p>
    <w:tbl>
      <w:tblPr>
        <w:tblOverlap w:val="never"/>
        <w:jc w:val="center"/>
        <w:tblLayout w:type="fixed"/>
      </w:tblPr>
      <w:tblGrid>
        <w:gridCol w:w="4397"/>
        <w:gridCol w:w="2458"/>
        <w:gridCol w:w="2347"/>
      </w:tblGrid>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补充资料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上期金额</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b/>
                <w:bCs/>
                <w:color w:val="000000"/>
                <w:spacing w:val="0"/>
                <w:w w:val="100"/>
                <w:position w:val="0"/>
                <w:sz w:val="18"/>
                <w:szCs w:val="18"/>
              </w:rPr>
              <w:t>1</w:t>
            </w:r>
            <w:r>
              <w:rPr>
                <w:rFonts w:ascii="SimSun" w:eastAsia="SimSun" w:hAnsi="SimSun" w:cs="SimSun"/>
                <w:b/>
                <w:bCs/>
                <w:color w:val="000000"/>
                <w:spacing w:val="0"/>
                <w:w w:val="100"/>
                <w:position w:val="0"/>
                <w:sz w:val="18"/>
                <w:szCs w:val="18"/>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801,568,998.57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400,546,989.29</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44,683,447.34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122,671,519.10</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固定资产折旧、油气资产折耗、生产性生物资产折旧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22,921,208.96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26,538,615.89</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169,493,451.36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71,862,107.45</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4,109,596.53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3,798,713.01</w:t>
            </w:r>
          </w:p>
        </w:tc>
      </w:tr>
      <w:tr>
        <w:trPr>
          <w:trHeight w:val="74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140" w:right="0" w:firstLine="0"/>
              <w:jc w:val="left"/>
              <w:rPr>
                <w:sz w:val="18"/>
                <w:szCs w:val="18"/>
              </w:rPr>
            </w:pPr>
            <w:r>
              <w:rPr>
                <w:rFonts w:ascii="SimSun" w:eastAsia="SimSun" w:hAnsi="SimSun" w:cs="SimSun"/>
                <w:color w:val="000000"/>
                <w:spacing w:val="0"/>
                <w:w w:val="100"/>
                <w:position w:val="0"/>
                <w:sz w:val="18"/>
                <w:szCs w:val="18"/>
              </w:rPr>
              <w:t>处置固定资产、无形资产和其他长期资产的损失（收 益以</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-661,508.00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4,153.55</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810,414.28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100,892.19</w:t>
            </w:r>
          </w:p>
        </w:tc>
      </w:tr>
      <w:tr>
        <w:trPr>
          <w:trHeight w:val="38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-3,404,735.90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-952,670.91</w:t>
            </w:r>
          </w:p>
        </w:tc>
      </w:tr>
    </w:tbl>
    <w:p>
      <w:pPr>
        <w:widowControl w:val="0"/>
        <w:spacing w:line="1" w:lineRule="exact"/>
      </w:pPr>
      <w:r>
        <w:br w:type="page"/>
      </w:r>
    </w:p>
    <w:tbl>
      <w:tblPr>
        <w:tblOverlap w:val="never"/>
        <w:jc w:val="center"/>
        <w:tblLayout w:type="fixed"/>
      </w:tblPr>
      <w:tblGrid>
        <w:gridCol w:w="4397"/>
        <w:gridCol w:w="2458"/>
        <w:gridCol w:w="2347"/>
      </w:tblGrid>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补充资料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上期金额</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财务费用（收益以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2,396,949.02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26,823,144.33</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投资损失（收益以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95,048,627.14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95,524,408.60</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-1,039,880.36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-17,338,856.85</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2,996,996.62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-1,627,574.88</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45,053,454.57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-297,777,929.13</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-976,356,940.37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-588,392,323.92</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8"/>
                <w:szCs w:val="18"/>
              </w:rPr>
              <w:t>一</w:t>
            </w:r>
            <w:r>
              <w:rPr>
                <w:color w:val="000000"/>
                <w:spacing w:val="0"/>
                <w:w w:val="100"/>
                <w:position w:val="0"/>
                <w:sz w:val="18"/>
                <w:szCs w:val="18"/>
              </w:rPr>
              <w:t>”</w:t>
            </w:r>
            <w:r>
              <w:rPr>
                <w:rFonts w:ascii="SimSun" w:eastAsia="SimSun" w:hAnsi="SimSun" w:cs="SimSun"/>
                <w:color w:val="000000"/>
                <w:spacing w:val="0"/>
                <w:w w:val="100"/>
                <w:position w:val="0"/>
                <w:sz w:val="18"/>
                <w:szCs w:val="18"/>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210,054,546.27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424,147,695.84</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417,674,626.03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265,928,883.56</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2</w:t>
            </w:r>
            <w:r>
              <w:rPr>
                <w:rFonts w:ascii="SimSun" w:eastAsia="SimSun" w:hAnsi="SimSun" w:cs="SimSun"/>
                <w:b/>
                <w:bCs/>
                <w:color w:val="000000"/>
                <w:spacing w:val="0"/>
                <w:w w:val="100"/>
                <w:position w:val="0"/>
                <w:sz w:val="18"/>
                <w:szCs w:val="18"/>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3</w:t>
            </w:r>
            <w:r>
              <w:rPr>
                <w:rFonts w:ascii="SimSun" w:eastAsia="SimSun" w:hAnsi="SimSun" w:cs="SimSun"/>
                <w:b/>
                <w:bCs/>
                <w:color w:val="000000"/>
                <w:spacing w:val="0"/>
                <w:w w:val="100"/>
                <w:position w:val="0"/>
                <w:sz w:val="18"/>
                <w:szCs w:val="18"/>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1,236,065,120.63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1,095,684,724.01</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1,095,684,724.01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1,057,059,511.21</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140,380,396.62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38,625,212.80</w:t>
            </w:r>
          </w:p>
        </w:tc>
      </w:tr>
    </w:tbl>
    <w:p>
      <w:pPr>
        <w:widowControl w:val="0"/>
        <w:spacing w:after="179" w:line="1" w:lineRule="exact"/>
      </w:pPr>
    </w:p>
    <w:p>
      <w:pPr>
        <w:pStyle w:val="Style27"/>
        <w:keepNext/>
        <w:keepLines/>
        <w:widowControl w:val="0"/>
        <w:shd w:val="clear" w:color="auto" w:fill="auto"/>
        <w:bidi w:val="0"/>
        <w:spacing w:before="0" w:after="240" w:line="240" w:lineRule="auto"/>
        <w:ind w:left="0" w:right="0" w:firstLine="0"/>
        <w:jc w:val="left"/>
      </w:pPr>
      <w:bookmarkStart w:id="1299" w:name="bookmark1299"/>
      <w:bookmarkStart w:id="1300" w:name="bookmark1300"/>
      <w:bookmarkStart w:id="1301" w:name="bookmark1301"/>
      <w:r>
        <w:rPr>
          <w:color w:val="222222"/>
          <w:spacing w:val="0"/>
          <w:w w:val="100"/>
          <w:position w:val="0"/>
        </w:rPr>
        <w:t>2、</w:t>
      </w:r>
      <w:r>
        <w:rPr>
          <w:color w:val="000000"/>
          <w:spacing w:val="0"/>
          <w:w w:val="100"/>
          <w:position w:val="0"/>
        </w:rPr>
        <w:t>本期收到处置子公司的现金</w:t>
      </w:r>
      <w:bookmarkEnd w:id="1299"/>
      <w:bookmarkEnd w:id="1300"/>
      <w:bookmarkEnd w:id="1301"/>
    </w:p>
    <w:p>
      <w:pPr>
        <w:pStyle w:val="Style29"/>
        <w:keepNext w:val="0"/>
        <w:keepLines w:val="0"/>
        <w:widowControl w:val="0"/>
        <w:shd w:val="clear" w:color="auto" w:fill="auto"/>
        <w:bidi w:val="0"/>
        <w:spacing w:before="0" w:after="380" w:line="240" w:lineRule="auto"/>
        <w:ind w:left="0" w:right="0" w:firstLine="460"/>
        <w:jc w:val="left"/>
      </w:pPr>
      <w:r>
        <w:rPr>
          <w:b w:val="0"/>
          <w:bCs w:val="0"/>
          <w:color w:val="000000"/>
          <w:spacing w:val="0"/>
          <w:w w:val="100"/>
          <w:position w:val="0"/>
        </w:rPr>
        <w:t>无。</w:t>
      </w:r>
    </w:p>
    <w:p>
      <w:pPr>
        <w:pStyle w:val="Style29"/>
        <w:keepNext w:val="0"/>
        <w:keepLines w:val="0"/>
        <w:widowControl w:val="0"/>
        <w:shd w:val="clear" w:color="auto" w:fill="auto"/>
        <w:bidi w:val="0"/>
        <w:spacing w:before="0" w:after="60" w:line="240" w:lineRule="auto"/>
        <w:ind w:left="0" w:right="0" w:firstLine="0"/>
        <w:jc w:val="left"/>
      </w:pPr>
      <w:bookmarkStart w:id="1302" w:name="bookmark1302"/>
      <w:r>
        <w:rPr>
          <w:color w:val="222222"/>
          <w:spacing w:val="0"/>
          <w:w w:val="100"/>
          <w:position w:val="0"/>
        </w:rPr>
        <w:t>3</w:t>
      </w:r>
      <w:bookmarkEnd w:id="1302"/>
      <w:r>
        <w:rPr>
          <w:color w:val="222222"/>
          <w:spacing w:val="0"/>
          <w:w w:val="100"/>
          <w:position w:val="0"/>
        </w:rPr>
        <w:t>、</w:t>
      </w:r>
      <w:r>
        <w:rPr>
          <w:color w:val="000000"/>
          <w:spacing w:val="0"/>
          <w:w w:val="100"/>
          <w:position w:val="0"/>
        </w:rPr>
        <w:t>现金和现金等价物的构成</w:t>
      </w:r>
    </w:p>
    <w:tbl>
      <w:tblPr>
        <w:tblOverlap w:val="never"/>
        <w:jc w:val="left"/>
        <w:tblLayout w:type="fixed"/>
      </w:tblPr>
      <w:tblGrid>
        <w:gridCol w:w="4406"/>
        <w:gridCol w:w="2314"/>
        <w:gridCol w:w="2342"/>
      </w:tblGrid>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1,236,065,120.63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1,095,684,724.01</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103,463.72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76,224.58</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1,235,961,656.91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1,095,608,499.43</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1,236,065,120.63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1,095,684,724.01</w:t>
            </w:r>
          </w:p>
        </w:tc>
      </w:tr>
    </w:tbl>
    <w:p>
      <w:pPr>
        <w:widowControl w:val="0"/>
        <w:spacing w:after="239" w:line="1" w:lineRule="exact"/>
      </w:pPr>
    </w:p>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rPr>
        <w:t>（五十九）外币货币性项目</w:t>
      </w:r>
    </w:p>
    <w:p>
      <w:pPr>
        <w:pStyle w:val="Style29"/>
        <w:keepNext w:val="0"/>
        <w:keepLines w:val="0"/>
        <w:widowControl w:val="0"/>
        <w:shd w:val="clear" w:color="auto" w:fill="auto"/>
        <w:bidi w:val="0"/>
        <w:spacing w:before="0" w:after="180" w:line="240" w:lineRule="auto"/>
        <w:ind w:left="0" w:right="0" w:firstLine="0"/>
        <w:jc w:val="left"/>
      </w:pPr>
      <w:r>
        <w:rPr>
          <w:color w:val="222222"/>
          <w:spacing w:val="0"/>
          <w:w w:val="100"/>
          <w:position w:val="0"/>
        </w:rPr>
        <w:t>1、外币货币性项目</w:t>
      </w:r>
    </w:p>
    <w:tbl>
      <w:tblPr>
        <w:tblOverlap w:val="never"/>
        <w:jc w:val="left"/>
        <w:tblLayout w:type="fixed"/>
      </w:tblPr>
      <w:tblGrid>
        <w:gridCol w:w="2520"/>
        <w:gridCol w:w="2462"/>
        <w:gridCol w:w="1445"/>
        <w:gridCol w:w="2635"/>
      </w:tblGrid>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期末外币余额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b/>
                <w:bCs/>
                <w:color w:val="000000"/>
                <w:spacing w:val="0"/>
                <w:w w:val="100"/>
                <w:position w:val="0"/>
                <w:sz w:val="18"/>
                <w:szCs w:val="18"/>
              </w:rPr>
              <w:t>折算汇率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b/>
                <w:bCs/>
                <w:color w:val="000000"/>
                <w:spacing w:val="0"/>
                <w:w w:val="100"/>
                <w:position w:val="0"/>
                <w:sz w:val="18"/>
                <w:szCs w:val="18"/>
              </w:rPr>
              <w:t>期末折算人民币余额</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18,037,538.45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6.52490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117,693,134.63</w:t>
            </w:r>
          </w:p>
        </w:tc>
      </w:tr>
      <w:tr>
        <w:trPr>
          <w:trHeight w:val="39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港币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4,398,018.77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0.84164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3,701,548.52</w:t>
            </w:r>
          </w:p>
        </w:tc>
      </w:tr>
    </w:tbl>
    <w:p>
      <w:pPr>
        <w:widowControl w:val="0"/>
        <w:spacing w:line="1" w:lineRule="exact"/>
      </w:pPr>
      <w:r>
        <w:br w:type="page"/>
      </w:r>
    </w:p>
    <w:tbl>
      <w:tblPr>
        <w:tblOverlap w:val="never"/>
        <w:jc w:val="left"/>
        <w:tblLayout w:type="fixed"/>
      </w:tblPr>
      <w:tblGrid>
        <w:gridCol w:w="2520"/>
        <w:gridCol w:w="2462"/>
        <w:gridCol w:w="1445"/>
        <w:gridCol w:w="2635"/>
      </w:tblGrid>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期末外币余额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b/>
                <w:bCs/>
                <w:color w:val="000000"/>
                <w:spacing w:val="0"/>
                <w:w w:val="100"/>
                <w:position w:val="0"/>
                <w:sz w:val="18"/>
                <w:szCs w:val="18"/>
              </w:rPr>
              <w:t>折算汇率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b/>
                <w:bCs/>
                <w:color w:val="000000"/>
                <w:spacing w:val="0"/>
                <w:w w:val="100"/>
                <w:position w:val="0"/>
                <w:sz w:val="18"/>
                <w:szCs w:val="18"/>
              </w:rPr>
              <w:t>期末折算人民币余额</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10,760,717.15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6.52490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70,212,603.33</w:t>
            </w:r>
          </w:p>
        </w:tc>
      </w:tr>
      <w:tr>
        <w:trPr>
          <w:trHeight w:val="3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12,507,916.49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6.52490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81,612,904.31</w:t>
            </w:r>
          </w:p>
        </w:tc>
      </w:tr>
      <w:tr>
        <w:trPr>
          <w:trHeight w:val="39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日元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49,134,884.17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0.06324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3,107,290.07</w:t>
            </w:r>
          </w:p>
        </w:tc>
      </w:tr>
    </w:tbl>
    <w:p>
      <w:pPr>
        <w:widowControl w:val="0"/>
        <w:spacing w:after="119" w:line="1" w:lineRule="exact"/>
      </w:pPr>
    </w:p>
    <w:p>
      <w:pPr>
        <w:pStyle w:val="Style27"/>
        <w:keepNext/>
        <w:keepLines/>
        <w:widowControl w:val="0"/>
        <w:shd w:val="clear" w:color="auto" w:fill="auto"/>
        <w:bidi w:val="0"/>
        <w:spacing w:before="0" w:after="180" w:line="240" w:lineRule="auto"/>
        <w:ind w:left="0" w:right="0" w:firstLine="0"/>
        <w:jc w:val="left"/>
      </w:pPr>
      <w:bookmarkStart w:id="1303" w:name="bookmark1303"/>
      <w:bookmarkStart w:id="1304" w:name="bookmark1304"/>
      <w:bookmarkStart w:id="1305" w:name="bookmark1305"/>
      <w:r>
        <w:rPr>
          <w:color w:val="222222"/>
          <w:spacing w:val="0"/>
          <w:w w:val="100"/>
          <w:position w:val="0"/>
        </w:rPr>
        <w:t>2、境外经营实体说明</w:t>
      </w:r>
      <w:bookmarkEnd w:id="1303"/>
      <w:bookmarkEnd w:id="1304"/>
      <w:bookmarkEnd w:id="1305"/>
    </w:p>
    <w:p>
      <w:pPr>
        <w:pStyle w:val="Style29"/>
        <w:keepNext w:val="0"/>
        <w:keepLines w:val="0"/>
        <w:widowControl w:val="0"/>
        <w:shd w:val="clear" w:color="auto" w:fill="auto"/>
        <w:bidi w:val="0"/>
        <w:spacing w:before="0" w:after="240" w:line="307" w:lineRule="exact"/>
        <w:ind w:left="0" w:right="0" w:firstLine="460"/>
        <w:jc w:val="left"/>
      </w:pPr>
      <w:r>
        <w:rPr>
          <w:b w:val="0"/>
          <w:bCs w:val="0"/>
          <w:color w:val="000000"/>
          <w:spacing w:val="0"/>
          <w:w w:val="100"/>
          <w:position w:val="0"/>
        </w:rPr>
        <w:t>本公司境外经营实体主要是香港同芯投资有限公司（以下简称“香港同芯”），注册地为香港。香港 同芯因主要业务结算使用美元而采用美元为记账本位币。</w:t>
      </w:r>
    </w:p>
    <w:p>
      <w:pPr>
        <w:pStyle w:val="Style29"/>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（六十）所有权或使用权受限制的资产</w:t>
      </w:r>
    </w:p>
    <w:tbl>
      <w:tblPr>
        <w:tblOverlap w:val="never"/>
        <w:jc w:val="center"/>
        <w:tblLayout w:type="fixed"/>
      </w:tblPr>
      <w:tblGrid>
        <w:gridCol w:w="2798"/>
        <w:gridCol w:w="2549"/>
        <w:gridCol w:w="4373"/>
      </w:tblGrid>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b/>
                <w:bCs/>
                <w:color w:val="000000"/>
                <w:spacing w:val="0"/>
                <w:w w:val="100"/>
                <w:position w:val="0"/>
                <w:sz w:val="18"/>
                <w:szCs w:val="18"/>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受限原因</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249,488,270.76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票据、信用证保证金及履约保全存款</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30,409,471.88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商业承兑汇票贴现未终止确认</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27,337,668.93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土地使用权为长期借款抵押</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466,440,878.51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投资性房地产为长期借款抵押</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66,341,771.82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房屋建筑物为长期借款抵押</w:t>
            </w:r>
          </w:p>
        </w:tc>
      </w:tr>
      <w:tr>
        <w:trPr>
          <w:trHeight w:val="43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both"/>
              <w:rPr>
                <w:sz w:val="18"/>
                <w:szCs w:val="18"/>
              </w:rPr>
            </w:pPr>
            <w:r>
              <w:rPr>
                <w:b/>
                <w:bCs/>
                <w:color w:val="000000"/>
                <w:spacing w:val="0"/>
                <w:w w:val="100"/>
                <w:position w:val="0"/>
                <w:sz w:val="18"/>
                <w:szCs w:val="18"/>
              </w:rPr>
              <w:t>840,018,061.90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sz w:val="24"/>
          <w:szCs w:val="24"/>
        </w:rPr>
        <w:t>八</w:t>
      </w:r>
      <w:bookmarkEnd w:id="1308"/>
      <w:r>
        <w:rPr>
          <w:color w:val="000000"/>
          <w:spacing w:val="0"/>
          <w:w w:val="100"/>
          <w:position w:val="0"/>
          <w:sz w:val="24"/>
          <w:szCs w:val="24"/>
        </w:rPr>
        <w:t>、合并范围的变更</w:t>
      </w:r>
      <w:bookmarkEnd w:id="1306"/>
      <w:bookmarkEnd w:id="1307"/>
      <w:bookmarkEnd w:id="1309"/>
    </w:p>
    <w:p>
      <w:pPr>
        <w:pStyle w:val="Style29"/>
        <w:keepNext w:val="0"/>
        <w:keepLines w:val="0"/>
        <w:widowControl w:val="0"/>
        <w:shd w:val="clear" w:color="auto" w:fill="auto"/>
        <w:bidi w:val="0"/>
        <w:spacing w:before="0" w:after="360" w:line="240" w:lineRule="auto"/>
        <w:ind w:left="0" w:right="0" w:firstLine="460"/>
        <w:jc w:val="left"/>
      </w:pPr>
      <w:r>
        <w:rPr>
          <w:b w:val="0"/>
          <w:bCs w:val="0"/>
          <w:color w:val="000000"/>
          <w:spacing w:val="0"/>
          <w:w w:val="100"/>
          <w:position w:val="0"/>
        </w:rPr>
        <w:t>无。</w:t>
      </w:r>
    </w:p>
    <w:p>
      <w:pPr>
        <w:pStyle w:val="Style23"/>
        <w:keepNext/>
        <w:keepLines/>
        <w:widowControl w:val="0"/>
        <w:shd w:val="clear" w:color="auto" w:fill="auto"/>
        <w:bidi w:val="0"/>
        <w:spacing w:before="0" w:after="36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sz w:val="24"/>
          <w:szCs w:val="24"/>
        </w:rPr>
        <w:t>九</w:t>
      </w:r>
      <w:bookmarkEnd w:id="1312"/>
      <w:r>
        <w:rPr>
          <w:color w:val="000000"/>
          <w:spacing w:val="0"/>
          <w:w w:val="100"/>
          <w:position w:val="0"/>
          <w:sz w:val="24"/>
          <w:szCs w:val="24"/>
        </w:rPr>
        <w:t>、在其他主体中的权益</w:t>
      </w:r>
      <w:bookmarkEnd w:id="1310"/>
      <w:bookmarkEnd w:id="1311"/>
      <w:bookmarkEnd w:id="1313"/>
    </w:p>
    <w:p>
      <w:pPr>
        <w:pStyle w:val="Style29"/>
        <w:keepNext w:val="0"/>
        <w:keepLines w:val="0"/>
        <w:widowControl w:val="0"/>
        <w:shd w:val="clear" w:color="auto" w:fill="auto"/>
        <w:bidi w:val="0"/>
        <w:spacing w:before="0" w:after="180" w:line="240" w:lineRule="auto"/>
        <w:ind w:left="0" w:right="0" w:firstLine="0"/>
        <w:jc w:val="left"/>
      </w:pPr>
      <w:bookmarkStart w:id="1314" w:name="bookmark1314"/>
      <w:r>
        <w:rPr>
          <w:color w:val="000000"/>
          <w:spacing w:val="0"/>
          <w:w w:val="100"/>
          <w:position w:val="0"/>
        </w:rPr>
        <w:t>（</w:t>
      </w:r>
      <w:bookmarkEnd w:id="1314"/>
      <w:r>
        <w:rPr>
          <w:color w:val="000000"/>
          <w:spacing w:val="0"/>
          <w:w w:val="100"/>
          <w:position w:val="0"/>
        </w:rPr>
        <w:t>一）在子公司中的权益</w:t>
      </w:r>
    </w:p>
    <w:p>
      <w:pPr>
        <w:pStyle w:val="Style29"/>
        <w:keepNext w:val="0"/>
        <w:keepLines w:val="0"/>
        <w:widowControl w:val="0"/>
        <w:shd w:val="clear" w:color="auto" w:fill="auto"/>
        <w:bidi w:val="0"/>
        <w:spacing w:before="0" w:after="180" w:line="240" w:lineRule="auto"/>
        <w:ind w:left="0" w:right="0" w:firstLine="0"/>
        <w:jc w:val="left"/>
      </w:pPr>
      <w:r>
        <w:rPr>
          <w:color w:val="222222"/>
          <w:spacing w:val="0"/>
          <w:w w:val="100"/>
          <w:position w:val="0"/>
        </w:rPr>
        <w:t>1、</w:t>
      </w:r>
      <w:r>
        <w:rPr>
          <w:color w:val="000000"/>
          <w:spacing w:val="0"/>
          <w:w w:val="100"/>
          <w:position w:val="0"/>
        </w:rPr>
        <w:t>企业集团的构成</w:t>
      </w:r>
    </w:p>
    <w:tbl>
      <w:tblPr>
        <w:tblOverlap w:val="never"/>
        <w:jc w:val="center"/>
        <w:tblLayout w:type="fixed"/>
      </w:tblPr>
      <w:tblGrid>
        <w:gridCol w:w="2458"/>
        <w:gridCol w:w="710"/>
        <w:gridCol w:w="1277"/>
        <w:gridCol w:w="1277"/>
        <w:gridCol w:w="1699"/>
        <w:gridCol w:w="566"/>
        <w:gridCol w:w="566"/>
        <w:gridCol w:w="1166"/>
      </w:tblGrid>
      <w:tr>
        <w:trPr>
          <w:trHeight w:val="346"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子公司名称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级次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主要经营地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业务性质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持股比例</w:t>
            </w:r>
            <w:r>
              <w:rPr>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b/>
                <w:bCs/>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取得方式</w:t>
            </w:r>
          </w:p>
        </w:tc>
      </w:tr>
      <w:tr>
        <w:trPr>
          <w:trHeight w:val="36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直接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间接</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唐山晶源电子有限公司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河北省玉田县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河北省玉田县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设立</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8"/>
                <w:szCs w:val="18"/>
              </w:rPr>
            </w:pPr>
            <w:r>
              <w:rPr>
                <w:rFonts w:ascii="SimSun" w:eastAsia="SimSun" w:hAnsi="SimSun" w:cs="SimSun"/>
                <w:color w:val="000000"/>
                <w:spacing w:val="0"/>
                <w:w w:val="100"/>
                <w:position w:val="0"/>
                <w:sz w:val="18"/>
                <w:szCs w:val="18"/>
              </w:rPr>
              <w:t>北京晶源裕丰光学电子器件有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生产销售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设立</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成都国微科技有限公司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四川省成都市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四川省成都市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color w:val="000000"/>
                <w:spacing w:val="0"/>
                <w:w w:val="100"/>
                <w:position w:val="0"/>
                <w:sz w:val="18"/>
                <w:szCs w:val="18"/>
              </w:rPr>
              <w:t>研发、生产、销售和 技术咨询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非同一控制</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下企业合并</w:t>
            </w:r>
          </w:p>
        </w:tc>
      </w:tr>
      <w:tr>
        <w:trPr>
          <w:trHeight w:val="63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香港同芯投资有限公司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中国香港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高科技企业投资；集</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成电路采购、销售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设立</w:t>
            </w:r>
          </w:p>
        </w:tc>
      </w:tr>
      <w:tr>
        <w:trPr>
          <w:trHeight w:val="65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西藏拓展创芯投资有限公司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一级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拉萨市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拉萨市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股权投资、投资管 理、投资咨询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设立</w:t>
            </w:r>
          </w:p>
        </w:tc>
      </w:tr>
    </w:tbl>
    <w:p>
      <w:pPr>
        <w:widowControl w:val="0"/>
        <w:spacing w:line="1" w:lineRule="exact"/>
      </w:pPr>
      <w:r>
        <w:br w:type="page"/>
      </w:r>
    </w:p>
    <w:tbl>
      <w:tblPr>
        <w:tblOverlap w:val="never"/>
        <w:jc w:val="center"/>
        <w:tblLayout w:type="fixed"/>
      </w:tblPr>
      <w:tblGrid>
        <w:gridCol w:w="2458"/>
        <w:gridCol w:w="710"/>
        <w:gridCol w:w="1277"/>
        <w:gridCol w:w="1277"/>
        <w:gridCol w:w="1699"/>
        <w:gridCol w:w="552"/>
        <w:gridCol w:w="581"/>
        <w:gridCol w:w="1166"/>
      </w:tblGrid>
      <w:tr>
        <w:trPr>
          <w:trHeight w:val="346"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SimSun" w:eastAsia="SimSun" w:hAnsi="SimSun" w:cs="SimSun"/>
                <w:b/>
                <w:bCs/>
                <w:color w:val="000000"/>
                <w:spacing w:val="0"/>
                <w:w w:val="100"/>
                <w:position w:val="0"/>
                <w:sz w:val="18"/>
                <w:szCs w:val="18"/>
              </w:rPr>
              <w:t>子公司名称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b/>
                <w:bCs/>
                <w:color w:val="000000"/>
                <w:spacing w:val="0"/>
                <w:w w:val="100"/>
                <w:position w:val="0"/>
                <w:sz w:val="18"/>
                <w:szCs w:val="18"/>
              </w:rPr>
              <w:t>级次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主要经营地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业务性质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持股比例</w:t>
            </w:r>
            <w:r>
              <w:rPr>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b/>
                <w:bCs/>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取得方式</w:t>
            </w:r>
          </w:p>
        </w:tc>
      </w:tr>
      <w:tr>
        <w:trPr>
          <w:trHeight w:val="36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直接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间接</w:t>
            </w: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西藏茂业创芯投资有限公司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拉萨市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拉萨市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股权投资、投资管 理、投资咨询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设立</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西藏微纳芯业投资有限公司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拉萨市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拉萨市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股权投资、投资管 理、投资咨询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设立</w:t>
            </w:r>
          </w:p>
        </w:tc>
      </w:tr>
      <w:tr>
        <w:trPr>
          <w:trHeight w:val="63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紫光同芯微电子有限公司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设计、开发和销售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同一控制下 企业合并</w:t>
            </w:r>
          </w:p>
        </w:tc>
      </w:tr>
      <w:tr>
        <w:trPr>
          <w:trHeight w:val="3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无锡紫光微电子有限公司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江苏省无锡市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江苏省无锡市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设计、生产和销售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设立</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深圳市国微电子有限公司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广东省深圳市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设计、开发和销售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非同一控制</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下企业合并</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唐山国芯晶源电子有限公司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一级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河北省玉田县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河北省玉田县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研发、生产、销售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设立</w:t>
            </w:r>
          </w:p>
        </w:tc>
      </w:tr>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北京紫光青藤微系统有限公司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设计、开发、销售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设立</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MARS TECHNOLOGY PTE.</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研发、生产、销售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设立</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北京紫光安芯科技有限公司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二级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设计、开发、销售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设立</w:t>
            </w:r>
          </w:p>
        </w:tc>
      </w:tr>
      <w:tr>
        <w:trPr>
          <w:trHeight w:val="41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北京紫光芯能科技有限公司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二级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北京市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北京市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设计、开发、销售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设立</w:t>
            </w:r>
          </w:p>
        </w:tc>
      </w:tr>
    </w:tbl>
    <w:p>
      <w:pPr>
        <w:pStyle w:val="Style29"/>
        <w:keepNext w:val="0"/>
        <w:keepLines w:val="0"/>
        <w:widowControl w:val="0"/>
        <w:shd w:val="clear" w:color="auto" w:fill="auto"/>
        <w:bidi w:val="0"/>
        <w:spacing w:before="0" w:after="160" w:line="271" w:lineRule="exact"/>
        <w:ind w:left="0" w:right="0" w:firstLine="0"/>
        <w:jc w:val="both"/>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 xml:space="preserve">： </w:t>
      </w: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日，经公司第六届董事会第三十一次会议审议批准，公司以自有资金对全资子公司西藏茂 业创芯投资有限公司(以下简称“茂业创芯”)增资</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亿元，将其注册资本由</w:t>
      </w:r>
      <w:r>
        <w:rPr>
          <w:rFonts w:ascii="Times New Roman" w:eastAsia="Times New Roman" w:hAnsi="Times New Roman" w:cs="Times New Roman"/>
          <w:b w:val="0"/>
          <w:bCs w:val="0"/>
          <w:color w:val="000000"/>
          <w:spacing w:val="0"/>
          <w:w w:val="100"/>
          <w:position w:val="0"/>
        </w:rPr>
        <w:t>1.5</w:t>
      </w:r>
      <w:r>
        <w:rPr>
          <w:b w:val="0"/>
          <w:bCs w:val="0"/>
          <w:color w:val="000000"/>
          <w:spacing w:val="0"/>
          <w:w w:val="100"/>
          <w:position w:val="0"/>
        </w:rPr>
        <w:t>亿元增加到</w:t>
      </w:r>
      <w:r>
        <w:rPr>
          <w:rFonts w:ascii="Times New Roman" w:eastAsia="Times New Roman" w:hAnsi="Times New Roman" w:cs="Times New Roman"/>
          <w:b w:val="0"/>
          <w:bCs w:val="0"/>
          <w:color w:val="000000"/>
          <w:spacing w:val="0"/>
          <w:w w:val="100"/>
          <w:position w:val="0"/>
        </w:rPr>
        <w:t>2.5</w:t>
      </w:r>
      <w:r>
        <w:rPr>
          <w:b w:val="0"/>
          <w:bCs w:val="0"/>
          <w:color w:val="000000"/>
          <w:spacing w:val="0"/>
          <w:w w:val="100"/>
          <w:position w:val="0"/>
        </w:rPr>
        <w:t>亿元，</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 xml:space="preserve">年 </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17</w:t>
      </w:r>
      <w:r>
        <w:rPr>
          <w:b w:val="0"/>
          <w:bCs w:val="0"/>
          <w:color w:val="000000"/>
          <w:spacing w:val="0"/>
          <w:w w:val="100"/>
          <w:position w:val="0"/>
        </w:rPr>
        <w:t>日，茂业创芯完成了工商变更登记手续。</w:t>
      </w:r>
    </w:p>
    <w:p>
      <w:pPr>
        <w:pStyle w:val="Style29"/>
        <w:keepNext w:val="0"/>
        <w:keepLines w:val="0"/>
        <w:widowControl w:val="0"/>
        <w:shd w:val="clear" w:color="auto" w:fill="auto"/>
        <w:bidi w:val="0"/>
        <w:spacing w:before="0" w:after="160" w:line="278" w:lineRule="exact"/>
        <w:ind w:left="0" w:right="0" w:firstLine="0"/>
        <w:jc w:val="both"/>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：本公司分别持有紫光青藤、紫光安芯、紫光芯能</w:t>
      </w:r>
      <w:r>
        <w:rPr>
          <w:rFonts w:ascii="Times New Roman" w:eastAsia="Times New Roman" w:hAnsi="Times New Roman" w:cs="Times New Roman"/>
          <w:b w:val="0"/>
          <w:bCs w:val="0"/>
          <w:color w:val="000000"/>
          <w:spacing w:val="0"/>
          <w:w w:val="100"/>
          <w:position w:val="0"/>
        </w:rPr>
        <w:t>35.00%</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35.00%</w:t>
      </w:r>
      <w:r>
        <w:rPr>
          <w:b w:val="0"/>
          <w:bCs w:val="0"/>
          <w:color w:val="000000"/>
          <w:spacing w:val="0"/>
          <w:w w:val="100"/>
          <w:position w:val="0"/>
        </w:rPr>
        <w:t>、</w:t>
      </w:r>
      <w:r>
        <w:rPr>
          <w:rFonts w:ascii="Times New Roman" w:eastAsia="Times New Roman" w:hAnsi="Times New Roman" w:cs="Times New Roman"/>
          <w:b w:val="0"/>
          <w:bCs w:val="0"/>
          <w:color w:val="000000"/>
          <w:spacing w:val="0"/>
          <w:w w:val="100"/>
          <w:position w:val="0"/>
        </w:rPr>
        <w:t>35.00%</w:t>
      </w:r>
      <w:r>
        <w:rPr>
          <w:b w:val="0"/>
          <w:bCs w:val="0"/>
          <w:color w:val="000000"/>
          <w:spacing w:val="0"/>
          <w:w w:val="100"/>
          <w:position w:val="0"/>
        </w:rPr>
        <w:t>的股份，能够控制董事会, 本公司享有控制权。</w:t>
      </w:r>
    </w:p>
    <w:p>
      <w:pPr>
        <w:pStyle w:val="Style27"/>
        <w:keepNext/>
        <w:keepLines/>
        <w:widowControl w:val="0"/>
        <w:shd w:val="clear" w:color="auto" w:fill="auto"/>
        <w:bidi w:val="0"/>
        <w:spacing w:before="0" w:after="160" w:line="240" w:lineRule="auto"/>
        <w:ind w:left="0" w:right="0" w:firstLine="0"/>
        <w:jc w:val="both"/>
      </w:pPr>
      <w:bookmarkStart w:id="1315" w:name="bookmark1315"/>
      <w:bookmarkStart w:id="1316" w:name="bookmark1316"/>
      <w:bookmarkStart w:id="1317" w:name="bookmark1317"/>
      <w:r>
        <w:rPr>
          <w:color w:val="222222"/>
          <w:spacing w:val="0"/>
          <w:w w:val="100"/>
          <w:position w:val="0"/>
        </w:rPr>
        <w:t>2、</w:t>
      </w:r>
      <w:r>
        <w:rPr>
          <w:color w:val="000000"/>
          <w:spacing w:val="0"/>
          <w:w w:val="100"/>
          <w:position w:val="0"/>
        </w:rPr>
        <w:t>重要的非全资子公司</w:t>
      </w:r>
      <w:bookmarkEnd w:id="1315"/>
      <w:bookmarkEnd w:id="1316"/>
      <w:bookmarkEnd w:id="1317"/>
    </w:p>
    <w:tbl>
      <w:tblPr>
        <w:tblOverlap w:val="never"/>
        <w:jc w:val="center"/>
        <w:tblLayout w:type="fixed"/>
      </w:tblPr>
      <w:tblGrid>
        <w:gridCol w:w="2712"/>
        <w:gridCol w:w="1306"/>
        <w:gridCol w:w="1843"/>
        <w:gridCol w:w="1699"/>
        <w:gridCol w:w="1733"/>
      </w:tblGrid>
      <w:tr>
        <w:trPr>
          <w:trHeight w:val="66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子公司名称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b/>
                <w:bCs/>
                <w:color w:val="000000"/>
                <w:spacing w:val="0"/>
                <w:w w:val="100"/>
                <w:position w:val="0"/>
                <w:sz w:val="18"/>
                <w:szCs w:val="18"/>
              </w:rPr>
              <w:t>少数股东的持</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股比例</w:t>
            </w:r>
            <w:r>
              <w:rPr>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b/>
                <w:bCs/>
                <w:color w:val="000000"/>
                <w:spacing w:val="0"/>
                <w:w w:val="100"/>
                <w:position w:val="0"/>
                <w:sz w:val="18"/>
                <w:szCs w:val="18"/>
              </w:rPr>
              <w:t>本期归属于少数股东</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本期向少数股东宣</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告分派的股利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b/>
                <w:bCs/>
                <w:color w:val="000000"/>
                <w:spacing w:val="0"/>
                <w:w w:val="100"/>
                <w:position w:val="0"/>
                <w:sz w:val="18"/>
                <w:szCs w:val="18"/>
              </w:rPr>
              <w:t>期末少数股东权益</w:t>
            </w:r>
          </w:p>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b/>
                <w:bCs/>
                <w:color w:val="000000"/>
                <w:spacing w:val="0"/>
                <w:w w:val="100"/>
                <w:position w:val="0"/>
                <w:sz w:val="18"/>
                <w:szCs w:val="18"/>
              </w:rPr>
              <w:t>余额</w:t>
            </w:r>
          </w:p>
        </w:tc>
      </w:tr>
      <w:tr>
        <w:trPr>
          <w:trHeight w:val="54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无锡紫光微电子有限公司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-1,725,298.90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2,990,943.66</w:t>
            </w:r>
          </w:p>
        </w:tc>
      </w:tr>
      <w:tr>
        <w:trPr>
          <w:trHeight w:val="54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北京紫光青藤微系统有限公司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-831,925.17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-1,013,464.08</w:t>
            </w:r>
          </w:p>
        </w:tc>
      </w:tr>
      <w:tr>
        <w:trPr>
          <w:trHeight w:val="54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北京紫光安芯科技有限公司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-263,797.17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2,986,202.83</w:t>
            </w:r>
          </w:p>
        </w:tc>
      </w:tr>
      <w:tr>
        <w:trPr>
          <w:trHeight w:val="56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北京紫光芯能科技有限公司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-2,032,898.89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1,217,101.11</w:t>
            </w:r>
          </w:p>
        </w:tc>
      </w:tr>
    </w:tbl>
    <w:p>
      <w:pPr>
        <w:widowControl w:val="0"/>
        <w:spacing w:after="79" w:line="1" w:lineRule="exact"/>
      </w:pPr>
    </w:p>
    <w:p>
      <w:pPr>
        <w:pStyle w:val="Style29"/>
        <w:keepNext w:val="0"/>
        <w:keepLines w:val="0"/>
        <w:widowControl w:val="0"/>
        <w:shd w:val="clear" w:color="auto" w:fill="auto"/>
        <w:bidi w:val="0"/>
        <w:spacing w:before="0" w:after="80" w:line="271" w:lineRule="exact"/>
        <w:ind w:left="0" w:right="0" w:firstLine="0"/>
        <w:jc w:val="both"/>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：无锡紫光微电子有限公司于</w:t>
      </w:r>
      <w:r>
        <w:rPr>
          <w:rFonts w:ascii="Times New Roman" w:eastAsia="Times New Roman" w:hAnsi="Times New Roman" w:cs="Times New Roman"/>
          <w:b w:val="0"/>
          <w:bCs w:val="0"/>
          <w:color w:val="000000"/>
          <w:spacing w:val="0"/>
          <w:w w:val="100"/>
          <w:position w:val="0"/>
        </w:rPr>
        <w:t>2014</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19</w:t>
      </w:r>
      <w:r>
        <w:rPr>
          <w:b w:val="0"/>
          <w:bCs w:val="0"/>
          <w:color w:val="000000"/>
          <w:spacing w:val="0"/>
          <w:w w:val="100"/>
          <w:position w:val="0"/>
        </w:rPr>
        <w:t>日成立，注册资金</w:t>
      </w:r>
      <w:r>
        <w:rPr>
          <w:rFonts w:ascii="Times New Roman" w:eastAsia="Times New Roman" w:hAnsi="Times New Roman" w:cs="Times New Roman"/>
          <w:b w:val="0"/>
          <w:bCs w:val="0"/>
          <w:color w:val="000000"/>
          <w:spacing w:val="0"/>
          <w:w w:val="100"/>
          <w:position w:val="0"/>
        </w:rPr>
        <w:t>3,000.00</w:t>
      </w:r>
      <w:r>
        <w:rPr>
          <w:b w:val="0"/>
          <w:bCs w:val="0"/>
          <w:color w:val="000000"/>
          <w:spacing w:val="0"/>
          <w:w w:val="100"/>
          <w:position w:val="0"/>
        </w:rPr>
        <w:t>万元，本公司的全资子公司 同芯微电子持有其</w:t>
      </w:r>
      <w:r>
        <w:rPr>
          <w:rFonts w:ascii="Times New Roman" w:eastAsia="Times New Roman" w:hAnsi="Times New Roman" w:cs="Times New Roman"/>
          <w:b w:val="0"/>
          <w:bCs w:val="0"/>
          <w:color w:val="000000"/>
          <w:spacing w:val="0"/>
          <w:w w:val="100"/>
          <w:position w:val="0"/>
        </w:rPr>
        <w:t>70%</w:t>
      </w:r>
      <w:r>
        <w:rPr>
          <w:b w:val="0"/>
          <w:bCs w:val="0"/>
          <w:color w:val="000000"/>
          <w:spacing w:val="0"/>
          <w:w w:val="100"/>
          <w:position w:val="0"/>
        </w:rPr>
        <w:t>股权。无锡紫光微电子有限公司本期营业收入额为</w:t>
      </w:r>
      <w:r>
        <w:rPr>
          <w:rFonts w:ascii="Times New Roman" w:eastAsia="Times New Roman" w:hAnsi="Times New Roman" w:cs="Times New Roman"/>
          <w:b w:val="0"/>
          <w:bCs w:val="0"/>
          <w:color w:val="000000"/>
          <w:spacing w:val="0"/>
          <w:w w:val="100"/>
          <w:position w:val="0"/>
        </w:rPr>
        <w:t>132,531,938.75</w:t>
      </w:r>
      <w:r>
        <w:rPr>
          <w:b w:val="0"/>
          <w:bCs w:val="0"/>
          <w:color w:val="000000"/>
          <w:spacing w:val="0"/>
          <w:w w:val="100"/>
          <w:position w:val="0"/>
        </w:rPr>
        <w:t>元、净利润为</w:t>
      </w:r>
      <w:r>
        <w:rPr>
          <w:rFonts w:ascii="Times New Roman" w:eastAsia="Times New Roman" w:hAnsi="Times New Roman" w:cs="Times New Roman"/>
          <w:b w:val="0"/>
          <w:bCs w:val="0"/>
          <w:color w:val="000000"/>
          <w:spacing w:val="0"/>
          <w:w w:val="100"/>
          <w:position w:val="0"/>
        </w:rPr>
        <w:t xml:space="preserve">- </w:t>
      </w:r>
      <w:r>
        <w:rPr>
          <w:rFonts w:ascii="Times New Roman" w:eastAsia="Times New Roman" w:hAnsi="Times New Roman" w:cs="Times New Roman"/>
          <w:b w:val="0"/>
          <w:bCs w:val="0"/>
          <w:color w:val="000000"/>
          <w:spacing w:val="0"/>
          <w:w w:val="100"/>
          <w:position w:val="0"/>
        </w:rPr>
        <w:t xml:space="preserve">5,750,996.34 </w:t>
      </w:r>
      <w:r>
        <w:rPr>
          <w:b w:val="0"/>
          <w:bCs w:val="0"/>
          <w:color w:val="000000"/>
          <w:spacing w:val="0"/>
          <w:w w:val="100"/>
          <w:position w:val="0"/>
        </w:rPr>
        <w:t xml:space="preserve">元、资产总额为 </w:t>
      </w:r>
      <w:r>
        <w:rPr>
          <w:rFonts w:ascii="Times New Roman" w:eastAsia="Times New Roman" w:hAnsi="Times New Roman" w:cs="Times New Roman"/>
          <w:b w:val="0"/>
          <w:bCs w:val="0"/>
          <w:color w:val="000000"/>
          <w:spacing w:val="0"/>
          <w:w w:val="100"/>
          <w:position w:val="0"/>
        </w:rPr>
        <w:t xml:space="preserve">135,528,569.35 </w:t>
      </w:r>
      <w:r>
        <w:rPr>
          <w:b w:val="0"/>
          <w:bCs w:val="0"/>
          <w:color w:val="000000"/>
          <w:spacing w:val="0"/>
          <w:w w:val="100"/>
          <w:position w:val="0"/>
        </w:rPr>
        <w:t xml:space="preserve">元，净资产为 </w:t>
      </w:r>
      <w:r>
        <w:rPr>
          <w:rFonts w:ascii="Times New Roman" w:eastAsia="Times New Roman" w:hAnsi="Times New Roman" w:cs="Times New Roman"/>
          <w:b w:val="0"/>
          <w:bCs w:val="0"/>
          <w:color w:val="000000"/>
          <w:spacing w:val="0"/>
          <w:w w:val="100"/>
          <w:position w:val="0"/>
        </w:rPr>
        <w:t xml:space="preserve">9,969,812.20 </w:t>
      </w:r>
      <w:r>
        <w:rPr>
          <w:b w:val="0"/>
          <w:bCs w:val="0"/>
          <w:color w:val="000000"/>
          <w:spacing w:val="0"/>
          <w:w w:val="100"/>
          <w:position w:val="0"/>
        </w:rPr>
        <w:t>元。</w:t>
      </w:r>
    </w:p>
    <w:p>
      <w:pPr>
        <w:pStyle w:val="Style29"/>
        <w:keepNext w:val="0"/>
        <w:keepLines w:val="0"/>
        <w:widowControl w:val="0"/>
        <w:shd w:val="clear" w:color="auto" w:fill="auto"/>
        <w:bidi w:val="0"/>
        <w:spacing w:before="0" w:after="80" w:line="271" w:lineRule="exact"/>
        <w:ind w:left="0" w:right="0" w:firstLine="0"/>
        <w:jc w:val="both"/>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：北京紫光青藤微系统有限公司于</w:t>
      </w: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15</w:t>
      </w:r>
      <w:r>
        <w:rPr>
          <w:b w:val="0"/>
          <w:bCs w:val="0"/>
          <w:color w:val="000000"/>
          <w:spacing w:val="0"/>
          <w:w w:val="100"/>
          <w:position w:val="0"/>
        </w:rPr>
        <w:t>日成立，注册资金</w:t>
      </w:r>
      <w:r>
        <w:rPr>
          <w:rFonts w:ascii="Times New Roman" w:eastAsia="Times New Roman" w:hAnsi="Times New Roman" w:cs="Times New Roman"/>
          <w:b w:val="0"/>
          <w:bCs w:val="0"/>
          <w:color w:val="000000"/>
          <w:spacing w:val="0"/>
          <w:w w:val="100"/>
          <w:position w:val="0"/>
        </w:rPr>
        <w:t>4,500.00</w:t>
      </w:r>
      <w:r>
        <w:rPr>
          <w:b w:val="0"/>
          <w:bCs w:val="0"/>
          <w:color w:val="000000"/>
          <w:spacing w:val="0"/>
          <w:w w:val="100"/>
          <w:position w:val="0"/>
        </w:rPr>
        <w:t>万元，本公司的全资子 公司同芯微电子持有其</w:t>
      </w:r>
      <w:r>
        <w:rPr>
          <w:rFonts w:ascii="Times New Roman" w:eastAsia="Times New Roman" w:hAnsi="Times New Roman" w:cs="Times New Roman"/>
          <w:b w:val="0"/>
          <w:bCs w:val="0"/>
          <w:color w:val="000000"/>
          <w:spacing w:val="0"/>
          <w:w w:val="100"/>
          <w:position w:val="0"/>
        </w:rPr>
        <w:t>35%</w:t>
      </w:r>
      <w:r>
        <w:rPr>
          <w:b w:val="0"/>
          <w:bCs w:val="0"/>
          <w:color w:val="000000"/>
          <w:spacing w:val="0"/>
          <w:w w:val="100"/>
          <w:position w:val="0"/>
        </w:rPr>
        <w:t>股权。北京紫光青藤微系统有限公司本期营业收入额为</w:t>
      </w:r>
      <w:r>
        <w:rPr>
          <w:rFonts w:ascii="Times New Roman" w:eastAsia="Times New Roman" w:hAnsi="Times New Roman" w:cs="Times New Roman"/>
          <w:b w:val="0"/>
          <w:bCs w:val="0"/>
          <w:color w:val="000000"/>
          <w:spacing w:val="0"/>
          <w:w w:val="100"/>
          <w:position w:val="0"/>
        </w:rPr>
        <w:t>78,581,591.88</w:t>
      </w:r>
      <w:r>
        <w:rPr>
          <w:b w:val="0"/>
          <w:bCs w:val="0"/>
          <w:color w:val="000000"/>
          <w:spacing w:val="0"/>
          <w:w w:val="100"/>
          <w:position w:val="0"/>
        </w:rPr>
        <w:t>元、净 利润为</w:t>
      </w:r>
      <w:r>
        <w:rPr>
          <w:rFonts w:ascii="Times New Roman" w:eastAsia="Times New Roman" w:hAnsi="Times New Roman" w:cs="Times New Roman"/>
          <w:b w:val="0"/>
          <w:bCs w:val="0"/>
          <w:color w:val="000000"/>
          <w:spacing w:val="0"/>
          <w:w w:val="100"/>
          <w:position w:val="0"/>
        </w:rPr>
        <w:t>-1,279,884.87</w:t>
      </w:r>
      <w:r>
        <w:rPr>
          <w:b w:val="0"/>
          <w:bCs w:val="0"/>
          <w:color w:val="000000"/>
          <w:spacing w:val="0"/>
          <w:w w:val="100"/>
          <w:position w:val="0"/>
        </w:rPr>
        <w:t>元、资产总额为</w:t>
      </w:r>
      <w:r>
        <w:rPr>
          <w:rFonts w:ascii="Times New Roman" w:eastAsia="Times New Roman" w:hAnsi="Times New Roman" w:cs="Times New Roman"/>
          <w:b w:val="0"/>
          <w:bCs w:val="0"/>
          <w:color w:val="000000"/>
          <w:spacing w:val="0"/>
          <w:w w:val="100"/>
          <w:position w:val="0"/>
        </w:rPr>
        <w:t>67,615,947.13</w:t>
      </w:r>
      <w:r>
        <w:rPr>
          <w:b w:val="0"/>
          <w:bCs w:val="0"/>
          <w:color w:val="000000"/>
          <w:spacing w:val="0"/>
          <w:w w:val="100"/>
          <w:position w:val="0"/>
        </w:rPr>
        <w:t>元，净资产为</w:t>
      </w:r>
      <w:r>
        <w:rPr>
          <w:rFonts w:ascii="Times New Roman" w:eastAsia="Times New Roman" w:hAnsi="Times New Roman" w:cs="Times New Roman"/>
          <w:b w:val="0"/>
          <w:bCs w:val="0"/>
          <w:color w:val="000000"/>
          <w:spacing w:val="0"/>
          <w:w w:val="100"/>
          <w:position w:val="0"/>
        </w:rPr>
        <w:t>-1,559,175.50</w:t>
      </w:r>
      <w:r>
        <w:rPr>
          <w:b w:val="0"/>
          <w:bCs w:val="0"/>
          <w:color w:val="000000"/>
          <w:spacing w:val="0"/>
          <w:w w:val="100"/>
          <w:position w:val="0"/>
        </w:rPr>
        <w:t>元。</w:t>
      </w:r>
    </w:p>
    <w:p>
      <w:pPr>
        <w:pStyle w:val="Style29"/>
        <w:keepNext w:val="0"/>
        <w:keepLines w:val="0"/>
        <w:widowControl w:val="0"/>
        <w:shd w:val="clear" w:color="auto" w:fill="auto"/>
        <w:bidi w:val="0"/>
        <w:spacing w:before="0" w:after="120" w:line="274" w:lineRule="exact"/>
        <w:ind w:left="0" w:right="0" w:firstLine="0"/>
        <w:jc w:val="both"/>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：北京紫光安芯科技有限公司于</w:t>
      </w: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19</w:t>
      </w:r>
      <w:r>
        <w:rPr>
          <w:b w:val="0"/>
          <w:bCs w:val="0"/>
          <w:color w:val="000000"/>
          <w:spacing w:val="0"/>
          <w:w w:val="100"/>
          <w:position w:val="0"/>
        </w:rPr>
        <w:t>日成立，注册资金</w:t>
      </w:r>
      <w:r>
        <w:rPr>
          <w:rFonts w:ascii="Times New Roman" w:eastAsia="Times New Roman" w:hAnsi="Times New Roman" w:cs="Times New Roman"/>
          <w:b w:val="0"/>
          <w:bCs w:val="0"/>
          <w:color w:val="000000"/>
          <w:spacing w:val="0"/>
          <w:w w:val="100"/>
          <w:position w:val="0"/>
        </w:rPr>
        <w:t>4,500.00</w:t>
      </w:r>
      <w:r>
        <w:rPr>
          <w:b w:val="0"/>
          <w:bCs w:val="0"/>
          <w:color w:val="000000"/>
          <w:spacing w:val="0"/>
          <w:w w:val="100"/>
          <w:position w:val="0"/>
        </w:rPr>
        <w:t>万元，本公司的全资子 公司同芯微电子持有其</w:t>
      </w:r>
      <w:r>
        <w:rPr>
          <w:rFonts w:ascii="Times New Roman" w:eastAsia="Times New Roman" w:hAnsi="Times New Roman" w:cs="Times New Roman"/>
          <w:b w:val="0"/>
          <w:bCs w:val="0"/>
          <w:color w:val="000000"/>
          <w:spacing w:val="0"/>
          <w:w w:val="100"/>
          <w:position w:val="0"/>
        </w:rPr>
        <w:t>35%</w:t>
      </w:r>
      <w:r>
        <w:rPr>
          <w:b w:val="0"/>
          <w:bCs w:val="0"/>
          <w:color w:val="000000"/>
          <w:spacing w:val="0"/>
          <w:w w:val="100"/>
          <w:position w:val="0"/>
        </w:rPr>
        <w:t>股权。北京紫光安芯科技有限公司本期营业收入额为</w:t>
      </w:r>
      <w:r>
        <w:rPr>
          <w:rFonts w:ascii="Times New Roman" w:eastAsia="Times New Roman" w:hAnsi="Times New Roman" w:cs="Times New Roman"/>
          <w:b w:val="0"/>
          <w:bCs w:val="0"/>
          <w:color w:val="000000"/>
          <w:spacing w:val="0"/>
          <w:w w:val="100"/>
          <w:position w:val="0"/>
        </w:rPr>
        <w:t>5,041,617.69</w:t>
      </w:r>
      <w:r>
        <w:rPr>
          <w:b w:val="0"/>
          <w:bCs w:val="0"/>
          <w:color w:val="000000"/>
          <w:spacing w:val="0"/>
          <w:w w:val="100"/>
          <w:position w:val="0"/>
        </w:rPr>
        <w:t>元、净利润 为</w:t>
      </w:r>
      <w:r>
        <w:rPr>
          <w:rFonts w:ascii="Times New Roman" w:eastAsia="Times New Roman" w:hAnsi="Times New Roman" w:cs="Times New Roman"/>
          <w:b w:val="0"/>
          <w:bCs w:val="0"/>
          <w:color w:val="000000"/>
          <w:spacing w:val="0"/>
          <w:w w:val="100"/>
          <w:position w:val="0"/>
        </w:rPr>
        <w:t>-405,841.80</w:t>
      </w:r>
      <w:r>
        <w:rPr>
          <w:b w:val="0"/>
          <w:bCs w:val="0"/>
          <w:color w:val="000000"/>
          <w:spacing w:val="0"/>
          <w:w w:val="100"/>
          <w:position w:val="0"/>
        </w:rPr>
        <w:t>元、资产总额为</w:t>
      </w:r>
      <w:r>
        <w:rPr>
          <w:rFonts w:ascii="Times New Roman" w:eastAsia="Times New Roman" w:hAnsi="Times New Roman" w:cs="Times New Roman"/>
          <w:b w:val="0"/>
          <w:bCs w:val="0"/>
          <w:color w:val="000000"/>
          <w:spacing w:val="0"/>
          <w:w w:val="100"/>
          <w:position w:val="0"/>
        </w:rPr>
        <w:t>10,236,038.22</w:t>
      </w:r>
      <w:r>
        <w:rPr>
          <w:b w:val="0"/>
          <w:bCs w:val="0"/>
          <w:color w:val="000000"/>
          <w:spacing w:val="0"/>
          <w:w w:val="100"/>
          <w:position w:val="0"/>
        </w:rPr>
        <w:t>元，净资产为</w:t>
      </w:r>
      <w:r>
        <w:rPr>
          <w:rFonts w:ascii="Times New Roman" w:eastAsia="Times New Roman" w:hAnsi="Times New Roman" w:cs="Times New Roman"/>
          <w:b w:val="0"/>
          <w:bCs w:val="0"/>
          <w:color w:val="000000"/>
          <w:spacing w:val="0"/>
          <w:w w:val="100"/>
          <w:position w:val="0"/>
        </w:rPr>
        <w:t>4,594,158.20</w:t>
      </w:r>
      <w:r>
        <w:rPr>
          <w:b w:val="0"/>
          <w:bCs w:val="0"/>
          <w:color w:val="000000"/>
          <w:spacing w:val="0"/>
          <w:w w:val="100"/>
          <w:position w:val="0"/>
        </w:rPr>
        <w:t>元。</w:t>
      </w:r>
      <w:r>
        <w:br w:type="page"/>
      </w:r>
    </w:p>
    <w:p>
      <w:pPr>
        <w:pStyle w:val="Style29"/>
        <w:keepNext w:val="0"/>
        <w:keepLines w:val="0"/>
        <w:widowControl w:val="0"/>
        <w:shd w:val="clear" w:color="auto" w:fill="auto"/>
        <w:bidi w:val="0"/>
        <w:spacing w:before="0" w:after="120" w:line="274" w:lineRule="exact"/>
        <w:ind w:left="0" w:right="0" w:firstLine="0"/>
        <w:jc w:val="left"/>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：北京紫光芯能科技有限公司于</w:t>
      </w: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19</w:t>
      </w:r>
      <w:r>
        <w:rPr>
          <w:b w:val="0"/>
          <w:bCs w:val="0"/>
          <w:color w:val="000000"/>
          <w:spacing w:val="0"/>
          <w:w w:val="100"/>
          <w:position w:val="0"/>
        </w:rPr>
        <w:t>日成立，注册资金</w:t>
      </w:r>
      <w:r>
        <w:rPr>
          <w:rFonts w:ascii="Times New Roman" w:eastAsia="Times New Roman" w:hAnsi="Times New Roman" w:cs="Times New Roman"/>
          <w:b w:val="0"/>
          <w:bCs w:val="0"/>
          <w:color w:val="000000"/>
          <w:spacing w:val="0"/>
          <w:w w:val="100"/>
          <w:position w:val="0"/>
        </w:rPr>
        <w:t>4,500.00</w:t>
      </w:r>
      <w:r>
        <w:rPr>
          <w:b w:val="0"/>
          <w:bCs w:val="0"/>
          <w:color w:val="000000"/>
          <w:spacing w:val="0"/>
          <w:w w:val="100"/>
          <w:position w:val="0"/>
        </w:rPr>
        <w:t>万元，本公司的全资子 公司同芯微电子持有其</w:t>
      </w:r>
      <w:r>
        <w:rPr>
          <w:rFonts w:ascii="Times New Roman" w:eastAsia="Times New Roman" w:hAnsi="Times New Roman" w:cs="Times New Roman"/>
          <w:b w:val="0"/>
          <w:bCs w:val="0"/>
          <w:color w:val="000000"/>
          <w:spacing w:val="0"/>
          <w:w w:val="100"/>
          <w:position w:val="0"/>
        </w:rPr>
        <w:t>35%</w:t>
      </w:r>
      <w:r>
        <w:rPr>
          <w:b w:val="0"/>
          <w:bCs w:val="0"/>
          <w:color w:val="000000"/>
          <w:spacing w:val="0"/>
          <w:w w:val="100"/>
          <w:position w:val="0"/>
        </w:rPr>
        <w:t>股权。北京紫光芯能科技有限公司本期营业收入额为</w:t>
      </w:r>
      <w:r>
        <w:rPr>
          <w:rFonts w:ascii="Times New Roman" w:eastAsia="Times New Roman" w:hAnsi="Times New Roman" w:cs="Times New Roman"/>
          <w:b w:val="0"/>
          <w:bCs w:val="0"/>
          <w:color w:val="000000"/>
          <w:spacing w:val="0"/>
          <w:w w:val="100"/>
          <w:position w:val="0"/>
        </w:rPr>
        <w:t>2,085,737.18</w:t>
      </w:r>
      <w:r>
        <w:rPr>
          <w:b w:val="0"/>
          <w:bCs w:val="0"/>
          <w:color w:val="000000"/>
          <w:spacing w:val="0"/>
          <w:w w:val="100"/>
          <w:position w:val="0"/>
        </w:rPr>
        <w:t>元、净利润 为</w:t>
      </w:r>
      <w:r>
        <w:rPr>
          <w:rFonts w:ascii="Times New Roman" w:eastAsia="Times New Roman" w:hAnsi="Times New Roman" w:cs="Times New Roman"/>
          <w:b w:val="0"/>
          <w:bCs w:val="0"/>
          <w:color w:val="000000"/>
          <w:spacing w:val="0"/>
          <w:w w:val="100"/>
          <w:position w:val="0"/>
        </w:rPr>
        <w:t xml:space="preserve">-3,127,536.76 </w:t>
      </w:r>
      <w:r>
        <w:rPr>
          <w:b w:val="0"/>
          <w:bCs w:val="0"/>
          <w:color w:val="000000"/>
          <w:spacing w:val="0"/>
          <w:w w:val="100"/>
          <w:position w:val="0"/>
        </w:rPr>
        <w:t xml:space="preserve">元、资产总额为 </w:t>
      </w:r>
      <w:r>
        <w:rPr>
          <w:rFonts w:ascii="Times New Roman" w:eastAsia="Times New Roman" w:hAnsi="Times New Roman" w:cs="Times New Roman"/>
          <w:b w:val="0"/>
          <w:bCs w:val="0"/>
          <w:color w:val="000000"/>
          <w:spacing w:val="0"/>
          <w:w w:val="100"/>
          <w:position w:val="0"/>
        </w:rPr>
        <w:t xml:space="preserve">6,218,335.00 </w:t>
      </w:r>
      <w:r>
        <w:rPr>
          <w:b w:val="0"/>
          <w:bCs w:val="0"/>
          <w:color w:val="000000"/>
          <w:spacing w:val="0"/>
          <w:w w:val="100"/>
          <w:position w:val="0"/>
        </w:rPr>
        <w:t xml:space="preserve">元，净资产为 </w:t>
      </w:r>
      <w:r>
        <w:rPr>
          <w:rFonts w:ascii="Times New Roman" w:eastAsia="Times New Roman" w:hAnsi="Times New Roman" w:cs="Times New Roman"/>
          <w:b w:val="0"/>
          <w:bCs w:val="0"/>
          <w:color w:val="000000"/>
          <w:spacing w:val="0"/>
          <w:w w:val="100"/>
          <w:position w:val="0"/>
        </w:rPr>
        <w:t xml:space="preserve">1,872,463.24 </w:t>
      </w:r>
      <w:r>
        <w:rPr>
          <w:b w:val="0"/>
          <w:bCs w:val="0"/>
          <w:color w:val="000000"/>
          <w:spacing w:val="0"/>
          <w:w w:val="100"/>
          <w:position w:val="0"/>
        </w:rPr>
        <w:t>元。</w:t>
      </w:r>
    </w:p>
    <w:p>
      <w:pPr>
        <w:pStyle w:val="Style27"/>
        <w:keepNext/>
        <w:keepLines/>
        <w:widowControl w:val="0"/>
        <w:shd w:val="clear" w:color="auto" w:fill="auto"/>
        <w:tabs>
          <w:tab w:pos="556" w:val="left"/>
        </w:tabs>
        <w:bidi w:val="0"/>
        <w:spacing w:before="0" w:line="274" w:lineRule="exact"/>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color w:val="000000"/>
          <w:spacing w:val="0"/>
          <w:w w:val="100"/>
          <w:position w:val="0"/>
        </w:rPr>
        <w:t>二）</w:t>
        <w:tab/>
        <w:t>在子公司的所有者权益份额发生变化且仍控制子公司的交易</w:t>
      </w:r>
      <w:bookmarkEnd w:id="1318"/>
      <w:bookmarkEnd w:id="1319"/>
      <w:bookmarkEnd w:id="1321"/>
    </w:p>
    <w:p>
      <w:pPr>
        <w:pStyle w:val="Style29"/>
        <w:keepNext w:val="0"/>
        <w:keepLines w:val="0"/>
        <w:widowControl w:val="0"/>
        <w:shd w:val="clear" w:color="auto" w:fill="auto"/>
        <w:bidi w:val="0"/>
        <w:spacing w:before="0" w:after="160" w:line="274" w:lineRule="exact"/>
        <w:ind w:left="0" w:right="0" w:firstLine="460"/>
        <w:jc w:val="left"/>
      </w:pPr>
      <w:r>
        <w:rPr>
          <w:b w:val="0"/>
          <w:bCs w:val="0"/>
          <w:color w:val="000000"/>
          <w:spacing w:val="0"/>
          <w:w w:val="100"/>
          <w:position w:val="0"/>
        </w:rPr>
        <w:t>无。</w:t>
      </w:r>
    </w:p>
    <w:p>
      <w:pPr>
        <w:pStyle w:val="Style27"/>
        <w:keepNext/>
        <w:keepLines/>
        <w:widowControl w:val="0"/>
        <w:shd w:val="clear" w:color="auto" w:fill="auto"/>
        <w:tabs>
          <w:tab w:pos="556" w:val="left"/>
        </w:tabs>
        <w:bidi w:val="0"/>
        <w:spacing w:before="0" w:line="274" w:lineRule="exact"/>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color w:val="000000"/>
          <w:spacing w:val="0"/>
          <w:w w:val="100"/>
          <w:position w:val="0"/>
        </w:rPr>
        <w:t>三）</w:t>
        <w:tab/>
        <w:t>在合营安排或联营企业中的权益</w:t>
      </w:r>
      <w:bookmarkEnd w:id="1322"/>
      <w:bookmarkEnd w:id="1323"/>
      <w:bookmarkEnd w:id="1325"/>
    </w:p>
    <w:p>
      <w:pPr>
        <w:pStyle w:val="Style25"/>
        <w:keepNext w:val="0"/>
        <w:keepLines w:val="0"/>
        <w:widowControl w:val="0"/>
        <w:shd w:val="clear" w:color="auto" w:fill="auto"/>
        <w:bidi w:val="0"/>
        <w:spacing w:before="0" w:after="0" w:line="240" w:lineRule="auto"/>
        <w:ind w:left="34"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、重要的联营企业</w:t>
      </w:r>
    </w:p>
    <w:tbl>
      <w:tblPr>
        <w:tblOverlap w:val="never"/>
        <w:jc w:val="center"/>
        <w:tblLayout w:type="fixed"/>
      </w:tblPr>
      <w:tblGrid>
        <w:gridCol w:w="2189"/>
        <w:gridCol w:w="1123"/>
        <w:gridCol w:w="989"/>
        <w:gridCol w:w="1440"/>
        <w:gridCol w:w="941"/>
        <w:gridCol w:w="946"/>
        <w:gridCol w:w="2093"/>
      </w:tblGrid>
      <w:tr>
        <w:trPr>
          <w:trHeight w:val="432"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联营企业名称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主要经营地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业务性质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持股比例</w:t>
            </w:r>
            <w:r>
              <w:rPr>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b/>
                <w:bCs/>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b/>
                <w:bCs/>
                <w:color w:val="000000"/>
                <w:spacing w:val="0"/>
                <w:w w:val="100"/>
                <w:position w:val="0"/>
                <w:sz w:val="18"/>
                <w:szCs w:val="18"/>
              </w:rPr>
              <w:t>对合营企业或联营企业</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投资的会计处理方法</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直接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间接</w:t>
            </w:r>
          </w:p>
        </w:tc>
        <w:tc>
          <w:tcPr>
            <w:vMerge/>
            <w:tcBorders>
              <w:left w:val="single" w:sz="4"/>
            </w:tcBorders>
            <w:shd w:val="clear" w:color="auto" w:fill="FFFFFF"/>
            <w:vAlign w:val="center"/>
          </w:tcPr>
          <w:p>
            <w:pP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40" w:right="0" w:firstLine="0"/>
              <w:jc w:val="left"/>
              <w:rPr>
                <w:sz w:val="18"/>
                <w:szCs w:val="18"/>
              </w:rPr>
            </w:pPr>
            <w:r>
              <w:rPr>
                <w:rFonts w:ascii="SimSun" w:eastAsia="SimSun" w:hAnsi="SimSun" w:cs="SimSun"/>
                <w:color w:val="000000"/>
                <w:spacing w:val="0"/>
                <w:w w:val="100"/>
                <w:position w:val="0"/>
                <w:sz w:val="18"/>
                <w:szCs w:val="18"/>
              </w:rPr>
              <w:t>深圳市紫光同创电子有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rPr>
                <w:sz w:val="18"/>
                <w:szCs w:val="18"/>
              </w:rPr>
            </w:pPr>
            <w:r>
              <w:rPr>
                <w:rFonts w:ascii="SimSun" w:eastAsia="SimSun" w:hAnsi="SimSun" w:cs="SimSun"/>
                <w:color w:val="000000"/>
                <w:spacing w:val="0"/>
                <w:w w:val="100"/>
                <w:position w:val="0"/>
                <w:sz w:val="18"/>
                <w:szCs w:val="18"/>
              </w:rPr>
              <w:t>广东省深圳 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广东省深 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研发、销售、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权益法</w:t>
            </w:r>
          </w:p>
        </w:tc>
      </w:tr>
      <w:tr>
        <w:trPr>
          <w:trHeight w:val="437"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340" w:line="274" w:lineRule="exact"/>
        <w:ind w:left="0" w:right="0" w:firstLine="0"/>
        <w:jc w:val="both"/>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 xml:space="preserve">： </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月，深圳市紫光同创电子有限公司（以下简称“紫光同创”）的控股股东西藏紫光新才信息技 术有限公司通过天津产权交易中心公开挂牌转让其持有的紫光同创</w:t>
      </w:r>
      <w:r>
        <w:rPr>
          <w:rFonts w:ascii="Times New Roman" w:eastAsia="Times New Roman" w:hAnsi="Times New Roman" w:cs="Times New Roman"/>
          <w:b w:val="0"/>
          <w:bCs w:val="0"/>
          <w:color w:val="000000"/>
          <w:spacing w:val="0"/>
          <w:w w:val="100"/>
          <w:position w:val="0"/>
        </w:rPr>
        <w:t>24%</w:t>
      </w:r>
      <w:r>
        <w:rPr>
          <w:b w:val="0"/>
          <w:bCs w:val="0"/>
          <w:color w:val="000000"/>
          <w:spacing w:val="0"/>
          <w:w w:val="100"/>
          <w:position w:val="0"/>
        </w:rPr>
        <w:t>股权。经公司第六届董事会第三十 八次会议和</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年第一次临时股东大会审议批准，公司放弃了上述股权的优先受让权。天津芯翔志坚科技 有限公司受让了紫光同创</w:t>
      </w:r>
      <w:r>
        <w:rPr>
          <w:rFonts w:ascii="Times New Roman" w:eastAsia="Times New Roman" w:hAnsi="Times New Roman" w:cs="Times New Roman"/>
          <w:b w:val="0"/>
          <w:bCs w:val="0"/>
          <w:color w:val="000000"/>
          <w:spacing w:val="0"/>
          <w:w w:val="100"/>
          <w:position w:val="0"/>
        </w:rPr>
        <w:t>24%</w:t>
      </w:r>
      <w:r>
        <w:rPr>
          <w:b w:val="0"/>
          <w:bCs w:val="0"/>
          <w:color w:val="000000"/>
          <w:spacing w:val="0"/>
          <w:w w:val="100"/>
          <w:position w:val="0"/>
        </w:rPr>
        <w:t>股权，并于</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20</w:t>
      </w:r>
      <w:r>
        <w:rPr>
          <w:b w:val="0"/>
          <w:bCs w:val="0"/>
          <w:color w:val="000000"/>
          <w:spacing w:val="0"/>
          <w:w w:val="100"/>
          <w:position w:val="0"/>
        </w:rPr>
        <w:t>日完成上述股权的工商变更手续。本次股权转让完成 后，公司继续持有紫光同创</w:t>
      </w:r>
      <w:r>
        <w:rPr>
          <w:rFonts w:ascii="Times New Roman" w:eastAsia="Times New Roman" w:hAnsi="Times New Roman" w:cs="Times New Roman"/>
          <w:b w:val="0"/>
          <w:bCs w:val="0"/>
          <w:color w:val="000000"/>
          <w:spacing w:val="0"/>
          <w:w w:val="100"/>
          <w:position w:val="0"/>
        </w:rPr>
        <w:t>36.5%</w:t>
      </w:r>
      <w:r>
        <w:rPr>
          <w:b w:val="0"/>
          <w:bCs w:val="0"/>
          <w:color w:val="000000"/>
          <w:spacing w:val="0"/>
          <w:w w:val="100"/>
          <w:position w:val="0"/>
        </w:rPr>
        <w:t>的股权，紫光同创仍为公司的联营企业。为促进紫光同创快速发展，进一 步优化其股权结构，补充流动资金，紫光同创于</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23</w:t>
      </w:r>
      <w:r>
        <w:rPr>
          <w:b w:val="0"/>
          <w:bCs w:val="0"/>
          <w:color w:val="000000"/>
          <w:spacing w:val="0"/>
          <w:w w:val="100"/>
          <w:position w:val="0"/>
        </w:rPr>
        <w:t>日在上海联合产权交易所公开挂牌方式公开 征集投资者进行增资，截至本报告披露日，上述挂牌事项正在进行中。</w:t>
      </w:r>
    </w:p>
    <w:p>
      <w:pPr>
        <w:pStyle w:val="Style29"/>
        <w:keepNext w:val="0"/>
        <w:keepLines w:val="0"/>
        <w:widowControl w:val="0"/>
        <w:shd w:val="clear" w:color="auto" w:fill="auto"/>
        <w:bidi w:val="0"/>
        <w:spacing w:before="0" w:after="340" w:line="27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、本公司不存在重要的合营企业。</w:t>
      </w:r>
    </w:p>
    <w:p>
      <w:pPr>
        <w:pStyle w:val="Style25"/>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p>
    <w:tbl>
      <w:tblPr>
        <w:tblOverlap w:val="never"/>
        <w:jc w:val="center"/>
        <w:tblLayout w:type="fixed"/>
      </w:tblPr>
      <w:tblGrid>
        <w:gridCol w:w="3557"/>
        <w:gridCol w:w="3067"/>
        <w:gridCol w:w="3096"/>
      </w:tblGrid>
      <w:tr>
        <w:trPr>
          <w:trHeight w:val="379"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b/>
                <w:bCs/>
                <w:color w:val="000000"/>
                <w:spacing w:val="0"/>
                <w:w w:val="100"/>
                <w:position w:val="0"/>
                <w:sz w:val="18"/>
                <w:szCs w:val="18"/>
              </w:rPr>
              <w:t>期末余额</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本期金额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深圳市紫光同创电子有限公司</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815,685,678.87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229,565,705.14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1,045,251,384.01</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181,578,484.09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684,482,120.31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866,060,604.40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归属于母公司股东权益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179,190,779.61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按公允价值计算归属于母公司股东权益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179,190,779.61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按持股比例计算的净资产份额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65,404,634.56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对联营企业权益投资的账面价值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65,404,634.56</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140" w:right="0" w:firstLine="0"/>
              <w:jc w:val="left"/>
              <w:rPr>
                <w:sz w:val="18"/>
                <w:szCs w:val="18"/>
              </w:rPr>
            </w:pPr>
            <w:r>
              <w:rPr>
                <w:rFonts w:ascii="SimSun" w:eastAsia="SimSun" w:hAnsi="SimSun" w:cs="SimSun"/>
                <w:color w:val="000000"/>
                <w:spacing w:val="0"/>
                <w:w w:val="100"/>
                <w:position w:val="0"/>
                <w:sz w:val="18"/>
                <w:szCs w:val="18"/>
              </w:rPr>
              <w:t>存在公开报价的联营企业权益投资的公允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315,659,303.40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557"/>
        <w:gridCol w:w="3067"/>
        <w:gridCol w:w="3096"/>
      </w:tblGrid>
      <w:tr>
        <w:trPr>
          <w:trHeight w:val="37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b/>
                <w:bCs/>
                <w:color w:val="000000"/>
                <w:spacing w:val="0"/>
                <w:w w:val="100"/>
                <w:position w:val="0"/>
                <w:sz w:val="18"/>
                <w:szCs w:val="18"/>
              </w:rPr>
              <w:t>期末余额</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本期金额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深圳市紫光同创电子有限公司</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-260,504,863.15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-260,504,863.15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公允价值调整后的综合收益总额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-260,504,863.15</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140" w:right="0" w:firstLine="0"/>
              <w:jc w:val="left"/>
              <w:rPr>
                <w:sz w:val="18"/>
                <w:szCs w:val="18"/>
              </w:rPr>
            </w:pPr>
            <w:r>
              <w:rPr>
                <w:rFonts w:ascii="SimSun" w:eastAsia="SimSun" w:hAnsi="SimSun" w:cs="SimSun"/>
                <w:color w:val="000000"/>
                <w:spacing w:val="0"/>
                <w:w w:val="100"/>
                <w:position w:val="0"/>
                <w:sz w:val="18"/>
                <w:szCs w:val="18"/>
              </w:rPr>
              <w:t>权益法核算确认的投资收益</w:t>
            </w:r>
            <w:r>
              <w:rPr>
                <w:color w:val="000000"/>
                <w:spacing w:val="0"/>
                <w:w w:val="100"/>
                <w:position w:val="0"/>
                <w:sz w:val="18"/>
                <w:szCs w:val="18"/>
              </w:rPr>
              <w:t>/</w:t>
            </w:r>
            <w:r>
              <w:rPr>
                <w:rFonts w:ascii="SimSun" w:eastAsia="SimSun" w:hAnsi="SimSun" w:cs="SimSun"/>
                <w:color w:val="000000"/>
                <w:spacing w:val="0"/>
                <w:w w:val="100"/>
                <w:position w:val="0"/>
                <w:sz w:val="18"/>
                <w:szCs w:val="18"/>
              </w:rPr>
              <w:t>其他综合收益 及其他权益变动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-96,789,706.38</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p>
    <w:p>
      <w:pPr>
        <w:widowControl w:val="0"/>
        <w:spacing w:after="139" w:line="1" w:lineRule="exact"/>
      </w:pPr>
    </w:p>
    <w:p>
      <w:pPr>
        <w:widowControl w:val="0"/>
        <w:spacing w:line="1" w:lineRule="exact"/>
      </w:pPr>
    </w:p>
    <w:tbl>
      <w:tblPr>
        <w:tblOverlap w:val="never"/>
        <w:jc w:val="center"/>
        <w:tblLayout w:type="fixed"/>
      </w:tblPr>
      <w:tblGrid>
        <w:gridCol w:w="4392"/>
        <w:gridCol w:w="5266"/>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联营企业：西安国芯半导体有限公司</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期末余额</w:t>
            </w:r>
            <w:r>
              <w:rPr>
                <w:color w:val="000000"/>
                <w:spacing w:val="0"/>
                <w:w w:val="100"/>
                <w:position w:val="0"/>
                <w:sz w:val="18"/>
                <w:szCs w:val="18"/>
              </w:rPr>
              <w:t>/</w:t>
            </w:r>
            <w:r>
              <w:rPr>
                <w:rFonts w:ascii="SimSun" w:eastAsia="SimSun" w:hAnsi="SimSun" w:cs="SimSun"/>
                <w:color w:val="000000"/>
                <w:spacing w:val="0"/>
                <w:w w:val="100"/>
                <w:position w:val="0"/>
                <w:sz w:val="18"/>
                <w:szCs w:val="18"/>
              </w:rPr>
              <w:t>本期发生额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投资账面价值合计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36,220,649.23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下列各项按持股比例计算的合计数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净利润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-913,128.42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其他综合收益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-395,806.19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8"/>
                <w:szCs w:val="18"/>
              </w:rPr>
              <w:t>综合收益总额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-1,308,934.61</w:t>
            </w:r>
          </w:p>
        </w:tc>
      </w:tr>
      <w:tr>
        <w:trPr>
          <w:trHeight w:val="269"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注：公司对西安国芯半导体有限公司的持股比例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降为</w:t>
            </w:r>
            <w:r>
              <w:rPr>
                <w:color w:val="000000"/>
                <w:spacing w:val="0"/>
                <w:w w:val="100"/>
                <w:position w:val="0"/>
              </w:rPr>
              <w:t>8.7059%</w:t>
            </w:r>
            <w:r>
              <w:rPr>
                <w:rFonts w:ascii="SimSun" w:eastAsia="SimSun" w:hAnsi="SimSun" w:cs="SimSun"/>
                <w:color w:val="000000"/>
                <w:spacing w:val="0"/>
                <w:w w:val="100"/>
                <w:position w:val="0"/>
              </w:rPr>
              <w:t>,公司仍保留董事会一名董事席位，西安国</w:t>
            </w:r>
          </w:p>
        </w:tc>
      </w:tr>
    </w:tbl>
    <w:p>
      <w:pPr>
        <w:pStyle w:val="Style25"/>
        <w:keepNext w:val="0"/>
        <w:keepLines w:val="0"/>
        <w:widowControl w:val="0"/>
        <w:shd w:val="clear" w:color="auto" w:fill="auto"/>
        <w:bidi w:val="0"/>
        <w:spacing w:before="0" w:after="0" w:line="313" w:lineRule="exact"/>
        <w:ind w:left="0" w:right="0" w:firstLine="0"/>
        <w:jc w:val="left"/>
      </w:pPr>
      <w:r>
        <w:rPr>
          <w:b w:val="0"/>
          <w:bCs w:val="0"/>
          <w:color w:val="000000"/>
          <w:spacing w:val="0"/>
          <w:w w:val="100"/>
          <w:position w:val="0"/>
        </w:rPr>
        <w:t>芯半导体有限公司仍为公司联营企业，具体见附注十二、（五）</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w:t>
      </w:r>
    </w:p>
    <w:p>
      <w:pPr>
        <w:widowControl w:val="0"/>
        <w:spacing w:after="139" w:line="1" w:lineRule="exact"/>
      </w:pPr>
    </w:p>
    <w:p>
      <w:pPr>
        <w:pStyle w:val="Style27"/>
        <w:keepNext/>
        <w:keepLines/>
        <w:widowControl w:val="0"/>
        <w:shd w:val="clear" w:color="auto" w:fill="auto"/>
        <w:tabs>
          <w:tab w:pos="594" w:val="left"/>
        </w:tabs>
        <w:bidi w:val="0"/>
        <w:spacing w:before="0" w:after="260" w:line="313" w:lineRule="exact"/>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color w:val="000000"/>
          <w:spacing w:val="0"/>
          <w:w w:val="100"/>
          <w:position w:val="0"/>
        </w:rPr>
        <w:t>四）</w:t>
        <w:tab/>
        <w:t>重要的共同经营</w:t>
      </w:r>
      <w:bookmarkEnd w:id="1326"/>
      <w:bookmarkEnd w:id="1327"/>
      <w:bookmarkEnd w:id="1329"/>
    </w:p>
    <w:p>
      <w:pPr>
        <w:pStyle w:val="Style29"/>
        <w:keepNext w:val="0"/>
        <w:keepLines w:val="0"/>
        <w:widowControl w:val="0"/>
        <w:shd w:val="clear" w:color="auto" w:fill="auto"/>
        <w:bidi w:val="0"/>
        <w:spacing w:before="0" w:line="313" w:lineRule="exact"/>
        <w:ind w:left="0" w:right="0" w:firstLine="460"/>
        <w:jc w:val="left"/>
      </w:pPr>
      <w:r>
        <w:rPr>
          <w:b w:val="0"/>
          <w:bCs w:val="0"/>
          <w:color w:val="000000"/>
          <w:spacing w:val="0"/>
          <w:w w:val="100"/>
          <w:position w:val="0"/>
        </w:rPr>
        <w:t>无。</w:t>
      </w:r>
    </w:p>
    <w:p>
      <w:pPr>
        <w:pStyle w:val="Style27"/>
        <w:keepNext/>
        <w:keepLines/>
        <w:widowControl w:val="0"/>
        <w:shd w:val="clear" w:color="auto" w:fill="auto"/>
        <w:tabs>
          <w:tab w:pos="594" w:val="left"/>
        </w:tabs>
        <w:bidi w:val="0"/>
        <w:spacing w:before="0" w:after="260" w:line="313" w:lineRule="exact"/>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color w:val="000000"/>
          <w:spacing w:val="0"/>
          <w:w w:val="100"/>
          <w:position w:val="0"/>
        </w:rPr>
        <w:t>五）</w:t>
        <w:tab/>
        <w:t>在未纳入合并财务报表范围的结构化主体中的权益</w:t>
      </w:r>
      <w:bookmarkEnd w:id="1330"/>
      <w:bookmarkEnd w:id="1331"/>
      <w:bookmarkEnd w:id="1333"/>
    </w:p>
    <w:p>
      <w:pPr>
        <w:pStyle w:val="Style29"/>
        <w:keepNext w:val="0"/>
        <w:keepLines w:val="0"/>
        <w:widowControl w:val="0"/>
        <w:shd w:val="clear" w:color="auto" w:fill="auto"/>
        <w:bidi w:val="0"/>
        <w:spacing w:before="0" w:after="380" w:line="313" w:lineRule="exact"/>
        <w:ind w:left="0" w:right="0" w:firstLine="460"/>
        <w:jc w:val="left"/>
      </w:pPr>
      <w:r>
        <w:rPr>
          <w:b w:val="0"/>
          <w:bCs w:val="0"/>
          <w:color w:val="000000"/>
          <w:spacing w:val="0"/>
          <w:w w:val="100"/>
          <w:position w:val="0"/>
        </w:rPr>
        <w:t>无。</w:t>
      </w:r>
    </w:p>
    <w:p>
      <w:pPr>
        <w:pStyle w:val="Style23"/>
        <w:keepNext/>
        <w:keepLines/>
        <w:widowControl w:val="0"/>
        <w:shd w:val="clear" w:color="auto" w:fill="auto"/>
        <w:bidi w:val="0"/>
        <w:spacing w:before="0" w:after="260" w:line="240" w:lineRule="auto"/>
        <w:ind w:left="0" w:right="0" w:firstLine="0"/>
        <w:jc w:val="left"/>
      </w:pPr>
      <w:bookmarkStart w:id="1334" w:name="bookmark1334"/>
      <w:bookmarkStart w:id="1335" w:name="bookmark1335"/>
      <w:bookmarkStart w:id="1336" w:name="bookmark1336"/>
      <w:r>
        <w:rPr>
          <w:color w:val="000000"/>
          <w:spacing w:val="0"/>
          <w:w w:val="100"/>
          <w:position w:val="0"/>
          <w:sz w:val="24"/>
          <w:szCs w:val="24"/>
        </w:rPr>
        <w:t>十、与金融工具相关的风险</w:t>
      </w:r>
      <w:bookmarkEnd w:id="1334"/>
      <w:bookmarkEnd w:id="1335"/>
      <w:bookmarkEnd w:id="1336"/>
    </w:p>
    <w:p>
      <w:pPr>
        <w:pStyle w:val="Style29"/>
        <w:keepNext w:val="0"/>
        <w:keepLines w:val="0"/>
        <w:widowControl w:val="0"/>
        <w:shd w:val="clear" w:color="auto" w:fill="auto"/>
        <w:bidi w:val="0"/>
        <w:spacing w:before="0" w:after="260" w:line="312" w:lineRule="exact"/>
        <w:ind w:left="0" w:right="0" w:firstLine="460"/>
        <w:jc w:val="left"/>
      </w:pPr>
      <w:r>
        <w:rPr>
          <w:b w:val="0"/>
          <w:bCs w:val="0"/>
          <w:color w:val="000000"/>
          <w:spacing w:val="0"/>
          <w:w w:val="100"/>
          <w:position w:val="0"/>
        </w:rPr>
        <w:t>本公司的主要金融工具包括应收款项、应付款项、交易性金融资产等，各项金融工具的详细情况说 明见本附注七“合并财务报表主要项目注释”。与这些金融工具有关的风险，以及本公司为降低这些风险 所采取的风险管理政策如下所述。本公司管理层对这些风险敞口进行管理和监控以确保将上述风险控制 在限定的范围之内。</w:t>
      </w:r>
    </w:p>
    <w:p>
      <w:pPr>
        <w:pStyle w:val="Style27"/>
        <w:keepNext/>
        <w:keepLines/>
        <w:widowControl w:val="0"/>
        <w:shd w:val="clear" w:color="auto" w:fill="auto"/>
        <w:bidi w:val="0"/>
        <w:spacing w:before="0" w:after="260" w:line="313" w:lineRule="exact"/>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color w:val="000000"/>
          <w:spacing w:val="0"/>
          <w:w w:val="100"/>
          <w:position w:val="0"/>
        </w:rPr>
        <w:t>一）各类风险的管理目标和政策</w:t>
      </w:r>
      <w:bookmarkEnd w:id="1337"/>
      <w:bookmarkEnd w:id="1338"/>
      <w:bookmarkEnd w:id="1340"/>
    </w:p>
    <w:p>
      <w:pPr>
        <w:pStyle w:val="Style29"/>
        <w:keepNext w:val="0"/>
        <w:keepLines w:val="0"/>
        <w:widowControl w:val="0"/>
        <w:shd w:val="clear" w:color="auto" w:fill="auto"/>
        <w:bidi w:val="0"/>
        <w:spacing w:before="0" w:line="314" w:lineRule="exact"/>
        <w:ind w:left="0" w:right="0" w:firstLine="460"/>
        <w:jc w:val="both"/>
      </w:pPr>
      <w:r>
        <w:rPr>
          <w:b w:val="0"/>
          <w:bCs w:val="0"/>
          <w:color w:val="000000"/>
          <w:spacing w:val="0"/>
          <w:w w:val="100"/>
          <w:position w:val="0"/>
        </w:rPr>
        <w:t>本公司从事风险管理的目标是在风险和收益之间取得适当的平衡，将风险对本公司经营业绩的负面 影响降低到最低水平，使股东及其它权益投资者的利益最大化。基于该风险管理目标，本公司风险管理 的基本策略是确定和分析本公司所面临的各种风险，建立适当的风险承受底线并进行风险管理，并及时 可靠地对各种风险进行监督，将风险控制在限定的范围之内。</w:t>
      </w:r>
    </w:p>
    <w:p>
      <w:pPr>
        <w:pStyle w:val="Style29"/>
        <w:keepNext w:val="0"/>
        <w:keepLines w:val="0"/>
        <w:widowControl w:val="0"/>
        <w:shd w:val="clear" w:color="auto" w:fill="auto"/>
        <w:bidi w:val="0"/>
        <w:spacing w:before="0" w:after="260" w:line="313" w:lineRule="exact"/>
        <w:ind w:left="0" w:right="0" w:firstLine="460"/>
        <w:jc w:val="left"/>
      </w:pPr>
      <w:r>
        <w:rPr>
          <w:b w:val="0"/>
          <w:bCs w:val="0"/>
          <w:color w:val="000000"/>
          <w:spacing w:val="0"/>
          <w:w w:val="100"/>
          <w:position w:val="0"/>
        </w:rPr>
        <w:t>本公司金融工具的风险主要是信用风险、市场风险、流动性风险。</w:t>
      </w:r>
    </w:p>
    <w:p>
      <w:pPr>
        <w:pStyle w:val="Style27"/>
        <w:keepNext/>
        <w:keepLines/>
        <w:widowControl w:val="0"/>
        <w:shd w:val="clear" w:color="auto" w:fill="auto"/>
        <w:tabs>
          <w:tab w:pos="824" w:val="left"/>
        </w:tabs>
        <w:bidi w:val="0"/>
        <w:spacing w:before="0" w:after="140" w:line="312" w:lineRule="exact"/>
        <w:ind w:left="0" w:right="0" w:firstLine="46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1</w:t>
      </w:r>
      <w:bookmarkEnd w:id="1343"/>
      <w:r>
        <w:rPr>
          <w:color w:val="000000"/>
          <w:spacing w:val="0"/>
          <w:w w:val="100"/>
          <w:position w:val="0"/>
        </w:rPr>
        <w:t>、</w:t>
        <w:tab/>
        <w:t>信用风险</w:t>
      </w:r>
      <w:bookmarkEnd w:id="1341"/>
      <w:bookmarkEnd w:id="1342"/>
      <w:bookmarkEnd w:id="1344"/>
    </w:p>
    <w:p>
      <w:pPr>
        <w:pStyle w:val="Style29"/>
        <w:keepNext w:val="0"/>
        <w:keepLines w:val="0"/>
        <w:widowControl w:val="0"/>
        <w:shd w:val="clear" w:color="auto" w:fill="auto"/>
        <w:bidi w:val="0"/>
        <w:spacing w:before="0" w:line="312" w:lineRule="exact"/>
        <w:ind w:left="0" w:right="0" w:firstLine="460"/>
        <w:jc w:val="both"/>
      </w:pPr>
      <w:r>
        <w:rPr>
          <w:b w:val="0"/>
          <w:bCs w:val="0"/>
          <w:color w:val="000000"/>
          <w:spacing w:val="0"/>
          <w:w w:val="100"/>
          <w:position w:val="0"/>
        </w:rPr>
        <w:t>信用风险是指金融工具的一方不履行义务，造成另一方发生财务损失的风险。本公司的信用风险主 要是赊销导致的客户信用风险。为降低客户信用风险，本公司会对新客户进行信用风险评估，确定信用 额度，进行信用审批。公司对每一客户都执行监控程序以确保采取必要的措施按期回收债权。本公司于 每个资产负债表日审核每一单项应收款的回收情况，以确保就无法回收的款项计提充分的坏账准备。因 此，本公司管理层认为本公司所承担的信用风险在可控范围内。</w:t>
      </w:r>
    </w:p>
    <w:p>
      <w:pPr>
        <w:pStyle w:val="Style29"/>
        <w:keepNext w:val="0"/>
        <w:keepLines w:val="0"/>
        <w:widowControl w:val="0"/>
        <w:shd w:val="clear" w:color="auto" w:fill="auto"/>
        <w:bidi w:val="0"/>
        <w:spacing w:before="0" w:line="312" w:lineRule="exact"/>
        <w:ind w:left="0" w:right="0" w:firstLine="460"/>
        <w:jc w:val="left"/>
      </w:pPr>
      <w:r>
        <w:rPr>
          <w:b w:val="0"/>
          <w:bCs w:val="0"/>
          <w:color w:val="000000"/>
          <w:spacing w:val="0"/>
          <w:w w:val="100"/>
          <w:position w:val="0"/>
        </w:rPr>
        <w:t>本公司的货币资金存放在信用评级较高的多家银行，故货币资金的信用风险较低。</w:t>
      </w:r>
    </w:p>
    <w:p>
      <w:pPr>
        <w:pStyle w:val="Style29"/>
        <w:keepNext w:val="0"/>
        <w:keepLines w:val="0"/>
        <w:widowControl w:val="0"/>
        <w:shd w:val="clear" w:color="auto" w:fill="auto"/>
        <w:bidi w:val="0"/>
        <w:spacing w:before="0" w:line="307" w:lineRule="exact"/>
        <w:ind w:left="0" w:right="0" w:firstLine="460"/>
        <w:jc w:val="both"/>
      </w:pPr>
      <w:r>
        <w:rPr>
          <w:b w:val="0"/>
          <w:bCs w:val="0"/>
          <w:color w:val="000000"/>
          <w:spacing w:val="0"/>
          <w:w w:val="100"/>
          <w:position w:val="0"/>
        </w:rPr>
        <w:t>本公司采用了必要的政策确保主要销售客户均具有良好的信用记录。除应收账款金额前五名外，本 公司无其他重大信用集中风险。应收账款前五名金额合计</w:t>
      </w:r>
      <w:r>
        <w:rPr>
          <w:rFonts w:ascii="Times New Roman" w:eastAsia="Times New Roman" w:hAnsi="Times New Roman" w:cs="Times New Roman"/>
          <w:b w:val="0"/>
          <w:bCs w:val="0"/>
          <w:color w:val="000000"/>
          <w:spacing w:val="0"/>
          <w:w w:val="100"/>
          <w:position w:val="0"/>
        </w:rPr>
        <w:t>632,989,656.15</w:t>
      </w:r>
      <w:r>
        <w:rPr>
          <w:b w:val="0"/>
          <w:bCs w:val="0"/>
          <w:color w:val="000000"/>
          <w:spacing w:val="0"/>
          <w:w w:val="100"/>
          <w:position w:val="0"/>
        </w:rPr>
        <w:t xml:space="preserve">元，占全部应收账款余额的 </w:t>
      </w:r>
      <w:r>
        <w:rPr>
          <w:rFonts w:ascii="Times New Roman" w:eastAsia="Times New Roman" w:hAnsi="Times New Roman" w:cs="Times New Roman"/>
          <w:b w:val="0"/>
          <w:bCs w:val="0"/>
          <w:color w:val="000000"/>
          <w:spacing w:val="0"/>
          <w:w w:val="100"/>
          <w:position w:val="0"/>
        </w:rPr>
        <w:t>36.93%</w:t>
      </w:r>
      <w:r>
        <w:rPr>
          <w:b w:val="0"/>
          <w:bCs w:val="0"/>
          <w:color w:val="000000"/>
          <w:spacing w:val="0"/>
          <w:w w:val="100"/>
          <w:position w:val="0"/>
        </w:rPr>
        <w:t>。</w:t>
      </w:r>
    </w:p>
    <w:p>
      <w:pPr>
        <w:pStyle w:val="Style27"/>
        <w:keepNext/>
        <w:keepLines/>
        <w:widowControl w:val="0"/>
        <w:shd w:val="clear" w:color="auto" w:fill="auto"/>
        <w:tabs>
          <w:tab w:pos="824" w:val="left"/>
        </w:tabs>
        <w:bidi w:val="0"/>
        <w:spacing w:before="0" w:after="140" w:line="312" w:lineRule="exact"/>
        <w:ind w:left="0" w:right="0" w:firstLine="460"/>
        <w:jc w:val="both"/>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bookmarkEnd w:id="1347"/>
      <w:r>
        <w:rPr>
          <w:color w:val="000000"/>
          <w:spacing w:val="0"/>
          <w:w w:val="100"/>
          <w:position w:val="0"/>
        </w:rPr>
        <w:t>、</w:t>
        <w:tab/>
        <w:t>市场风险</w:t>
      </w:r>
      <w:bookmarkEnd w:id="1345"/>
      <w:bookmarkEnd w:id="1346"/>
      <w:bookmarkEnd w:id="1348"/>
    </w:p>
    <w:p>
      <w:pPr>
        <w:pStyle w:val="Style29"/>
        <w:keepNext w:val="0"/>
        <w:keepLines w:val="0"/>
        <w:widowControl w:val="0"/>
        <w:shd w:val="clear" w:color="auto" w:fill="auto"/>
        <w:bidi w:val="0"/>
        <w:spacing w:before="0" w:line="312" w:lineRule="exact"/>
        <w:ind w:left="0" w:right="0" w:firstLine="460"/>
        <w:jc w:val="both"/>
      </w:pPr>
      <w:r>
        <w:rPr>
          <w:b w:val="0"/>
          <w:bCs w:val="0"/>
          <w:color w:val="000000"/>
          <w:spacing w:val="0"/>
          <w:w w:val="100"/>
          <w:position w:val="0"/>
        </w:rPr>
        <w:t>金融工具的市场风险，是指金融工具的公允价值或未来现金流量因市场价格变动而发生波动的风 险，包括利率风险、汇率风险和其他价格风险。</w:t>
      </w:r>
    </w:p>
    <w:p>
      <w:pPr>
        <w:pStyle w:val="Style29"/>
        <w:keepNext w:val="0"/>
        <w:keepLines w:val="0"/>
        <w:widowControl w:val="0"/>
        <w:shd w:val="clear" w:color="auto" w:fill="auto"/>
        <w:tabs>
          <w:tab w:pos="919" w:val="left"/>
        </w:tabs>
        <w:bidi w:val="0"/>
        <w:spacing w:before="0" w:line="312" w:lineRule="exact"/>
        <w:ind w:left="0" w:right="0" w:firstLine="460"/>
        <w:jc w:val="left"/>
      </w:pPr>
      <w:bookmarkStart w:id="1349" w:name="bookmark1349"/>
      <w:r>
        <w:rPr>
          <w:b w:val="0"/>
          <w:bCs w:val="0"/>
          <w:color w:val="000000"/>
          <w:spacing w:val="0"/>
          <w:w w:val="100"/>
          <w:position w:val="0"/>
        </w:rPr>
        <w:t>（</w:t>
      </w:r>
      <w:bookmarkEnd w:id="1349"/>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t>利率风险</w:t>
      </w:r>
    </w:p>
    <w:p>
      <w:pPr>
        <w:pStyle w:val="Style29"/>
        <w:keepNext w:val="0"/>
        <w:keepLines w:val="0"/>
        <w:widowControl w:val="0"/>
        <w:shd w:val="clear" w:color="auto" w:fill="auto"/>
        <w:bidi w:val="0"/>
        <w:spacing w:before="0" w:line="307" w:lineRule="exact"/>
        <w:ind w:left="0" w:right="0" w:firstLine="460"/>
        <w:jc w:val="left"/>
      </w:pPr>
      <w:r>
        <w:rPr>
          <w:b w:val="0"/>
          <w:bCs w:val="0"/>
          <w:color w:val="000000"/>
          <w:spacing w:val="0"/>
          <w:w w:val="100"/>
          <w:position w:val="0"/>
        </w:rPr>
        <w:t>本公司目前应付债券以及长期银行借款和部分短期借款利率为固定利率，无利率风险。部分短期借 款利率挂钩</w:t>
      </w:r>
      <w:r>
        <w:rPr>
          <w:rFonts w:ascii="Times New Roman" w:eastAsia="Times New Roman" w:hAnsi="Times New Roman" w:cs="Times New Roman"/>
          <w:b w:val="0"/>
          <w:bCs w:val="0"/>
          <w:color w:val="000000"/>
          <w:spacing w:val="0"/>
          <w:w w:val="100"/>
          <w:position w:val="0"/>
        </w:rPr>
        <w:t>LPR</w:t>
      </w:r>
      <w:r>
        <w:rPr>
          <w:b w:val="0"/>
          <w:bCs w:val="0"/>
          <w:color w:val="000000"/>
          <w:spacing w:val="0"/>
          <w:w w:val="100"/>
          <w:position w:val="0"/>
        </w:rPr>
        <w:t xml:space="preserve">, </w:t>
      </w:r>
      <w:r>
        <w:rPr>
          <w:rFonts w:ascii="Times New Roman" w:eastAsia="Times New Roman" w:hAnsi="Times New Roman" w:cs="Times New Roman"/>
          <w:b w:val="0"/>
          <w:bCs w:val="0"/>
          <w:color w:val="000000"/>
          <w:spacing w:val="0"/>
          <w:w w:val="100"/>
          <w:position w:val="0"/>
        </w:rPr>
        <w:t>LPR</w:t>
      </w:r>
      <w:r>
        <w:rPr>
          <w:b w:val="0"/>
          <w:bCs w:val="0"/>
          <w:color w:val="000000"/>
          <w:spacing w:val="0"/>
          <w:w w:val="100"/>
          <w:position w:val="0"/>
        </w:rPr>
        <w:t>短期内利率波动风险较小，公司仅有短期借款采用挂钩</w:t>
      </w:r>
      <w:r>
        <w:rPr>
          <w:rFonts w:ascii="Times New Roman" w:eastAsia="Times New Roman" w:hAnsi="Times New Roman" w:cs="Times New Roman"/>
          <w:b w:val="0"/>
          <w:bCs w:val="0"/>
          <w:color w:val="000000"/>
          <w:spacing w:val="0"/>
          <w:w w:val="100"/>
          <w:position w:val="0"/>
        </w:rPr>
        <w:t>LPR</w:t>
      </w:r>
      <w:r>
        <w:rPr>
          <w:b w:val="0"/>
          <w:bCs w:val="0"/>
          <w:color w:val="000000"/>
          <w:spacing w:val="0"/>
          <w:w w:val="100"/>
          <w:position w:val="0"/>
        </w:rPr>
        <w:t>,</w:t>
      </w:r>
      <w:r>
        <w:rPr>
          <w:b w:val="0"/>
          <w:bCs w:val="0"/>
          <w:color w:val="000000"/>
          <w:spacing w:val="0"/>
          <w:w w:val="100"/>
          <w:position w:val="0"/>
        </w:rPr>
        <w:t>因此整体利率风险可 控。</w:t>
      </w:r>
    </w:p>
    <w:p>
      <w:pPr>
        <w:pStyle w:val="Style29"/>
        <w:keepNext w:val="0"/>
        <w:keepLines w:val="0"/>
        <w:widowControl w:val="0"/>
        <w:shd w:val="clear" w:color="auto" w:fill="auto"/>
        <w:tabs>
          <w:tab w:pos="919" w:val="left"/>
        </w:tabs>
        <w:bidi w:val="0"/>
        <w:spacing w:before="0" w:line="312" w:lineRule="exact"/>
        <w:ind w:left="0" w:right="0" w:firstLine="460"/>
        <w:jc w:val="left"/>
      </w:pPr>
      <w:bookmarkStart w:id="1350" w:name="bookmark1350"/>
      <w:r>
        <w:rPr>
          <w:b w:val="0"/>
          <w:bCs w:val="0"/>
          <w:color w:val="000000"/>
          <w:spacing w:val="0"/>
          <w:w w:val="100"/>
          <w:position w:val="0"/>
        </w:rPr>
        <w:t>（</w:t>
      </w:r>
      <w:bookmarkEnd w:id="1350"/>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w:t>
        <w:tab/>
        <w:t>汇率风险</w:t>
      </w:r>
    </w:p>
    <w:p>
      <w:pPr>
        <w:pStyle w:val="Style29"/>
        <w:keepNext w:val="0"/>
        <w:keepLines w:val="0"/>
        <w:widowControl w:val="0"/>
        <w:shd w:val="clear" w:color="auto" w:fill="auto"/>
        <w:bidi w:val="0"/>
        <w:spacing w:before="0" w:line="314" w:lineRule="exact"/>
        <w:ind w:left="0" w:right="0" w:firstLine="460"/>
        <w:jc w:val="both"/>
      </w:pPr>
      <w:r>
        <w:rPr>
          <w:b w:val="0"/>
          <w:bCs w:val="0"/>
          <w:color w:val="000000"/>
          <w:spacing w:val="0"/>
          <w:w w:val="100"/>
          <w:position w:val="0"/>
        </w:rPr>
        <w:t>汇率风险是指金融工具的公允价值或未来现金流量因外汇汇率变动而发生波动的风险。本公司承受 汇率风险主要与美元和港币有关，本公司境外销售、采购主要以美元进行结算，境内主要业务活动均以 人民币结算。</w:t>
      </w:r>
    </w:p>
    <w:p>
      <w:pPr>
        <w:pStyle w:val="Style29"/>
        <w:keepNext w:val="0"/>
        <w:keepLines w:val="0"/>
        <w:widowControl w:val="0"/>
        <w:shd w:val="clear" w:color="auto" w:fill="auto"/>
        <w:bidi w:val="0"/>
        <w:spacing w:before="0" w:after="420" w:line="317" w:lineRule="exact"/>
        <w:ind w:left="0" w:right="0" w:firstLine="460"/>
        <w:jc w:val="both"/>
      </w:pPr>
      <w:r>
        <w:rPr>
          <w:b w:val="0"/>
          <w:bCs w:val="0"/>
          <w:color w:val="000000"/>
          <w:spacing w:val="0"/>
          <w:w w:val="100"/>
          <w:position w:val="0"/>
        </w:rPr>
        <w:t>除下表所述资产及负债的外币余额外，本公司的资产及负债均为人民币余额。该等外币余额折合成 人民币后的资产和负债产生的汇率风险可能对本公司的经营业绩产生影响。</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b w:val="0"/>
          <w:bCs w:val="0"/>
          <w:color w:val="000000"/>
          <w:spacing w:val="0"/>
          <w:w w:val="100"/>
          <w:position w:val="0"/>
          <w:sz w:val="18"/>
          <w:szCs w:val="18"/>
        </w:rPr>
        <w:t>单位：人民币元</w:t>
      </w:r>
    </w:p>
    <w:tbl>
      <w:tblPr>
        <w:tblOverlap w:val="never"/>
        <w:jc w:val="center"/>
        <w:tblLayout w:type="fixed"/>
      </w:tblPr>
      <w:tblGrid>
        <w:gridCol w:w="2659"/>
        <w:gridCol w:w="3653"/>
        <w:gridCol w:w="2981"/>
      </w:tblGrid>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货币资金美元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117,693,134.63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158,473,454.36</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货币资金港币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3,701,548.52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3,979,060.01</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应收账款美元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70,212,603.33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50,675,800.61</w:t>
            </w: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应付账款美元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81,612,904.31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255,606,253.39</w:t>
            </w:r>
          </w:p>
        </w:tc>
      </w:tr>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应付账款日元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3,107,290.07</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其他应付款美元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53,631,687.22</w:t>
            </w:r>
          </w:p>
        </w:tc>
      </w:tr>
      <w:tr>
        <w:trPr>
          <w:trHeight w:val="403"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交易性金融资产港币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69,762,808.93</w:t>
            </w:r>
          </w:p>
        </w:tc>
      </w:tr>
    </w:tbl>
    <w:p>
      <w:pPr>
        <w:widowControl w:val="0"/>
        <w:spacing w:after="139" w:line="1" w:lineRule="exact"/>
      </w:pPr>
    </w:p>
    <w:p>
      <w:pPr>
        <w:pStyle w:val="Style29"/>
        <w:keepNext w:val="0"/>
        <w:keepLines w:val="0"/>
        <w:widowControl w:val="0"/>
        <w:shd w:val="clear" w:color="auto" w:fill="auto"/>
        <w:bidi w:val="0"/>
        <w:spacing w:before="0" w:line="310" w:lineRule="exact"/>
        <w:ind w:left="0" w:right="0" w:firstLine="460"/>
        <w:jc w:val="both"/>
      </w:pPr>
      <w:r>
        <w:rPr>
          <w:b w:val="0"/>
          <w:bCs w:val="0"/>
          <w:color w:val="000000"/>
          <w:spacing w:val="0"/>
          <w:w w:val="100"/>
          <w:position w:val="0"/>
        </w:rPr>
        <w:t>本公司密切关注汇率变动对本公司的影响。重视对汇率风险管理政策和策略的研究，为规避外币的 汇率风险，本公司合并范围内公司外币购销业务的外币资金在不违反资金监管政策的情况下由公司统一 协调使用。此外，在合适的情况下，公司将积极与银行机构合作进行外币掉期、远期结售汇等业务，以 降低汇率风险。</w:t>
      </w:r>
    </w:p>
    <w:p>
      <w:pPr>
        <w:pStyle w:val="Style29"/>
        <w:keepNext w:val="0"/>
        <w:keepLines w:val="0"/>
        <w:widowControl w:val="0"/>
        <w:shd w:val="clear" w:color="auto" w:fill="auto"/>
        <w:bidi w:val="0"/>
        <w:spacing w:before="0" w:after="160" w:line="312" w:lineRule="exact"/>
        <w:ind w:left="0" w:right="0" w:firstLine="460"/>
        <w:jc w:val="left"/>
      </w:pPr>
      <w:bookmarkStart w:id="1351" w:name="bookmark1351"/>
      <w:r>
        <w:rPr>
          <w:b w:val="0"/>
          <w:bCs w:val="0"/>
          <w:color w:val="000000"/>
          <w:spacing w:val="0"/>
          <w:w w:val="100"/>
          <w:position w:val="0"/>
        </w:rPr>
        <w:t>（</w:t>
      </w:r>
      <w:bookmarkEnd w:id="1351"/>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）价格风险</w:t>
      </w:r>
    </w:p>
    <w:p>
      <w:pPr>
        <w:pStyle w:val="Style29"/>
        <w:keepNext w:val="0"/>
        <w:keepLines w:val="0"/>
        <w:widowControl w:val="0"/>
        <w:shd w:val="clear" w:color="auto" w:fill="auto"/>
        <w:bidi w:val="0"/>
        <w:spacing w:before="0" w:after="160" w:line="314" w:lineRule="exact"/>
        <w:ind w:left="0" w:right="0" w:firstLine="460"/>
        <w:jc w:val="both"/>
      </w:pPr>
      <w:r>
        <w:rPr>
          <w:b w:val="0"/>
          <w:bCs w:val="0"/>
          <w:color w:val="000000"/>
          <w:spacing w:val="0"/>
          <w:w w:val="100"/>
          <w:position w:val="0"/>
        </w:rPr>
        <w:t>本公司以市场价格销售产品，为避免因行业竞争、经济危机等因素导致的产品价格下跌风险，本公 司一直重视研发投入，近三年研发投入占营业收入比平均为</w:t>
      </w:r>
      <w:r>
        <w:rPr>
          <w:rFonts w:ascii="Times New Roman" w:eastAsia="Times New Roman" w:hAnsi="Times New Roman" w:cs="Times New Roman"/>
          <w:b w:val="0"/>
          <w:bCs w:val="0"/>
          <w:color w:val="000000"/>
          <w:spacing w:val="0"/>
          <w:w w:val="100"/>
          <w:position w:val="0"/>
        </w:rPr>
        <w:t>18.36%</w:t>
      </w:r>
      <w:r>
        <w:rPr>
          <w:b w:val="0"/>
          <w:bCs w:val="0"/>
          <w:color w:val="000000"/>
          <w:spacing w:val="0"/>
          <w:w w:val="100"/>
          <w:position w:val="0"/>
        </w:rPr>
        <w:t>，致力于生产有自主知识产权和竞争 力的产品。</w:t>
      </w:r>
    </w:p>
    <w:p>
      <w:pPr>
        <w:pStyle w:val="Style27"/>
        <w:keepNext/>
        <w:keepLines/>
        <w:widowControl w:val="0"/>
        <w:shd w:val="clear" w:color="auto" w:fill="auto"/>
        <w:bidi w:val="0"/>
        <w:spacing w:before="0" w:after="160" w:line="312" w:lineRule="exact"/>
        <w:ind w:left="0" w:right="0" w:firstLine="46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3</w:t>
      </w:r>
      <w:bookmarkEnd w:id="1354"/>
      <w:r>
        <w:rPr>
          <w:color w:val="000000"/>
          <w:spacing w:val="0"/>
          <w:w w:val="100"/>
          <w:position w:val="0"/>
        </w:rPr>
        <w:t>、流动性风险</w:t>
      </w:r>
      <w:bookmarkEnd w:id="1352"/>
      <w:bookmarkEnd w:id="1353"/>
      <w:bookmarkEnd w:id="1355"/>
    </w:p>
    <w:p>
      <w:pPr>
        <w:pStyle w:val="Style29"/>
        <w:keepNext w:val="0"/>
        <w:keepLines w:val="0"/>
        <w:widowControl w:val="0"/>
        <w:shd w:val="clear" w:color="auto" w:fill="auto"/>
        <w:bidi w:val="0"/>
        <w:spacing w:before="0" w:after="220" w:line="312" w:lineRule="exact"/>
        <w:ind w:left="0" w:right="0" w:firstLine="460"/>
        <w:jc w:val="left"/>
      </w:pPr>
      <w:r>
        <w:rPr>
          <w:b w:val="0"/>
          <w:bCs w:val="0"/>
          <w:color w:val="000000"/>
          <w:spacing w:val="0"/>
          <w:w w:val="100"/>
          <w:position w:val="0"/>
        </w:rPr>
        <w:t>流动性风险是指本企业在履行以交付现金或其他金融资产的方式结算的义务时发生资金短缺的风 险。本公司的政策是确保拥有充足的现金以偿还到期债务。本公司通过监控现金余额、可随时变现的有 价证券以及对未来</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个月现金流量的滚动预测，确保公司在所有合理预测的情况下拥有充足的资金偿还 债务。本公司定期分析负债结构和期限，以确保有充裕的资金。本公司管理层对银行借款的申请进行监 控审核，同时与金融机构进行融资磋商，以保持一定的授信额度。另外，本公司持续拓展融资渠道，开 展多种非日常授信类融资方案，减低流动性风险。</w:t>
      </w:r>
    </w:p>
    <w:p>
      <w:pPr>
        <w:pStyle w:val="Style29"/>
        <w:keepNext w:val="0"/>
        <w:keepLines w:val="0"/>
        <w:widowControl w:val="0"/>
        <w:shd w:val="clear" w:color="auto" w:fill="auto"/>
        <w:bidi w:val="0"/>
        <w:spacing w:before="0" w:after="160" w:line="240" w:lineRule="auto"/>
        <w:ind w:left="0" w:right="0" w:firstLine="460"/>
        <w:jc w:val="left"/>
      </w:pPr>
      <w:r>
        <w:rPr>
          <w:b w:val="0"/>
          <w:bCs w:val="0"/>
          <w:color w:val="000000"/>
          <w:spacing w:val="0"/>
          <w:w w:val="100"/>
          <w:position w:val="0"/>
        </w:rPr>
        <w:t>本公司持有的</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日的金融资产和金融负债按未折现剩余合同义务的到期期限分析如下:</w:t>
      </w:r>
    </w:p>
    <w:tbl>
      <w:tblPr>
        <w:tblOverlap w:val="never"/>
        <w:jc w:val="center"/>
        <w:tblLayout w:type="fixed"/>
      </w:tblPr>
      <w:tblGrid>
        <w:gridCol w:w="3278"/>
        <w:gridCol w:w="2405"/>
        <w:gridCol w:w="1982"/>
        <w:gridCol w:w="2054"/>
      </w:tblGrid>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一年以内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一年以上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1,485,553,391.39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1,485,553,391.39</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1,052,274,241.86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1,052,274,241.86</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1,606,831,172.74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107,179,669.01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1,714,010,841.75</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2,864,171.60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3,194,934.20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6,059,105.80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10,118,264.61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10,118,264.61</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12,073,884.12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12,073,884.12</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24,776,334.21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24,776,334.21</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297,534,529.98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297,534,529.98</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321,176,171.46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321,176,171.46</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603,623,428.20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87,206,401.05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690,829,829.25</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38,514,278.59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1,554,533.94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40,068,812.53</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304,451,758.50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304,451,758.50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100,219,378.39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100,219,378.39</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68,116,507.27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68,116,507.27</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117,466,598.65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117,466,598.65</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300,000,000.00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300,000,000.00</w:t>
            </w:r>
          </w:p>
        </w:tc>
      </w:tr>
    </w:tbl>
    <w:p>
      <w:pPr>
        <w:widowControl w:val="0"/>
        <w:spacing w:after="719" w:line="1" w:lineRule="exact"/>
      </w:pPr>
    </w:p>
    <w:p>
      <w:pPr>
        <w:pStyle w:val="Style27"/>
        <w:keepNext/>
        <w:keepLines/>
        <w:widowControl w:val="0"/>
        <w:shd w:val="clear" w:color="auto" w:fill="auto"/>
        <w:bidi w:val="0"/>
        <w:spacing w:before="0" w:after="260" w:line="317" w:lineRule="exact"/>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color w:val="000000"/>
          <w:spacing w:val="0"/>
          <w:w w:val="100"/>
          <w:position w:val="0"/>
        </w:rPr>
        <w:t>二）敏感性分析</w:t>
      </w:r>
      <w:bookmarkEnd w:id="1356"/>
      <w:bookmarkEnd w:id="1357"/>
      <w:bookmarkEnd w:id="1359"/>
    </w:p>
    <w:p>
      <w:pPr>
        <w:pStyle w:val="Style29"/>
        <w:keepNext w:val="0"/>
        <w:keepLines w:val="0"/>
        <w:widowControl w:val="0"/>
        <w:shd w:val="clear" w:color="auto" w:fill="auto"/>
        <w:bidi w:val="0"/>
        <w:spacing w:before="0" w:after="180" w:line="317" w:lineRule="exact"/>
        <w:ind w:left="0" w:right="0" w:firstLine="460"/>
        <w:jc w:val="left"/>
      </w:pPr>
      <w:r>
        <w:rPr>
          <w:b w:val="0"/>
          <w:bCs w:val="0"/>
          <w:color w:val="000000"/>
          <w:spacing w:val="0"/>
          <w:w w:val="100"/>
          <w:position w:val="0"/>
        </w:rPr>
        <w:t>本公司采用敏感性分析技术分析风险变量的合理、可能变化对当期损益或所有者权益可能产生的影 响。由于任何风险变量很少孤立的发生变化，而变量之间存在的相关性对某一风险变量变化的最终影响 金额将产生重大作用，因此下述内容是在假设每一变量的变化是独立的情况下进行的。</w:t>
      </w:r>
      <w:r>
        <w:br w:type="page"/>
      </w:r>
    </w:p>
    <w:p>
      <w:pPr>
        <w:pStyle w:val="Style29"/>
        <w:keepNext w:val="0"/>
        <w:keepLines w:val="0"/>
        <w:widowControl w:val="0"/>
        <w:shd w:val="clear" w:color="auto" w:fill="auto"/>
        <w:bidi w:val="0"/>
        <w:spacing w:before="0" w:after="360" w:line="298" w:lineRule="exact"/>
        <w:ind w:left="0" w:right="0" w:firstLine="460"/>
        <w:jc w:val="both"/>
      </w:pPr>
      <w:r>
        <w:rPr>
          <w:b w:val="0"/>
          <w:bCs w:val="0"/>
          <w:color w:val="000000"/>
          <w:spacing w:val="0"/>
          <w:w w:val="100"/>
          <w:position w:val="0"/>
        </w:rPr>
        <w:t>本公司金融工具风险中对公司影响最大的是美元汇率风险，公司的美元汇率敏感性分析结果显示: 人民币对美元汇率贬值</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或升值</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时对公司本期利润总额的影响在</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以内。</w:t>
      </w:r>
    </w:p>
    <w:p>
      <w:pPr>
        <w:pStyle w:val="Style23"/>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r>
        <w:rPr>
          <w:color w:val="000000"/>
          <w:spacing w:val="0"/>
          <w:w w:val="100"/>
          <w:position w:val="0"/>
          <w:sz w:val="24"/>
          <w:szCs w:val="24"/>
        </w:rPr>
        <w:t>十^一、公允价值的披露</w:t>
      </w:r>
      <w:bookmarkEnd w:id="1360"/>
      <w:bookmarkEnd w:id="1361"/>
      <w:bookmarkEnd w:id="1362"/>
    </w:p>
    <w:p>
      <w:pPr>
        <w:pStyle w:val="Style27"/>
        <w:keepNext/>
        <w:keepLines/>
        <w:widowControl w:val="0"/>
        <w:numPr>
          <w:ilvl w:val="0"/>
          <w:numId w:val="25"/>
        </w:numPr>
        <w:shd w:val="clear" w:color="auto" w:fill="auto"/>
        <w:bidi w:val="0"/>
        <w:spacing w:before="0" w:after="140" w:line="298" w:lineRule="exact"/>
        <w:ind w:left="0" w:right="0" w:firstLine="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以公允价值计量的资产和负债的期末公允价值</w:t>
      </w:r>
      <w:bookmarkEnd w:id="1363"/>
      <w:bookmarkEnd w:id="1364"/>
      <w:bookmarkEnd w:id="1366"/>
    </w:p>
    <w:tbl>
      <w:tblPr>
        <w:tblOverlap w:val="never"/>
        <w:jc w:val="center"/>
        <w:tblLayout w:type="fixed"/>
      </w:tblPr>
      <w:tblGrid>
        <w:gridCol w:w="3667"/>
        <w:gridCol w:w="1886"/>
        <w:gridCol w:w="1488"/>
        <w:gridCol w:w="1315"/>
        <w:gridCol w:w="1363"/>
      </w:tblGrid>
      <w:tr>
        <w:trPr>
          <w:trHeight w:val="379"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期末公允价值</w:t>
            </w:r>
          </w:p>
        </w:tc>
      </w:tr>
      <w:tr>
        <w:trPr>
          <w:trHeight w:val="68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b/>
                <w:bCs/>
                <w:color w:val="000000"/>
                <w:spacing w:val="0"/>
                <w:w w:val="100"/>
                <w:position w:val="0"/>
                <w:sz w:val="18"/>
                <w:szCs w:val="18"/>
              </w:rPr>
              <w:t>第一层次公 允价值计量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b/>
                <w:bCs/>
                <w:color w:val="000000"/>
                <w:spacing w:val="0"/>
                <w:w w:val="100"/>
                <w:position w:val="0"/>
                <w:sz w:val="18"/>
                <w:szCs w:val="18"/>
              </w:rPr>
              <w:t>第二层次公允价 值计量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center"/>
              <w:rPr>
                <w:sz w:val="18"/>
                <w:szCs w:val="18"/>
              </w:rPr>
            </w:pPr>
            <w:r>
              <w:rPr>
                <w:rFonts w:ascii="SimSun" w:eastAsia="SimSun" w:hAnsi="SimSun" w:cs="SimSun"/>
                <w:b/>
                <w:bCs/>
                <w:color w:val="000000"/>
                <w:spacing w:val="0"/>
                <w:w w:val="100"/>
                <w:position w:val="0"/>
                <w:sz w:val="18"/>
                <w:szCs w:val="18"/>
              </w:rPr>
              <w:t>第三层次公允 价值计量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both"/>
              <w:rPr>
                <w:sz w:val="18"/>
                <w:szCs w:val="18"/>
              </w:rPr>
            </w:pPr>
            <w:r>
              <w:rPr>
                <w:rFonts w:ascii="SimSun" w:eastAsia="SimSun" w:hAnsi="SimSun" w:cs="SimSun"/>
                <w:b/>
                <w:bCs/>
                <w:color w:val="000000"/>
                <w:spacing w:val="0"/>
                <w:w w:val="100"/>
                <w:position w:val="0"/>
                <w:sz w:val="18"/>
                <w:szCs w:val="18"/>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both"/>
              <w:rPr>
                <w:sz w:val="18"/>
                <w:szCs w:val="18"/>
              </w:rPr>
            </w:pPr>
            <w:r>
              <w:rPr>
                <w:rFonts w:ascii="SimSun" w:eastAsia="SimSun" w:hAnsi="SimSun" w:cs="SimSun"/>
                <w:color w:val="000000"/>
                <w:spacing w:val="0"/>
                <w:w w:val="100"/>
                <w:position w:val="0"/>
                <w:sz w:val="18"/>
                <w:szCs w:val="18"/>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140" w:right="0" w:firstLine="0"/>
              <w:jc w:val="both"/>
              <w:rPr>
                <w:sz w:val="18"/>
                <w:szCs w:val="18"/>
              </w:rPr>
            </w:pPr>
            <w:r>
              <w:rPr>
                <w:rFonts w:ascii="SimSun" w:eastAsia="SimSun" w:hAnsi="SimSun" w:cs="SimSun"/>
                <w:color w:val="000000"/>
                <w:spacing w:val="0"/>
                <w:w w:val="100"/>
                <w:position w:val="0"/>
                <w:sz w:val="18"/>
                <w:szCs w:val="18"/>
              </w:rPr>
              <w:t>1、以公允价值计量且其变动计入当期损益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both"/>
              <w:rPr>
                <w:sz w:val="18"/>
                <w:szCs w:val="18"/>
              </w:rPr>
            </w:pPr>
            <w:r>
              <w:rPr>
                <w:rFonts w:ascii="SimSun" w:eastAsia="SimSun" w:hAnsi="SimSun" w:cs="SimSun"/>
                <w:color w:val="000000"/>
                <w:spacing w:val="0"/>
                <w:w w:val="100"/>
                <w:position w:val="0"/>
                <w:sz w:val="18"/>
                <w:szCs w:val="18"/>
              </w:rPr>
              <w:t>(1)债务工具投资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both"/>
              <w:rPr>
                <w:sz w:val="18"/>
                <w:szCs w:val="18"/>
              </w:rPr>
            </w:pPr>
            <w:r>
              <w:rPr>
                <w:rFonts w:ascii="SimSun" w:eastAsia="SimSun" w:hAnsi="SimSun" w:cs="SimSun"/>
                <w:color w:val="000000"/>
                <w:spacing w:val="0"/>
                <w:w w:val="100"/>
                <w:position w:val="0"/>
                <w:sz w:val="18"/>
                <w:szCs w:val="18"/>
              </w:rPr>
              <w:t>(2)权益工具投资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 w:right="0" w:firstLine="0"/>
              <w:jc w:val="both"/>
              <w:rPr>
                <w:sz w:val="18"/>
                <w:szCs w:val="18"/>
              </w:rPr>
            </w:pPr>
            <w:r>
              <w:rPr>
                <w:rFonts w:ascii="SimSun" w:eastAsia="SimSun" w:hAnsi="SimSun" w:cs="SimSun"/>
                <w:color w:val="000000"/>
                <w:spacing w:val="0"/>
                <w:w w:val="100"/>
                <w:position w:val="0"/>
                <w:sz w:val="18"/>
                <w:szCs w:val="18"/>
              </w:rPr>
              <w:t>(3)衍生金融资产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140" w:right="0" w:firstLine="0"/>
              <w:jc w:val="both"/>
              <w:rPr>
                <w:sz w:val="18"/>
                <w:szCs w:val="18"/>
              </w:rPr>
            </w:pPr>
            <w:r>
              <w:rPr>
                <w:rFonts w:ascii="SimSun" w:eastAsia="SimSun" w:hAnsi="SimSun" w:cs="SimSun"/>
                <w:color w:val="000000"/>
                <w:spacing w:val="0"/>
                <w:w w:val="100"/>
                <w:position w:val="0"/>
                <w:sz w:val="18"/>
                <w:szCs w:val="18"/>
              </w:rPr>
              <w:t>2、指定为以公允价值计量且其变动计入当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(1)债务工具投资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(2)权益工具投资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(二)其他权益工具投资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24,776,334.21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24,776,334.21</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(三)其他非流动金融资产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12,073,884.12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12,073,884.12</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b/>
                <w:bCs/>
                <w:color w:val="000000"/>
                <w:spacing w:val="0"/>
                <w:w w:val="100"/>
                <w:position w:val="0"/>
                <w:sz w:val="18"/>
                <w:szCs w:val="18"/>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36,850,218.33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36,850,218.33</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b/>
                <w:bCs/>
                <w:color w:val="000000"/>
                <w:spacing w:val="0"/>
                <w:w w:val="100"/>
                <w:position w:val="0"/>
                <w:sz w:val="18"/>
                <w:szCs w:val="18"/>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b/>
                <w:bCs/>
                <w:color w:val="000000"/>
                <w:spacing w:val="0"/>
                <w:w w:val="100"/>
                <w:position w:val="0"/>
                <w:sz w:val="18"/>
                <w:szCs w:val="18"/>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b/>
                <w:bCs/>
                <w:color w:val="000000"/>
                <w:spacing w:val="0"/>
                <w:w w:val="100"/>
                <w:position w:val="0"/>
                <w:sz w:val="18"/>
                <w:szCs w:val="18"/>
              </w:rPr>
              <w:t>非持续以公允价值计量的资产总额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b/>
                <w:bCs/>
                <w:color w:val="000000"/>
                <w:spacing w:val="0"/>
                <w:w w:val="100"/>
                <w:position w:val="0"/>
                <w:sz w:val="18"/>
                <w:szCs w:val="18"/>
              </w:rPr>
              <w:t>非持续以公允价值计量的负债总额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after="440" w:line="240" w:lineRule="auto"/>
        <w:ind w:left="0" w:right="0" w:firstLine="0"/>
        <w:jc w:val="both"/>
      </w:pPr>
      <w:bookmarkStart w:id="1367" w:name="bookmark1367"/>
      <w:bookmarkStart w:id="1368" w:name="bookmark1368"/>
      <w:bookmarkStart w:id="1369" w:name="bookmark1369"/>
      <w:r>
        <w:rPr>
          <w:color w:val="000000"/>
          <w:spacing w:val="0"/>
          <w:w w:val="100"/>
          <w:position w:val="0"/>
          <w:sz w:val="24"/>
          <w:szCs w:val="24"/>
        </w:rPr>
        <w:t>十二、关联方及关联交易</w:t>
      </w:r>
      <w:bookmarkEnd w:id="1367"/>
      <w:bookmarkEnd w:id="1368"/>
      <w:bookmarkEnd w:id="1369"/>
    </w:p>
    <w:p>
      <w:pPr>
        <w:pStyle w:val="Style27"/>
        <w:keepNext/>
        <w:keepLines/>
        <w:widowControl w:val="0"/>
        <w:shd w:val="clear" w:color="auto" w:fill="auto"/>
        <w:bidi w:val="0"/>
        <w:spacing w:before="0" w:after="140" w:line="240" w:lineRule="auto"/>
        <w:ind w:left="0" w:right="0" w:firstLine="160"/>
        <w:jc w:val="both"/>
      </w:pPr>
      <w:bookmarkStart w:id="1370" w:name="bookmark1370"/>
      <w:bookmarkStart w:id="1371" w:name="bookmark1371"/>
      <w:bookmarkStart w:id="1372" w:name="bookmark1372"/>
      <w:r>
        <w:rPr>
          <w:color w:val="000000"/>
          <w:spacing w:val="0"/>
          <w:w w:val="100"/>
          <w:position w:val="0"/>
        </w:rPr>
        <w:t>(一)本企业的母公司情况</w:t>
      </w:r>
      <w:bookmarkEnd w:id="1370"/>
      <w:bookmarkEnd w:id="1371"/>
      <w:bookmarkEnd w:id="1372"/>
    </w:p>
    <w:tbl>
      <w:tblPr>
        <w:tblOverlap w:val="never"/>
        <w:jc w:val="left"/>
        <w:tblLayout w:type="fixed"/>
      </w:tblPr>
      <w:tblGrid>
        <w:gridCol w:w="1862"/>
        <w:gridCol w:w="850"/>
        <w:gridCol w:w="1123"/>
        <w:gridCol w:w="1853"/>
        <w:gridCol w:w="1555"/>
        <w:gridCol w:w="1819"/>
      </w:tblGrid>
      <w:tr>
        <w:trPr>
          <w:trHeight w:val="67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母公司名称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注册地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业务性质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注册资本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b/>
                <w:bCs/>
                <w:color w:val="000000"/>
                <w:spacing w:val="0"/>
                <w:w w:val="100"/>
                <w:position w:val="0"/>
                <w:sz w:val="18"/>
                <w:szCs w:val="18"/>
              </w:rPr>
              <w:t>母公司对本企业</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的持股比例</w:t>
            </w:r>
            <w:r>
              <w:rPr>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b/>
                <w:bCs/>
                <w:color w:val="000000"/>
                <w:spacing w:val="0"/>
                <w:w w:val="100"/>
                <w:position w:val="0"/>
                <w:sz w:val="18"/>
                <w:szCs w:val="18"/>
              </w:rPr>
              <w:t>母公司对本企业的</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表决权比例</w:t>
            </w:r>
            <w:r>
              <w:rPr>
                <w:b/>
                <w:bCs/>
                <w:color w:val="000000"/>
                <w:spacing w:val="0"/>
                <w:w w:val="100"/>
                <w:position w:val="0"/>
                <w:sz w:val="18"/>
                <w:szCs w:val="18"/>
              </w:rPr>
              <w:t>(</w:t>
            </w:r>
            <w:r>
              <w:rPr>
                <w:rFonts w:ascii="SimSun" w:eastAsia="SimSun" w:hAnsi="SimSun" w:cs="SimSun"/>
                <w:b/>
                <w:bCs/>
                <w:color w:val="000000"/>
                <w:spacing w:val="0"/>
                <w:w w:val="100"/>
                <w:position w:val="0"/>
                <w:sz w:val="19"/>
                <w:szCs w:val="19"/>
              </w:rPr>
              <w:t>％</w:t>
            </w:r>
            <w:r>
              <w:rPr>
                <w:b/>
                <w:bCs/>
                <w:color w:val="000000"/>
                <w:spacing w:val="0"/>
                <w:w w:val="100"/>
                <w:position w:val="0"/>
                <w:sz w:val="18"/>
                <w:szCs w:val="18"/>
              </w:rPr>
              <w:t>)</w:t>
            </w:r>
          </w:p>
        </w:tc>
      </w:tr>
      <w:tr>
        <w:trPr>
          <w:trHeight w:val="73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8"/>
                <w:szCs w:val="18"/>
              </w:rPr>
              <w:t>西藏紫光春华投资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西藏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r>
              <w:rPr>
                <w:rFonts w:ascii="SimSun" w:eastAsia="SimSun" w:hAnsi="SimSun" w:cs="SimSun"/>
                <w:color w:val="000000"/>
                <w:spacing w:val="0"/>
                <w:w w:val="100"/>
                <w:position w:val="0"/>
                <w:sz w:val="18"/>
                <w:szCs w:val="18"/>
              </w:rPr>
              <w:t>亿元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32.39</w:t>
            </w:r>
          </w:p>
        </w:tc>
      </w:tr>
    </w:tbl>
    <w:p>
      <w:pPr>
        <w:pStyle w:val="Style29"/>
        <w:keepNext w:val="0"/>
        <w:keepLines w:val="0"/>
        <w:widowControl w:val="0"/>
        <w:shd w:val="clear" w:color="auto" w:fill="auto"/>
        <w:bidi w:val="0"/>
        <w:spacing w:before="0" w:line="271" w:lineRule="exact"/>
        <w:ind w:left="0" w:right="0" w:firstLine="0"/>
        <w:jc w:val="both"/>
      </w:pPr>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7</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20</w:t>
      </w:r>
      <w:r>
        <w:rPr>
          <w:b w:val="0"/>
          <w:bCs w:val="0"/>
          <w:color w:val="000000"/>
          <w:spacing w:val="0"/>
          <w:w w:val="100"/>
          <w:position w:val="0"/>
        </w:rPr>
        <w:t>日至</w:t>
      </w:r>
      <w:r>
        <w:rPr>
          <w:rFonts w:ascii="Times New Roman" w:eastAsia="Times New Roman" w:hAnsi="Times New Roman" w:cs="Times New Roman"/>
          <w:b w:val="0"/>
          <w:bCs w:val="0"/>
          <w:color w:val="000000"/>
          <w:spacing w:val="0"/>
          <w:w w:val="100"/>
          <w:position w:val="0"/>
        </w:rPr>
        <w:t>7</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 xml:space="preserve">23 </w:t>
      </w:r>
      <w:r>
        <w:rPr>
          <w:b w:val="0"/>
          <w:bCs w:val="0"/>
          <w:color w:val="000000"/>
          <w:spacing w:val="0"/>
          <w:w w:val="100"/>
          <w:position w:val="0"/>
        </w:rPr>
        <w:t>0</w:t>
      </w:r>
      <w:r>
        <w:rPr>
          <w:b w:val="0"/>
          <w:bCs w:val="0"/>
          <w:color w:val="000000"/>
          <w:spacing w:val="0"/>
          <w:w w:val="100"/>
          <w:position w:val="0"/>
        </w:rPr>
        <w:t>和</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22</w:t>
      </w:r>
      <w:r>
        <w:rPr>
          <w:b w:val="0"/>
          <w:bCs w:val="0"/>
          <w:color w:val="000000"/>
          <w:spacing w:val="0"/>
          <w:w w:val="100"/>
          <w:position w:val="0"/>
        </w:rPr>
        <w:t>日至</w:t>
      </w:r>
      <w:r>
        <w:rPr>
          <w:rFonts w:ascii="Times New Roman" w:eastAsia="Times New Roman" w:hAnsi="Times New Roman" w:cs="Times New Roman"/>
          <w:b w:val="0"/>
          <w:bCs w:val="0"/>
          <w:color w:val="000000"/>
          <w:spacing w:val="0"/>
          <w:w w:val="100"/>
          <w:position w:val="0"/>
        </w:rPr>
        <w:t>11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日，紫光春华通过深圳证券交易所交易系统以大宗 交易方式累计减持公司股份</w:t>
      </w:r>
      <w:r>
        <w:rPr>
          <w:rFonts w:ascii="Times New Roman" w:eastAsia="Times New Roman" w:hAnsi="Times New Roman" w:cs="Times New Roman"/>
          <w:b w:val="0"/>
          <w:bCs w:val="0"/>
          <w:color w:val="000000"/>
          <w:spacing w:val="0"/>
          <w:w w:val="100"/>
          <w:position w:val="0"/>
        </w:rPr>
        <w:t>2</w:t>
      </w:r>
      <w:r>
        <w:rPr>
          <w:rFonts w:ascii="Times New Roman" w:eastAsia="Times New Roman" w:hAnsi="Times New Roman" w:cs="Times New Roman"/>
          <w:b w:val="0"/>
          <w:bCs w:val="0"/>
          <w:color w:val="000000"/>
          <w:spacing w:val="0"/>
          <w:w w:val="100"/>
          <w:position w:val="0"/>
        </w:rPr>
        <w:t>,427.24</w:t>
      </w:r>
      <w:r>
        <w:rPr>
          <w:b w:val="0"/>
          <w:bCs w:val="0"/>
          <w:color w:val="000000"/>
          <w:spacing w:val="0"/>
          <w:w w:val="100"/>
          <w:position w:val="0"/>
        </w:rPr>
        <w:t>万股，合计占公司总股本的</w:t>
      </w:r>
      <w:r>
        <w:rPr>
          <w:rFonts w:ascii="Times New Roman" w:eastAsia="Times New Roman" w:hAnsi="Times New Roman" w:cs="Times New Roman"/>
          <w:b w:val="0"/>
          <w:bCs w:val="0"/>
          <w:color w:val="000000"/>
          <w:spacing w:val="0"/>
          <w:w w:val="100"/>
          <w:position w:val="0"/>
        </w:rPr>
        <w:t>4.0%</w:t>
      </w:r>
      <w:r>
        <w:rPr>
          <w:b w:val="0"/>
          <w:bCs w:val="0"/>
          <w:color w:val="000000"/>
          <w:spacing w:val="0"/>
          <w:w w:val="100"/>
          <w:position w:val="0"/>
        </w:rPr>
        <w:t xml:space="preserve">,减持后其持有本公司股份比例为 </w:t>
      </w:r>
      <w:r>
        <w:rPr>
          <w:rFonts w:ascii="Times New Roman" w:eastAsia="Times New Roman" w:hAnsi="Times New Roman" w:cs="Times New Roman"/>
          <w:b w:val="0"/>
          <w:bCs w:val="0"/>
          <w:color w:val="000000"/>
          <w:spacing w:val="0"/>
          <w:w w:val="100"/>
          <w:position w:val="0"/>
        </w:rPr>
        <w:t>32.39%</w:t>
      </w:r>
      <w:r>
        <w:rPr>
          <w:b w:val="0"/>
          <w:bCs w:val="0"/>
          <w:color w:val="000000"/>
          <w:spacing w:val="0"/>
          <w:w w:val="100"/>
          <w:position w:val="0"/>
        </w:rPr>
        <w:t>。</w:t>
      </w:r>
    </w:p>
    <w:p>
      <w:pPr>
        <w:pStyle w:val="Style29"/>
        <w:keepNext w:val="0"/>
        <w:keepLines w:val="0"/>
        <w:widowControl w:val="0"/>
        <w:shd w:val="clear" w:color="auto" w:fill="auto"/>
        <w:bidi w:val="0"/>
        <w:spacing w:before="0" w:after="300" w:line="271" w:lineRule="exact"/>
        <w:ind w:left="0" w:right="0" w:firstLine="460"/>
        <w:jc w:val="both"/>
      </w:pPr>
      <w:r>
        <w:rPr>
          <w:b w:val="0"/>
          <w:bCs w:val="0"/>
          <w:color w:val="000000"/>
          <w:spacing w:val="0"/>
          <w:w w:val="100"/>
          <w:position w:val="0"/>
        </w:rPr>
        <w:t>本公司的实际控制人是清华控股有限公司，最终控制方是教育部。</w:t>
      </w:r>
      <w:r>
        <w:br w:type="page"/>
      </w:r>
    </w:p>
    <w:p>
      <w:pPr>
        <w:pStyle w:val="Style27"/>
        <w:keepNext/>
        <w:keepLines/>
        <w:widowControl w:val="0"/>
        <w:shd w:val="clear" w:color="auto" w:fill="auto"/>
        <w:tabs>
          <w:tab w:pos="754" w:val="left"/>
        </w:tabs>
        <w:bidi w:val="0"/>
        <w:spacing w:before="0" w:after="220" w:line="240" w:lineRule="auto"/>
        <w:ind w:left="0" w:right="0" w:firstLine="160"/>
        <w:jc w:val="left"/>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color w:val="000000"/>
          <w:spacing w:val="0"/>
          <w:w w:val="100"/>
          <w:position w:val="0"/>
        </w:rPr>
        <w:t>二）</w:t>
        <w:tab/>
        <w:t>本企业的子公司情况</w:t>
      </w:r>
      <w:bookmarkEnd w:id="1373"/>
      <w:bookmarkEnd w:id="1374"/>
      <w:bookmarkEnd w:id="1376"/>
    </w:p>
    <w:p>
      <w:pPr>
        <w:pStyle w:val="Style29"/>
        <w:keepNext w:val="0"/>
        <w:keepLines w:val="0"/>
        <w:widowControl w:val="0"/>
        <w:shd w:val="clear" w:color="auto" w:fill="auto"/>
        <w:bidi w:val="0"/>
        <w:spacing w:before="0" w:after="320" w:line="240" w:lineRule="auto"/>
        <w:ind w:left="0" w:right="0" w:firstLine="460"/>
        <w:jc w:val="left"/>
      </w:pPr>
      <w:r>
        <w:rPr>
          <w:b w:val="0"/>
          <w:bCs w:val="0"/>
          <w:color w:val="000000"/>
          <w:spacing w:val="0"/>
          <w:w w:val="100"/>
          <w:position w:val="0"/>
        </w:rPr>
        <w:t>本企业子公司的情况详见本附注九（一）“在子公司中的权益”。</w:t>
      </w:r>
    </w:p>
    <w:p>
      <w:pPr>
        <w:pStyle w:val="Style27"/>
        <w:keepNext/>
        <w:keepLines/>
        <w:widowControl w:val="0"/>
        <w:shd w:val="clear" w:color="auto" w:fill="auto"/>
        <w:tabs>
          <w:tab w:pos="754" w:val="left"/>
        </w:tabs>
        <w:bidi w:val="0"/>
        <w:spacing w:before="0" w:after="320" w:line="240" w:lineRule="auto"/>
        <w:ind w:left="0" w:right="0" w:firstLine="16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color w:val="000000"/>
          <w:spacing w:val="0"/>
          <w:w w:val="100"/>
          <w:position w:val="0"/>
        </w:rPr>
        <w:t>三）</w:t>
        <w:tab/>
        <w:t>本企业合营和联营企业情况</w:t>
      </w:r>
      <w:bookmarkEnd w:id="1377"/>
      <w:bookmarkEnd w:id="1378"/>
      <w:bookmarkEnd w:id="1380"/>
    </w:p>
    <w:p>
      <w:pPr>
        <w:pStyle w:val="Style29"/>
        <w:keepNext w:val="0"/>
        <w:keepLines w:val="0"/>
        <w:widowControl w:val="0"/>
        <w:shd w:val="clear" w:color="auto" w:fill="auto"/>
        <w:bidi w:val="0"/>
        <w:spacing w:before="0" w:after="320" w:line="240" w:lineRule="auto"/>
        <w:ind w:left="0" w:right="0" w:firstLine="460"/>
        <w:jc w:val="left"/>
      </w:pPr>
      <w:r>
        <w:rPr>
          <w:b w:val="0"/>
          <w:bCs w:val="0"/>
          <w:color w:val="000000"/>
          <w:spacing w:val="0"/>
          <w:w w:val="100"/>
          <w:position w:val="0"/>
        </w:rPr>
        <w:t>本企业重要的合营或联营企业详见本附注九（三）“在合营安排或联营企业中的权益”。</w:t>
      </w:r>
    </w:p>
    <w:p>
      <w:pPr>
        <w:pStyle w:val="Style29"/>
        <w:keepNext w:val="0"/>
        <w:keepLines w:val="0"/>
        <w:widowControl w:val="0"/>
        <w:shd w:val="clear" w:color="auto" w:fill="auto"/>
        <w:bidi w:val="0"/>
        <w:spacing w:before="0" w:after="120" w:line="240" w:lineRule="auto"/>
        <w:ind w:left="0" w:right="0" w:firstLine="160"/>
        <w:jc w:val="left"/>
      </w:pPr>
      <w:bookmarkStart w:id="1381" w:name="bookmark1381"/>
      <w:r>
        <w:rPr>
          <w:color w:val="000000"/>
          <w:spacing w:val="0"/>
          <w:w w:val="100"/>
          <w:position w:val="0"/>
        </w:rPr>
        <w:t>（</w:t>
      </w:r>
      <w:bookmarkEnd w:id="1381"/>
      <w:r>
        <w:rPr>
          <w:color w:val="000000"/>
          <w:spacing w:val="0"/>
          <w:w w:val="100"/>
          <w:position w:val="0"/>
        </w:rPr>
        <w:t>四）其他关联方情况</w:t>
      </w:r>
    </w:p>
    <w:tbl>
      <w:tblPr>
        <w:tblOverlap w:val="never"/>
        <w:jc w:val="center"/>
        <w:tblLayout w:type="fixed"/>
      </w:tblPr>
      <w:tblGrid>
        <w:gridCol w:w="4363"/>
        <w:gridCol w:w="5357"/>
      </w:tblGrid>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其他关联方名称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其他关联方与本企业关系</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紫光集团有限公司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本公司的间接控股股东</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紫光数码（苏州）集团有限公司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紫光集团有限公司北京国际科技交流中心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紫光华山科技有限公司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紫光宏茂微电子（上海）有限公司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同方股份有限公司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实际控制人控制的其他企业（股权转让未满12个月）</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北京同方物业管理有限公司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实际控制人控制的其他企业（股权转让未满12个月）</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同方电子科技有限公司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实际控制人控制的其他企业（股权转让未满12个月）</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同方锐安科技有限公司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实际控制人控制的其他企业（股权转让未满12个月）</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同方全球人寿保险有限公司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实际控制人控制的其他企业的合营企业（股权转让未满12个月）</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新华三技术有限公司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武汉新芯集成电路制造有限公司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新恒汇电子股份有限公司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离任关联自然人担任董监高的其他企业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锐迪科微电子（上海）有限公司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启迪国信科技有限公司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南涧启迪农业科技有限公司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立联信（苏州）微连接器有限公司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北京紫光得瑞科技有限公司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实际控制人控制的其他企业（股权转让未满12个月）</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北京紫光存储科技有限公司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北京展讯高科通信技术有限公司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Unic Memory Technology(Singapore) 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RDA Technologies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Linxens Singapore Pte.Ltd.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湖北三维半导体集成制造创新中心有限责任公司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上海伊诺尔信息电子有限公司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紫光云技术有限公司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清华大学（微电子学研究所）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实际控制人的全资出资人</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新华三信息技术有限公司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珠海同方爱德科技有限公司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北京紫光恒越网络科技有限公司杭州分公司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r>
        <w:trPr>
          <w:trHeight w:val="37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苏州光建存储科技有限公司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实际控制人控制的其他企业</w:t>
            </w:r>
          </w:p>
        </w:tc>
      </w:tr>
    </w:tbl>
    <w:p>
      <w:pPr>
        <w:widowControl w:val="0"/>
        <w:spacing w:line="1" w:lineRule="exact"/>
      </w:pPr>
      <w:r>
        <w:br w:type="page"/>
      </w:r>
    </w:p>
    <w:tbl>
      <w:tblPr>
        <w:tblOverlap w:val="never"/>
        <w:jc w:val="center"/>
        <w:tblLayout w:type="fixed"/>
      </w:tblPr>
      <w:tblGrid>
        <w:gridCol w:w="4363"/>
        <w:gridCol w:w="5357"/>
      </w:tblGrid>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其他关联方名称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其他关联方与本企业关系</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紫光电子商务有限公司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实际控制人控制的其他企业</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北京紫光智城科创科技发展有限公司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实际控制人控制的其他企业</w:t>
            </w:r>
          </w:p>
        </w:tc>
      </w:tr>
    </w:tbl>
    <w:p>
      <w:pPr>
        <w:pStyle w:val="Style29"/>
        <w:keepNext w:val="0"/>
        <w:keepLines w:val="0"/>
        <w:widowControl w:val="0"/>
        <w:shd w:val="clear" w:color="auto" w:fill="auto"/>
        <w:bidi w:val="0"/>
        <w:spacing w:before="0" w:after="260" w:line="276" w:lineRule="exact"/>
        <w:ind w:left="0" w:right="0" w:firstLine="0"/>
        <w:jc w:val="both"/>
      </w:pPr>
      <w:r>
        <w:rPr>
          <w:b w:val="0"/>
          <w:bCs w:val="0"/>
          <w:color w:val="000000"/>
          <w:spacing w:val="0"/>
          <w:w w:val="100"/>
          <w:position w:val="0"/>
        </w:rPr>
        <w:t>注：同方股份有限公司及其控股子公司原系实际控制人控制的公司。</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月，同方股份有限公司控股股 东由清华控股有限公司变更为中国核工业集团资本控股有限公司，实际控制人由教育部变更为国务院国资 委，变更后公司与其及其控股子公司无关联关系。</w:t>
      </w:r>
    </w:p>
    <w:p>
      <w:pPr>
        <w:pStyle w:val="Style29"/>
        <w:keepNext w:val="0"/>
        <w:keepLines w:val="0"/>
        <w:widowControl w:val="0"/>
        <w:shd w:val="clear" w:color="auto" w:fill="auto"/>
        <w:bidi w:val="0"/>
        <w:spacing w:before="0" w:after="260" w:line="276" w:lineRule="exact"/>
        <w:ind w:left="0" w:right="0" w:firstLine="0"/>
        <w:jc w:val="both"/>
      </w:pPr>
      <w:bookmarkStart w:id="1382" w:name="bookmark1382"/>
      <w:r>
        <w:rPr>
          <w:color w:val="000000"/>
          <w:spacing w:val="0"/>
          <w:w w:val="100"/>
          <w:position w:val="0"/>
        </w:rPr>
        <w:t>（</w:t>
      </w:r>
      <w:bookmarkEnd w:id="1382"/>
      <w:r>
        <w:rPr>
          <w:color w:val="000000"/>
          <w:spacing w:val="0"/>
          <w:w w:val="100"/>
          <w:position w:val="0"/>
        </w:rPr>
        <w:t>五）关联交易情况</w:t>
      </w:r>
    </w:p>
    <w:p>
      <w:pPr>
        <w:pStyle w:val="Style29"/>
        <w:keepNext w:val="0"/>
        <w:keepLines w:val="0"/>
        <w:widowControl w:val="0"/>
        <w:shd w:val="clear" w:color="auto" w:fill="auto"/>
        <w:bidi w:val="0"/>
        <w:spacing w:before="0" w:after="260" w:line="276" w:lineRule="exact"/>
        <w:ind w:left="0" w:right="0" w:firstLine="0"/>
        <w:jc w:val="both"/>
      </w:pPr>
      <w:r>
        <w:rPr>
          <w:color w:val="222222"/>
          <w:spacing w:val="0"/>
          <w:w w:val="100"/>
          <w:position w:val="0"/>
        </w:rPr>
        <w:t>1、</w:t>
      </w:r>
      <w:r>
        <w:rPr>
          <w:color w:val="000000"/>
          <w:spacing w:val="0"/>
          <w:w w:val="100"/>
          <w:position w:val="0"/>
        </w:rPr>
        <w:t>购销商品、提供和接受劳务的关联交易</w:t>
      </w:r>
    </w:p>
    <w:p>
      <w:pPr>
        <w:pStyle w:val="Style29"/>
        <w:keepNext w:val="0"/>
        <w:keepLines w:val="0"/>
        <w:widowControl w:val="0"/>
        <w:shd w:val="clear" w:color="auto" w:fill="auto"/>
        <w:bidi w:val="0"/>
        <w:spacing w:before="0" w:after="100" w:line="276" w:lineRule="exact"/>
        <w:ind w:left="0" w:right="0" w:firstLine="0"/>
        <w:jc w:val="both"/>
      </w:pPr>
      <w:r>
        <w:rPr>
          <w:color w:val="000000"/>
          <w:spacing w:val="0"/>
          <w:w w:val="100"/>
          <w:position w:val="0"/>
        </w:rPr>
        <w:t>（1）采购商品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tbl>
      <w:tblPr>
        <w:tblOverlap w:val="never"/>
        <w:jc w:val="center"/>
        <w:tblLayout w:type="fixed"/>
      </w:tblPr>
      <w:tblGrid>
        <w:gridCol w:w="3595"/>
        <w:gridCol w:w="1997"/>
        <w:gridCol w:w="1440"/>
        <w:gridCol w:w="1435"/>
        <w:gridCol w:w="1253"/>
      </w:tblGrid>
      <w:tr>
        <w:trPr>
          <w:trHeight w:val="66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关联交易内容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rFonts w:ascii="SimSun" w:eastAsia="SimSun" w:hAnsi="SimSun" w:cs="SimSun"/>
                <w:b/>
                <w:bCs/>
                <w:color w:val="000000"/>
                <w:spacing w:val="0"/>
                <w:w w:val="100"/>
                <w:position w:val="0"/>
                <w:sz w:val="18"/>
                <w:szCs w:val="18"/>
              </w:rPr>
              <w:t>关联交易定价方 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b/>
                <w:bCs/>
                <w:color w:val="000000"/>
                <w:spacing w:val="0"/>
                <w:w w:val="100"/>
                <w:position w:val="0"/>
                <w:sz w:val="18"/>
                <w:szCs w:val="18"/>
              </w:rPr>
              <w:t>上期发生额</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武汉新芯集成电路制造有限公司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40,219.47</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Linxens Singapore 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38,466,578.72</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Unic Memory Technology(Singapore) Pte.</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19,220,134.51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14,428,223.94</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深圳市紫光同创电子有限公司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38,227,871.31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5,613,014.91</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南涧启迪农业科技有限公司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启迪国信科技有限公司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1,250.00</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北京紫光存储科技有限公司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111,504.42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680,596.49</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北京紫光得瑞科技有限公司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17,241.38</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新华三技术有限公司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98,181.68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732,527.19</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紫光华山科技有限公司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1,641,277.94</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山东新恒汇电子科技有限公司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购买产品和劳务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905,172.22</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北京同方物业管理有限公司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物业管理费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2,835,712.20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2,466,866.29</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紫光宏茂微电子（上海）有限公司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2,900,243.80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9,679,722.15</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同方全球人寿保险有限公司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193,089.85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紫光集团有限公司北京国际科技交流中心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24,131.00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立联信（苏州）微连接器有限公司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购买产品、服务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120,316,407.96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24,350,096.28</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紫光数码（苏州）集团有限公司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2,831.86</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8"/>
                <w:szCs w:val="18"/>
              </w:rPr>
            </w:pPr>
            <w:r>
              <w:rPr>
                <w:rFonts w:ascii="SimSun" w:eastAsia="SimSun" w:hAnsi="SimSun" w:cs="SimSun"/>
                <w:color w:val="000000"/>
                <w:spacing w:val="0"/>
                <w:w w:val="100"/>
                <w:position w:val="0"/>
                <w:sz w:val="18"/>
                <w:szCs w:val="18"/>
              </w:rPr>
              <w:t>湖北三维半导体集成制造创新中心有限责任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9,433.96</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上海伊诺尔信息电子有限公司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94,086,862.83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184,581.15</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紫光云技术有限公司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251,183.59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117,445.62</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西安紫光国芯半导体有限公司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购买产品和服务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65,344,330.80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紫光电子商务有限公司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704,778.76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清华大学（微电子学研究所）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购买服务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291,262.14</w:t>
            </w:r>
          </w:p>
        </w:tc>
      </w:tr>
    </w:tbl>
    <w:p>
      <w:pPr>
        <w:widowControl w:val="0"/>
        <w:spacing w:after="259" w:line="1" w:lineRule="exact"/>
      </w:pPr>
    </w:p>
    <w:p>
      <w:pPr>
        <w:pStyle w:val="Style29"/>
        <w:keepNext w:val="0"/>
        <w:keepLines w:val="0"/>
        <w:widowControl w:val="0"/>
        <w:shd w:val="clear" w:color="auto" w:fill="auto"/>
        <w:bidi w:val="0"/>
        <w:spacing w:before="0" w:after="260" w:line="240" w:lineRule="auto"/>
        <w:ind w:left="0" w:right="0" w:firstLine="160"/>
        <w:jc w:val="both"/>
      </w:pPr>
      <w:bookmarkStart w:id="1383" w:name="bookmark1383"/>
      <w:r>
        <w:rPr>
          <w:color w:val="000000"/>
          <w:spacing w:val="0"/>
          <w:w w:val="100"/>
          <w:position w:val="0"/>
        </w:rPr>
        <w:t>（</w:t>
      </w:r>
      <w:bookmarkEnd w:id="1383"/>
      <w:r>
        <w:rPr>
          <w:color w:val="000000"/>
          <w:spacing w:val="0"/>
          <w:w w:val="100"/>
          <w:position w:val="0"/>
        </w:rPr>
        <w:t>2）出售商品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r>
        <w:br w:type="page"/>
      </w:r>
    </w:p>
    <w:tbl>
      <w:tblPr>
        <w:tblOverlap w:val="never"/>
        <w:jc w:val="center"/>
        <w:tblLayout w:type="fixed"/>
      </w:tblPr>
      <w:tblGrid>
        <w:gridCol w:w="3758"/>
        <w:gridCol w:w="1478"/>
        <w:gridCol w:w="1632"/>
        <w:gridCol w:w="1435"/>
        <w:gridCol w:w="1416"/>
      </w:tblGrid>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关联交易内容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关联交易定价方式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60" w:firstLine="0"/>
              <w:jc w:val="right"/>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60" w:firstLine="0"/>
              <w:jc w:val="right"/>
              <w:rPr>
                <w:sz w:val="18"/>
                <w:szCs w:val="18"/>
              </w:rPr>
            </w:pPr>
            <w:r>
              <w:rPr>
                <w:rFonts w:ascii="SimSun" w:eastAsia="SimSun" w:hAnsi="SimSun" w:cs="SimSun"/>
                <w:b/>
                <w:bCs/>
                <w:color w:val="000000"/>
                <w:spacing w:val="0"/>
                <w:w w:val="100"/>
                <w:position w:val="0"/>
                <w:sz w:val="18"/>
                <w:szCs w:val="18"/>
              </w:rPr>
              <w:t>上期发生额</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同方锐安科技有限公司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销售产品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891,745.77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860,939.21</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新华三技术有限公司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销售产品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69,048.00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RDA Technologies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销售产品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63,932.48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41,022.43</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深圳市紫光同创电子有限公司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销售产品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24,077,207.56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18,479,401.04</w:t>
            </w:r>
          </w:p>
        </w:tc>
      </w:tr>
      <w:tr>
        <w:trPr>
          <w:trHeight w:val="63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Unic Memory Technology(Singapore) Pte.</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销售产品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8,611.92</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北京紫光存储科技有限公司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销售产品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117,345.14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35,619,752.62</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锐迪科微电子(上海)有限公司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销售产品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43,981.67</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紫光宏茂微电子(上海)有限公司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处置资产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北京展讯高科通信技术有限公司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提供开发服务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9,828,651.10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武汉新芯集成电路制造有限公司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提供开发服务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7,367,924.52</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新华三信息技术有限公司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销售产品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25,805.00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6,501,946.00</w:t>
            </w:r>
          </w:p>
        </w:tc>
      </w:tr>
      <w:tr>
        <w:trPr>
          <w:trHeight w:val="3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Linxens Singapore Pte.Ltd.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销售产品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7,685,630.62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1,035,593.48</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同方电子科技有限公司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销售产品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186,637.18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43,959.47</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珠海同方爱德科技有限公司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销售产品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60,088.49</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北京紫光恒越网络科技有限公司杭州分公司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销售产品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2,583,080.00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苏州光建存储科技有限公司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销售产品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2,864,253.99</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紫光云技术有限公司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销售产品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171,504.42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19,911.50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西安紫光国芯半导体有限公司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销售产品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187,004.83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立联信(苏州)微连接器有限公司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销售产品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市场价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21,681,468.44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25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222222"/>
          <w:spacing w:val="0"/>
          <w:w w:val="100"/>
          <w:position w:val="0"/>
        </w:rPr>
        <w:t>2、</w:t>
      </w:r>
      <w:r>
        <w:rPr>
          <w:color w:val="000000"/>
          <w:spacing w:val="0"/>
          <w:w w:val="100"/>
          <w:position w:val="0"/>
        </w:rPr>
        <w:t>关联租赁情况</w:t>
      </w:r>
    </w:p>
    <w:p>
      <w:pPr>
        <w:pStyle w:val="Style29"/>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(1)本公司作为承租方</w:t>
      </w:r>
    </w:p>
    <w:tbl>
      <w:tblPr>
        <w:tblOverlap w:val="never"/>
        <w:jc w:val="center"/>
        <w:tblLayout w:type="fixed"/>
      </w:tblPr>
      <w:tblGrid>
        <w:gridCol w:w="2314"/>
        <w:gridCol w:w="2414"/>
        <w:gridCol w:w="2126"/>
        <w:gridCol w:w="2371"/>
      </w:tblGrid>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b/>
                <w:bCs/>
                <w:color w:val="000000"/>
                <w:spacing w:val="0"/>
                <w:w w:val="100"/>
                <w:position w:val="0"/>
                <w:sz w:val="18"/>
                <w:szCs w:val="18"/>
              </w:rPr>
              <w:t>出租方名称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租赁资产种类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b/>
                <w:bCs/>
                <w:color w:val="000000"/>
                <w:spacing w:val="0"/>
                <w:w w:val="100"/>
                <w:position w:val="0"/>
                <w:sz w:val="18"/>
                <w:szCs w:val="18"/>
              </w:rPr>
              <w:t>本期确认的租赁费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b/>
                <w:bCs/>
                <w:color w:val="000000"/>
                <w:spacing w:val="0"/>
                <w:w w:val="100"/>
                <w:position w:val="0"/>
                <w:sz w:val="18"/>
                <w:szCs w:val="18"/>
              </w:rPr>
              <w:t>上期确认的租赁费</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同方股份有限公司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房屋建筑物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21,775,364.16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18,146,148.25</w:t>
            </w:r>
          </w:p>
        </w:tc>
      </w:tr>
    </w:tbl>
    <w:p>
      <w:pPr>
        <w:widowControl w:val="0"/>
        <w:spacing w:after="259" w:line="1" w:lineRule="exact"/>
      </w:pPr>
    </w:p>
    <w:p>
      <w:pPr>
        <w:pStyle w:val="Style29"/>
        <w:keepNext w:val="0"/>
        <w:keepLines w:val="0"/>
        <w:widowControl w:val="0"/>
        <w:shd w:val="clear" w:color="auto" w:fill="auto"/>
        <w:bidi w:val="0"/>
        <w:spacing w:before="0" w:after="400" w:line="240" w:lineRule="auto"/>
        <w:ind w:left="0" w:right="0" w:firstLine="160"/>
        <w:jc w:val="left"/>
      </w:pPr>
      <w:r>
        <w:rPr>
          <w:color w:val="000000"/>
          <w:spacing w:val="0"/>
          <w:w w:val="100"/>
          <w:position w:val="0"/>
        </w:rPr>
        <w:t>(2)关联租赁情况说明：租赁价格不高于市价。</w:t>
      </w:r>
    </w:p>
    <w:p>
      <w:pPr>
        <w:pStyle w:val="Style29"/>
        <w:keepNext w:val="0"/>
        <w:keepLines w:val="0"/>
        <w:widowControl w:val="0"/>
        <w:shd w:val="clear" w:color="auto" w:fill="auto"/>
        <w:bidi w:val="0"/>
        <w:spacing w:before="0" w:after="260" w:line="240" w:lineRule="auto"/>
        <w:ind w:left="0" w:right="0" w:firstLine="0"/>
        <w:jc w:val="left"/>
      </w:pPr>
      <w:bookmarkStart w:id="1384" w:name="bookmark1384"/>
      <w:r>
        <w:rPr>
          <w:color w:val="222222"/>
          <w:spacing w:val="0"/>
          <w:w w:val="100"/>
          <w:position w:val="0"/>
        </w:rPr>
        <w:t>3</w:t>
      </w:r>
      <w:bookmarkEnd w:id="1384"/>
      <w:r>
        <w:rPr>
          <w:color w:val="222222"/>
          <w:spacing w:val="0"/>
          <w:w w:val="100"/>
          <w:position w:val="0"/>
        </w:rPr>
        <w:t>、</w:t>
      </w:r>
      <w:r>
        <w:rPr>
          <w:color w:val="000000"/>
          <w:spacing w:val="0"/>
          <w:w w:val="100"/>
          <w:position w:val="0"/>
        </w:rPr>
        <w:t>关联担保情况</w:t>
      </w:r>
    </w:p>
    <w:p>
      <w:pPr>
        <w:pStyle w:val="Style29"/>
        <w:keepNext w:val="0"/>
        <w:keepLines w:val="0"/>
        <w:widowControl w:val="0"/>
        <w:shd w:val="clear" w:color="auto" w:fill="auto"/>
        <w:bidi w:val="0"/>
        <w:spacing w:before="0" w:after="180" w:line="240" w:lineRule="auto"/>
        <w:ind w:left="0" w:right="0" w:firstLine="160"/>
        <w:jc w:val="left"/>
      </w:pPr>
      <w:r>
        <w:rPr>
          <w:color w:val="000000"/>
          <w:spacing w:val="0"/>
          <w:w w:val="100"/>
          <w:position w:val="0"/>
        </w:rPr>
        <w:t>(1)本公司作为担保方</w:t>
      </w:r>
    </w:p>
    <w:tbl>
      <w:tblPr>
        <w:tblOverlap w:val="never"/>
        <w:jc w:val="center"/>
        <w:tblLayout w:type="fixed"/>
      </w:tblPr>
      <w:tblGrid>
        <w:gridCol w:w="2717"/>
        <w:gridCol w:w="1982"/>
        <w:gridCol w:w="1560"/>
        <w:gridCol w:w="1272"/>
        <w:gridCol w:w="1594"/>
      </w:tblGrid>
      <w:tr>
        <w:trPr>
          <w:trHeight w:val="66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被担保方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b/>
                <w:bCs/>
                <w:color w:val="000000"/>
                <w:spacing w:val="0"/>
                <w:w w:val="100"/>
                <w:position w:val="0"/>
                <w:sz w:val="18"/>
                <w:szCs w:val="18"/>
              </w:rPr>
              <w:t>实际担保金额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担保起始日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担保到期日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b/>
                <w:bCs/>
                <w:color w:val="000000"/>
                <w:spacing w:val="0"/>
                <w:w w:val="100"/>
                <w:position w:val="0"/>
                <w:sz w:val="18"/>
                <w:szCs w:val="18"/>
              </w:rPr>
              <w:t>担保是否已经履行</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完毕</w:t>
            </w:r>
          </w:p>
        </w:tc>
      </w:tr>
      <w:tr>
        <w:trPr>
          <w:trHeight w:val="32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成都国微科技有限公司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164,453,265.32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2019/6/25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2026/6/24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r>
        <w:trPr>
          <w:trHeight w:val="43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紫光同芯微电子有限公司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53,232,711.72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2020/5/29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2026/5/29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bl>
    <w:p>
      <w:pPr>
        <w:widowControl w:val="0"/>
        <w:spacing w:after="99" w:line="1" w:lineRule="exact"/>
      </w:pPr>
    </w:p>
    <w:p>
      <w:pPr>
        <w:pStyle w:val="Style29"/>
        <w:keepNext w:val="0"/>
        <w:keepLines w:val="0"/>
        <w:widowControl w:val="0"/>
        <w:shd w:val="clear" w:color="auto" w:fill="auto"/>
        <w:bidi w:val="0"/>
        <w:spacing w:before="0" w:after="260" w:line="312" w:lineRule="exact"/>
        <w:ind w:left="0" w:right="0" w:firstLine="460"/>
        <w:jc w:val="both"/>
      </w:pPr>
      <w:r>
        <w:rPr>
          <w:b w:val="0"/>
          <w:bCs w:val="0"/>
          <w:color w:val="000000"/>
          <w:spacing w:val="0"/>
          <w:w w:val="100"/>
          <w:position w:val="0"/>
        </w:rPr>
        <w:t>为满足成都国微科技工程建设资金需求，经公司第六届董事会第二十八次会议审议批准，紫光国芯微 电子股份有限公司为其向银行申请金额不超过</w:t>
      </w:r>
      <w:r>
        <w:rPr>
          <w:b w:val="0"/>
          <w:bCs w:val="0"/>
          <w:color w:val="000000"/>
          <w:spacing w:val="0"/>
          <w:w w:val="100"/>
          <w:position w:val="0"/>
        </w:rPr>
        <w:t>3</w:t>
      </w:r>
      <w:r>
        <w:rPr>
          <w:b w:val="0"/>
          <w:bCs w:val="0"/>
          <w:color w:val="000000"/>
          <w:spacing w:val="0"/>
          <w:w w:val="100"/>
          <w:position w:val="0"/>
        </w:rPr>
        <w:t>亿元人民币、期限为</w:t>
      </w:r>
      <w:r>
        <w:rPr>
          <w:b w:val="0"/>
          <w:bCs w:val="0"/>
          <w:color w:val="000000"/>
          <w:spacing w:val="0"/>
          <w:w w:val="100"/>
          <w:position w:val="0"/>
        </w:rPr>
        <w:t>5</w:t>
      </w:r>
      <w:r>
        <w:rPr>
          <w:b w:val="0"/>
          <w:bCs w:val="0"/>
          <w:color w:val="000000"/>
          <w:spacing w:val="0"/>
          <w:w w:val="100"/>
          <w:position w:val="0"/>
        </w:rPr>
        <w:t>年的固定资产贷款授信额度提供连 带责任最高额保证担保，并与银行签署《最高额保证合同》。</w:t>
      </w:r>
    </w:p>
    <w:p>
      <w:pPr>
        <w:pStyle w:val="Style29"/>
        <w:keepNext w:val="0"/>
        <w:keepLines w:val="0"/>
        <w:widowControl w:val="0"/>
        <w:shd w:val="clear" w:color="auto" w:fill="auto"/>
        <w:bidi w:val="0"/>
        <w:spacing w:before="0" w:line="312" w:lineRule="exact"/>
        <w:ind w:left="0" w:right="0" w:firstLine="460"/>
        <w:jc w:val="both"/>
      </w:pPr>
      <w:r>
        <w:rPr>
          <w:b w:val="0"/>
          <w:bCs w:val="0"/>
          <w:color w:val="000000"/>
          <w:spacing w:val="0"/>
          <w:w w:val="100"/>
          <w:position w:val="0"/>
        </w:rPr>
        <w:t>为促进同芯微电子的业务发展需要，公司第六届董事会第四十一次会议审议通过了为全资子公司同芯 微电子向国家开发银行北京分行申请金额不超过人民币</w:t>
      </w:r>
      <w:r>
        <w:rPr>
          <w:b w:val="0"/>
          <w:bCs w:val="0"/>
          <w:color w:val="000000"/>
          <w:spacing w:val="0"/>
          <w:w w:val="100"/>
          <w:position w:val="0"/>
        </w:rPr>
        <w:t>40,000</w:t>
      </w:r>
      <w:r>
        <w:rPr>
          <w:b w:val="0"/>
          <w:bCs w:val="0"/>
          <w:color w:val="000000"/>
          <w:spacing w:val="0"/>
          <w:w w:val="100"/>
          <w:position w:val="0"/>
        </w:rPr>
        <w:t>万元，贷款期限不超过</w:t>
      </w:r>
      <w:r>
        <w:rPr>
          <w:b w:val="0"/>
          <w:bCs w:val="0"/>
          <w:color w:val="000000"/>
          <w:spacing w:val="0"/>
          <w:w w:val="100"/>
          <w:position w:val="0"/>
        </w:rPr>
        <w:t>3</w:t>
      </w:r>
      <w:r>
        <w:rPr>
          <w:b w:val="0"/>
          <w:bCs w:val="0"/>
          <w:color w:val="000000"/>
          <w:spacing w:val="0"/>
          <w:w w:val="100"/>
          <w:position w:val="0"/>
        </w:rPr>
        <w:t>年的综合授信业 务提供不可撤销的连带责任保证担保。</w:t>
      </w:r>
    </w:p>
    <w:p>
      <w:pPr>
        <w:pStyle w:val="Style29"/>
        <w:keepNext w:val="0"/>
        <w:keepLines w:val="0"/>
        <w:widowControl w:val="0"/>
        <w:shd w:val="clear" w:color="auto" w:fill="auto"/>
        <w:bidi w:val="0"/>
        <w:spacing w:before="0" w:line="310" w:lineRule="exact"/>
        <w:ind w:left="0" w:right="0" w:firstLine="460"/>
        <w:jc w:val="both"/>
      </w:pPr>
      <w:r>
        <w:rPr>
          <w:b w:val="0"/>
          <w:bCs w:val="0"/>
          <w:color w:val="000000"/>
          <w:spacing w:val="0"/>
          <w:w w:val="100"/>
          <w:position w:val="0"/>
        </w:rPr>
        <w:t>经公司第六届董事会第三十五次会议及</w:t>
      </w:r>
      <w:r>
        <w:rPr>
          <w:b w:val="0"/>
          <w:bCs w:val="0"/>
          <w:color w:val="000000"/>
          <w:spacing w:val="0"/>
          <w:w w:val="100"/>
          <w:position w:val="0"/>
        </w:rPr>
        <w:t>2019</w:t>
      </w:r>
      <w:r>
        <w:rPr>
          <w:b w:val="0"/>
          <w:bCs w:val="0"/>
          <w:color w:val="000000"/>
          <w:spacing w:val="0"/>
          <w:w w:val="100"/>
          <w:position w:val="0"/>
        </w:rPr>
        <w:t>年第二次临时股东大会审议通过，公司与紫光集团、紫 光股份有限公司（以下简称“紫光股份”）及北京紫光科技服务集团有限公司组成联合体（以下简称“紫光 联合体</w:t>
      </w:r>
      <w:r>
        <w:rPr>
          <w:b w:val="0"/>
          <w:bCs w:val="0"/>
          <w:color w:val="000000"/>
          <w:spacing w:val="0"/>
          <w:w w:val="100"/>
          <w:position w:val="0"/>
        </w:rPr>
        <w:t>”），</w:t>
      </w:r>
      <w:r>
        <w:rPr>
          <w:b w:val="0"/>
          <w:bCs w:val="0"/>
          <w:color w:val="000000"/>
          <w:spacing w:val="0"/>
          <w:w w:val="100"/>
          <w:position w:val="0"/>
        </w:rPr>
        <w:t>于</w:t>
      </w:r>
      <w:r>
        <w:rPr>
          <w:b w:val="0"/>
          <w:bCs w:val="0"/>
          <w:color w:val="000000"/>
          <w:spacing w:val="0"/>
          <w:w w:val="100"/>
          <w:position w:val="0"/>
        </w:rPr>
        <w:t>2019</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月取得了 “北京市海淀区学院路北端</w:t>
      </w:r>
      <w:r>
        <w:rPr>
          <w:b w:val="0"/>
          <w:bCs w:val="0"/>
          <w:color w:val="000000"/>
          <w:spacing w:val="0"/>
          <w:w w:val="100"/>
          <w:position w:val="0"/>
        </w:rPr>
        <w:t>A</w:t>
      </w:r>
      <w:r>
        <w:rPr>
          <w:b w:val="0"/>
          <w:bCs w:val="0"/>
          <w:color w:val="000000"/>
          <w:spacing w:val="0"/>
          <w:w w:val="100"/>
          <w:position w:val="0"/>
        </w:rPr>
        <w:t>、</w:t>
      </w:r>
      <w:r>
        <w:rPr>
          <w:b w:val="0"/>
          <w:bCs w:val="0"/>
          <w:color w:val="000000"/>
          <w:spacing w:val="0"/>
          <w:w w:val="100"/>
          <w:position w:val="0"/>
        </w:rPr>
        <w:t>B</w:t>
      </w:r>
      <w:r>
        <w:rPr>
          <w:b w:val="0"/>
          <w:bCs w:val="0"/>
          <w:color w:val="000000"/>
          <w:spacing w:val="0"/>
          <w:w w:val="100"/>
          <w:position w:val="0"/>
        </w:rPr>
        <w:t>、</w:t>
      </w:r>
      <w:r>
        <w:rPr>
          <w:b w:val="0"/>
          <w:bCs w:val="0"/>
          <w:color w:val="000000"/>
          <w:spacing w:val="0"/>
          <w:w w:val="100"/>
          <w:position w:val="0"/>
        </w:rPr>
        <w:t>C</w:t>
      </w:r>
      <w:r>
        <w:rPr>
          <w:b w:val="0"/>
          <w:bCs w:val="0"/>
          <w:color w:val="000000"/>
          <w:spacing w:val="0"/>
          <w:w w:val="100"/>
          <w:position w:val="0"/>
        </w:rPr>
        <w:t>、</w:t>
      </w:r>
      <w:r>
        <w:rPr>
          <w:b w:val="0"/>
          <w:bCs w:val="0"/>
          <w:color w:val="000000"/>
          <w:spacing w:val="0"/>
          <w:w w:val="100"/>
          <w:position w:val="0"/>
        </w:rPr>
        <w:t>J</w:t>
      </w:r>
      <w:r>
        <w:rPr>
          <w:b w:val="0"/>
          <w:bCs w:val="0"/>
          <w:color w:val="000000"/>
          <w:spacing w:val="0"/>
          <w:w w:val="100"/>
          <w:position w:val="0"/>
        </w:rPr>
        <w:t>地块</w:t>
      </w:r>
      <w:r>
        <w:rPr>
          <w:b w:val="0"/>
          <w:bCs w:val="0"/>
          <w:color w:val="000000"/>
          <w:spacing w:val="0"/>
          <w:w w:val="100"/>
          <w:position w:val="0"/>
        </w:rPr>
        <w:t>B4</w:t>
      </w:r>
      <w:r>
        <w:rPr>
          <w:b w:val="0"/>
          <w:bCs w:val="0"/>
          <w:color w:val="000000"/>
          <w:spacing w:val="0"/>
          <w:w w:val="100"/>
          <w:position w:val="0"/>
        </w:rPr>
        <w:t>综合性商业金融服务业 用地、</w:t>
      </w:r>
      <w:r>
        <w:rPr>
          <w:b w:val="0"/>
          <w:bCs w:val="0"/>
          <w:color w:val="000000"/>
          <w:spacing w:val="0"/>
          <w:w w:val="100"/>
          <w:position w:val="0"/>
        </w:rPr>
        <w:t>B23</w:t>
      </w:r>
      <w:r>
        <w:rPr>
          <w:b w:val="0"/>
          <w:bCs w:val="0"/>
          <w:color w:val="000000"/>
          <w:spacing w:val="0"/>
          <w:w w:val="100"/>
          <w:position w:val="0"/>
        </w:rPr>
        <w:t>研发设计用地”国有建设用地使用权。</w:t>
      </w:r>
      <w:r>
        <w:rPr>
          <w:b w:val="0"/>
          <w:bCs w:val="0"/>
          <w:color w:val="000000"/>
          <w:spacing w:val="0"/>
          <w:w w:val="100"/>
          <w:position w:val="0"/>
        </w:rPr>
        <w:t>2019</w:t>
      </w:r>
      <w:r>
        <w:rPr>
          <w:b w:val="0"/>
          <w:bCs w:val="0"/>
          <w:color w:val="000000"/>
          <w:spacing w:val="0"/>
          <w:w w:val="100"/>
          <w:position w:val="0"/>
        </w:rPr>
        <w:t>年</w:t>
      </w:r>
      <w:r>
        <w:rPr>
          <w:b w:val="0"/>
          <w:bCs w:val="0"/>
          <w:color w:val="000000"/>
          <w:spacing w:val="0"/>
          <w:w w:val="100"/>
          <w:position w:val="0"/>
        </w:rPr>
        <w:t>12</w:t>
      </w:r>
      <w:r>
        <w:rPr>
          <w:b w:val="0"/>
          <w:bCs w:val="0"/>
          <w:color w:val="000000"/>
          <w:spacing w:val="0"/>
          <w:w w:val="100"/>
          <w:position w:val="0"/>
        </w:rPr>
        <w:t>月</w:t>
      </w:r>
      <w:r>
        <w:rPr>
          <w:b w:val="0"/>
          <w:bCs w:val="0"/>
          <w:color w:val="000000"/>
          <w:spacing w:val="0"/>
          <w:w w:val="100"/>
          <w:position w:val="0"/>
        </w:rPr>
        <w:t>24</w:t>
      </w:r>
      <w:r>
        <w:rPr>
          <w:b w:val="0"/>
          <w:bCs w:val="0"/>
          <w:color w:val="000000"/>
          <w:spacing w:val="0"/>
          <w:w w:val="100"/>
          <w:position w:val="0"/>
        </w:rPr>
        <w:t>日，紫光联合体共同出资设立了项目公 司北京紫光智城科创科技发展有限公司（以下简称“紫光智城”），负责上述地块的开发、建设及运营，注 册资本</w:t>
      </w:r>
      <w:r>
        <w:rPr>
          <w:b w:val="0"/>
          <w:bCs w:val="0"/>
          <w:color w:val="000000"/>
          <w:spacing w:val="0"/>
          <w:w w:val="100"/>
          <w:position w:val="0"/>
        </w:rPr>
        <w:t>50000</w:t>
      </w:r>
      <w:r>
        <w:rPr>
          <w:b w:val="0"/>
          <w:bCs w:val="0"/>
          <w:color w:val="000000"/>
          <w:spacing w:val="0"/>
          <w:w w:val="100"/>
          <w:position w:val="0"/>
        </w:rPr>
        <w:t>万元，公司的出资比例为</w:t>
      </w:r>
      <w:r>
        <w:rPr>
          <w:b w:val="0"/>
          <w:bCs w:val="0"/>
          <w:color w:val="000000"/>
          <w:spacing w:val="0"/>
          <w:w w:val="100"/>
          <w:position w:val="0"/>
        </w:rPr>
        <w:t>5%</w:t>
      </w:r>
      <w:r>
        <w:rPr>
          <w:b w:val="0"/>
          <w:bCs w:val="0"/>
          <w:color w:val="000000"/>
          <w:spacing w:val="0"/>
          <w:w w:val="100"/>
          <w:position w:val="0"/>
        </w:rPr>
        <w:t>。</w:t>
      </w:r>
    </w:p>
    <w:p>
      <w:pPr>
        <w:pStyle w:val="Style29"/>
        <w:keepNext w:val="0"/>
        <w:keepLines w:val="0"/>
        <w:widowControl w:val="0"/>
        <w:shd w:val="clear" w:color="auto" w:fill="auto"/>
        <w:bidi w:val="0"/>
        <w:spacing w:before="0" w:after="220" w:line="315" w:lineRule="exact"/>
        <w:ind w:left="0" w:right="0" w:firstLine="460"/>
        <w:jc w:val="both"/>
      </w:pPr>
      <w:r>
        <w:rPr>
          <w:b w:val="0"/>
          <w:bCs w:val="0"/>
          <w:color w:val="000000"/>
          <w:spacing w:val="0"/>
          <w:w w:val="100"/>
          <w:position w:val="0"/>
        </w:rPr>
        <w:t>2020</w:t>
      </w:r>
      <w:r>
        <w:rPr>
          <w:b w:val="0"/>
          <w:bCs w:val="0"/>
          <w:color w:val="000000"/>
          <w:spacing w:val="0"/>
          <w:w w:val="100"/>
          <w:position w:val="0"/>
        </w:rPr>
        <w:t>年</w:t>
      </w:r>
      <w:r>
        <w:rPr>
          <w:b w:val="0"/>
          <w:bCs w:val="0"/>
          <w:color w:val="000000"/>
          <w:spacing w:val="0"/>
          <w:w w:val="100"/>
          <w:position w:val="0"/>
        </w:rPr>
        <w:t>9</w:t>
      </w:r>
      <w:r>
        <w:rPr>
          <w:b w:val="0"/>
          <w:bCs w:val="0"/>
          <w:color w:val="000000"/>
          <w:spacing w:val="0"/>
          <w:w w:val="100"/>
          <w:position w:val="0"/>
        </w:rPr>
        <w:t>月，公司与紫光联合体各方签署《协议书》，将公司在紫光联合体中的权利和义务概括转移 给紫光集团，公司退出联合体，并约定将配合联合体其余各方办理联合体变更后的相关事宜，包括紫光智 城股权转让工作。此外，公司</w:t>
      </w:r>
      <w:r>
        <w:rPr>
          <w:b w:val="0"/>
          <w:bCs w:val="0"/>
          <w:color w:val="000000"/>
          <w:spacing w:val="0"/>
          <w:w w:val="100"/>
          <w:position w:val="0"/>
        </w:rPr>
        <w:t>2020</w:t>
      </w:r>
      <w:r>
        <w:rPr>
          <w:b w:val="0"/>
          <w:bCs w:val="0"/>
          <w:color w:val="000000"/>
          <w:spacing w:val="0"/>
          <w:w w:val="100"/>
          <w:position w:val="0"/>
        </w:rPr>
        <w:t>年第二次临时股东大会审议通过的拟对紫光智城提供的关联担保也相 应终止。</w:t>
      </w:r>
      <w:r>
        <w:rPr>
          <w:b w:val="0"/>
          <w:bCs w:val="0"/>
          <w:color w:val="000000"/>
          <w:spacing w:val="0"/>
          <w:w w:val="100"/>
          <w:position w:val="0"/>
        </w:rPr>
        <w:t>2021</w:t>
      </w:r>
      <w:r>
        <w:rPr>
          <w:b w:val="0"/>
          <w:bCs w:val="0"/>
          <w:color w:val="000000"/>
          <w:spacing w:val="0"/>
          <w:w w:val="100"/>
          <w:position w:val="0"/>
        </w:rPr>
        <w:t>年</w:t>
      </w:r>
      <w:r>
        <w:rPr>
          <w:b w:val="0"/>
          <w:bCs w:val="0"/>
          <w:color w:val="000000"/>
          <w:spacing w:val="0"/>
          <w:w w:val="100"/>
          <w:position w:val="0"/>
        </w:rPr>
        <w:t>3</w:t>
      </w:r>
      <w:r>
        <w:rPr>
          <w:b w:val="0"/>
          <w:bCs w:val="0"/>
          <w:color w:val="000000"/>
          <w:spacing w:val="0"/>
          <w:w w:val="100"/>
          <w:position w:val="0"/>
        </w:rPr>
        <w:t>月</w:t>
      </w:r>
      <w:r>
        <w:rPr>
          <w:b w:val="0"/>
          <w:bCs w:val="0"/>
          <w:color w:val="000000"/>
          <w:spacing w:val="0"/>
          <w:w w:val="100"/>
          <w:position w:val="0"/>
        </w:rPr>
        <w:t>17</w:t>
      </w:r>
      <w:r>
        <w:rPr>
          <w:b w:val="0"/>
          <w:bCs w:val="0"/>
          <w:color w:val="000000"/>
          <w:spacing w:val="0"/>
          <w:w w:val="100"/>
          <w:position w:val="0"/>
        </w:rPr>
        <w:t>日，紫光智城完成了上述股权转让的工商变更登记手续，公司不再持有紫光智城 股权。至此，公司已按照协议约定收回预付的土地价款及收到紫光智城股权转让款，前期参与紫光联合体 进行目标地块建设的事项全部终止。</w:t>
      </w:r>
    </w:p>
    <w:p>
      <w:pPr>
        <w:pStyle w:val="Style25"/>
        <w:keepNext w:val="0"/>
        <w:keepLines w:val="0"/>
        <w:widowControl w:val="0"/>
        <w:shd w:val="clear" w:color="auto" w:fill="auto"/>
        <w:bidi w:val="0"/>
        <w:spacing w:before="0" w:after="0" w:line="240" w:lineRule="auto"/>
        <w:ind w:left="11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）本公司作为被担保方</w:t>
      </w:r>
    </w:p>
    <w:tbl>
      <w:tblPr>
        <w:tblOverlap w:val="never"/>
        <w:jc w:val="center"/>
        <w:tblLayout w:type="fixed"/>
      </w:tblPr>
      <w:tblGrid>
        <w:gridCol w:w="2006"/>
        <w:gridCol w:w="1843"/>
        <w:gridCol w:w="1699"/>
        <w:gridCol w:w="1416"/>
        <w:gridCol w:w="2160"/>
      </w:tblGrid>
      <w:tr>
        <w:trPr>
          <w:trHeight w:val="41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担保方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担保起始日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担保到期日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b/>
                <w:bCs/>
                <w:color w:val="000000"/>
                <w:spacing w:val="0"/>
                <w:w w:val="100"/>
                <w:position w:val="0"/>
                <w:sz w:val="18"/>
                <w:szCs w:val="18"/>
              </w:rPr>
              <w:t>担保是否已经履行完毕</w:t>
            </w:r>
          </w:p>
        </w:tc>
      </w:tr>
      <w:tr>
        <w:trPr>
          <w:trHeight w:val="38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紫光集团有限公司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309,724,000.00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2018-5-21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2025-5-21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否</w:t>
            </w:r>
          </w:p>
        </w:tc>
      </w:tr>
    </w:tbl>
    <w:p>
      <w:pPr>
        <w:widowControl w:val="0"/>
        <w:spacing w:after="139" w:line="1" w:lineRule="exact"/>
      </w:pPr>
    </w:p>
    <w:p>
      <w:pPr>
        <w:pStyle w:val="Style29"/>
        <w:keepNext w:val="0"/>
        <w:keepLines w:val="0"/>
        <w:widowControl w:val="0"/>
        <w:shd w:val="clear" w:color="auto" w:fill="auto"/>
        <w:bidi w:val="0"/>
        <w:spacing w:before="0" w:line="312" w:lineRule="exact"/>
        <w:ind w:left="0" w:right="0" w:firstLine="460"/>
        <w:jc w:val="both"/>
      </w:pPr>
      <w:r>
        <w:rPr>
          <w:b w:val="0"/>
          <w:bCs w:val="0"/>
          <w:color w:val="000000"/>
          <w:spacing w:val="0"/>
          <w:w w:val="100"/>
          <w:position w:val="0"/>
        </w:rPr>
        <w:t>紫光集团有限公司作为担保人保证的范围包括：公司债券的未偿还本金余额及相应的利息、违约金、 损害赔偿金、实现债权的费用以及其他依法应支付的费用。保证期间为公司债券存续期及本次债券到期之 日后两年止。</w:t>
      </w:r>
    </w:p>
    <w:p>
      <w:pPr>
        <w:pStyle w:val="Style27"/>
        <w:keepNext/>
        <w:keepLines/>
        <w:widowControl w:val="0"/>
        <w:shd w:val="clear" w:color="auto" w:fill="auto"/>
        <w:bidi w:val="0"/>
        <w:spacing w:before="0" w:after="140" w:line="314" w:lineRule="exact"/>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3</w:t>
      </w:r>
      <w:r>
        <w:rPr>
          <w:color w:val="000000"/>
          <w:spacing w:val="0"/>
          <w:w w:val="100"/>
          <w:position w:val="0"/>
        </w:rPr>
        <w:t>）子公司之间的担保</w:t>
      </w:r>
      <w:bookmarkEnd w:id="1385"/>
      <w:bookmarkEnd w:id="1386"/>
      <w:bookmarkEnd w:id="1388"/>
    </w:p>
    <w:p>
      <w:pPr>
        <w:pStyle w:val="Style29"/>
        <w:keepNext w:val="0"/>
        <w:keepLines w:val="0"/>
        <w:widowControl w:val="0"/>
        <w:shd w:val="clear" w:color="auto" w:fill="auto"/>
        <w:bidi w:val="0"/>
        <w:spacing w:before="0" w:after="300" w:line="314" w:lineRule="exact"/>
        <w:ind w:left="0" w:right="0" w:firstLine="460"/>
        <w:jc w:val="both"/>
      </w:pPr>
      <w:r>
        <w:rPr>
          <w:b w:val="0"/>
          <w:bCs w:val="0"/>
          <w:color w:val="000000"/>
          <w:spacing w:val="0"/>
          <w:w w:val="100"/>
          <w:position w:val="0"/>
        </w:rPr>
        <w:t>公司全资子公司同芯微电子为其持股</w:t>
      </w:r>
      <w:r>
        <w:rPr>
          <w:rFonts w:ascii="Times New Roman" w:eastAsia="Times New Roman" w:hAnsi="Times New Roman" w:cs="Times New Roman"/>
          <w:b w:val="0"/>
          <w:bCs w:val="0"/>
          <w:color w:val="000000"/>
          <w:spacing w:val="0"/>
          <w:w w:val="100"/>
          <w:position w:val="0"/>
        </w:rPr>
        <w:t>70%</w:t>
      </w:r>
      <w:r>
        <w:rPr>
          <w:b w:val="0"/>
          <w:bCs w:val="0"/>
          <w:color w:val="000000"/>
          <w:spacing w:val="0"/>
          <w:w w:val="100"/>
          <w:position w:val="0"/>
        </w:rPr>
        <w:t>的控股子公司无锡紫光微电子有限公司向招商银行无锡分 行新区支行申请</w:t>
      </w:r>
      <w:r>
        <w:rPr>
          <w:rFonts w:ascii="Times New Roman" w:eastAsia="Times New Roman" w:hAnsi="Times New Roman" w:cs="Times New Roman"/>
          <w:b w:val="0"/>
          <w:bCs w:val="0"/>
          <w:color w:val="000000"/>
          <w:spacing w:val="0"/>
          <w:w w:val="100"/>
          <w:position w:val="0"/>
        </w:rPr>
        <w:t>1000</w:t>
      </w:r>
      <w:r>
        <w:rPr>
          <w:b w:val="0"/>
          <w:bCs w:val="0"/>
          <w:color w:val="000000"/>
          <w:spacing w:val="0"/>
          <w:w w:val="100"/>
          <w:position w:val="0"/>
        </w:rPr>
        <w:t>万元人民币的授信额度与其他股东同比例提供连带责任保证。该事项已经公司第六 届董事会第三十一次会议和公司</w:t>
      </w: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年第一次临时股东大会审议批准。截至本报告披露日，无锡微电子 己全部偿还上述担保所涉及的贷款本息。</w:t>
      </w:r>
    </w:p>
    <w:p>
      <w:pPr>
        <w:pStyle w:val="Style29"/>
        <w:keepNext w:val="0"/>
        <w:keepLines w:val="0"/>
        <w:widowControl w:val="0"/>
        <w:shd w:val="clear" w:color="auto" w:fill="auto"/>
        <w:bidi w:val="0"/>
        <w:spacing w:before="0" w:after="300" w:line="314" w:lineRule="exact"/>
        <w:ind w:left="0" w:right="0" w:firstLine="0"/>
        <w:jc w:val="left"/>
      </w:pPr>
      <w:bookmarkStart w:id="1389" w:name="bookmark1389"/>
      <w:r>
        <w:rPr>
          <w:color w:val="222222"/>
          <w:spacing w:val="0"/>
          <w:w w:val="100"/>
          <w:position w:val="0"/>
        </w:rPr>
        <w:t>4</w:t>
      </w:r>
      <w:bookmarkEnd w:id="1389"/>
      <w:r>
        <w:rPr>
          <w:color w:val="222222"/>
          <w:spacing w:val="0"/>
          <w:w w:val="100"/>
          <w:position w:val="0"/>
        </w:rPr>
        <w:t>、</w:t>
      </w:r>
      <w:r>
        <w:rPr>
          <w:color w:val="000000"/>
          <w:spacing w:val="0"/>
          <w:w w:val="100"/>
          <w:position w:val="0"/>
        </w:rPr>
        <w:t>关联资金交易</w:t>
      </w:r>
    </w:p>
    <w:p>
      <w:pPr>
        <w:pStyle w:val="Style25"/>
        <w:keepNext w:val="0"/>
        <w:keepLines w:val="0"/>
        <w:widowControl w:val="0"/>
        <w:shd w:val="clear" w:color="auto" w:fill="auto"/>
        <w:bidi w:val="0"/>
        <w:spacing w:before="0" w:after="0" w:line="240" w:lineRule="auto"/>
        <w:ind w:left="451" w:right="0" w:firstLine="0"/>
        <w:jc w:val="left"/>
      </w:pPr>
      <w:r>
        <w:rPr>
          <w:color w:val="000000"/>
          <w:spacing w:val="0"/>
          <w:w w:val="100"/>
          <w:position w:val="0"/>
        </w:rPr>
        <w:t>资金拆借</w:t>
      </w:r>
    </w:p>
    <w:tbl>
      <w:tblPr>
        <w:tblOverlap w:val="never"/>
        <w:jc w:val="center"/>
        <w:tblLayout w:type="fixed"/>
      </w:tblPr>
      <w:tblGrid>
        <w:gridCol w:w="2170"/>
        <w:gridCol w:w="2126"/>
        <w:gridCol w:w="1704"/>
        <w:gridCol w:w="1699"/>
        <w:gridCol w:w="1574"/>
      </w:tblGrid>
      <w:tr>
        <w:trPr>
          <w:trHeight w:val="49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拆入方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拆出方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本期偿还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本期利息收入</w:t>
            </w:r>
          </w:p>
        </w:tc>
      </w:tr>
      <w:tr>
        <w:trPr>
          <w:trHeight w:val="66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140" w:right="0" w:firstLine="0"/>
              <w:jc w:val="left"/>
              <w:rPr>
                <w:sz w:val="18"/>
                <w:szCs w:val="18"/>
              </w:rPr>
            </w:pPr>
            <w:r>
              <w:rPr>
                <w:rFonts w:ascii="SimSun" w:eastAsia="SimSun" w:hAnsi="SimSun" w:cs="SimSun"/>
                <w:color w:val="000000"/>
                <w:spacing w:val="0"/>
                <w:w w:val="100"/>
                <w:position w:val="0"/>
                <w:sz w:val="18"/>
                <w:szCs w:val="18"/>
              </w:rPr>
              <w:t>西安紫光国芯半导体有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SimSun" w:eastAsia="SimSun" w:hAnsi="SimSun" w:cs="SimSun"/>
                <w:color w:val="000000"/>
                <w:spacing w:val="0"/>
                <w:w w:val="100"/>
                <w:position w:val="0"/>
                <w:sz w:val="18"/>
                <w:szCs w:val="18"/>
              </w:rPr>
              <w:t>紫光国芯微电子股份有</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278,648,018.55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1,884,345.20</w:t>
            </w:r>
          </w:p>
        </w:tc>
      </w:tr>
    </w:tbl>
    <w:p>
      <w:pPr>
        <w:widowControl w:val="0"/>
        <w:spacing w:after="2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222222"/>
          <w:spacing w:val="0"/>
          <w:w w:val="100"/>
          <w:position w:val="0"/>
        </w:rPr>
        <w:t>5、</w:t>
      </w:r>
      <w:r>
        <w:rPr>
          <w:color w:val="000000"/>
          <w:spacing w:val="0"/>
          <w:w w:val="100"/>
          <w:position w:val="0"/>
        </w:rPr>
        <w:t>关键管理人员报酬</w:t>
      </w:r>
    </w:p>
    <w:tbl>
      <w:tblPr>
        <w:tblOverlap w:val="never"/>
        <w:jc w:val="center"/>
        <w:tblLayout w:type="fixed"/>
      </w:tblPr>
      <w:tblGrid>
        <w:gridCol w:w="2894"/>
        <w:gridCol w:w="3120"/>
        <w:gridCol w:w="3149"/>
      </w:tblGrid>
      <w:tr>
        <w:trPr>
          <w:trHeight w:val="57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上期发生额</w:t>
            </w:r>
          </w:p>
        </w:tc>
      </w:tr>
      <w:tr>
        <w:trPr>
          <w:trHeight w:val="571"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关键管理人员报酬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 xml:space="preserve">1054.73 </w:t>
            </w:r>
            <w:r>
              <w:rPr>
                <w:rFonts w:ascii="SimSun" w:eastAsia="SimSun" w:hAnsi="SimSun" w:cs="SimSun"/>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870.08</w:t>
            </w:r>
            <w:r>
              <w:rPr>
                <w:rFonts w:ascii="SimSun" w:eastAsia="SimSun" w:hAnsi="SimSun" w:cs="SimSun"/>
                <w:color w:val="000000"/>
                <w:spacing w:val="0"/>
                <w:w w:val="100"/>
                <w:position w:val="0"/>
                <w:sz w:val="18"/>
                <w:szCs w:val="18"/>
              </w:rPr>
              <w:t>万元</w:t>
            </w:r>
          </w:p>
        </w:tc>
      </w:tr>
    </w:tbl>
    <w:p>
      <w:pPr>
        <w:spacing w:lineRule="exact" w:line="1"/>
        <w:rPr>
          <w:sz w:val="2"/>
          <w:szCs w:val="2"/>
        </w:rPr>
      </w:pPr>
      <w:r>
        <w:br w:type="page"/>
      </w:r>
    </w:p>
    <w:p>
      <w:pPr>
        <w:pStyle w:val="Style27"/>
        <w:keepNext/>
        <w:keepLines/>
        <w:widowControl w:val="0"/>
        <w:shd w:val="clear" w:color="auto" w:fill="auto"/>
        <w:bidi w:val="0"/>
        <w:spacing w:before="0" w:after="160" w:line="309" w:lineRule="exact"/>
        <w:ind w:left="0" w:right="0" w:firstLine="0"/>
        <w:jc w:val="left"/>
      </w:pPr>
      <w:bookmarkStart w:id="1390" w:name="bookmark1390"/>
      <w:bookmarkStart w:id="1391" w:name="bookmark1391"/>
      <w:bookmarkStart w:id="1392" w:name="bookmark1392"/>
      <w:bookmarkStart w:id="1393" w:name="bookmark1393"/>
      <w:r>
        <w:rPr>
          <w:color w:val="222222"/>
          <w:spacing w:val="0"/>
          <w:w w:val="100"/>
          <w:position w:val="0"/>
        </w:rPr>
        <w:t>6</w:t>
      </w:r>
      <w:bookmarkEnd w:id="1392"/>
      <w:r>
        <w:rPr>
          <w:color w:val="222222"/>
          <w:spacing w:val="0"/>
          <w:w w:val="100"/>
          <w:position w:val="0"/>
        </w:rPr>
        <w:t>、</w:t>
      </w:r>
      <w:r>
        <w:rPr>
          <w:color w:val="000000"/>
          <w:spacing w:val="0"/>
          <w:w w:val="100"/>
          <w:position w:val="0"/>
        </w:rPr>
        <w:t>其他关联交易</w:t>
      </w:r>
      <w:bookmarkEnd w:id="1390"/>
      <w:bookmarkEnd w:id="1391"/>
      <w:bookmarkEnd w:id="1393"/>
    </w:p>
    <w:p>
      <w:pPr>
        <w:pStyle w:val="Style29"/>
        <w:keepNext w:val="0"/>
        <w:keepLines w:val="0"/>
        <w:widowControl w:val="0"/>
        <w:shd w:val="clear" w:color="auto" w:fill="auto"/>
        <w:bidi w:val="0"/>
        <w:spacing w:before="0" w:after="300" w:line="309" w:lineRule="exact"/>
        <w:ind w:left="0" w:right="0" w:firstLine="440"/>
        <w:jc w:val="both"/>
      </w:pPr>
      <w:r>
        <w:rPr>
          <w:b w:val="0"/>
          <w:bCs w:val="0"/>
          <w:color w:val="000000"/>
          <w:spacing w:val="0"/>
          <w:w w:val="100"/>
          <w:position w:val="0"/>
        </w:rPr>
        <w:t>公司联营企业西安紫光国芯半导体有限公司（以下简称“西安紫光国芯”）根据业务经营发展的需要， 通过在产权交易所公开征集投资者的方式进行增资。本次增资以西安紫光国芯评估值为依据，西安紫光国 芯原控股股东北京紫光存储科技有限公司及西安紫光国芯的</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名员工</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方组成联合体共同以现金方式对西 安紫光国芯增资</w:t>
      </w:r>
      <w:r>
        <w:rPr>
          <w:rFonts w:ascii="Times New Roman" w:eastAsia="Times New Roman" w:hAnsi="Times New Roman" w:cs="Times New Roman"/>
          <w:b w:val="0"/>
          <w:bCs w:val="0"/>
          <w:color w:val="000000"/>
          <w:spacing w:val="0"/>
          <w:w w:val="100"/>
          <w:position w:val="0"/>
        </w:rPr>
        <w:t>39000</w:t>
      </w:r>
      <w:r>
        <w:rPr>
          <w:b w:val="0"/>
          <w:bCs w:val="0"/>
          <w:color w:val="000000"/>
          <w:spacing w:val="0"/>
          <w:w w:val="100"/>
          <w:position w:val="0"/>
        </w:rPr>
        <w:t>万元，公司放弃了本次增资优先认缴出资权，未参与本次增资。本次增资完成后, 西安紫光国芯注册资本由</w:t>
      </w:r>
      <w:r>
        <w:rPr>
          <w:rFonts w:ascii="Times New Roman" w:eastAsia="Times New Roman" w:hAnsi="Times New Roman" w:cs="Times New Roman"/>
          <w:b w:val="0"/>
          <w:bCs w:val="0"/>
          <w:color w:val="000000"/>
          <w:spacing w:val="0"/>
          <w:w w:val="100"/>
          <w:position w:val="0"/>
        </w:rPr>
        <w:t>3850</w:t>
      </w:r>
      <w:r>
        <w:rPr>
          <w:b w:val="0"/>
          <w:bCs w:val="0"/>
          <w:color w:val="000000"/>
          <w:spacing w:val="0"/>
          <w:w w:val="100"/>
          <w:position w:val="0"/>
        </w:rPr>
        <w:t>万元增加至</w:t>
      </w:r>
      <w:r>
        <w:rPr>
          <w:rFonts w:ascii="Times New Roman" w:eastAsia="Times New Roman" w:hAnsi="Times New Roman" w:cs="Times New Roman"/>
          <w:b w:val="0"/>
          <w:bCs w:val="0"/>
          <w:color w:val="000000"/>
          <w:spacing w:val="0"/>
          <w:w w:val="100"/>
          <w:position w:val="0"/>
        </w:rPr>
        <w:t>10613.51</w:t>
      </w:r>
      <w:r>
        <w:rPr>
          <w:b w:val="0"/>
          <w:bCs w:val="0"/>
          <w:color w:val="000000"/>
          <w:spacing w:val="0"/>
          <w:w w:val="100"/>
          <w:position w:val="0"/>
        </w:rPr>
        <w:t>万元，公司的持股比例由</w:t>
      </w:r>
      <w:r>
        <w:rPr>
          <w:rFonts w:ascii="Times New Roman" w:eastAsia="Times New Roman" w:hAnsi="Times New Roman" w:cs="Times New Roman"/>
          <w:b w:val="0"/>
          <w:bCs w:val="0"/>
          <w:color w:val="000000"/>
          <w:spacing w:val="0"/>
          <w:w w:val="100"/>
          <w:position w:val="0"/>
        </w:rPr>
        <w:t>24%</w:t>
      </w:r>
      <w:r>
        <w:rPr>
          <w:b w:val="0"/>
          <w:bCs w:val="0"/>
          <w:color w:val="000000"/>
          <w:spacing w:val="0"/>
          <w:w w:val="100"/>
          <w:position w:val="0"/>
        </w:rPr>
        <w:t>降至</w:t>
      </w:r>
      <w:r>
        <w:rPr>
          <w:rFonts w:ascii="Times New Roman" w:eastAsia="Times New Roman" w:hAnsi="Times New Roman" w:cs="Times New Roman"/>
          <w:b w:val="0"/>
          <w:bCs w:val="0"/>
          <w:color w:val="000000"/>
          <w:spacing w:val="0"/>
          <w:w w:val="100"/>
          <w:position w:val="0"/>
        </w:rPr>
        <w:t>8.7059%</w:t>
      </w:r>
      <w:r>
        <w:rPr>
          <w:b w:val="0"/>
          <w:bCs w:val="0"/>
          <w:color w:val="000000"/>
          <w:spacing w:val="0"/>
          <w:w w:val="100"/>
          <w:position w:val="0"/>
        </w:rPr>
        <w:t>。上述事 项已经于</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16</w:t>
      </w:r>
      <w:r>
        <w:rPr>
          <w:b w:val="0"/>
          <w:bCs w:val="0"/>
          <w:color w:val="000000"/>
          <w:spacing w:val="0"/>
          <w:w w:val="100"/>
          <w:position w:val="0"/>
        </w:rPr>
        <w:t>日召开的公司第七届董事会第九次会议审议批准。</w:t>
      </w:r>
    </w:p>
    <w:p>
      <w:pPr>
        <w:pStyle w:val="Style29"/>
        <w:keepNext w:val="0"/>
        <w:keepLines w:val="0"/>
        <w:widowControl w:val="0"/>
        <w:shd w:val="clear" w:color="auto" w:fill="auto"/>
        <w:bidi w:val="0"/>
        <w:spacing w:before="0" w:after="160" w:line="240" w:lineRule="auto"/>
        <w:ind w:left="0" w:right="0" w:firstLine="0"/>
        <w:jc w:val="left"/>
      </w:pPr>
      <w:bookmarkStart w:id="1394" w:name="bookmark1394"/>
      <w:r>
        <w:rPr>
          <w:color w:val="000000"/>
          <w:spacing w:val="0"/>
          <w:w w:val="100"/>
          <w:position w:val="0"/>
        </w:rPr>
        <w:t>（</w:t>
      </w:r>
      <w:bookmarkEnd w:id="1394"/>
      <w:r>
        <w:rPr>
          <w:color w:val="000000"/>
          <w:spacing w:val="0"/>
          <w:w w:val="100"/>
          <w:position w:val="0"/>
        </w:rPr>
        <w:t>六）关联方应收应付款项</w:t>
      </w:r>
    </w:p>
    <w:p>
      <w:pPr>
        <w:pStyle w:val="Style29"/>
        <w:keepNext w:val="0"/>
        <w:keepLines w:val="0"/>
        <w:widowControl w:val="0"/>
        <w:shd w:val="clear" w:color="auto" w:fill="auto"/>
        <w:bidi w:val="0"/>
        <w:spacing w:before="0" w:after="160" w:line="240" w:lineRule="auto"/>
        <w:ind w:left="0" w:right="0" w:firstLine="0"/>
        <w:jc w:val="left"/>
      </w:pPr>
      <w:r>
        <w:rPr>
          <w:color w:val="222222"/>
          <w:spacing w:val="0"/>
          <w:w w:val="100"/>
          <w:position w:val="0"/>
        </w:rPr>
        <w:t>1、</w:t>
      </w:r>
      <w:r>
        <w:rPr>
          <w:color w:val="000000"/>
          <w:spacing w:val="0"/>
          <w:w w:val="100"/>
          <w:position w:val="0"/>
        </w:rPr>
        <w:t>应收项目</w:t>
      </w:r>
    </w:p>
    <w:tbl>
      <w:tblPr>
        <w:tblOverlap w:val="never"/>
        <w:jc w:val="center"/>
        <w:tblLayout w:type="fixed"/>
      </w:tblPr>
      <w:tblGrid>
        <w:gridCol w:w="1358"/>
        <w:gridCol w:w="2688"/>
        <w:gridCol w:w="1387"/>
        <w:gridCol w:w="1224"/>
        <w:gridCol w:w="1469"/>
        <w:gridCol w:w="1022"/>
      </w:tblGrid>
      <w:tr>
        <w:trPr>
          <w:trHeight w:val="350"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b/>
                <w:bCs/>
                <w:color w:val="000000"/>
                <w:spacing w:val="0"/>
                <w:w w:val="100"/>
                <w:position w:val="0"/>
                <w:sz w:val="18"/>
                <w:szCs w:val="18"/>
              </w:rPr>
              <w:t>项目名称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关联方</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b/>
                <w:bCs/>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b/>
                <w:bCs/>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b/>
                <w:bCs/>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坏账准备</w:t>
            </w:r>
          </w:p>
        </w:tc>
      </w:tr>
      <w:tr>
        <w:trPr>
          <w:trHeight w:val="48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新华三信息技术有限公司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北京紫光存储科技有限公司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68,000.00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Linxens Singapore Pte.Ltd.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6,964,880.50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349,795.50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1,035,593.48</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西安紫光国芯半导体有限公司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1,545,964.43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同方电子科技有限公司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23,340.00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23.34</w:t>
            </w:r>
          </w:p>
        </w:tc>
      </w:tr>
      <w:tr>
        <w:trPr>
          <w:trHeight w:val="48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深圳市紫光同创电子有限公司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10,267,687.46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308,030.62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同方锐安科技有限公司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397,050.00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11,911.50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北京同方物业管理有限公司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36,209.52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西安紫光国芯半导体有限公司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13,128,128.32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同方全球人寿保险有限公司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91,392.00</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紫光集团有限公司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97,380.27</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北京同方物业管理有限公司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207,167.76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208,172.76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208.17</w:t>
            </w:r>
          </w:p>
        </w:tc>
      </w:tr>
      <w:tr>
        <w:trPr>
          <w:trHeight w:val="47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同方股份有限公司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1,905,344.36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1,905,344.36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1,905.35</w:t>
            </w:r>
          </w:p>
        </w:tc>
      </w:tr>
      <w:tr>
        <w:trPr>
          <w:trHeight w:val="48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西安紫光国芯半导体有限公司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265,000,000.00</w:t>
            </w: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SimSun" w:eastAsia="SimSun" w:hAnsi="SimSun" w:cs="SimSun"/>
                <w:color w:val="000000"/>
                <w:spacing w:val="0"/>
                <w:w w:val="100"/>
                <w:position w:val="0"/>
                <w:sz w:val="18"/>
                <w:szCs w:val="18"/>
              </w:rPr>
              <w:t>应收利息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8"/>
                <w:szCs w:val="18"/>
              </w:rPr>
              <w:t>西安紫光国芯半导体有限公司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11,763,673.35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222222"/>
          <w:spacing w:val="0"/>
          <w:w w:val="100"/>
          <w:position w:val="0"/>
        </w:rPr>
        <w:t>2、</w:t>
      </w:r>
      <w:r>
        <w:rPr>
          <w:color w:val="000000"/>
          <w:spacing w:val="0"/>
          <w:w w:val="100"/>
          <w:position w:val="0"/>
        </w:rPr>
        <w:t>应付项目</w:t>
      </w:r>
    </w:p>
    <w:tbl>
      <w:tblPr>
        <w:tblOverlap w:val="never"/>
        <w:jc w:val="center"/>
        <w:tblLayout w:type="fixed"/>
      </w:tblPr>
      <w:tblGrid>
        <w:gridCol w:w="1469"/>
        <w:gridCol w:w="4142"/>
        <w:gridCol w:w="1838"/>
        <w:gridCol w:w="1733"/>
      </w:tblGrid>
      <w:tr>
        <w:trPr>
          <w:trHeight w:val="4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紫光宏茂微电子（上海）有限公司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3,936,665.98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4,802,292.41</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立联信（苏州）微连接器有限公司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118,679,729.53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21,437,031.74</w:t>
            </w:r>
          </w:p>
        </w:tc>
      </w:tr>
      <w:tr>
        <w:trPr>
          <w:trHeight w:val="470"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Linxens Singapore Pte.Ltd.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27,659,501.51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31,617,663.61</w:t>
            </w:r>
          </w:p>
        </w:tc>
      </w:tr>
    </w:tbl>
    <w:p>
      <w:pPr>
        <w:widowControl w:val="0"/>
        <w:spacing w:line="1" w:lineRule="exact"/>
      </w:pPr>
      <w:r>
        <w:br w:type="page"/>
      </w:r>
    </w:p>
    <w:tbl>
      <w:tblPr>
        <w:tblOverlap w:val="never"/>
        <w:jc w:val="center"/>
        <w:tblLayout w:type="fixed"/>
      </w:tblPr>
      <w:tblGrid>
        <w:gridCol w:w="1469"/>
        <w:gridCol w:w="4142"/>
        <w:gridCol w:w="1838"/>
        <w:gridCol w:w="1733"/>
      </w:tblGrid>
      <w:tr>
        <w:trPr>
          <w:trHeight w:val="47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b/>
                <w:bCs/>
                <w:color w:val="000000"/>
                <w:spacing w:val="0"/>
                <w:w w:val="100"/>
                <w:position w:val="0"/>
                <w:sz w:val="18"/>
                <w:szCs w:val="18"/>
              </w:rPr>
              <w:t>期初余额</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深圳市紫光同创电子有限公司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33,934,841.22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4,880,000.00</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上海伊诺尔信息电子有限公司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21,578,530.92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337,979.85</w:t>
            </w:r>
          </w:p>
        </w:tc>
      </w:tr>
      <w:tr>
        <w:trPr>
          <w:trHeight w:val="44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西安紫光国芯半导体有限公司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4,728,370.30</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紫光云技术有限公司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140,402.33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58,049.49</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Unic Memory Technology(Singapore) PteLtd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24,770,549.95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7,380,574.65</w:t>
            </w:r>
          </w:p>
        </w:tc>
      </w:tr>
      <w:tr>
        <w:trPr>
          <w:trHeight w:val="44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西安紫光国芯半导体有限公司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31,338,431.29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4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同方锐安科技有限公司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14,884.07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75"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同方股份有限公司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650,000.00</w:t>
            </w:r>
          </w:p>
        </w:tc>
      </w:tr>
    </w:tbl>
    <w:p>
      <w:pPr>
        <w:widowControl w:val="0"/>
        <w:spacing w:after="199" w:line="1" w:lineRule="exact"/>
      </w:pPr>
    </w:p>
    <w:p>
      <w:pPr>
        <w:pStyle w:val="Style27"/>
        <w:keepNext/>
        <w:keepLines/>
        <w:widowControl w:val="0"/>
        <w:shd w:val="clear" w:color="auto" w:fill="auto"/>
        <w:bidi w:val="0"/>
        <w:spacing w:before="0" w:after="200" w:line="240" w:lineRule="auto"/>
        <w:ind w:left="0" w:right="0" w:firstLine="0"/>
        <w:jc w:val="both"/>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color w:val="000000"/>
          <w:spacing w:val="0"/>
          <w:w w:val="100"/>
          <w:position w:val="0"/>
        </w:rPr>
        <w:t>七）关联方承诺</w:t>
      </w:r>
      <w:bookmarkEnd w:id="1395"/>
      <w:bookmarkEnd w:id="1396"/>
      <w:bookmarkEnd w:id="1398"/>
    </w:p>
    <w:p>
      <w:pPr>
        <w:pStyle w:val="Style29"/>
        <w:keepNext w:val="0"/>
        <w:keepLines w:val="0"/>
        <w:widowControl w:val="0"/>
        <w:shd w:val="clear" w:color="auto" w:fill="auto"/>
        <w:bidi w:val="0"/>
        <w:spacing w:before="0" w:after="200" w:line="240" w:lineRule="auto"/>
        <w:ind w:left="0" w:right="0" w:firstLine="460"/>
        <w:jc w:val="both"/>
      </w:pPr>
      <w:r>
        <w:rPr>
          <w:b w:val="0"/>
          <w:bCs w:val="0"/>
          <w:color w:val="000000"/>
          <w:spacing w:val="0"/>
          <w:w w:val="100"/>
          <w:position w:val="0"/>
        </w:rPr>
        <w:t>公司或持股</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以上股东在报告期内发生或以前期间发生但持续到报告期内的承诺事项:</w:t>
      </w:r>
    </w:p>
    <w:tbl>
      <w:tblPr>
        <w:tblOverlap w:val="never"/>
        <w:jc w:val="center"/>
        <w:tblLayout w:type="fixed"/>
      </w:tblPr>
      <w:tblGrid>
        <w:gridCol w:w="1214"/>
        <w:gridCol w:w="1810"/>
        <w:gridCol w:w="2837"/>
        <w:gridCol w:w="1133"/>
        <w:gridCol w:w="1070"/>
        <w:gridCol w:w="1229"/>
      </w:tblGrid>
      <w:tr>
        <w:trPr>
          <w:trHeight w:val="54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承诺事项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承诺方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承诺内容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承诺时间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承诺期限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履行情况</w:t>
            </w:r>
          </w:p>
        </w:tc>
      </w:tr>
      <w:tr>
        <w:trPr>
          <w:trHeight w:val="989"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收购报告书或</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权益变动报告</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书中所作承诺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清华控股有限公司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避免同业竞争的承诺</w:t>
            </w:r>
            <w:r>
              <w:rPr>
                <w:color w:val="000000"/>
                <w:spacing w:val="0"/>
                <w:w w:val="100"/>
                <w:position w:val="0"/>
                <w:sz w:val="18"/>
                <w:szCs w:val="18"/>
              </w:rPr>
              <w:t>;</w:t>
            </w:r>
            <w:r>
              <w:rPr>
                <w:rFonts w:ascii="SimSun" w:eastAsia="SimSun" w:hAnsi="SimSun" w:cs="SimSun"/>
                <w:color w:val="000000"/>
                <w:spacing w:val="0"/>
                <w:w w:val="100"/>
                <w:position w:val="0"/>
                <w:sz w:val="18"/>
                <w:szCs w:val="18"/>
              </w:rPr>
              <w:t>规范关联交易 的承诺</w:t>
            </w:r>
            <w:r>
              <w:rPr>
                <w:color w:val="000000"/>
                <w:spacing w:val="0"/>
                <w:w w:val="100"/>
                <w:position w:val="0"/>
                <w:sz w:val="18"/>
                <w:szCs w:val="18"/>
              </w:rPr>
              <w:t>;</w:t>
            </w:r>
            <w:r>
              <w:rPr>
                <w:rFonts w:ascii="SimSun" w:eastAsia="SimSun" w:hAnsi="SimSun" w:cs="SimSun"/>
                <w:color w:val="000000"/>
                <w:spacing w:val="0"/>
                <w:w w:val="100"/>
                <w:position w:val="0"/>
                <w:sz w:val="18"/>
                <w:szCs w:val="18"/>
              </w:rPr>
              <w:t>保持公司独立性的承诺。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2011</w:t>
            </w:r>
            <w:r>
              <w:rPr>
                <w:rFonts w:ascii="SimSun" w:eastAsia="SimSun" w:hAnsi="SimSun" w:cs="SimSun"/>
                <w:color w:val="000000"/>
                <w:spacing w:val="0"/>
                <w:w w:val="100"/>
                <w:position w:val="0"/>
                <w:sz w:val="18"/>
                <w:szCs w:val="18"/>
              </w:rPr>
              <w:t>年</w:t>
            </w:r>
            <w:r>
              <w:rPr>
                <w:color w:val="000000"/>
                <w:spacing w:val="0"/>
                <w:w w:val="100"/>
                <w:position w:val="0"/>
                <w:sz w:val="18"/>
                <w:szCs w:val="18"/>
              </w:rPr>
              <w:t>01</w:t>
            </w:r>
            <w:r>
              <w:rPr>
                <w:rFonts w:ascii="SimSun" w:eastAsia="SimSun" w:hAnsi="SimSun" w:cs="SimSun"/>
                <w:color w:val="000000"/>
                <w:spacing w:val="0"/>
                <w:w w:val="100"/>
                <w:position w:val="0"/>
                <w:sz w:val="18"/>
                <w:szCs w:val="18"/>
              </w:rPr>
              <w:t>月</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长期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严格遵守承诺</w:t>
            </w:r>
          </w:p>
        </w:tc>
      </w:tr>
      <w:tr>
        <w:trPr>
          <w:trHeight w:val="9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同方股份有限公司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避免同业竞争的承诺</w:t>
            </w:r>
            <w:r>
              <w:rPr>
                <w:color w:val="000000"/>
                <w:spacing w:val="0"/>
                <w:w w:val="100"/>
                <w:position w:val="0"/>
                <w:sz w:val="18"/>
                <w:szCs w:val="18"/>
              </w:rPr>
              <w:t>;</w:t>
            </w:r>
            <w:r>
              <w:rPr>
                <w:rFonts w:ascii="SimSun" w:eastAsia="SimSun" w:hAnsi="SimSun" w:cs="SimSun"/>
                <w:color w:val="000000"/>
                <w:spacing w:val="0"/>
                <w:w w:val="100"/>
                <w:position w:val="0"/>
                <w:sz w:val="18"/>
                <w:szCs w:val="18"/>
              </w:rPr>
              <w:t>规范关联交易 的承诺</w:t>
            </w:r>
            <w:r>
              <w:rPr>
                <w:color w:val="000000"/>
                <w:spacing w:val="0"/>
                <w:w w:val="100"/>
                <w:position w:val="0"/>
                <w:sz w:val="18"/>
                <w:szCs w:val="18"/>
              </w:rPr>
              <w:t>;</w:t>
            </w:r>
            <w:r>
              <w:rPr>
                <w:rFonts w:ascii="SimSun" w:eastAsia="SimSun" w:hAnsi="SimSun" w:cs="SimSun"/>
                <w:color w:val="000000"/>
                <w:spacing w:val="0"/>
                <w:w w:val="100"/>
                <w:position w:val="0"/>
                <w:sz w:val="18"/>
                <w:szCs w:val="18"/>
              </w:rPr>
              <w:t>保持公司独立性的承诺。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2011</w:t>
            </w:r>
            <w:r>
              <w:rPr>
                <w:rFonts w:ascii="SimSun" w:eastAsia="SimSun" w:hAnsi="SimSun" w:cs="SimSun"/>
                <w:color w:val="000000"/>
                <w:spacing w:val="0"/>
                <w:w w:val="100"/>
                <w:position w:val="0"/>
                <w:sz w:val="18"/>
                <w:szCs w:val="18"/>
              </w:rPr>
              <w:t>年</w:t>
            </w:r>
            <w:r>
              <w:rPr>
                <w:color w:val="000000"/>
                <w:spacing w:val="0"/>
                <w:w w:val="100"/>
                <w:position w:val="0"/>
                <w:sz w:val="18"/>
                <w:szCs w:val="18"/>
              </w:rPr>
              <w:t>01</w:t>
            </w:r>
            <w:r>
              <w:rPr>
                <w:rFonts w:ascii="SimSun" w:eastAsia="SimSun" w:hAnsi="SimSun" w:cs="SimSun"/>
                <w:color w:val="000000"/>
                <w:spacing w:val="0"/>
                <w:w w:val="100"/>
                <w:position w:val="0"/>
                <w:sz w:val="18"/>
                <w:szCs w:val="18"/>
              </w:rPr>
              <w:t>月</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长期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严格遵守承诺</w:t>
            </w:r>
          </w:p>
        </w:tc>
      </w:tr>
      <w:tr>
        <w:trPr>
          <w:trHeight w:val="9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紫光集团有限公司、</w:t>
            </w:r>
          </w:p>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西藏紫光春华投资有</w:t>
            </w:r>
          </w:p>
          <w:p>
            <w:pPr>
              <w:pStyle w:val="Style20"/>
              <w:keepNext w:val="0"/>
              <w:keepLines w:val="0"/>
              <w:widowControl w:val="0"/>
              <w:shd w:val="clear" w:color="auto" w:fill="auto"/>
              <w:bidi w:val="0"/>
              <w:spacing w:before="0" w:after="80" w:line="240" w:lineRule="auto"/>
              <w:ind w:left="0" w:right="0" w:firstLine="0"/>
              <w:jc w:val="left"/>
              <w:rPr>
                <w:sz w:val="18"/>
                <w:szCs w:val="18"/>
              </w:rPr>
            </w:pPr>
            <w:r>
              <w:rPr>
                <w:rFonts w:ascii="SimSun" w:eastAsia="SimSun" w:hAnsi="SimSun" w:cs="SimSun"/>
                <w:color w:val="000000"/>
                <w:spacing w:val="0"/>
                <w:w w:val="100"/>
                <w:position w:val="0"/>
                <w:sz w:val="18"/>
                <w:szCs w:val="18"/>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8"/>
                <w:szCs w:val="18"/>
              </w:rPr>
            </w:pPr>
            <w:r>
              <w:rPr>
                <w:rFonts w:ascii="SimSun" w:eastAsia="SimSun" w:hAnsi="SimSun" w:cs="SimSun"/>
                <w:color w:val="000000"/>
                <w:spacing w:val="0"/>
                <w:w w:val="100"/>
                <w:position w:val="0"/>
                <w:sz w:val="18"/>
                <w:szCs w:val="18"/>
              </w:rPr>
              <w:t>避免同业竞争的承诺</w:t>
            </w:r>
            <w:r>
              <w:rPr>
                <w:color w:val="000000"/>
                <w:spacing w:val="0"/>
                <w:w w:val="100"/>
                <w:position w:val="0"/>
                <w:sz w:val="18"/>
                <w:szCs w:val="18"/>
              </w:rPr>
              <w:t>;</w:t>
            </w:r>
            <w:r>
              <w:rPr>
                <w:rFonts w:ascii="SimSun" w:eastAsia="SimSun" w:hAnsi="SimSun" w:cs="SimSun"/>
                <w:color w:val="000000"/>
                <w:spacing w:val="0"/>
                <w:w w:val="100"/>
                <w:position w:val="0"/>
                <w:sz w:val="18"/>
                <w:szCs w:val="18"/>
              </w:rPr>
              <w:t>规范关联交易 的承诺</w:t>
            </w:r>
            <w:r>
              <w:rPr>
                <w:color w:val="000000"/>
                <w:spacing w:val="0"/>
                <w:w w:val="100"/>
                <w:position w:val="0"/>
                <w:sz w:val="18"/>
                <w:szCs w:val="18"/>
              </w:rPr>
              <w:t>;</w:t>
            </w:r>
            <w:r>
              <w:rPr>
                <w:rFonts w:ascii="SimSun" w:eastAsia="SimSun" w:hAnsi="SimSun" w:cs="SimSun"/>
                <w:color w:val="000000"/>
                <w:spacing w:val="0"/>
                <w:w w:val="100"/>
                <w:position w:val="0"/>
                <w:sz w:val="18"/>
                <w:szCs w:val="18"/>
              </w:rPr>
              <w:t>保持公司独立性的承诺。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2016</w:t>
            </w:r>
            <w:r>
              <w:rPr>
                <w:rFonts w:ascii="SimSun" w:eastAsia="SimSun" w:hAnsi="SimSun" w:cs="SimSun"/>
                <w:color w:val="000000"/>
                <w:spacing w:val="0"/>
                <w:w w:val="100"/>
                <w:position w:val="0"/>
                <w:sz w:val="18"/>
                <w:szCs w:val="18"/>
              </w:rPr>
              <w:t>年</w:t>
            </w:r>
            <w:r>
              <w:rPr>
                <w:color w:val="000000"/>
                <w:spacing w:val="0"/>
                <w:w w:val="100"/>
                <w:position w:val="0"/>
                <w:sz w:val="18"/>
                <w:szCs w:val="18"/>
              </w:rPr>
              <w:t>04</w:t>
            </w:r>
            <w:r>
              <w:rPr>
                <w:rFonts w:ascii="SimSun" w:eastAsia="SimSun" w:hAnsi="SimSun" w:cs="SimSun"/>
                <w:color w:val="000000"/>
                <w:spacing w:val="0"/>
                <w:w w:val="100"/>
                <w:position w:val="0"/>
                <w:sz w:val="18"/>
                <w:szCs w:val="18"/>
              </w:rPr>
              <w:t>月</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07</w:t>
            </w:r>
            <w:r>
              <w:rPr>
                <w:rFonts w:ascii="SimSun" w:eastAsia="SimSun" w:hAnsi="SimSun" w:cs="SimSun"/>
                <w:color w:val="000000"/>
                <w:spacing w:val="0"/>
                <w:w w:val="100"/>
                <w:position w:val="0"/>
                <w:sz w:val="18"/>
                <w:szCs w:val="18"/>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长期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严格遵守承诺</w:t>
            </w:r>
          </w:p>
        </w:tc>
      </w:tr>
      <w:tr>
        <w:trPr>
          <w:trHeight w:val="73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SimSun" w:eastAsia="SimSun" w:hAnsi="SimSun" w:cs="SimSun"/>
                <w:color w:val="000000"/>
                <w:spacing w:val="0"/>
                <w:w w:val="100"/>
                <w:position w:val="0"/>
                <w:sz w:val="18"/>
                <w:szCs w:val="18"/>
              </w:rPr>
              <w:t>承诺是否及时</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履行</w:t>
            </w:r>
          </w:p>
        </w:tc>
        <w:tc>
          <w:tcPr>
            <w:gridSpan w:val="5"/>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是</w:t>
            </w:r>
          </w:p>
        </w:tc>
      </w:tr>
    </w:tbl>
    <w:p>
      <w:pPr>
        <w:widowControl w:val="0"/>
        <w:spacing w:after="299" w:line="1" w:lineRule="exact"/>
      </w:pPr>
    </w:p>
    <w:p>
      <w:pPr>
        <w:pStyle w:val="Style23"/>
        <w:keepNext/>
        <w:keepLines/>
        <w:widowControl w:val="0"/>
        <w:shd w:val="clear" w:color="auto" w:fill="auto"/>
        <w:bidi w:val="0"/>
        <w:spacing w:before="0" w:after="440" w:line="240" w:lineRule="auto"/>
        <w:ind w:left="0" w:right="0" w:firstLine="0"/>
        <w:jc w:val="both"/>
      </w:pPr>
      <w:bookmarkStart w:id="1399" w:name="bookmark1399"/>
      <w:bookmarkStart w:id="1400" w:name="bookmark1400"/>
      <w:bookmarkStart w:id="1401" w:name="bookmark1401"/>
      <w:r>
        <w:rPr>
          <w:color w:val="000000"/>
          <w:spacing w:val="0"/>
          <w:w w:val="100"/>
          <w:position w:val="0"/>
          <w:sz w:val="24"/>
          <w:szCs w:val="24"/>
        </w:rPr>
        <w:t>十三、承诺及或有事项</w:t>
      </w:r>
      <w:bookmarkEnd w:id="1399"/>
      <w:bookmarkEnd w:id="1400"/>
      <w:bookmarkEnd w:id="1401"/>
    </w:p>
    <w:p>
      <w:pPr>
        <w:pStyle w:val="Style27"/>
        <w:keepNext/>
        <w:keepLines/>
        <w:widowControl w:val="0"/>
        <w:shd w:val="clear" w:color="auto" w:fill="auto"/>
        <w:tabs>
          <w:tab w:pos="594" w:val="left"/>
        </w:tabs>
        <w:bidi w:val="0"/>
        <w:spacing w:before="0" w:after="200" w:line="240" w:lineRule="auto"/>
        <w:ind w:left="0" w:right="0" w:firstLine="0"/>
        <w:jc w:val="both"/>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color w:val="000000"/>
          <w:spacing w:val="0"/>
          <w:w w:val="100"/>
          <w:position w:val="0"/>
        </w:rPr>
        <w:t>一）</w:t>
        <w:tab/>
        <w:t>重要承诺事项</w:t>
      </w:r>
      <w:bookmarkEnd w:id="1402"/>
      <w:bookmarkEnd w:id="1403"/>
      <w:bookmarkEnd w:id="1405"/>
    </w:p>
    <w:p>
      <w:pPr>
        <w:pStyle w:val="Style29"/>
        <w:keepNext w:val="0"/>
        <w:keepLines w:val="0"/>
        <w:widowControl w:val="0"/>
        <w:shd w:val="clear" w:color="auto" w:fill="auto"/>
        <w:bidi w:val="0"/>
        <w:spacing w:before="0" w:after="300" w:line="240" w:lineRule="auto"/>
        <w:ind w:left="0" w:right="0" w:firstLine="460"/>
        <w:jc w:val="both"/>
      </w:pPr>
      <w:r>
        <w:rPr>
          <w:b w:val="0"/>
          <w:bCs w:val="0"/>
          <w:color w:val="000000"/>
          <w:spacing w:val="0"/>
          <w:w w:val="100"/>
          <w:position w:val="0"/>
        </w:rPr>
        <w:t>截至</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日，本公司无需要披露的重大承诺事项。</w:t>
      </w:r>
    </w:p>
    <w:p>
      <w:pPr>
        <w:pStyle w:val="Style27"/>
        <w:keepNext/>
        <w:keepLines/>
        <w:widowControl w:val="0"/>
        <w:shd w:val="clear" w:color="auto" w:fill="auto"/>
        <w:tabs>
          <w:tab w:pos="594" w:val="left"/>
        </w:tabs>
        <w:bidi w:val="0"/>
        <w:spacing w:before="0" w:after="200" w:line="240" w:lineRule="auto"/>
        <w:ind w:left="0" w:right="0" w:firstLine="0"/>
        <w:jc w:val="both"/>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color w:val="000000"/>
          <w:spacing w:val="0"/>
          <w:w w:val="100"/>
          <w:position w:val="0"/>
        </w:rPr>
        <w:t>二）</w:t>
        <w:tab/>
        <w:t>或有事项</w:t>
      </w:r>
      <w:bookmarkEnd w:id="1406"/>
      <w:bookmarkEnd w:id="1407"/>
      <w:bookmarkEnd w:id="1409"/>
    </w:p>
    <w:p>
      <w:pPr>
        <w:pStyle w:val="Style29"/>
        <w:keepNext w:val="0"/>
        <w:keepLines w:val="0"/>
        <w:widowControl w:val="0"/>
        <w:shd w:val="clear" w:color="auto" w:fill="auto"/>
        <w:bidi w:val="0"/>
        <w:spacing w:before="0" w:after="360" w:line="240" w:lineRule="auto"/>
        <w:ind w:left="0" w:right="0" w:firstLine="460"/>
        <w:jc w:val="both"/>
      </w:pPr>
      <w:r>
        <w:rPr>
          <w:b w:val="0"/>
          <w:bCs w:val="0"/>
          <w:color w:val="000000"/>
          <w:spacing w:val="0"/>
          <w:w w:val="100"/>
          <w:position w:val="0"/>
        </w:rPr>
        <w:t>截至</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日，本公司不存在应披露的重要的未决诉讼、对外担保等或有事项。</w:t>
      </w:r>
    </w:p>
    <w:p>
      <w:pPr>
        <w:pStyle w:val="Style23"/>
        <w:keepNext/>
        <w:keepLines/>
        <w:widowControl w:val="0"/>
        <w:shd w:val="clear" w:color="auto" w:fill="auto"/>
        <w:bidi w:val="0"/>
        <w:spacing w:before="0" w:after="440" w:line="240" w:lineRule="auto"/>
        <w:ind w:left="0" w:right="0" w:firstLine="0"/>
        <w:jc w:val="left"/>
      </w:pPr>
      <w:bookmarkStart w:id="1410" w:name="bookmark1410"/>
      <w:bookmarkStart w:id="1411" w:name="bookmark1411"/>
      <w:bookmarkStart w:id="1412" w:name="bookmark1412"/>
      <w:r>
        <w:rPr>
          <w:color w:val="000000"/>
          <w:spacing w:val="0"/>
          <w:w w:val="100"/>
          <w:position w:val="0"/>
          <w:sz w:val="24"/>
          <w:szCs w:val="24"/>
        </w:rPr>
        <w:t>十四、资产负债表日后事项</w:t>
      </w:r>
      <w:bookmarkEnd w:id="1410"/>
      <w:bookmarkEnd w:id="1411"/>
      <w:bookmarkEnd w:id="1412"/>
    </w:p>
    <w:p>
      <w:pPr>
        <w:pStyle w:val="Style27"/>
        <w:keepNext/>
        <w:keepLines/>
        <w:widowControl w:val="0"/>
        <w:shd w:val="clear" w:color="auto" w:fill="auto"/>
        <w:bidi w:val="0"/>
        <w:spacing w:before="0" w:after="200" w:line="240" w:lineRule="auto"/>
        <w:ind w:left="0" w:right="0" w:firstLine="0"/>
        <w:jc w:val="both"/>
      </w:pPr>
      <w:bookmarkStart w:id="1413" w:name="bookmark1413"/>
      <w:bookmarkStart w:id="1414" w:name="bookmark1414"/>
      <w:bookmarkStart w:id="1415" w:name="bookmark1415"/>
      <w:r>
        <w:rPr>
          <w:color w:val="000000"/>
          <w:spacing w:val="0"/>
          <w:w w:val="100"/>
          <w:position w:val="0"/>
        </w:rPr>
        <w:t>（一）重要的非调整事项</w:t>
      </w:r>
      <w:bookmarkEnd w:id="1413"/>
      <w:bookmarkEnd w:id="1414"/>
      <w:bookmarkEnd w:id="1415"/>
    </w:p>
    <w:p>
      <w:pPr>
        <w:pStyle w:val="Style29"/>
        <w:keepNext w:val="0"/>
        <w:keepLines w:val="0"/>
        <w:widowControl w:val="0"/>
        <w:shd w:val="clear" w:color="auto" w:fill="auto"/>
        <w:bidi w:val="0"/>
        <w:spacing w:before="0" w:after="260" w:line="240" w:lineRule="auto"/>
        <w:ind w:left="0" w:right="0" w:firstLine="460"/>
        <w:jc w:val="both"/>
      </w:pPr>
      <w:r>
        <w:rPr>
          <w:b w:val="0"/>
          <w:bCs w:val="0"/>
          <w:color w:val="000000"/>
          <w:spacing w:val="0"/>
          <w:w w:val="100"/>
          <w:position w:val="0"/>
        </w:rPr>
        <w:t>无。</w:t>
      </w:r>
    </w:p>
    <w:p>
      <w:pPr>
        <w:pStyle w:val="Style25"/>
        <w:keepNext w:val="0"/>
        <w:keepLines w:val="0"/>
        <w:widowControl w:val="0"/>
        <w:shd w:val="clear" w:color="auto" w:fill="auto"/>
        <w:bidi w:val="0"/>
        <w:spacing w:before="0" w:after="0" w:line="240" w:lineRule="auto"/>
        <w:ind w:left="139" w:right="0" w:firstLine="0"/>
        <w:jc w:val="left"/>
      </w:pPr>
      <w:r>
        <w:rPr>
          <w:color w:val="000000"/>
          <w:spacing w:val="0"/>
          <w:w w:val="100"/>
          <w:position w:val="0"/>
        </w:rPr>
        <w:t>（二）利润分配情况</w:t>
      </w:r>
    </w:p>
    <w:tbl>
      <w:tblPr>
        <w:tblOverlap w:val="never"/>
        <w:jc w:val="left"/>
        <w:tblLayout w:type="fixed"/>
      </w:tblPr>
      <w:tblGrid>
        <w:gridCol w:w="3278"/>
        <w:gridCol w:w="5784"/>
      </w:tblGrid>
      <w:tr>
        <w:trPr>
          <w:trHeight w:val="1286"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拟分配的利润或股利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以公司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年末总股本</w:t>
            </w:r>
            <w:r>
              <w:rPr>
                <w:color w:val="000000"/>
                <w:spacing w:val="0"/>
                <w:w w:val="100"/>
                <w:position w:val="0"/>
                <w:sz w:val="18"/>
                <w:szCs w:val="18"/>
              </w:rPr>
              <w:t>606,817,968</w:t>
            </w:r>
            <w:r>
              <w:rPr>
                <w:rFonts w:ascii="SimSun" w:eastAsia="SimSun" w:hAnsi="SimSun" w:cs="SimSun"/>
                <w:color w:val="000000"/>
                <w:spacing w:val="0"/>
                <w:w w:val="100"/>
                <w:position w:val="0"/>
                <w:sz w:val="18"/>
                <w:szCs w:val="18"/>
              </w:rPr>
              <w:t>股为基数，向全体股东每</w:t>
            </w:r>
            <w:r>
              <w:rPr>
                <w:color w:val="000000"/>
                <w:spacing w:val="0"/>
                <w:w w:val="100"/>
                <w:position w:val="0"/>
                <w:sz w:val="18"/>
                <w:szCs w:val="18"/>
              </w:rPr>
              <w:t>10</w:t>
            </w:r>
            <w:r>
              <w:rPr>
                <w:rFonts w:ascii="SimSun" w:eastAsia="SimSun" w:hAnsi="SimSun" w:cs="SimSun"/>
                <w:color w:val="000000"/>
                <w:spacing w:val="0"/>
                <w:w w:val="100"/>
                <w:position w:val="0"/>
                <w:sz w:val="18"/>
                <w:szCs w:val="18"/>
              </w:rPr>
              <w:t>股派 发现金红利</w:t>
            </w:r>
            <w:r>
              <w:rPr>
                <w:color w:val="000000"/>
                <w:spacing w:val="0"/>
                <w:w w:val="100"/>
                <w:position w:val="0"/>
                <w:sz w:val="18"/>
                <w:szCs w:val="18"/>
              </w:rPr>
              <w:t>1.35</w:t>
            </w:r>
            <w:r>
              <w:rPr>
                <w:rFonts w:ascii="SimSun" w:eastAsia="SimSun" w:hAnsi="SimSun" w:cs="SimSun"/>
                <w:color w:val="000000"/>
                <w:spacing w:val="0"/>
                <w:w w:val="100"/>
                <w:position w:val="0"/>
                <w:sz w:val="18"/>
                <w:szCs w:val="18"/>
              </w:rPr>
              <w:t>元（含税），共计派发现金</w:t>
            </w:r>
            <w:r>
              <w:rPr>
                <w:color w:val="000000"/>
                <w:spacing w:val="0"/>
                <w:w w:val="100"/>
                <w:position w:val="0"/>
                <w:sz w:val="18"/>
                <w:szCs w:val="18"/>
              </w:rPr>
              <w:t>81,920,425.68</w:t>
            </w:r>
            <w:r>
              <w:rPr>
                <w:rFonts w:ascii="SimSun" w:eastAsia="SimSun" w:hAnsi="SimSun" w:cs="SimSun"/>
                <w:color w:val="000000"/>
                <w:spacing w:val="0"/>
                <w:w w:val="100"/>
                <w:position w:val="0"/>
                <w:sz w:val="18"/>
                <w:szCs w:val="18"/>
              </w:rPr>
              <w:t>元，剩余未 分配利润结转至下一年度。</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年度，公司不送红股，不实施资本公积 金转增股本方案。</w:t>
            </w:r>
          </w:p>
        </w:tc>
      </w:tr>
      <w:tr>
        <w:trPr>
          <w:trHeight w:val="8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经审议批准宣告发放的利润或股利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18"/>
                <w:szCs w:val="18"/>
              </w:rPr>
            </w:pPr>
            <w:r>
              <w:rPr>
                <w:rFonts w:ascii="SimSun" w:eastAsia="SimSun" w:hAnsi="SimSun" w:cs="SimSun"/>
                <w:color w:val="000000"/>
                <w:spacing w:val="0"/>
                <w:w w:val="100"/>
                <w:position w:val="0"/>
                <w:sz w:val="18"/>
                <w:szCs w:val="18"/>
              </w:rPr>
              <w:t>上述拟分配的股利，已经公司第七届董事会第十二次会议审议，还需经 公司股东大会审议。</w:t>
            </w:r>
          </w:p>
        </w:tc>
      </w:tr>
      <w:tr>
        <w:trPr>
          <w:trHeight w:val="912"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（三）重要销售退回</w:t>
            </w: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w:t>
            </w:r>
          </w:p>
        </w:tc>
        <w:tc>
          <w:tcPr>
            <w:tcBorders/>
            <w:shd w:val="clear" w:color="auto" w:fill="FFFFFF"/>
            <w:vAlign w:val="top"/>
          </w:tcPr>
          <w:p>
            <w:pPr>
              <w:widowControl w:val="0"/>
              <w:rPr>
                <w:sz w:val="10"/>
                <w:szCs w:val="10"/>
              </w:rPr>
            </w:pPr>
          </w:p>
        </w:tc>
      </w:tr>
    </w:tbl>
    <w:p>
      <w:pPr>
        <w:widowControl w:val="0"/>
        <w:spacing w:after="219" w:line="1" w:lineRule="exact"/>
      </w:pPr>
    </w:p>
    <w:p>
      <w:pPr>
        <w:pStyle w:val="Style27"/>
        <w:keepNext/>
        <w:keepLines/>
        <w:widowControl w:val="0"/>
        <w:shd w:val="clear" w:color="auto" w:fill="auto"/>
        <w:bidi w:val="0"/>
        <w:spacing w:before="0" w:after="120" w:line="317" w:lineRule="exact"/>
        <w:ind w:left="0" w:right="0" w:firstLine="0"/>
        <w:jc w:val="both"/>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color w:val="000000"/>
          <w:spacing w:val="0"/>
          <w:w w:val="100"/>
          <w:position w:val="0"/>
        </w:rPr>
        <w:t>四）其他资产负债表日后事项说明</w:t>
      </w:r>
      <w:bookmarkEnd w:id="1416"/>
      <w:bookmarkEnd w:id="1417"/>
      <w:bookmarkEnd w:id="1419"/>
    </w:p>
    <w:p>
      <w:pPr>
        <w:pStyle w:val="Style29"/>
        <w:keepNext w:val="0"/>
        <w:keepLines w:val="0"/>
        <w:widowControl w:val="0"/>
        <w:shd w:val="clear" w:color="auto" w:fill="auto"/>
        <w:tabs>
          <w:tab w:pos="790" w:val="left"/>
        </w:tabs>
        <w:bidi w:val="0"/>
        <w:spacing w:before="0" w:after="120" w:line="312" w:lineRule="exact"/>
        <w:ind w:left="0" w:right="0" w:firstLine="460"/>
        <w:jc w:val="both"/>
      </w:pPr>
      <w:bookmarkStart w:id="1420" w:name="bookmark1420"/>
      <w:r>
        <w:rPr>
          <w:rFonts w:ascii="Times New Roman" w:eastAsia="Times New Roman" w:hAnsi="Times New Roman" w:cs="Times New Roman"/>
          <w:b w:val="0"/>
          <w:bCs w:val="0"/>
          <w:color w:val="000000"/>
          <w:spacing w:val="0"/>
          <w:w w:val="100"/>
          <w:position w:val="0"/>
        </w:rPr>
        <w:t>1</w:t>
      </w:r>
      <w:bookmarkEnd w:id="1420"/>
      <w:r>
        <w:rPr>
          <w:b w:val="0"/>
          <w:bCs w:val="0"/>
          <w:color w:val="000000"/>
          <w:spacing w:val="0"/>
          <w:w w:val="100"/>
          <w:position w:val="0"/>
        </w:rPr>
        <w:t>、</w:t>
        <w:tab/>
        <w:t>经公司董事长审议批准，公司于</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日设立了唐山捷准芯测信息技术有限公司，主营集 成电路检测服务，注册资本：</w:t>
      </w:r>
      <w:r>
        <w:rPr>
          <w:rFonts w:ascii="Times New Roman" w:eastAsia="Times New Roman" w:hAnsi="Times New Roman" w:cs="Times New Roman"/>
          <w:b w:val="0"/>
          <w:bCs w:val="0"/>
          <w:color w:val="000000"/>
          <w:spacing w:val="0"/>
          <w:w w:val="100"/>
          <w:position w:val="0"/>
        </w:rPr>
        <w:t>4000</w:t>
      </w:r>
      <w:r>
        <w:rPr>
          <w:b w:val="0"/>
          <w:bCs w:val="0"/>
          <w:color w:val="000000"/>
          <w:spacing w:val="0"/>
          <w:w w:val="100"/>
          <w:position w:val="0"/>
        </w:rPr>
        <w:t>万元，法人代表：乔志城。截至本报告披露日，注册资本全部到位。</w:t>
      </w:r>
    </w:p>
    <w:p>
      <w:pPr>
        <w:pStyle w:val="Style29"/>
        <w:keepNext w:val="0"/>
        <w:keepLines w:val="0"/>
        <w:widowControl w:val="0"/>
        <w:shd w:val="clear" w:color="auto" w:fill="auto"/>
        <w:bidi w:val="0"/>
        <w:spacing w:before="0" w:after="120" w:line="319" w:lineRule="exact"/>
        <w:ind w:left="0" w:right="0" w:firstLine="460"/>
        <w:jc w:val="both"/>
      </w:pPr>
      <w:bookmarkStart w:id="1421" w:name="bookmark1421"/>
      <w:r>
        <w:rPr>
          <w:rFonts w:ascii="Times New Roman" w:eastAsia="Times New Roman" w:hAnsi="Times New Roman" w:cs="Times New Roman"/>
          <w:b w:val="0"/>
          <w:bCs w:val="0"/>
          <w:color w:val="000000"/>
          <w:spacing w:val="0"/>
          <w:w w:val="100"/>
          <w:position w:val="0"/>
        </w:rPr>
        <w:t>2</w:t>
      </w:r>
      <w:bookmarkEnd w:id="1421"/>
      <w:r>
        <w:rPr>
          <w:b w:val="0"/>
          <w:bCs w:val="0"/>
          <w:color w:val="000000"/>
          <w:spacing w:val="0"/>
          <w:w w:val="100"/>
          <w:position w:val="0"/>
        </w:rPr>
        <w:t>、 为促进无锡微电子的业务发展需要，公司</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年度第</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次临时股东大会审议通过了为公司全资子 公司同芯微电子持股</w:t>
      </w:r>
      <w:r>
        <w:rPr>
          <w:rFonts w:ascii="Times New Roman" w:eastAsia="Times New Roman" w:hAnsi="Times New Roman" w:cs="Times New Roman"/>
          <w:b w:val="0"/>
          <w:bCs w:val="0"/>
          <w:color w:val="000000"/>
          <w:spacing w:val="0"/>
          <w:w w:val="100"/>
          <w:position w:val="0"/>
        </w:rPr>
        <w:t>70%</w:t>
      </w:r>
      <w:r>
        <w:rPr>
          <w:b w:val="0"/>
          <w:bCs w:val="0"/>
          <w:color w:val="000000"/>
          <w:spacing w:val="0"/>
          <w:w w:val="100"/>
          <w:position w:val="0"/>
        </w:rPr>
        <w:t>的控股子公司无锡微电子向中国银行无锡滨湖支行申请</w:t>
      </w:r>
      <w:r>
        <w:rPr>
          <w:rFonts w:ascii="Times New Roman" w:eastAsia="Times New Roman" w:hAnsi="Times New Roman" w:cs="Times New Roman"/>
          <w:b w:val="0"/>
          <w:bCs w:val="0"/>
          <w:color w:val="000000"/>
          <w:spacing w:val="0"/>
          <w:w w:val="100"/>
          <w:position w:val="0"/>
        </w:rPr>
        <w:t>800</w:t>
      </w:r>
      <w:r>
        <w:rPr>
          <w:b w:val="0"/>
          <w:bCs w:val="0"/>
          <w:color w:val="000000"/>
          <w:spacing w:val="0"/>
          <w:w w:val="100"/>
          <w:position w:val="0"/>
        </w:rPr>
        <w:t>万元人民币授信额度 与其他股东同比例提供连带责任保证事项。截至本报告披露日，无锡微电子已提款</w:t>
      </w:r>
      <w:r>
        <w:rPr>
          <w:rFonts w:ascii="Times New Roman" w:eastAsia="Times New Roman" w:hAnsi="Times New Roman" w:cs="Times New Roman"/>
          <w:b w:val="0"/>
          <w:bCs w:val="0"/>
          <w:color w:val="000000"/>
          <w:spacing w:val="0"/>
          <w:w w:val="100"/>
          <w:position w:val="0"/>
        </w:rPr>
        <w:t>600</w:t>
      </w:r>
      <w:r>
        <w:rPr>
          <w:b w:val="0"/>
          <w:bCs w:val="0"/>
          <w:color w:val="000000"/>
          <w:spacing w:val="0"/>
          <w:w w:val="100"/>
          <w:position w:val="0"/>
        </w:rPr>
        <w:t>万并全部偿还。</w:t>
      </w:r>
    </w:p>
    <w:p>
      <w:pPr>
        <w:pStyle w:val="Style29"/>
        <w:keepNext w:val="0"/>
        <w:keepLines w:val="0"/>
        <w:widowControl w:val="0"/>
        <w:shd w:val="clear" w:color="auto" w:fill="auto"/>
        <w:tabs>
          <w:tab w:pos="790" w:val="left"/>
        </w:tabs>
        <w:bidi w:val="0"/>
        <w:spacing w:before="0" w:after="360" w:line="317" w:lineRule="exact"/>
        <w:ind w:left="0" w:right="0" w:firstLine="460"/>
        <w:jc w:val="both"/>
      </w:pPr>
      <w:bookmarkStart w:id="1422" w:name="bookmark1422"/>
      <w:r>
        <w:rPr>
          <w:rFonts w:ascii="Times New Roman" w:eastAsia="Times New Roman" w:hAnsi="Times New Roman" w:cs="Times New Roman"/>
          <w:b w:val="0"/>
          <w:bCs w:val="0"/>
          <w:color w:val="000000"/>
          <w:spacing w:val="0"/>
          <w:w w:val="100"/>
          <w:position w:val="0"/>
        </w:rPr>
        <w:t>3</w:t>
      </w:r>
      <w:bookmarkEnd w:id="1422"/>
      <w:r>
        <w:rPr>
          <w:b w:val="0"/>
          <w:bCs w:val="0"/>
          <w:color w:val="000000"/>
          <w:spacing w:val="0"/>
          <w:w w:val="100"/>
          <w:position w:val="0"/>
        </w:rPr>
        <w:t>、</w:t>
        <w:tab/>
        <w:t>为盘活公司资产，拓宽融资渠道，满足日常经营发展的资金需求，公司于</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日召开第 七届董事会第十一次会议审议通过了为公司全资子公司唐山捷准芯测与芯鑫融资租赁有限责任公司开展 售后回租赁融资租赁业务提供连带责任保证担保事项，目前该融资租赁事项尚在推进中。</w:t>
      </w:r>
    </w:p>
    <w:p>
      <w:pPr>
        <w:pStyle w:val="Style23"/>
        <w:keepNext/>
        <w:keepLines/>
        <w:widowControl w:val="0"/>
        <w:shd w:val="clear" w:color="auto" w:fill="auto"/>
        <w:bidi w:val="0"/>
        <w:spacing w:before="0" w:after="360" w:line="240" w:lineRule="auto"/>
        <w:ind w:left="0" w:right="0" w:firstLine="0"/>
        <w:jc w:val="both"/>
      </w:pPr>
      <w:bookmarkStart w:id="1423" w:name="bookmark1423"/>
      <w:bookmarkStart w:id="1424" w:name="bookmark1424"/>
      <w:bookmarkStart w:id="1425" w:name="bookmark1425"/>
      <w:r>
        <w:rPr>
          <w:color w:val="000000"/>
          <w:spacing w:val="0"/>
          <w:w w:val="100"/>
          <w:position w:val="0"/>
          <w:sz w:val="24"/>
          <w:szCs w:val="24"/>
        </w:rPr>
        <w:t>十五、其他重要事项</w:t>
      </w:r>
      <w:bookmarkEnd w:id="1423"/>
      <w:bookmarkEnd w:id="1424"/>
      <w:bookmarkEnd w:id="1425"/>
    </w:p>
    <w:p>
      <w:pPr>
        <w:pStyle w:val="Style27"/>
        <w:keepNext/>
        <w:keepLines/>
        <w:widowControl w:val="0"/>
        <w:shd w:val="clear" w:color="auto" w:fill="auto"/>
        <w:tabs>
          <w:tab w:pos="594" w:val="left"/>
        </w:tabs>
        <w:bidi w:val="0"/>
        <w:spacing w:before="0" w:after="120" w:line="317" w:lineRule="exact"/>
        <w:ind w:left="0" w:right="0" w:firstLine="0"/>
        <w:jc w:val="both"/>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color w:val="000000"/>
          <w:spacing w:val="0"/>
          <w:w w:val="100"/>
          <w:position w:val="0"/>
        </w:rPr>
        <w:t>一）</w:t>
        <w:tab/>
        <w:t>前期会计差错更正</w:t>
      </w:r>
      <w:bookmarkEnd w:id="1426"/>
      <w:bookmarkEnd w:id="1427"/>
      <w:bookmarkEnd w:id="1429"/>
    </w:p>
    <w:p>
      <w:pPr>
        <w:pStyle w:val="Style29"/>
        <w:keepNext w:val="0"/>
        <w:keepLines w:val="0"/>
        <w:widowControl w:val="0"/>
        <w:shd w:val="clear" w:color="auto" w:fill="auto"/>
        <w:bidi w:val="0"/>
        <w:spacing w:before="0" w:after="220" w:line="317" w:lineRule="exact"/>
        <w:ind w:left="0" w:right="0" w:firstLine="460"/>
        <w:jc w:val="both"/>
      </w:pPr>
      <w:r>
        <w:rPr>
          <w:b w:val="0"/>
          <w:bCs w:val="0"/>
          <w:color w:val="000000"/>
          <w:spacing w:val="0"/>
          <w:w w:val="100"/>
          <w:position w:val="0"/>
        </w:rPr>
        <w:t>无。</w:t>
      </w:r>
    </w:p>
    <w:p>
      <w:pPr>
        <w:pStyle w:val="Style27"/>
        <w:keepNext/>
        <w:keepLines/>
        <w:widowControl w:val="0"/>
        <w:shd w:val="clear" w:color="auto" w:fill="auto"/>
        <w:tabs>
          <w:tab w:pos="594" w:val="left"/>
        </w:tabs>
        <w:bidi w:val="0"/>
        <w:spacing w:before="0" w:after="120" w:line="317" w:lineRule="exact"/>
        <w:ind w:left="0" w:right="0" w:firstLine="0"/>
        <w:jc w:val="both"/>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color w:val="000000"/>
          <w:spacing w:val="0"/>
          <w:w w:val="100"/>
          <w:position w:val="0"/>
        </w:rPr>
        <w:t>二）</w:t>
        <w:tab/>
        <w:t>债务重组</w:t>
      </w:r>
      <w:bookmarkEnd w:id="1430"/>
      <w:bookmarkEnd w:id="1431"/>
      <w:bookmarkEnd w:id="1433"/>
    </w:p>
    <w:p>
      <w:pPr>
        <w:pStyle w:val="Style29"/>
        <w:keepNext w:val="0"/>
        <w:keepLines w:val="0"/>
        <w:widowControl w:val="0"/>
        <w:shd w:val="clear" w:color="auto" w:fill="auto"/>
        <w:bidi w:val="0"/>
        <w:spacing w:before="0" w:after="220" w:line="317" w:lineRule="exact"/>
        <w:ind w:left="0" w:right="0" w:firstLine="460"/>
        <w:jc w:val="both"/>
      </w:pPr>
      <w:r>
        <w:rPr>
          <w:b w:val="0"/>
          <w:bCs w:val="0"/>
          <w:color w:val="000000"/>
          <w:spacing w:val="0"/>
          <w:w w:val="100"/>
          <w:position w:val="0"/>
        </w:rPr>
        <w:t>无。</w:t>
      </w:r>
    </w:p>
    <w:p>
      <w:pPr>
        <w:pStyle w:val="Style27"/>
        <w:keepNext/>
        <w:keepLines/>
        <w:widowControl w:val="0"/>
        <w:shd w:val="clear" w:color="auto" w:fill="auto"/>
        <w:tabs>
          <w:tab w:pos="594" w:val="left"/>
        </w:tabs>
        <w:bidi w:val="0"/>
        <w:spacing w:before="0" w:after="120" w:line="317" w:lineRule="exact"/>
        <w:ind w:left="0" w:right="0" w:firstLine="0"/>
        <w:jc w:val="both"/>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color w:val="000000"/>
          <w:spacing w:val="0"/>
          <w:w w:val="100"/>
          <w:position w:val="0"/>
        </w:rPr>
        <w:t>三）</w:t>
        <w:tab/>
        <w:t>资产置换</w:t>
      </w:r>
      <w:bookmarkEnd w:id="1434"/>
      <w:bookmarkEnd w:id="1435"/>
      <w:bookmarkEnd w:id="1437"/>
    </w:p>
    <w:p>
      <w:pPr>
        <w:pStyle w:val="Style29"/>
        <w:keepNext w:val="0"/>
        <w:keepLines w:val="0"/>
        <w:widowControl w:val="0"/>
        <w:shd w:val="clear" w:color="auto" w:fill="auto"/>
        <w:bidi w:val="0"/>
        <w:spacing w:before="0" w:after="220" w:line="317" w:lineRule="exact"/>
        <w:ind w:left="0" w:right="0" w:firstLine="460"/>
        <w:jc w:val="both"/>
      </w:pPr>
      <w:r>
        <w:rPr>
          <w:b w:val="0"/>
          <w:bCs w:val="0"/>
          <w:color w:val="000000"/>
          <w:spacing w:val="0"/>
          <w:w w:val="100"/>
          <w:position w:val="0"/>
        </w:rPr>
        <w:t>无。</w:t>
      </w:r>
    </w:p>
    <w:p>
      <w:pPr>
        <w:pStyle w:val="Style27"/>
        <w:keepNext/>
        <w:keepLines/>
        <w:widowControl w:val="0"/>
        <w:shd w:val="clear" w:color="auto" w:fill="auto"/>
        <w:tabs>
          <w:tab w:pos="594" w:val="left"/>
        </w:tabs>
        <w:bidi w:val="0"/>
        <w:spacing w:before="0" w:after="120" w:line="317" w:lineRule="exact"/>
        <w:ind w:left="0" w:right="0" w:firstLine="0"/>
        <w:jc w:val="both"/>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color w:val="000000"/>
          <w:spacing w:val="0"/>
          <w:w w:val="100"/>
          <w:position w:val="0"/>
        </w:rPr>
        <w:t>四）</w:t>
        <w:tab/>
        <w:t>年金计划</w:t>
      </w:r>
      <w:bookmarkEnd w:id="1438"/>
      <w:bookmarkEnd w:id="1439"/>
      <w:bookmarkEnd w:id="1441"/>
    </w:p>
    <w:p>
      <w:pPr>
        <w:pStyle w:val="Style29"/>
        <w:keepNext w:val="0"/>
        <w:keepLines w:val="0"/>
        <w:widowControl w:val="0"/>
        <w:shd w:val="clear" w:color="auto" w:fill="auto"/>
        <w:bidi w:val="0"/>
        <w:spacing w:before="0" w:after="220" w:line="317" w:lineRule="exact"/>
        <w:ind w:left="0" w:right="0" w:firstLine="460"/>
        <w:jc w:val="both"/>
      </w:pPr>
      <w:r>
        <w:rPr>
          <w:b w:val="0"/>
          <w:bCs w:val="0"/>
          <w:color w:val="000000"/>
          <w:spacing w:val="0"/>
          <w:w w:val="100"/>
          <w:position w:val="0"/>
        </w:rPr>
        <w:t>无。</w:t>
      </w:r>
    </w:p>
    <w:p>
      <w:pPr>
        <w:pStyle w:val="Style27"/>
        <w:keepNext/>
        <w:keepLines/>
        <w:widowControl w:val="0"/>
        <w:shd w:val="clear" w:color="auto" w:fill="auto"/>
        <w:tabs>
          <w:tab w:pos="594" w:val="left"/>
        </w:tabs>
        <w:bidi w:val="0"/>
        <w:spacing w:before="0" w:after="120" w:line="317" w:lineRule="exact"/>
        <w:ind w:left="0" w:right="0" w:firstLine="0"/>
        <w:jc w:val="both"/>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color w:val="000000"/>
          <w:spacing w:val="0"/>
          <w:w w:val="100"/>
          <w:position w:val="0"/>
        </w:rPr>
        <w:t>五）</w:t>
        <w:tab/>
        <w:t>终止经营</w:t>
      </w:r>
      <w:bookmarkEnd w:id="1442"/>
      <w:bookmarkEnd w:id="1443"/>
      <w:bookmarkEnd w:id="1445"/>
    </w:p>
    <w:p>
      <w:pPr>
        <w:pStyle w:val="Style29"/>
        <w:keepNext w:val="0"/>
        <w:keepLines w:val="0"/>
        <w:widowControl w:val="0"/>
        <w:shd w:val="clear" w:color="auto" w:fill="auto"/>
        <w:bidi w:val="0"/>
        <w:spacing w:before="0" w:after="180" w:line="317" w:lineRule="exact"/>
        <w:ind w:left="0" w:right="0" w:firstLine="460"/>
        <w:jc w:val="both"/>
      </w:pPr>
      <w:r>
        <w:rPr>
          <w:b w:val="0"/>
          <w:bCs w:val="0"/>
          <w:color w:val="000000"/>
          <w:spacing w:val="0"/>
          <w:w w:val="100"/>
          <w:position w:val="0"/>
        </w:rPr>
        <w:t>无。</w:t>
      </w:r>
      <w:r>
        <w:br w:type="page"/>
      </w:r>
    </w:p>
    <w:p>
      <w:pPr>
        <w:pStyle w:val="Style27"/>
        <w:keepNext/>
        <w:keepLines/>
        <w:widowControl w:val="0"/>
        <w:shd w:val="clear" w:color="auto" w:fill="auto"/>
        <w:bidi w:val="0"/>
        <w:spacing w:before="0" w:after="160" w:line="240" w:lineRule="auto"/>
        <w:ind w:left="0" w:right="0" w:firstLine="0"/>
        <w:jc w:val="both"/>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color w:val="000000"/>
          <w:spacing w:val="0"/>
          <w:w w:val="100"/>
          <w:position w:val="0"/>
        </w:rPr>
        <w:t>六）分部信息</w:t>
      </w:r>
      <w:bookmarkEnd w:id="1446"/>
      <w:bookmarkEnd w:id="1447"/>
      <w:bookmarkEnd w:id="1449"/>
    </w:p>
    <w:p>
      <w:pPr>
        <w:pStyle w:val="Style27"/>
        <w:keepNext/>
        <w:keepLines/>
        <w:widowControl w:val="0"/>
        <w:shd w:val="clear" w:color="auto" w:fill="auto"/>
        <w:bidi w:val="0"/>
        <w:spacing w:before="0" w:after="220" w:line="240" w:lineRule="auto"/>
        <w:ind w:left="0" w:right="0" w:firstLine="0"/>
        <w:jc w:val="both"/>
      </w:pPr>
      <w:bookmarkStart w:id="1446" w:name="bookmark1446"/>
      <w:bookmarkStart w:id="1447" w:name="bookmark1447"/>
      <w:bookmarkStart w:id="1450" w:name="bookmark1450"/>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446"/>
      <w:bookmarkEnd w:id="1447"/>
      <w:bookmarkEnd w:id="1450"/>
    </w:p>
    <w:p>
      <w:pPr>
        <w:pStyle w:val="Style29"/>
        <w:keepNext w:val="0"/>
        <w:keepLines w:val="0"/>
        <w:widowControl w:val="0"/>
        <w:shd w:val="clear" w:color="auto" w:fill="auto"/>
        <w:bidi w:val="0"/>
        <w:spacing w:before="0" w:after="220" w:line="240" w:lineRule="auto"/>
        <w:ind w:left="0" w:right="0" w:firstLine="440"/>
        <w:jc w:val="both"/>
      </w:pPr>
      <w:r>
        <w:rPr>
          <w:b w:val="0"/>
          <w:bCs w:val="0"/>
          <w:color w:val="000000"/>
          <w:spacing w:val="0"/>
          <w:w w:val="100"/>
          <w:position w:val="0"/>
        </w:rPr>
        <w:t>本公司报告分部的确定依据与会计政策见“四、（三十二）”。</w:t>
      </w:r>
    </w:p>
    <w:p>
      <w:pPr>
        <w:pStyle w:val="Style27"/>
        <w:keepNext/>
        <w:keepLines/>
        <w:widowControl w:val="0"/>
        <w:shd w:val="clear" w:color="auto" w:fill="auto"/>
        <w:bidi w:val="0"/>
        <w:spacing w:before="0" w:after="160" w:line="240" w:lineRule="auto"/>
        <w:ind w:left="0" w:right="0" w:firstLine="0"/>
        <w:jc w:val="both"/>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451"/>
      <w:bookmarkEnd w:id="1452"/>
      <w:bookmarkEnd w:id="1453"/>
    </w:p>
    <w:tbl>
      <w:tblPr>
        <w:tblOverlap w:val="never"/>
        <w:jc w:val="center"/>
        <w:tblLayout w:type="fixed"/>
      </w:tblPr>
      <w:tblGrid>
        <w:gridCol w:w="2386"/>
        <w:gridCol w:w="2338"/>
        <w:gridCol w:w="2342"/>
        <w:gridCol w:w="2371"/>
      </w:tblGrid>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管理总部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晶体业务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b/>
                <w:bCs/>
                <w:color w:val="000000"/>
                <w:spacing w:val="0"/>
                <w:w w:val="100"/>
                <w:position w:val="0"/>
                <w:sz w:val="18"/>
                <w:szCs w:val="18"/>
              </w:rPr>
              <w:t>智能安全芯片业务</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18,644,673.36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218,473,262.37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1,362,643,435.41</w:t>
            </w: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18,121,315.27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178,528,591.19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1,024,362,977.83</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期间费用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31,631,040.76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22,230,714.79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291,418,405.37</w:t>
            </w: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-112,004,386.43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17,741,242.34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27,895,225.69</w:t>
            </w: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资产总额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2,973,938,675.47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599,728,893.42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2,015,018,768.97</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负债总额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946,074,125.43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78,019,188.38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1,343,411,544.71</w:t>
            </w: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所有者权益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2,027,864,550.04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521,709,705.04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671,607,224.26</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经营活动现金流量净额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-19,656,700.91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39,792,468.95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72,537,706.38</w:t>
            </w:r>
          </w:p>
        </w:tc>
      </w:tr>
    </w:tbl>
    <w:p>
      <w:pPr>
        <w:widowControl w:val="0"/>
        <w:spacing w:after="159" w:line="1" w:lineRule="exact"/>
      </w:pPr>
    </w:p>
    <w:p>
      <w:pPr>
        <w:pStyle w:val="Style29"/>
        <w:keepNext w:val="0"/>
        <w:keepLines w:val="0"/>
        <w:widowControl w:val="0"/>
        <w:shd w:val="clear" w:color="auto" w:fill="auto"/>
        <w:bidi w:val="0"/>
        <w:spacing w:before="0" w:after="160" w:line="240" w:lineRule="auto"/>
        <w:ind w:left="0" w:right="0" w:firstLine="560"/>
        <w:jc w:val="both"/>
      </w:pPr>
      <w:r>
        <w:rPr>
          <w:b w:val="0"/>
          <w:bCs w:val="0"/>
          <w:color w:val="000000"/>
          <w:spacing w:val="0"/>
          <w:w w:val="100"/>
          <w:position w:val="0"/>
        </w:rPr>
        <w:t>（续上表）</w:t>
      </w:r>
    </w:p>
    <w:tbl>
      <w:tblPr>
        <w:tblOverlap w:val="never"/>
        <w:jc w:val="center"/>
        <w:tblLayout w:type="fixed"/>
      </w:tblPr>
      <w:tblGrid>
        <w:gridCol w:w="2386"/>
        <w:gridCol w:w="2338"/>
        <w:gridCol w:w="2342"/>
        <w:gridCol w:w="2371"/>
      </w:tblGrid>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b/>
                <w:bCs/>
                <w:color w:val="000000"/>
                <w:spacing w:val="0"/>
                <w:w w:val="100"/>
                <w:position w:val="0"/>
                <w:sz w:val="18"/>
                <w:szCs w:val="18"/>
              </w:rPr>
              <w:t>特种集成电路业务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分部间抵销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rFonts w:ascii="SimSun" w:eastAsia="SimSun" w:hAnsi="SimSun" w:cs="SimSun"/>
                <w:b/>
                <w:bCs/>
                <w:color w:val="000000"/>
                <w:spacing w:val="0"/>
                <w:w w:val="100"/>
                <w:position w:val="0"/>
                <w:sz w:val="18"/>
                <w:szCs w:val="18"/>
              </w:rPr>
              <w:t>合计</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1,673,194,324.50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-2,700,465.85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3,270,255,229.79</w:t>
            </w: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340,595,343.30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-2,700,465.85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1,558,907,761.74</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期间费用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323,640,959.34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-357,742.69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668,563,377.57</w:t>
            </w: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877,183,912.21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-9,246,995.24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801,568,998.57</w:t>
            </w: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资产总额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3,440,959,205.40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-1,401,914,701.44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7,627,730,841.82</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负债总额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768,134,792.70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-476,232,924.90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2,659,406,726.32</w:t>
            </w: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所有者权益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2,672,824,412.70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-925,681,776.54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4,968,324,115.50</w:t>
            </w:r>
          </w:p>
        </w:tc>
      </w:tr>
      <w:tr>
        <w:trPr>
          <w:trHeight w:val="40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经营活动现金流量净额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325,001,151.61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417,674,626.03</w:t>
            </w:r>
          </w:p>
        </w:tc>
      </w:tr>
    </w:tbl>
    <w:p>
      <w:pPr>
        <w:widowControl w:val="0"/>
        <w:spacing w:after="159" w:line="1" w:lineRule="exact"/>
      </w:pPr>
    </w:p>
    <w:p>
      <w:pPr>
        <w:pStyle w:val="Style27"/>
        <w:keepNext/>
        <w:keepLines/>
        <w:widowControl w:val="0"/>
        <w:shd w:val="clear" w:color="auto" w:fill="auto"/>
        <w:bidi w:val="0"/>
        <w:spacing w:before="0" w:after="160" w:line="314" w:lineRule="exact"/>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color w:val="000000"/>
          <w:spacing w:val="0"/>
          <w:w w:val="100"/>
          <w:position w:val="0"/>
        </w:rPr>
        <w:t>七）其他对投资者决策有影响的重要事项</w:t>
      </w:r>
      <w:bookmarkEnd w:id="1454"/>
      <w:bookmarkEnd w:id="1455"/>
      <w:bookmarkEnd w:id="1457"/>
    </w:p>
    <w:p>
      <w:pPr>
        <w:pStyle w:val="Style27"/>
        <w:keepNext/>
        <w:keepLines/>
        <w:widowControl w:val="0"/>
        <w:shd w:val="clear" w:color="auto" w:fill="auto"/>
        <w:tabs>
          <w:tab w:pos="801" w:val="left"/>
        </w:tabs>
        <w:bidi w:val="0"/>
        <w:spacing w:before="0" w:after="0" w:line="329" w:lineRule="auto"/>
        <w:ind w:left="0" w:right="0" w:firstLine="440"/>
        <w:jc w:val="both"/>
      </w:pPr>
      <w:bookmarkStart w:id="1454" w:name="bookmark1454"/>
      <w:bookmarkStart w:id="1455" w:name="bookmark1455"/>
      <w:bookmarkStart w:id="1458" w:name="bookmark1458"/>
      <w:bookmarkStart w:id="1459" w:name="bookmark1459"/>
      <w:r>
        <w:rPr>
          <w:rFonts w:ascii="Times New Roman" w:eastAsia="Times New Roman" w:hAnsi="Times New Roman" w:cs="Times New Roman"/>
          <w:color w:val="000000"/>
          <w:spacing w:val="0"/>
          <w:w w:val="100"/>
          <w:position w:val="0"/>
        </w:rPr>
        <w:t>1</w:t>
      </w:r>
      <w:bookmarkEnd w:id="1458"/>
      <w:r>
        <w:rPr>
          <w:color w:val="000000"/>
          <w:spacing w:val="0"/>
          <w:w w:val="100"/>
          <w:position w:val="0"/>
        </w:rPr>
        <w:t>、</w:t>
        <w:tab/>
        <w:t>重大资产重组事项</w:t>
      </w:r>
      <w:bookmarkEnd w:id="1454"/>
      <w:bookmarkEnd w:id="1455"/>
      <w:bookmarkEnd w:id="1459"/>
    </w:p>
    <w:p>
      <w:pPr>
        <w:pStyle w:val="Style29"/>
        <w:keepNext w:val="0"/>
        <w:keepLines w:val="0"/>
        <w:widowControl w:val="0"/>
        <w:shd w:val="clear" w:color="auto" w:fill="auto"/>
        <w:bidi w:val="0"/>
        <w:spacing w:before="0" w:after="160" w:line="314" w:lineRule="exact"/>
        <w:ind w:left="0" w:right="0" w:firstLine="440"/>
        <w:jc w:val="both"/>
      </w:pP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20</w:t>
      </w:r>
      <w:r>
        <w:rPr>
          <w:b w:val="0"/>
          <w:bCs w:val="0"/>
          <w:color w:val="000000"/>
          <w:spacing w:val="0"/>
          <w:w w:val="100"/>
          <w:position w:val="0"/>
        </w:rPr>
        <w:t>日，公司启动以发行股份的方式购买北京紫光联盛科技有限公司</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股权重大资产 重组事项。</w:t>
      </w: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日，公司披露了《发行股份购买资产暨关联交易预案》等相关公告，</w:t>
      </w:r>
      <w:r>
        <w:rPr>
          <w:rFonts w:ascii="Times New Roman" w:eastAsia="Times New Roman" w:hAnsi="Times New Roman" w:cs="Times New Roman"/>
          <w:b w:val="0"/>
          <w:bCs w:val="0"/>
          <w:color w:val="000000"/>
          <w:spacing w:val="0"/>
          <w:w w:val="100"/>
          <w:position w:val="0"/>
        </w:rPr>
        <w:t>2019</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 xml:space="preserve">12 </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25</w:t>
      </w:r>
      <w:r>
        <w:rPr>
          <w:b w:val="0"/>
          <w:bCs w:val="0"/>
          <w:color w:val="000000"/>
          <w:spacing w:val="0"/>
          <w:w w:val="100"/>
          <w:position w:val="0"/>
        </w:rPr>
        <w:t>日，公司向中国证监会提交了《上市公司发行股份购买资产核准》申请材料。</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20</w:t>
      </w:r>
      <w:r>
        <w:rPr>
          <w:b w:val="0"/>
          <w:bCs w:val="0"/>
          <w:color w:val="000000"/>
          <w:spacing w:val="0"/>
          <w:w w:val="100"/>
          <w:position w:val="0"/>
        </w:rPr>
        <w:t>日，公 司收到中国证监会出具的《中国证监会行政许可项目审查一次反馈意见通知书》，并于</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17</w:t>
      </w:r>
      <w:r>
        <w:rPr>
          <w:b w:val="0"/>
          <w:bCs w:val="0"/>
          <w:color w:val="000000"/>
          <w:spacing w:val="0"/>
          <w:w w:val="100"/>
          <w:position w:val="0"/>
        </w:rPr>
        <w:t>日 完成反馈意见的回复；</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4</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24</w:t>
      </w:r>
      <w:r>
        <w:rPr>
          <w:b w:val="0"/>
          <w:bCs w:val="0"/>
          <w:color w:val="000000"/>
          <w:spacing w:val="0"/>
          <w:w w:val="100"/>
          <w:position w:val="0"/>
        </w:rPr>
        <w:t>日，公司收到中国证监会出具的《中国证监会行政许可项目审查二 次反馈意见通知书》，并于</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26</w:t>
      </w:r>
      <w:r>
        <w:rPr>
          <w:b w:val="0"/>
          <w:bCs w:val="0"/>
          <w:color w:val="000000"/>
          <w:spacing w:val="0"/>
          <w:w w:val="100"/>
          <w:position w:val="0"/>
        </w:rPr>
        <w:t>日完成反馈意见的回复。</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5</w:t>
      </w:r>
      <w:r>
        <w:rPr>
          <w:b w:val="0"/>
          <w:bCs w:val="0"/>
          <w:color w:val="000000"/>
          <w:spacing w:val="0"/>
          <w:w w:val="100"/>
          <w:position w:val="0"/>
        </w:rPr>
        <w:t>日，公司本次重大资产 重组事项未获得中国证监会上市公司并购重组审核委员会</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年第</w:t>
      </w:r>
      <w:r>
        <w:rPr>
          <w:rFonts w:ascii="Times New Roman" w:eastAsia="Times New Roman" w:hAnsi="Times New Roman" w:cs="Times New Roman"/>
          <w:b w:val="0"/>
          <w:bCs w:val="0"/>
          <w:color w:val="000000"/>
          <w:spacing w:val="0"/>
          <w:w w:val="100"/>
          <w:position w:val="0"/>
        </w:rPr>
        <w:t>24</w:t>
      </w:r>
      <w:r>
        <w:rPr>
          <w:b w:val="0"/>
          <w:bCs w:val="0"/>
          <w:color w:val="000000"/>
          <w:spacing w:val="0"/>
          <w:w w:val="100"/>
          <w:position w:val="0"/>
        </w:rPr>
        <w:t>次工作会议审核通过。</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7</w:t>
      </w:r>
      <w:r>
        <w:rPr>
          <w:b w:val="0"/>
          <w:bCs w:val="0"/>
          <w:color w:val="000000"/>
          <w:spacing w:val="0"/>
          <w:w w:val="100"/>
          <w:position w:val="0"/>
        </w:rPr>
        <w:t xml:space="preserve">月 </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日，公司收到中国证监会出具的《关于不予核准紫光国芯微电子股份有限公司向西藏紫光神彩投资有限 公司等发行股份购买资产的决定》（证监许可</w:t>
      </w:r>
      <w:r>
        <w:rPr>
          <w:rFonts w:ascii="Times New Roman" w:eastAsia="Times New Roman" w:hAnsi="Times New Roman" w:cs="Times New Roman"/>
          <w:b w:val="0"/>
          <w:bCs w:val="0"/>
          <w:color w:val="000000"/>
          <w:spacing w:val="0"/>
          <w:w w:val="100"/>
          <w:position w:val="0"/>
        </w:rPr>
        <w:t>[2020]1273</w:t>
      </w:r>
      <w:r>
        <w:rPr>
          <w:b w:val="0"/>
          <w:bCs w:val="0"/>
          <w:color w:val="000000"/>
          <w:spacing w:val="0"/>
          <w:w w:val="100"/>
          <w:position w:val="0"/>
        </w:rPr>
        <w:t>号）。</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7</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8</w:t>
      </w:r>
      <w:r>
        <w:rPr>
          <w:b w:val="0"/>
          <w:bCs w:val="0"/>
          <w:color w:val="000000"/>
          <w:spacing w:val="0"/>
          <w:w w:val="100"/>
          <w:position w:val="0"/>
        </w:rPr>
        <w:t>日，经公司第七届董事会第 二次会议审议通过，公司终止了本次重大资产重组事项。</w:t>
      </w:r>
    </w:p>
    <w:p>
      <w:pPr>
        <w:pStyle w:val="Style29"/>
        <w:keepNext w:val="0"/>
        <w:keepLines w:val="0"/>
        <w:widowControl w:val="0"/>
        <w:shd w:val="clear" w:color="auto" w:fill="auto"/>
        <w:tabs>
          <w:tab w:pos="811" w:val="left"/>
        </w:tabs>
        <w:bidi w:val="0"/>
        <w:spacing w:before="0" w:after="160" w:line="314" w:lineRule="exact"/>
        <w:ind w:left="0" w:right="0" w:firstLine="440"/>
        <w:jc w:val="both"/>
      </w:pPr>
      <w:bookmarkStart w:id="1460" w:name="bookmark1460"/>
      <w:r>
        <w:rPr>
          <w:rFonts w:ascii="Times New Roman" w:eastAsia="Times New Roman" w:hAnsi="Times New Roman" w:cs="Times New Roman"/>
          <w:color w:val="000000"/>
          <w:spacing w:val="0"/>
          <w:w w:val="100"/>
          <w:position w:val="0"/>
        </w:rPr>
        <w:t>2</w:t>
      </w:r>
      <w:bookmarkEnd w:id="1460"/>
      <w:r>
        <w:rPr>
          <w:color w:val="000000"/>
          <w:spacing w:val="0"/>
          <w:w w:val="100"/>
          <w:position w:val="0"/>
        </w:rPr>
        <w:t>、</w:t>
        <w:tab/>
        <w:t>公司控股股东紫光春华质押部分公司股权事项</w:t>
      </w:r>
    </w:p>
    <w:p>
      <w:pPr>
        <w:pStyle w:val="Style29"/>
        <w:keepNext w:val="0"/>
        <w:keepLines w:val="0"/>
        <w:widowControl w:val="0"/>
        <w:shd w:val="clear" w:color="auto" w:fill="auto"/>
        <w:bidi w:val="0"/>
        <w:spacing w:before="0" w:after="480" w:line="316" w:lineRule="exact"/>
        <w:ind w:left="0" w:right="0" w:firstLine="460"/>
        <w:jc w:val="both"/>
      </w:pP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日，公司控股股东紫光春华将其所持有本公司部分的股份进行了质押，为紫光集团在 北京银行股份有限公司清华园支行获得的</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亿元授信提供担保。本次质押股份</w:t>
      </w:r>
      <w:r>
        <w:rPr>
          <w:rFonts w:ascii="Times New Roman" w:eastAsia="Times New Roman" w:hAnsi="Times New Roman" w:cs="Times New Roman"/>
          <w:b w:val="0"/>
          <w:bCs w:val="0"/>
          <w:color w:val="000000"/>
          <w:spacing w:val="0"/>
          <w:w w:val="100"/>
          <w:position w:val="0"/>
        </w:rPr>
        <w:t>97,917,500</w:t>
      </w:r>
      <w:r>
        <w:rPr>
          <w:b w:val="0"/>
          <w:bCs w:val="0"/>
          <w:color w:val="000000"/>
          <w:spacing w:val="0"/>
          <w:w w:val="100"/>
          <w:position w:val="0"/>
        </w:rPr>
        <w:t>股，占其所持 本公司股份的</w:t>
      </w:r>
      <w:r>
        <w:rPr>
          <w:rFonts w:ascii="Times New Roman" w:eastAsia="Times New Roman" w:hAnsi="Times New Roman" w:cs="Times New Roman"/>
          <w:b w:val="0"/>
          <w:bCs w:val="0"/>
          <w:color w:val="000000"/>
          <w:spacing w:val="0"/>
          <w:w w:val="100"/>
          <w:position w:val="0"/>
        </w:rPr>
        <w:t>49.81%</w:t>
      </w:r>
      <w:r>
        <w:rPr>
          <w:b w:val="0"/>
          <w:bCs w:val="0"/>
          <w:color w:val="000000"/>
          <w:spacing w:val="0"/>
          <w:w w:val="100"/>
          <w:position w:val="0"/>
        </w:rPr>
        <w:t>，占本公司总股本的</w:t>
      </w:r>
      <w:r>
        <w:rPr>
          <w:rFonts w:ascii="Times New Roman" w:eastAsia="Times New Roman" w:hAnsi="Times New Roman" w:cs="Times New Roman"/>
          <w:b w:val="0"/>
          <w:bCs w:val="0"/>
          <w:color w:val="000000"/>
          <w:spacing w:val="0"/>
          <w:w w:val="100"/>
          <w:position w:val="0"/>
        </w:rPr>
        <w:t>16.14%</w:t>
      </w:r>
      <w:r>
        <w:rPr>
          <w:b w:val="0"/>
          <w:bCs w:val="0"/>
          <w:color w:val="000000"/>
          <w:spacing w:val="0"/>
          <w:w w:val="100"/>
          <w:position w:val="0"/>
        </w:rPr>
        <w:t>。紫光春华本次质押的股份不存在负担重大资产重组等 业绩补偿义务，也不存在平仓风险，其质押行为不会导致公司实际控制权变更，对公司的财务状况和经营 成果不会产生影响，不存在损害公司及全体股东利益的情形。除上述质押外，公司控股股东及其一致行动 人不存在其他质押本公司股份的情形。</w:t>
      </w:r>
    </w:p>
    <w:p>
      <w:pPr>
        <w:pStyle w:val="Style27"/>
        <w:keepNext/>
        <w:keepLines/>
        <w:widowControl w:val="0"/>
        <w:shd w:val="clear" w:color="auto" w:fill="auto"/>
        <w:bidi w:val="0"/>
        <w:spacing w:before="0" w:after="100" w:line="316" w:lineRule="exact"/>
        <w:ind w:left="0" w:right="0" w:firstLine="460"/>
        <w:jc w:val="both"/>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3</w:t>
      </w:r>
      <w:bookmarkEnd w:id="1463"/>
      <w:r>
        <w:rPr>
          <w:color w:val="000000"/>
          <w:spacing w:val="0"/>
          <w:w w:val="100"/>
          <w:position w:val="0"/>
        </w:rPr>
        <w:t>、重大融资事项</w:t>
      </w:r>
      <w:bookmarkEnd w:id="1461"/>
      <w:bookmarkEnd w:id="1462"/>
      <w:bookmarkEnd w:id="1464"/>
    </w:p>
    <w:p>
      <w:pPr>
        <w:pStyle w:val="Style29"/>
        <w:keepNext w:val="0"/>
        <w:keepLines w:val="0"/>
        <w:widowControl w:val="0"/>
        <w:shd w:val="clear" w:color="auto" w:fill="auto"/>
        <w:bidi w:val="0"/>
        <w:spacing w:before="0" w:after="100" w:line="307" w:lineRule="exact"/>
        <w:ind w:left="0" w:right="0" w:firstLine="460"/>
        <w:jc w:val="both"/>
      </w:pPr>
      <w:r>
        <w:rPr>
          <w:b w:val="0"/>
          <w:bCs w:val="0"/>
          <w:color w:val="000000"/>
          <w:spacing w:val="0"/>
          <w:w w:val="100"/>
          <w:position w:val="0"/>
        </w:rPr>
        <w:t>为进一步拓宽融资渠道、优化融资结构，满足公司生产经营的资金需求，公司拟开展多种融资方式， 截至本报告披露日都在筹划进展中。</w:t>
      </w:r>
    </w:p>
    <w:p>
      <w:pPr>
        <w:pStyle w:val="Style29"/>
        <w:keepNext w:val="0"/>
        <w:keepLines w:val="0"/>
        <w:widowControl w:val="0"/>
        <w:shd w:val="clear" w:color="auto" w:fill="auto"/>
        <w:tabs>
          <w:tab w:pos="745" w:val="left"/>
        </w:tabs>
        <w:bidi w:val="0"/>
        <w:spacing w:before="0" w:after="100" w:line="319" w:lineRule="exact"/>
        <w:ind w:left="0" w:right="0" w:firstLine="460"/>
        <w:jc w:val="both"/>
      </w:pPr>
      <w:bookmarkStart w:id="1465" w:name="bookmark1465"/>
      <w:r>
        <w:rPr>
          <w:rFonts w:ascii="Times New Roman" w:eastAsia="Times New Roman" w:hAnsi="Times New Roman" w:cs="Times New Roman"/>
          <w:b w:val="0"/>
          <w:bCs w:val="0"/>
          <w:color w:val="000000"/>
          <w:spacing w:val="0"/>
          <w:w w:val="100"/>
          <w:position w:val="0"/>
        </w:rPr>
        <w:t>1</w:t>
      </w:r>
      <w:bookmarkEnd w:id="1465"/>
      <w:r>
        <w:rPr>
          <w:b w:val="0"/>
          <w:bCs w:val="0"/>
          <w:color w:val="000000"/>
          <w:spacing w:val="0"/>
          <w:w w:val="100"/>
          <w:position w:val="0"/>
        </w:rPr>
        <w:t>）</w:t>
        <w:tab/>
        <w:t>经公司第六届董事会第三十七次会议及公司</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年第一次股东大会审议批准，公司拟在中国银行 间市场交易商协会申请注册并发行超短期融资券，发行额不超过</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亿元（含），每期发行期限不超过</w:t>
      </w:r>
      <w:r>
        <w:rPr>
          <w:rFonts w:ascii="Times New Roman" w:eastAsia="Times New Roman" w:hAnsi="Times New Roman" w:cs="Times New Roman"/>
          <w:b w:val="0"/>
          <w:bCs w:val="0"/>
          <w:color w:val="000000"/>
          <w:spacing w:val="0"/>
          <w:w w:val="100"/>
          <w:position w:val="0"/>
        </w:rPr>
        <w:t xml:space="preserve">270 </w:t>
      </w:r>
      <w:r>
        <w:rPr>
          <w:b w:val="0"/>
          <w:bCs w:val="0"/>
          <w:color w:val="000000"/>
          <w:spacing w:val="0"/>
          <w:w w:val="100"/>
          <w:position w:val="0"/>
        </w:rPr>
        <w:t>天（含），募集资金主要用于偿还公司及控股子公司有息债务、补充流动资金。</w:t>
      </w:r>
    </w:p>
    <w:p>
      <w:pPr>
        <w:pStyle w:val="Style29"/>
        <w:keepNext w:val="0"/>
        <w:keepLines w:val="0"/>
        <w:widowControl w:val="0"/>
        <w:shd w:val="clear" w:color="auto" w:fill="auto"/>
        <w:tabs>
          <w:tab w:pos="750" w:val="left"/>
        </w:tabs>
        <w:bidi w:val="0"/>
        <w:spacing w:before="0" w:after="100" w:line="317" w:lineRule="exact"/>
        <w:ind w:left="0" w:right="0" w:firstLine="460"/>
        <w:jc w:val="both"/>
      </w:pPr>
      <w:bookmarkStart w:id="1466" w:name="bookmark1466"/>
      <w:r>
        <w:rPr>
          <w:rFonts w:ascii="Times New Roman" w:eastAsia="Times New Roman" w:hAnsi="Times New Roman" w:cs="Times New Roman"/>
          <w:b w:val="0"/>
          <w:bCs w:val="0"/>
          <w:color w:val="000000"/>
          <w:spacing w:val="0"/>
          <w:w w:val="100"/>
          <w:position w:val="0"/>
        </w:rPr>
        <w:t>2</w:t>
      </w:r>
      <w:bookmarkEnd w:id="1466"/>
      <w:r>
        <w:rPr>
          <w:b w:val="0"/>
          <w:bCs w:val="0"/>
          <w:color w:val="000000"/>
          <w:spacing w:val="0"/>
          <w:w w:val="100"/>
          <w:position w:val="0"/>
        </w:rPr>
        <w:t>）</w:t>
        <w:tab/>
        <w:t>经公司第七届董事会第二次会议审议批准，公司全资子公司同芯微电子及其控股子公司无锡微电 子与芯鑫融资租赁有限责任公司和</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或其全资</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控股子公司开展自有资产售后回租融资租赁业务，融资额度 不超过</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亿元人民币，期限不超过</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年。同意公司在不超过</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亿元人民币的额度内，为全资子公司同芯微 电子及其控股子公司无锡微电子与芯鑫融资租赁有限责任公司和</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或其全资</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控股子公司开展融资租赁业务 提供不可撤销的连带责任保证担保。</w:t>
      </w:r>
    </w:p>
    <w:p>
      <w:pPr>
        <w:pStyle w:val="Style29"/>
        <w:keepNext w:val="0"/>
        <w:keepLines w:val="0"/>
        <w:widowControl w:val="0"/>
        <w:shd w:val="clear" w:color="auto" w:fill="auto"/>
        <w:tabs>
          <w:tab w:pos="750" w:val="left"/>
        </w:tabs>
        <w:bidi w:val="0"/>
        <w:spacing w:before="0" w:after="100" w:line="320" w:lineRule="exact"/>
        <w:ind w:left="0" w:right="0" w:firstLine="460"/>
        <w:jc w:val="both"/>
      </w:pPr>
      <w:bookmarkStart w:id="1467" w:name="bookmark1467"/>
      <w:r>
        <w:rPr>
          <w:rFonts w:ascii="Times New Roman" w:eastAsia="Times New Roman" w:hAnsi="Times New Roman" w:cs="Times New Roman"/>
          <w:b w:val="0"/>
          <w:bCs w:val="0"/>
          <w:color w:val="000000"/>
          <w:spacing w:val="0"/>
          <w:w w:val="100"/>
          <w:position w:val="0"/>
        </w:rPr>
        <w:t>3</w:t>
      </w:r>
      <w:bookmarkEnd w:id="1467"/>
      <w:r>
        <w:rPr>
          <w:b w:val="0"/>
          <w:bCs w:val="0"/>
          <w:color w:val="000000"/>
          <w:spacing w:val="0"/>
          <w:w w:val="100"/>
          <w:position w:val="0"/>
        </w:rPr>
        <w:t>）</w:t>
        <w:tab/>
        <w:t>经公司第七届董事会第二次会议及</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年第三次临时股东大会审议批准，公司全资子公司国芯晶 源与紫光融资租赁有限公司开展自有资产售后回租融资租赁业务，融资额度不超过</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亿元人民币，期限不 超过</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年。同意公司在不超过</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亿元人民币的额度内，为国芯晶源与紫光融资租赁有限公司开展融资租 赁业务提供不可撤销的连带责任保证担保。</w:t>
      </w:r>
    </w:p>
    <w:p>
      <w:pPr>
        <w:pStyle w:val="Style29"/>
        <w:keepNext w:val="0"/>
        <w:keepLines w:val="0"/>
        <w:widowControl w:val="0"/>
        <w:shd w:val="clear" w:color="auto" w:fill="auto"/>
        <w:tabs>
          <w:tab w:pos="750" w:val="left"/>
        </w:tabs>
        <w:bidi w:val="0"/>
        <w:spacing w:before="0" w:after="100" w:line="316" w:lineRule="exact"/>
        <w:ind w:left="0" w:right="0" w:firstLine="460"/>
        <w:jc w:val="both"/>
      </w:pPr>
      <w:bookmarkStart w:id="1468" w:name="bookmark1468"/>
      <w:r>
        <w:rPr>
          <w:rFonts w:ascii="Times New Roman" w:eastAsia="Times New Roman" w:hAnsi="Times New Roman" w:cs="Times New Roman"/>
          <w:b w:val="0"/>
          <w:bCs w:val="0"/>
          <w:color w:val="000000"/>
          <w:spacing w:val="0"/>
          <w:w w:val="100"/>
          <w:position w:val="0"/>
        </w:rPr>
        <w:t>4</w:t>
      </w:r>
      <w:bookmarkEnd w:id="1468"/>
      <w:r>
        <w:rPr>
          <w:b w:val="0"/>
          <w:bCs w:val="0"/>
          <w:color w:val="000000"/>
          <w:spacing w:val="0"/>
          <w:w w:val="100"/>
          <w:position w:val="0"/>
        </w:rPr>
        <w:t>）</w:t>
        <w:tab/>
        <w:t>经公司第七届董事会第二次会议及</w:t>
      </w:r>
      <w:r>
        <w:rPr>
          <w:rFonts w:ascii="Times New Roman" w:eastAsia="Times New Roman" w:hAnsi="Times New Roman" w:cs="Times New Roman"/>
          <w:b w:val="0"/>
          <w:bCs w:val="0"/>
          <w:color w:val="000000"/>
          <w:spacing w:val="0"/>
          <w:w w:val="100"/>
          <w:position w:val="0"/>
        </w:rPr>
        <w:t>2020</w:t>
      </w:r>
      <w:r>
        <w:rPr>
          <w:b w:val="0"/>
          <w:bCs w:val="0"/>
          <w:color w:val="000000"/>
          <w:spacing w:val="0"/>
          <w:w w:val="100"/>
          <w:position w:val="0"/>
        </w:rPr>
        <w:t>年第三次临时股东大会审议批准，公司以全资或控股子公 司合法持有的应收账款债权作为基础资产，设立专项计划，并发行资产支持证券。专项计划的储架规模不 超过人民币</w:t>
      </w:r>
      <w:r>
        <w:rPr>
          <w:rFonts w:ascii="Times New Roman" w:eastAsia="Times New Roman" w:hAnsi="Times New Roman" w:cs="Times New Roman"/>
          <w:b w:val="0"/>
          <w:bCs w:val="0"/>
          <w:color w:val="000000"/>
          <w:spacing w:val="0"/>
          <w:w w:val="100"/>
          <w:position w:val="0"/>
        </w:rPr>
        <w:t>20</w:t>
      </w:r>
      <w:r>
        <w:rPr>
          <w:b w:val="0"/>
          <w:bCs w:val="0"/>
          <w:color w:val="000000"/>
          <w:spacing w:val="0"/>
          <w:w w:val="100"/>
          <w:position w:val="0"/>
        </w:rPr>
        <w:t>亿元，每期项目存续期限不超过</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年。同意公司作为差额补足承诺人，向专项计划出具《差 额支付承诺函》，承诺对基础资产所产生的现金流不足以支付专项计划有关税费和优先级资产支持证券本 金和收益的部分提供差额补足。</w:t>
      </w:r>
    </w:p>
    <w:p>
      <w:pPr>
        <w:pStyle w:val="Style29"/>
        <w:keepNext w:val="0"/>
        <w:keepLines w:val="0"/>
        <w:widowControl w:val="0"/>
        <w:shd w:val="clear" w:color="auto" w:fill="auto"/>
        <w:tabs>
          <w:tab w:pos="754" w:val="left"/>
        </w:tabs>
        <w:bidi w:val="0"/>
        <w:spacing w:before="0" w:after="340" w:line="315" w:lineRule="exact"/>
        <w:ind w:left="0" w:right="0" w:firstLine="460"/>
        <w:jc w:val="both"/>
      </w:pPr>
      <w:bookmarkStart w:id="1469" w:name="bookmark1469"/>
      <w:r>
        <w:rPr>
          <w:rFonts w:ascii="Times New Roman" w:eastAsia="Times New Roman" w:hAnsi="Times New Roman" w:cs="Times New Roman"/>
          <w:b w:val="0"/>
          <w:bCs w:val="0"/>
          <w:color w:val="000000"/>
          <w:spacing w:val="0"/>
          <w:w w:val="100"/>
          <w:position w:val="0"/>
        </w:rPr>
        <w:t>5</w:t>
      </w:r>
      <w:bookmarkEnd w:id="1469"/>
      <w:r>
        <w:rPr>
          <w:b w:val="0"/>
          <w:bCs w:val="0"/>
          <w:color w:val="000000"/>
          <w:spacing w:val="0"/>
          <w:w w:val="100"/>
          <w:position w:val="0"/>
        </w:rPr>
        <w:t>）</w:t>
        <w:tab/>
        <w:t>经公司第七届董事会第六次会议、第七届董事会第九次会议及</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年第一次临时股东大会审议批 准，公司向中国证券监督管理委员会（以下简称“中国证监会”）申请公开发行可转债，债券期限为自发 行之日起</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年，募集资金总额不超过</w:t>
      </w:r>
      <w:r>
        <w:rPr>
          <w:rFonts w:ascii="Times New Roman" w:eastAsia="Times New Roman" w:hAnsi="Times New Roman" w:cs="Times New Roman"/>
          <w:b w:val="0"/>
          <w:bCs w:val="0"/>
          <w:color w:val="000000"/>
          <w:spacing w:val="0"/>
          <w:w w:val="100"/>
          <w:position w:val="0"/>
        </w:rPr>
        <w:t>15</w:t>
      </w:r>
      <w:r>
        <w:rPr>
          <w:b w:val="0"/>
          <w:bCs w:val="0"/>
          <w:color w:val="000000"/>
          <w:spacing w:val="0"/>
          <w:w w:val="100"/>
          <w:position w:val="0"/>
        </w:rPr>
        <w:t>亿元（含），扣除发行费用后，募集资金净额将用于研发投入和补 充流动资金。截至本报告披露日，该事项已获得中国证监会发审委审核通过。</w:t>
      </w:r>
    </w:p>
    <w:p>
      <w:pPr>
        <w:pStyle w:val="Style23"/>
        <w:keepNext/>
        <w:keepLines/>
        <w:widowControl w:val="0"/>
        <w:shd w:val="clear" w:color="auto" w:fill="auto"/>
        <w:bidi w:val="0"/>
        <w:spacing w:before="0" w:after="340" w:line="240" w:lineRule="auto"/>
        <w:ind w:left="0" w:right="0" w:firstLine="0"/>
        <w:jc w:val="left"/>
      </w:pPr>
      <w:bookmarkStart w:id="1470" w:name="bookmark1470"/>
      <w:bookmarkStart w:id="1471" w:name="bookmark1471"/>
      <w:bookmarkStart w:id="1472" w:name="bookmark1472"/>
      <w:r>
        <w:rPr>
          <w:color w:val="000000"/>
          <w:spacing w:val="0"/>
          <w:w w:val="100"/>
          <w:position w:val="0"/>
          <w:sz w:val="24"/>
          <w:szCs w:val="24"/>
        </w:rPr>
        <w:t>十六、母公司财务报表主要项目注释</w:t>
      </w:r>
      <w:bookmarkEnd w:id="1470"/>
      <w:bookmarkEnd w:id="1471"/>
      <w:bookmarkEnd w:id="1472"/>
    </w:p>
    <w:p>
      <w:pPr>
        <w:pStyle w:val="Style29"/>
        <w:keepNext w:val="0"/>
        <w:keepLines w:val="0"/>
        <w:widowControl w:val="0"/>
        <w:shd w:val="clear" w:color="auto" w:fill="auto"/>
        <w:bidi w:val="0"/>
        <w:spacing w:before="0" w:after="340" w:line="316" w:lineRule="exact"/>
        <w:ind w:left="0" w:right="0" w:firstLine="0"/>
        <w:jc w:val="left"/>
      </w:pPr>
      <w:r>
        <w:rPr>
          <w:color w:val="000000"/>
          <w:spacing w:val="0"/>
          <w:w w:val="100"/>
          <w:position w:val="0"/>
        </w:rPr>
        <w:t>（一）应收票据</w:t>
      </w:r>
    </w:p>
    <w:p>
      <w:pPr>
        <w:pStyle w:val="Style25"/>
        <w:keepNext w:val="0"/>
        <w:keepLines w:val="0"/>
        <w:widowControl w:val="0"/>
        <w:shd w:val="clear" w:color="auto" w:fill="auto"/>
        <w:bidi w:val="0"/>
        <w:spacing w:before="0" w:after="0" w:line="240" w:lineRule="auto"/>
        <w:ind w:left="34"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、应收票据分类</w:t>
      </w:r>
    </w:p>
    <w:tbl>
      <w:tblPr>
        <w:tblOverlap w:val="never"/>
        <w:jc w:val="center"/>
        <w:tblLayout w:type="fixed"/>
      </w:tblPr>
      <w:tblGrid>
        <w:gridCol w:w="3206"/>
        <w:gridCol w:w="3197"/>
        <w:gridCol w:w="3317"/>
      </w:tblGrid>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rFonts w:ascii="SimSun" w:eastAsia="SimSun" w:hAnsi="SimSun" w:cs="SimSun"/>
                <w:b/>
                <w:bCs/>
                <w:color w:val="000000"/>
                <w:spacing w:val="0"/>
                <w:w w:val="100"/>
                <w:position w:val="0"/>
                <w:sz w:val="18"/>
                <w:szCs w:val="18"/>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1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685,315.39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2,024,332.01</w:t>
            </w:r>
          </w:p>
        </w:tc>
      </w:tr>
      <w:tr>
        <w:trPr>
          <w:trHeight w:val="43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685,315.39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2,024,332.01</w:t>
            </w:r>
          </w:p>
        </w:tc>
      </w:tr>
    </w:tbl>
    <w:p>
      <w:pPr>
        <w:pStyle w:val="Style27"/>
        <w:keepNext/>
        <w:keepLines/>
        <w:widowControl w:val="0"/>
        <w:shd w:val="clear" w:color="auto" w:fill="auto"/>
        <w:bidi w:val="0"/>
        <w:spacing w:before="0" w:after="240" w:line="240" w:lineRule="auto"/>
        <w:ind w:left="0" w:right="0" w:firstLine="0"/>
        <w:jc w:val="both"/>
      </w:pPr>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w:t>
      </w:r>
      <w:bookmarkEnd w:id="1473"/>
      <w:bookmarkEnd w:id="1474"/>
      <w:bookmarkEnd w:id="1475"/>
    </w:p>
    <w:p>
      <w:pPr>
        <w:pStyle w:val="Style29"/>
        <w:keepNext w:val="0"/>
        <w:keepLines w:val="0"/>
        <w:widowControl w:val="0"/>
        <w:shd w:val="clear" w:color="auto" w:fill="auto"/>
        <w:bidi w:val="0"/>
        <w:spacing w:before="0" w:after="360" w:line="240" w:lineRule="auto"/>
        <w:ind w:left="0" w:right="0" w:firstLine="460"/>
        <w:jc w:val="both"/>
      </w:pPr>
      <w:r>
        <w:rPr>
          <w:b w:val="0"/>
          <w:bCs w:val="0"/>
          <w:color w:val="000000"/>
          <w:spacing w:val="0"/>
          <w:w w:val="100"/>
          <w:position w:val="0"/>
        </w:rPr>
        <w:t>无。</w:t>
      </w:r>
    </w:p>
    <w:p>
      <w:pPr>
        <w:pStyle w:val="Style25"/>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p>
    <w:tbl>
      <w:tblPr>
        <w:tblOverlap w:val="never"/>
        <w:jc w:val="center"/>
        <w:tblLayout w:type="fixed"/>
      </w:tblPr>
      <w:tblGrid>
        <w:gridCol w:w="3312"/>
        <w:gridCol w:w="3115"/>
        <w:gridCol w:w="3293"/>
      </w:tblGrid>
      <w:tr>
        <w:trPr>
          <w:trHeight w:val="43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期末终止确认金额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期末未终止确认金额</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2,609,636.66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2,609,636.66</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、期末公司无因出票人未履约而将其转应收账款的票据。</w:t>
      </w:r>
    </w:p>
    <w:p>
      <w:pPr>
        <w:widowControl w:val="0"/>
        <w:spacing w:after="239" w:line="1" w:lineRule="exact"/>
      </w:pPr>
    </w:p>
    <w:p>
      <w:pPr>
        <w:pStyle w:val="Style29"/>
        <w:keepNext w:val="0"/>
        <w:keepLines w:val="0"/>
        <w:widowControl w:val="0"/>
        <w:shd w:val="clear" w:color="auto" w:fill="auto"/>
        <w:bidi w:val="0"/>
        <w:spacing w:before="0" w:after="320" w:line="240" w:lineRule="auto"/>
        <w:ind w:left="0" w:right="0" w:firstLine="460"/>
        <w:jc w:val="both"/>
      </w:pPr>
      <w:r>
        <w:rPr>
          <w:b w:val="0"/>
          <w:bCs w:val="0"/>
          <w:color w:val="000000"/>
          <w:spacing w:val="0"/>
          <w:w w:val="100"/>
          <w:position w:val="0"/>
        </w:rPr>
        <w:t>无。</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（二）应收账款</w:t>
      </w:r>
    </w:p>
    <w:p>
      <w:pPr>
        <w:pStyle w:val="Style25"/>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、按坏账计提方法分类披露</w:t>
      </w:r>
    </w:p>
    <w:tbl>
      <w:tblPr>
        <w:tblOverlap w:val="never"/>
        <w:jc w:val="center"/>
        <w:tblLayout w:type="fixed"/>
      </w:tblPr>
      <w:tblGrid>
        <w:gridCol w:w="3298"/>
        <w:gridCol w:w="1416"/>
        <w:gridCol w:w="1416"/>
        <w:gridCol w:w="994"/>
        <w:gridCol w:w="1416"/>
        <w:gridCol w:w="1166"/>
      </w:tblGrid>
      <w:tr>
        <w:trPr>
          <w:trHeight w:val="37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rFonts w:ascii="SimSun" w:eastAsia="SimSun" w:hAnsi="SimSun" w:cs="SimSun"/>
                <w:b/>
                <w:bCs/>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b/>
                <w:bCs/>
                <w:color w:val="000000"/>
                <w:spacing w:val="0"/>
                <w:w w:val="100"/>
                <w:position w:val="0"/>
                <w:sz w:val="18"/>
                <w:szCs w:val="18"/>
              </w:rPr>
              <w:t>比例（</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b/>
                <w:bCs/>
                <w:color w:val="000000"/>
                <w:spacing w:val="0"/>
                <w:w w:val="100"/>
                <w:position w:val="0"/>
                <w:sz w:val="18"/>
                <w:szCs w:val="18"/>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计提比例（</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单项评估信用风险的应收账款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逾期的应收账款组合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未逾期的应收账款组合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3,372,895.72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3,369,522.82</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其中：初始确认后信用风险未显著增加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3,372,895.72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3,372.90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3,369,522.82</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初始确认后信用风险显著增加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3,372,895.72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3,372.90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0.10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3,369,522.82</w:t>
            </w:r>
          </w:p>
        </w:tc>
      </w:tr>
    </w:tbl>
    <w:p>
      <w:pPr>
        <w:pStyle w:val="Style25"/>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rPr>
        <w:t>注：未逾期应收账款组合中初始确认后信用风险未显著增加按照余额</w:t>
      </w:r>
      <w:r>
        <w:rPr>
          <w:rFonts w:ascii="Times New Roman" w:eastAsia="Times New Roman" w:hAnsi="Times New Roman" w:cs="Times New Roman"/>
          <w:b w:val="0"/>
          <w:bCs w:val="0"/>
          <w:color w:val="000000"/>
          <w:spacing w:val="0"/>
          <w:w w:val="100"/>
          <w:position w:val="0"/>
        </w:rPr>
        <w:t>0.1%</w:t>
      </w:r>
      <w:r>
        <w:rPr>
          <w:b w:val="0"/>
          <w:bCs w:val="0"/>
          <w:color w:val="000000"/>
          <w:spacing w:val="0"/>
          <w:w w:val="100"/>
          <w:position w:val="0"/>
        </w:rPr>
        <w:t>计提信用减值损失，初始确认后</w:t>
      </w:r>
    </w:p>
    <w:p>
      <w:pPr>
        <w:pStyle w:val="Style29"/>
        <w:keepNext w:val="0"/>
        <w:keepLines w:val="0"/>
        <w:widowControl w:val="0"/>
        <w:shd w:val="clear" w:color="auto" w:fill="auto"/>
        <w:bidi w:val="0"/>
        <w:spacing w:before="0" w:after="320" w:line="307" w:lineRule="exact"/>
        <w:ind w:left="0" w:right="0" w:firstLine="0"/>
        <w:jc w:val="both"/>
      </w:pPr>
      <w:r>
        <w:rPr>
          <w:b w:val="0"/>
          <w:bCs w:val="0"/>
          <w:color w:val="000000"/>
          <w:spacing w:val="0"/>
          <w:w w:val="100"/>
          <w:position w:val="0"/>
        </w:rPr>
        <w:t>信用风险显著增加按照余额</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计提信用减值损失。</w:t>
      </w:r>
    </w:p>
    <w:p>
      <w:pPr>
        <w:pStyle w:val="Style27"/>
        <w:keepNext/>
        <w:keepLines/>
        <w:widowControl w:val="0"/>
        <w:shd w:val="clear" w:color="auto" w:fill="auto"/>
        <w:bidi w:val="0"/>
        <w:spacing w:before="0" w:after="180" w:line="307" w:lineRule="exact"/>
        <w:ind w:left="0" w:right="0" w:firstLine="0"/>
        <w:jc w:val="both"/>
      </w:pPr>
      <w:bookmarkStart w:id="1476" w:name="bookmark1476"/>
      <w:bookmarkStart w:id="1477" w:name="bookmark1477"/>
      <w:bookmarkStart w:id="1478" w:name="bookmark14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）单项评估信用风险的应收账款</w:t>
      </w:r>
      <w:bookmarkEnd w:id="1476"/>
      <w:bookmarkEnd w:id="1477"/>
      <w:bookmarkEnd w:id="1478"/>
    </w:p>
    <w:p>
      <w:pPr>
        <w:pStyle w:val="Style29"/>
        <w:keepNext w:val="0"/>
        <w:keepLines w:val="0"/>
        <w:widowControl w:val="0"/>
        <w:shd w:val="clear" w:color="auto" w:fill="auto"/>
        <w:bidi w:val="0"/>
        <w:spacing w:before="0" w:after="320" w:line="307" w:lineRule="exact"/>
        <w:ind w:left="0" w:right="0" w:firstLine="460"/>
        <w:jc w:val="both"/>
      </w:pPr>
      <w:r>
        <w:rPr>
          <w:b w:val="0"/>
          <w:bCs w:val="0"/>
          <w:color w:val="000000"/>
          <w:spacing w:val="0"/>
          <w:w w:val="100"/>
          <w:position w:val="0"/>
        </w:rPr>
        <w:t>无。</w:t>
      </w:r>
    </w:p>
    <w:p>
      <w:pPr>
        <w:pStyle w:val="Style27"/>
        <w:keepNext/>
        <w:keepLines/>
        <w:widowControl w:val="0"/>
        <w:shd w:val="clear" w:color="auto" w:fill="auto"/>
        <w:tabs>
          <w:tab w:pos="378" w:val="left"/>
        </w:tabs>
        <w:bidi w:val="0"/>
        <w:spacing w:before="0" w:after="180" w:line="307" w:lineRule="exact"/>
        <w:ind w:left="0" w:right="0" w:firstLine="0"/>
        <w:jc w:val="both"/>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2</w:t>
      </w:r>
      <w:bookmarkEnd w:id="1481"/>
      <w:r>
        <w:rPr>
          <w:color w:val="000000"/>
          <w:spacing w:val="0"/>
          <w:w w:val="100"/>
          <w:position w:val="0"/>
        </w:rPr>
        <w:t>、</w:t>
        <w:tab/>
        <w:t>本期计提、收回或转回的坏账准备情况：</w:t>
      </w:r>
      <w:bookmarkEnd w:id="1479"/>
      <w:bookmarkEnd w:id="1480"/>
      <w:bookmarkEnd w:id="1482"/>
    </w:p>
    <w:p>
      <w:pPr>
        <w:pStyle w:val="Style29"/>
        <w:keepNext w:val="0"/>
        <w:keepLines w:val="0"/>
        <w:widowControl w:val="0"/>
        <w:shd w:val="clear" w:color="auto" w:fill="auto"/>
        <w:bidi w:val="0"/>
        <w:spacing w:before="0" w:after="320" w:line="307" w:lineRule="exact"/>
        <w:ind w:left="0" w:right="0" w:firstLine="460"/>
        <w:jc w:val="both"/>
      </w:pPr>
      <w:r>
        <w:rPr>
          <w:b w:val="0"/>
          <w:bCs w:val="0"/>
          <w:color w:val="000000"/>
          <w:spacing w:val="0"/>
          <w:w w:val="100"/>
          <w:position w:val="0"/>
        </w:rPr>
        <w:t>本期计提坏账准备金额</w:t>
      </w:r>
      <w:r>
        <w:rPr>
          <w:rFonts w:ascii="Times New Roman" w:eastAsia="Times New Roman" w:hAnsi="Times New Roman" w:cs="Times New Roman"/>
          <w:b w:val="0"/>
          <w:bCs w:val="0"/>
          <w:color w:val="000000"/>
          <w:spacing w:val="0"/>
          <w:w w:val="100"/>
          <w:position w:val="0"/>
        </w:rPr>
        <w:t>1,298.71</w:t>
      </w:r>
      <w:r>
        <w:rPr>
          <w:b w:val="0"/>
          <w:bCs w:val="0"/>
          <w:color w:val="000000"/>
          <w:spacing w:val="0"/>
          <w:w w:val="100"/>
          <w:position w:val="0"/>
        </w:rPr>
        <w:t>元；本期无收回或转回坏账准备。</w:t>
      </w:r>
    </w:p>
    <w:p>
      <w:pPr>
        <w:pStyle w:val="Style27"/>
        <w:keepNext/>
        <w:keepLines/>
        <w:widowControl w:val="0"/>
        <w:shd w:val="clear" w:color="auto" w:fill="auto"/>
        <w:tabs>
          <w:tab w:pos="378" w:val="left"/>
        </w:tabs>
        <w:bidi w:val="0"/>
        <w:spacing w:before="0" w:after="180" w:line="307" w:lineRule="exact"/>
        <w:ind w:left="0" w:right="0" w:firstLine="0"/>
        <w:jc w:val="both"/>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3</w:t>
      </w:r>
      <w:bookmarkEnd w:id="1485"/>
      <w:r>
        <w:rPr>
          <w:color w:val="000000"/>
          <w:spacing w:val="0"/>
          <w:w w:val="100"/>
          <w:position w:val="0"/>
        </w:rPr>
        <w:t>、</w:t>
        <w:tab/>
        <w:t>本期无实际核销的应收账款情况。</w:t>
      </w:r>
      <w:bookmarkEnd w:id="1483"/>
      <w:bookmarkEnd w:id="1484"/>
      <w:bookmarkEnd w:id="1486"/>
    </w:p>
    <w:p>
      <w:pPr>
        <w:pStyle w:val="Style27"/>
        <w:keepNext/>
        <w:keepLines/>
        <w:widowControl w:val="0"/>
        <w:shd w:val="clear" w:color="auto" w:fill="auto"/>
        <w:tabs>
          <w:tab w:pos="378" w:val="left"/>
        </w:tabs>
        <w:bidi w:val="0"/>
        <w:spacing w:before="0" w:after="180" w:line="307" w:lineRule="exact"/>
        <w:ind w:left="0" w:right="0" w:firstLine="0"/>
        <w:jc w:val="both"/>
      </w:pPr>
      <w:bookmarkStart w:id="1483" w:name="bookmark1483"/>
      <w:bookmarkStart w:id="1484" w:name="bookmark1484"/>
      <w:bookmarkStart w:id="1487" w:name="bookmark1487"/>
      <w:bookmarkStart w:id="1488" w:name="bookmark1488"/>
      <w:r>
        <w:rPr>
          <w:rFonts w:ascii="Times New Roman" w:eastAsia="Times New Roman" w:hAnsi="Times New Roman" w:cs="Times New Roman"/>
          <w:color w:val="000000"/>
          <w:spacing w:val="0"/>
          <w:w w:val="100"/>
          <w:position w:val="0"/>
        </w:rPr>
        <w:t>4</w:t>
      </w:r>
      <w:bookmarkEnd w:id="1487"/>
      <w:r>
        <w:rPr>
          <w:color w:val="000000"/>
          <w:spacing w:val="0"/>
          <w:w w:val="100"/>
          <w:position w:val="0"/>
        </w:rPr>
        <w:t>、</w:t>
        <w:tab/>
        <w:t>按欠款方归集的期末余额前五名的应收账款情况：</w:t>
      </w:r>
      <w:bookmarkEnd w:id="1483"/>
      <w:bookmarkEnd w:id="1484"/>
      <w:bookmarkEnd w:id="1488"/>
    </w:p>
    <w:p>
      <w:pPr>
        <w:pStyle w:val="Style29"/>
        <w:keepNext w:val="0"/>
        <w:keepLines w:val="0"/>
        <w:widowControl w:val="0"/>
        <w:shd w:val="clear" w:color="auto" w:fill="auto"/>
        <w:bidi w:val="0"/>
        <w:spacing w:before="0" w:after="280" w:line="307" w:lineRule="exact"/>
        <w:ind w:left="0" w:right="0" w:firstLine="460"/>
        <w:jc w:val="both"/>
      </w:pPr>
      <w:r>
        <w:rPr>
          <w:b w:val="0"/>
          <w:bCs w:val="0"/>
          <w:color w:val="000000"/>
          <w:spacing w:val="0"/>
          <w:w w:val="100"/>
          <w:position w:val="0"/>
        </w:rPr>
        <w:t>本报告期按欠款方归集的期末余额前五名应收账款汇总金额</w:t>
      </w:r>
      <w:r>
        <w:rPr>
          <w:rFonts w:ascii="Times New Roman" w:eastAsia="Times New Roman" w:hAnsi="Times New Roman" w:cs="Times New Roman"/>
          <w:b w:val="0"/>
          <w:bCs w:val="0"/>
          <w:color w:val="000000"/>
          <w:spacing w:val="0"/>
          <w:w w:val="100"/>
          <w:position w:val="0"/>
        </w:rPr>
        <w:t>3,372,895.72</w:t>
      </w:r>
      <w:r>
        <w:rPr>
          <w:b w:val="0"/>
          <w:bCs w:val="0"/>
          <w:color w:val="000000"/>
          <w:spacing w:val="0"/>
          <w:w w:val="100"/>
          <w:position w:val="0"/>
        </w:rPr>
        <w:t>元，占应收账款期末余额合 计数的比例</w:t>
      </w:r>
      <w:r>
        <w:rPr>
          <w:rFonts w:ascii="Times New Roman" w:eastAsia="Times New Roman" w:hAnsi="Times New Roman" w:cs="Times New Roman"/>
          <w:b w:val="0"/>
          <w:bCs w:val="0"/>
          <w:color w:val="000000"/>
          <w:spacing w:val="0"/>
          <w:w w:val="100"/>
          <w:position w:val="0"/>
        </w:rPr>
        <w:t>100.00%</w:t>
      </w:r>
      <w:r>
        <w:rPr>
          <w:b w:val="0"/>
          <w:bCs w:val="0"/>
          <w:color w:val="000000"/>
          <w:spacing w:val="0"/>
          <w:w w:val="100"/>
          <w:position w:val="0"/>
        </w:rPr>
        <w:t>，相应计提的坏账准备期末余额汇总金额</w:t>
      </w:r>
      <w:r>
        <w:rPr>
          <w:rFonts w:ascii="Times New Roman" w:eastAsia="Times New Roman" w:hAnsi="Times New Roman" w:cs="Times New Roman"/>
          <w:b w:val="0"/>
          <w:bCs w:val="0"/>
          <w:color w:val="000000"/>
          <w:spacing w:val="0"/>
          <w:w w:val="100"/>
          <w:position w:val="0"/>
        </w:rPr>
        <w:t>3,372.90</w:t>
      </w:r>
      <w:r>
        <w:rPr>
          <w:b w:val="0"/>
          <w:bCs w:val="0"/>
          <w:color w:val="000000"/>
          <w:spacing w:val="0"/>
          <w:w w:val="100"/>
          <w:position w:val="0"/>
        </w:rPr>
        <w:t>元。</w:t>
      </w:r>
      <w:r>
        <w:br w:type="page"/>
      </w:r>
    </w:p>
    <w:p>
      <w:pPr>
        <w:pStyle w:val="Style29"/>
        <w:keepNext w:val="0"/>
        <w:keepLines w:val="0"/>
        <w:widowControl w:val="0"/>
        <w:shd w:val="clear" w:color="auto" w:fill="auto"/>
        <w:bidi w:val="0"/>
        <w:spacing w:before="0" w:after="360" w:line="240" w:lineRule="auto"/>
        <w:ind w:left="0" w:right="0" w:firstLine="0"/>
        <w:jc w:val="left"/>
      </w:pPr>
      <w:bookmarkStart w:id="1489" w:name="bookmark1489"/>
      <w:r>
        <w:rPr>
          <w:color w:val="000000"/>
          <w:spacing w:val="0"/>
          <w:w w:val="100"/>
          <w:position w:val="0"/>
        </w:rPr>
        <w:t>（</w:t>
      </w:r>
      <w:bookmarkEnd w:id="1489"/>
      <w:r>
        <w:rPr>
          <w:color w:val="000000"/>
          <w:spacing w:val="0"/>
          <w:w w:val="100"/>
          <w:position w:val="0"/>
        </w:rPr>
        <w:t>三）其他应收款</w:t>
      </w:r>
    </w:p>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、项目列示</w:t>
      </w:r>
    </w:p>
    <w:tbl>
      <w:tblPr>
        <w:tblOverlap w:val="never"/>
        <w:jc w:val="center"/>
        <w:tblLayout w:type="fixed"/>
      </w:tblPr>
      <w:tblGrid>
        <w:gridCol w:w="3139"/>
        <w:gridCol w:w="3288"/>
        <w:gridCol w:w="3154"/>
      </w:tblGrid>
      <w:tr>
        <w:trPr>
          <w:trHeight w:val="41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应收利息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6,308,152.32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12,952,261.03</w:t>
            </w:r>
          </w:p>
        </w:tc>
      </w:tr>
      <w:tr>
        <w:trPr>
          <w:trHeight w:val="38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183,811,899.07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333,416,084.61</w:t>
            </w:r>
          </w:p>
        </w:tc>
      </w:tr>
      <w:tr>
        <w:trPr>
          <w:trHeight w:val="418"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b/>
                <w:bCs/>
                <w:color w:val="000000"/>
                <w:spacing w:val="0"/>
                <w:w w:val="100"/>
                <w:position w:val="0"/>
                <w:sz w:val="18"/>
                <w:szCs w:val="18"/>
              </w:rPr>
              <w:t>190,120,051.39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346,368,345.64</w:t>
            </w:r>
          </w:p>
        </w:tc>
      </w:tr>
    </w:tbl>
    <w:p>
      <w:pPr>
        <w:widowControl w:val="0"/>
        <w:spacing w:after="179" w:line="1" w:lineRule="exact"/>
      </w:pPr>
    </w:p>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、应收利息</w:t>
      </w:r>
    </w:p>
    <w:tbl>
      <w:tblPr>
        <w:tblOverlap w:val="never"/>
        <w:jc w:val="center"/>
        <w:tblLayout w:type="fixed"/>
      </w:tblPr>
      <w:tblGrid>
        <w:gridCol w:w="3000"/>
        <w:gridCol w:w="3427"/>
        <w:gridCol w:w="3154"/>
      </w:tblGrid>
      <w:tr>
        <w:trPr>
          <w:trHeight w:val="533"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40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借款利息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6,308,152.32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12,952,261.03</w:t>
            </w:r>
          </w:p>
        </w:tc>
      </w:tr>
      <w:tr>
        <w:trPr>
          <w:trHeight w:val="442"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6,308,152.32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60" w:right="0" w:firstLine="0"/>
              <w:jc w:val="left"/>
              <w:rPr>
                <w:sz w:val="18"/>
                <w:szCs w:val="18"/>
              </w:rPr>
            </w:pPr>
            <w:r>
              <w:rPr>
                <w:b/>
                <w:bCs/>
                <w:color w:val="000000"/>
                <w:spacing w:val="0"/>
                <w:w w:val="100"/>
                <w:position w:val="0"/>
                <w:sz w:val="18"/>
                <w:szCs w:val="18"/>
              </w:rPr>
              <w:t>12,952,261.03</w:t>
            </w:r>
          </w:p>
        </w:tc>
      </w:tr>
    </w:tbl>
    <w:p>
      <w:pPr>
        <w:widowControl w:val="0"/>
        <w:spacing w:after="179" w:line="1" w:lineRule="exact"/>
      </w:pPr>
    </w:p>
    <w:p>
      <w:pPr>
        <w:pStyle w:val="Style29"/>
        <w:keepNext w:val="0"/>
        <w:keepLines w:val="0"/>
        <w:widowControl w:val="0"/>
        <w:shd w:val="clear" w:color="auto" w:fill="auto"/>
        <w:bidi w:val="0"/>
        <w:spacing w:before="0" w:after="260" w:line="240" w:lineRule="auto"/>
        <w:ind w:left="0" w:right="0" w:firstLine="0"/>
        <w:jc w:val="left"/>
      </w:pPr>
      <w:bookmarkStart w:id="1490" w:name="bookmark1490"/>
      <w:r>
        <w:rPr>
          <w:color w:val="222222"/>
          <w:spacing w:val="0"/>
          <w:w w:val="100"/>
          <w:position w:val="0"/>
        </w:rPr>
        <w:t>3</w:t>
      </w:r>
      <w:bookmarkEnd w:id="1490"/>
      <w:r>
        <w:rPr>
          <w:color w:val="222222"/>
          <w:spacing w:val="0"/>
          <w:w w:val="100"/>
          <w:position w:val="0"/>
        </w:rPr>
        <w:t>、</w:t>
      </w:r>
      <w:r>
        <w:rPr>
          <w:color w:val="000000"/>
          <w:spacing w:val="0"/>
          <w:w w:val="100"/>
          <w:position w:val="0"/>
        </w:rPr>
        <w:t>其他应收款</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）按账龄披露</w:t>
      </w:r>
    </w:p>
    <w:tbl>
      <w:tblPr>
        <w:tblOverlap w:val="never"/>
        <w:jc w:val="center"/>
        <w:tblLayout w:type="fixed"/>
      </w:tblPr>
      <w:tblGrid>
        <w:gridCol w:w="4867"/>
        <w:gridCol w:w="4661"/>
      </w:tblGrid>
      <w:tr>
        <w:trPr>
          <w:trHeight w:val="38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SimSun" w:eastAsia="SimSun" w:hAnsi="SimSun" w:cs="SimSun"/>
                <w:b/>
                <w:bCs/>
                <w:color w:val="000000"/>
                <w:spacing w:val="0"/>
                <w:w w:val="100"/>
                <w:position w:val="0"/>
                <w:sz w:val="18"/>
                <w:szCs w:val="18"/>
              </w:rPr>
              <w:t>账龄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期末账面余额</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年以内（含</w:t>
            </w:r>
            <w:r>
              <w:rPr>
                <w:color w:val="000000"/>
                <w:spacing w:val="0"/>
                <w:w w:val="100"/>
                <w:position w:val="0"/>
                <w:sz w:val="18"/>
                <w:szCs w:val="18"/>
              </w:rPr>
              <w:t>1</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115,395,814.46</w:t>
            </w:r>
          </w:p>
        </w:tc>
      </w:tr>
      <w:tr>
        <w:trPr>
          <w:trHeight w:val="36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w:t>
            </w:r>
            <w:r>
              <w:rPr>
                <w:rFonts w:ascii="SimSun" w:eastAsia="SimSun" w:hAnsi="SimSun" w:cs="SimSun"/>
                <w:color w:val="000000"/>
                <w:spacing w:val="0"/>
                <w:w w:val="100"/>
                <w:position w:val="0"/>
                <w:sz w:val="18"/>
                <w:szCs w:val="18"/>
              </w:rPr>
              <w:t>—</w:t>
            </w:r>
            <w:r>
              <w:rPr>
                <w:color w:val="000000"/>
                <w:spacing w:val="0"/>
                <w:w w:val="100"/>
                <w:position w:val="0"/>
                <w:sz w:val="18"/>
                <w:szCs w:val="18"/>
              </w:rPr>
              <w:t>2</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80" w:right="0" w:firstLine="0"/>
              <w:jc w:val="left"/>
              <w:rPr>
                <w:sz w:val="18"/>
                <w:szCs w:val="18"/>
              </w:rPr>
            </w:pPr>
            <w:r>
              <w:rPr>
                <w:color w:val="000000"/>
                <w:spacing w:val="0"/>
                <w:w w:val="100"/>
                <w:position w:val="0"/>
                <w:sz w:val="18"/>
                <w:szCs w:val="18"/>
              </w:rPr>
              <w:t>40,035,433.44</w:t>
            </w:r>
          </w:p>
        </w:tc>
      </w:tr>
      <w:tr>
        <w:trPr>
          <w:trHeight w:val="36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w:t>
            </w:r>
            <w:r>
              <w:rPr>
                <w:rFonts w:ascii="SimSun" w:eastAsia="SimSun" w:hAnsi="SimSun" w:cs="SimSun"/>
                <w:color w:val="000000"/>
                <w:spacing w:val="0"/>
                <w:w w:val="100"/>
                <w:position w:val="0"/>
                <w:sz w:val="18"/>
                <w:szCs w:val="18"/>
              </w:rPr>
              <w:t>—</w:t>
            </w:r>
            <w:r>
              <w:rPr>
                <w:color w:val="000000"/>
                <w:spacing w:val="0"/>
                <w:w w:val="100"/>
                <w:position w:val="0"/>
                <w:sz w:val="18"/>
                <w:szCs w:val="18"/>
              </w:rPr>
              <w:t>3</w:t>
            </w:r>
            <w:r>
              <w:rPr>
                <w:rFonts w:ascii="SimSun" w:eastAsia="SimSun" w:hAnsi="SimSun" w:cs="SimSun"/>
                <w:color w:val="000000"/>
                <w:spacing w:val="0"/>
                <w:w w:val="100"/>
                <w:position w:val="0"/>
                <w:sz w:val="18"/>
                <w:szCs w:val="18"/>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480" w:right="0" w:firstLine="0"/>
              <w:jc w:val="left"/>
              <w:rPr>
                <w:sz w:val="18"/>
                <w:szCs w:val="18"/>
              </w:rPr>
            </w:pPr>
            <w:r>
              <w:rPr>
                <w:color w:val="000000"/>
                <w:spacing w:val="0"/>
                <w:w w:val="100"/>
                <w:position w:val="0"/>
                <w:sz w:val="18"/>
                <w:szCs w:val="18"/>
              </w:rPr>
              <w:t>28,381,067.67</w:t>
            </w:r>
          </w:p>
        </w:tc>
      </w:tr>
      <w:tr>
        <w:trPr>
          <w:trHeight w:val="38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183,812,315.57</w:t>
            </w:r>
          </w:p>
        </w:tc>
      </w:tr>
    </w:tbl>
    <w:p>
      <w:pPr>
        <w:widowControl w:val="0"/>
        <w:spacing w:after="179" w:line="1" w:lineRule="exact"/>
      </w:pPr>
    </w:p>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）其他应收款按款项性质分类情况</w:t>
      </w:r>
    </w:p>
    <w:tbl>
      <w:tblPr>
        <w:tblOverlap w:val="never"/>
        <w:jc w:val="center"/>
        <w:tblLayout w:type="fixed"/>
      </w:tblPr>
      <w:tblGrid>
        <w:gridCol w:w="3178"/>
        <w:gridCol w:w="3130"/>
        <w:gridCol w:w="3163"/>
      </w:tblGrid>
      <w:tr>
        <w:trPr>
          <w:trHeight w:val="41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款项性质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期初账面余额</w:t>
            </w:r>
          </w:p>
        </w:tc>
      </w:tr>
      <w:tr>
        <w:trPr>
          <w:trHeight w:val="39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押金、保证金及其他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416,501.11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416,501.11</w:t>
            </w:r>
          </w:p>
        </w:tc>
      </w:tr>
      <w:tr>
        <w:trPr>
          <w:trHeight w:val="3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借款及往来款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183,395,814.46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333,000,000.00</w:t>
            </w:r>
          </w:p>
        </w:tc>
      </w:tr>
      <w:tr>
        <w:trPr>
          <w:trHeight w:val="42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183,812,315.57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333,416,501.11</w:t>
            </w:r>
          </w:p>
        </w:tc>
      </w:tr>
    </w:tbl>
    <w:p>
      <w:pPr>
        <w:widowControl w:val="0"/>
        <w:spacing w:after="119" w:line="1" w:lineRule="exact"/>
      </w:pPr>
    </w:p>
    <w:p>
      <w:pPr>
        <w:pStyle w:val="Style29"/>
        <w:keepNext w:val="0"/>
        <w:keepLines w:val="0"/>
        <w:widowControl w:val="0"/>
        <w:shd w:val="clear" w:color="auto" w:fill="auto"/>
        <w:bidi w:val="0"/>
        <w:spacing w:before="0" w:after="180" w:line="240" w:lineRule="auto"/>
        <w:ind w:left="0" w:right="0" w:firstLine="0"/>
        <w:jc w:val="left"/>
      </w:pPr>
      <w:bookmarkStart w:id="1491" w:name="bookmark1491"/>
      <w:r>
        <w:rPr>
          <w:rFonts w:ascii="Times New Roman" w:eastAsia="Times New Roman" w:hAnsi="Times New Roman" w:cs="Times New Roman"/>
          <w:color w:val="000000"/>
          <w:spacing w:val="0"/>
          <w:w w:val="100"/>
          <w:position w:val="0"/>
        </w:rPr>
        <w:t>（</w:t>
      </w:r>
      <w:bookmarkEnd w:id="1491"/>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p>
    <w:tbl>
      <w:tblPr>
        <w:tblOverlap w:val="never"/>
        <w:jc w:val="center"/>
        <w:tblLayout w:type="fixed"/>
      </w:tblPr>
      <w:tblGrid>
        <w:gridCol w:w="2304"/>
        <w:gridCol w:w="1574"/>
        <w:gridCol w:w="2122"/>
        <w:gridCol w:w="2126"/>
        <w:gridCol w:w="1450"/>
      </w:tblGrid>
      <w:tr>
        <w:trPr>
          <w:trHeight w:val="302"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第一阶段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第二阶段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第三阶段</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b/>
                <w:bCs/>
                <w:color w:val="000000"/>
                <w:spacing w:val="0"/>
                <w:w w:val="100"/>
                <w:position w:val="0"/>
                <w:sz w:val="18"/>
                <w:szCs w:val="18"/>
              </w:rPr>
              <w:t>合计</w:t>
            </w:r>
          </w:p>
        </w:tc>
      </w:tr>
      <w:tr>
        <w:trPr>
          <w:trHeight w:val="54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rPr>
                <w:sz w:val="18"/>
                <w:szCs w:val="18"/>
              </w:rPr>
            </w:pPr>
            <w:r>
              <w:rPr>
                <w:rFonts w:ascii="SimSun" w:eastAsia="SimSun" w:hAnsi="SimSun" w:cs="SimSun"/>
                <w:b/>
                <w:bCs/>
                <w:color w:val="000000"/>
                <w:spacing w:val="0"/>
                <w:w w:val="100"/>
                <w:position w:val="0"/>
                <w:sz w:val="18"/>
                <w:szCs w:val="18"/>
              </w:rPr>
              <w:t>未来</w:t>
            </w:r>
            <w:r>
              <w:rPr>
                <w:b/>
                <w:bCs/>
                <w:color w:val="000000"/>
                <w:spacing w:val="0"/>
                <w:w w:val="100"/>
                <w:position w:val="0"/>
                <w:sz w:val="18"/>
                <w:szCs w:val="18"/>
              </w:rPr>
              <w:t>12</w:t>
            </w:r>
            <w:r>
              <w:rPr>
                <w:rFonts w:ascii="SimSun" w:eastAsia="SimSun" w:hAnsi="SimSun" w:cs="SimSun"/>
                <w:b/>
                <w:bCs/>
                <w:color w:val="000000"/>
                <w:spacing w:val="0"/>
                <w:w w:val="100"/>
                <w:position w:val="0"/>
                <w:sz w:val="18"/>
                <w:szCs w:val="18"/>
              </w:rPr>
              <w:t>个月预期 信用损失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9"/>
                <w:szCs w:val="19"/>
              </w:rPr>
            </w:pPr>
            <w:r>
              <w:rPr>
                <w:rFonts w:ascii="SimSun" w:eastAsia="SimSun" w:hAnsi="SimSun" w:cs="SimSun"/>
                <w:b/>
                <w:bCs/>
                <w:color w:val="000000"/>
                <w:spacing w:val="0"/>
                <w:w w:val="100"/>
                <w:position w:val="0"/>
                <w:sz w:val="18"/>
                <w:szCs w:val="18"/>
              </w:rPr>
              <w:t>整个存续期预期信用损 失</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未发生信用减值</w:t>
            </w:r>
            <w:r>
              <w:rPr>
                <w:rFonts w:ascii="SimSun" w:eastAsia="SimSun" w:hAnsi="SimSun" w:cs="SimSun"/>
                <w:b/>
                <w:bCs/>
                <w:color w:val="000000"/>
                <w:spacing w:val="0"/>
                <w:w w:val="100"/>
                <w:position w:val="0"/>
                <w:sz w:val="19"/>
                <w:szCs w:val="19"/>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rPr>
                <w:sz w:val="19"/>
                <w:szCs w:val="19"/>
              </w:rPr>
            </w:pPr>
            <w:r>
              <w:rPr>
                <w:rFonts w:ascii="SimSun" w:eastAsia="SimSun" w:hAnsi="SimSun" w:cs="SimSun"/>
                <w:b/>
                <w:bCs/>
                <w:color w:val="000000"/>
                <w:spacing w:val="0"/>
                <w:w w:val="100"/>
                <w:position w:val="0"/>
                <w:sz w:val="18"/>
                <w:szCs w:val="18"/>
              </w:rPr>
              <w:t>整个存续期预期信用损 失</w:t>
            </w:r>
            <w:r>
              <w:rPr>
                <w:b/>
                <w:bCs/>
                <w:color w:val="000000"/>
                <w:spacing w:val="0"/>
                <w:w w:val="100"/>
                <w:position w:val="0"/>
                <w:sz w:val="18"/>
                <w:szCs w:val="18"/>
              </w:rPr>
              <w:t>（</w:t>
            </w:r>
            <w:r>
              <w:rPr>
                <w:rFonts w:ascii="SimSun" w:eastAsia="SimSun" w:hAnsi="SimSun" w:cs="SimSun"/>
                <w:b/>
                <w:bCs/>
                <w:color w:val="000000"/>
                <w:spacing w:val="0"/>
                <w:w w:val="100"/>
                <w:position w:val="0"/>
                <w:sz w:val="18"/>
                <w:szCs w:val="18"/>
              </w:rPr>
              <w:t>已发生信用减值</w:t>
            </w:r>
            <w:r>
              <w:rPr>
                <w:rFonts w:ascii="SimSun" w:eastAsia="SimSun" w:hAnsi="SimSun" w:cs="SimSun"/>
                <w:b/>
                <w:bCs/>
                <w:color w:val="000000"/>
                <w:spacing w:val="0"/>
                <w:w w:val="100"/>
                <w:position w:val="0"/>
                <w:sz w:val="19"/>
                <w:szCs w:val="19"/>
              </w:rPr>
              <w:t>）</w:t>
            </w:r>
          </w:p>
        </w:tc>
        <w:tc>
          <w:tcPr>
            <w:vMerge/>
            <w:tcBorders>
              <w:left w:val="single" w:sz="4"/>
            </w:tcBorders>
            <w:shd w:val="clear" w:color="auto" w:fill="FFFFFF"/>
            <w:vAlign w:val="center"/>
          </w:tcPr>
          <w:p>
            <w:pPr/>
          </w:p>
        </w:tc>
      </w:tr>
      <w:tr>
        <w:trPr>
          <w:trHeight w:val="2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1</w:t>
            </w:r>
            <w:r>
              <w:rPr>
                <w:rFonts w:ascii="SimSun" w:eastAsia="SimSun" w:hAnsi="SimSun" w:cs="SimSun"/>
                <w:color w:val="000000"/>
                <w:spacing w:val="0"/>
                <w:w w:val="100"/>
                <w:position w:val="0"/>
                <w:sz w:val="18"/>
                <w:szCs w:val="18"/>
              </w:rPr>
              <w:t>月</w:t>
            </w:r>
            <w:r>
              <w:rPr>
                <w:color w:val="000000"/>
                <w:spacing w:val="0"/>
                <w:w w:val="100"/>
                <w:position w:val="0"/>
                <w:sz w:val="18"/>
                <w:szCs w:val="18"/>
              </w:rPr>
              <w:t>1</w:t>
            </w:r>
            <w:r>
              <w:rPr>
                <w:rFonts w:ascii="SimSun" w:eastAsia="SimSun" w:hAnsi="SimSun" w:cs="SimSun"/>
                <w:color w:val="000000"/>
                <w:spacing w:val="0"/>
                <w:w w:val="100"/>
                <w:position w:val="0"/>
                <w:sz w:val="18"/>
                <w:szCs w:val="18"/>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416.50</w:t>
            </w:r>
          </w:p>
        </w:tc>
      </w:tr>
      <w:tr>
        <w:trPr>
          <w:trHeight w:val="27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2020</w:t>
            </w:r>
            <w:r>
              <w:rPr>
                <w:rFonts w:ascii="SimSun" w:eastAsia="SimSun" w:hAnsi="SimSun" w:cs="SimSun"/>
                <w:color w:val="000000"/>
                <w:spacing w:val="0"/>
                <w:w w:val="100"/>
                <w:position w:val="0"/>
                <w:sz w:val="18"/>
                <w:szCs w:val="18"/>
              </w:rPr>
              <w:t>年</w:t>
            </w:r>
            <w:r>
              <w:rPr>
                <w:color w:val="000000"/>
                <w:spacing w:val="0"/>
                <w:w w:val="100"/>
                <w:position w:val="0"/>
                <w:sz w:val="18"/>
                <w:szCs w:val="18"/>
              </w:rPr>
              <w:t>12</w:t>
            </w:r>
            <w:r>
              <w:rPr>
                <w:rFonts w:ascii="SimSun" w:eastAsia="SimSun" w:hAnsi="SimSun" w:cs="SimSun"/>
                <w:color w:val="000000"/>
                <w:spacing w:val="0"/>
                <w:w w:val="100"/>
                <w:position w:val="0"/>
                <w:sz w:val="18"/>
                <w:szCs w:val="18"/>
              </w:rPr>
              <w:t>月</w:t>
            </w:r>
            <w:r>
              <w:rPr>
                <w:color w:val="000000"/>
                <w:spacing w:val="0"/>
                <w:w w:val="100"/>
                <w:position w:val="0"/>
                <w:sz w:val="18"/>
                <w:szCs w:val="18"/>
              </w:rPr>
              <w:t>31</w:t>
            </w:r>
            <w:r>
              <w:rPr>
                <w:rFonts w:ascii="SimSun" w:eastAsia="SimSun" w:hAnsi="SimSun" w:cs="SimSun"/>
                <w:color w:val="000000"/>
                <w:spacing w:val="0"/>
                <w:w w:val="100"/>
                <w:position w:val="0"/>
                <w:sz w:val="18"/>
                <w:szCs w:val="18"/>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416.50</w:t>
            </w:r>
          </w:p>
        </w:tc>
      </w:tr>
    </w:tbl>
    <w:p>
      <w:pPr>
        <w:widowControl w:val="0"/>
        <w:spacing w:after="179" w:line="1" w:lineRule="exact"/>
      </w:pPr>
    </w:p>
    <w:p>
      <w:pPr>
        <w:pStyle w:val="Style29"/>
        <w:keepNext w:val="0"/>
        <w:keepLines w:val="0"/>
        <w:widowControl w:val="0"/>
        <w:shd w:val="clear" w:color="auto" w:fill="auto"/>
        <w:bidi w:val="0"/>
        <w:spacing w:before="0" w:after="260" w:line="240" w:lineRule="auto"/>
        <w:ind w:left="0" w:right="0" w:firstLine="0"/>
        <w:jc w:val="left"/>
      </w:pPr>
      <w:bookmarkStart w:id="1492" w:name="bookmark1492"/>
      <w:r>
        <w:rPr>
          <w:color w:val="000000"/>
          <w:spacing w:val="0"/>
          <w:w w:val="100"/>
          <w:position w:val="0"/>
        </w:rPr>
        <w:t>（</w:t>
      </w:r>
      <w:bookmarkEnd w:id="1492"/>
      <w:r>
        <w:rPr>
          <w:rFonts w:ascii="Times New Roman" w:eastAsia="Times New Roman" w:hAnsi="Times New Roman" w:cs="Times New Roman"/>
          <w:color w:val="000000"/>
          <w:spacing w:val="0"/>
          <w:w w:val="100"/>
          <w:position w:val="0"/>
        </w:rPr>
        <w:t>4</w:t>
      </w:r>
      <w:r>
        <w:rPr>
          <w:color w:val="000000"/>
          <w:spacing w:val="0"/>
          <w:w w:val="100"/>
          <w:position w:val="0"/>
        </w:rPr>
        <w:t>）本期计提、收回或转回的坏账准备情况</w:t>
      </w:r>
    </w:p>
    <w:p>
      <w:pPr>
        <w:pStyle w:val="Style29"/>
        <w:keepNext w:val="0"/>
        <w:keepLines w:val="0"/>
        <w:widowControl w:val="0"/>
        <w:shd w:val="clear" w:color="auto" w:fill="auto"/>
        <w:bidi w:val="0"/>
        <w:spacing w:before="0" w:after="360" w:line="240" w:lineRule="auto"/>
        <w:ind w:left="0" w:right="0" w:firstLine="460"/>
        <w:jc w:val="left"/>
      </w:pPr>
      <w:r>
        <w:rPr>
          <w:b w:val="0"/>
          <w:bCs w:val="0"/>
          <w:color w:val="000000"/>
          <w:spacing w:val="0"/>
          <w:w w:val="100"/>
          <w:position w:val="0"/>
        </w:rPr>
        <w:t>本期计提坏账准备金额</w:t>
      </w:r>
      <w:r>
        <w:rPr>
          <w:rFonts w:ascii="Times New Roman" w:eastAsia="Times New Roman" w:hAnsi="Times New Roman" w:cs="Times New Roman"/>
          <w:b w:val="0"/>
          <w:bCs w:val="0"/>
          <w:color w:val="000000"/>
          <w:spacing w:val="0"/>
          <w:w w:val="100"/>
          <w:position w:val="0"/>
        </w:rPr>
        <w:t>0.00</w:t>
      </w:r>
      <w:r>
        <w:rPr>
          <w:b w:val="0"/>
          <w:bCs w:val="0"/>
          <w:color w:val="000000"/>
          <w:spacing w:val="0"/>
          <w:w w:val="100"/>
          <w:position w:val="0"/>
        </w:rPr>
        <w:t>元；本期无收回或转回坏账准备。</w:t>
      </w:r>
    </w:p>
    <w:p>
      <w:pPr>
        <w:pStyle w:val="Style29"/>
        <w:keepNext w:val="0"/>
        <w:keepLines w:val="0"/>
        <w:widowControl w:val="0"/>
        <w:shd w:val="clear" w:color="auto" w:fill="auto"/>
        <w:bidi w:val="0"/>
        <w:spacing w:before="0" w:after="180" w:line="240" w:lineRule="auto"/>
        <w:ind w:left="0" w:right="0" w:firstLine="0"/>
        <w:jc w:val="left"/>
      </w:pPr>
      <w:bookmarkStart w:id="1493" w:name="bookmark1493"/>
      <w:r>
        <w:rPr>
          <w:rFonts w:ascii="Times New Roman" w:eastAsia="Times New Roman" w:hAnsi="Times New Roman" w:cs="Times New Roman"/>
          <w:color w:val="000000"/>
          <w:spacing w:val="0"/>
          <w:w w:val="100"/>
          <w:position w:val="0"/>
        </w:rPr>
        <w:t>（</w:t>
      </w:r>
      <w:bookmarkEnd w:id="1493"/>
      <w:r>
        <w:rPr>
          <w:rFonts w:ascii="Times New Roman" w:eastAsia="Times New Roman" w:hAnsi="Times New Roman" w:cs="Times New Roman"/>
          <w:color w:val="000000"/>
          <w:spacing w:val="0"/>
          <w:w w:val="100"/>
          <w:position w:val="0"/>
        </w:rPr>
        <w:t>5</w:t>
      </w:r>
      <w:r>
        <w:rPr>
          <w:color w:val="000000"/>
          <w:spacing w:val="0"/>
          <w:w w:val="100"/>
          <w:position w:val="0"/>
        </w:rPr>
        <w:t>）本期无实际核销的其他应收款情况。</w:t>
      </w:r>
    </w:p>
    <w:p>
      <w:pPr>
        <w:pStyle w:val="Style27"/>
        <w:keepNext/>
        <w:keepLines/>
        <w:widowControl w:val="0"/>
        <w:numPr>
          <w:ilvl w:val="0"/>
          <w:numId w:val="27"/>
        </w:numPr>
        <w:shd w:val="clear" w:color="auto" w:fill="auto"/>
        <w:tabs>
          <w:tab w:pos="633" w:val="left"/>
        </w:tabs>
        <w:bidi w:val="0"/>
        <w:spacing w:before="0" w:after="200" w:line="307" w:lineRule="exact"/>
        <w:ind w:left="0" w:right="0" w:firstLine="14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按欠款方归集的期末余额前五名的其他应收款情况</w:t>
      </w:r>
      <w:bookmarkEnd w:id="1494"/>
      <w:bookmarkEnd w:id="1495"/>
      <w:bookmarkEnd w:id="1497"/>
    </w:p>
    <w:p>
      <w:pPr>
        <w:pStyle w:val="Style29"/>
        <w:keepNext w:val="0"/>
        <w:keepLines w:val="0"/>
        <w:widowControl w:val="0"/>
        <w:shd w:val="clear" w:color="auto" w:fill="auto"/>
        <w:bidi w:val="0"/>
        <w:spacing w:before="0" w:after="120" w:line="307" w:lineRule="exact"/>
        <w:ind w:left="140" w:right="0" w:firstLine="460"/>
        <w:jc w:val="both"/>
      </w:pPr>
      <w:r>
        <w:rPr>
          <w:b w:val="0"/>
          <w:bCs w:val="0"/>
          <w:color w:val="000000"/>
          <w:spacing w:val="0"/>
          <w:w w:val="100"/>
          <w:position w:val="0"/>
        </w:rPr>
        <w:t>本报告期按欠款方归集的期末余额前五名其他应收款汇总金额</w:t>
      </w:r>
      <w:r>
        <w:rPr>
          <w:rFonts w:ascii="Times New Roman" w:eastAsia="Times New Roman" w:hAnsi="Times New Roman" w:cs="Times New Roman"/>
          <w:b w:val="0"/>
          <w:bCs w:val="0"/>
          <w:color w:val="000000"/>
          <w:spacing w:val="0"/>
          <w:w w:val="100"/>
          <w:position w:val="0"/>
        </w:rPr>
        <w:t>183,812,315.57</w:t>
      </w:r>
      <w:r>
        <w:rPr>
          <w:b w:val="0"/>
          <w:bCs w:val="0"/>
          <w:color w:val="000000"/>
          <w:spacing w:val="0"/>
          <w:w w:val="100"/>
          <w:position w:val="0"/>
        </w:rPr>
        <w:t>元，占其他应收款期末 余额合计数的比例</w:t>
      </w:r>
      <w:r>
        <w:rPr>
          <w:rFonts w:ascii="Times New Roman" w:eastAsia="Times New Roman" w:hAnsi="Times New Roman" w:cs="Times New Roman"/>
          <w:b w:val="0"/>
          <w:bCs w:val="0"/>
          <w:color w:val="000000"/>
          <w:spacing w:val="0"/>
          <w:w w:val="100"/>
          <w:position w:val="0"/>
        </w:rPr>
        <w:t>100.00%</w:t>
      </w:r>
      <w:r>
        <w:rPr>
          <w:b w:val="0"/>
          <w:bCs w:val="0"/>
          <w:color w:val="000000"/>
          <w:spacing w:val="0"/>
          <w:w w:val="100"/>
          <w:position w:val="0"/>
        </w:rPr>
        <w:t>，相应计提的坏账准备期末余额</w:t>
      </w:r>
      <w:r>
        <w:rPr>
          <w:rFonts w:ascii="Times New Roman" w:eastAsia="Times New Roman" w:hAnsi="Times New Roman" w:cs="Times New Roman"/>
          <w:b w:val="0"/>
          <w:bCs w:val="0"/>
          <w:color w:val="000000"/>
          <w:spacing w:val="0"/>
          <w:w w:val="100"/>
          <w:position w:val="0"/>
        </w:rPr>
        <w:t>416.50</w:t>
      </w:r>
      <w:r>
        <w:rPr>
          <w:b w:val="0"/>
          <w:bCs w:val="0"/>
          <w:color w:val="000000"/>
          <w:spacing w:val="0"/>
          <w:w w:val="100"/>
          <w:position w:val="0"/>
        </w:rPr>
        <w:t>元。</w:t>
      </w:r>
    </w:p>
    <w:p>
      <w:pPr>
        <w:pStyle w:val="Style29"/>
        <w:keepNext w:val="0"/>
        <w:keepLines w:val="0"/>
        <w:widowControl w:val="0"/>
        <w:numPr>
          <w:ilvl w:val="0"/>
          <w:numId w:val="27"/>
        </w:numPr>
        <w:shd w:val="clear" w:color="auto" w:fill="auto"/>
        <w:tabs>
          <w:tab w:pos="633" w:val="left"/>
        </w:tabs>
        <w:bidi w:val="0"/>
        <w:spacing w:before="0" w:after="120" w:line="307" w:lineRule="exact"/>
        <w:ind w:left="0" w:right="0" w:firstLine="140"/>
        <w:jc w:val="left"/>
      </w:pPr>
      <w:bookmarkStart w:id="1498" w:name="bookmark1498"/>
      <w:bookmarkEnd w:id="1498"/>
      <w:r>
        <w:rPr>
          <w:color w:val="000000"/>
          <w:spacing w:val="0"/>
          <w:w w:val="100"/>
          <w:position w:val="0"/>
        </w:rPr>
        <w:t>本期无涉及政府补助的其他应收款。</w:t>
      </w:r>
    </w:p>
    <w:p>
      <w:pPr>
        <w:pStyle w:val="Style29"/>
        <w:keepNext w:val="0"/>
        <w:keepLines w:val="0"/>
        <w:widowControl w:val="0"/>
        <w:numPr>
          <w:ilvl w:val="0"/>
          <w:numId w:val="27"/>
        </w:numPr>
        <w:shd w:val="clear" w:color="auto" w:fill="auto"/>
        <w:tabs>
          <w:tab w:pos="633" w:val="left"/>
        </w:tabs>
        <w:bidi w:val="0"/>
        <w:spacing w:before="0" w:after="200" w:line="307" w:lineRule="exact"/>
        <w:ind w:left="0" w:right="0" w:firstLine="140"/>
        <w:jc w:val="left"/>
      </w:pPr>
      <w:bookmarkStart w:id="1499" w:name="bookmark1499"/>
      <w:bookmarkEnd w:id="1499"/>
      <w:r>
        <w:rPr>
          <w:color w:val="000000"/>
          <w:spacing w:val="0"/>
          <w:w w:val="100"/>
          <w:position w:val="0"/>
        </w:rPr>
        <w:t>本期无因金融资产转移而终止确认的其他应收款。</w:t>
      </w:r>
    </w:p>
    <w:p>
      <w:pPr>
        <w:pStyle w:val="Style29"/>
        <w:keepNext w:val="0"/>
        <w:keepLines w:val="0"/>
        <w:widowControl w:val="0"/>
        <w:numPr>
          <w:ilvl w:val="0"/>
          <w:numId w:val="29"/>
        </w:numPr>
        <w:shd w:val="clear" w:color="auto" w:fill="auto"/>
        <w:bidi w:val="0"/>
        <w:spacing w:before="0" w:after="120" w:line="307" w:lineRule="exact"/>
        <w:ind w:left="0" w:right="0" w:firstLine="140"/>
        <w:jc w:val="left"/>
      </w:pPr>
      <w:bookmarkStart w:id="1500" w:name="bookmark1500"/>
      <w:bookmarkEnd w:id="1500"/>
      <w:r>
        <w:rPr>
          <w:color w:val="000000"/>
          <w:spacing w:val="0"/>
          <w:w w:val="100"/>
          <w:position w:val="0"/>
        </w:rPr>
        <w:t>长期股权投资</w:t>
      </w:r>
    </w:p>
    <w:p>
      <w:pPr>
        <w:pStyle w:val="Style29"/>
        <w:keepNext w:val="0"/>
        <w:keepLines w:val="0"/>
        <w:widowControl w:val="0"/>
        <w:shd w:val="clear" w:color="auto" w:fill="auto"/>
        <w:bidi w:val="0"/>
        <w:spacing w:before="0" w:after="40" w:line="307" w:lineRule="exact"/>
        <w:ind w:left="0" w:right="0" w:firstLine="1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)长期股权投资分类</w:t>
      </w:r>
    </w:p>
    <w:tbl>
      <w:tblPr>
        <w:tblOverlap w:val="never"/>
        <w:jc w:val="center"/>
        <w:tblLayout w:type="fixed"/>
      </w:tblPr>
      <w:tblGrid>
        <w:gridCol w:w="1747"/>
        <w:gridCol w:w="1478"/>
        <w:gridCol w:w="1075"/>
        <w:gridCol w:w="1474"/>
        <w:gridCol w:w="1478"/>
        <w:gridCol w:w="1018"/>
        <w:gridCol w:w="1507"/>
      </w:tblGrid>
      <w:tr>
        <w:trPr>
          <w:trHeight w:val="37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b/>
                <w:bCs/>
                <w:color w:val="000000"/>
                <w:spacing w:val="0"/>
                <w:w w:val="100"/>
                <w:position w:val="0"/>
                <w:sz w:val="18"/>
                <w:szCs w:val="18"/>
              </w:rPr>
              <w:t>项目</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期末余额</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账面价值</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2,509,724,747.77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2,509,724,747.77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2,428,324,747.77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2,428,324,747.77</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对联营企业投资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36,220,649.23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36,220,649.23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7,560,251.70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7,560,251.70</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2,545,945,397.00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2,545,945,397.00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2,435,884,999.47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2,435,884,999.47</w:t>
            </w:r>
          </w:p>
        </w:tc>
      </w:tr>
    </w:tbl>
    <w:p>
      <w:pPr>
        <w:widowControl w:val="0"/>
        <w:spacing w:after="199" w:line="1" w:lineRule="exact"/>
      </w:pPr>
    </w:p>
    <w:p>
      <w:pPr>
        <w:pStyle w:val="Style29"/>
        <w:keepNext w:val="0"/>
        <w:keepLines w:val="0"/>
        <w:widowControl w:val="0"/>
        <w:shd w:val="clear" w:color="auto" w:fill="auto"/>
        <w:bidi w:val="0"/>
        <w:spacing w:before="0" w:after="40" w:line="240" w:lineRule="auto"/>
        <w:ind w:left="0" w:right="0" w:firstLine="300"/>
        <w:jc w:val="left"/>
      </w:pPr>
      <w:r>
        <w:rPr>
          <w:b w:val="0"/>
          <w:bCs w:val="0"/>
          <w:color w:val="000000"/>
          <w:spacing w:val="0"/>
          <w:w w:val="100"/>
          <w:position w:val="0"/>
        </w:rPr>
        <w:t>(2)</w:t>
      </w:r>
      <w:r>
        <w:rPr>
          <w:color w:val="000000"/>
          <w:spacing w:val="0"/>
          <w:w w:val="100"/>
          <w:position w:val="0"/>
        </w:rPr>
        <w:t>对子公司投资</w:t>
      </w:r>
    </w:p>
    <w:tbl>
      <w:tblPr>
        <w:tblOverlap w:val="never"/>
        <w:jc w:val="center"/>
        <w:tblLayout w:type="fixed"/>
      </w:tblPr>
      <w:tblGrid>
        <w:gridCol w:w="2491"/>
        <w:gridCol w:w="1464"/>
        <w:gridCol w:w="1258"/>
        <w:gridCol w:w="917"/>
        <w:gridCol w:w="1445"/>
        <w:gridCol w:w="998"/>
        <w:gridCol w:w="1118"/>
      </w:tblGrid>
      <w:tr>
        <w:trPr>
          <w:trHeight w:val="50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b/>
                <w:bCs/>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b/>
                <w:bCs/>
                <w:color w:val="000000"/>
                <w:spacing w:val="0"/>
                <w:w w:val="100"/>
                <w:position w:val="0"/>
                <w:sz w:val="18"/>
                <w:szCs w:val="18"/>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b/>
                <w:bCs/>
                <w:color w:val="000000"/>
                <w:spacing w:val="0"/>
                <w:w w:val="100"/>
                <w:position w:val="0"/>
                <w:sz w:val="18"/>
                <w:szCs w:val="18"/>
              </w:rPr>
              <w:t>本期计提 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减值准备</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期末余额</w:t>
            </w:r>
          </w:p>
        </w:tc>
      </w:tr>
      <w:tr>
        <w:trPr>
          <w:trHeight w:val="475"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8"/>
                <w:szCs w:val="18"/>
              </w:rPr>
              <w:t>北京晶源裕丰光学电子器件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11,730,454.67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13,630,454.67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紫光同芯微电子有限公司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592,459,079.47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592,459,079.47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深圳市国微电子有限公司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988,293,976.09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988,293,976.09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成都国微科技有限公司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170,567,926.00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170,567,926.00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香港同芯投资有限公司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143,012,497.45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143,012,497.45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唐山国芯晶源电子有限公司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364,060,814.09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364,060,814.09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西藏拓展创芯投资有限公司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西藏茂业创芯投资有限公司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224,500,000.00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西藏微纳芯业投资有限公司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2,428,324,747.77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81,400,000.00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2,509,724,747.77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注：香港同芯投资有限公司</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r>
              <w:rPr>
                <w:color w:val="000000"/>
                <w:spacing w:val="0"/>
                <w:w w:val="100"/>
                <w:position w:val="0"/>
              </w:rPr>
              <w:t>1.2</w:t>
            </w:r>
            <w:r>
              <w:rPr>
                <w:rFonts w:ascii="SimSun" w:eastAsia="SimSun" w:hAnsi="SimSun" w:cs="SimSun"/>
                <w:color w:val="000000"/>
                <w:spacing w:val="0"/>
                <w:w w:val="100"/>
                <w:position w:val="0"/>
              </w:rPr>
              <w:t>亿元港币加</w:t>
            </w:r>
            <w:r>
              <w:rPr>
                <w:color w:val="000000"/>
                <w:spacing w:val="0"/>
                <w:w w:val="100"/>
                <w:position w:val="0"/>
              </w:rPr>
              <w:t>8,300,000.00</w:t>
            </w:r>
            <w:r>
              <w:rPr>
                <w:rFonts w:ascii="SimSun" w:eastAsia="SimSun" w:hAnsi="SimSun" w:cs="SimSun"/>
                <w:color w:val="000000"/>
                <w:spacing w:val="0"/>
                <w:w w:val="100"/>
                <w:position w:val="0"/>
              </w:rPr>
              <w:t>美元，实际出资</w:t>
            </w:r>
            <w:r>
              <w:rPr>
                <w:color w:val="000000"/>
                <w:spacing w:val="0"/>
                <w:w w:val="100"/>
                <w:position w:val="0"/>
              </w:rPr>
              <w:t>12</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'乙元港币加</w:t>
            </w:r>
            <w:r>
              <w:rPr>
                <w:color w:val="000000"/>
                <w:spacing w:val="0"/>
                <w:w w:val="100"/>
                <w:position w:val="0"/>
              </w:rPr>
              <w:t>7,815,914.24</w:t>
            </w:r>
          </w:p>
        </w:tc>
      </w:tr>
    </w:tbl>
    <w:p>
      <w:pPr>
        <w:pStyle w:val="Style29"/>
        <w:keepNext w:val="0"/>
        <w:keepLines w:val="0"/>
        <w:widowControl w:val="0"/>
        <w:shd w:val="clear" w:color="auto" w:fill="auto"/>
        <w:bidi w:val="0"/>
        <w:spacing w:before="0" w:after="200" w:line="272" w:lineRule="exact"/>
        <w:ind w:left="140" w:right="0" w:firstLine="40"/>
        <w:jc w:val="both"/>
      </w:pPr>
      <w:r>
        <w:rPr>
          <w:b w:val="0"/>
          <w:bCs w:val="0"/>
          <w:color w:val="000000"/>
          <w:spacing w:val="0"/>
          <w:w w:val="100"/>
          <w:position w:val="0"/>
        </w:rPr>
        <w:t>美元；北京晶源裕丰光学电子器件有限公司注册资本</w:t>
      </w:r>
      <w:r>
        <w:rPr>
          <w:rFonts w:ascii="Times New Roman" w:eastAsia="Times New Roman" w:hAnsi="Times New Roman" w:cs="Times New Roman"/>
          <w:b w:val="0"/>
          <w:bCs w:val="0"/>
          <w:color w:val="000000"/>
          <w:spacing w:val="0"/>
          <w:w w:val="100"/>
          <w:position w:val="0"/>
        </w:rPr>
        <w:t>1,500.00</w:t>
      </w:r>
      <w:r>
        <w:rPr>
          <w:b w:val="0"/>
          <w:bCs w:val="0"/>
          <w:color w:val="000000"/>
          <w:spacing w:val="0"/>
          <w:w w:val="100"/>
          <w:position w:val="0"/>
        </w:rPr>
        <w:t>万元，实际出资</w:t>
      </w:r>
      <w:r>
        <w:rPr>
          <w:rFonts w:ascii="Times New Roman" w:eastAsia="Times New Roman" w:hAnsi="Times New Roman" w:cs="Times New Roman"/>
          <w:b w:val="0"/>
          <w:bCs w:val="0"/>
          <w:color w:val="000000"/>
          <w:spacing w:val="0"/>
          <w:w w:val="100"/>
          <w:position w:val="0"/>
        </w:rPr>
        <w:t>1</w:t>
      </w:r>
      <w:r>
        <w:rPr>
          <w:rFonts w:ascii="Times New Roman" w:eastAsia="Times New Roman" w:hAnsi="Times New Roman" w:cs="Times New Roman"/>
          <w:b w:val="0"/>
          <w:bCs w:val="0"/>
          <w:color w:val="000000"/>
          <w:spacing w:val="0"/>
          <w:w w:val="100"/>
          <w:position w:val="0"/>
        </w:rPr>
        <w:t>,330.00</w:t>
      </w:r>
      <w:r>
        <w:rPr>
          <w:b w:val="0"/>
          <w:bCs w:val="0"/>
          <w:color w:val="000000"/>
          <w:spacing w:val="0"/>
          <w:w w:val="100"/>
          <w:position w:val="0"/>
        </w:rPr>
        <w:t>万元；西藏拓展创芯 投资有限公司注册资本</w:t>
      </w:r>
      <w:r>
        <w:rPr>
          <w:rFonts w:ascii="Times New Roman" w:eastAsia="Times New Roman" w:hAnsi="Times New Roman" w:cs="Times New Roman"/>
          <w:b w:val="0"/>
          <w:bCs w:val="0"/>
          <w:color w:val="000000"/>
          <w:spacing w:val="0"/>
          <w:w w:val="100"/>
          <w:position w:val="0"/>
        </w:rPr>
        <w:t>3,000</w:t>
      </w:r>
      <w:r>
        <w:rPr>
          <w:b w:val="0"/>
          <w:bCs w:val="0"/>
          <w:color w:val="000000"/>
          <w:spacing w:val="0"/>
          <w:w w:val="100"/>
          <w:position w:val="0"/>
        </w:rPr>
        <w:t>万元，实际出资</w:t>
      </w:r>
      <w:r>
        <w:rPr>
          <w:rFonts w:ascii="Times New Roman" w:eastAsia="Times New Roman" w:hAnsi="Times New Roman" w:cs="Times New Roman"/>
          <w:b w:val="0"/>
          <w:bCs w:val="0"/>
          <w:color w:val="000000"/>
          <w:spacing w:val="0"/>
          <w:w w:val="100"/>
          <w:position w:val="0"/>
        </w:rPr>
        <w:t>1,300</w:t>
      </w:r>
      <w:r>
        <w:rPr>
          <w:b w:val="0"/>
          <w:bCs w:val="0"/>
          <w:color w:val="000000"/>
          <w:spacing w:val="0"/>
          <w:w w:val="100"/>
          <w:position w:val="0"/>
        </w:rPr>
        <w:t>万元；西藏微纳芯业投资有限公司注册资本</w:t>
      </w:r>
      <w:r>
        <w:rPr>
          <w:rFonts w:ascii="Times New Roman" w:eastAsia="Times New Roman" w:hAnsi="Times New Roman" w:cs="Times New Roman"/>
          <w:b w:val="0"/>
          <w:bCs w:val="0"/>
          <w:color w:val="000000"/>
          <w:spacing w:val="0"/>
          <w:w w:val="100"/>
          <w:position w:val="0"/>
        </w:rPr>
        <w:t>3,000</w:t>
      </w:r>
      <w:r>
        <w:rPr>
          <w:b w:val="0"/>
          <w:bCs w:val="0"/>
          <w:color w:val="000000"/>
          <w:spacing w:val="0"/>
          <w:w w:val="100"/>
          <w:position w:val="0"/>
        </w:rPr>
        <w:t>万元， 实际出资</w:t>
      </w:r>
      <w:r>
        <w:rPr>
          <w:rFonts w:ascii="Times New Roman" w:eastAsia="Times New Roman" w:hAnsi="Times New Roman" w:cs="Times New Roman"/>
          <w:b w:val="0"/>
          <w:bCs w:val="0"/>
          <w:color w:val="000000"/>
          <w:spacing w:val="0"/>
          <w:w w:val="100"/>
          <w:position w:val="0"/>
        </w:rPr>
        <w:t>20</w:t>
      </w:r>
      <w:r>
        <w:rPr>
          <w:b w:val="0"/>
          <w:bCs w:val="0"/>
          <w:color w:val="000000"/>
          <w:spacing w:val="0"/>
          <w:w w:val="100"/>
          <w:position w:val="0"/>
        </w:rPr>
        <w:t>万元；西藏茂业创芯投资有限公司注册资本</w:t>
      </w:r>
      <w:r>
        <w:rPr>
          <w:rFonts w:ascii="Times New Roman" w:eastAsia="Times New Roman" w:hAnsi="Times New Roman" w:cs="Times New Roman"/>
          <w:b w:val="0"/>
          <w:bCs w:val="0"/>
          <w:color w:val="000000"/>
          <w:spacing w:val="0"/>
          <w:w w:val="100"/>
          <w:position w:val="0"/>
        </w:rPr>
        <w:t>25,000</w:t>
      </w:r>
      <w:r>
        <w:rPr>
          <w:b w:val="0"/>
          <w:bCs w:val="0"/>
          <w:color w:val="000000"/>
          <w:spacing w:val="0"/>
          <w:w w:val="100"/>
          <w:position w:val="0"/>
        </w:rPr>
        <w:t>万元，实际出资</w:t>
      </w:r>
      <w:r>
        <w:rPr>
          <w:rFonts w:ascii="Times New Roman" w:eastAsia="Times New Roman" w:hAnsi="Times New Roman" w:cs="Times New Roman"/>
          <w:b w:val="0"/>
          <w:bCs w:val="0"/>
          <w:color w:val="000000"/>
          <w:spacing w:val="0"/>
          <w:w w:val="100"/>
          <w:position w:val="0"/>
        </w:rPr>
        <w:t>22,450</w:t>
      </w:r>
      <w:r>
        <w:rPr>
          <w:b w:val="0"/>
          <w:bCs w:val="0"/>
          <w:color w:val="000000"/>
          <w:spacing w:val="0"/>
          <w:w w:val="100"/>
          <w:position w:val="0"/>
        </w:rPr>
        <w:t>万元；成都国微科技有 限公司注册资本为</w:t>
      </w:r>
      <w:r>
        <w:rPr>
          <w:rFonts w:ascii="Times New Roman" w:eastAsia="Times New Roman" w:hAnsi="Times New Roman" w:cs="Times New Roman"/>
          <w:b w:val="0"/>
          <w:bCs w:val="0"/>
          <w:color w:val="000000"/>
          <w:spacing w:val="0"/>
          <w:w w:val="100"/>
          <w:position w:val="0"/>
        </w:rPr>
        <w:t>13,000</w:t>
      </w:r>
      <w:r>
        <w:rPr>
          <w:b w:val="0"/>
          <w:bCs w:val="0"/>
          <w:color w:val="000000"/>
          <w:spacing w:val="0"/>
          <w:w w:val="100"/>
          <w:position w:val="0"/>
        </w:rPr>
        <w:t>万元，实际出资</w:t>
      </w:r>
      <w:r>
        <w:rPr>
          <w:rFonts w:ascii="Times New Roman" w:eastAsia="Times New Roman" w:hAnsi="Times New Roman" w:cs="Times New Roman"/>
          <w:b w:val="0"/>
          <w:bCs w:val="0"/>
          <w:color w:val="000000"/>
          <w:spacing w:val="0"/>
          <w:w w:val="100"/>
          <w:position w:val="0"/>
        </w:rPr>
        <w:t>13,000</w:t>
      </w:r>
      <w:r>
        <w:rPr>
          <w:b w:val="0"/>
          <w:bCs w:val="0"/>
          <w:color w:val="000000"/>
          <w:spacing w:val="0"/>
          <w:w w:val="100"/>
          <w:position w:val="0"/>
        </w:rPr>
        <w:t>万元。</w:t>
      </w:r>
    </w:p>
    <w:p>
      <w:pPr>
        <w:pStyle w:val="Style27"/>
        <w:keepNext/>
        <w:keepLines/>
        <w:widowControl w:val="0"/>
        <w:numPr>
          <w:ilvl w:val="0"/>
          <w:numId w:val="31"/>
        </w:numPr>
        <w:shd w:val="clear" w:color="auto" w:fill="auto"/>
        <w:bidi w:val="0"/>
        <w:spacing w:before="0" w:after="40" w:line="240" w:lineRule="auto"/>
        <w:ind w:left="0" w:right="0" w:firstLine="300"/>
        <w:jc w:val="both"/>
      </w:pPr>
      <w:bookmarkStart w:id="1501" w:name="bookmark1501"/>
      <w:bookmarkStart w:id="1502" w:name="bookmark1502"/>
      <w:bookmarkStart w:id="1503" w:name="bookmark1503"/>
      <w:bookmarkStart w:id="1504" w:name="bookmark1504"/>
      <w:bookmarkEnd w:id="1503"/>
      <w:r>
        <w:rPr>
          <w:color w:val="000000"/>
          <w:spacing w:val="0"/>
          <w:w w:val="100"/>
          <w:position w:val="0"/>
        </w:rPr>
        <w:t>对联营企业投资</w:t>
      </w:r>
      <w:bookmarkEnd w:id="1501"/>
      <w:bookmarkEnd w:id="1502"/>
      <w:bookmarkEnd w:id="1504"/>
    </w:p>
    <w:tbl>
      <w:tblPr>
        <w:tblOverlap w:val="never"/>
        <w:jc w:val="center"/>
        <w:tblLayout w:type="fixed"/>
      </w:tblPr>
      <w:tblGrid>
        <w:gridCol w:w="2573"/>
        <w:gridCol w:w="1277"/>
        <w:gridCol w:w="994"/>
        <w:gridCol w:w="1133"/>
        <w:gridCol w:w="1277"/>
        <w:gridCol w:w="1277"/>
        <w:gridCol w:w="1306"/>
      </w:tblGrid>
      <w:tr>
        <w:trPr>
          <w:trHeight w:val="384"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被投资单位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期初余额</w:t>
            </w:r>
          </w:p>
        </w:tc>
        <w:tc>
          <w:tcPr>
            <w:gridSpan w:val="5"/>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本期增减变动</w:t>
            </w:r>
          </w:p>
        </w:tc>
      </w:tr>
      <w:tr>
        <w:trPr>
          <w:trHeight w:val="47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追加投资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减少投资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b/>
                <w:bCs/>
                <w:color w:val="000000"/>
                <w:spacing w:val="0"/>
                <w:w w:val="100"/>
                <w:position w:val="0"/>
                <w:sz w:val="18"/>
                <w:szCs w:val="18"/>
              </w:rPr>
              <w:t>权益法下确认 的投资损益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b/>
                <w:bCs/>
                <w:color w:val="000000"/>
                <w:spacing w:val="0"/>
                <w:w w:val="100"/>
                <w:position w:val="0"/>
                <w:sz w:val="18"/>
                <w:szCs w:val="18"/>
              </w:rPr>
              <w:t>其他综合收益 调整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b/>
                <w:bCs/>
                <w:color w:val="000000"/>
                <w:spacing w:val="0"/>
                <w:w w:val="100"/>
                <w:position w:val="0"/>
                <w:sz w:val="18"/>
                <w:szCs w:val="18"/>
              </w:rPr>
              <w:t>其他权益变动</w:t>
            </w:r>
          </w:p>
        </w:tc>
      </w:tr>
      <w:tr>
        <w:trPr>
          <w:trHeight w:val="355"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西安紫光国芯半导体有限公司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7,560,251.70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-913,128.42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-395,806.19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29,969,332.14</w:t>
            </w:r>
          </w:p>
        </w:tc>
      </w:tr>
      <w:tr>
        <w:trPr>
          <w:trHeight w:val="38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7,560,251.70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-913,128.42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-395,806.19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29,969,332.14</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720"/>
        <w:jc w:val="left"/>
      </w:pPr>
      <w:r>
        <w:rPr>
          <w:b w:val="0"/>
          <w:bCs w:val="0"/>
          <w:color w:val="000000"/>
          <w:spacing w:val="0"/>
          <w:w w:val="100"/>
          <w:position w:val="0"/>
        </w:rPr>
        <w:t>(续)</w:t>
      </w:r>
      <w:r>
        <w:br w:type="page"/>
      </w:r>
    </w:p>
    <w:tbl>
      <w:tblPr>
        <w:tblOverlap w:val="never"/>
        <w:jc w:val="center"/>
        <w:tblLayout w:type="fixed"/>
      </w:tblPr>
      <w:tblGrid>
        <w:gridCol w:w="2573"/>
        <w:gridCol w:w="1277"/>
        <w:gridCol w:w="1560"/>
        <w:gridCol w:w="1277"/>
        <w:gridCol w:w="1555"/>
        <w:gridCol w:w="1450"/>
      </w:tblGrid>
      <w:tr>
        <w:trPr>
          <w:trHeight w:val="437"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被投资单位</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SimSun" w:eastAsia="SimSun" w:hAnsi="SimSun" w:cs="SimSun"/>
                <w:b/>
                <w:bCs/>
                <w:color w:val="000000"/>
                <w:spacing w:val="0"/>
                <w:w w:val="100"/>
                <w:position w:val="0"/>
                <w:sz w:val="18"/>
                <w:szCs w:val="18"/>
              </w:rPr>
              <w:t>期末余额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b/>
                <w:bCs/>
                <w:color w:val="000000"/>
                <w:spacing w:val="0"/>
                <w:w w:val="100"/>
                <w:position w:val="0"/>
                <w:sz w:val="18"/>
                <w:szCs w:val="18"/>
              </w:rPr>
              <w:t>减值准备期末余 额</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b/>
                <w:bCs/>
                <w:color w:val="000000"/>
                <w:spacing w:val="0"/>
                <w:w w:val="100"/>
                <w:position w:val="0"/>
                <w:sz w:val="18"/>
                <w:szCs w:val="18"/>
              </w:rPr>
              <w:t>宣告发放现金 股利或利润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计提减值准备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1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西安紫光国芯半导体有限公司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36,220,649.23</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36,220,649.23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9"/>
        <w:keepNext w:val="0"/>
        <w:keepLines w:val="0"/>
        <w:widowControl w:val="0"/>
        <w:shd w:val="clear" w:color="auto" w:fill="auto"/>
        <w:bidi w:val="0"/>
        <w:spacing w:before="0" w:after="120" w:line="240" w:lineRule="auto"/>
        <w:ind w:left="0" w:right="0" w:firstLine="160"/>
        <w:jc w:val="left"/>
      </w:pPr>
      <w:bookmarkStart w:id="1505" w:name="bookmark1505"/>
      <w:r>
        <w:rPr>
          <w:color w:val="000000"/>
          <w:spacing w:val="0"/>
          <w:w w:val="100"/>
          <w:position w:val="0"/>
        </w:rPr>
        <w:t>（</w:t>
      </w:r>
      <w:bookmarkEnd w:id="1505"/>
      <w:r>
        <w:rPr>
          <w:color w:val="000000"/>
          <w:spacing w:val="0"/>
          <w:w w:val="100"/>
          <w:position w:val="0"/>
        </w:rPr>
        <w:t>五）营业收入和营业成本</w:t>
      </w:r>
    </w:p>
    <w:tbl>
      <w:tblPr>
        <w:tblOverlap w:val="never"/>
        <w:jc w:val="center"/>
        <w:tblLayout w:type="fixed"/>
      </w:tblPr>
      <w:tblGrid>
        <w:gridCol w:w="1891"/>
        <w:gridCol w:w="1843"/>
        <w:gridCol w:w="1843"/>
        <w:gridCol w:w="2054"/>
        <w:gridCol w:w="1949"/>
      </w:tblGrid>
      <w:tr>
        <w:trPr>
          <w:trHeight w:val="432"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b/>
                <w:bCs/>
                <w:color w:val="000000"/>
                <w:spacing w:val="0"/>
                <w:w w:val="100"/>
                <w:position w:val="0"/>
                <w:sz w:val="18"/>
                <w:szCs w:val="18"/>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上期发生额</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b/>
                <w:bCs/>
                <w:color w:val="000000"/>
                <w:spacing w:val="0"/>
                <w:w w:val="100"/>
                <w:position w:val="0"/>
                <w:sz w:val="18"/>
                <w:szCs w:val="18"/>
              </w:rPr>
              <w:t>成本</w:t>
            </w:r>
          </w:p>
        </w:tc>
      </w:tr>
      <w:tr>
        <w:trPr>
          <w:trHeight w:val="40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16,786,414.20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16,736,263.30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16,091,277.92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16,156,644.14</w:t>
            </w:r>
          </w:p>
        </w:tc>
      </w:tr>
      <w:tr>
        <w:trPr>
          <w:trHeight w:val="403"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454,102.80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207,192.00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829,097.67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207,192.00</w:t>
            </w:r>
          </w:p>
        </w:tc>
      </w:tr>
      <w:tr>
        <w:trPr>
          <w:trHeight w:val="427"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rPr>
              <w:t>17,240,517.00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rPr>
              <w:t>16,943,455.30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16,920,375.59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b/>
                <w:bCs/>
                <w:color w:val="000000"/>
                <w:spacing w:val="0"/>
                <w:w w:val="100"/>
                <w:position w:val="0"/>
                <w:sz w:val="18"/>
                <w:szCs w:val="18"/>
              </w:rPr>
              <w:t>16,363,836.14</w:t>
            </w:r>
          </w:p>
        </w:tc>
      </w:tr>
    </w:tbl>
    <w:p>
      <w:pPr>
        <w:widowControl w:val="0"/>
        <w:spacing w:after="239" w:line="1" w:lineRule="exact"/>
      </w:pPr>
    </w:p>
    <w:p>
      <w:pPr>
        <w:pStyle w:val="Style29"/>
        <w:keepNext w:val="0"/>
        <w:keepLines w:val="0"/>
        <w:widowControl w:val="0"/>
        <w:shd w:val="clear" w:color="auto" w:fill="auto"/>
        <w:bidi w:val="0"/>
        <w:spacing w:before="0" w:after="120" w:line="240" w:lineRule="auto"/>
        <w:ind w:left="0" w:right="0" w:firstLine="160"/>
        <w:jc w:val="left"/>
      </w:pPr>
      <w:bookmarkStart w:id="1506" w:name="bookmark1506"/>
      <w:r>
        <w:rPr>
          <w:color w:val="000000"/>
          <w:spacing w:val="0"/>
          <w:w w:val="100"/>
          <w:position w:val="0"/>
        </w:rPr>
        <w:t>（</w:t>
      </w:r>
      <w:bookmarkEnd w:id="1506"/>
      <w:r>
        <w:rPr>
          <w:color w:val="000000"/>
          <w:spacing w:val="0"/>
          <w:w w:val="100"/>
          <w:position w:val="0"/>
        </w:rPr>
        <w:t>六）投资收益</w:t>
      </w:r>
    </w:p>
    <w:tbl>
      <w:tblPr>
        <w:tblOverlap w:val="never"/>
        <w:jc w:val="center"/>
        <w:tblLayout w:type="fixed"/>
      </w:tblPr>
      <w:tblGrid>
        <w:gridCol w:w="5045"/>
        <w:gridCol w:w="2376"/>
        <w:gridCol w:w="2160"/>
      </w:tblGrid>
      <w:tr>
        <w:trPr>
          <w:trHeight w:val="451"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left"/>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b/>
                <w:bCs/>
                <w:color w:val="000000"/>
                <w:spacing w:val="0"/>
                <w:w w:val="100"/>
                <w:position w:val="0"/>
                <w:sz w:val="18"/>
                <w:szCs w:val="18"/>
              </w:rPr>
              <w:t>上期发生额</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120,000,000.00</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-913,128.42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-222,268.63</w:t>
            </w:r>
          </w:p>
        </w:tc>
      </w:tr>
      <w:tr>
        <w:trPr>
          <w:trHeight w:val="422"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-1,228,779.96</w:t>
            </w:r>
          </w:p>
        </w:tc>
      </w:tr>
      <w:tr>
        <w:trPr>
          <w:trHeight w:val="42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理财收益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220,211.94</w:t>
            </w:r>
          </w:p>
        </w:tc>
      </w:tr>
      <w:tr>
        <w:trPr>
          <w:trHeight w:val="456"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60" w:right="0" w:firstLine="0"/>
              <w:jc w:val="left"/>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-913,128.42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b/>
                <w:bCs/>
                <w:color w:val="000000"/>
                <w:spacing w:val="0"/>
                <w:w w:val="100"/>
                <w:position w:val="0"/>
                <w:sz w:val="18"/>
                <w:szCs w:val="18"/>
              </w:rPr>
              <w:t>118,769,163.35</w:t>
            </w:r>
          </w:p>
        </w:tc>
      </w:tr>
    </w:tbl>
    <w:p>
      <w:pPr>
        <w:widowControl w:val="0"/>
        <w:spacing w:after="319" w:line="1" w:lineRule="exact"/>
      </w:pPr>
    </w:p>
    <w:p>
      <w:pPr>
        <w:pStyle w:val="Style23"/>
        <w:keepNext/>
        <w:keepLines/>
        <w:widowControl w:val="0"/>
        <w:shd w:val="clear" w:color="auto" w:fill="auto"/>
        <w:bidi w:val="0"/>
        <w:spacing w:before="0" w:after="420" w:line="240" w:lineRule="auto"/>
        <w:ind w:left="0" w:right="0" w:firstLine="0"/>
        <w:jc w:val="left"/>
      </w:pPr>
      <w:bookmarkStart w:id="1507" w:name="bookmark1507"/>
      <w:bookmarkStart w:id="1508" w:name="bookmark1508"/>
      <w:bookmarkStart w:id="1509" w:name="bookmark1509"/>
      <w:r>
        <w:rPr>
          <w:color w:val="000000"/>
          <w:spacing w:val="0"/>
          <w:w w:val="100"/>
          <w:position w:val="0"/>
          <w:sz w:val="24"/>
          <w:szCs w:val="24"/>
        </w:rPr>
        <w:t>十七、补充资料</w:t>
      </w:r>
      <w:bookmarkEnd w:id="1507"/>
      <w:bookmarkEnd w:id="1508"/>
      <w:bookmarkEnd w:id="150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（一）当期非经常性损益明细表</w:t>
      </w:r>
    </w:p>
    <w:tbl>
      <w:tblPr>
        <w:tblOverlap w:val="never"/>
        <w:jc w:val="center"/>
        <w:tblLayout w:type="fixed"/>
      </w:tblPr>
      <w:tblGrid>
        <w:gridCol w:w="5150"/>
        <w:gridCol w:w="2270"/>
        <w:gridCol w:w="2160"/>
      </w:tblGrid>
      <w:tr>
        <w:trPr>
          <w:trHeight w:val="379"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b/>
                <w:bCs/>
                <w:color w:val="000000"/>
                <w:spacing w:val="0"/>
                <w:w w:val="100"/>
                <w:position w:val="0"/>
                <w:sz w:val="18"/>
                <w:szCs w:val="18"/>
              </w:rPr>
              <w:t>上期发生额</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-148,906.28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20,360,502.87</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35" w:lineRule="exact"/>
              <w:ind w:left="140" w:right="0" w:firstLine="0"/>
              <w:jc w:val="left"/>
              <w:rPr>
                <w:sz w:val="18"/>
                <w:szCs w:val="18"/>
              </w:rPr>
            </w:pPr>
            <w:r>
              <w:rPr>
                <w:rFonts w:ascii="SimSun" w:eastAsia="SimSun" w:hAnsi="SimSun" w:cs="SimSun"/>
                <w:color w:val="000000"/>
                <w:spacing w:val="0"/>
                <w:w w:val="100"/>
                <w:position w:val="0"/>
                <w:sz w:val="18"/>
                <w:szCs w:val="18"/>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107,971,495.28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45,000,378.95</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02" w:lineRule="exact"/>
              <w:ind w:left="140" w:right="0" w:firstLine="0"/>
              <w:jc w:val="left"/>
              <w:rPr>
                <w:sz w:val="18"/>
                <w:szCs w:val="18"/>
              </w:rPr>
            </w:pPr>
            <w:r>
              <w:rPr>
                <w:rFonts w:ascii="SimSun" w:eastAsia="SimSun" w:hAnsi="SimSun" w:cs="SimSun"/>
                <w:color w:val="000000"/>
                <w:spacing w:val="0"/>
                <w:w w:val="100"/>
                <w:position w:val="0"/>
                <w:sz w:val="18"/>
                <w:szCs w:val="18"/>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645,011.63</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同一控制下企业合并产生的子公司期初至合并日的当期净损益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50"/>
        <w:gridCol w:w="2270"/>
        <w:gridCol w:w="2160"/>
      </w:tblGrid>
      <w:tr>
        <w:trPr>
          <w:trHeight w:val="374"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上期发生额</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35" w:lineRule="exact"/>
              <w:ind w:left="140" w:right="0" w:firstLine="0"/>
              <w:jc w:val="both"/>
              <w:rPr>
                <w:sz w:val="18"/>
                <w:szCs w:val="18"/>
              </w:rPr>
            </w:pPr>
            <w:r>
              <w:rPr>
                <w:rFonts w:ascii="SimSun" w:eastAsia="SimSun" w:hAnsi="SimSun" w:cs="SimSun"/>
                <w:color w:val="000000"/>
                <w:spacing w:val="0"/>
                <w:w w:val="100"/>
                <w:position w:val="0"/>
                <w:sz w:val="18"/>
                <w:szCs w:val="18"/>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16,730,874.59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7,847,624.29</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21" w:lineRule="exact"/>
              <w:ind w:left="140" w:right="0" w:firstLine="0"/>
              <w:jc w:val="both"/>
              <w:rPr>
                <w:sz w:val="18"/>
                <w:szCs w:val="18"/>
              </w:rPr>
            </w:pPr>
            <w:r>
              <w:rPr>
                <w:rFonts w:ascii="SimSun" w:eastAsia="SimSun" w:hAnsi="SimSun" w:cs="SimSun"/>
                <w:color w:val="000000"/>
                <w:spacing w:val="0"/>
                <w:w w:val="100"/>
                <w:position w:val="0"/>
                <w:sz w:val="18"/>
                <w:szCs w:val="18"/>
              </w:rPr>
              <w:t>采用公允价值模式进行后续计量的投资性房地产公允价值变动 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0"/>
              <w:keepNext w:val="0"/>
              <w:keepLines w:val="0"/>
              <w:widowControl w:val="0"/>
              <w:shd w:val="clear" w:color="auto" w:fill="auto"/>
              <w:bidi w:val="0"/>
              <w:spacing w:before="0" w:after="0" w:line="230" w:lineRule="exact"/>
              <w:ind w:left="140" w:right="0" w:firstLine="0"/>
              <w:jc w:val="both"/>
              <w:rPr>
                <w:sz w:val="18"/>
                <w:szCs w:val="18"/>
              </w:rPr>
            </w:pPr>
            <w:r>
              <w:rPr>
                <w:rFonts w:ascii="SimSun" w:eastAsia="SimSun" w:hAnsi="SimSun" w:cs="SimSun"/>
                <w:color w:val="000000"/>
                <w:spacing w:val="0"/>
                <w:w w:val="100"/>
                <w:position w:val="0"/>
                <w:sz w:val="18"/>
                <w:szCs w:val="18"/>
              </w:rPr>
              <w:t>根据税收、会计等法律、法规的要求对当期损益进行一次性调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-2,956,043.64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-51,411,304.54</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10,168,115.03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2,974,473.80</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808,616.63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456,111.60</w:t>
            </w:r>
          </w:p>
        </w:tc>
      </w:tr>
      <w:tr>
        <w:trPr>
          <w:trHeight w:val="379" w:hRule="exact"/>
        </w:trPr>
        <w:tc>
          <w:tcPr>
            <w:tcBorders>
              <w:top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110,620,688.29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19,011,627.80</w:t>
            </w:r>
          </w:p>
        </w:tc>
      </w:tr>
    </w:tbl>
    <w:p>
      <w:pPr>
        <w:widowControl w:val="0"/>
        <w:spacing w:after="139" w:line="1" w:lineRule="exact"/>
      </w:pPr>
    </w:p>
    <w:p>
      <w:pPr>
        <w:pStyle w:val="Style29"/>
        <w:keepNext w:val="0"/>
        <w:keepLines w:val="0"/>
        <w:widowControl w:val="0"/>
        <w:shd w:val="clear" w:color="auto" w:fill="auto"/>
        <w:bidi w:val="0"/>
        <w:spacing w:before="0" w:after="300" w:line="307" w:lineRule="exact"/>
        <w:ind w:left="0" w:right="0" w:firstLine="460"/>
        <w:jc w:val="left"/>
      </w:pPr>
      <w:r>
        <w:rPr>
          <w:b w:val="0"/>
          <w:bCs w:val="0"/>
          <w:color w:val="000000"/>
          <w:spacing w:val="0"/>
          <w:w w:val="100"/>
          <w:position w:val="0"/>
        </w:rPr>
        <w:t>本公司对非经常性损益项目的确认依照《公开发行证券的公司信息披露解释性公告第</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号一非经常 性损益》（证监会公告</w:t>
      </w:r>
      <w:r>
        <w:rPr>
          <w:rFonts w:ascii="Times New Roman" w:eastAsia="Times New Roman" w:hAnsi="Times New Roman" w:cs="Times New Roman"/>
          <w:b w:val="0"/>
          <w:bCs w:val="0"/>
          <w:color w:val="000000"/>
          <w:spacing w:val="0"/>
          <w:w w:val="100"/>
          <w:position w:val="0"/>
        </w:rPr>
        <w:t>[2008]43</w:t>
      </w:r>
      <w:r>
        <w:rPr>
          <w:b w:val="0"/>
          <w:bCs w:val="0"/>
          <w:color w:val="000000"/>
          <w:spacing w:val="0"/>
          <w:w w:val="100"/>
          <w:position w:val="0"/>
        </w:rPr>
        <w:t>号）的规定执行。</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（二）净资产收益率及每股收益</w:t>
      </w:r>
    </w:p>
    <w:tbl>
      <w:tblPr>
        <w:tblOverlap w:val="never"/>
        <w:jc w:val="center"/>
        <w:tblLayout w:type="fixed"/>
      </w:tblPr>
      <w:tblGrid>
        <w:gridCol w:w="3024"/>
        <w:gridCol w:w="2160"/>
        <w:gridCol w:w="2131"/>
        <w:gridCol w:w="2074"/>
      </w:tblGrid>
      <w:tr>
        <w:trPr>
          <w:trHeight w:val="379" w:hRule="exact"/>
        </w:trPr>
        <w:tc>
          <w:tcPr>
            <w:vMerge w:val="restart"/>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报告期利润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加权平均净资产收益率</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每股收益</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b/>
                <w:bCs/>
                <w:color w:val="000000"/>
                <w:spacing w:val="0"/>
                <w:w w:val="100"/>
                <w:position w:val="0"/>
                <w:sz w:val="18"/>
                <w:szCs w:val="18"/>
              </w:rPr>
              <w:t>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b/>
                <w:bCs/>
                <w:color w:val="000000"/>
                <w:spacing w:val="0"/>
                <w:w w:val="100"/>
                <w:position w:val="0"/>
                <w:sz w:val="18"/>
                <w:szCs w:val="18"/>
              </w:rPr>
              <w:t>稀释每股收益</w:t>
            </w:r>
          </w:p>
        </w:tc>
      </w:tr>
      <w:tr>
        <w:trPr>
          <w:trHeight w:val="350"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 w:right="0" w:firstLine="0"/>
              <w:jc w:val="left"/>
              <w:rPr>
                <w:sz w:val="18"/>
                <w:szCs w:val="18"/>
              </w:rPr>
            </w:pPr>
            <w:r>
              <w:rPr>
                <w:rFonts w:ascii="SimSun" w:eastAsia="SimSun" w:hAnsi="SimSun" w:cs="SimSun"/>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1.3369</w:t>
            </w:r>
          </w:p>
        </w:tc>
      </w:tr>
      <w:tr>
        <w:trPr>
          <w:trHeight w:val="504" w:hRule="exact"/>
        </w:trPr>
        <w:tc>
          <w:tcPr>
            <w:tcBorders>
              <w:top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140" w:right="0" w:firstLine="0"/>
              <w:jc w:val="left"/>
              <w:rPr>
                <w:sz w:val="18"/>
                <w:szCs w:val="18"/>
              </w:rPr>
            </w:pPr>
            <w:r>
              <w:rPr>
                <w:rFonts w:ascii="SimSun" w:eastAsia="SimSun" w:hAnsi="SimSun" w:cs="SimSun"/>
                <w:color w:val="000000"/>
                <w:spacing w:val="0"/>
                <w:w w:val="100"/>
                <w:position w:val="0"/>
                <w:sz w:val="18"/>
                <w:szCs w:val="18"/>
              </w:rPr>
              <w:t>扣除非经常性损益后归属于公司普 通股股东的净利润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1.1546</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369" w:right="1000" w:bottom="1379" w:left="978" w:header="0" w:footer="3" w:gutter="0"/>
          <w:cols w:space="720"/>
          <w:noEndnote/>
          <w:rtlGutter w:val="0"/>
          <w:docGrid w:linePitch="360"/>
        </w:sectPr>
      </w:pPr>
    </w:p>
    <w:p>
      <w:pPr>
        <w:pStyle w:val="Style12"/>
        <w:keepNext/>
        <w:keepLines/>
        <w:widowControl w:val="0"/>
        <w:shd w:val="clear" w:color="auto" w:fill="auto"/>
        <w:bidi w:val="0"/>
        <w:spacing w:before="0" w:line="240" w:lineRule="auto"/>
        <w:ind w:left="0" w:right="0" w:firstLine="0"/>
        <w:jc w:val="center"/>
      </w:pPr>
      <w:bookmarkStart w:id="1510" w:name="bookmark1510"/>
      <w:bookmarkStart w:id="1511" w:name="bookmark1511"/>
      <w:bookmarkStart w:id="1512" w:name="bookmark1512"/>
      <w:r>
        <w:rPr>
          <w:color w:val="000000"/>
          <w:spacing w:val="0"/>
          <w:w w:val="100"/>
          <w:position w:val="0"/>
        </w:rPr>
        <w:t>第十三节备查文件目录</w:t>
      </w:r>
      <w:bookmarkEnd w:id="1510"/>
      <w:bookmarkEnd w:id="1511"/>
      <w:bookmarkEnd w:id="1512"/>
    </w:p>
    <w:p>
      <w:pPr>
        <w:pStyle w:val="Style35"/>
        <w:keepNext w:val="0"/>
        <w:keepLines w:val="0"/>
        <w:widowControl w:val="0"/>
        <w:shd w:val="clear" w:color="auto" w:fill="auto"/>
        <w:tabs>
          <w:tab w:pos="1198" w:val="left"/>
        </w:tabs>
        <w:bidi w:val="0"/>
        <w:spacing w:before="0" w:after="100" w:line="322" w:lineRule="exact"/>
        <w:ind w:left="0" w:right="0" w:firstLine="440"/>
        <w:jc w:val="both"/>
      </w:pPr>
      <w:bookmarkStart w:id="1513" w:name="bookmark1513"/>
      <w:r>
        <w:rPr>
          <w:color w:val="000000"/>
          <w:spacing w:val="0"/>
          <w:w w:val="100"/>
          <w:position w:val="0"/>
          <w:sz w:val="24"/>
          <w:szCs w:val="24"/>
        </w:rPr>
        <w:t>（</w:t>
      </w:r>
      <w:bookmarkEnd w:id="1513"/>
      <w:r>
        <w:rPr>
          <w:color w:val="000000"/>
          <w:spacing w:val="0"/>
          <w:w w:val="100"/>
          <w:position w:val="0"/>
          <w:sz w:val="24"/>
          <w:szCs w:val="24"/>
        </w:rPr>
        <w:t>一）</w:t>
        <w:tab/>
        <w:t>载有公司负责人、主管会计工作负责人、会计机构负责人（会计主管人员）签名并 盖章的财务报表。</w:t>
      </w:r>
    </w:p>
    <w:p>
      <w:pPr>
        <w:pStyle w:val="Style35"/>
        <w:keepNext w:val="0"/>
        <w:keepLines w:val="0"/>
        <w:widowControl w:val="0"/>
        <w:shd w:val="clear" w:color="auto" w:fill="auto"/>
        <w:tabs>
          <w:tab w:pos="1097" w:val="left"/>
        </w:tabs>
        <w:bidi w:val="0"/>
        <w:spacing w:before="0" w:after="100" w:line="319" w:lineRule="exact"/>
        <w:ind w:left="0" w:right="0" w:firstLine="440"/>
        <w:jc w:val="left"/>
      </w:pPr>
      <w:bookmarkStart w:id="1514" w:name="bookmark1514"/>
      <w:r>
        <w:rPr>
          <w:color w:val="000000"/>
          <w:spacing w:val="0"/>
          <w:w w:val="100"/>
          <w:position w:val="0"/>
          <w:sz w:val="24"/>
          <w:szCs w:val="24"/>
        </w:rPr>
        <w:t>（</w:t>
      </w:r>
      <w:bookmarkEnd w:id="1514"/>
      <w:r>
        <w:rPr>
          <w:color w:val="000000"/>
          <w:spacing w:val="0"/>
          <w:w w:val="100"/>
          <w:position w:val="0"/>
          <w:sz w:val="24"/>
          <w:szCs w:val="24"/>
        </w:rPr>
        <w:t>二）</w:t>
        <w:tab/>
        <w:t>载有会计师事务所盖章、注册会计师签名并盖章的审计报告原件。</w:t>
      </w:r>
    </w:p>
    <w:p>
      <w:pPr>
        <w:pStyle w:val="Style35"/>
        <w:keepNext w:val="0"/>
        <w:keepLines w:val="0"/>
        <w:widowControl w:val="0"/>
        <w:shd w:val="clear" w:color="auto" w:fill="auto"/>
        <w:tabs>
          <w:tab w:pos="1203" w:val="left"/>
        </w:tabs>
        <w:bidi w:val="0"/>
        <w:spacing w:before="0" w:after="100" w:line="317" w:lineRule="exact"/>
        <w:ind w:left="0" w:right="0" w:firstLine="440"/>
        <w:jc w:val="left"/>
      </w:pPr>
      <w:bookmarkStart w:id="1515" w:name="bookmark1515"/>
      <w:r>
        <w:rPr>
          <w:color w:val="000000"/>
          <w:spacing w:val="0"/>
          <w:w w:val="100"/>
          <w:position w:val="0"/>
          <w:sz w:val="24"/>
          <w:szCs w:val="24"/>
        </w:rPr>
        <w:t>（</w:t>
      </w:r>
      <w:bookmarkEnd w:id="1515"/>
      <w:r>
        <w:rPr>
          <w:color w:val="000000"/>
          <w:spacing w:val="0"/>
          <w:w w:val="100"/>
          <w:position w:val="0"/>
          <w:sz w:val="24"/>
          <w:szCs w:val="24"/>
        </w:rPr>
        <w:t>三）</w:t>
        <w:tab/>
        <w:t>报告期内在中国证监会指定网站上公开披露过的所有公司文件的正本及公告的原 稿。</w:t>
      </w:r>
    </w:p>
    <w:p>
      <w:pPr>
        <w:pStyle w:val="Style35"/>
        <w:keepNext w:val="0"/>
        <w:keepLines w:val="0"/>
        <w:widowControl w:val="0"/>
        <w:shd w:val="clear" w:color="auto" w:fill="auto"/>
        <w:bidi w:val="0"/>
        <w:spacing w:before="0" w:after="1040" w:line="319" w:lineRule="exact"/>
        <w:ind w:left="0" w:right="0" w:firstLine="440"/>
        <w:jc w:val="left"/>
      </w:pPr>
      <w:r>
        <w:rPr>
          <w:color w:val="000000"/>
          <w:spacing w:val="0"/>
          <w:w w:val="100"/>
          <w:position w:val="0"/>
          <w:sz w:val="24"/>
          <w:szCs w:val="24"/>
        </w:rPr>
        <w:t>以上文件均完整备置于公司董事会办公室。</w:t>
      </w:r>
    </w:p>
    <w:p>
      <w:pPr>
        <w:pStyle w:val="Style35"/>
        <w:keepNext w:val="0"/>
        <w:keepLines w:val="0"/>
        <w:widowControl w:val="0"/>
        <w:shd w:val="clear" w:color="auto" w:fill="auto"/>
        <w:bidi w:val="0"/>
        <w:spacing w:before="0" w:after="340" w:line="624" w:lineRule="exact"/>
        <w:ind w:left="0" w:right="0" w:firstLine="0"/>
        <w:jc w:val="center"/>
      </w:pPr>
      <w:r>
        <w:rPr>
          <w:color w:val="000000"/>
          <w:spacing w:val="0"/>
          <w:w w:val="100"/>
          <w:position w:val="0"/>
          <w:sz w:val="24"/>
          <w:szCs w:val="24"/>
        </w:rPr>
        <w:t>紫光国芯微电子股份有限公司</w:t>
        <w:br/>
        <w:t>董事长：马道杰</w:t>
      </w:r>
    </w:p>
    <w:p>
      <w:pPr>
        <w:pStyle w:val="Style63"/>
        <w:keepNext w:val="0"/>
        <w:keepLines w:val="0"/>
        <w:widowControl w:val="0"/>
        <w:shd w:val="clear" w:color="auto" w:fill="auto"/>
        <w:bidi w:val="0"/>
        <w:spacing w:before="0" w:after="220" w:line="542" w:lineRule="auto"/>
        <w:ind w:left="0" w:right="0" w:firstLine="0"/>
        <w:jc w:val="center"/>
      </w:pPr>
      <w:r>
        <w:rPr>
          <w:color w:val="000000"/>
          <w:spacing w:val="0"/>
          <w:w w:val="100"/>
          <w:position w:val="0"/>
          <w:sz w:val="24"/>
          <w:szCs w:val="24"/>
        </w:rPr>
        <w:t>2021</w:t>
      </w:r>
      <w:r>
        <w:rPr>
          <w:rFonts w:ascii="SimSun" w:eastAsia="SimSun" w:hAnsi="SimSun" w:cs="SimSun"/>
          <w:color w:val="000000"/>
          <w:spacing w:val="0"/>
          <w:w w:val="100"/>
          <w:position w:val="0"/>
          <w:sz w:val="24"/>
          <w:szCs w:val="24"/>
        </w:rPr>
        <w:t>年</w:t>
      </w:r>
      <w:r>
        <w:rPr>
          <w:color w:val="000000"/>
          <w:spacing w:val="0"/>
          <w:w w:val="100"/>
          <w:position w:val="0"/>
          <w:sz w:val="24"/>
          <w:szCs w:val="24"/>
        </w:rPr>
        <w:t>4</w:t>
      </w:r>
      <w:r>
        <w:rPr>
          <w:rFonts w:ascii="SimSun" w:eastAsia="SimSun" w:hAnsi="SimSun" w:cs="SimSun"/>
          <w:color w:val="000000"/>
          <w:spacing w:val="0"/>
          <w:w w:val="100"/>
          <w:position w:val="0"/>
          <w:sz w:val="24"/>
          <w:szCs w:val="24"/>
        </w:rPr>
        <w:t>月</w:t>
      </w:r>
      <w:r>
        <w:rPr>
          <w:color w:val="000000"/>
          <w:spacing w:val="0"/>
          <w:w w:val="100"/>
          <w:position w:val="0"/>
          <w:sz w:val="24"/>
          <w:szCs w:val="24"/>
        </w:rPr>
        <w:t>22</w:t>
      </w:r>
      <w:r>
        <w:rPr>
          <w:rFonts w:ascii="SimSun" w:eastAsia="SimSun" w:hAnsi="SimSun" w:cs="SimSun"/>
          <w:color w:val="000000"/>
          <w:spacing w:val="0"/>
          <w:w w:val="100"/>
          <w:position w:val="0"/>
          <w:sz w:val="24"/>
          <w:szCs w:val="24"/>
        </w:rPr>
        <w:t>日</w:t>
      </w:r>
    </w:p>
    <w:sectPr>
      <w:footnotePr>
        <w:pos w:val="pageBottom"/>
        <w:numFmt w:val="decimal"/>
        <w:numRestart w:val="continuous"/>
      </w:footnotePr>
      <w:pgSz w:w="11900" w:h="16840"/>
      <w:pgMar w:top="1921" w:right="1114" w:bottom="1921"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5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6724650</wp:posOffset>
              </wp:positionH>
              <wp:positionV relativeFrom="page">
                <wp:posOffset>9958070</wp:posOffset>
              </wp:positionV>
              <wp:extent cx="97790" cy="79375"/>
              <wp:wrapNone/>
              <wp:docPr id="14" name="Shape 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29.5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6724650</wp:posOffset>
              </wp:positionH>
              <wp:positionV relativeFrom="page">
                <wp:posOffset>9958070</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29.5pt;margin-top:784.10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9668510</wp:posOffset>
              </wp:positionH>
              <wp:positionV relativeFrom="page">
                <wp:posOffset>6821805</wp:posOffset>
              </wp:positionV>
              <wp:extent cx="106680" cy="79375"/>
              <wp:wrapNone/>
              <wp:docPr id="24" name="Shape 2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0" type="#_x0000_t202" style="position:absolute;margin-left:761.30000000000007pt;margin-top:537.14999999999998pt;width:8.4000000000000004pt;height:6.25pt;z-index:-18874404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9668510</wp:posOffset>
              </wp:positionH>
              <wp:positionV relativeFrom="page">
                <wp:posOffset>6821805</wp:posOffset>
              </wp:positionV>
              <wp:extent cx="106680" cy="79375"/>
              <wp:wrapNone/>
              <wp:docPr id="29" name="Shape 2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5" type="#_x0000_t202" style="position:absolute;margin-left:761.30000000000007pt;margin-top:537.14999999999998pt;width:8.4000000000000004pt;height:6.25pt;z-index:-188744043;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3557905</wp:posOffset>
              </wp:positionH>
              <wp:positionV relativeFrom="page">
                <wp:posOffset>10086340</wp:posOffset>
              </wp:positionV>
              <wp:extent cx="433070" cy="106680"/>
              <wp:wrapNone/>
              <wp:docPr id="60" name="Shape 60"/>
              <a:graphic xmlns:a="http://schemas.openxmlformats.org/drawingml/2006/main">
                <a:graphicData uri="http://schemas.microsoft.com/office/word/2010/wordprocessingShape">
                  <wps:wsp>
                    <wps:cNvSpPr txBox="1"/>
                    <wps:spPr>
                      <a:xfrm>
                        <a:ext cx="433070"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086" type="#_x0000_t202" style="position:absolute;margin-left:280.15000000000003pt;margin-top:794.20000000000005pt;width:34.100000000000001pt;height:8.4000000000000004pt;z-index:-188744039;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3557905</wp:posOffset>
              </wp:positionH>
              <wp:positionV relativeFrom="page">
                <wp:posOffset>10086340</wp:posOffset>
              </wp:positionV>
              <wp:extent cx="433070" cy="106680"/>
              <wp:wrapNone/>
              <wp:docPr id="65" name="Shape 65"/>
              <a:graphic xmlns:a="http://schemas.openxmlformats.org/drawingml/2006/main">
                <a:graphicData uri="http://schemas.microsoft.com/office/word/2010/wordprocessingShape">
                  <wps:wsp>
                    <wps:cNvSpPr txBox="1"/>
                    <wps:spPr>
                      <a:xfrm>
                        <a:ext cx="433070"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wps:txbx>
                    <wps:bodyPr wrap="none" lIns="0" tIns="0" rIns="0" bIns="0">
                      <a:spAutoFit/>
                    </wps:bodyPr>
                  </wps:wsp>
                </a:graphicData>
              </a:graphic>
            </wp:anchor>
          </w:drawing>
        </mc:Choice>
        <mc:Fallback>
          <w:pict>
            <v:shape id="_x0000_s1091" type="#_x0000_t202" style="position:absolute;margin-left:280.15000000000003pt;margin-top:794.20000000000005pt;width:34.100000000000001pt;height:8.4000000000000004pt;z-index:-18874403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fldSimple w:instr=" PAGE \* MERGEFORMAT ">
                      <w:r>
                        <w:rPr>
                          <w:rFonts w:ascii="Times New Roman" w:eastAsia="Times New Roman" w:hAnsi="Times New Roman" w:cs="Times New Roman"/>
                          <w:color w:val="000000"/>
                          <w:spacing w:val="0"/>
                          <w:w w:val="100"/>
                          <w:position w:val="0"/>
                        </w:rPr>
                        <w:t>#</w:t>
                      </w:r>
                    </w:fldSimple>
                    <w:r>
                      <w:rPr>
                        <w:color w:val="000000"/>
                        <w:spacing w:val="0"/>
                        <w:w w:val="100"/>
                        <w:position w:val="0"/>
                      </w:rPr>
                      <w:t>页</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4273550</wp:posOffset>
              </wp:positionH>
              <wp:positionV relativeFrom="page">
                <wp:posOffset>478790</wp:posOffset>
              </wp:positionV>
              <wp:extent cx="2560320" cy="106680"/>
              <wp:wrapNone/>
              <wp:docPr id="1" name="Shape 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紫光国芯微电子股份有限公司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5pt;margin-top:37.700000000000003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紫光国芯微电子股份有限公司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4273550</wp:posOffset>
              </wp:positionH>
              <wp:positionV relativeFrom="page">
                <wp:posOffset>478790</wp:posOffset>
              </wp:positionV>
              <wp:extent cx="2560320" cy="106680"/>
              <wp:wrapNone/>
              <wp:docPr id="6" name="Shape 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紫光国芯微电子股份有限公司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36.5pt;margin-top:37.700000000000003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紫光国芯微电子股份有限公司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4273550</wp:posOffset>
              </wp:positionH>
              <wp:positionV relativeFrom="page">
                <wp:posOffset>564515</wp:posOffset>
              </wp:positionV>
              <wp:extent cx="2560320" cy="106680"/>
              <wp:wrapNone/>
              <wp:docPr id="11" name="Shape 1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紫光国芯微电子股份有限公司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7" type="#_x0000_t202" style="position:absolute;margin-left:336.5pt;margin-top:44.450000000000003pt;width:201.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紫光国芯微电子股份有限公司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4273550</wp:posOffset>
              </wp:positionH>
              <wp:positionV relativeFrom="page">
                <wp:posOffset>564515</wp:posOffset>
              </wp:positionV>
              <wp:extent cx="2560320" cy="106680"/>
              <wp:wrapNone/>
              <wp:docPr id="16" name="Shape 1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紫光国芯微电子股份有限公司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2" type="#_x0000_t202" style="position:absolute;margin-left:336.5pt;margin-top:44.450000000000003pt;width:201.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紫光国芯微电子股份有限公司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7214870</wp:posOffset>
              </wp:positionH>
              <wp:positionV relativeFrom="page">
                <wp:posOffset>561340</wp:posOffset>
              </wp:positionV>
              <wp:extent cx="2560320" cy="106680"/>
              <wp:wrapNone/>
              <wp:docPr id="26" name="Shape 2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紫光国芯微电子股份有限公司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2" type="#_x0000_t202" style="position:absolute;margin-left:568.10000000000002pt;margin-top:44.200000000000003pt;width:201.59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紫光国芯微电子股份有限公司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28" name="Shape 28"/>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4271010</wp:posOffset>
              </wp:positionH>
              <wp:positionV relativeFrom="page">
                <wp:posOffset>564515</wp:posOffset>
              </wp:positionV>
              <wp:extent cx="2560320" cy="106680"/>
              <wp:wrapNone/>
              <wp:docPr id="57" name="Shape 5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紫光国芯微电子股份有限公司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3" type="#_x0000_t202" style="position:absolute;margin-left:336.30000000000001pt;margin-top:44.450000000000003pt;width:201.59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紫光国芯微电子股份有限公司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4271010</wp:posOffset>
              </wp:positionH>
              <wp:positionV relativeFrom="page">
                <wp:posOffset>564515</wp:posOffset>
              </wp:positionV>
              <wp:extent cx="2560320" cy="106680"/>
              <wp:wrapNone/>
              <wp:docPr id="62" name="Shape 6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紫光国芯微电子股份有限公司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8" type="#_x0000_t202" style="position:absolute;margin-left:336.30000000000001pt;margin-top:44.450000000000003pt;width:201.59999999999999pt;height:8.4000000000000004pt;z-index:-188744037;mso-wrap-style:none;mso-wrap-distance-left:0;mso-wrap-distance-right:0;mso-position-horizontal-relative:page;mso-position-vertical-relative:page" wrapcoords="0 0" filled="f" stroked="f">
              <v:textbox style="mso-fit-shape-to-text:t"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紫光国芯微电子股份有限公司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64" name="Shape 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32"/>
        <w:szCs w:val="32"/>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V"/>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bullet"/>
      <w:lvlText w:val="V"/>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val="0"/>
      <w:bCs w:val="0"/>
      <w:i w:val="0"/>
      <w:iCs w:val="0"/>
      <w:smallCaps w:val="0"/>
      <w:strike w:val="0"/>
      <w:color w:val="8C2D81"/>
      <w:sz w:val="38"/>
      <w:szCs w:val="38"/>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4)_"/>
    <w:basedOn w:val="DefaultParagraphFont"/>
    <w:link w:val="Style8"/>
    <w:rPr>
      <w:rFonts w:ascii="Arial" w:eastAsia="Arial" w:hAnsi="Arial" w:cs="Arial"/>
      <w:b/>
      <w:bCs/>
      <w:i w:val="0"/>
      <w:iCs w:val="0"/>
      <w:smallCaps w:val="0"/>
      <w:strike w:val="0"/>
      <w:color w:val="8C2D81"/>
      <w:sz w:val="20"/>
      <w:szCs w:val="20"/>
      <w:u w:val="none"/>
      <w:shd w:val="clear" w:color="auto" w:fill="auto"/>
    </w:rPr>
  </w:style>
  <w:style w:type="character" w:customStyle="1" w:styleId="CharStyle11">
    <w:name w:val="正文文本 (5)_"/>
    <w:basedOn w:val="DefaultParagraphFont"/>
    <w:link w:val="Style10"/>
    <w:rPr>
      <w:rFonts w:ascii="SimSun" w:eastAsia="SimSun" w:hAnsi="SimSun" w:cs="SimSun"/>
      <w:b/>
      <w:bCs/>
      <w:i w:val="0"/>
      <w:iCs w:val="0"/>
      <w:smallCaps w:val="0"/>
      <w:strike w:val="0"/>
      <w:sz w:val="36"/>
      <w:szCs w:val="36"/>
      <w:u w:val="none"/>
      <w:shd w:val="clear" w:color="auto" w:fill="auto"/>
    </w:rPr>
  </w:style>
  <w:style w:type="character" w:customStyle="1" w:styleId="CharStyle13">
    <w:name w:val="标题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3)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1">
    <w:name w:val="其他_"/>
    <w:basedOn w:val="DefaultParagraphFont"/>
    <w:link w:val="Style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4">
    <w:name w:val="标题 #3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表格标题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28">
    <w:name w:val="标题 #4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0">
    <w:name w:val="正文文本 (2)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u w:val="none"/>
      <w:shd w:val="clear" w:color="auto" w:fill="auto"/>
    </w:rPr>
  </w:style>
  <w:style w:type="character" w:customStyle="1" w:styleId="CharStyle64">
    <w:name w:val="正文文本 (8)_"/>
    <w:basedOn w:val="DefaultParagraphFont"/>
    <w:link w:val="Style63"/>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75">
    <w:name w:val="正文文本 (10)_"/>
    <w:basedOn w:val="DefaultParagraphFont"/>
    <w:link w:val="Style7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0">
    <w:name w:val="正文文本 (9)_"/>
    <w:basedOn w:val="DefaultParagraphFont"/>
    <w:link w:val="Style79"/>
    <w:rPr>
      <w:rFonts w:ascii="SimSun" w:eastAsia="SimSun" w:hAnsi="SimSun" w:cs="SimSun"/>
      <w:b w:val="0"/>
      <w:bCs w:val="0"/>
      <w:i w:val="0"/>
      <w:iCs w:val="0"/>
      <w:smallCaps w:val="0"/>
      <w:strike w:val="0"/>
      <w:sz w:val="18"/>
      <w:szCs w:val="18"/>
      <w:u w:val="none"/>
      <w:shd w:val="clear" w:color="auto" w:fill="auto"/>
    </w:rPr>
  </w:style>
  <w:style w:type="character" w:customStyle="1" w:styleId="CharStyle83">
    <w:name w:val="页眉或页脚_"/>
    <w:basedOn w:val="DefaultParagraphFont"/>
    <w:link w:val="Style82"/>
    <w:rPr>
      <w:rFonts w:ascii="SimSun" w:eastAsia="SimSun" w:hAnsi="SimSun" w:cs="SimSun"/>
      <w:b w:val="0"/>
      <w:bCs w:val="0"/>
      <w:i w:val="0"/>
      <w:iCs w:val="0"/>
      <w:smallCaps w:val="0"/>
      <w:strike w:val="0"/>
      <w:sz w:val="18"/>
      <w:szCs w:val="18"/>
      <w:u w:val="none"/>
      <w:shd w:val="clear" w:color="auto" w:fill="auto"/>
    </w:rPr>
  </w:style>
  <w:style w:type="character" w:customStyle="1" w:styleId="CharStyle86">
    <w:name w:val="其他 (3)_"/>
    <w:basedOn w:val="DefaultParagraphFont"/>
    <w:link w:val="Style85"/>
    <w:rPr>
      <w:rFonts w:ascii="SimSun" w:eastAsia="SimSun" w:hAnsi="SimSun" w:cs="SimSun"/>
      <w:b w:val="0"/>
      <w:bCs w:val="0"/>
      <w:i w:val="0"/>
      <w:iCs w:val="0"/>
      <w:smallCaps w:val="0"/>
      <w:strike w:val="0"/>
      <w:sz w:val="15"/>
      <w:szCs w:val="15"/>
      <w:u w:val="none"/>
      <w:shd w:val="clear" w:color="auto" w:fill="auto"/>
    </w:rPr>
  </w:style>
  <w:style w:type="paragraph" w:customStyle="1" w:styleId="Style2">
    <w:name w:val="标题 #1"/>
    <w:basedOn w:val="Normal"/>
    <w:link w:val="CharStyle3"/>
    <w:pPr>
      <w:widowControl w:val="0"/>
      <w:shd w:val="clear" w:color="auto" w:fill="auto"/>
      <w:jc w:val="center"/>
      <w:outlineLvl w:val="0"/>
    </w:pPr>
    <w:rPr>
      <w:rFonts w:ascii="SimSun" w:eastAsia="SimSun" w:hAnsi="SimSun" w:cs="SimSun"/>
      <w:b w:val="0"/>
      <w:bCs w:val="0"/>
      <w:i w:val="0"/>
      <w:iCs w:val="0"/>
      <w:smallCaps w:val="0"/>
      <w:strike w:val="0"/>
      <w:color w:val="8C2D81"/>
      <w:sz w:val="38"/>
      <w:szCs w:val="38"/>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4)"/>
    <w:basedOn w:val="Normal"/>
    <w:link w:val="CharStyle9"/>
    <w:pPr>
      <w:widowControl w:val="0"/>
      <w:shd w:val="clear" w:color="auto" w:fill="auto"/>
      <w:spacing w:after="160" w:line="218" w:lineRule="auto"/>
      <w:jc w:val="center"/>
    </w:pPr>
    <w:rPr>
      <w:rFonts w:ascii="Arial" w:eastAsia="Arial" w:hAnsi="Arial" w:cs="Arial"/>
      <w:b/>
      <w:bCs/>
      <w:i w:val="0"/>
      <w:iCs w:val="0"/>
      <w:smallCaps w:val="0"/>
      <w:strike w:val="0"/>
      <w:color w:val="8C2D81"/>
      <w:sz w:val="20"/>
      <w:szCs w:val="20"/>
      <w:u w:val="none"/>
      <w:shd w:val="clear" w:color="auto" w:fill="auto"/>
    </w:rPr>
  </w:style>
  <w:style w:type="paragraph" w:customStyle="1" w:styleId="Style10">
    <w:name w:val="正文文本 (5)"/>
    <w:basedOn w:val="Normal"/>
    <w:link w:val="CharStyle11"/>
    <w:pPr>
      <w:widowControl w:val="0"/>
      <w:shd w:val="clear" w:color="auto" w:fill="auto"/>
      <w:spacing w:before="760"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2">
    <w:name w:val="标题 #2"/>
    <w:basedOn w:val="Normal"/>
    <w:link w:val="CharStyle13"/>
    <w:pPr>
      <w:widowControl w:val="0"/>
      <w:shd w:val="clear" w:color="auto" w:fill="auto"/>
      <w:spacing w:after="50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3)"/>
    <w:basedOn w:val="Normal"/>
    <w:link w:val="CharStyle16"/>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0">
    <w:name w:val="其他"/>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3">
    <w:name w:val="标题 #3"/>
    <w:basedOn w:val="Normal"/>
    <w:link w:val="CharStyle24"/>
    <w:pPr>
      <w:widowControl w:val="0"/>
      <w:shd w:val="clear" w:color="auto" w:fill="auto"/>
      <w:spacing w:after="300" w:line="312" w:lineRule="exact"/>
      <w:outlineLvl w:val="2"/>
    </w:pPr>
    <w:rPr>
      <w:rFonts w:ascii="SimSun" w:eastAsia="SimSun" w:hAnsi="SimSun" w:cs="SimSun"/>
      <w:b/>
      <w:bCs/>
      <w:i w:val="0"/>
      <w:iCs w:val="0"/>
      <w:smallCaps w:val="0"/>
      <w:strike w:val="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27">
    <w:name w:val="标题 #4"/>
    <w:basedOn w:val="Normal"/>
    <w:link w:val="CharStyle28"/>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9">
    <w:name w:val="正文文本 (2)"/>
    <w:basedOn w:val="Normal"/>
    <w:link w:val="CharStyle30"/>
    <w:pPr>
      <w:widowControl w:val="0"/>
      <w:shd w:val="clear" w:color="auto" w:fill="auto"/>
      <w:spacing w:after="140"/>
    </w:pPr>
    <w:rPr>
      <w:rFonts w:ascii="SimSun" w:eastAsia="SimSun" w:hAnsi="SimSun" w:cs="SimSun"/>
      <w:b/>
      <w:bCs/>
      <w:i w:val="0"/>
      <w:iCs w:val="0"/>
      <w:smallCaps w:val="0"/>
      <w:strike w:val="0"/>
      <w:sz w:val="20"/>
      <w:szCs w:val="20"/>
      <w:u w:val="none"/>
      <w:shd w:val="clear" w:color="auto" w:fill="auto"/>
    </w:rPr>
  </w:style>
  <w:style w:type="paragraph" w:customStyle="1" w:styleId="Style35">
    <w:name w:val="正文文本"/>
    <w:basedOn w:val="Normal"/>
    <w:link w:val="CharStyle36"/>
    <w:pPr>
      <w:widowControl w:val="0"/>
      <w:shd w:val="clear" w:color="auto" w:fill="auto"/>
      <w:spacing w:after="140" w:line="276"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63">
    <w:name w:val="正文文本 (8)"/>
    <w:basedOn w:val="Normal"/>
    <w:link w:val="CharStyle64"/>
    <w:pPr>
      <w:widowControl w:val="0"/>
      <w:shd w:val="clear" w:color="auto" w:fill="auto"/>
      <w:spacing w:after="120" w:line="312" w:lineRule="exact"/>
      <w:ind w:firstLine="500"/>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74">
    <w:name w:val="正文文本 (10)"/>
    <w:basedOn w:val="Normal"/>
    <w:link w:val="CharStyle75"/>
    <w:pPr>
      <w:widowControl w:val="0"/>
      <w:shd w:val="clear" w:color="auto" w:fill="auto"/>
      <w:spacing w:after="560"/>
      <w:jc w:val="righ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9">
    <w:name w:val="正文文本 (9)"/>
    <w:basedOn w:val="Normal"/>
    <w:link w:val="CharStyle8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82">
    <w:name w:val="页眉或页脚"/>
    <w:basedOn w:val="Normal"/>
    <w:link w:val="CharStyle8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85">
    <w:name w:val="其他 (3)"/>
    <w:basedOn w:val="Normal"/>
    <w:link w:val="CharStyle86"/>
    <w:pPr>
      <w:widowControl w:val="0"/>
      <w:shd w:val="clear" w:color="auto" w:fill="auto"/>
    </w:pPr>
    <w:rPr>
      <w:rFonts w:ascii="SimSun" w:eastAsia="SimSun" w:hAnsi="SimSun" w:cs="SimSun"/>
      <w:b w:val="0"/>
      <w:bCs w:val="0"/>
      <w:i w:val="0"/>
      <w:iCs w:val="0"/>
      <w:smallCaps w:val="0"/>
      <w:strike w:val="0"/>
      <w:sz w:val="15"/>
      <w:szCs w:val="15"/>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紫光国芯微电子股份有限公司2020年年度报告全文</dc:title>
  <dc:subject/>
  <dc:creator>紫光国芯微电子股份有限公司</dc:creator>
  <cp:keywords/>
</cp:coreProperties>
</file>