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153" w:lineRule="auto" w:before="149"/>
        <w:ind w:left="2507" w:right="0" w:hanging="1491"/>
        <w:jc w:val="left"/>
        <w:rPr>
          <w:rFonts w:ascii="宋体" w:hAnsi="宋体" w:cs="宋体" w:eastAsia="宋体" w:hint="default"/>
          <w:sz w:val="44"/>
          <w:szCs w:val="44"/>
        </w:rPr>
      </w:pPr>
      <w:r>
        <w:rPr>
          <w:position w:val="-46"/>
        </w:rPr>
        <w:drawing>
          <wp:inline distT="0" distB="0" distL="0" distR="0">
            <wp:extent cx="628650" cy="59436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8650" cy="594360"/>
                    </a:xfrm>
                    <a:prstGeom prst="rect">
                      <a:avLst/>
                    </a:prstGeom>
                  </pic:spPr>
                </pic:pic>
              </a:graphicData>
            </a:graphic>
          </wp:inline>
        </w:drawing>
      </w:r>
      <w:r>
        <w:rPr>
          <w:position w:val="-46"/>
        </w:rPr>
      </w:r>
      <w:r>
        <w:rPr>
          <w:rFonts w:ascii="宋体" w:hAnsi="宋体" w:cs="宋体" w:eastAsia="宋体" w:hint="default"/>
          <w:b/>
          <w:bCs/>
          <w:sz w:val="44"/>
          <w:szCs w:val="44"/>
        </w:rPr>
        <w:t>广东远光软件股份有限公司</w:t>
      </w:r>
      <w:r>
        <w:rPr>
          <w:rFonts w:ascii="宋体" w:hAnsi="宋体" w:cs="宋体" w:eastAsia="宋体" w:hint="default"/>
          <w:b/>
          <w:bCs/>
          <w:spacing w:val="1"/>
          <w:w w:val="99"/>
          <w:sz w:val="44"/>
          <w:szCs w:val="44"/>
        </w:rPr>
        <w:t> </w:t>
      </w:r>
      <w:r>
        <w:rPr>
          <w:rFonts w:ascii="宋体" w:hAnsi="宋体" w:cs="宋体" w:eastAsia="宋体" w:hint="default"/>
          <w:sz w:val="44"/>
          <w:szCs w:val="44"/>
        </w:rPr>
        <w:t>GUANGDONG YGSOFT</w:t>
      </w:r>
      <w:r>
        <w:rPr>
          <w:rFonts w:ascii="宋体" w:hAnsi="宋体" w:cs="宋体" w:eastAsia="宋体" w:hint="default"/>
          <w:spacing w:val="-15"/>
          <w:sz w:val="44"/>
          <w:szCs w:val="44"/>
        </w:rPr>
        <w:t> </w:t>
      </w:r>
      <w:r>
        <w:rPr>
          <w:rFonts w:ascii="宋体" w:hAnsi="宋体" w:cs="宋体" w:eastAsia="宋体" w:hint="default"/>
          <w:sz w:val="44"/>
          <w:szCs w:val="44"/>
        </w:rPr>
        <w:t>INC</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spacing w:line="620" w:lineRule="exact" w:before="0"/>
        <w:ind w:left="1924" w:right="0" w:firstLine="0"/>
        <w:jc w:val="left"/>
        <w:rPr>
          <w:rFonts w:ascii="宋体" w:hAnsi="宋体" w:cs="宋体" w:eastAsia="宋体" w:hint="default"/>
          <w:sz w:val="52"/>
          <w:szCs w:val="52"/>
        </w:rPr>
      </w:pPr>
      <w:r>
        <w:rPr>
          <w:rFonts w:ascii="宋体" w:hAnsi="宋体" w:cs="宋体" w:eastAsia="宋体" w:hint="default"/>
          <w:b/>
          <w:bCs/>
          <w:sz w:val="52"/>
          <w:szCs w:val="52"/>
        </w:rPr>
        <w:t>二○○七年年度报告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5"/>
        <w:rPr>
          <w:rFonts w:ascii="宋体" w:hAnsi="宋体" w:cs="宋体" w:eastAsia="宋体" w:hint="default"/>
          <w:b/>
          <w:bCs/>
          <w:sz w:val="47"/>
          <w:szCs w:val="47"/>
        </w:rPr>
      </w:pPr>
    </w:p>
    <w:p>
      <w:pPr>
        <w:spacing w:line="381" w:lineRule="auto" w:before="0"/>
        <w:ind w:left="117" w:right="5696" w:firstLine="0"/>
        <w:jc w:val="left"/>
        <w:rPr>
          <w:rFonts w:ascii="宋体" w:hAnsi="宋体" w:cs="宋体" w:eastAsia="宋体" w:hint="default"/>
          <w:sz w:val="30"/>
          <w:szCs w:val="30"/>
        </w:rPr>
      </w:pPr>
      <w:r>
        <w:rPr>
          <w:rFonts w:ascii="宋体" w:hAnsi="宋体" w:cs="宋体" w:eastAsia="宋体" w:hint="default"/>
          <w:b/>
          <w:bCs/>
          <w:sz w:val="30"/>
          <w:szCs w:val="30"/>
        </w:rPr>
        <w:t>证券代码：002063</w:t>
      </w:r>
      <w:r>
        <w:rPr>
          <w:rFonts w:ascii="宋体" w:hAnsi="宋体" w:cs="宋体" w:eastAsia="宋体" w:hint="default"/>
          <w:b/>
          <w:bCs/>
          <w:spacing w:val="1"/>
          <w:w w:val="99"/>
          <w:sz w:val="30"/>
          <w:szCs w:val="30"/>
        </w:rPr>
        <w:t> </w:t>
      </w:r>
      <w:r>
        <w:rPr>
          <w:rFonts w:ascii="宋体" w:hAnsi="宋体" w:cs="宋体" w:eastAsia="宋体" w:hint="default"/>
          <w:b/>
          <w:bCs/>
          <w:sz w:val="30"/>
          <w:szCs w:val="30"/>
        </w:rPr>
        <w:t>证券简称：远光软件</w:t>
      </w:r>
      <w:r>
        <w:rPr>
          <w:rFonts w:ascii="宋体" w:hAnsi="宋体" w:cs="宋体" w:eastAsia="宋体" w:hint="default"/>
          <w:sz w:val="30"/>
          <w:szCs w:val="30"/>
        </w:rPr>
      </w:r>
    </w:p>
    <w:p>
      <w:pPr>
        <w:spacing w:after="0" w:line="381" w:lineRule="auto"/>
        <w:jc w:val="left"/>
        <w:rPr>
          <w:rFonts w:ascii="宋体" w:hAnsi="宋体" w:cs="宋体" w:eastAsia="宋体" w:hint="default"/>
          <w:sz w:val="30"/>
          <w:szCs w:val="30"/>
        </w:rPr>
        <w:sectPr>
          <w:type w:val="continuous"/>
          <w:pgSz w:w="11910" w:h="16840"/>
          <w:pgMar w:top="1600" w:bottom="280" w:left="1680" w:right="1680"/>
        </w:sectPr>
      </w:pPr>
    </w:p>
    <w:p>
      <w:pPr>
        <w:spacing w:line="511" w:lineRule="exact" w:before="0"/>
        <w:ind w:left="3370" w:right="3446"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3"/>
        <w:rPr>
          <w:rFonts w:ascii="宋体" w:hAnsi="宋体" w:cs="宋体" w:eastAsia="宋体" w:hint="default"/>
          <w:b/>
          <w:bCs/>
          <w:sz w:val="61"/>
          <w:szCs w:val="61"/>
        </w:rPr>
      </w:pPr>
    </w:p>
    <w:p>
      <w:pPr>
        <w:pStyle w:val="Heading3"/>
        <w:spacing w:line="408" w:lineRule="auto" w:before="0"/>
        <w:ind w:right="195" w:firstLine="560"/>
        <w:jc w:val="both"/>
      </w:pPr>
      <w:r>
        <w:rPr>
          <w:spacing w:val="-4"/>
        </w:rPr>
        <w:t>本公司董事会、监事会及董事、监事、高级管理人员保证本报告</w:t>
      </w:r>
      <w:r>
        <w:rPr>
          <w:w w:val="99"/>
        </w:rPr>
        <w:t> </w:t>
      </w:r>
      <w:r>
        <w:rPr>
          <w:spacing w:val="-4"/>
        </w:rPr>
        <w:t>所载资料不存在任何虚假记载、误导性陈述或者重大遗漏，并对其内</w:t>
      </w:r>
      <w:r>
        <w:rPr>
          <w:spacing w:val="-123"/>
        </w:rPr>
        <w:t> </w:t>
      </w:r>
      <w:r>
        <w:rPr>
          <w:spacing w:val="-123"/>
        </w:rPr>
      </w:r>
      <w:r>
        <w:rPr/>
        <w:t>容的真实性、准确性和完整性承担个别及连带责任。</w:t>
      </w:r>
    </w:p>
    <w:p>
      <w:pPr>
        <w:pStyle w:val="Heading3"/>
        <w:spacing w:line="408" w:lineRule="auto"/>
        <w:ind w:right="194" w:firstLine="560"/>
        <w:jc w:val="both"/>
      </w:pPr>
      <w:r>
        <w:rPr>
          <w:spacing w:val="-4"/>
        </w:rPr>
        <w:t>没有董事、监事、高级管理人员对年度报告内容的真实性、准确</w:t>
      </w:r>
      <w:r>
        <w:rPr>
          <w:w w:val="99"/>
        </w:rPr>
        <w:t> </w:t>
      </w:r>
      <w:r>
        <w:rPr/>
        <w:t>性、完整性无法保证或存在异议。</w:t>
      </w:r>
    </w:p>
    <w:p>
      <w:pPr>
        <w:pStyle w:val="Heading3"/>
        <w:spacing w:line="408" w:lineRule="auto"/>
        <w:ind w:right="194" w:firstLine="560"/>
        <w:jc w:val="both"/>
      </w:pPr>
      <w:r>
        <w:rPr>
          <w:spacing w:val="-4"/>
        </w:rPr>
        <w:t>所有董事均已出席公司第三届董事会第九次会议，审议并通过公</w:t>
      </w:r>
      <w:r>
        <w:rPr>
          <w:w w:val="99"/>
        </w:rPr>
        <w:t> </w:t>
      </w:r>
      <w:r>
        <w:rPr/>
        <w:t>司二○○七年年度报告。</w:t>
      </w:r>
    </w:p>
    <w:p>
      <w:pPr>
        <w:pStyle w:val="Heading3"/>
        <w:spacing w:line="408" w:lineRule="auto"/>
        <w:ind w:right="186" w:firstLine="560"/>
        <w:jc w:val="both"/>
      </w:pPr>
      <w:r>
        <w:rPr>
          <w:spacing w:val="7"/>
        </w:rPr>
        <w:t>利安达信隆会计师事务所为本公司出具了标准无保留审计意见</w:t>
      </w:r>
      <w:r>
        <w:rPr>
          <w:spacing w:val="7"/>
          <w:w w:val="99"/>
        </w:rPr>
        <w:t> </w:t>
      </w:r>
      <w:r>
        <w:rPr/>
        <w:t>的审计报告。</w:t>
      </w:r>
    </w:p>
    <w:p>
      <w:pPr>
        <w:pStyle w:val="Heading3"/>
        <w:spacing w:line="408" w:lineRule="auto"/>
        <w:ind w:right="105" w:firstLine="560"/>
        <w:jc w:val="both"/>
      </w:pPr>
      <w:r>
        <w:rPr>
          <w:spacing w:val="-4"/>
        </w:rPr>
        <w:t>公司董事长陈利浩、主管会计工作负责人及会计机构负责人（会</w:t>
      </w:r>
      <w:r>
        <w:rPr>
          <w:w w:val="99"/>
        </w:rPr>
        <w:t> </w:t>
      </w:r>
      <w:r>
        <w:rPr/>
        <w:t>计主管人员）毛华夏声明：保证年度报告中财务报告的真实、完整。</w:t>
      </w:r>
    </w:p>
    <w:p>
      <w:pPr>
        <w:spacing w:after="0" w:line="408" w:lineRule="auto"/>
        <w:jc w:val="both"/>
        <w:sectPr>
          <w:pgSz w:w="11910" w:h="16840"/>
          <w:pgMar w:top="1460" w:bottom="280" w:left="168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tabs>
          <w:tab w:pos="984" w:val="left" w:leader="none"/>
        </w:tabs>
        <w:spacing w:line="540" w:lineRule="exact" w:before="0"/>
        <w:ind w:left="101"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238" w:val="left" w:leader="none"/>
              <w:tab w:pos="8932" w:val="right" w:leader="dot"/>
            </w:tabs>
            <w:spacing w:line="240" w:lineRule="auto" w:before="92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238" w:val="left" w:leader="none"/>
              <w:tab w:pos="893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会计数据和业务数据摘要</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238" w:val="left" w:leader="none"/>
              <w:tab w:pos="893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股本变动及股东情况</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w w:val="95"/>
              </w:rPr>
              <w:t>第四节</w:t>
              <w:tab/>
            </w:r>
            <w:r>
              <w:rPr/>
              <w:t>董事、监事、高级管理人员和员工情况</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公司治理结构</w:t>
            </w:r>
            <w:r>
              <w:rPr>
                <w:rFonts w:ascii="Times New Roman" w:hAnsi="Times New Roman" w:cs="Times New Roman" w:eastAsia="Times New Roman" w:hint="default"/>
              </w:rPr>
              <w:tab/>
              <w:t>20</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w w:val="95"/>
              </w:rPr>
              <w:t>第六节</w:t>
              <w:tab/>
            </w:r>
            <w:r>
              <w:rPr/>
              <w:t>股东大会情况简介</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w w:val="95"/>
              </w:rPr>
              <w:t>第七节</w:t>
              <w:tab/>
            </w:r>
            <w:r>
              <w:rPr/>
              <w:t>董事会报告</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238"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w w:val="95"/>
              </w:rPr>
              <w:t>第八节</w:t>
              <w:tab/>
            </w:r>
            <w:r>
              <w:rPr/>
              <w:t>监事会报告</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238" w:val="left" w:leader="none"/>
              <w:tab w:pos="8934"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w w:val="95"/>
              </w:rPr>
              <w:t>第九节</w:t>
              <w:tab/>
            </w:r>
            <w:r>
              <w:rPr/>
              <w:t>重要事项</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238" w:val="left" w:leader="none"/>
              <w:tab w:pos="8934"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w w:val="95"/>
              </w:rPr>
              <w:t>第十节</w:t>
              <w:tab/>
            </w:r>
            <w:r>
              <w:rPr/>
              <w:t>财务报告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519" w:val="left" w:leader="none"/>
              <w:tab w:pos="893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w w:val="95"/>
              </w:rPr>
              <w:t>第十一节</w:t>
              <w:tab/>
            </w:r>
            <w:r>
              <w:rPr/>
              <w:t>备查文件</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top="1600" w:bottom="280" w:left="1380" w:right="1480"/>
        </w:sectPr>
      </w:pPr>
    </w:p>
    <w:p>
      <w:pPr>
        <w:spacing w:line="240" w:lineRule="auto" w:before="11"/>
        <w:rPr>
          <w:rFonts w:ascii="Times New Roman" w:hAnsi="Times New Roman" w:cs="Times New Roman" w:eastAsia="Times New Roman" w:hint="default"/>
          <w:b/>
          <w:bCs/>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1"/>
        <w:tabs>
          <w:tab w:pos="4329" w:val="left" w:leader="none"/>
        </w:tabs>
        <w:spacing w:line="240" w:lineRule="auto"/>
        <w:ind w:left="3044" w:right="2811"/>
        <w:jc w:val="left"/>
        <w:rPr>
          <w:b w:val="0"/>
          <w:bCs w:val="0"/>
        </w:rPr>
      </w:pPr>
      <w:bookmarkStart w:name="_TOC_250010" w:id="1"/>
      <w:r>
        <w:rPr>
          <w:w w:val="95"/>
        </w:rPr>
        <w:t>第一节</w:t>
        <w:tab/>
      </w:r>
      <w:r>
        <w:rPr/>
        <w:t>公司基本情况简介</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BodyText"/>
        <w:spacing w:line="357" w:lineRule="auto" w:before="0"/>
        <w:ind w:left="634" w:right="5210" w:hanging="480"/>
        <w:jc w:val="left"/>
      </w:pPr>
      <w:r>
        <w:rPr/>
        <w:t>一、中文名称：广东远光软件股份有限公司 英文名称：Guangdong YGSOFT Inc. 中文简称：远光软件</w:t>
      </w:r>
    </w:p>
    <w:p>
      <w:pPr>
        <w:pStyle w:val="BodyText"/>
        <w:spacing w:line="357" w:lineRule="auto"/>
        <w:ind w:left="154" w:right="4970" w:firstLine="480"/>
        <w:jc w:val="left"/>
      </w:pPr>
      <w:r>
        <w:rPr/>
        <w:t>英文简称：YGSOFT 二、公司法定代表人：陈利浩 三、公司董事会秘书、投资者关系管理负责人</w:t>
      </w:r>
    </w:p>
    <w:p>
      <w:pPr>
        <w:pStyle w:val="BodyText"/>
        <w:spacing w:line="357" w:lineRule="auto"/>
        <w:ind w:left="634" w:right="4268"/>
        <w:jc w:val="left"/>
      </w:pPr>
      <w:r>
        <w:rPr/>
        <w:t>姓名：朱安 联系地址：广东省珠海市港湾大道科技一路</w:t>
      </w:r>
      <w:r>
        <w:rPr>
          <w:spacing w:val="-60"/>
        </w:rPr>
        <w:t> </w:t>
      </w:r>
      <w:r>
        <w:rPr/>
        <w:t>3</w:t>
      </w:r>
      <w:r>
        <w:rPr>
          <w:spacing w:val="-60"/>
        </w:rPr>
        <w:t> </w:t>
      </w:r>
      <w:r>
        <w:rPr/>
        <w:t>号</w:t>
      </w:r>
      <w:r>
        <w:rPr/>
        <w:t> 电话：0756-3399888</w:t>
      </w:r>
    </w:p>
    <w:p>
      <w:pPr>
        <w:pStyle w:val="BodyText"/>
        <w:spacing w:line="240" w:lineRule="auto"/>
        <w:ind w:left="634" w:right="2811"/>
        <w:jc w:val="left"/>
      </w:pPr>
      <w:r>
        <w:rPr/>
        <w:t>传真：0756-3399666</w:t>
      </w:r>
    </w:p>
    <w:p>
      <w:pPr>
        <w:pStyle w:val="BodyText"/>
        <w:spacing w:line="357" w:lineRule="auto" w:before="154"/>
        <w:ind w:left="154" w:right="3770" w:firstLine="480"/>
        <w:jc w:val="left"/>
      </w:pPr>
      <w:hyperlink r:id="rId8">
        <w:r>
          <w:rPr/>
          <w:t>电子信箱：ygstock@ygsoft.com</w:t>
        </w:r>
      </w:hyperlink>
      <w:r>
        <w:rPr/>
        <w:t> 四、公司注册地址：广东省珠海市港湾大道科技一路</w:t>
      </w:r>
      <w:r>
        <w:rPr>
          <w:spacing w:val="-60"/>
        </w:rPr>
        <w:t> </w:t>
      </w:r>
      <w:r>
        <w:rPr/>
        <w:t>3</w:t>
      </w:r>
      <w:r>
        <w:rPr>
          <w:spacing w:val="-60"/>
        </w:rPr>
        <w:t> </w:t>
      </w:r>
      <w:r>
        <w:rPr/>
        <w:t>号</w:t>
      </w:r>
    </w:p>
    <w:p>
      <w:pPr>
        <w:pStyle w:val="BodyText"/>
        <w:spacing w:line="357" w:lineRule="auto"/>
        <w:ind w:left="634" w:right="4250"/>
        <w:jc w:val="left"/>
      </w:pPr>
      <w:r>
        <w:rPr/>
        <w:t>办公地址：广东省珠海市港湾大道科技一路</w:t>
      </w:r>
      <w:r>
        <w:rPr>
          <w:spacing w:val="-60"/>
        </w:rPr>
        <w:t> </w:t>
      </w:r>
      <w:r>
        <w:rPr/>
        <w:t>3</w:t>
      </w:r>
      <w:r>
        <w:rPr>
          <w:spacing w:val="-60"/>
        </w:rPr>
        <w:t> </w:t>
      </w:r>
      <w:r>
        <w:rPr/>
        <w:t>号</w:t>
      </w:r>
      <w:r>
        <w:rPr/>
        <w:t> 邮政编码：519085</w:t>
      </w:r>
      <w:hyperlink r:id="rId9">
        <w:r>
          <w:rPr/>
          <w:t> 国际互联网网址：http://www.ygsoft.com</w:t>
        </w:r>
      </w:hyperlink>
      <w:r>
        <w:rPr/>
        <w:t> </w:t>
      </w:r>
      <w:hyperlink r:id="rId8">
        <w:r>
          <w:rPr/>
          <w:t>电子信箱：ygstock@ygsoft.com</w:t>
        </w:r>
      </w:hyperlink>
    </w:p>
    <w:p>
      <w:pPr>
        <w:pStyle w:val="BodyText"/>
        <w:spacing w:line="357" w:lineRule="auto"/>
        <w:ind w:left="633" w:right="2811" w:hanging="480"/>
        <w:jc w:val="left"/>
      </w:pPr>
      <w:r>
        <w:rPr>
          <w:spacing w:val="-13"/>
        </w:rPr>
        <w:t>五、公司选定的信息披露报纸：《中国证券报》、《证券时报》</w:t>
      </w:r>
      <w:r>
        <w:rPr>
          <w:spacing w:val="-116"/>
        </w:rPr>
        <w:t> </w:t>
      </w:r>
      <w:hyperlink r:id="rId10">
        <w:r>
          <w:rPr>
            <w:spacing w:val="-116"/>
          </w:rPr>
        </w:r>
        <w:r>
          <w:rPr/>
          <w:t>登载年度报告的网站网址：http://www.cninfo.com.cn</w:t>
        </w:r>
      </w:hyperlink>
      <w:r>
        <w:rPr/>
        <w:t> 公司年度报告备置地点：深圳证券交易所、公司证券及法律部</w:t>
      </w:r>
    </w:p>
    <w:p>
      <w:pPr>
        <w:pStyle w:val="BodyText"/>
        <w:spacing w:line="357" w:lineRule="auto"/>
        <w:ind w:left="633" w:right="5211" w:hanging="480"/>
        <w:jc w:val="left"/>
      </w:pPr>
      <w:r>
        <w:rPr/>
        <w:t>六、公司股票上市交易所：深圳证券交易所 股票简称：远光软件</w:t>
      </w:r>
    </w:p>
    <w:p>
      <w:pPr>
        <w:pStyle w:val="BodyText"/>
        <w:spacing w:line="357" w:lineRule="auto"/>
        <w:ind w:right="7371" w:firstLine="480"/>
        <w:jc w:val="left"/>
      </w:pPr>
      <w:r>
        <w:rPr/>
        <w:t>股票代码：002063 七、其他有关资料</w:t>
      </w:r>
    </w:p>
    <w:p>
      <w:pPr>
        <w:pStyle w:val="BodyText"/>
        <w:spacing w:line="357" w:lineRule="auto"/>
        <w:ind w:left="589" w:right="2811" w:firstLine="44"/>
        <w:jc w:val="left"/>
      </w:pPr>
      <w:r>
        <w:rPr/>
        <w:t>公司首次注册登记日期：1998</w:t>
      </w:r>
      <w:r>
        <w:rPr>
          <w:spacing w:val="-60"/>
        </w:rPr>
        <w:t> </w:t>
      </w:r>
      <w:r>
        <w:rPr/>
        <w:t>年</w:t>
      </w:r>
      <w:r>
        <w:rPr>
          <w:spacing w:val="-60"/>
        </w:rPr>
        <w:t> </w:t>
      </w:r>
      <w:r>
        <w:rPr/>
        <w:t>12</w:t>
      </w:r>
      <w:r>
        <w:rPr>
          <w:spacing w:val="-60"/>
        </w:rPr>
        <w:t> </w:t>
      </w:r>
      <w:r>
        <w:rPr/>
        <w:t>月</w:t>
      </w:r>
      <w:r>
        <w:rPr>
          <w:spacing w:val="-60"/>
        </w:rPr>
        <w:t> </w:t>
      </w:r>
      <w:r>
        <w:rPr/>
        <w:t>29</w:t>
      </w:r>
      <w:r>
        <w:rPr>
          <w:spacing w:val="-60"/>
        </w:rPr>
        <w:t> </w:t>
      </w:r>
      <w:r>
        <w:rPr/>
        <w:t>日</w:t>
      </w:r>
      <w:r>
        <w:rPr/>
        <w:t> 公司最近一次变更登记日期：2006</w:t>
      </w:r>
      <w:r>
        <w:rPr>
          <w:spacing w:val="-60"/>
        </w:rPr>
        <w:t> </w:t>
      </w:r>
      <w:r>
        <w:rPr/>
        <w:t>年</w:t>
      </w:r>
      <w:r>
        <w:rPr>
          <w:spacing w:val="-60"/>
        </w:rPr>
        <w:t> </w:t>
      </w:r>
      <w:r>
        <w:rPr>
          <w:spacing w:val="36"/>
        </w:rPr>
        <w:t>12月2日</w:t>
      </w:r>
      <w:r>
        <w:rPr>
          <w:spacing w:val="-60"/>
        </w:rPr>
        <w:t> </w:t>
      </w:r>
      <w:r>
        <w:rPr/>
        <w:t>公司注册登记地点：广东省工商行政管理局</w:t>
      </w:r>
      <w:r>
        <w:rPr/>
        <w:t> 企业法人营业执照注册号：4400001009932</w:t>
      </w:r>
    </w:p>
    <w:p>
      <w:pPr>
        <w:spacing w:after="0" w:line="357" w:lineRule="auto"/>
        <w:jc w:val="left"/>
        <w:sectPr>
          <w:headerReference w:type="default" r:id="rId6"/>
          <w:footerReference w:type="default" r:id="rId7"/>
          <w:pgSz w:w="11910" w:h="16840"/>
          <w:pgMar w:header="851" w:footer="982" w:top="1260" w:bottom="1180" w:left="980" w:right="980"/>
          <w:pgNumType w:start="1"/>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34" w:right="134"/>
        <w:jc w:val="left"/>
      </w:pPr>
      <w:r>
        <w:rPr/>
        <w:t>公司税务登记证号码：440401707956364 公司聘请的会计师事务所名称：利安达信隆会计师事务所有限责任公司 公司聘请的会计师事务所办公地址：北京市朝阳区八里庄西里</w:t>
      </w:r>
      <w:r>
        <w:rPr>
          <w:spacing w:val="-34"/>
        </w:rPr>
        <w:t> </w:t>
      </w:r>
      <w:r>
        <w:rPr/>
        <w:t>100</w:t>
      </w:r>
      <w:r>
        <w:rPr>
          <w:spacing w:val="-34"/>
        </w:rPr>
        <w:t> </w:t>
      </w:r>
      <w:r>
        <w:rPr/>
        <w:t>号</w:t>
      </w:r>
      <w:r>
        <w:rPr>
          <w:spacing w:val="-34"/>
        </w:rPr>
        <w:t> </w:t>
      </w:r>
      <w:r>
        <w:rPr/>
        <w:t>1</w:t>
      </w:r>
      <w:r>
        <w:rPr>
          <w:spacing w:val="-34"/>
        </w:rPr>
        <w:t> </w:t>
      </w:r>
      <w:r>
        <w:rPr/>
        <w:t>号楼东区</w:t>
      </w:r>
      <w:r>
        <w:rPr>
          <w:spacing w:val="-34"/>
        </w:rPr>
        <w:t> </w:t>
      </w:r>
      <w:r>
        <w:rPr/>
        <w:t>20</w:t>
      </w:r>
      <w:r>
        <w:rPr>
          <w:spacing w:val="-34"/>
        </w:rPr>
        <w:t> </w:t>
      </w:r>
      <w:r>
        <w:rPr/>
        <w:t>层</w:t>
      </w:r>
    </w:p>
    <w:p>
      <w:pPr>
        <w:pStyle w:val="BodyText"/>
        <w:spacing w:line="240" w:lineRule="auto"/>
        <w:ind w:right="2811"/>
        <w:jc w:val="left"/>
      </w:pPr>
      <w:r>
        <w:rPr/>
        <w:t>2008</w:t>
      </w:r>
      <w:r>
        <w:rPr>
          <w:spacing w:val="-60"/>
        </w:rPr>
        <w:t> </w:t>
      </w:r>
      <w:r>
        <w:rPr/>
        <w:t>室</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7"/>
          <w:szCs w:val="27"/>
        </w:rPr>
      </w:pPr>
    </w:p>
    <w:p>
      <w:pPr>
        <w:pStyle w:val="Heading1"/>
        <w:tabs>
          <w:tab w:pos="3968" w:val="left" w:leader="none"/>
        </w:tabs>
        <w:spacing w:line="240" w:lineRule="auto" w:before="1"/>
        <w:ind w:left="2683" w:right="0"/>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42"/>
        <w:ind w:left="274" w:right="0"/>
        <w:jc w:val="left"/>
      </w:pPr>
      <w:r>
        <w:rPr/>
        <w:t>一、报告期内主要利润指标（单位：人民币元）</w:t>
      </w:r>
    </w:p>
    <w:p>
      <w:pPr>
        <w:spacing w:line="240" w:lineRule="auto" w:before="9"/>
        <w:rPr>
          <w:rFonts w:ascii="宋体" w:hAnsi="宋体" w:cs="宋体" w:eastAsia="宋体" w:hint="default"/>
          <w:sz w:val="8"/>
          <w:szCs w:val="8"/>
        </w:rPr>
      </w:pPr>
    </w:p>
    <w:tbl>
      <w:tblPr>
        <w:tblW w:w="0" w:type="auto"/>
        <w:jc w:val="left"/>
        <w:tblInd w:w="959" w:type="dxa"/>
        <w:tblLayout w:type="fixed"/>
        <w:tblCellMar>
          <w:top w:w="0" w:type="dxa"/>
          <w:left w:w="0" w:type="dxa"/>
          <w:bottom w:w="0" w:type="dxa"/>
          <w:right w:w="0" w:type="dxa"/>
        </w:tblCellMar>
        <w:tblLook w:val="01E0"/>
      </w:tblPr>
      <w:tblGrid>
        <w:gridCol w:w="3629"/>
        <w:gridCol w:w="4639"/>
      </w:tblGrid>
      <w:tr>
        <w:trPr>
          <w:trHeight w:val="322"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2"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55,402,977.18</w:t>
            </w:r>
          </w:p>
        </w:tc>
      </w:tr>
      <w:tr>
        <w:trPr>
          <w:trHeight w:val="323"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61,807,511.45</w:t>
            </w:r>
          </w:p>
        </w:tc>
      </w:tr>
      <w:tr>
        <w:trPr>
          <w:trHeight w:val="322"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归属于公司股东的净利润</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55,511,554.00</w:t>
            </w:r>
          </w:p>
        </w:tc>
      </w:tr>
      <w:tr>
        <w:trPr>
          <w:trHeight w:val="634"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归属于公司股东的扣除非经常性损益的</w:t>
            </w:r>
          </w:p>
          <w:p>
            <w:pPr>
              <w:pStyle w:val="TableParagraph"/>
              <w:spacing w:line="240" w:lineRule="auto" w:before="37"/>
              <w:ind w:right="1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55,039,445.03</w:t>
            </w:r>
          </w:p>
        </w:tc>
      </w:tr>
      <w:tr>
        <w:trPr>
          <w:trHeight w:val="323"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64,807,941.71</w:t>
            </w:r>
          </w:p>
        </w:tc>
      </w:tr>
      <w:tr>
        <w:trPr>
          <w:trHeight w:val="322"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现金及现金等价物净增减额</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-39,579,748.63</w:t>
            </w:r>
            <w:r>
              <w:rPr>
                <w:rFonts w:ascii="Times New Roman"/>
                <w:sz w:val="21"/>
              </w:rPr>
            </w:r>
          </w:p>
        </w:tc>
      </w:tr>
      <w:tr>
        <w:trPr>
          <w:trHeight w:val="322"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6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323"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398,837,260.95</w:t>
            </w:r>
          </w:p>
        </w:tc>
      </w:tr>
      <w:tr>
        <w:trPr>
          <w:trHeight w:val="322" w:hRule="exact"/>
        </w:trPr>
        <w:tc>
          <w:tcPr>
            <w:tcW w:w="36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股东权益（不含少数股东权益）</w:t>
            </w:r>
          </w:p>
        </w:tc>
        <w:tc>
          <w:tcPr>
            <w:tcW w:w="463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345,401,128.10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173" w:val="left" w:leader="none"/>
        </w:tabs>
        <w:spacing w:line="240" w:lineRule="auto" w:before="26"/>
        <w:ind w:left="754"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扣除非经常性损益的项目（单位：人民币元）</w:t>
      </w:r>
    </w:p>
    <w:p>
      <w:pPr>
        <w:spacing w:line="240" w:lineRule="auto" w:before="5"/>
        <w:rPr>
          <w:rFonts w:ascii="宋体" w:hAnsi="宋体" w:cs="宋体" w:eastAsia="宋体" w:hint="default"/>
          <w:sz w:val="7"/>
          <w:szCs w:val="7"/>
        </w:rPr>
      </w:pPr>
    </w:p>
    <w:tbl>
      <w:tblPr>
        <w:tblW w:w="0" w:type="auto"/>
        <w:jc w:val="left"/>
        <w:tblInd w:w="989" w:type="dxa"/>
        <w:tblLayout w:type="fixed"/>
        <w:tblCellMar>
          <w:top w:w="0" w:type="dxa"/>
          <w:left w:w="0" w:type="dxa"/>
          <w:bottom w:w="0" w:type="dxa"/>
          <w:right w:w="0" w:type="dxa"/>
        </w:tblCellMar>
        <w:tblLook w:val="01E0"/>
      </w:tblPr>
      <w:tblGrid>
        <w:gridCol w:w="4480"/>
        <w:gridCol w:w="3800"/>
      </w:tblGrid>
      <w:tr>
        <w:trPr>
          <w:trHeight w:val="322" w:hRule="exact"/>
        </w:trPr>
        <w:tc>
          <w:tcPr>
            <w:tcW w:w="4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39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8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-97,860.52</w:t>
            </w:r>
            <w:r>
              <w:rPr>
                <w:rFonts w:ascii="Times New Roman"/>
                <w:sz w:val="21"/>
              </w:rPr>
            </w:r>
          </w:p>
        </w:tc>
      </w:tr>
      <w:tr>
        <w:trPr>
          <w:trHeight w:val="32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596,205.00</w:t>
            </w:r>
            <w:r>
              <w:rPr>
                <w:rFonts w:ascii="Times New Roman"/>
                <w:sz w:val="21"/>
              </w:rPr>
            </w:r>
          </w:p>
        </w:tc>
      </w:tr>
      <w:tr>
        <w:trPr>
          <w:trHeight w:val="32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26,221.04</w:t>
            </w:r>
          </w:p>
        </w:tc>
      </w:tr>
      <w:tr>
        <w:trPr>
          <w:trHeight w:val="322"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企业所得税的影响数</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-52,456.55</w:t>
            </w:r>
            <w:r>
              <w:rPr>
                <w:rFonts w:ascii="Times New Roman"/>
                <w:sz w:val="21"/>
              </w:rPr>
            </w:r>
          </w:p>
        </w:tc>
      </w:tr>
      <w:tr>
        <w:trPr>
          <w:trHeight w:val="323" w:hRule="exact"/>
        </w:trPr>
        <w:tc>
          <w:tcPr>
            <w:tcW w:w="44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472,108.97</w:t>
            </w:r>
            <w:r>
              <w:rPr>
                <w:rFonts w:ascii="Times New Roman"/>
                <w:sz w:val="21"/>
              </w:rPr>
            </w:r>
          </w:p>
        </w:tc>
      </w:tr>
    </w:tbl>
    <w:p>
      <w:pPr>
        <w:pStyle w:val="BodyText"/>
        <w:tabs>
          <w:tab w:pos="1173" w:val="left" w:leader="none"/>
        </w:tabs>
        <w:spacing w:line="240" w:lineRule="auto" w:before="40"/>
        <w:ind w:left="754"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公允价值变动损益（单位：人民币元）</w:t>
      </w:r>
    </w:p>
    <w:p>
      <w:pPr>
        <w:spacing w:line="240" w:lineRule="auto" w:before="5"/>
        <w:rPr>
          <w:rFonts w:ascii="宋体" w:hAnsi="宋体" w:cs="宋体" w:eastAsia="宋体" w:hint="default"/>
          <w:sz w:val="7"/>
          <w:szCs w:val="7"/>
        </w:rPr>
      </w:pPr>
    </w:p>
    <w:tbl>
      <w:tblPr>
        <w:tblW w:w="0" w:type="auto"/>
        <w:jc w:val="left"/>
        <w:tblInd w:w="989" w:type="dxa"/>
        <w:tblLayout w:type="fixed"/>
        <w:tblCellMar>
          <w:top w:w="0" w:type="dxa"/>
          <w:left w:w="0" w:type="dxa"/>
          <w:bottom w:w="0" w:type="dxa"/>
          <w:right w:w="0" w:type="dxa"/>
        </w:tblCellMar>
        <w:tblLook w:val="01E0"/>
      </w:tblPr>
      <w:tblGrid>
        <w:gridCol w:w="2852"/>
        <w:gridCol w:w="2713"/>
        <w:gridCol w:w="2714"/>
      </w:tblGrid>
      <w:tr>
        <w:trPr>
          <w:trHeight w:val="32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3,270,020.00</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3"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3,270,020.00</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274" w:right="0"/>
        <w:jc w:val="left"/>
      </w:pPr>
      <w:r>
        <w:rPr/>
        <w:t>二、截止报告期末公司前三年的主要会计数据和财务指标（单位：人民币元）</w:t>
      </w:r>
    </w:p>
    <w:p>
      <w:pPr>
        <w:pStyle w:val="BodyText"/>
        <w:spacing w:line="240" w:lineRule="auto" w:before="154"/>
        <w:ind w:left="754" w:right="0"/>
        <w:jc w:val="left"/>
      </w:pPr>
      <w:r>
        <w:rPr/>
        <w:t>（一）主要会计数据</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407"/>
        <w:gridCol w:w="1561"/>
        <w:gridCol w:w="1549"/>
        <w:gridCol w:w="1549"/>
        <w:gridCol w:w="1212"/>
        <w:gridCol w:w="1260"/>
        <w:gridCol w:w="1440"/>
      </w:tblGrid>
      <w:tr>
        <w:trPr>
          <w:trHeight w:val="161" w:hRule="exact"/>
        </w:trPr>
        <w:tc>
          <w:tcPr>
            <w:tcW w:w="1407" w:type="dxa"/>
            <w:vMerge w:val="restart"/>
            <w:tcBorders>
              <w:top w:val="single" w:sz="4" w:space="0" w:color="000000"/>
              <w:left w:val="single" w:sz="4" w:space="0" w:color="000000"/>
              <w:right w:val="single" w:sz="4" w:space="0" w:color="000000"/>
            </w:tcBorders>
            <w:shd w:val="clear" w:color="auto" w:fill="DCDCDC"/>
          </w:tcPr>
          <w:p>
            <w:pPr/>
          </w:p>
        </w:tc>
        <w:tc>
          <w:tcPr>
            <w:tcW w:w="1561" w:type="dxa"/>
            <w:vMerge w:val="restart"/>
            <w:tcBorders>
              <w:top w:val="single" w:sz="4" w:space="0" w:color="000000"/>
              <w:left w:val="single" w:sz="4" w:space="0" w:color="000000"/>
              <w:right w:val="single" w:sz="4" w:space="0" w:color="000000"/>
            </w:tcBorders>
            <w:shd w:val="clear" w:color="auto" w:fill="DCDCDC"/>
          </w:tcPr>
          <w:p>
            <w:pPr/>
          </w:p>
        </w:tc>
        <w:tc>
          <w:tcPr>
            <w:tcW w:w="3098"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12"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75"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7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7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1407" w:type="dxa"/>
            <w:vMerge/>
            <w:tcBorders>
              <w:left w:val="single" w:sz="4" w:space="0" w:color="000000"/>
              <w:bottom w:val="nil" w:sz="6" w:space="0" w:color="auto"/>
              <w:right w:val="single" w:sz="4" w:space="0" w:color="000000"/>
            </w:tcBorders>
            <w:shd w:val="clear" w:color="auto" w:fill="DCDCDC"/>
          </w:tcPr>
          <w:p>
            <w:pPr/>
          </w:p>
        </w:tc>
        <w:tc>
          <w:tcPr>
            <w:tcW w:w="1561" w:type="dxa"/>
            <w:vMerge/>
            <w:tcBorders>
              <w:left w:val="single" w:sz="4" w:space="0" w:color="000000"/>
              <w:bottom w:val="nil" w:sz="6" w:space="0" w:color="auto"/>
              <w:right w:val="single" w:sz="4" w:space="0" w:color="000000"/>
            </w:tcBorders>
            <w:shd w:val="clear" w:color="auto" w:fill="DCDCDC"/>
          </w:tcPr>
          <w:p>
            <w:pPr/>
          </w:p>
        </w:tc>
        <w:tc>
          <w:tcPr>
            <w:tcW w:w="3098"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12" w:type="dxa"/>
            <w:vMerge/>
            <w:tcBorders>
              <w:left w:val="single" w:sz="4" w:space="0" w:color="000000"/>
              <w:right w:val="single" w:sz="4" w:space="0" w:color="000000"/>
            </w:tcBorders>
            <w:shd w:val="clear" w:color="auto" w:fill="DCDCDC"/>
          </w:tcPr>
          <w:p>
            <w:pPr/>
          </w:p>
        </w:tc>
        <w:tc>
          <w:tcPr>
            <w:tcW w:w="270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56" w:hRule="exact"/>
        </w:trPr>
        <w:tc>
          <w:tcPr>
            <w:tcW w:w="1407"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vMerge w:val="restart"/>
            <w:tcBorders>
              <w:top w:val="nil" w:sz="6" w:space="0" w:color="auto"/>
              <w:left w:val="single" w:sz="4" w:space="0" w:color="000000"/>
              <w:right w:val="single" w:sz="4" w:space="0" w:color="000000"/>
            </w:tcBorders>
            <w:shd w:val="clear" w:color="auto" w:fill="DCDCDC"/>
          </w:tcPr>
          <w:p>
            <w:pPr>
              <w:pStyle w:val="TableParagraph"/>
              <w:spacing w:line="275" w:lineRule="exact"/>
              <w:ind w:left="4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98" w:type="dxa"/>
            <w:gridSpan w:val="2"/>
            <w:vMerge/>
            <w:tcBorders>
              <w:left w:val="single" w:sz="4" w:space="0" w:color="000000"/>
              <w:bottom w:val="nil" w:sz="6" w:space="0" w:color="auto"/>
              <w:right w:val="single" w:sz="4" w:space="0" w:color="000000"/>
            </w:tcBorders>
            <w:shd w:val="clear" w:color="auto" w:fill="DCDCDC"/>
          </w:tcPr>
          <w:p>
            <w:pPr/>
          </w:p>
        </w:tc>
        <w:tc>
          <w:tcPr>
            <w:tcW w:w="1212" w:type="dxa"/>
            <w:vMerge/>
            <w:tcBorders>
              <w:left w:val="single" w:sz="4" w:space="0" w:color="000000"/>
              <w:right w:val="single" w:sz="4" w:space="0" w:color="000000"/>
            </w:tcBorders>
            <w:shd w:val="clear" w:color="auto" w:fill="DCDCDC"/>
          </w:tcPr>
          <w:p>
            <w:pPr/>
          </w:p>
        </w:tc>
        <w:tc>
          <w:tcPr>
            <w:tcW w:w="2700" w:type="dxa"/>
            <w:gridSpan w:val="2"/>
            <w:vMerge/>
            <w:tcBorders>
              <w:left w:val="single" w:sz="4" w:space="0" w:color="000000"/>
              <w:bottom w:val="nil" w:sz="6" w:space="0" w:color="auto"/>
              <w:right w:val="single" w:sz="4" w:space="0" w:color="000000"/>
            </w:tcBorders>
            <w:shd w:val="clear" w:color="auto" w:fill="DCDCDC"/>
          </w:tcPr>
          <w:p>
            <w:pPr/>
          </w:p>
        </w:tc>
      </w:tr>
      <w:tr>
        <w:trPr>
          <w:trHeight w:val="160" w:hRule="exact"/>
        </w:trPr>
        <w:tc>
          <w:tcPr>
            <w:tcW w:w="1407" w:type="dxa"/>
            <w:vMerge/>
            <w:tcBorders>
              <w:left w:val="single" w:sz="4" w:space="0" w:color="000000"/>
              <w:bottom w:val="nil" w:sz="6" w:space="0" w:color="auto"/>
              <w:right w:val="single" w:sz="4" w:space="0" w:color="000000"/>
            </w:tcBorders>
            <w:shd w:val="clear" w:color="auto" w:fill="DCDCDC"/>
          </w:tcPr>
          <w:p>
            <w:pPr/>
          </w:p>
        </w:tc>
        <w:tc>
          <w:tcPr>
            <w:tcW w:w="1561" w:type="dxa"/>
            <w:vMerge/>
            <w:tcBorders>
              <w:left w:val="single" w:sz="4" w:space="0" w:color="000000"/>
              <w:bottom w:val="nil" w:sz="6" w:space="0" w:color="auto"/>
              <w:right w:val="single" w:sz="4" w:space="0" w:color="000000"/>
            </w:tcBorders>
            <w:shd w:val="clear" w:color="auto" w:fill="DCDCDC"/>
          </w:tcPr>
          <w:p>
            <w:pPr/>
          </w:p>
        </w:tc>
        <w:tc>
          <w:tcPr>
            <w:tcW w:w="3098"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12" w:type="dxa"/>
            <w:vMerge/>
            <w:tcBorders>
              <w:left w:val="single" w:sz="4" w:space="0" w:color="000000"/>
              <w:bottom w:val="single" w:sz="4" w:space="0" w:color="000000"/>
              <w:right w:val="single" w:sz="4" w:space="0" w:color="000000"/>
            </w:tcBorders>
            <w:shd w:val="clear" w:color="auto" w:fill="DCDCDC"/>
          </w:tcPr>
          <w:p>
            <w:pPr/>
          </w:p>
        </w:tc>
        <w:tc>
          <w:tcPr>
            <w:tcW w:w="270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1"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8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9"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155,474,824.09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124,739,990.28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1" w:right="0"/>
              <w:jc w:val="left"/>
              <w:rPr>
                <w:rFonts w:ascii="Times New Roman" w:hAnsi="Times New Roman" w:cs="Times New Roman" w:eastAsia="Times New Roman" w:hint="default"/>
                <w:sz w:val="18"/>
                <w:szCs w:val="18"/>
              </w:rPr>
            </w:pPr>
            <w:r>
              <w:rPr>
                <w:rFonts w:ascii="Times New Roman"/>
                <w:sz w:val="18"/>
              </w:rPr>
              <w:t>124,739,990.28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101,988,844.37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101,988,844.37</w:t>
            </w: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61,807,511.45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41,188,460.65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0" w:right="0"/>
              <w:jc w:val="left"/>
              <w:rPr>
                <w:rFonts w:ascii="Times New Roman" w:hAnsi="Times New Roman" w:cs="Times New Roman" w:eastAsia="Times New Roman" w:hint="default"/>
                <w:sz w:val="18"/>
                <w:szCs w:val="18"/>
              </w:rPr>
            </w:pPr>
            <w:r>
              <w:rPr>
                <w:rFonts w:ascii="Times New Roman"/>
                <w:sz w:val="18"/>
              </w:rPr>
              <w:t>41,207,279.93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49.99%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31,084,698.42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31,101,949.41</w:t>
            </w:r>
          </w:p>
        </w:tc>
      </w:tr>
      <w:tr>
        <w:trPr>
          <w:trHeight w:val="947"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8" w:right="0"/>
              <w:jc w:val="left"/>
              <w:rPr>
                <w:rFonts w:ascii="宋体" w:hAnsi="宋体" w:cs="宋体" w:eastAsia="宋体" w:hint="default"/>
                <w:sz w:val="21"/>
                <w:szCs w:val="21"/>
              </w:rPr>
            </w:pPr>
            <w:r>
              <w:rPr>
                <w:rFonts w:ascii="宋体" w:hAnsi="宋体" w:cs="宋体" w:eastAsia="宋体" w:hint="default"/>
                <w:sz w:val="21"/>
                <w:szCs w:val="21"/>
              </w:rPr>
              <w:t>归属于上市公</w:t>
            </w:r>
          </w:p>
          <w:p>
            <w:pPr>
              <w:pStyle w:val="TableParagraph"/>
              <w:spacing w:line="273" w:lineRule="auto" w:before="37"/>
              <w:ind w:left="594" w:right="68" w:hanging="526"/>
              <w:jc w:val="left"/>
              <w:rPr>
                <w:rFonts w:ascii="宋体" w:hAnsi="宋体" w:cs="宋体" w:eastAsia="宋体" w:hint="default"/>
                <w:sz w:val="21"/>
                <w:szCs w:val="21"/>
              </w:rPr>
            </w:pPr>
            <w:r>
              <w:rPr>
                <w:rFonts w:ascii="宋体" w:hAnsi="宋体" w:cs="宋体" w:eastAsia="宋体" w:hint="default"/>
                <w:sz w:val="21"/>
                <w:szCs w:val="21"/>
              </w:rPr>
              <w:t>司股东的净利 润</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55,511,554.00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38,519,746.94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0" w:right="0"/>
              <w:jc w:val="left"/>
              <w:rPr>
                <w:rFonts w:ascii="Times New Roman" w:hAnsi="Times New Roman" w:cs="Times New Roman" w:eastAsia="Times New Roman" w:hint="default"/>
                <w:sz w:val="18"/>
                <w:szCs w:val="18"/>
              </w:rPr>
            </w:pPr>
            <w:r>
              <w:rPr>
                <w:rFonts w:ascii="Times New Roman"/>
                <w:sz w:val="18"/>
              </w:rPr>
              <w:t>38,686,885.83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43.49%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26,445,088.03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Times New Roman" w:hAnsi="Times New Roman" w:cs="Times New Roman" w:eastAsia="Times New Roman" w:hint="default"/>
                <w:sz w:val="18"/>
                <w:szCs w:val="18"/>
              </w:rPr>
            </w:pPr>
            <w:r>
              <w:rPr>
                <w:rFonts w:ascii="Times New Roman"/>
                <w:spacing w:val="-1"/>
                <w:sz w:val="18"/>
              </w:rPr>
              <w:t>26,607,717.89</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260" w:bottom="1180" w:left="860" w:right="840"/>
        </w:sectPr>
      </w:pPr>
    </w:p>
    <w:p>
      <w:pPr>
        <w:spacing w:line="240" w:lineRule="auto" w:before="7"/>
        <w:rPr>
          <w:rFonts w:ascii="宋体" w:hAnsi="宋体" w:cs="宋体" w:eastAsia="宋体"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419"/>
        <w:gridCol w:w="1561"/>
        <w:gridCol w:w="1549"/>
        <w:gridCol w:w="1561"/>
        <w:gridCol w:w="1201"/>
        <w:gridCol w:w="1260"/>
        <w:gridCol w:w="1440"/>
      </w:tblGrid>
      <w:tr>
        <w:trPr>
          <w:trHeight w:val="1265" w:hRule="exact"/>
        </w:trPr>
        <w:tc>
          <w:tcPr>
            <w:tcW w:w="1419"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80" w:right="68"/>
              <w:jc w:val="center"/>
              <w:rPr>
                <w:rFonts w:ascii="宋体" w:hAnsi="宋体" w:cs="宋体" w:eastAsia="宋体" w:hint="default"/>
                <w:sz w:val="21"/>
                <w:szCs w:val="21"/>
              </w:rPr>
            </w:pPr>
            <w:r>
              <w:rPr>
                <w:rFonts w:ascii="宋体" w:hAnsi="宋体" w:cs="宋体" w:eastAsia="宋体" w:hint="default"/>
                <w:sz w:val="21"/>
                <w:szCs w:val="21"/>
              </w:rPr>
              <w:t>归属于上市公 司股东的扣除 非经常性损益 的净利润</w:t>
            </w:r>
          </w:p>
        </w:tc>
        <w:tc>
          <w:tcPr>
            <w:tcW w:w="1561" w:type="dxa"/>
            <w:tcBorders>
              <w:top w:val="single" w:sz="6"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55,039,445.03</w:t>
            </w:r>
          </w:p>
        </w:tc>
        <w:tc>
          <w:tcPr>
            <w:tcW w:w="154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37,639,709.34</w:t>
            </w:r>
          </w:p>
        </w:tc>
        <w:tc>
          <w:tcPr>
            <w:tcW w:w="156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37,806,848.23</w:t>
            </w:r>
          </w:p>
        </w:tc>
        <w:tc>
          <w:tcPr>
            <w:tcW w:w="12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45.58%</w:t>
            </w:r>
          </w:p>
        </w:tc>
        <w:tc>
          <w:tcPr>
            <w:tcW w:w="12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25,789,542.53</w:t>
            </w:r>
          </w:p>
        </w:tc>
        <w:tc>
          <w:tcPr>
            <w:tcW w:w="14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25,952,172.39</w:t>
            </w: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0" w:right="0"/>
              <w:jc w:val="left"/>
              <w:rPr>
                <w:rFonts w:ascii="宋体" w:hAnsi="宋体" w:cs="宋体" w:eastAsia="宋体" w:hint="default"/>
                <w:sz w:val="21"/>
                <w:szCs w:val="21"/>
              </w:rPr>
            </w:pPr>
            <w:r>
              <w:rPr>
                <w:rFonts w:ascii="宋体" w:hAnsi="宋体" w:cs="宋体" w:eastAsia="宋体" w:hint="default"/>
                <w:sz w:val="21"/>
                <w:szCs w:val="21"/>
              </w:rPr>
              <w:t>经营活动产生</w:t>
            </w:r>
          </w:p>
          <w:p>
            <w:pPr>
              <w:pStyle w:val="TableParagraph"/>
              <w:spacing w:line="273" w:lineRule="auto" w:before="37"/>
              <w:ind w:left="606" w:right="68" w:hanging="526"/>
              <w:jc w:val="left"/>
              <w:rPr>
                <w:rFonts w:ascii="宋体" w:hAnsi="宋体" w:cs="宋体" w:eastAsia="宋体" w:hint="default"/>
                <w:sz w:val="21"/>
                <w:szCs w:val="21"/>
              </w:rPr>
            </w:pPr>
            <w:r>
              <w:rPr>
                <w:rFonts w:ascii="宋体" w:hAnsi="宋体" w:cs="宋体" w:eastAsia="宋体" w:hint="default"/>
                <w:sz w:val="21"/>
                <w:szCs w:val="21"/>
              </w:rPr>
              <w:t>的现金流量净 额</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64,807,941.71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41,542,934.00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80" w:right="0"/>
              <w:jc w:val="left"/>
              <w:rPr>
                <w:rFonts w:ascii="Times New Roman" w:hAnsi="Times New Roman" w:cs="Times New Roman" w:eastAsia="Times New Roman" w:hint="default"/>
                <w:sz w:val="18"/>
                <w:szCs w:val="18"/>
              </w:rPr>
            </w:pPr>
            <w:r>
              <w:rPr>
                <w:rFonts w:ascii="Times New Roman"/>
                <w:sz w:val="18"/>
              </w:rPr>
              <w:t>41,542,934.00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56.00%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30,991,239.50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30,991,239.50</w:t>
            </w:r>
          </w:p>
        </w:tc>
      </w:tr>
      <w:tr>
        <w:trPr>
          <w:trHeight w:val="316" w:hRule="exact"/>
        </w:trPr>
        <w:tc>
          <w:tcPr>
            <w:tcW w:w="14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61" w:type="dxa"/>
            <w:tcBorders>
              <w:top w:val="single" w:sz="4" w:space="0" w:color="000000"/>
              <w:left w:val="single" w:sz="4" w:space="0" w:color="000000"/>
              <w:bottom w:val="nil" w:sz="6" w:space="0" w:color="auto"/>
              <w:right w:val="single" w:sz="4" w:space="0" w:color="000000"/>
            </w:tcBorders>
            <w:shd w:val="clear" w:color="auto" w:fill="DCDCDC"/>
          </w:tcPr>
          <w:p>
            <w:pPr/>
          </w:p>
        </w:tc>
        <w:tc>
          <w:tcPr>
            <w:tcW w:w="311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201" w:type="dxa"/>
            <w:vMerge w:val="restart"/>
            <w:tcBorders>
              <w:top w:val="single" w:sz="4" w:space="0" w:color="000000"/>
              <w:left w:val="single" w:sz="4" w:space="0" w:color="000000"/>
              <w:right w:val="single" w:sz="4" w:space="0" w:color="000000"/>
            </w:tcBorders>
            <w:shd w:val="clear" w:color="auto" w:fill="DCDCDC"/>
          </w:tcPr>
          <w:p>
            <w:pPr>
              <w:pStyle w:val="TableParagraph"/>
              <w:spacing w:line="259" w:lineRule="exact"/>
              <w:ind w:right="1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right="11"/>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37"/>
              <w:ind w:right="10"/>
              <w:jc w:val="center"/>
              <w:rPr>
                <w:rFonts w:ascii="宋体" w:hAnsi="宋体" w:cs="宋体" w:eastAsia="宋体" w:hint="default"/>
                <w:sz w:val="21"/>
                <w:szCs w:val="21"/>
              </w:rPr>
            </w:pPr>
            <w:r>
              <w:rPr>
                <w:rFonts w:ascii="宋体" w:hAnsi="宋体" w:cs="宋体" w:eastAsia="宋体" w:hint="default"/>
                <w:sz w:val="21"/>
                <w:szCs w:val="21"/>
              </w:rPr>
              <w:t>（％）</w:t>
            </w:r>
          </w:p>
        </w:tc>
        <w:tc>
          <w:tcPr>
            <w:tcW w:w="27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19" w:type="dxa"/>
            <w:tcBorders>
              <w:top w:val="nil" w:sz="6" w:space="0" w:color="auto"/>
              <w:left w:val="single" w:sz="4" w:space="0" w:color="000000"/>
              <w:bottom w:val="nil" w:sz="6" w:space="0" w:color="auto"/>
              <w:right w:val="single" w:sz="4" w:space="0" w:color="000000"/>
            </w:tcBorders>
            <w:shd w:val="clear" w:color="auto" w:fill="DCDCDC"/>
          </w:tcPr>
          <w:p>
            <w:pPr/>
          </w:p>
        </w:tc>
        <w:tc>
          <w:tcPr>
            <w:tcW w:w="156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1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01" w:type="dxa"/>
            <w:vMerge/>
            <w:tcBorders>
              <w:left w:val="single" w:sz="4" w:space="0" w:color="000000"/>
              <w:right w:val="single" w:sz="4" w:space="0" w:color="000000"/>
            </w:tcBorders>
            <w:shd w:val="clear" w:color="auto" w:fill="DCDCDC"/>
          </w:tcPr>
          <w:p>
            <w:pPr/>
          </w:p>
        </w:tc>
        <w:tc>
          <w:tcPr>
            <w:tcW w:w="270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19" w:hRule="exact"/>
        </w:trPr>
        <w:tc>
          <w:tcPr>
            <w:tcW w:w="14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61" w:type="dxa"/>
            <w:tcBorders>
              <w:top w:val="nil" w:sz="6" w:space="0" w:color="auto"/>
              <w:left w:val="single" w:sz="4" w:space="0" w:color="000000"/>
              <w:bottom w:val="single" w:sz="4" w:space="0" w:color="000000"/>
              <w:right w:val="single" w:sz="4" w:space="0" w:color="000000"/>
            </w:tcBorders>
            <w:shd w:val="clear" w:color="auto" w:fill="DCDCDC"/>
          </w:tcPr>
          <w:p>
            <w:pPr/>
          </w:p>
        </w:tc>
        <w:tc>
          <w:tcPr>
            <w:tcW w:w="311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201" w:type="dxa"/>
            <w:vMerge/>
            <w:tcBorders>
              <w:left w:val="single" w:sz="4" w:space="0" w:color="000000"/>
              <w:bottom w:val="single" w:sz="4" w:space="0" w:color="000000"/>
              <w:right w:val="single" w:sz="4" w:space="0" w:color="000000"/>
            </w:tcBorders>
            <w:shd w:val="clear" w:color="auto" w:fill="DCDCDC"/>
          </w:tcPr>
          <w:p>
            <w:pPr/>
          </w:p>
        </w:tc>
        <w:tc>
          <w:tcPr>
            <w:tcW w:w="270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74"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0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9"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398,837,260.95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362,728,302.77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91" w:right="0"/>
              <w:jc w:val="left"/>
              <w:rPr>
                <w:rFonts w:ascii="Times New Roman" w:hAnsi="Times New Roman" w:cs="Times New Roman" w:eastAsia="Times New Roman" w:hint="default"/>
                <w:sz w:val="18"/>
                <w:szCs w:val="18"/>
              </w:rPr>
            </w:pPr>
            <w:r>
              <w:rPr>
                <w:rFonts w:ascii="Times New Roman"/>
                <w:sz w:val="18"/>
              </w:rPr>
              <w:t>363,762,312.19</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9.64%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171,003,266.52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172,820,264.97</w:t>
            </w:r>
          </w:p>
        </w:tc>
      </w:tr>
      <w:tr>
        <w:trPr>
          <w:trHeight w:val="635"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w:t>
            </w:r>
          </w:p>
          <w:p>
            <w:pPr>
              <w:pStyle w:val="TableParagraph"/>
              <w:spacing w:line="240" w:lineRule="auto" w:before="37"/>
              <w:ind w:left="12"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345,401,128.10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310,925,647.26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311,853,574.10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129,399,200.32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130,159,988.27</w:t>
            </w:r>
          </w:p>
        </w:tc>
      </w:tr>
      <w:tr>
        <w:trPr>
          <w:trHeight w:val="383"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56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109,820,000.00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Times New Roman" w:hAnsi="Times New Roman" w:cs="Times New Roman" w:eastAsia="Times New Roman" w:hint="default"/>
                <w:sz w:val="18"/>
                <w:szCs w:val="18"/>
              </w:rPr>
            </w:pPr>
            <w:r>
              <w:rPr>
                <w:rFonts w:ascii="Times New Roman"/>
                <w:spacing w:val="-1"/>
                <w:sz w:val="18"/>
              </w:rPr>
              <w:t>109,820,000.00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1" w:right="0"/>
              <w:jc w:val="left"/>
              <w:rPr>
                <w:rFonts w:ascii="Times New Roman" w:hAnsi="Times New Roman" w:cs="Times New Roman" w:eastAsia="Times New Roman" w:hint="default"/>
                <w:sz w:val="18"/>
                <w:szCs w:val="18"/>
              </w:rPr>
            </w:pPr>
            <w:r>
              <w:rPr>
                <w:rFonts w:ascii="Times New Roman"/>
                <w:sz w:val="18"/>
              </w:rPr>
              <w:t>109,820,000.00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z w:val="18"/>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41,160,000.00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41,160,000.00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6"/>
        <w:ind w:left="774" w:right="0"/>
        <w:jc w:val="left"/>
      </w:pPr>
      <w:r>
        <w:rPr/>
        <w:t>（二）主要财务指标</w:t>
      </w:r>
    </w:p>
    <w:p>
      <w:pPr>
        <w:spacing w:line="240" w:lineRule="auto" w:before="10"/>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1407"/>
        <w:gridCol w:w="1572"/>
        <w:gridCol w:w="1560"/>
        <w:gridCol w:w="1573"/>
        <w:gridCol w:w="974"/>
        <w:gridCol w:w="1300"/>
        <w:gridCol w:w="1430"/>
      </w:tblGrid>
      <w:tr>
        <w:trPr>
          <w:trHeight w:val="316"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33"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3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974"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18"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33"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6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0.42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0.42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0.32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0.32</w:t>
            </w:r>
          </w:p>
        </w:tc>
      </w:tr>
      <w:tr>
        <w:trPr>
          <w:trHeight w:val="32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0.42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0.42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21.43%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0.32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0.32</w:t>
            </w:r>
          </w:p>
        </w:tc>
      </w:tr>
      <w:tr>
        <w:trPr>
          <w:trHeight w:val="316"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tc>
        <w:tc>
          <w:tcPr>
            <w:tcW w:w="1572"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73"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损益后的基本</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0.50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0.41</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0.41</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21.95%</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0.31</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0.32</w:t>
            </w:r>
          </w:p>
        </w:tc>
      </w:tr>
      <w:tr>
        <w:trPr>
          <w:trHeight w:val="312"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73"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全面摊薄净资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12.39%</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12.41%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w:t>
            </w:r>
          </w:p>
          <w:p>
            <w:pPr>
              <w:pStyle w:val="TableParagraph"/>
              <w:spacing w:line="240" w:lineRule="auto" w:before="63"/>
              <w:ind w:left="199" w:right="0"/>
              <w:jc w:val="center"/>
              <w:rPr>
                <w:rFonts w:ascii="宋体" w:hAnsi="宋体" w:cs="宋体" w:eastAsia="宋体" w:hint="default"/>
                <w:sz w:val="18"/>
                <w:szCs w:val="18"/>
              </w:rPr>
            </w:pPr>
            <w:r>
              <w:rPr>
                <w:rFonts w:ascii="宋体" w:hAnsi="宋体" w:cs="宋体" w:eastAsia="宋体" w:hint="default"/>
                <w:sz w:val="18"/>
                <w:szCs w:val="18"/>
              </w:rPr>
              <w:t>个百分点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20.44%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20.44%</w:t>
            </w:r>
          </w:p>
        </w:tc>
      </w:tr>
      <w:tr>
        <w:trPr>
          <w:trHeight w:val="635"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产收益率</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19.65%</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19.65%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w:t>
            </w:r>
          </w:p>
          <w:p>
            <w:pPr>
              <w:pStyle w:val="TableParagraph"/>
              <w:spacing w:line="240" w:lineRule="auto" w:before="63"/>
              <w:ind w:left="199" w:right="0"/>
              <w:jc w:val="center"/>
              <w:rPr>
                <w:rFonts w:ascii="宋体" w:hAnsi="宋体" w:cs="宋体" w:eastAsia="宋体" w:hint="default"/>
                <w:sz w:val="18"/>
                <w:szCs w:val="18"/>
              </w:rPr>
            </w:pPr>
            <w:r>
              <w:rPr>
                <w:rFonts w:ascii="宋体" w:hAnsi="宋体" w:cs="宋体" w:eastAsia="宋体" w:hint="default"/>
                <w:sz w:val="18"/>
                <w:szCs w:val="18"/>
              </w:rPr>
              <w:t>个百分点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22.60%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22.57%</w:t>
            </w:r>
          </w:p>
        </w:tc>
      </w:tr>
      <w:tr>
        <w:trPr>
          <w:trHeight w:val="316"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tc>
        <w:tc>
          <w:tcPr>
            <w:tcW w:w="1572"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73"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67" w:right="0"/>
              <w:jc w:val="left"/>
              <w:rPr>
                <w:rFonts w:ascii="宋体" w:hAnsi="宋体" w:cs="宋体" w:eastAsia="宋体" w:hint="default"/>
                <w:sz w:val="21"/>
                <w:szCs w:val="21"/>
              </w:rPr>
            </w:pPr>
            <w:r>
              <w:rPr>
                <w:rFonts w:ascii="宋体" w:hAnsi="宋体" w:cs="宋体" w:eastAsia="宋体" w:hint="default"/>
                <w:sz w:val="21"/>
                <w:szCs w:val="21"/>
              </w:rPr>
              <w:t>损益后全面摊</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薄净资产收益</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15.93%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12.11%</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12.12%</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增加了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w:t>
            </w:r>
          </w:p>
          <w:p>
            <w:pPr>
              <w:pStyle w:val="TableParagraph"/>
              <w:spacing w:line="240" w:lineRule="auto" w:before="63"/>
              <w:ind w:left="199" w:right="0"/>
              <w:jc w:val="center"/>
              <w:rPr>
                <w:rFonts w:ascii="宋体" w:hAnsi="宋体" w:cs="宋体" w:eastAsia="宋体" w:hint="default"/>
                <w:sz w:val="18"/>
                <w:szCs w:val="18"/>
              </w:rPr>
            </w:pPr>
            <w:r>
              <w:rPr>
                <w:rFonts w:ascii="宋体" w:hAnsi="宋体" w:cs="宋体" w:eastAsia="宋体" w:hint="default"/>
                <w:sz w:val="18"/>
                <w:szCs w:val="18"/>
              </w:rPr>
              <w:t>个百分点</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19.93%</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19.94%</w:t>
            </w:r>
          </w:p>
        </w:tc>
      </w:tr>
      <w:tr>
        <w:trPr>
          <w:trHeight w:val="318"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率</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73"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扣除非经常性</w:t>
            </w:r>
          </w:p>
        </w:tc>
        <w:tc>
          <w:tcPr>
            <w:tcW w:w="1572"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73"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left="67" w:right="0"/>
              <w:jc w:val="left"/>
              <w:rPr>
                <w:rFonts w:ascii="宋体" w:hAnsi="宋体" w:cs="宋体" w:eastAsia="宋体" w:hint="default"/>
                <w:sz w:val="21"/>
                <w:szCs w:val="21"/>
              </w:rPr>
            </w:pPr>
            <w:r>
              <w:rPr>
                <w:rFonts w:ascii="宋体" w:hAnsi="宋体" w:cs="宋体" w:eastAsia="宋体" w:hint="default"/>
                <w:sz w:val="21"/>
                <w:szCs w:val="21"/>
              </w:rPr>
              <w:t>损益后的加权</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平均净资产收</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16.66%</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19.20%</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19.20%</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2.54</w:t>
            </w:r>
          </w:p>
          <w:p>
            <w:pPr>
              <w:pStyle w:val="TableParagraph"/>
              <w:spacing w:line="240" w:lineRule="auto" w:before="63"/>
              <w:ind w:left="199" w:right="0"/>
              <w:jc w:val="center"/>
              <w:rPr>
                <w:rFonts w:ascii="宋体" w:hAnsi="宋体" w:cs="宋体" w:eastAsia="宋体" w:hint="default"/>
                <w:sz w:val="18"/>
                <w:szCs w:val="18"/>
              </w:rPr>
            </w:pPr>
            <w:r>
              <w:rPr>
                <w:rFonts w:ascii="宋体" w:hAnsi="宋体" w:cs="宋体" w:eastAsia="宋体" w:hint="default"/>
                <w:sz w:val="18"/>
                <w:szCs w:val="18"/>
              </w:rPr>
              <w:t>个百分点</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22.04%</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22.01%</w:t>
            </w:r>
          </w:p>
        </w:tc>
      </w:tr>
      <w:tr>
        <w:trPr>
          <w:trHeight w:val="318"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益率</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73"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316"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每股经营活动</w:t>
            </w:r>
          </w:p>
        </w:tc>
        <w:tc>
          <w:tcPr>
            <w:tcW w:w="1572"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73" w:type="dxa"/>
            <w:tcBorders>
              <w:top w:val="single" w:sz="4" w:space="0" w:color="000000"/>
              <w:left w:val="single" w:sz="4" w:space="0" w:color="000000"/>
              <w:bottom w:val="nil" w:sz="6" w:space="0" w:color="auto"/>
              <w:right w:val="single" w:sz="4" w:space="0" w:color="000000"/>
            </w:tcBorders>
          </w:tcPr>
          <w:p>
            <w:pPr/>
          </w:p>
        </w:tc>
        <w:tc>
          <w:tcPr>
            <w:tcW w:w="974" w:type="dxa"/>
            <w:tcBorders>
              <w:top w:val="single" w:sz="4" w:space="0" w:color="000000"/>
              <w:left w:val="single" w:sz="4" w:space="0" w:color="000000"/>
              <w:bottom w:val="nil" w:sz="6" w:space="0" w:color="auto"/>
              <w:right w:val="single" w:sz="4" w:space="0" w:color="000000"/>
            </w:tcBorders>
          </w:tcPr>
          <w:p>
            <w:pPr/>
          </w:p>
        </w:tc>
        <w:tc>
          <w:tcPr>
            <w:tcW w:w="1300"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产生的现金流</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0.59</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0.38</w:t>
            </w:r>
          </w:p>
        </w:tc>
        <w:tc>
          <w:tcPr>
            <w:tcW w:w="157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0.38</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55.26%</w:t>
            </w:r>
          </w:p>
        </w:tc>
        <w:tc>
          <w:tcPr>
            <w:tcW w:w="130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0.75</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0.75</w:t>
            </w:r>
          </w:p>
        </w:tc>
      </w:tr>
      <w:tr>
        <w:trPr>
          <w:trHeight w:val="313"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量净额</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73" w:type="dxa"/>
            <w:tcBorders>
              <w:top w:val="nil" w:sz="6" w:space="0" w:color="auto"/>
              <w:left w:val="single" w:sz="4" w:space="0" w:color="000000"/>
              <w:bottom w:val="single" w:sz="4" w:space="0" w:color="000000"/>
              <w:right w:val="single" w:sz="4" w:space="0" w:color="000000"/>
            </w:tcBorders>
          </w:tcPr>
          <w:p>
            <w:pPr/>
          </w:p>
        </w:tc>
        <w:tc>
          <w:tcPr>
            <w:tcW w:w="974" w:type="dxa"/>
            <w:tcBorders>
              <w:top w:val="nil" w:sz="6" w:space="0" w:color="auto"/>
              <w:left w:val="single" w:sz="4" w:space="0" w:color="000000"/>
              <w:bottom w:val="single" w:sz="4" w:space="0" w:color="000000"/>
              <w:right w:val="single" w:sz="4" w:space="0" w:color="000000"/>
            </w:tcBorders>
          </w:tcPr>
          <w:p>
            <w:pPr/>
          </w:p>
        </w:tc>
        <w:tc>
          <w:tcPr>
            <w:tcW w:w="1300"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3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3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60"/>
              <w:jc w:val="right"/>
              <w:rPr>
                <w:rFonts w:ascii="宋体" w:hAnsi="宋体" w:cs="宋体" w:eastAsia="宋体" w:hint="default"/>
                <w:sz w:val="21"/>
                <w:szCs w:val="21"/>
              </w:rPr>
            </w:pPr>
            <w:r>
              <w:rPr>
                <w:rFonts w:ascii="宋体" w:hAnsi="宋体" w:cs="宋体" w:eastAsia="宋体" w:hint="default"/>
                <w:sz w:val="21"/>
                <w:szCs w:val="21"/>
              </w:rPr>
              <w:t>本年末比</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bl>
    <w:p>
      <w:pPr>
        <w:spacing w:after="0" w:line="276" w:lineRule="exact"/>
        <w:jc w:val="center"/>
        <w:rPr>
          <w:rFonts w:ascii="宋体" w:hAnsi="宋体" w:cs="宋体" w:eastAsia="宋体" w:hint="default"/>
          <w:sz w:val="21"/>
          <w:szCs w:val="21"/>
        </w:rPr>
        <w:sectPr>
          <w:pgSz w:w="11910" w:h="16840"/>
          <w:pgMar w:header="851" w:footer="982" w:top="1260" w:bottom="1180" w:left="840" w:right="820"/>
        </w:sectPr>
      </w:pPr>
    </w:p>
    <w:p>
      <w:pPr>
        <w:spacing w:line="240" w:lineRule="auto" w:before="4"/>
        <w:rPr>
          <w:rFonts w:ascii="Times New Roman" w:hAnsi="Times New Roman" w:cs="Times New Roman" w:eastAsia="Times New Roman" w:hint="default"/>
          <w:sz w:val="15"/>
          <w:szCs w:val="15"/>
        </w:rPr>
      </w:pPr>
    </w:p>
    <w:tbl>
      <w:tblPr>
        <w:tblW w:w="0" w:type="auto"/>
        <w:jc w:val="left"/>
        <w:tblInd w:w="120" w:type="dxa"/>
        <w:tblLayout w:type="fixed"/>
        <w:tblCellMar>
          <w:top w:w="0" w:type="dxa"/>
          <w:left w:w="0" w:type="dxa"/>
          <w:bottom w:w="0" w:type="dxa"/>
          <w:right w:w="0" w:type="dxa"/>
        </w:tblCellMar>
        <w:tblLook w:val="01E0"/>
      </w:tblPr>
      <w:tblGrid>
        <w:gridCol w:w="1407"/>
        <w:gridCol w:w="1572"/>
        <w:gridCol w:w="1560"/>
        <w:gridCol w:w="1585"/>
        <w:gridCol w:w="952"/>
        <w:gridCol w:w="1311"/>
        <w:gridCol w:w="1430"/>
      </w:tblGrid>
      <w:tr>
        <w:trPr>
          <w:trHeight w:val="641" w:hRule="exact"/>
        </w:trPr>
        <w:tc>
          <w:tcPr>
            <w:tcW w:w="1407" w:type="dxa"/>
            <w:tcBorders>
              <w:top w:val="single" w:sz="6"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6" w:space="0" w:color="000000"/>
              <w:left w:val="single" w:sz="4" w:space="0" w:color="000000"/>
              <w:bottom w:val="single" w:sz="4" w:space="0" w:color="000000"/>
              <w:right w:val="single" w:sz="4" w:space="0" w:color="000000"/>
            </w:tcBorders>
            <w:shd w:val="clear" w:color="auto" w:fill="DCDCDC"/>
          </w:tcPr>
          <w:p>
            <w:pPr/>
          </w:p>
        </w:tc>
        <w:tc>
          <w:tcPr>
            <w:tcW w:w="3145" w:type="dxa"/>
            <w:gridSpan w:val="2"/>
            <w:tcBorders>
              <w:top w:val="single" w:sz="6" w:space="0" w:color="000000"/>
              <w:left w:val="single" w:sz="4" w:space="0" w:color="000000"/>
              <w:bottom w:val="single" w:sz="4" w:space="0" w:color="000000"/>
              <w:right w:val="single" w:sz="4" w:space="0" w:color="000000"/>
            </w:tcBorders>
            <w:shd w:val="clear" w:color="auto" w:fill="DCDCDC"/>
          </w:tcPr>
          <w:p>
            <w:pPr/>
          </w:p>
        </w:tc>
        <w:tc>
          <w:tcPr>
            <w:tcW w:w="952"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73" w:lineRule="auto"/>
              <w:ind w:left="50" w:right="49"/>
              <w:jc w:val="left"/>
              <w:rPr>
                <w:rFonts w:ascii="宋体" w:hAnsi="宋体" w:cs="宋体" w:eastAsia="宋体" w:hint="default"/>
                <w:sz w:val="21"/>
                <w:szCs w:val="21"/>
              </w:rPr>
            </w:pPr>
            <w:r>
              <w:rPr>
                <w:rFonts w:ascii="宋体" w:hAnsi="宋体" w:cs="宋体" w:eastAsia="宋体" w:hint="default"/>
                <w:sz w:val="21"/>
                <w:szCs w:val="21"/>
              </w:rPr>
              <w:t>上年末增 减（％）</w:t>
            </w:r>
          </w:p>
        </w:tc>
        <w:tc>
          <w:tcPr>
            <w:tcW w:w="2741" w:type="dxa"/>
            <w:gridSpan w:val="2"/>
            <w:tcBorders>
              <w:top w:val="single" w:sz="6"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9"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6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55"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4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95"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16"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w:t>
            </w:r>
          </w:p>
        </w:tc>
        <w:tc>
          <w:tcPr>
            <w:tcW w:w="1572" w:type="dxa"/>
            <w:tcBorders>
              <w:top w:val="single" w:sz="4" w:space="0" w:color="000000"/>
              <w:left w:val="single" w:sz="13" w:space="0" w:color="DCDCDC"/>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85" w:type="dxa"/>
            <w:tcBorders>
              <w:top w:val="single" w:sz="4" w:space="0" w:color="000000"/>
              <w:left w:val="single" w:sz="4" w:space="0" w:color="000000"/>
              <w:bottom w:val="nil" w:sz="6" w:space="0" w:color="auto"/>
              <w:right w:val="single" w:sz="4" w:space="0" w:color="000000"/>
            </w:tcBorders>
          </w:tcPr>
          <w:p>
            <w:pPr/>
          </w:p>
        </w:tc>
        <w:tc>
          <w:tcPr>
            <w:tcW w:w="952" w:type="dxa"/>
            <w:tcBorders>
              <w:top w:val="single" w:sz="4" w:space="0" w:color="000000"/>
              <w:left w:val="single" w:sz="4" w:space="0" w:color="000000"/>
              <w:bottom w:val="nil" w:sz="6" w:space="0" w:color="auto"/>
              <w:right w:val="single" w:sz="4" w:space="0" w:color="000000"/>
            </w:tcBorders>
          </w:tcPr>
          <w:p>
            <w:pPr/>
          </w:p>
        </w:tc>
        <w:tc>
          <w:tcPr>
            <w:tcW w:w="1311" w:type="dxa"/>
            <w:tcBorders>
              <w:top w:val="single" w:sz="4" w:space="0" w:color="000000"/>
              <w:left w:val="single" w:sz="4" w:space="0" w:color="000000"/>
              <w:bottom w:val="nil" w:sz="6" w:space="0" w:color="auto"/>
              <w:right w:val="single" w:sz="4" w:space="0" w:color="000000"/>
            </w:tcBorders>
          </w:tcPr>
          <w:p>
            <w:pPr/>
          </w:p>
        </w:tc>
        <w:tc>
          <w:tcPr>
            <w:tcW w:w="1430"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司股东的每股</w:t>
            </w:r>
          </w:p>
        </w:tc>
        <w:tc>
          <w:tcPr>
            <w:tcW w:w="1572" w:type="dxa"/>
            <w:tcBorders>
              <w:top w:val="nil" w:sz="6" w:space="0" w:color="auto"/>
              <w:left w:val="single" w:sz="13" w:space="0" w:color="DCDCDC"/>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3.15</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2.83</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33"/>
              <w:jc w:val="right"/>
              <w:rPr>
                <w:rFonts w:ascii="Times New Roman" w:hAnsi="Times New Roman" w:cs="Times New Roman" w:eastAsia="Times New Roman" w:hint="default"/>
                <w:sz w:val="21"/>
                <w:szCs w:val="21"/>
              </w:rPr>
            </w:pPr>
            <w:r>
              <w:rPr>
                <w:rFonts w:ascii="Times New Roman"/>
                <w:spacing w:val="-1"/>
                <w:sz w:val="21"/>
              </w:rPr>
              <w:t>2.84</w:t>
            </w:r>
          </w:p>
        </w:tc>
        <w:tc>
          <w:tcPr>
            <w:tcW w:w="952"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82" w:right="0"/>
              <w:jc w:val="left"/>
              <w:rPr>
                <w:rFonts w:ascii="Times New Roman" w:hAnsi="Times New Roman" w:cs="Times New Roman" w:eastAsia="Times New Roman" w:hint="default"/>
                <w:sz w:val="21"/>
                <w:szCs w:val="21"/>
              </w:rPr>
            </w:pPr>
            <w:r>
              <w:rPr>
                <w:rFonts w:ascii="Times New Roman"/>
                <w:sz w:val="21"/>
              </w:rPr>
              <w:t>10.92%</w:t>
            </w:r>
          </w:p>
        </w:tc>
        <w:tc>
          <w:tcPr>
            <w:tcW w:w="1311"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3.14</w:t>
            </w:r>
          </w:p>
        </w:tc>
        <w:tc>
          <w:tcPr>
            <w:tcW w:w="1430"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3.16</w:t>
            </w:r>
          </w:p>
        </w:tc>
      </w:tr>
      <w:tr>
        <w:trPr>
          <w:trHeight w:val="313"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净资产</w:t>
            </w:r>
          </w:p>
        </w:tc>
        <w:tc>
          <w:tcPr>
            <w:tcW w:w="1572" w:type="dxa"/>
            <w:tcBorders>
              <w:top w:val="nil" w:sz="6" w:space="0" w:color="auto"/>
              <w:left w:val="single" w:sz="13" w:space="0" w:color="DCDCDC"/>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85" w:type="dxa"/>
            <w:tcBorders>
              <w:top w:val="nil" w:sz="6" w:space="0" w:color="auto"/>
              <w:left w:val="single" w:sz="4" w:space="0" w:color="000000"/>
              <w:bottom w:val="single" w:sz="4" w:space="0" w:color="000000"/>
              <w:right w:val="single" w:sz="4" w:space="0" w:color="000000"/>
            </w:tcBorders>
          </w:tcPr>
          <w:p>
            <w:pPr/>
          </w:p>
        </w:tc>
        <w:tc>
          <w:tcPr>
            <w:tcW w:w="952" w:type="dxa"/>
            <w:tcBorders>
              <w:top w:val="nil" w:sz="6" w:space="0" w:color="auto"/>
              <w:left w:val="single" w:sz="4" w:space="0" w:color="000000"/>
              <w:bottom w:val="single" w:sz="4" w:space="0" w:color="000000"/>
              <w:right w:val="single" w:sz="4" w:space="0" w:color="000000"/>
            </w:tcBorders>
          </w:tcPr>
          <w:p>
            <w:pPr/>
          </w:p>
        </w:tc>
        <w:tc>
          <w:tcPr>
            <w:tcW w:w="1311" w:type="dxa"/>
            <w:tcBorders>
              <w:top w:val="nil" w:sz="6" w:space="0" w:color="auto"/>
              <w:left w:val="single" w:sz="4" w:space="0" w:color="000000"/>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51" w:footer="982" w:top="1260" w:bottom="1180" w:left="1020" w:right="820"/>
        </w:sectPr>
      </w:pPr>
    </w:p>
    <w:p>
      <w:pPr>
        <w:spacing w:line="240" w:lineRule="auto" w:before="11"/>
        <w:rPr>
          <w:rFonts w:ascii="Times New Roman" w:hAnsi="Times New Roman" w:cs="Times New Roman" w:eastAsia="Times New Roman" w:hint="default"/>
          <w:sz w:val="14"/>
          <w:szCs w:val="14"/>
        </w:rPr>
      </w:pPr>
    </w:p>
    <w:p>
      <w:pPr>
        <w:spacing w:line="20" w:lineRule="exact"/>
        <w:ind w:left="1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1"/>
        <w:tabs>
          <w:tab w:pos="4249" w:val="left" w:leader="none"/>
        </w:tabs>
        <w:spacing w:line="240" w:lineRule="auto"/>
        <w:ind w:left="2964"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BodyText"/>
        <w:spacing w:line="240" w:lineRule="auto" w:before="0"/>
        <w:ind w:left="234" w:right="0"/>
        <w:jc w:val="left"/>
      </w:pPr>
      <w:r>
        <w:rPr/>
        <w:t>一、公司股本变动情况表（单位：股）</w:t>
      </w:r>
    </w:p>
    <w:p>
      <w:pPr>
        <w:spacing w:line="240" w:lineRule="auto" w:before="9"/>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691"/>
        <w:gridCol w:w="998"/>
        <w:gridCol w:w="720"/>
        <w:gridCol w:w="900"/>
        <w:gridCol w:w="540"/>
        <w:gridCol w:w="1260"/>
        <w:gridCol w:w="1080"/>
        <w:gridCol w:w="1080"/>
        <w:gridCol w:w="976"/>
        <w:gridCol w:w="720"/>
      </w:tblGrid>
      <w:tr>
        <w:trPr>
          <w:trHeight w:val="161" w:hRule="exact"/>
        </w:trPr>
        <w:tc>
          <w:tcPr>
            <w:tcW w:w="1691"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8"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3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60"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76" w:lineRule="exact"/>
              <w:ind w:left="138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9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691" w:type="dxa"/>
            <w:vMerge w:val="restart"/>
            <w:tcBorders>
              <w:top w:val="nil" w:sz="6" w:space="0" w:color="auto"/>
              <w:left w:val="single" w:sz="4" w:space="0" w:color="000000"/>
              <w:right w:val="single" w:sz="4" w:space="0" w:color="000000"/>
            </w:tcBorders>
            <w:shd w:val="clear" w:color="auto" w:fill="DCDCDC"/>
          </w:tcPr>
          <w:p>
            <w:pPr/>
          </w:p>
        </w:tc>
        <w:tc>
          <w:tcPr>
            <w:tcW w:w="1718" w:type="dxa"/>
            <w:gridSpan w:val="2"/>
            <w:vMerge/>
            <w:tcBorders>
              <w:left w:val="single" w:sz="4" w:space="0" w:color="000000"/>
              <w:bottom w:val="single" w:sz="4" w:space="0" w:color="000000"/>
              <w:right w:val="single" w:sz="4" w:space="0" w:color="000000"/>
            </w:tcBorders>
            <w:shd w:val="clear" w:color="auto" w:fill="DCDCDC"/>
          </w:tcPr>
          <w:p>
            <w:pPr/>
          </w:p>
        </w:tc>
        <w:tc>
          <w:tcPr>
            <w:tcW w:w="4860" w:type="dxa"/>
            <w:gridSpan w:val="5"/>
            <w:vMerge/>
            <w:tcBorders>
              <w:left w:val="single" w:sz="4" w:space="0" w:color="000000"/>
              <w:bottom w:val="single" w:sz="4" w:space="0" w:color="000000"/>
              <w:right w:val="single" w:sz="4" w:space="0" w:color="000000"/>
            </w:tcBorders>
            <w:shd w:val="clear" w:color="auto" w:fill="DCDCDC"/>
          </w:tcPr>
          <w:p>
            <w:pPr/>
          </w:p>
        </w:tc>
        <w:tc>
          <w:tcPr>
            <w:tcW w:w="1696"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1691" w:type="dxa"/>
            <w:vMerge/>
            <w:tcBorders>
              <w:left w:val="single" w:sz="4" w:space="0" w:color="000000"/>
              <w:bottom w:val="nil" w:sz="6" w:space="0" w:color="auto"/>
              <w:right w:val="single" w:sz="4" w:space="0" w:color="000000"/>
            </w:tcBorders>
            <w:shd w:val="clear" w:color="auto" w:fill="DCDCDC"/>
          </w:tcPr>
          <w:p>
            <w:pPr/>
          </w:p>
        </w:tc>
        <w:tc>
          <w:tcPr>
            <w:tcW w:w="99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8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4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99"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76"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7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4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70" w:hRule="exact"/>
        </w:trPr>
        <w:tc>
          <w:tcPr>
            <w:tcW w:w="1691" w:type="dxa"/>
            <w:tcBorders>
              <w:top w:val="nil" w:sz="6" w:space="0" w:color="auto"/>
              <w:left w:val="single" w:sz="4" w:space="0" w:color="000000"/>
              <w:bottom w:val="single" w:sz="4" w:space="0" w:color="000000"/>
              <w:right w:val="single" w:sz="4" w:space="0" w:color="000000"/>
            </w:tcBorders>
            <w:shd w:val="clear" w:color="auto" w:fill="DCDCDC"/>
          </w:tcPr>
          <w:p>
            <w:pPr/>
          </w:p>
        </w:tc>
        <w:tc>
          <w:tcPr>
            <w:tcW w:w="998"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r>
      <w:tr>
        <w:trPr>
          <w:trHeight w:val="635"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一、有限售条件股</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74.96%</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-20,168,400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-20,168,400</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62,151,600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56.59%</w:t>
            </w:r>
          </w:p>
        </w:tc>
      </w:tr>
      <w:tr>
        <w:trPr>
          <w:trHeight w:val="32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31,281,600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z w:val="18"/>
              </w:rPr>
              <w:t>28.48%</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-15,640,800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-15,640,800</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15,640,800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14.24%</w:t>
            </w:r>
          </w:p>
        </w:tc>
      </w:tr>
      <w:tr>
        <w:trPr>
          <w:trHeight w:val="323"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51,038,400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z w:val="18"/>
              </w:rPr>
              <w:t>46.47%</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-4,527,600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5"/>
                <w:sz w:val="18"/>
              </w:rPr>
              <w:t>-4,527,600</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46,510,800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42.35%</w:t>
            </w:r>
          </w:p>
        </w:tc>
      </w:tr>
      <w:tr>
        <w:trPr>
          <w:trHeight w:val="63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42,641,760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38.83%</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-4,527,600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-4,527,600</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38,114,160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34.71%</w:t>
            </w:r>
          </w:p>
        </w:tc>
      </w:tr>
      <w:tr>
        <w:trPr>
          <w:trHeight w:val="63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8,396,640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7.65%</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8,396,640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7.65%</w:t>
            </w:r>
            <w:r>
              <w:rPr>
                <w:rFonts w:ascii="Times New Roman"/>
                <w:sz w:val="18"/>
              </w:rPr>
            </w:r>
          </w:p>
        </w:tc>
      </w:tr>
      <w:tr>
        <w:trPr>
          <w:trHeight w:val="323"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7"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二、无限售条件股</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25.04%</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20,168,400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20,168,400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47,668,400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43.41%</w:t>
            </w:r>
          </w:p>
        </w:tc>
      </w:tr>
      <w:tr>
        <w:trPr>
          <w:trHeight w:val="322"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998"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27,500,000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6" w:right="0"/>
              <w:jc w:val="center"/>
              <w:rPr>
                <w:rFonts w:ascii="Times New Roman" w:hAnsi="Times New Roman" w:cs="Times New Roman" w:eastAsia="Times New Roman" w:hint="default"/>
                <w:sz w:val="18"/>
                <w:szCs w:val="18"/>
              </w:rPr>
            </w:pPr>
            <w:r>
              <w:rPr>
                <w:rFonts w:ascii="Times New Roman"/>
                <w:sz w:val="18"/>
              </w:rPr>
              <w:t>25.04%</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20,168,400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20,168,400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47,668,400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43.41%</w:t>
            </w:r>
          </w:p>
        </w:tc>
      </w:tr>
      <w:tr>
        <w:trPr>
          <w:trHeight w:val="635"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w:t>
            </w:r>
          </w:p>
          <w:p>
            <w:pPr>
              <w:pStyle w:val="TableParagraph"/>
              <w:spacing w:line="240" w:lineRule="auto" w:before="21"/>
              <w:ind w:left="1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998" w:type="dxa"/>
            <w:tcBorders>
              <w:top w:val="single" w:sz="4" w:space="0" w:color="000000"/>
              <w:left w:val="single" w:sz="13" w:space="0" w:color="DCDCDC"/>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91"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76"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998" w:type="dxa"/>
            <w:tcBorders>
              <w:top w:val="single" w:sz="4" w:space="0" w:color="000000"/>
              <w:left w:val="single" w:sz="13" w:space="0" w:color="DCDCDC"/>
              <w:bottom w:val="single" w:sz="4" w:space="0" w:color="FFFFFF"/>
              <w:right w:val="single" w:sz="4" w:space="0" w:color="000000"/>
            </w:tcBorders>
          </w:tcPr>
          <w:p>
            <w:pPr/>
          </w:p>
        </w:tc>
        <w:tc>
          <w:tcPr>
            <w:tcW w:w="720" w:type="dxa"/>
            <w:tcBorders>
              <w:top w:val="single" w:sz="4" w:space="0" w:color="000000"/>
              <w:left w:val="single" w:sz="4" w:space="0" w:color="000000"/>
              <w:bottom w:val="single" w:sz="4" w:space="0" w:color="FFFFFF"/>
              <w:right w:val="single" w:sz="4" w:space="0" w:color="000000"/>
            </w:tcBorders>
          </w:tcPr>
          <w:p>
            <w:pPr/>
          </w:p>
        </w:tc>
        <w:tc>
          <w:tcPr>
            <w:tcW w:w="900" w:type="dxa"/>
            <w:tcBorders>
              <w:top w:val="single" w:sz="4" w:space="0" w:color="000000"/>
              <w:left w:val="single" w:sz="4" w:space="0" w:color="000000"/>
              <w:bottom w:val="single" w:sz="4" w:space="0" w:color="FFFFFF"/>
              <w:right w:val="single" w:sz="4" w:space="0" w:color="000000"/>
            </w:tcBorders>
          </w:tcPr>
          <w:p>
            <w:pPr/>
          </w:p>
        </w:tc>
        <w:tc>
          <w:tcPr>
            <w:tcW w:w="540" w:type="dxa"/>
            <w:tcBorders>
              <w:top w:val="single" w:sz="4" w:space="0" w:color="000000"/>
              <w:left w:val="single" w:sz="4" w:space="0" w:color="000000"/>
              <w:bottom w:val="single" w:sz="4" w:space="0" w:color="FFFFFF"/>
              <w:right w:val="single" w:sz="4" w:space="0" w:color="000000"/>
            </w:tcBorders>
          </w:tcPr>
          <w:p>
            <w:pPr/>
          </w:p>
        </w:tc>
        <w:tc>
          <w:tcPr>
            <w:tcW w:w="1260" w:type="dxa"/>
            <w:tcBorders>
              <w:top w:val="single" w:sz="4" w:space="0" w:color="000000"/>
              <w:left w:val="single" w:sz="4" w:space="0" w:color="000000"/>
              <w:bottom w:val="single" w:sz="4" w:space="0" w:color="FFFFFF"/>
              <w:right w:val="single" w:sz="4" w:space="0" w:color="000000"/>
            </w:tcBorders>
          </w:tcPr>
          <w:p>
            <w:pPr/>
          </w:p>
        </w:tc>
        <w:tc>
          <w:tcPr>
            <w:tcW w:w="1080" w:type="dxa"/>
            <w:tcBorders>
              <w:top w:val="single" w:sz="4" w:space="0" w:color="000000"/>
              <w:left w:val="single" w:sz="4" w:space="0" w:color="000000"/>
              <w:bottom w:val="single" w:sz="4" w:space="0" w:color="FFFFFF"/>
              <w:right w:val="single" w:sz="4" w:space="0" w:color="000000"/>
            </w:tcBorders>
          </w:tcPr>
          <w:p>
            <w:pPr/>
          </w:p>
        </w:tc>
        <w:tc>
          <w:tcPr>
            <w:tcW w:w="1080" w:type="dxa"/>
            <w:tcBorders>
              <w:top w:val="single" w:sz="4" w:space="0" w:color="000000"/>
              <w:left w:val="single" w:sz="4" w:space="0" w:color="000000"/>
              <w:bottom w:val="single" w:sz="4" w:space="0" w:color="FFFFFF"/>
              <w:right w:val="single" w:sz="4" w:space="0" w:color="000000"/>
            </w:tcBorders>
          </w:tcPr>
          <w:p>
            <w:pPr/>
          </w:p>
        </w:tc>
        <w:tc>
          <w:tcPr>
            <w:tcW w:w="976" w:type="dxa"/>
            <w:tcBorders>
              <w:top w:val="single" w:sz="4" w:space="0" w:color="000000"/>
              <w:left w:val="single" w:sz="4" w:space="0" w:color="000000"/>
              <w:bottom w:val="single" w:sz="4" w:space="0" w:color="FFFFFF"/>
              <w:right w:val="single" w:sz="4" w:space="0" w:color="000000"/>
            </w:tcBorders>
          </w:tcPr>
          <w:p>
            <w:pPr/>
          </w:p>
        </w:tc>
        <w:tc>
          <w:tcPr>
            <w:tcW w:w="720" w:type="dxa"/>
            <w:tcBorders>
              <w:top w:val="single" w:sz="4" w:space="0" w:color="000000"/>
              <w:left w:val="single" w:sz="4" w:space="0" w:color="000000"/>
              <w:bottom w:val="single" w:sz="4" w:space="0" w:color="FFFFFF"/>
              <w:right w:val="single" w:sz="4" w:space="0" w:color="000000"/>
            </w:tcBorders>
          </w:tcPr>
          <w:p>
            <w:pPr/>
          </w:p>
        </w:tc>
      </w:tr>
      <w:tr>
        <w:trPr>
          <w:trHeight w:val="424" w:hRule="exact"/>
        </w:trPr>
        <w:tc>
          <w:tcPr>
            <w:tcW w:w="1691"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35"/>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998"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109,820,000</w:t>
            </w:r>
          </w:p>
        </w:tc>
        <w:tc>
          <w:tcPr>
            <w:tcW w:w="7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100.00%</w:t>
            </w:r>
          </w:p>
        </w:tc>
        <w:tc>
          <w:tcPr>
            <w:tcW w:w="900" w:type="dxa"/>
            <w:tcBorders>
              <w:top w:val="single" w:sz="4" w:space="0" w:color="FFFFFF"/>
              <w:left w:val="single" w:sz="4" w:space="0" w:color="000000"/>
              <w:bottom w:val="single" w:sz="4" w:space="0" w:color="000000"/>
              <w:right w:val="single" w:sz="4" w:space="0" w:color="000000"/>
            </w:tcBorders>
          </w:tcPr>
          <w:p>
            <w:pPr/>
          </w:p>
        </w:tc>
        <w:tc>
          <w:tcPr>
            <w:tcW w:w="540"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
        </w:tc>
        <w:tc>
          <w:tcPr>
            <w:tcW w:w="1080" w:type="dxa"/>
            <w:tcBorders>
              <w:top w:val="single" w:sz="4" w:space="0" w:color="FFFFFF"/>
              <w:left w:val="single" w:sz="4" w:space="0" w:color="000000"/>
              <w:bottom w:val="single" w:sz="4" w:space="0" w:color="000000"/>
              <w:right w:val="single" w:sz="4" w:space="0" w:color="000000"/>
            </w:tcBorders>
          </w:tcPr>
          <w:p>
            <w:pPr/>
          </w:p>
        </w:tc>
        <w:tc>
          <w:tcPr>
            <w:tcW w:w="1080" w:type="dxa"/>
            <w:tcBorders>
              <w:top w:val="single" w:sz="4" w:space="0" w:color="FFFFFF"/>
              <w:left w:val="single" w:sz="4" w:space="0" w:color="000000"/>
              <w:bottom w:val="single" w:sz="4" w:space="0" w:color="000000"/>
              <w:right w:val="single" w:sz="4" w:space="0" w:color="000000"/>
            </w:tcBorders>
          </w:tcPr>
          <w:p>
            <w:pPr/>
          </w:p>
        </w:tc>
        <w:tc>
          <w:tcPr>
            <w:tcW w:w="9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109,820,000</w:t>
            </w:r>
          </w:p>
        </w:tc>
        <w:tc>
          <w:tcPr>
            <w:tcW w:w="72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line="240" w:lineRule="auto" w:before="3"/>
        <w:rPr>
          <w:rFonts w:ascii="宋体" w:hAnsi="宋体" w:cs="宋体" w:eastAsia="宋体" w:hint="default"/>
          <w:sz w:val="9"/>
          <w:szCs w:val="9"/>
        </w:rPr>
      </w:pPr>
    </w:p>
    <w:p>
      <w:pPr>
        <w:pStyle w:val="BodyText"/>
        <w:spacing w:line="240" w:lineRule="auto" w:before="46"/>
        <w:ind w:left="414" w:right="0"/>
        <w:jc w:val="left"/>
      </w:pPr>
      <w:r>
        <w:rPr>
          <w:rFonts w:ascii="Wingdings" w:hAnsi="Wingdings" w:cs="Wingdings" w:eastAsia="Wingdings" w:hint="default"/>
          <w:sz w:val="28"/>
          <w:szCs w:val="28"/>
        </w:rPr>
        <w:t></w:t>
      </w:r>
      <w:r>
        <w:rPr>
          <w:rFonts w:ascii="Wingdings" w:hAnsi="Wingdings" w:cs="Wingdings" w:eastAsia="Wingdings" w:hint="default"/>
          <w:spacing w:val="-130"/>
          <w:sz w:val="28"/>
          <w:szCs w:val="28"/>
        </w:rPr>
        <w:t></w:t>
      </w:r>
      <w:r>
        <w:rPr>
          <w:rFonts w:ascii="Times New Roman" w:hAnsi="Times New Roman" w:cs="Times New Roman" w:eastAsia="Times New Roman" w:hint="default"/>
          <w:spacing w:val="-130"/>
          <w:sz w:val="28"/>
          <w:szCs w:val="28"/>
        </w:rPr>
      </w:r>
      <w:r>
        <w:rPr/>
        <w:t>限售股份变动情况表（单位：股）</w:t>
      </w:r>
    </w:p>
    <w:p>
      <w:pPr>
        <w:spacing w:line="240" w:lineRule="auto" w:before="1"/>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516"/>
        <w:gridCol w:w="1260"/>
        <w:gridCol w:w="1260"/>
        <w:gridCol w:w="1080"/>
        <w:gridCol w:w="1080"/>
        <w:gridCol w:w="1877"/>
        <w:gridCol w:w="1805"/>
      </w:tblGrid>
      <w:tr>
        <w:trPr>
          <w:trHeight w:val="634" w:hRule="exact"/>
        </w:trPr>
        <w:tc>
          <w:tcPr>
            <w:tcW w:w="15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8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8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947"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珠海市东区荣</w:t>
            </w:r>
          </w:p>
          <w:p>
            <w:pPr>
              <w:pStyle w:val="TableParagraph"/>
              <w:spacing w:line="273" w:lineRule="auto" w:before="37"/>
              <w:ind w:left="648" w:right="121" w:hanging="526"/>
              <w:jc w:val="left"/>
              <w:rPr>
                <w:rFonts w:ascii="宋体" w:hAnsi="宋体" w:cs="宋体" w:eastAsia="宋体" w:hint="default"/>
                <w:sz w:val="21"/>
                <w:szCs w:val="21"/>
              </w:rPr>
            </w:pPr>
            <w:r>
              <w:rPr>
                <w:rFonts w:ascii="宋体" w:hAnsi="宋体" w:cs="宋体" w:eastAsia="宋体" w:hint="default"/>
                <w:sz w:val="21"/>
                <w:szCs w:val="21"/>
              </w:rPr>
              <w:t>光科技有限公 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33,586,560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33,586,560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16,464,000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8,232,000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4" w:right="0"/>
              <w:jc w:val="left"/>
              <w:rPr>
                <w:rFonts w:ascii="Times New Roman" w:hAnsi="Times New Roman" w:cs="Times New Roman" w:eastAsia="Times New Roman" w:hint="default"/>
                <w:sz w:val="21"/>
                <w:szCs w:val="21"/>
              </w:rPr>
            </w:pPr>
            <w:r>
              <w:rPr>
                <w:rFonts w:ascii="Times New Roman"/>
                <w:sz w:val="21"/>
              </w:rPr>
              <w:t>8,232,000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8,396,640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8,396,640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5"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7,408,800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3,704,400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3,704,400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51" w:footer="982" w:top="1260" w:bottom="1180" w:left="900" w:right="68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516"/>
        <w:gridCol w:w="1260"/>
        <w:gridCol w:w="1260"/>
        <w:gridCol w:w="1080"/>
        <w:gridCol w:w="1080"/>
        <w:gridCol w:w="1877"/>
        <w:gridCol w:w="1805"/>
      </w:tblGrid>
      <w:tr>
        <w:trPr>
          <w:trHeight w:val="641" w:hRule="exact"/>
        </w:trPr>
        <w:tc>
          <w:tcPr>
            <w:tcW w:w="151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22" w:right="221"/>
              <w:jc w:val="left"/>
              <w:rPr>
                <w:rFonts w:ascii="宋体" w:hAnsi="宋体" w:cs="宋体" w:eastAsia="宋体" w:hint="default"/>
                <w:sz w:val="21"/>
                <w:szCs w:val="21"/>
              </w:rPr>
            </w:pPr>
            <w:r>
              <w:rPr>
                <w:rFonts w:ascii="宋体" w:hAnsi="宋体" w:cs="宋体" w:eastAsia="宋体" w:hint="default"/>
                <w:sz w:val="21"/>
                <w:szCs w:val="21"/>
              </w:rPr>
              <w:t>福建省电力有 限公司</w:t>
            </w:r>
          </w:p>
        </w:tc>
        <w:tc>
          <w:tcPr>
            <w:tcW w:w="12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7,408,800</w:t>
            </w:r>
          </w:p>
        </w:tc>
        <w:tc>
          <w:tcPr>
            <w:tcW w:w="12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3,704,400</w:t>
            </w:r>
          </w:p>
        </w:tc>
        <w:tc>
          <w:tcPr>
            <w:tcW w:w="1080" w:type="dxa"/>
            <w:tcBorders>
              <w:top w:val="single" w:sz="6" w:space="0" w:color="000000"/>
              <w:left w:val="single" w:sz="4" w:space="0" w:color="000000"/>
              <w:bottom w:val="single" w:sz="4" w:space="0" w:color="000000"/>
              <w:right w:val="single" w:sz="4" w:space="0" w:color="000000"/>
            </w:tcBorders>
          </w:tcPr>
          <w:p>
            <w:pPr/>
          </w:p>
        </w:tc>
        <w:tc>
          <w:tcPr>
            <w:tcW w:w="10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3,704,400</w:t>
            </w:r>
          </w:p>
        </w:tc>
        <w:tc>
          <w:tcPr>
            <w:tcW w:w="18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634"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浙江嘉汇集团</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4,527,600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2,263,800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2,263,800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47" w:hRule="exact"/>
        </w:trPr>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广东太平洋技</w:t>
            </w:r>
          </w:p>
          <w:p>
            <w:pPr>
              <w:pStyle w:val="TableParagraph"/>
              <w:spacing w:line="273" w:lineRule="auto" w:before="37"/>
              <w:ind w:left="22" w:right="221"/>
              <w:jc w:val="left"/>
              <w:rPr>
                <w:rFonts w:ascii="宋体" w:hAnsi="宋体" w:cs="宋体" w:eastAsia="宋体" w:hint="default"/>
                <w:sz w:val="21"/>
                <w:szCs w:val="21"/>
              </w:rPr>
            </w:pPr>
            <w:r>
              <w:rPr>
                <w:rFonts w:ascii="宋体" w:hAnsi="宋体" w:cs="宋体" w:eastAsia="宋体" w:hint="default"/>
                <w:sz w:val="21"/>
                <w:szCs w:val="21"/>
              </w:rPr>
              <w:t>术创业有限公 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4,527,600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2,263,800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1"/>
                <w:sz w:val="21"/>
              </w:rPr>
              <w:t>2,263,800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首次公开发行限售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5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82,320,000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20,168,400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0"/>
              <w:jc w:val="right"/>
              <w:rPr>
                <w:rFonts w:ascii="Times New Roman" w:hAnsi="Times New Roman" w:cs="Times New Roman" w:eastAsia="Times New Roman" w:hint="default"/>
                <w:sz w:val="21"/>
                <w:szCs w:val="21"/>
              </w:rPr>
            </w:pPr>
            <w:r>
              <w:rPr>
                <w:rFonts w:ascii="Times New Roman"/>
                <w:spacing w:val="-1"/>
                <w:sz w:val="21"/>
              </w:rPr>
              <w:t>62,151,600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57" w:lineRule="auto" w:before="26"/>
        <w:ind w:left="714" w:right="216" w:hanging="480"/>
        <w:jc w:val="left"/>
      </w:pPr>
      <w:r>
        <w:rPr/>
        <w:t>二、股票发行与上市情况 </w:t>
      </w:r>
      <w:r>
        <w:rPr>
          <w:spacing w:val="-2"/>
        </w:rPr>
        <w:t>1、经中国证券监督管理委员会证监发行字[2006]51号文核准，公司采用网下向询价对象</w:t>
      </w:r>
    </w:p>
    <w:p>
      <w:pPr>
        <w:pStyle w:val="BodyText"/>
        <w:spacing w:line="357" w:lineRule="auto"/>
        <w:ind w:left="234" w:right="130"/>
        <w:jc w:val="left"/>
      </w:pPr>
      <w:r>
        <w:rPr/>
        <w:t>配售与网上向社会公众投资者定价发行相结合的方式发行人民币普通股（A 股）2,750万股， </w:t>
      </w:r>
      <w:r>
        <w:rPr>
          <w:spacing w:val="-2"/>
        </w:rPr>
        <w:t>其中，网下向询价对象发行550万股已于2006年8月2日发行完毕，网上向社会公众投资者定价</w:t>
      </w:r>
      <w:r>
        <w:rPr>
          <w:spacing w:val="-112"/>
        </w:rPr>
        <w:t> </w:t>
      </w:r>
      <w:r>
        <w:rPr>
          <w:spacing w:val="-112"/>
        </w:rPr>
      </w:r>
      <w:r>
        <w:rPr/>
        <w:t>发行2,200万股已于2006年8月10日发行完毕，发行价格为5.80元/股。</w:t>
      </w:r>
    </w:p>
    <w:p>
      <w:pPr>
        <w:pStyle w:val="BodyText"/>
        <w:spacing w:line="357" w:lineRule="auto"/>
        <w:ind w:left="234" w:right="178" w:firstLine="480"/>
        <w:jc w:val="left"/>
      </w:pPr>
      <w:r>
        <w:rPr/>
        <w:t>2、经深圳证券交易所深证上[2006]102号文同意，公司网上向社会公众投资者定价发行 </w:t>
      </w:r>
      <w:r>
        <w:rPr>
          <w:spacing w:val="-5"/>
        </w:rPr>
        <w:t>的人民币普通股（A</w:t>
      </w:r>
      <w:r>
        <w:rPr>
          <w:spacing w:val="-35"/>
        </w:rPr>
        <w:t> </w:t>
      </w:r>
      <w:r>
        <w:rPr/>
        <w:t>股）2,200万股于2006年8月23日在深圳证券交易所中小企业板挂牌交易；</w:t>
      </w:r>
      <w:r>
        <w:rPr/>
        <w:t> </w:t>
      </w:r>
      <w:r>
        <w:rPr>
          <w:spacing w:val="-3"/>
        </w:rPr>
        <w:t>网下向询价对象配售的人民币普通股（A</w:t>
      </w:r>
      <w:r>
        <w:rPr>
          <w:spacing w:val="-14"/>
        </w:rPr>
        <w:t> </w:t>
      </w:r>
      <w:r>
        <w:rPr/>
        <w:t>股）550万股经锁定三个月后于2006年11月23日在深</w:t>
      </w:r>
      <w:r>
        <w:rPr/>
        <w:t> 圳证券交易所中小企业板挂牌交易。</w:t>
      </w:r>
    </w:p>
    <w:p>
      <w:pPr>
        <w:pStyle w:val="BodyText"/>
        <w:spacing w:line="357" w:lineRule="auto"/>
        <w:ind w:left="234" w:right="6850" w:firstLine="480"/>
        <w:jc w:val="left"/>
      </w:pPr>
      <w:r>
        <w:rPr/>
        <w:t>3、公司无内部职工股。 三、股东情况</w:t>
      </w:r>
    </w:p>
    <w:p>
      <w:pPr>
        <w:pStyle w:val="BodyText"/>
        <w:spacing w:line="357" w:lineRule="auto"/>
        <w:ind w:left="714" w:right="5410" w:hanging="480"/>
        <w:jc w:val="left"/>
      </w:pPr>
      <w:r>
        <w:rPr/>
        <w:t>（一）股东总数和前</w:t>
      </w:r>
      <w:r>
        <w:rPr>
          <w:spacing w:val="-60"/>
        </w:rPr>
        <w:t> </w:t>
      </w:r>
      <w:r>
        <w:rPr/>
        <w:t>10</w:t>
      </w:r>
      <w:r>
        <w:rPr>
          <w:spacing w:val="-60"/>
        </w:rPr>
        <w:t> </w:t>
      </w:r>
      <w:r>
        <w:rPr/>
        <w:t>名股东的持股情况</w:t>
      </w:r>
      <w:r>
        <w:rPr/>
        <w:t> 报告期末股东总数：9310</w:t>
      </w:r>
      <w:r>
        <w:rPr>
          <w:spacing w:val="-60"/>
        </w:rPr>
        <w:t> </w:t>
      </w:r>
      <w:r>
        <w:rPr/>
        <w:t>户</w:t>
      </w:r>
    </w:p>
    <w:p>
      <w:pPr>
        <w:pStyle w:val="BodyText"/>
        <w:spacing w:line="240" w:lineRule="auto"/>
        <w:ind w:left="714" w:right="216"/>
        <w:jc w:val="left"/>
      </w:pPr>
      <w:r>
        <w:rPr/>
        <w:t>前</w:t>
      </w:r>
      <w:r>
        <w:rPr>
          <w:spacing w:val="-60"/>
        </w:rPr>
        <w:t> </w:t>
      </w:r>
      <w:r>
        <w:rPr/>
        <w:t>10</w:t>
      </w:r>
      <w:r>
        <w:rPr>
          <w:spacing w:val="-60"/>
        </w:rPr>
        <w:t> </w:t>
      </w:r>
      <w:r>
        <w:rPr/>
        <w:t>名股东的持股情况（单位：股）</w:t>
      </w:r>
    </w:p>
    <w:p>
      <w:pPr>
        <w:spacing w:line="240" w:lineRule="auto" w:before="9"/>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2880"/>
        <w:gridCol w:w="1706"/>
        <w:gridCol w:w="979"/>
        <w:gridCol w:w="1301"/>
        <w:gridCol w:w="1500"/>
        <w:gridCol w:w="1260"/>
      </w:tblGrid>
      <w:tr>
        <w:trPr>
          <w:trHeight w:val="635" w:hRule="exact"/>
        </w:trPr>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7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4"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5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15"/>
              <w:jc w:val="left"/>
              <w:rPr>
                <w:rFonts w:ascii="宋体" w:hAnsi="宋体" w:cs="宋体" w:eastAsia="宋体" w:hint="default"/>
                <w:sz w:val="21"/>
                <w:szCs w:val="21"/>
              </w:rPr>
            </w:pPr>
            <w:r>
              <w:rPr>
                <w:rFonts w:ascii="宋体" w:hAnsi="宋体" w:cs="宋体" w:eastAsia="宋体" w:hint="default"/>
                <w:spacing w:val="27"/>
                <w:sz w:val="21"/>
                <w:szCs w:val="21"/>
              </w:rPr>
              <w:t>持有有限</w:t>
            </w:r>
            <w:r>
              <w:rPr>
                <w:rFonts w:ascii="宋体" w:hAnsi="宋体" w:cs="宋体" w:eastAsia="宋体" w:hint="default"/>
                <w:spacing w:val="-65"/>
                <w:sz w:val="21"/>
                <w:szCs w:val="21"/>
              </w:rPr>
              <w:t> </w:t>
            </w:r>
            <w:r>
              <w:rPr>
                <w:rFonts w:ascii="宋体" w:hAnsi="宋体" w:cs="宋体" w:eastAsia="宋体" w:hint="default"/>
                <w:spacing w:val="18"/>
                <w:sz w:val="21"/>
                <w:szCs w:val="21"/>
              </w:rPr>
              <w:t>售条</w:t>
            </w:r>
            <w:r>
              <w:rPr>
                <w:rFonts w:ascii="宋体" w:hAnsi="宋体" w:cs="宋体" w:eastAsia="宋体" w:hint="default"/>
                <w:spacing w:val="-68"/>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件股份数量</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15"/>
              <w:jc w:val="left"/>
              <w:rPr>
                <w:rFonts w:ascii="宋体" w:hAnsi="宋体" w:cs="宋体" w:eastAsia="宋体" w:hint="default"/>
                <w:sz w:val="21"/>
                <w:szCs w:val="21"/>
              </w:rPr>
            </w:pPr>
            <w:r>
              <w:rPr>
                <w:rFonts w:ascii="宋体" w:hAnsi="宋体" w:cs="宋体" w:eastAsia="宋体" w:hint="default"/>
                <w:spacing w:val="30"/>
                <w:sz w:val="21"/>
                <w:szCs w:val="21"/>
              </w:rPr>
              <w:t>质押或冻结</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珠海市东区荣光科技有限公司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33,586,560</w:t>
            </w:r>
          </w:p>
        </w:tc>
        <w:tc>
          <w:tcPr>
            <w:tcW w:w="150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Times New Roman" w:hAnsi="Times New Roman" w:cs="Times New Roman" w:eastAsia="Times New Roman" w:hint="default"/>
                <w:sz w:val="21"/>
                <w:szCs w:val="21"/>
              </w:rPr>
            </w:pPr>
            <w:r>
              <w:rPr>
                <w:rFonts w:ascii="Times New Roman"/>
                <w:spacing w:val="-1"/>
                <w:sz w:val="21"/>
              </w:rPr>
              <w:t>33,586,560</w:t>
            </w:r>
          </w:p>
        </w:tc>
        <w:tc>
          <w:tcPr>
            <w:tcW w:w="1260" w:type="dxa"/>
            <w:tcBorders>
              <w:top w:val="single" w:sz="5" w:space="0" w:color="000000"/>
              <w:left w:val="single" w:sz="4" w:space="0" w:color="000000"/>
              <w:bottom w:val="single" w:sz="4" w:space="0" w:color="000000"/>
              <w:right w:val="single" w:sz="4" w:space="0" w:color="000000"/>
            </w:tcBorders>
          </w:tcPr>
          <w:p>
            <w:pPr>
              <w:pStyle w:val="TableParagraph"/>
              <w:spacing w:line="259" w:lineRule="exact"/>
              <w:ind w:right="22"/>
              <w:jc w:val="right"/>
              <w:rPr>
                <w:rFonts w:ascii="宋体" w:hAnsi="宋体" w:cs="宋体" w:eastAsia="宋体" w:hint="default"/>
                <w:sz w:val="21"/>
                <w:szCs w:val="21"/>
              </w:rPr>
            </w:pPr>
            <w:r>
              <w:rPr>
                <w:rFonts w:ascii="宋体"/>
                <w:sz w:val="21"/>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12.62%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13,864,563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8,232,000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0</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8,396,640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8,396,640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7,408,800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3,704,400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7,408,800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3,704,400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0</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浙江嘉汇集团有限公司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4,527,600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2,263,800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0</w:t>
            </w:r>
          </w:p>
        </w:tc>
      </w:tr>
      <w:tr>
        <w:trPr>
          <w:trHeight w:val="32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广东太平洋技术创业有限公司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3.57%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3,915,970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2,263,800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0</w:t>
            </w:r>
          </w:p>
        </w:tc>
      </w:tr>
      <w:tr>
        <w:trPr>
          <w:trHeight w:val="63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广发证券－交行－广发集合资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Times New Roman" w:hAnsi="Times New Roman" w:cs="Times New Roman" w:eastAsia="Times New Roman" w:hint="default"/>
                <w:sz w:val="21"/>
                <w:szCs w:val="21"/>
              </w:rPr>
              <w:t>3 </w:t>
            </w:r>
            <w:r>
              <w:rPr>
                <w:rFonts w:ascii="宋体" w:hAnsi="宋体" w:cs="宋体" w:eastAsia="宋体" w:hint="default"/>
                <w:sz w:val="21"/>
                <w:szCs w:val="21"/>
              </w:rPr>
              <w:t>号）</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1.28%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1,403,929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hAnsi="宋体" w:cs="宋体" w:eastAsia="宋体" w:hint="default"/>
                <w:sz w:val="21"/>
                <w:szCs w:val="21"/>
              </w:rPr>
              <w:t>未知</w:t>
            </w:r>
          </w:p>
        </w:tc>
      </w:tr>
      <w:tr>
        <w:trPr>
          <w:trHeight w:val="635"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中国工商银行－易方达价值成</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长混合型证券投资基金</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1,219,761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right"/>
        <w:rPr>
          <w:rFonts w:ascii="宋体" w:hAnsi="宋体" w:cs="宋体" w:eastAsia="宋体" w:hint="default"/>
          <w:sz w:val="21"/>
          <w:szCs w:val="21"/>
        </w:rPr>
        <w:sectPr>
          <w:pgSz w:w="11910" w:h="16840"/>
          <w:pgMar w:header="851" w:footer="982" w:top="1260" w:bottom="1180" w:left="900" w:right="90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880"/>
        <w:gridCol w:w="1706"/>
        <w:gridCol w:w="979"/>
        <w:gridCol w:w="1301"/>
        <w:gridCol w:w="1500"/>
        <w:gridCol w:w="1260"/>
      </w:tblGrid>
      <w:tr>
        <w:trPr>
          <w:trHeight w:val="641" w:hRule="exact"/>
        </w:trPr>
        <w:tc>
          <w:tcPr>
            <w:tcW w:w="2880"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22" w:right="115"/>
              <w:jc w:val="left"/>
              <w:rPr>
                <w:rFonts w:ascii="宋体" w:hAnsi="宋体" w:cs="宋体" w:eastAsia="宋体" w:hint="default"/>
                <w:sz w:val="21"/>
                <w:szCs w:val="21"/>
              </w:rPr>
            </w:pPr>
            <w:r>
              <w:rPr>
                <w:rFonts w:ascii="宋体" w:hAnsi="宋体" w:cs="宋体" w:eastAsia="宋体" w:hint="default"/>
                <w:sz w:val="21"/>
                <w:szCs w:val="21"/>
              </w:rPr>
              <w:t>中国建设银行－中小企业板交 易型开放式指数基金</w:t>
            </w:r>
          </w:p>
        </w:tc>
        <w:tc>
          <w:tcPr>
            <w:tcW w:w="1706" w:type="dxa"/>
            <w:tcBorders>
              <w:top w:val="single" w:sz="6"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7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3" w:right="0"/>
              <w:jc w:val="left"/>
              <w:rPr>
                <w:rFonts w:ascii="Times New Roman" w:hAnsi="Times New Roman" w:cs="Times New Roman" w:eastAsia="Times New Roman" w:hint="default"/>
                <w:sz w:val="21"/>
                <w:szCs w:val="21"/>
              </w:rPr>
            </w:pPr>
            <w:r>
              <w:rPr>
                <w:rFonts w:ascii="Times New Roman"/>
                <w:sz w:val="21"/>
              </w:rPr>
              <w:t>0.66%</w:t>
            </w:r>
          </w:p>
        </w:tc>
        <w:tc>
          <w:tcPr>
            <w:tcW w:w="130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4" w:right="0"/>
              <w:jc w:val="left"/>
              <w:rPr>
                <w:rFonts w:ascii="Times New Roman" w:hAnsi="Times New Roman" w:cs="Times New Roman" w:eastAsia="Times New Roman" w:hint="default"/>
                <w:sz w:val="21"/>
                <w:szCs w:val="21"/>
              </w:rPr>
            </w:pPr>
            <w:r>
              <w:rPr>
                <w:rFonts w:ascii="Times New Roman"/>
                <w:sz w:val="21"/>
              </w:rPr>
              <w:t>722,889</w:t>
            </w:r>
          </w:p>
        </w:tc>
        <w:tc>
          <w:tcPr>
            <w:tcW w:w="15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left="806"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pStyle w:val="BodyText"/>
        <w:spacing w:line="240" w:lineRule="auto" w:before="40"/>
        <w:ind w:left="594" w:right="2771"/>
        <w:jc w:val="left"/>
      </w:pPr>
      <w:r>
        <w:rPr/>
        <w:t>前</w:t>
      </w:r>
      <w:r>
        <w:rPr>
          <w:spacing w:val="-60"/>
        </w:rPr>
        <w:t> </w:t>
      </w:r>
      <w:r>
        <w:rPr/>
        <w:t>10</w:t>
      </w:r>
      <w:r>
        <w:rPr>
          <w:spacing w:val="-60"/>
        </w:rPr>
        <w:t> </w:t>
      </w:r>
      <w:r>
        <w:rPr/>
        <w:t>名无限售条件股东持股情况（单位：股）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35"/>
        <w:ind w:left="0" w:right="131" w:firstLine="0"/>
        <w:jc w:val="right"/>
        <w:rPr>
          <w:rFonts w:ascii="宋体" w:hAnsi="宋体" w:cs="宋体" w:eastAsia="宋体" w:hint="default"/>
          <w:sz w:val="21"/>
          <w:szCs w:val="21"/>
        </w:rPr>
      </w:pPr>
      <w:r>
        <w:rPr/>
        <w:pict>
          <v:shape style="position:absolute;margin-left:56.459999pt;margin-top:-175.106018pt;width:477.75pt;height:287.3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2616"/>
                    <w:gridCol w:w="2546"/>
                    <w:gridCol w:w="2038"/>
                  </w:tblGrid>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0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3" w:hRule="exact"/>
                    </w:trPr>
                    <w:tc>
                      <w:tcPr>
                        <w:tcW w:w="4956" w:type="dxa"/>
                        <w:gridSpan w:val="2"/>
                        <w:tcBorders>
                          <w:top w:val="single" w:sz="5"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国电电力发展股份有限公司</w:t>
                        </w:r>
                      </w:p>
                    </w:tc>
                    <w:tc>
                      <w:tcPr>
                        <w:tcW w:w="254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5,632,563</w:t>
                        </w:r>
                      </w:p>
                    </w:tc>
                    <w:tc>
                      <w:tcPr>
                        <w:tcW w:w="2038" w:type="dxa"/>
                        <w:tcBorders>
                          <w:top w:val="single" w:sz="5"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3,704,400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3,704,400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浙江嘉汇集团有限公司</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2,263,800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广东太平洋技术创业有限公司</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1,652,170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广发证券－交行－广发集合资产管理计划（</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1,403,929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中国工商银行－易方达价值成长混合型证券投资基金</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1,219,761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中国建设银行－中小企业板交易型开放式指数基金</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722,889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3"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财富证券有限责任公司</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721,691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2" w:hRule="exact"/>
                    </w:trPr>
                    <w:tc>
                      <w:tcPr>
                        <w:tcW w:w="49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曾桃秀</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385,010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19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22" w:right="1"/>
                          <w:jc w:val="left"/>
                          <w:rPr>
                            <w:rFonts w:ascii="宋体" w:hAnsi="宋体" w:cs="宋体" w:eastAsia="宋体" w:hint="default"/>
                            <w:sz w:val="21"/>
                            <w:szCs w:val="21"/>
                          </w:rPr>
                        </w:pPr>
                        <w:r>
                          <w:rPr>
                            <w:rFonts w:ascii="宋体" w:hAnsi="宋体" w:cs="宋体" w:eastAsia="宋体" w:hint="default"/>
                            <w:spacing w:val="18"/>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z w:val="21"/>
                            <w:szCs w:val="21"/>
                          </w:rPr>
                          <w:t>致行动的说明</w:t>
                        </w:r>
                      </w:p>
                    </w:tc>
                    <w:tc>
                      <w:tcPr>
                        <w:tcW w:w="72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公司前十大股东中</w:t>
                        </w:r>
                        <w:r>
                          <w:rPr>
                            <w:rFonts w:ascii="宋体" w:hAnsi="宋体" w:cs="宋体" w:eastAsia="宋体" w:hint="default"/>
                            <w:spacing w:val="-101"/>
                            <w:sz w:val="21"/>
                            <w:szCs w:val="21"/>
                          </w:rPr>
                          <w:t>，</w:t>
                        </w:r>
                        <w:r>
                          <w:rPr>
                            <w:rFonts w:ascii="宋体" w:hAnsi="宋体" w:cs="宋体" w:eastAsia="宋体" w:hint="default"/>
                            <w:sz w:val="21"/>
                            <w:szCs w:val="21"/>
                          </w:rPr>
                          <w:t>陈利浩先生与珠海市东区荣光科技有限公司存在关联关系</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前者为后者的控股股东；吉林省电力有限公司与福建省电力有限公司存在关联 关系，二者的控股股东均是国家电网公司；未知其他股东是否具有关联关系， 也未知是否属于一致行动人。 前十名无限售条件股东之间，吉林省电力有限公司与福建省电力有限公司存在 关联关系，二者的控股股东均是国家电网公司；未知其他股东是否具有关联关 系，也未知是否属于一致行动人。</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3"/>
        <w:ind w:left="594" w:right="5170"/>
        <w:jc w:val="left"/>
      </w:pPr>
      <w:r>
        <w:rPr/>
        <w:t>（二）公司控股股东情况 1、控股股东情况 报告期内，公司控股股东未发生变化。</w:t>
      </w:r>
    </w:p>
    <w:p>
      <w:pPr>
        <w:pStyle w:val="BodyText"/>
        <w:spacing w:line="357" w:lineRule="auto"/>
        <w:ind w:left="594" w:right="4450"/>
        <w:jc w:val="left"/>
      </w:pPr>
      <w:r>
        <w:rPr/>
        <w:t>控股股东名称：珠海市东区荣光科技有限公司 法定代表人：胡滨</w:t>
      </w:r>
    </w:p>
    <w:p>
      <w:pPr>
        <w:pStyle w:val="BodyText"/>
        <w:spacing w:line="357" w:lineRule="auto"/>
        <w:ind w:left="593" w:right="6311"/>
        <w:jc w:val="left"/>
      </w:pPr>
      <w:r>
        <w:rPr/>
        <w:t>公司负责人：胡滨 </w:t>
      </w:r>
      <w:r>
        <w:rPr>
          <w:spacing w:val="15"/>
        </w:rPr>
        <w:t>成立日期：1998年1月</w:t>
      </w:r>
      <w:r>
        <w:rPr>
          <w:spacing w:val="-60"/>
        </w:rPr>
        <w:t> </w:t>
      </w:r>
      <w:r>
        <w:rPr/>
        <w:t>注册资本：5,800,000.00</w:t>
      </w:r>
      <w:r>
        <w:rPr>
          <w:spacing w:val="-60"/>
        </w:rPr>
        <w:t> </w:t>
      </w:r>
      <w:r>
        <w:rPr/>
        <w:t>元</w:t>
      </w:r>
      <w:r>
        <w:rPr/>
        <w:t> 经营范围：科技项目开发。 2、公司实际控制人情况 姓名：陈利浩</w:t>
      </w:r>
    </w:p>
    <w:p>
      <w:pPr>
        <w:pStyle w:val="BodyText"/>
        <w:spacing w:line="240" w:lineRule="auto"/>
        <w:ind w:left="593" w:right="2771"/>
        <w:jc w:val="left"/>
      </w:pPr>
      <w:r>
        <w:rPr/>
        <w:t>国籍：中国、没有永久境外居留权</w:t>
      </w:r>
    </w:p>
    <w:p>
      <w:pPr>
        <w:pStyle w:val="BodyText"/>
        <w:spacing w:line="357" w:lineRule="auto" w:before="154"/>
        <w:ind w:left="593" w:right="2771"/>
        <w:jc w:val="left"/>
      </w:pPr>
      <w:r>
        <w:rPr/>
        <w:t>最近</w:t>
      </w:r>
      <w:r>
        <w:rPr>
          <w:spacing w:val="-60"/>
        </w:rPr>
        <w:t> </w:t>
      </w:r>
      <w:r>
        <w:rPr/>
        <w:t>5</w:t>
      </w:r>
      <w:r>
        <w:rPr>
          <w:spacing w:val="-60"/>
        </w:rPr>
        <w:t> </w:t>
      </w:r>
      <w:r>
        <w:rPr/>
        <w:t>年内的职业及职务：广东远光软件股份有限公司董事长</w:t>
      </w:r>
      <w:r>
        <w:rPr/>
        <w:t> 3、公司与实际控制人之间的产权和控制关系</w:t>
      </w:r>
    </w:p>
    <w:p>
      <w:pPr>
        <w:spacing w:after="0" w:line="357" w:lineRule="auto"/>
        <w:jc w:val="left"/>
        <w:sectPr>
          <w:pgSz w:w="11910" w:h="16840"/>
          <w:pgMar w:header="851" w:footer="982" w:top="1260" w:bottom="1180" w:left="1020" w:right="10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1"/>
          <w:szCs w:val="11"/>
        </w:rPr>
      </w:pPr>
    </w:p>
    <w:p>
      <w:pPr>
        <w:spacing w:line="4360" w:lineRule="exact"/>
        <w:ind w:left="1068"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157.550pt;height:218.05pt;mso-position-horizontal-relative:char;mso-position-vertical-relative:line" coordorigin="0,0" coordsize="3151,4361">
            <v:group style="position:absolute;left:1;top:1;width:3148;height:698" coordorigin="1,1" coordsize="3148,698">
              <v:shape style="position:absolute;left:1;top:1;width:3148;height:698" coordorigin="1,1" coordsize="3148,698" path="m1,699l3149,699,3149,1,1,1,1,699xe" filled="true" fillcolor="#e8eef7" stroked="false">
                <v:path arrowok="t"/>
                <v:fill type="solid"/>
              </v:shape>
            </v:group>
            <v:group style="position:absolute;left:1;top:1;width:3148;height:698" coordorigin="1,1" coordsize="3148,698">
              <v:shape style="position:absolute;left:1;top:1;width:3148;height:698" coordorigin="1,1" coordsize="3148,698" path="m1,699l3149,699,3149,1,1,1,1,699xe" filled="false" stroked="true" strokeweight=".148pt" strokecolor="#000000">
                <v:path arrowok="t"/>
              </v:shape>
              <v:shape style="position:absolute;left:1263;top:243;width:643;height:410" type="#_x0000_t75" stroked="false">
                <v:imagedata r:id="rId11" o:title=""/>
              </v:shape>
            </v:group>
            <v:group style="position:absolute;left:1;top:1745;width:1749;height:698" coordorigin="1,1745" coordsize="1749,698">
              <v:shape style="position:absolute;left:1;top:1745;width:1749;height:698" coordorigin="1,1745" coordsize="1749,698" path="m1,2442l1750,2442,1750,1745,1,1745,1,2442xe" filled="true" fillcolor="#e8eef7" stroked="false">
                <v:path arrowok="t"/>
                <v:fill type="solid"/>
              </v:shape>
            </v:group>
            <v:group style="position:absolute;left:1;top:1745;width:1749;height:698" coordorigin="1,1745" coordsize="1749,698">
              <v:shape style="position:absolute;left:1;top:1745;width:1749;height:698" coordorigin="1,1745" coordsize="1749,698" path="m1,2442l1750,2442,1750,1745,1,1745,1,2442xe" filled="false" stroked="true" strokeweight=".148pt" strokecolor="#000000">
                <v:path arrowok="t"/>
              </v:shape>
              <v:shape style="position:absolute;left:106;top:1833;width:1536;height:180" type="#_x0000_t75" stroked="false">
                <v:imagedata r:id="rId12" o:title=""/>
              </v:shape>
              <v:shape style="position:absolute;left:106;top:2013;width:1536;height:180" type="#_x0000_t75" stroked="false">
                <v:imagedata r:id="rId13" o:title=""/>
              </v:shape>
              <v:shape style="position:absolute;left:219;top:2117;width:1296;height:209" type="#_x0000_t75" stroked="false">
                <v:imagedata r:id="rId14" o:title=""/>
              </v:shape>
            </v:group>
            <v:group style="position:absolute;left:876;top:699;width:2;height:987" coordorigin="876,699" coordsize="2,987">
              <v:shape style="position:absolute;left:876;top:699;width:2;height:987" coordorigin="876,699" coordsize="0,987" path="m876,699l876,1685e" filled="false" stroked="true" strokeweight=".148pt" strokecolor="#4677bf">
                <v:path arrowok="t"/>
              </v:shape>
            </v:group>
            <v:group style="position:absolute;left:843;top:1677;width:68;height:69" coordorigin="843,1677" coordsize="68,69">
              <v:shape style="position:absolute;left:843;top:1677;width:68;height:69" coordorigin="843,1677" coordsize="68,69" path="m910,1677l843,1677,876,1745,910,1677xe" filled="true" fillcolor="#4677bf" stroked="false">
                <v:path arrowok="t"/>
                <v:fill type="solid"/>
              </v:shape>
            </v:group>
            <v:group style="position:absolute;left:11;top:3661;width:3130;height:698" coordorigin="11,3661" coordsize="3130,698">
              <v:shape style="position:absolute;left:11;top:3661;width:3130;height:698" coordorigin="11,3661" coordsize="3130,698" path="m11,4359l3141,4359,3141,3661,11,3661,11,4359xe" filled="true" fillcolor="#e8eef7" stroked="false">
                <v:path arrowok="t"/>
                <v:fill type="solid"/>
              </v:shape>
            </v:group>
            <v:group style="position:absolute;left:11;top:3661;width:3130;height:698" coordorigin="11,3661" coordsize="3130,698">
              <v:shape style="position:absolute;left:11;top:3661;width:3130;height:698" coordorigin="11,3661" coordsize="3130,698" path="m11,4359l3141,4359,3141,3661,11,3661,11,4359xe" filled="false" stroked="true" strokeweight=".148pt" strokecolor="#000000">
                <v:path arrowok="t"/>
              </v:shape>
              <v:shape style="position:absolute;left:251;top:3903;width:2630;height:108" type="#_x0000_t75" stroked="false">
                <v:imagedata r:id="rId15" o:title=""/>
              </v:shape>
              <v:shape style="position:absolute;left:251;top:4011;width:2630;height:108" type="#_x0000_t75" stroked="false">
                <v:imagedata r:id="rId16" o:title=""/>
              </v:shape>
            </v:group>
            <v:group style="position:absolute;left:2274;top:699;width:2;height:2904" coordorigin="2274,699" coordsize="2,2904">
              <v:shape style="position:absolute;left:2274;top:699;width:2;height:2904" coordorigin="2274,699" coordsize="0,2904" path="m2274,699l2274,3603e" filled="false" stroked="true" strokeweight=".148pt" strokecolor="#4677bf">
                <v:path arrowok="t"/>
              </v:shape>
            </v:group>
            <v:group style="position:absolute;left:2241;top:3594;width:69;height:68" coordorigin="2241,3594" coordsize="69,68">
              <v:shape style="position:absolute;left:2241;top:3594;width:69;height:68" coordorigin="2241,3594" coordsize="69,68" path="m2309,3594l2241,3594,2274,3661,2309,3594xe" filled="true" fillcolor="#4677bf" stroked="false">
                <v:path arrowok="t"/>
                <v:fill type="solid"/>
              </v:shape>
            </v:group>
            <v:group style="position:absolute;left:876;top:2442;width:2;height:1161" coordorigin="876,2442" coordsize="2,1161">
              <v:shape style="position:absolute;left:876;top:2442;width:2;height:1161" coordorigin="876,2442" coordsize="0,1161" path="m876,2442l876,3603e" filled="false" stroked="true" strokeweight=".148pt" strokecolor="#4677bf">
                <v:path arrowok="t"/>
              </v:shape>
            </v:group>
            <v:group style="position:absolute;left:843;top:3594;width:68;height:68" coordorigin="843,3594" coordsize="68,68">
              <v:shape style="position:absolute;left:843;top:3594;width:68;height:68" coordorigin="843,3594" coordsize="68,68" path="m910,3594l843,3594,876,3661,910,3594xe" filled="true" fillcolor="#4677bf" stroked="false">
                <v:path arrowok="t"/>
                <v:fill type="solid"/>
              </v:shape>
              <v:shape style="position:absolute;left:2437;top:2040;width:146;height:893" type="#_x0000_t75" stroked="false">
                <v:imagedata r:id="rId17" o:title=""/>
              </v:shape>
              <v:shape style="position:absolute;left:2603;top:2038;width:202;height:907" type="#_x0000_t75" stroked="false">
                <v:imagedata r:id="rId18" o:title=""/>
              </v:shape>
              <v:shape style="position:absolute;left:2850;top:2027;width:163;height:965" type="#_x0000_t75" stroked="false">
                <v:imagedata r:id="rId19" o:title=""/>
              </v:shape>
            </v:group>
            <v:group style="position:absolute;left:1;top:2964;width:1050;height:390" coordorigin="1,2964" coordsize="1050,390">
              <v:shape style="position:absolute;left:1;top:2964;width:1050;height:390" coordorigin="1,2964" coordsize="1050,390" path="m1,3354l1051,3354,1051,2964,1,2964,1,3354xe" filled="false" stroked="true" strokeweight=".148pt" strokecolor="#ffffff">
                <v:path arrowok="t"/>
              </v:shape>
              <v:shape style="position:absolute;left:59;top:3083;width:258;height:907" type="#_x0000_t75" stroked="false">
                <v:imagedata r:id="rId20" o:title=""/>
              </v:shape>
              <v:shape style="position:absolute;left:340;top:3083;width:202;height:907" type="#_x0000_t75" stroked="false">
                <v:imagedata r:id="rId21" o:title=""/>
              </v:shape>
              <v:shape style="position:absolute;left:583;top:3072;width:163;height:965" type="#_x0000_t75" stroked="false">
                <v:imagedata r:id="rId22" o:title=""/>
              </v:shape>
            </v:group>
            <v:group style="position:absolute;left:1;top:1048;width:1050;height:390" coordorigin="1,1048" coordsize="1050,390">
              <v:shape style="position:absolute;left:1;top:1048;width:1050;height:390" coordorigin="1,1048" coordsize="1050,390" path="m1,1438l1051,1438,1051,1048,1,1048,1,1438xe" filled="false" stroked="true" strokeweight=".148pt" strokecolor="#ffffff">
                <v:path arrowok="t"/>
              </v:shape>
              <v:shape style="position:absolute;left:63;top:1167;width:254;height:907" type="#_x0000_t75" stroked="false">
                <v:imagedata r:id="rId23" o:title=""/>
              </v:shape>
              <v:shape style="position:absolute;left:340;top:1167;width:202;height:907" type="#_x0000_t75" stroked="false">
                <v:imagedata r:id="rId24" o:title=""/>
              </v:shape>
              <v:shape style="position:absolute;left:583;top:1156;width:163;height:965" type="#_x0000_t75" stroked="false">
                <v:imagedata r:id="rId25" o:title=""/>
              </v:shape>
            </v:group>
          </v:group>
        </w:pict>
      </w:r>
      <w:r>
        <w:rPr>
          <w:rFonts w:ascii="宋体" w:hAnsi="宋体" w:cs="宋体" w:eastAsia="宋体" w:hint="default"/>
          <w:position w:val="-86"/>
          <w:sz w:val="20"/>
          <w:szCs w:val="20"/>
        </w:rPr>
      </w:r>
    </w:p>
    <w:p>
      <w:pPr>
        <w:spacing w:line="240" w:lineRule="auto" w:before="5"/>
        <w:rPr>
          <w:rFonts w:ascii="宋体" w:hAnsi="宋体" w:cs="宋体" w:eastAsia="宋体" w:hint="default"/>
          <w:sz w:val="13"/>
          <w:szCs w:val="13"/>
        </w:rPr>
      </w:pPr>
    </w:p>
    <w:p>
      <w:pPr>
        <w:pStyle w:val="BodyText"/>
        <w:spacing w:line="357" w:lineRule="auto" w:before="26"/>
        <w:ind w:left="634" w:right="4350"/>
        <w:jc w:val="left"/>
      </w:pPr>
      <w:r>
        <w:rPr/>
        <w:t>（三）其他持股在</w:t>
      </w:r>
      <w:r>
        <w:rPr>
          <w:spacing w:val="-60"/>
        </w:rPr>
        <w:t> </w:t>
      </w:r>
      <w:r>
        <w:rPr/>
        <w:t>10%以上（含</w:t>
      </w:r>
      <w:r>
        <w:rPr>
          <w:spacing w:val="-60"/>
        </w:rPr>
        <w:t> </w:t>
      </w:r>
      <w:r>
        <w:rPr/>
        <w:t>10%）的法人股东</w:t>
      </w:r>
      <w:r>
        <w:rPr/>
        <w:t> 名称：国电电力发展股份有限公司 法定代表人：周大兵</w:t>
      </w:r>
    </w:p>
    <w:p>
      <w:pPr>
        <w:pStyle w:val="BodyText"/>
        <w:spacing w:line="357" w:lineRule="auto"/>
        <w:ind w:left="634" w:right="6090"/>
        <w:jc w:val="left"/>
      </w:pPr>
      <w:r>
        <w:rPr/>
        <w:t>成立日期：1992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w:t>
      </w:r>
      <w:r>
        <w:rPr/>
        <w:t> 注册资本：5,447,769,058.00</w:t>
      </w:r>
      <w:r>
        <w:rPr>
          <w:spacing w:val="-60"/>
        </w:rPr>
        <w:t> </w:t>
      </w:r>
      <w:r>
        <w:rPr/>
        <w:t>元</w:t>
      </w:r>
    </w:p>
    <w:p>
      <w:pPr>
        <w:pStyle w:val="BodyText"/>
        <w:spacing w:line="357" w:lineRule="auto"/>
        <w:ind w:right="0" w:firstLine="480"/>
        <w:jc w:val="left"/>
      </w:pPr>
      <w:r>
        <w:rPr/>
        <w:t>主要经营业务或管理活动：电力、热力生产、销售；电网经营；煤炭产品经营；新能源</w:t>
      </w:r>
      <w:r>
        <w:rPr>
          <w:spacing w:val="1"/>
        </w:rPr>
        <w:t> </w:t>
      </w:r>
      <w:r>
        <w:rPr>
          <w:spacing w:val="-3"/>
        </w:rPr>
        <w:t>与可再生能源项目；高新技术、环保节能产业的开发与应用；信息咨询；电力技术开发咨询、</w:t>
      </w:r>
      <w:r>
        <w:rPr>
          <w:spacing w:val="-81"/>
        </w:rPr>
        <w:t> </w:t>
      </w:r>
      <w:r>
        <w:rPr>
          <w:spacing w:val="-81"/>
        </w:rPr>
      </w:r>
      <w:r>
        <w:rPr>
          <w:spacing w:val="-6"/>
        </w:rPr>
        <w:t>技术服务；写字楼及场地出租；发、输、变电设备检修、维护；通讯业务；水处理及销售（后</w:t>
      </w:r>
      <w:r>
        <w:rPr>
          <w:spacing w:val="-82"/>
        </w:rPr>
        <w:t> </w:t>
      </w:r>
      <w:r>
        <w:rPr>
          <w:spacing w:val="-82"/>
        </w:rPr>
      </w:r>
      <w:r>
        <w:rPr>
          <w:spacing w:val="-12"/>
        </w:rPr>
        <w:t>三项限于分支机构）。</w:t>
      </w:r>
    </w:p>
    <w:p>
      <w:pPr>
        <w:pStyle w:val="BodyText"/>
        <w:spacing w:line="240" w:lineRule="auto"/>
        <w:ind w:left="633" w:right="4350"/>
        <w:jc w:val="left"/>
      </w:pPr>
      <w:r>
        <w:rPr/>
        <w:t>（四）限售股份可上市时间</w:t>
      </w:r>
    </w:p>
    <w:p>
      <w:pPr>
        <w:spacing w:before="99"/>
        <w:ind w:left="0" w:right="370" w:firstLine="0"/>
        <w:jc w:val="right"/>
        <w:rPr>
          <w:rFonts w:ascii="宋体" w:hAnsi="宋体" w:cs="宋体" w:eastAsia="宋体" w:hint="default"/>
          <w:sz w:val="21"/>
          <w:szCs w:val="21"/>
        </w:rPr>
      </w:pPr>
      <w:r>
        <w:rPr>
          <w:rFonts w:ascii="宋体" w:hAnsi="宋体" w:cs="宋体" w:eastAsia="宋体" w:hint="default"/>
          <w:sz w:val="21"/>
          <w:szCs w:val="21"/>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35"/>
        <w:ind w:left="0" w:right="103" w:firstLine="0"/>
        <w:jc w:val="right"/>
        <w:rPr>
          <w:rFonts w:ascii="宋体" w:hAnsi="宋体" w:cs="宋体" w:eastAsia="宋体" w:hint="default"/>
          <w:sz w:val="21"/>
          <w:szCs w:val="21"/>
        </w:rPr>
      </w:pPr>
      <w:r>
        <w:rPr/>
        <w:pict>
          <v:shape style="position:absolute;margin-left:56.459999pt;margin-top:-60.866219pt;width:492.15pt;height:204.8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820"/>
                    <w:gridCol w:w="1819"/>
                    <w:gridCol w:w="1820"/>
                    <w:gridCol w:w="2808"/>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限售期满新增可上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市交易股份数量</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有限售条件</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股份数量余额</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无限售条件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16"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80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公司发起人股东国电电力发展</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8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股份有限公司、吉林省电力有</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8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限公司、福建省电力有限公司</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2007-08-23</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sz w:val="21"/>
                          </w:rPr>
                          <w:t>20,168,400</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62,151,600</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sz w:val="21"/>
                          </w:rPr>
                          <w:t>47,668,400</w:t>
                        </w:r>
                      </w:p>
                    </w:tc>
                    <w:tc>
                      <w:tcPr>
                        <w:tcW w:w="28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浙江嘉汇集团有限公司、广东</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8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8"/>
                            <w:sz w:val="21"/>
                            <w:szCs w:val="21"/>
                          </w:rPr>
                          <w:t>太平洋技术创业有限公司在</w:t>
                        </w:r>
                        <w:r>
                          <w:rPr>
                            <w:rFonts w:ascii="宋体" w:hAnsi="宋体" w:cs="宋体" w:eastAsia="宋体" w:hint="default"/>
                            <w:spacing w:val="-84"/>
                            <w:sz w:val="21"/>
                            <w:szCs w:val="21"/>
                          </w:rPr>
                          <w:t> </w:t>
                        </w:r>
                        <w:r>
                          <w:rPr>
                            <w:rFonts w:ascii="宋体" w:hAnsi="宋体" w:cs="宋体" w:eastAsia="宋体" w:hint="default"/>
                            <w:sz w:val="21"/>
                            <w:szCs w:val="21"/>
                          </w:rPr>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8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日前持有的股票</w:t>
                        </w:r>
                      </w:p>
                    </w:tc>
                  </w:tr>
                  <w:tr>
                    <w:trPr>
                      <w:trHeight w:val="318"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80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可上市流通</w:t>
                        </w:r>
                      </w:p>
                    </w:tc>
                  </w:tr>
                  <w:tr>
                    <w:trPr>
                      <w:trHeight w:val="316"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80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公司发起人股东国电电力发展</w:t>
                        </w: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2009-06-02</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20,168,400</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41,983,200</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67,836,800</w:t>
                        </w:r>
                      </w:p>
                    </w:tc>
                    <w:tc>
                      <w:tcPr>
                        <w:tcW w:w="280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股份有限公司、吉林省电力有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7"/>
                            <w:sz w:val="21"/>
                            <w:szCs w:val="21"/>
                          </w:rPr>
                          <w:t>限公司、福建省电力有限公司</w:t>
                        </w:r>
                      </w:p>
                    </w:tc>
                  </w:tr>
                  <w:tr>
                    <w:trPr>
                      <w:trHeight w:val="319"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80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浙江嘉汇集团有限公司、广东</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35"/>
        <w:ind w:left="0" w:right="103"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51" w:footer="982" w:top="1260" w:bottom="1180" w:left="980" w:right="76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560"/>
        <w:gridCol w:w="1820"/>
        <w:gridCol w:w="1819"/>
        <w:gridCol w:w="1820"/>
        <w:gridCol w:w="2808"/>
      </w:tblGrid>
      <w:tr>
        <w:trPr>
          <w:trHeight w:val="953" w:hRule="exact"/>
        </w:trPr>
        <w:tc>
          <w:tcPr>
            <w:tcW w:w="1560" w:type="dxa"/>
            <w:tcBorders>
              <w:top w:val="single" w:sz="6" w:space="0" w:color="000000"/>
              <w:left w:val="single" w:sz="4" w:space="0" w:color="000000"/>
              <w:bottom w:val="single" w:sz="4" w:space="0" w:color="000000"/>
              <w:right w:val="single" w:sz="4" w:space="0" w:color="000000"/>
            </w:tcBorders>
          </w:tcPr>
          <w:p>
            <w:pPr/>
          </w:p>
        </w:tc>
        <w:tc>
          <w:tcPr>
            <w:tcW w:w="1820" w:type="dxa"/>
            <w:tcBorders>
              <w:top w:val="single" w:sz="6" w:space="0" w:color="000000"/>
              <w:left w:val="single" w:sz="4" w:space="0" w:color="000000"/>
              <w:bottom w:val="single" w:sz="4" w:space="0" w:color="000000"/>
              <w:right w:val="single" w:sz="4" w:space="0" w:color="000000"/>
            </w:tcBorders>
          </w:tcPr>
          <w:p>
            <w:pPr/>
          </w:p>
        </w:tc>
        <w:tc>
          <w:tcPr>
            <w:tcW w:w="1819" w:type="dxa"/>
            <w:tcBorders>
              <w:top w:val="single" w:sz="6" w:space="0" w:color="000000"/>
              <w:left w:val="single" w:sz="4" w:space="0" w:color="000000"/>
              <w:bottom w:val="single" w:sz="4" w:space="0" w:color="000000"/>
              <w:right w:val="single" w:sz="4" w:space="0" w:color="000000"/>
            </w:tcBorders>
          </w:tcPr>
          <w:p>
            <w:pPr/>
          </w:p>
        </w:tc>
        <w:tc>
          <w:tcPr>
            <w:tcW w:w="1820" w:type="dxa"/>
            <w:tcBorders>
              <w:top w:val="single" w:sz="6" w:space="0" w:color="000000"/>
              <w:left w:val="single" w:sz="4" w:space="0" w:color="000000"/>
              <w:bottom w:val="single" w:sz="4" w:space="0" w:color="000000"/>
              <w:right w:val="single" w:sz="4" w:space="0" w:color="000000"/>
            </w:tcBorders>
          </w:tcPr>
          <w:p>
            <w:pPr/>
          </w:p>
        </w:tc>
        <w:tc>
          <w:tcPr>
            <w:tcW w:w="280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22" w:right="1"/>
              <w:jc w:val="both"/>
              <w:rPr>
                <w:rFonts w:ascii="宋体" w:hAnsi="宋体" w:cs="宋体" w:eastAsia="宋体" w:hint="default"/>
                <w:sz w:val="21"/>
                <w:szCs w:val="21"/>
              </w:rPr>
            </w:pPr>
            <w:r>
              <w:rPr>
                <w:rFonts w:ascii="宋体" w:hAnsi="宋体" w:cs="宋体" w:eastAsia="宋体" w:hint="default"/>
                <w:spacing w:val="18"/>
                <w:sz w:val="21"/>
                <w:szCs w:val="21"/>
              </w:rPr>
              <w:t>太平洋技术创业有限公司在</w:t>
            </w:r>
            <w:r>
              <w:rPr>
                <w:rFonts w:ascii="宋体" w:hAnsi="宋体" w:cs="宋体" w:eastAsia="宋体" w:hint="default"/>
                <w:spacing w:val="-95"/>
                <w:sz w:val="21"/>
                <w:szCs w:val="21"/>
              </w:rPr>
              <w:t> </w:t>
            </w:r>
            <w:r>
              <w:rPr>
                <w:rFonts w:ascii="宋体" w:hAnsi="宋体" w:cs="宋体" w:eastAsia="宋体" w:hint="default"/>
                <w:sz w:val="21"/>
                <w:szCs w:val="21"/>
              </w:rPr>
              <w:t>2006</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2</w:t>
            </w:r>
            <w:r>
              <w:rPr>
                <w:rFonts w:ascii="宋体" w:hAnsi="宋体" w:cs="宋体" w:eastAsia="宋体" w:hint="default"/>
                <w:spacing w:val="-59"/>
                <w:sz w:val="21"/>
                <w:szCs w:val="21"/>
              </w:rPr>
              <w:t> </w:t>
            </w:r>
            <w:r>
              <w:rPr>
                <w:rFonts w:ascii="宋体" w:hAnsi="宋体" w:cs="宋体" w:eastAsia="宋体" w:hint="default"/>
                <w:sz w:val="21"/>
                <w:szCs w:val="21"/>
              </w:rPr>
              <w:t>日增持的股票可</w:t>
            </w:r>
            <w:r>
              <w:rPr>
                <w:rFonts w:ascii="宋体" w:hAnsi="宋体" w:cs="宋体" w:eastAsia="宋体" w:hint="default"/>
                <w:sz w:val="21"/>
                <w:szCs w:val="21"/>
              </w:rPr>
              <w:t> 上市流通</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9" w:right="0"/>
              <w:jc w:val="left"/>
              <w:rPr>
                <w:rFonts w:ascii="宋体" w:hAnsi="宋体" w:cs="宋体" w:eastAsia="宋体" w:hint="default"/>
                <w:sz w:val="21"/>
                <w:szCs w:val="21"/>
              </w:rPr>
            </w:pPr>
            <w:r>
              <w:rPr>
                <w:rFonts w:ascii="宋体"/>
                <w:sz w:val="21"/>
              </w:rPr>
              <w:t>2009-08-23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9" w:right="0"/>
              <w:jc w:val="left"/>
              <w:rPr>
                <w:rFonts w:ascii="宋体" w:hAnsi="宋体" w:cs="宋体" w:eastAsia="宋体" w:hint="default"/>
                <w:sz w:val="21"/>
                <w:szCs w:val="21"/>
              </w:rPr>
            </w:pPr>
            <w:r>
              <w:rPr>
                <w:rFonts w:ascii="宋体"/>
                <w:sz w:val="21"/>
              </w:rPr>
              <w:t>41,983,200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8" w:right="0"/>
              <w:jc w:val="left"/>
              <w:rPr>
                <w:rFonts w:ascii="宋体" w:hAnsi="宋体" w:cs="宋体" w:eastAsia="宋体" w:hint="default"/>
                <w:sz w:val="21"/>
                <w:szCs w:val="21"/>
              </w:rPr>
            </w:pPr>
            <w:r>
              <w:rPr>
                <w:rFonts w:ascii="宋体"/>
                <w:sz w:val="21"/>
              </w:rPr>
              <w:t>109,820,000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公司控股股东及实际控制人所</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持股票可上市流通</w:t>
            </w:r>
          </w:p>
        </w:tc>
      </w:tr>
    </w:tbl>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1" w:footer="982" w:top="1260" w:bottom="1180" w:left="1020" w:right="780"/>
        </w:sectPr>
      </w:pPr>
    </w:p>
    <w:p>
      <w:pPr>
        <w:pStyle w:val="BodyText"/>
        <w:spacing w:line="240" w:lineRule="auto" w:before="26"/>
        <w:ind w:left="114" w:right="-20"/>
        <w:jc w:val="left"/>
      </w:pPr>
      <w:r>
        <w:rPr/>
        <w:t>（五）前</w:t>
      </w:r>
      <w:r>
        <w:rPr>
          <w:spacing w:val="-60"/>
        </w:rPr>
        <w:t> </w:t>
      </w:r>
      <w:r>
        <w:rPr/>
        <w:t>10</w:t>
      </w:r>
      <w:r>
        <w:rPr>
          <w:spacing w:val="-60"/>
        </w:rPr>
        <w:t> </w:t>
      </w:r>
      <w:r>
        <w:rPr/>
        <w:t>名有限售条件股东持股数量及限售条件</w:t>
      </w:r>
    </w:p>
    <w:p>
      <w:pPr>
        <w:spacing w:line="240" w:lineRule="auto" w:before="0"/>
        <w:rPr>
          <w:rFonts w:ascii="宋体" w:hAnsi="宋体" w:cs="宋体" w:eastAsia="宋体" w:hint="default"/>
          <w:sz w:val="20"/>
          <w:szCs w:val="20"/>
        </w:rPr>
      </w:pPr>
      <w:r>
        <w:rPr/>
        <w:br w:type="column"/>
      </w:r>
      <w:r>
        <w:rPr>
          <w:rFonts w:ascii="宋体"/>
          <w:sz w:val="20"/>
        </w:rPr>
      </w:r>
    </w:p>
    <w:p>
      <w:pPr>
        <w:spacing w:before="177"/>
        <w:ind w:left="113"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600" w:bottom="280" w:left="1020" w:right="780"/>
          <w:cols w:num="2" w:equalWidth="0">
            <w:col w:w="5515" w:space="3284"/>
            <w:col w:w="131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35"/>
        <w:ind w:left="0" w:right="110" w:firstLine="0"/>
        <w:jc w:val="right"/>
        <w:rPr>
          <w:rFonts w:ascii="宋体" w:hAnsi="宋体" w:cs="宋体" w:eastAsia="宋体" w:hint="default"/>
          <w:sz w:val="21"/>
          <w:szCs w:val="21"/>
        </w:rPr>
      </w:pPr>
      <w:r>
        <w:rPr/>
        <w:pict>
          <v:shape style="position:absolute;margin-left:56.459999pt;margin-top:-60.865337pt;width:492.15pt;height:549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0"/>
                    <w:gridCol w:w="1820"/>
                    <w:gridCol w:w="2080"/>
                    <w:gridCol w:w="1301"/>
                    <w:gridCol w:w="1819"/>
                    <w:gridCol w:w="2288"/>
                  </w:tblGrid>
                  <w:tr>
                    <w:trPr>
                      <w:trHeight w:val="634" w:hRule="exact"/>
                    </w:trPr>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持有的有限售条件</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份数量</w:t>
                        </w:r>
                      </w:p>
                    </w:tc>
                    <w:tc>
                      <w:tcPr>
                        <w:tcW w:w="22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720"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936" w:hRule="exact"/>
                    </w:trPr>
                    <w:tc>
                      <w:tcPr>
                        <w:tcW w:w="5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sz w:val="21"/>
                          </w:rPr>
                          <w:t>1</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73" w:lineRule="auto" w:before="137"/>
                          <w:ind w:left="380" w:right="62" w:hanging="315"/>
                          <w:jc w:val="left"/>
                          <w:rPr>
                            <w:rFonts w:ascii="宋体" w:hAnsi="宋体" w:cs="宋体" w:eastAsia="宋体" w:hint="default"/>
                            <w:sz w:val="21"/>
                            <w:szCs w:val="21"/>
                          </w:rPr>
                        </w:pPr>
                        <w:r>
                          <w:rPr>
                            <w:rFonts w:ascii="宋体" w:hAnsi="宋体" w:cs="宋体" w:eastAsia="宋体" w:hint="default"/>
                            <w:sz w:val="21"/>
                            <w:szCs w:val="21"/>
                          </w:rPr>
                          <w:t>珠海市东区荣光科 技有限公司</w:t>
                        </w:r>
                      </w:p>
                    </w:tc>
                    <w:tc>
                      <w:tcPr>
                        <w:tcW w:w="2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sz w:val="21"/>
                          </w:rPr>
                          <w:t>33,586,560</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sz w:val="21"/>
                          </w:rPr>
                          <w:t>2009-08-23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33,586,560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p>
                        <w:pPr>
                          <w:pStyle w:val="TableParagraph"/>
                          <w:spacing w:line="273" w:lineRule="auto" w:before="37"/>
                          <w:ind w:left="23" w:right="7"/>
                          <w:jc w:val="left"/>
                          <w:rPr>
                            <w:rFonts w:ascii="宋体" w:hAnsi="宋体" w:cs="宋体" w:eastAsia="宋体" w:hint="default"/>
                            <w:sz w:val="21"/>
                            <w:szCs w:val="21"/>
                          </w:rPr>
                        </w:pPr>
                        <w:r>
                          <w:rPr>
                            <w:rFonts w:ascii="宋体" w:hAnsi="宋体" w:cs="宋体" w:eastAsia="宋体" w:hint="default"/>
                            <w:sz w:val="21"/>
                            <w:szCs w:val="21"/>
                          </w:rPr>
                          <w:t>他人管理所持有的股份 </w:t>
                        </w: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tc>
                  </w:tr>
                  <w:tr>
                    <w:trPr>
                      <w:trHeight w:val="318"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的股份。</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tc>
                  </w:tr>
                  <w:tr>
                    <w:trPr>
                      <w:trHeight w:val="306"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他人管理所持有的股份</w:t>
                        </w:r>
                      </w:p>
                    </w:tc>
                  </w:tr>
                  <w:tr>
                    <w:trPr>
                      <w:trHeight w:val="318"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sz w:val="21"/>
                          </w:rPr>
                          <w:t>2007-08-23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8,232,000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的股份；在公司首次公开</w:t>
                        </w:r>
                      </w:p>
                    </w:tc>
                  </w:tr>
                  <w:tr>
                    <w:trPr>
                      <w:trHeight w:val="310"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发行股票前</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个月内增</w:t>
                        </w:r>
                      </w:p>
                    </w:tc>
                  </w:tr>
                  <w:tr>
                    <w:trPr>
                      <w:trHeight w:val="297" w:hRule="exact"/>
                    </w:trPr>
                    <w:tc>
                      <w:tcPr>
                        <w:tcW w:w="520" w:type="dxa"/>
                        <w:vMerge w:val="restart"/>
                        <w:tcBorders>
                          <w:top w:val="nil" w:sz="6" w:space="0" w:color="auto"/>
                          <w:left w:val="single" w:sz="4" w:space="0" w:color="000000"/>
                          <w:right w:val="single" w:sz="4" w:space="0" w:color="000000"/>
                        </w:tcBorders>
                      </w:tcPr>
                      <w:p>
                        <w:pPr>
                          <w:pStyle w:val="TableParagraph"/>
                          <w:spacing w:line="240" w:lineRule="auto" w:before="140"/>
                          <w:ind w:left="22" w:right="0"/>
                          <w:jc w:val="left"/>
                          <w:rPr>
                            <w:rFonts w:ascii="宋体" w:hAnsi="宋体" w:cs="宋体" w:eastAsia="宋体" w:hint="default"/>
                            <w:sz w:val="21"/>
                            <w:szCs w:val="21"/>
                          </w:rPr>
                        </w:pPr>
                        <w:r>
                          <w:rPr>
                            <w:rFonts w:ascii="宋体"/>
                            <w:sz w:val="21"/>
                          </w:rPr>
                          <w:t>2</w:t>
                        </w:r>
                      </w:p>
                    </w:tc>
                    <w:tc>
                      <w:tcPr>
                        <w:tcW w:w="1820" w:type="dxa"/>
                        <w:vMerge w:val="restart"/>
                        <w:tcBorders>
                          <w:top w:val="nil" w:sz="6" w:space="0" w:color="auto"/>
                          <w:left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国电电力发展股份</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080" w:type="dxa"/>
                        <w:vMerge w:val="restart"/>
                        <w:tcBorders>
                          <w:top w:val="nil" w:sz="6" w:space="0" w:color="auto"/>
                          <w:left w:val="single" w:sz="4" w:space="0" w:color="000000"/>
                          <w:right w:val="single" w:sz="4" w:space="0" w:color="000000"/>
                        </w:tcBorders>
                      </w:tcPr>
                      <w:p>
                        <w:pPr>
                          <w:pStyle w:val="TableParagraph"/>
                          <w:spacing w:line="240" w:lineRule="auto" w:before="139"/>
                          <w:ind w:left="510" w:right="0"/>
                          <w:jc w:val="left"/>
                          <w:rPr>
                            <w:rFonts w:ascii="宋体" w:hAnsi="宋体" w:cs="宋体" w:eastAsia="宋体" w:hint="default"/>
                            <w:sz w:val="21"/>
                            <w:szCs w:val="21"/>
                          </w:rPr>
                        </w:pPr>
                        <w:r>
                          <w:rPr>
                            <w:rFonts w:ascii="宋体"/>
                            <w:sz w:val="21"/>
                          </w:rPr>
                          <w:t>16,464,000</w:t>
                        </w:r>
                      </w:p>
                    </w:tc>
                    <w:tc>
                      <w:tcPr>
                        <w:tcW w:w="1301"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2288" w:type="dxa"/>
                        <w:vMerge w:val="restart"/>
                        <w:tcBorders>
                          <w:top w:val="nil" w:sz="6" w:space="0" w:color="auto"/>
                          <w:left w:val="single" w:sz="4" w:space="0" w:color="000000"/>
                          <w:right w:val="single" w:sz="4" w:space="0" w:color="000000"/>
                        </w:tcBorders>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pacing w:val="-8"/>
                            <w:sz w:val="21"/>
                            <w:szCs w:val="21"/>
                          </w:rPr>
                          <w:t>持的公司的股份，自持有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新增股份之日起（即完成</w:t>
                        </w:r>
                      </w:p>
                    </w:tc>
                  </w:tr>
                  <w:tr>
                    <w:trPr>
                      <w:trHeight w:val="329" w:hRule="exact"/>
                    </w:trPr>
                    <w:tc>
                      <w:tcPr>
                        <w:tcW w:w="520" w:type="dxa"/>
                        <w:vMerge/>
                        <w:tcBorders>
                          <w:left w:val="single" w:sz="4" w:space="0" w:color="000000"/>
                          <w:bottom w:val="nil" w:sz="6" w:space="0" w:color="auto"/>
                          <w:right w:val="single" w:sz="4" w:space="0" w:color="000000"/>
                        </w:tcBorders>
                      </w:tcPr>
                      <w:p>
                        <w:pPr/>
                      </w:p>
                    </w:tc>
                    <w:tc>
                      <w:tcPr>
                        <w:tcW w:w="1820" w:type="dxa"/>
                        <w:vMerge/>
                        <w:tcBorders>
                          <w:left w:val="single" w:sz="4" w:space="0" w:color="000000"/>
                          <w:bottom w:val="nil" w:sz="6" w:space="0" w:color="auto"/>
                          <w:right w:val="single" w:sz="4" w:space="0" w:color="000000"/>
                        </w:tcBorders>
                      </w:tcPr>
                      <w:p>
                        <w:pPr/>
                      </w:p>
                    </w:tc>
                    <w:tc>
                      <w:tcPr>
                        <w:tcW w:w="2080" w:type="dxa"/>
                        <w:vMerge/>
                        <w:tcBorders>
                          <w:left w:val="single" w:sz="4" w:space="0" w:color="000000"/>
                          <w:bottom w:val="nil" w:sz="6" w:space="0" w:color="auto"/>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21" w:right="0"/>
                          <w:jc w:val="left"/>
                          <w:rPr>
                            <w:rFonts w:ascii="宋体" w:hAnsi="宋体" w:cs="宋体" w:eastAsia="宋体" w:hint="default"/>
                            <w:sz w:val="21"/>
                            <w:szCs w:val="21"/>
                          </w:rPr>
                        </w:pPr>
                        <w:r>
                          <w:rPr>
                            <w:rFonts w:ascii="宋体"/>
                            <w:sz w:val="21"/>
                          </w:rPr>
                          <w:t>2009-06-02</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32" w:right="0"/>
                          <w:jc w:val="left"/>
                          <w:rPr>
                            <w:rFonts w:ascii="宋体" w:hAnsi="宋体" w:cs="宋体" w:eastAsia="宋体" w:hint="default"/>
                            <w:sz w:val="21"/>
                            <w:szCs w:val="21"/>
                          </w:rPr>
                        </w:pPr>
                        <w:r>
                          <w:rPr>
                            <w:rFonts w:ascii="宋体"/>
                            <w:sz w:val="21"/>
                          </w:rPr>
                          <w:t>8,232,000</w:t>
                        </w:r>
                      </w:p>
                    </w:tc>
                    <w:tc>
                      <w:tcPr>
                        <w:tcW w:w="2288" w:type="dxa"/>
                        <w:vMerge/>
                        <w:tcBorders>
                          <w:left w:val="single" w:sz="4" w:space="0" w:color="000000"/>
                          <w:bottom w:val="nil" w:sz="6" w:space="0" w:color="auto"/>
                          <w:right w:val="single" w:sz="4" w:space="0" w:color="000000"/>
                        </w:tcBorders>
                      </w:tcPr>
                      <w:p>
                        <w:pP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21"/>
                          <w:jc w:val="left"/>
                          <w:rPr>
                            <w:rFonts w:ascii="宋体" w:hAnsi="宋体" w:cs="宋体" w:eastAsia="宋体" w:hint="default"/>
                            <w:sz w:val="21"/>
                            <w:szCs w:val="21"/>
                          </w:rPr>
                        </w:pPr>
                        <w:r>
                          <w:rPr>
                            <w:rFonts w:ascii="宋体" w:hAnsi="宋体" w:cs="宋体" w:eastAsia="宋体" w:hint="default"/>
                            <w:spacing w:val="28"/>
                            <w:sz w:val="21"/>
                            <w:szCs w:val="21"/>
                          </w:rPr>
                          <w:t>工商变</w:t>
                        </w:r>
                        <w:r>
                          <w:rPr>
                            <w:rFonts w:ascii="宋体" w:hAnsi="宋体" w:cs="宋体" w:eastAsia="宋体" w:hint="default"/>
                            <w:spacing w:val="-62"/>
                            <w:sz w:val="21"/>
                            <w:szCs w:val="21"/>
                          </w:rPr>
                          <w:t> </w:t>
                        </w:r>
                        <w:r>
                          <w:rPr>
                            <w:rFonts w:ascii="宋体" w:hAnsi="宋体" w:cs="宋体" w:eastAsia="宋体" w:hint="default"/>
                            <w:sz w:val="21"/>
                            <w:szCs w:val="21"/>
                          </w:rPr>
                          <w:t>更</w:t>
                        </w:r>
                        <w:r>
                          <w:rPr>
                            <w:rFonts w:ascii="宋体" w:hAnsi="宋体" w:cs="宋体" w:eastAsia="宋体" w:hint="default"/>
                            <w:spacing w:val="-62"/>
                            <w:sz w:val="21"/>
                            <w:szCs w:val="21"/>
                          </w:rPr>
                          <w:t> </w:t>
                        </w:r>
                        <w:r>
                          <w:rPr>
                            <w:rFonts w:ascii="宋体" w:hAnsi="宋体" w:cs="宋体" w:eastAsia="宋体" w:hint="default"/>
                            <w:spacing w:val="28"/>
                            <w:sz w:val="21"/>
                            <w:szCs w:val="21"/>
                          </w:rPr>
                          <w:t>登记手</w:t>
                        </w:r>
                        <w:r>
                          <w:rPr>
                            <w:rFonts w:ascii="宋体" w:hAnsi="宋体" w:cs="宋体" w:eastAsia="宋体" w:hint="default"/>
                            <w:spacing w:val="-62"/>
                            <w:sz w:val="21"/>
                            <w:szCs w:val="21"/>
                          </w:rPr>
                          <w:t> </w:t>
                        </w:r>
                        <w:r>
                          <w:rPr>
                            <w:rFonts w:ascii="宋体" w:hAnsi="宋体" w:cs="宋体" w:eastAsia="宋体" w:hint="default"/>
                            <w:spacing w:val="21"/>
                            <w:sz w:val="21"/>
                            <w:szCs w:val="21"/>
                          </w:rPr>
                          <w:t>续的</w:t>
                        </w:r>
                        <w:r>
                          <w:rPr>
                            <w:rFonts w:ascii="宋体" w:hAnsi="宋体" w:cs="宋体" w:eastAsia="宋体" w:hint="default"/>
                            <w:spacing w:val="-62"/>
                            <w:sz w:val="21"/>
                            <w:szCs w:val="21"/>
                          </w:rPr>
                          <w:t> </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日）的</w:t>
                        </w:r>
                        <w:r>
                          <w:rPr>
                            <w:rFonts w:ascii="宋体" w:hAnsi="宋体" w:cs="宋体" w:eastAsia="宋体" w:hint="default"/>
                            <w:spacing w:val="-50"/>
                            <w:sz w:val="21"/>
                            <w:szCs w:val="21"/>
                          </w:rPr>
                          <w:t> </w:t>
                        </w:r>
                        <w:r>
                          <w:rPr>
                            <w:rFonts w:ascii="宋体" w:hAnsi="宋体" w:cs="宋体" w:eastAsia="宋体" w:hint="default"/>
                            <w:sz w:val="21"/>
                            <w:szCs w:val="21"/>
                          </w:rPr>
                          <w:t>36</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个月内，不转让或委托他</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人管理所持有的该部分</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股份，也不由公司回购所</w:t>
                        </w:r>
                      </w:p>
                    </w:tc>
                  </w:tr>
                  <w:tr>
                    <w:trPr>
                      <w:trHeight w:val="319"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持有的该部分股份。</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310"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tc>
                  </w:tr>
                  <w:tr>
                    <w:trPr>
                      <w:trHeight w:val="314" w:hRule="exact"/>
                    </w:trPr>
                    <w:tc>
                      <w:tcPr>
                        <w:tcW w:w="520"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2" w:right="0"/>
                          <w:jc w:val="left"/>
                          <w:rPr>
                            <w:rFonts w:ascii="宋体" w:hAnsi="宋体" w:cs="宋体" w:eastAsia="宋体" w:hint="default"/>
                            <w:sz w:val="21"/>
                            <w:szCs w:val="21"/>
                          </w:rPr>
                        </w:pPr>
                        <w:r>
                          <w:rPr>
                            <w:rFonts w:ascii="宋体"/>
                            <w:sz w:val="21"/>
                          </w:rPr>
                          <w:t>3</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589"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2080"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sz w:val="21"/>
                          </w:rPr>
                          <w:t>8,396,640</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2009-08-23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8,396,640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他人管理所持有的股份</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tc>
                  </w:tr>
                  <w:tr>
                    <w:trPr>
                      <w:trHeight w:val="318"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的股份。</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他人管理所持有的股份</w:t>
                        </w:r>
                      </w:p>
                    </w:tc>
                  </w:tr>
                  <w:tr>
                    <w:trPr>
                      <w:trHeight w:val="936" w:hRule="exact"/>
                    </w:trPr>
                    <w:tc>
                      <w:tcPr>
                        <w:tcW w:w="5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sz w:val="21"/>
                          </w:rPr>
                          <w:t>4</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73" w:lineRule="auto" w:before="137"/>
                          <w:ind w:left="800" w:right="62" w:hanging="735"/>
                          <w:jc w:val="left"/>
                          <w:rPr>
                            <w:rFonts w:ascii="宋体" w:hAnsi="宋体" w:cs="宋体" w:eastAsia="宋体" w:hint="default"/>
                            <w:sz w:val="21"/>
                            <w:szCs w:val="21"/>
                          </w:rPr>
                        </w:pPr>
                        <w:r>
                          <w:rPr>
                            <w:rFonts w:ascii="宋体" w:hAnsi="宋体" w:cs="宋体" w:eastAsia="宋体" w:hint="default"/>
                            <w:sz w:val="21"/>
                            <w:szCs w:val="21"/>
                          </w:rPr>
                          <w:t>吉林省电力有限公 司</w:t>
                        </w:r>
                      </w:p>
                    </w:tc>
                    <w:tc>
                      <w:tcPr>
                        <w:tcW w:w="2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sz w:val="21"/>
                          </w:rPr>
                          <w:t>7,408,800</w:t>
                        </w: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sz w:val="21"/>
                          </w:rPr>
                          <w:t>2007-08-23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sz w:val="21"/>
                          </w:rPr>
                          <w:t>3,704,400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p>
                        <w:pPr>
                          <w:pStyle w:val="TableParagraph"/>
                          <w:spacing w:line="273" w:lineRule="auto" w:before="37"/>
                          <w:ind w:left="23" w:right="20"/>
                          <w:jc w:val="left"/>
                          <w:rPr>
                            <w:rFonts w:ascii="宋体" w:hAnsi="宋体" w:cs="宋体" w:eastAsia="宋体" w:hint="default"/>
                            <w:sz w:val="21"/>
                            <w:szCs w:val="21"/>
                          </w:rPr>
                        </w:pPr>
                        <w:r>
                          <w:rPr>
                            <w:rFonts w:ascii="宋体" w:hAnsi="宋体" w:cs="宋体" w:eastAsia="宋体" w:hint="default"/>
                            <w:spacing w:val="-8"/>
                            <w:sz w:val="21"/>
                            <w:szCs w:val="21"/>
                          </w:rPr>
                          <w:t>的股份；在公司首次公开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发行股票前</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个月内增</w:t>
                        </w:r>
                      </w:p>
                    </w:tc>
                  </w:tr>
                  <w:tr>
                    <w:trPr>
                      <w:trHeight w:val="354"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持的公司的股份，自持有</w:t>
                        </w:r>
                      </w:p>
                    </w:tc>
                  </w:tr>
                  <w:tr>
                    <w:trPr>
                      <w:trHeight w:val="270"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8"/>
                          <w:ind w:left="121" w:right="0"/>
                          <w:jc w:val="left"/>
                          <w:rPr>
                            <w:rFonts w:ascii="宋体" w:hAnsi="宋体" w:cs="宋体" w:eastAsia="宋体" w:hint="default"/>
                            <w:sz w:val="21"/>
                            <w:szCs w:val="21"/>
                          </w:rPr>
                        </w:pPr>
                        <w:r>
                          <w:rPr>
                            <w:rFonts w:ascii="宋体"/>
                            <w:sz w:val="21"/>
                          </w:rPr>
                          <w:t>2009-06-02</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before="118"/>
                          <w:ind w:left="431" w:right="0"/>
                          <w:jc w:val="left"/>
                          <w:rPr>
                            <w:rFonts w:ascii="宋体" w:hAnsi="宋体" w:cs="宋体" w:eastAsia="宋体" w:hint="default"/>
                            <w:sz w:val="21"/>
                            <w:szCs w:val="21"/>
                          </w:rPr>
                        </w:pPr>
                        <w:r>
                          <w:rPr>
                            <w:rFonts w:ascii="宋体"/>
                            <w:sz w:val="21"/>
                          </w:rPr>
                          <w:t>3,704,400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新增股份之日起（即完成</w:t>
                        </w:r>
                      </w:p>
                    </w:tc>
                  </w:tr>
                  <w:tr>
                    <w:trPr>
                      <w:trHeight w:val="319"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21"/>
                          <w:jc w:val="left"/>
                          <w:rPr>
                            <w:rFonts w:ascii="宋体" w:hAnsi="宋体" w:cs="宋体" w:eastAsia="宋体" w:hint="default"/>
                            <w:sz w:val="21"/>
                            <w:szCs w:val="21"/>
                          </w:rPr>
                        </w:pPr>
                        <w:r>
                          <w:rPr>
                            <w:rFonts w:ascii="宋体" w:hAnsi="宋体" w:cs="宋体" w:eastAsia="宋体" w:hint="default"/>
                            <w:spacing w:val="28"/>
                            <w:sz w:val="21"/>
                            <w:szCs w:val="21"/>
                          </w:rPr>
                          <w:t>工商变</w:t>
                        </w:r>
                        <w:r>
                          <w:rPr>
                            <w:rFonts w:ascii="宋体" w:hAnsi="宋体" w:cs="宋体" w:eastAsia="宋体" w:hint="default"/>
                            <w:spacing w:val="-62"/>
                            <w:sz w:val="21"/>
                            <w:szCs w:val="21"/>
                          </w:rPr>
                          <w:t> </w:t>
                        </w:r>
                        <w:r>
                          <w:rPr>
                            <w:rFonts w:ascii="宋体" w:hAnsi="宋体" w:cs="宋体" w:eastAsia="宋体" w:hint="default"/>
                            <w:sz w:val="21"/>
                            <w:szCs w:val="21"/>
                          </w:rPr>
                          <w:t>更</w:t>
                        </w:r>
                        <w:r>
                          <w:rPr>
                            <w:rFonts w:ascii="宋体" w:hAnsi="宋体" w:cs="宋体" w:eastAsia="宋体" w:hint="default"/>
                            <w:spacing w:val="-62"/>
                            <w:sz w:val="21"/>
                            <w:szCs w:val="21"/>
                          </w:rPr>
                          <w:t> </w:t>
                        </w:r>
                        <w:r>
                          <w:rPr>
                            <w:rFonts w:ascii="宋体" w:hAnsi="宋体" w:cs="宋体" w:eastAsia="宋体" w:hint="default"/>
                            <w:spacing w:val="28"/>
                            <w:sz w:val="21"/>
                            <w:szCs w:val="21"/>
                          </w:rPr>
                          <w:t>登记手</w:t>
                        </w:r>
                        <w:r>
                          <w:rPr>
                            <w:rFonts w:ascii="宋体" w:hAnsi="宋体" w:cs="宋体" w:eastAsia="宋体" w:hint="default"/>
                            <w:spacing w:val="-62"/>
                            <w:sz w:val="21"/>
                            <w:szCs w:val="21"/>
                          </w:rPr>
                          <w:t> </w:t>
                        </w:r>
                        <w:r>
                          <w:rPr>
                            <w:rFonts w:ascii="宋体" w:hAnsi="宋体" w:cs="宋体" w:eastAsia="宋体" w:hint="default"/>
                            <w:spacing w:val="21"/>
                            <w:sz w:val="21"/>
                            <w:szCs w:val="21"/>
                          </w:rPr>
                          <w:t>续的</w:t>
                        </w:r>
                        <w:r>
                          <w:rPr>
                            <w:rFonts w:ascii="宋体" w:hAnsi="宋体" w:cs="宋体" w:eastAsia="宋体" w:hint="default"/>
                            <w:spacing w:val="-62"/>
                            <w:sz w:val="21"/>
                            <w:szCs w:val="21"/>
                          </w:rPr>
                          <w:t> </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5"/>
        <w:ind w:left="0" w:right="111"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8"/>
        <w:ind w:left="0" w:right="111"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type w:val="continuous"/>
          <w:pgSz w:w="11910" w:h="16840"/>
          <w:pgMar w:top="1600" w:bottom="280" w:left="1020" w:right="780"/>
        </w:sectPr>
      </w:pPr>
    </w:p>
    <w:p>
      <w:pPr>
        <w:spacing w:line="240" w:lineRule="auto" w:before="0"/>
        <w:rPr>
          <w:rFonts w:ascii="宋体" w:hAnsi="宋体" w:cs="宋体" w:eastAsia="宋体" w:hint="default"/>
          <w:sz w:val="20"/>
          <w:szCs w:val="20"/>
        </w:rPr>
      </w:pPr>
      <w:r>
        <w:rPr/>
        <w:pict>
          <v:shape style="position:absolute;margin-left:56.459999pt;margin-top:72.420029pt;width:492.15pt;height:689.3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0"/>
                    <w:gridCol w:w="1820"/>
                    <w:gridCol w:w="2080"/>
                    <w:gridCol w:w="1301"/>
                    <w:gridCol w:w="1819"/>
                    <w:gridCol w:w="2288"/>
                  </w:tblGrid>
                  <w:tr>
                    <w:trPr>
                      <w:trHeight w:val="323" w:hRule="exact"/>
                    </w:trPr>
                    <w:tc>
                      <w:tcPr>
                        <w:tcW w:w="520" w:type="dxa"/>
                        <w:vMerge w:val="restart"/>
                        <w:tcBorders>
                          <w:top w:val="single" w:sz="6" w:space="0" w:color="000000"/>
                          <w:left w:val="single" w:sz="4" w:space="0" w:color="000000"/>
                          <w:right w:val="single" w:sz="4" w:space="0" w:color="000000"/>
                        </w:tcBorders>
                      </w:tcPr>
                      <w:p>
                        <w:pPr/>
                      </w:p>
                    </w:tc>
                    <w:tc>
                      <w:tcPr>
                        <w:tcW w:w="1820" w:type="dxa"/>
                        <w:vMerge w:val="restart"/>
                        <w:tcBorders>
                          <w:top w:val="single" w:sz="6" w:space="0" w:color="000000"/>
                          <w:left w:val="single" w:sz="4" w:space="0" w:color="000000"/>
                          <w:right w:val="single" w:sz="4" w:space="0" w:color="000000"/>
                        </w:tcBorders>
                      </w:tcPr>
                      <w:p>
                        <w:pPr/>
                      </w:p>
                    </w:tc>
                    <w:tc>
                      <w:tcPr>
                        <w:tcW w:w="2080" w:type="dxa"/>
                        <w:vMerge w:val="restart"/>
                        <w:tcBorders>
                          <w:top w:val="single" w:sz="6" w:space="0" w:color="000000"/>
                          <w:left w:val="single" w:sz="4" w:space="0" w:color="000000"/>
                          <w:right w:val="single" w:sz="4" w:space="0" w:color="000000"/>
                        </w:tcBorders>
                      </w:tcPr>
                      <w:p>
                        <w:pPr/>
                      </w:p>
                    </w:tc>
                    <w:tc>
                      <w:tcPr>
                        <w:tcW w:w="1301" w:type="dxa"/>
                        <w:vMerge w:val="restart"/>
                        <w:tcBorders>
                          <w:top w:val="single" w:sz="6" w:space="0" w:color="000000"/>
                          <w:left w:val="single" w:sz="4" w:space="0" w:color="000000"/>
                          <w:right w:val="single" w:sz="4" w:space="0" w:color="000000"/>
                        </w:tcBorders>
                      </w:tcPr>
                      <w:p>
                        <w:pPr/>
                      </w:p>
                    </w:tc>
                    <w:tc>
                      <w:tcPr>
                        <w:tcW w:w="1819" w:type="dxa"/>
                        <w:vMerge w:val="restart"/>
                        <w:tcBorders>
                          <w:top w:val="single" w:sz="6" w:space="0" w:color="000000"/>
                          <w:left w:val="single" w:sz="4" w:space="0" w:color="000000"/>
                          <w:right w:val="single" w:sz="4" w:space="0" w:color="000000"/>
                        </w:tcBorders>
                      </w:tcPr>
                      <w:p>
                        <w:pPr/>
                      </w:p>
                    </w:tc>
                    <w:tc>
                      <w:tcPr>
                        <w:tcW w:w="2288" w:type="dxa"/>
                        <w:tcBorders>
                          <w:top w:val="single" w:sz="6" w:space="0" w:color="000000"/>
                          <w:left w:val="single" w:sz="4" w:space="0" w:color="000000"/>
                          <w:bottom w:val="nil" w:sz="6" w:space="0" w:color="auto"/>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日）的</w:t>
                        </w:r>
                        <w:r>
                          <w:rPr>
                            <w:rFonts w:ascii="宋体" w:hAnsi="宋体" w:cs="宋体" w:eastAsia="宋体" w:hint="default"/>
                            <w:spacing w:val="-50"/>
                            <w:sz w:val="21"/>
                            <w:szCs w:val="21"/>
                          </w:rPr>
                          <w:t> </w:t>
                        </w:r>
                        <w:r>
                          <w:rPr>
                            <w:rFonts w:ascii="宋体" w:hAnsi="宋体" w:cs="宋体" w:eastAsia="宋体" w:hint="default"/>
                            <w:sz w:val="21"/>
                            <w:szCs w:val="21"/>
                          </w:rPr>
                          <w:t>36</w:t>
                        </w:r>
                      </w:p>
                    </w:tc>
                  </w:tr>
                  <w:tr>
                    <w:trPr>
                      <w:trHeight w:val="312" w:hRule="exact"/>
                    </w:trPr>
                    <w:tc>
                      <w:tcPr>
                        <w:tcW w:w="520" w:type="dxa"/>
                        <w:vMerge/>
                        <w:tcBorders>
                          <w:left w:val="single" w:sz="4" w:space="0" w:color="000000"/>
                          <w:right w:val="single" w:sz="4" w:space="0" w:color="000000"/>
                        </w:tcBorders>
                      </w:tcPr>
                      <w:p>
                        <w:pPr/>
                      </w:p>
                    </w:tc>
                    <w:tc>
                      <w:tcPr>
                        <w:tcW w:w="1820" w:type="dxa"/>
                        <w:vMerge/>
                        <w:tcBorders>
                          <w:left w:val="single" w:sz="4" w:space="0" w:color="000000"/>
                          <w:right w:val="single" w:sz="4" w:space="0" w:color="000000"/>
                        </w:tcBorders>
                      </w:tcPr>
                      <w:p>
                        <w:pPr/>
                      </w:p>
                    </w:tc>
                    <w:tc>
                      <w:tcPr>
                        <w:tcW w:w="2080" w:type="dxa"/>
                        <w:vMerge/>
                        <w:tcBorders>
                          <w:left w:val="single" w:sz="4" w:space="0" w:color="000000"/>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个月内，不转让或委托他</w:t>
                        </w:r>
                      </w:p>
                    </w:tc>
                  </w:tr>
                  <w:tr>
                    <w:trPr>
                      <w:trHeight w:val="312" w:hRule="exact"/>
                    </w:trPr>
                    <w:tc>
                      <w:tcPr>
                        <w:tcW w:w="520" w:type="dxa"/>
                        <w:vMerge/>
                        <w:tcBorders>
                          <w:left w:val="single" w:sz="4" w:space="0" w:color="000000"/>
                          <w:right w:val="single" w:sz="4" w:space="0" w:color="000000"/>
                        </w:tcBorders>
                      </w:tcPr>
                      <w:p>
                        <w:pPr/>
                      </w:p>
                    </w:tc>
                    <w:tc>
                      <w:tcPr>
                        <w:tcW w:w="1820" w:type="dxa"/>
                        <w:vMerge/>
                        <w:tcBorders>
                          <w:left w:val="single" w:sz="4" w:space="0" w:color="000000"/>
                          <w:right w:val="single" w:sz="4" w:space="0" w:color="000000"/>
                        </w:tcBorders>
                      </w:tcPr>
                      <w:p>
                        <w:pPr/>
                      </w:p>
                    </w:tc>
                    <w:tc>
                      <w:tcPr>
                        <w:tcW w:w="2080" w:type="dxa"/>
                        <w:vMerge/>
                        <w:tcBorders>
                          <w:left w:val="single" w:sz="4" w:space="0" w:color="000000"/>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人管理所持有的该部分</w:t>
                        </w:r>
                        <w:r>
                          <w:rPr>
                            <w:rFonts w:ascii="宋体" w:hAnsi="宋体" w:cs="宋体" w:eastAsia="宋体" w:hint="default"/>
                            <w:sz w:val="21"/>
                            <w:szCs w:val="21"/>
                          </w:rPr>
                        </w:r>
                      </w:p>
                    </w:tc>
                  </w:tr>
                  <w:tr>
                    <w:trPr>
                      <w:trHeight w:val="312" w:hRule="exact"/>
                    </w:trPr>
                    <w:tc>
                      <w:tcPr>
                        <w:tcW w:w="520" w:type="dxa"/>
                        <w:vMerge/>
                        <w:tcBorders>
                          <w:left w:val="single" w:sz="4" w:space="0" w:color="000000"/>
                          <w:right w:val="single" w:sz="4" w:space="0" w:color="000000"/>
                        </w:tcBorders>
                      </w:tcPr>
                      <w:p>
                        <w:pPr/>
                      </w:p>
                    </w:tc>
                    <w:tc>
                      <w:tcPr>
                        <w:tcW w:w="1820" w:type="dxa"/>
                        <w:vMerge/>
                        <w:tcBorders>
                          <w:left w:val="single" w:sz="4" w:space="0" w:color="000000"/>
                          <w:right w:val="single" w:sz="4" w:space="0" w:color="000000"/>
                        </w:tcBorders>
                      </w:tcPr>
                      <w:p>
                        <w:pPr/>
                      </w:p>
                    </w:tc>
                    <w:tc>
                      <w:tcPr>
                        <w:tcW w:w="2080" w:type="dxa"/>
                        <w:vMerge/>
                        <w:tcBorders>
                          <w:left w:val="single" w:sz="4" w:space="0" w:color="000000"/>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股份，也不由公司回购所</w:t>
                        </w:r>
                      </w:p>
                    </w:tc>
                  </w:tr>
                  <w:tr>
                    <w:trPr>
                      <w:trHeight w:val="318" w:hRule="exact"/>
                    </w:trPr>
                    <w:tc>
                      <w:tcPr>
                        <w:tcW w:w="520" w:type="dxa"/>
                        <w:vMerge/>
                        <w:tcBorders>
                          <w:left w:val="single" w:sz="4" w:space="0" w:color="000000"/>
                          <w:bottom w:val="single" w:sz="4" w:space="0" w:color="000000"/>
                          <w:right w:val="single" w:sz="4" w:space="0" w:color="000000"/>
                        </w:tcBorders>
                      </w:tcPr>
                      <w:p>
                        <w:pPr/>
                      </w:p>
                    </w:tc>
                    <w:tc>
                      <w:tcPr>
                        <w:tcW w:w="1820" w:type="dxa"/>
                        <w:vMerge/>
                        <w:tcBorders>
                          <w:left w:val="single" w:sz="4" w:space="0" w:color="000000"/>
                          <w:bottom w:val="single" w:sz="4" w:space="0" w:color="000000"/>
                          <w:right w:val="single" w:sz="4" w:space="0" w:color="000000"/>
                        </w:tcBorders>
                      </w:tcPr>
                      <w:p>
                        <w:pPr/>
                      </w:p>
                    </w:tc>
                    <w:tc>
                      <w:tcPr>
                        <w:tcW w:w="208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持有的该部分股份。</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他人管理所持有的股份</w:t>
                        </w:r>
                      </w:p>
                    </w:tc>
                  </w:tr>
                  <w:tr>
                    <w:trPr>
                      <w:trHeight w:val="317"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2007-08-23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3,704,400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tc>
                  </w:tr>
                  <w:tr>
                    <w:trPr>
                      <w:trHeight w:val="307"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的股份；在公司首次公开</w:t>
                        </w:r>
                      </w:p>
                    </w:tc>
                  </w:tr>
                  <w:tr>
                    <w:trPr>
                      <w:trHeight w:val="310"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发行股票前</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个月内增</w:t>
                        </w:r>
                      </w:p>
                    </w:tc>
                  </w:tr>
                  <w:tr>
                    <w:trPr>
                      <w:trHeight w:val="343" w:hRule="exact"/>
                    </w:trPr>
                    <w:tc>
                      <w:tcPr>
                        <w:tcW w:w="520" w:type="dxa"/>
                        <w:vMerge w:val="restart"/>
                        <w:tcBorders>
                          <w:top w:val="nil" w:sz="6" w:space="0" w:color="auto"/>
                          <w:left w:val="single" w:sz="4" w:space="0" w:color="000000"/>
                          <w:right w:val="single" w:sz="4" w:space="0" w:color="000000"/>
                        </w:tcBorders>
                      </w:tcPr>
                      <w:p>
                        <w:pPr>
                          <w:pStyle w:val="TableParagraph"/>
                          <w:spacing w:line="240" w:lineRule="auto" w:before="140"/>
                          <w:ind w:left="22" w:right="0"/>
                          <w:jc w:val="left"/>
                          <w:rPr>
                            <w:rFonts w:ascii="宋体" w:hAnsi="宋体" w:cs="宋体" w:eastAsia="宋体" w:hint="default"/>
                            <w:sz w:val="21"/>
                            <w:szCs w:val="21"/>
                          </w:rPr>
                        </w:pPr>
                        <w:r>
                          <w:rPr>
                            <w:rFonts w:ascii="宋体"/>
                            <w:sz w:val="21"/>
                          </w:rPr>
                          <w:t>5</w:t>
                        </w:r>
                      </w:p>
                    </w:tc>
                    <w:tc>
                      <w:tcPr>
                        <w:tcW w:w="1820" w:type="dxa"/>
                        <w:vMerge w:val="restart"/>
                        <w:tcBorders>
                          <w:top w:val="nil" w:sz="6" w:space="0" w:color="auto"/>
                          <w:left w:val="single" w:sz="4" w:space="0" w:color="000000"/>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福建省电力有限公</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司</w:t>
                        </w:r>
                      </w:p>
                    </w:tc>
                    <w:tc>
                      <w:tcPr>
                        <w:tcW w:w="2080" w:type="dxa"/>
                        <w:vMerge w:val="restart"/>
                        <w:tcBorders>
                          <w:top w:val="nil" w:sz="6" w:space="0" w:color="auto"/>
                          <w:left w:val="single" w:sz="4" w:space="0" w:color="000000"/>
                          <w:right w:val="single" w:sz="4" w:space="0" w:color="000000"/>
                        </w:tcBorders>
                      </w:tcPr>
                      <w:p>
                        <w:pPr>
                          <w:pStyle w:val="TableParagraph"/>
                          <w:spacing w:line="240" w:lineRule="auto" w:before="139"/>
                          <w:ind w:left="561" w:right="0"/>
                          <w:jc w:val="left"/>
                          <w:rPr>
                            <w:rFonts w:ascii="宋体" w:hAnsi="宋体" w:cs="宋体" w:eastAsia="宋体" w:hint="default"/>
                            <w:sz w:val="21"/>
                            <w:szCs w:val="21"/>
                          </w:rPr>
                        </w:pPr>
                        <w:r>
                          <w:rPr>
                            <w:rFonts w:ascii="宋体"/>
                            <w:sz w:val="21"/>
                          </w:rPr>
                          <w:t>7,408,800</w:t>
                        </w:r>
                      </w:p>
                    </w:tc>
                    <w:tc>
                      <w:tcPr>
                        <w:tcW w:w="1301"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2288" w:type="dxa"/>
                        <w:vMerge w:val="restart"/>
                        <w:tcBorders>
                          <w:top w:val="nil" w:sz="6" w:space="0" w:color="auto"/>
                          <w:left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pacing w:val="-8"/>
                            <w:sz w:val="21"/>
                            <w:szCs w:val="21"/>
                          </w:rPr>
                          <w:t>持的公司的股份，自持有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新增股份之日起（即完成</w:t>
                        </w:r>
                      </w:p>
                    </w:tc>
                  </w:tr>
                  <w:tr>
                    <w:trPr>
                      <w:trHeight w:val="283" w:hRule="exact"/>
                    </w:trPr>
                    <w:tc>
                      <w:tcPr>
                        <w:tcW w:w="520" w:type="dxa"/>
                        <w:vMerge/>
                        <w:tcBorders>
                          <w:left w:val="single" w:sz="4" w:space="0" w:color="000000"/>
                          <w:bottom w:val="nil" w:sz="6" w:space="0" w:color="auto"/>
                          <w:right w:val="single" w:sz="4" w:space="0" w:color="000000"/>
                        </w:tcBorders>
                      </w:tcPr>
                      <w:p>
                        <w:pPr/>
                      </w:p>
                    </w:tc>
                    <w:tc>
                      <w:tcPr>
                        <w:tcW w:w="1820" w:type="dxa"/>
                        <w:vMerge/>
                        <w:tcBorders>
                          <w:left w:val="single" w:sz="4" w:space="0" w:color="000000"/>
                          <w:bottom w:val="nil" w:sz="6" w:space="0" w:color="auto"/>
                          <w:right w:val="single" w:sz="4" w:space="0" w:color="000000"/>
                        </w:tcBorders>
                      </w:tcPr>
                      <w:p>
                        <w:pPr/>
                      </w:p>
                    </w:tc>
                    <w:tc>
                      <w:tcPr>
                        <w:tcW w:w="2080" w:type="dxa"/>
                        <w:vMerge/>
                        <w:tcBorders>
                          <w:left w:val="single" w:sz="4" w:space="0" w:color="000000"/>
                          <w:bottom w:val="nil" w:sz="6" w:space="0" w:color="auto"/>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21" w:right="0"/>
                          <w:jc w:val="left"/>
                          <w:rPr>
                            <w:rFonts w:ascii="宋体" w:hAnsi="宋体" w:cs="宋体" w:eastAsia="宋体" w:hint="default"/>
                            <w:sz w:val="21"/>
                            <w:szCs w:val="21"/>
                          </w:rPr>
                        </w:pPr>
                        <w:r>
                          <w:rPr>
                            <w:rFonts w:ascii="宋体"/>
                            <w:sz w:val="21"/>
                          </w:rPr>
                          <w:t>2009-06-02</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431" w:right="0"/>
                          <w:jc w:val="left"/>
                          <w:rPr>
                            <w:rFonts w:ascii="宋体" w:hAnsi="宋体" w:cs="宋体" w:eastAsia="宋体" w:hint="default"/>
                            <w:sz w:val="21"/>
                            <w:szCs w:val="21"/>
                          </w:rPr>
                        </w:pPr>
                        <w:r>
                          <w:rPr>
                            <w:rFonts w:ascii="宋体"/>
                            <w:sz w:val="21"/>
                          </w:rPr>
                          <w:t>3,704,400</w:t>
                        </w:r>
                      </w:p>
                    </w:tc>
                    <w:tc>
                      <w:tcPr>
                        <w:tcW w:w="2288" w:type="dxa"/>
                        <w:vMerge/>
                        <w:tcBorders>
                          <w:left w:val="single" w:sz="4" w:space="0" w:color="000000"/>
                          <w:bottom w:val="nil" w:sz="6" w:space="0" w:color="auto"/>
                          <w:right w:val="single" w:sz="4" w:space="0" w:color="000000"/>
                        </w:tcBorders>
                      </w:tcPr>
                      <w:p>
                        <w:pP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21"/>
                          <w:jc w:val="left"/>
                          <w:rPr>
                            <w:rFonts w:ascii="宋体" w:hAnsi="宋体" w:cs="宋体" w:eastAsia="宋体" w:hint="default"/>
                            <w:sz w:val="21"/>
                            <w:szCs w:val="21"/>
                          </w:rPr>
                        </w:pPr>
                        <w:r>
                          <w:rPr>
                            <w:rFonts w:ascii="宋体" w:hAnsi="宋体" w:cs="宋体" w:eastAsia="宋体" w:hint="default"/>
                            <w:spacing w:val="28"/>
                            <w:sz w:val="21"/>
                            <w:szCs w:val="21"/>
                          </w:rPr>
                          <w:t>工商变</w:t>
                        </w:r>
                        <w:r>
                          <w:rPr>
                            <w:rFonts w:ascii="宋体" w:hAnsi="宋体" w:cs="宋体" w:eastAsia="宋体" w:hint="default"/>
                            <w:spacing w:val="-62"/>
                            <w:sz w:val="21"/>
                            <w:szCs w:val="21"/>
                          </w:rPr>
                          <w:t> </w:t>
                        </w:r>
                        <w:r>
                          <w:rPr>
                            <w:rFonts w:ascii="宋体" w:hAnsi="宋体" w:cs="宋体" w:eastAsia="宋体" w:hint="default"/>
                            <w:sz w:val="21"/>
                            <w:szCs w:val="21"/>
                          </w:rPr>
                          <w:t>更</w:t>
                        </w:r>
                        <w:r>
                          <w:rPr>
                            <w:rFonts w:ascii="宋体" w:hAnsi="宋体" w:cs="宋体" w:eastAsia="宋体" w:hint="default"/>
                            <w:spacing w:val="-62"/>
                            <w:sz w:val="21"/>
                            <w:szCs w:val="21"/>
                          </w:rPr>
                          <w:t> </w:t>
                        </w:r>
                        <w:r>
                          <w:rPr>
                            <w:rFonts w:ascii="宋体" w:hAnsi="宋体" w:cs="宋体" w:eastAsia="宋体" w:hint="default"/>
                            <w:spacing w:val="28"/>
                            <w:sz w:val="21"/>
                            <w:szCs w:val="21"/>
                          </w:rPr>
                          <w:t>登记手</w:t>
                        </w:r>
                        <w:r>
                          <w:rPr>
                            <w:rFonts w:ascii="宋体" w:hAnsi="宋体" w:cs="宋体" w:eastAsia="宋体" w:hint="default"/>
                            <w:spacing w:val="-62"/>
                            <w:sz w:val="21"/>
                            <w:szCs w:val="21"/>
                          </w:rPr>
                          <w:t> </w:t>
                        </w:r>
                        <w:r>
                          <w:rPr>
                            <w:rFonts w:ascii="宋体" w:hAnsi="宋体" w:cs="宋体" w:eastAsia="宋体" w:hint="default"/>
                            <w:spacing w:val="21"/>
                            <w:sz w:val="21"/>
                            <w:szCs w:val="21"/>
                          </w:rPr>
                          <w:t>续的</w:t>
                        </w:r>
                        <w:r>
                          <w:rPr>
                            <w:rFonts w:ascii="宋体" w:hAnsi="宋体" w:cs="宋体" w:eastAsia="宋体" w:hint="default"/>
                            <w:spacing w:val="-62"/>
                            <w:sz w:val="21"/>
                            <w:szCs w:val="21"/>
                          </w:rPr>
                          <w:t> </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日）的</w:t>
                        </w:r>
                        <w:r>
                          <w:rPr>
                            <w:rFonts w:ascii="宋体" w:hAnsi="宋体" w:cs="宋体" w:eastAsia="宋体" w:hint="default"/>
                            <w:spacing w:val="-50"/>
                            <w:sz w:val="21"/>
                            <w:szCs w:val="21"/>
                          </w:rPr>
                          <w:t> </w:t>
                        </w:r>
                        <w:r>
                          <w:rPr>
                            <w:rFonts w:ascii="宋体" w:hAnsi="宋体" w:cs="宋体" w:eastAsia="宋体" w:hint="default"/>
                            <w:sz w:val="21"/>
                            <w:szCs w:val="21"/>
                          </w:rPr>
                          <w:t>36</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个月内，不转让或委托他</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人管理所持有的该部分</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股份，也不由公司回购所</w:t>
                        </w:r>
                      </w:p>
                    </w:tc>
                  </w:tr>
                  <w:tr>
                    <w:trPr>
                      <w:trHeight w:val="318"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持有的该部分股份。</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他人管理所持有的股份</w:t>
                        </w:r>
                      </w:p>
                    </w:tc>
                  </w:tr>
                  <w:tr>
                    <w:trPr>
                      <w:trHeight w:val="624"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sz w:val="21"/>
                          </w:rPr>
                          <w:t>2007-08-23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sz w:val="21"/>
                          </w:rPr>
                          <w:t>2,263,800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8"/>
                            <w:sz w:val="21"/>
                            <w:szCs w:val="21"/>
                          </w:rPr>
                          <w:t>的股份；在公司首次公开</w:t>
                        </w:r>
                      </w:p>
                    </w:tc>
                  </w:tr>
                  <w:tr>
                    <w:trPr>
                      <w:trHeight w:val="310"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发行股票前</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个月内增</w:t>
                        </w:r>
                      </w:p>
                    </w:tc>
                  </w:tr>
                  <w:tr>
                    <w:trPr>
                      <w:trHeight w:val="625" w:hRule="exact"/>
                    </w:trPr>
                    <w:tc>
                      <w:tcPr>
                        <w:tcW w:w="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0"/>
                          <w:ind w:left="22" w:right="0"/>
                          <w:jc w:val="left"/>
                          <w:rPr>
                            <w:rFonts w:ascii="宋体" w:hAnsi="宋体" w:cs="宋体" w:eastAsia="宋体" w:hint="default"/>
                            <w:sz w:val="21"/>
                            <w:szCs w:val="21"/>
                          </w:rPr>
                        </w:pPr>
                        <w:r>
                          <w:rPr>
                            <w:rFonts w:ascii="宋体"/>
                            <w:sz w:val="21"/>
                          </w:rPr>
                          <w:t>6</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浙江嘉汇集团有限</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561"/>
                          <w:jc w:val="right"/>
                          <w:rPr>
                            <w:rFonts w:ascii="宋体" w:hAnsi="宋体" w:cs="宋体" w:eastAsia="宋体" w:hint="default"/>
                            <w:sz w:val="21"/>
                            <w:szCs w:val="21"/>
                          </w:rPr>
                        </w:pPr>
                        <w:r>
                          <w:rPr>
                            <w:rFonts w:ascii="宋体"/>
                            <w:spacing w:val="-1"/>
                            <w:sz w:val="21"/>
                          </w:rPr>
                          <w:t>4,527,600</w:t>
                        </w:r>
                      </w:p>
                    </w:tc>
                    <w:tc>
                      <w:tcPr>
                        <w:tcW w:w="1301" w:type="dxa"/>
                        <w:tcBorders>
                          <w:top w:val="nil" w:sz="6" w:space="0" w:color="auto"/>
                          <w:left w:val="single" w:sz="4" w:space="0" w:color="000000"/>
                          <w:bottom w:val="single" w:sz="4" w:space="0" w:color="000000"/>
                          <w:right w:val="single" w:sz="4" w:space="0" w:color="000000"/>
                        </w:tcBorders>
                      </w:tcPr>
                      <w:p>
                        <w:pPr/>
                      </w:p>
                    </w:tc>
                    <w:tc>
                      <w:tcPr>
                        <w:tcW w:w="1819" w:type="dxa"/>
                        <w:tcBorders>
                          <w:top w:val="nil" w:sz="6" w:space="0" w:color="auto"/>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pacing w:val="-8"/>
                            <w:sz w:val="21"/>
                            <w:szCs w:val="21"/>
                          </w:rPr>
                          <w:t>持的公司的股份，自持有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新增股份之日起（即完成</w:t>
                        </w:r>
                      </w:p>
                    </w:tc>
                  </w:tr>
                  <w:tr>
                    <w:trPr>
                      <w:trHeight w:val="313"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1"/>
                            <w:szCs w:val="21"/>
                          </w:rPr>
                        </w:pPr>
                        <w:r>
                          <w:rPr>
                            <w:rFonts w:ascii="宋体"/>
                            <w:sz w:val="21"/>
                          </w:rPr>
                          <w:t>2009-06-02</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21"/>
                            <w:szCs w:val="21"/>
                          </w:rPr>
                        </w:pPr>
                        <w:r>
                          <w:rPr>
                            <w:rFonts w:ascii="宋体"/>
                            <w:sz w:val="21"/>
                          </w:rPr>
                          <w:t>2,263,800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4" w:right="-21"/>
                          <w:jc w:val="left"/>
                          <w:rPr>
                            <w:rFonts w:ascii="宋体" w:hAnsi="宋体" w:cs="宋体" w:eastAsia="宋体" w:hint="default"/>
                            <w:sz w:val="21"/>
                            <w:szCs w:val="21"/>
                          </w:rPr>
                        </w:pPr>
                        <w:r>
                          <w:rPr>
                            <w:rFonts w:ascii="宋体" w:hAnsi="宋体" w:cs="宋体" w:eastAsia="宋体" w:hint="default"/>
                            <w:spacing w:val="28"/>
                            <w:sz w:val="21"/>
                            <w:szCs w:val="21"/>
                          </w:rPr>
                          <w:t>工商变</w:t>
                        </w:r>
                        <w:r>
                          <w:rPr>
                            <w:rFonts w:ascii="宋体" w:hAnsi="宋体" w:cs="宋体" w:eastAsia="宋体" w:hint="default"/>
                            <w:spacing w:val="-62"/>
                            <w:sz w:val="21"/>
                            <w:szCs w:val="21"/>
                          </w:rPr>
                          <w:t> </w:t>
                        </w:r>
                        <w:r>
                          <w:rPr>
                            <w:rFonts w:ascii="宋体" w:hAnsi="宋体" w:cs="宋体" w:eastAsia="宋体" w:hint="default"/>
                            <w:sz w:val="21"/>
                            <w:szCs w:val="21"/>
                          </w:rPr>
                          <w:t>更</w:t>
                        </w:r>
                        <w:r>
                          <w:rPr>
                            <w:rFonts w:ascii="宋体" w:hAnsi="宋体" w:cs="宋体" w:eastAsia="宋体" w:hint="default"/>
                            <w:spacing w:val="-62"/>
                            <w:sz w:val="21"/>
                            <w:szCs w:val="21"/>
                          </w:rPr>
                          <w:t> </w:t>
                        </w:r>
                        <w:r>
                          <w:rPr>
                            <w:rFonts w:ascii="宋体" w:hAnsi="宋体" w:cs="宋体" w:eastAsia="宋体" w:hint="default"/>
                            <w:spacing w:val="28"/>
                            <w:sz w:val="21"/>
                            <w:szCs w:val="21"/>
                          </w:rPr>
                          <w:t>登记手</w:t>
                        </w:r>
                        <w:r>
                          <w:rPr>
                            <w:rFonts w:ascii="宋体" w:hAnsi="宋体" w:cs="宋体" w:eastAsia="宋体" w:hint="default"/>
                            <w:spacing w:val="-62"/>
                            <w:sz w:val="21"/>
                            <w:szCs w:val="21"/>
                          </w:rPr>
                          <w:t> </w:t>
                        </w:r>
                        <w:r>
                          <w:rPr>
                            <w:rFonts w:ascii="宋体" w:hAnsi="宋体" w:cs="宋体" w:eastAsia="宋体" w:hint="default"/>
                            <w:spacing w:val="21"/>
                            <w:sz w:val="21"/>
                            <w:szCs w:val="21"/>
                          </w:rPr>
                          <w:t>续的</w:t>
                        </w:r>
                        <w:r>
                          <w:rPr>
                            <w:rFonts w:ascii="宋体" w:hAnsi="宋体" w:cs="宋体" w:eastAsia="宋体" w:hint="default"/>
                            <w:spacing w:val="-62"/>
                            <w:sz w:val="21"/>
                            <w:szCs w:val="21"/>
                          </w:rPr>
                          <w:t> </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日）的</w:t>
                        </w:r>
                        <w:r>
                          <w:rPr>
                            <w:rFonts w:ascii="宋体" w:hAnsi="宋体" w:cs="宋体" w:eastAsia="宋体" w:hint="default"/>
                            <w:spacing w:val="-50"/>
                            <w:sz w:val="21"/>
                            <w:szCs w:val="21"/>
                          </w:rPr>
                          <w:t> </w:t>
                        </w:r>
                        <w:r>
                          <w:rPr>
                            <w:rFonts w:ascii="宋体" w:hAnsi="宋体" w:cs="宋体" w:eastAsia="宋体" w:hint="default"/>
                            <w:sz w:val="21"/>
                            <w:szCs w:val="21"/>
                          </w:rPr>
                          <w:t>36</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个月内，不转让或委托他</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14"/>
                            <w:sz w:val="21"/>
                            <w:szCs w:val="21"/>
                          </w:rPr>
                          <w:t>人管理所持有的该部分</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股份，也不由公司回购所</w:t>
                        </w:r>
                      </w:p>
                    </w:tc>
                  </w:tr>
                  <w:tr>
                    <w:trPr>
                      <w:trHeight w:val="319"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z w:val="21"/>
                            <w:szCs w:val="21"/>
                          </w:rPr>
                          <w:t>持有的该部分股份。</w:t>
                        </w:r>
                      </w:p>
                    </w:tc>
                  </w:tr>
                  <w:tr>
                    <w:trPr>
                      <w:trHeight w:val="316" w:hRule="exact"/>
                    </w:trPr>
                    <w:tc>
                      <w:tcPr>
                        <w:tcW w:w="520" w:type="dxa"/>
                        <w:tcBorders>
                          <w:top w:val="single" w:sz="4" w:space="0" w:color="000000"/>
                          <w:left w:val="single" w:sz="4" w:space="0" w:color="000000"/>
                          <w:bottom w:val="nil" w:sz="6" w:space="0" w:color="auto"/>
                          <w:right w:val="single" w:sz="4" w:space="0" w:color="000000"/>
                        </w:tcBorders>
                      </w:tcPr>
                      <w:p>
                        <w:pPr/>
                      </w:p>
                    </w:tc>
                    <w:tc>
                      <w:tcPr>
                        <w:tcW w:w="1820" w:type="dxa"/>
                        <w:tcBorders>
                          <w:top w:val="single" w:sz="4" w:space="0" w:color="000000"/>
                          <w:left w:val="single" w:sz="4" w:space="0" w:color="000000"/>
                          <w:bottom w:val="nil" w:sz="6" w:space="0" w:color="auto"/>
                          <w:right w:val="single" w:sz="4" w:space="0" w:color="000000"/>
                        </w:tcBorders>
                      </w:tcPr>
                      <w:p>
                        <w:pPr/>
                      </w:p>
                    </w:tc>
                    <w:tc>
                      <w:tcPr>
                        <w:tcW w:w="2080" w:type="dxa"/>
                        <w:tcBorders>
                          <w:top w:val="single" w:sz="4" w:space="0" w:color="000000"/>
                          <w:left w:val="single" w:sz="4" w:space="0" w:color="000000"/>
                          <w:bottom w:val="nil" w:sz="6" w:space="0" w:color="auto"/>
                          <w:right w:val="single" w:sz="4" w:space="0" w:color="000000"/>
                        </w:tcBorders>
                      </w:tcPr>
                      <w:p>
                        <w:pPr/>
                      </w:p>
                    </w:tc>
                    <w:tc>
                      <w:tcPr>
                        <w:tcW w:w="1301" w:type="dxa"/>
                        <w:tcBorders>
                          <w:top w:val="single" w:sz="4" w:space="0" w:color="000000"/>
                          <w:left w:val="single" w:sz="4" w:space="0" w:color="000000"/>
                          <w:bottom w:val="nil" w:sz="6" w:space="0" w:color="auto"/>
                          <w:right w:val="single" w:sz="4" w:space="0" w:color="000000"/>
                        </w:tcBorders>
                      </w:tcPr>
                      <w:p>
                        <w:pPr/>
                      </w:p>
                    </w:tc>
                    <w:tc>
                      <w:tcPr>
                        <w:tcW w:w="1819" w:type="dxa"/>
                        <w:tcBorders>
                          <w:top w:val="single" w:sz="4" w:space="0" w:color="000000"/>
                          <w:left w:val="single" w:sz="4" w:space="0" w:color="000000"/>
                          <w:bottom w:val="nil" w:sz="6" w:space="0" w:color="auto"/>
                          <w:right w:val="single" w:sz="4" w:space="0" w:color="000000"/>
                        </w:tcBorders>
                      </w:tcPr>
                      <w:p>
                        <w:pPr/>
                      </w:p>
                    </w:tc>
                    <w:tc>
                      <w:tcPr>
                        <w:tcW w:w="2288"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自公司股票上市之日起</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pacing w:val="2"/>
                            <w:sz w:val="21"/>
                            <w:szCs w:val="21"/>
                          </w:rPr>
                          <w:t>个月内不转让或委托</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他人管理所持有的股份</w:t>
                        </w:r>
                      </w:p>
                    </w:tc>
                  </w:tr>
                  <w:tr>
                    <w:trPr>
                      <w:trHeight w:val="327"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 w:right="0"/>
                          <w:jc w:val="center"/>
                          <w:rPr>
                            <w:rFonts w:ascii="宋体" w:hAnsi="宋体" w:cs="宋体" w:eastAsia="宋体" w:hint="default"/>
                            <w:sz w:val="21"/>
                            <w:szCs w:val="21"/>
                          </w:rPr>
                        </w:pPr>
                        <w:r>
                          <w:rPr>
                            <w:rFonts w:ascii="宋体"/>
                            <w:sz w:val="21"/>
                          </w:rPr>
                          <w:t>2007-08-23</w:t>
                        </w:r>
                      </w:p>
                    </w:tc>
                    <w:tc>
                      <w:tcPr>
                        <w:tcW w:w="1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sz w:val="21"/>
                          </w:rPr>
                          <w:t>2,263,800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14"/>
                            <w:sz w:val="21"/>
                            <w:szCs w:val="21"/>
                          </w:rPr>
                          <w:t>也不由公司回购所持有</w:t>
                        </w:r>
                        <w:r>
                          <w:rPr>
                            <w:rFonts w:ascii="宋体" w:hAnsi="宋体" w:cs="宋体" w:eastAsia="宋体" w:hint="default"/>
                            <w:sz w:val="21"/>
                            <w:szCs w:val="21"/>
                          </w:rPr>
                        </w:r>
                      </w:p>
                    </w:tc>
                  </w:tr>
                  <w:tr>
                    <w:trPr>
                      <w:trHeight w:val="988" w:hRule="exact"/>
                    </w:trPr>
                    <w:tc>
                      <w:tcPr>
                        <w:tcW w:w="5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sz w:val="21"/>
                          </w:rPr>
                          <w:t>7</w:t>
                        </w:r>
                      </w:p>
                    </w:tc>
                    <w:tc>
                      <w:tcPr>
                        <w:tcW w:w="1820" w:type="dxa"/>
                        <w:tcBorders>
                          <w:top w:val="nil" w:sz="6" w:space="0" w:color="auto"/>
                          <w:left w:val="single" w:sz="4" w:space="0" w:color="000000"/>
                          <w:bottom w:val="nil" w:sz="6" w:space="0" w:color="auto"/>
                          <w:right w:val="single" w:sz="4" w:space="0" w:color="000000"/>
                        </w:tcBorders>
                      </w:tcPr>
                      <w:p>
                        <w:pPr>
                          <w:pStyle w:val="TableParagraph"/>
                          <w:spacing w:line="273" w:lineRule="auto" w:before="122"/>
                          <w:ind w:left="380" w:right="62" w:hanging="315"/>
                          <w:jc w:val="left"/>
                          <w:rPr>
                            <w:rFonts w:ascii="宋体" w:hAnsi="宋体" w:cs="宋体" w:eastAsia="宋体" w:hint="default"/>
                            <w:sz w:val="21"/>
                            <w:szCs w:val="21"/>
                          </w:rPr>
                        </w:pPr>
                        <w:r>
                          <w:rPr>
                            <w:rFonts w:ascii="宋体" w:hAnsi="宋体" w:cs="宋体" w:eastAsia="宋体" w:hint="default"/>
                            <w:sz w:val="21"/>
                            <w:szCs w:val="21"/>
                          </w:rPr>
                          <w:t>广东太平洋技术创 业有限公司</w:t>
                        </w:r>
                      </w:p>
                    </w:tc>
                    <w:tc>
                      <w:tcPr>
                        <w:tcW w:w="2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61"/>
                          <w:jc w:val="right"/>
                          <w:rPr>
                            <w:rFonts w:ascii="宋体" w:hAnsi="宋体" w:cs="宋体" w:eastAsia="宋体" w:hint="default"/>
                            <w:sz w:val="21"/>
                            <w:szCs w:val="21"/>
                          </w:rPr>
                        </w:pPr>
                        <w:r>
                          <w:rPr>
                            <w:rFonts w:ascii="宋体"/>
                            <w:spacing w:val="-1"/>
                            <w:sz w:val="21"/>
                          </w:rPr>
                          <w:t>4,527,600</w:t>
                        </w:r>
                      </w:p>
                    </w:tc>
                    <w:tc>
                      <w:tcPr>
                        <w:tcW w:w="1301" w:type="dxa"/>
                        <w:tcBorders>
                          <w:top w:val="nil" w:sz="6" w:space="0" w:color="auto"/>
                          <w:left w:val="single" w:sz="4" w:space="0" w:color="000000"/>
                          <w:bottom w:val="nil" w:sz="6" w:space="0" w:color="auto"/>
                          <w:right w:val="single" w:sz="4" w:space="0" w:color="000000"/>
                        </w:tcBorders>
                      </w:tcPr>
                      <w:p>
                        <w:pPr/>
                      </w:p>
                    </w:tc>
                    <w:tc>
                      <w:tcPr>
                        <w:tcW w:w="1819" w:type="dxa"/>
                        <w:tcBorders>
                          <w:top w:val="nil" w:sz="6" w:space="0" w:color="auto"/>
                          <w:left w:val="single" w:sz="4" w:space="0" w:color="000000"/>
                          <w:bottom w:val="nil" w:sz="6" w:space="0" w:color="auto"/>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的股份；在公司首次公开</w:t>
                        </w:r>
                      </w:p>
                      <w:p>
                        <w:pPr>
                          <w:pStyle w:val="TableParagraph"/>
                          <w:spacing w:line="273" w:lineRule="auto" w:before="37"/>
                          <w:ind w:left="23" w:right="20"/>
                          <w:jc w:val="left"/>
                          <w:rPr>
                            <w:rFonts w:ascii="宋体" w:hAnsi="宋体" w:cs="宋体" w:eastAsia="宋体" w:hint="default"/>
                            <w:sz w:val="21"/>
                            <w:szCs w:val="21"/>
                          </w:rPr>
                        </w:pPr>
                        <w:r>
                          <w:rPr>
                            <w:rFonts w:ascii="宋体" w:hAnsi="宋体" w:cs="宋体" w:eastAsia="宋体" w:hint="default"/>
                            <w:sz w:val="21"/>
                            <w:szCs w:val="21"/>
                          </w:rPr>
                          <w:t>发行股票前</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个月内增</w:t>
                        </w:r>
                        <w:r>
                          <w:rPr>
                            <w:rFonts w:ascii="宋体" w:hAnsi="宋体" w:cs="宋体" w:eastAsia="宋体" w:hint="default"/>
                            <w:spacing w:val="-1"/>
                            <w:sz w:val="21"/>
                            <w:szCs w:val="21"/>
                          </w:rPr>
                          <w:t> </w:t>
                        </w:r>
                        <w:r>
                          <w:rPr>
                            <w:rFonts w:ascii="宋体" w:hAnsi="宋体" w:cs="宋体" w:eastAsia="宋体" w:hint="default"/>
                            <w:spacing w:val="-8"/>
                            <w:sz w:val="21"/>
                            <w:szCs w:val="21"/>
                          </w:rPr>
                          <w:t>持的公司的股份，自持有</w:t>
                        </w:r>
                      </w:p>
                    </w:tc>
                  </w:tr>
                  <w:tr>
                    <w:trPr>
                      <w:trHeight w:val="245"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121" w:right="0"/>
                          <w:jc w:val="left"/>
                          <w:rPr>
                            <w:rFonts w:ascii="宋体" w:hAnsi="宋体" w:cs="宋体" w:eastAsia="宋体" w:hint="default"/>
                            <w:sz w:val="21"/>
                            <w:szCs w:val="21"/>
                          </w:rPr>
                        </w:pPr>
                        <w:r>
                          <w:rPr>
                            <w:rFonts w:ascii="宋体"/>
                            <w:sz w:val="21"/>
                          </w:rPr>
                          <w:t>2009-06-02</w:t>
                        </w:r>
                      </w:p>
                    </w:tc>
                    <w:tc>
                      <w:tcPr>
                        <w:tcW w:w="1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left="431" w:right="0"/>
                          <w:jc w:val="left"/>
                          <w:rPr>
                            <w:rFonts w:ascii="宋体" w:hAnsi="宋体" w:cs="宋体" w:eastAsia="宋体" w:hint="default"/>
                            <w:sz w:val="21"/>
                            <w:szCs w:val="21"/>
                          </w:rPr>
                        </w:pPr>
                        <w:r>
                          <w:rPr>
                            <w:rFonts w:ascii="宋体"/>
                            <w:sz w:val="21"/>
                          </w:rPr>
                          <w:t>2,263,800</w:t>
                        </w: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新增股份之日起（即完成</w:t>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21"/>
                          <w:jc w:val="left"/>
                          <w:rPr>
                            <w:rFonts w:ascii="宋体" w:hAnsi="宋体" w:cs="宋体" w:eastAsia="宋体" w:hint="default"/>
                            <w:sz w:val="21"/>
                            <w:szCs w:val="21"/>
                          </w:rPr>
                        </w:pPr>
                        <w:r>
                          <w:rPr>
                            <w:rFonts w:ascii="宋体" w:hAnsi="宋体" w:cs="宋体" w:eastAsia="宋体" w:hint="default"/>
                            <w:spacing w:val="28"/>
                            <w:sz w:val="21"/>
                            <w:szCs w:val="21"/>
                          </w:rPr>
                          <w:t>工商变</w:t>
                        </w:r>
                        <w:r>
                          <w:rPr>
                            <w:rFonts w:ascii="宋体" w:hAnsi="宋体" w:cs="宋体" w:eastAsia="宋体" w:hint="default"/>
                            <w:spacing w:val="-62"/>
                            <w:sz w:val="21"/>
                            <w:szCs w:val="21"/>
                          </w:rPr>
                          <w:t> </w:t>
                        </w:r>
                        <w:r>
                          <w:rPr>
                            <w:rFonts w:ascii="宋体" w:hAnsi="宋体" w:cs="宋体" w:eastAsia="宋体" w:hint="default"/>
                            <w:sz w:val="21"/>
                            <w:szCs w:val="21"/>
                          </w:rPr>
                          <w:t>更</w:t>
                        </w:r>
                        <w:r>
                          <w:rPr>
                            <w:rFonts w:ascii="宋体" w:hAnsi="宋体" w:cs="宋体" w:eastAsia="宋体" w:hint="default"/>
                            <w:spacing w:val="-62"/>
                            <w:sz w:val="21"/>
                            <w:szCs w:val="21"/>
                          </w:rPr>
                          <w:t> </w:t>
                        </w:r>
                        <w:r>
                          <w:rPr>
                            <w:rFonts w:ascii="宋体" w:hAnsi="宋体" w:cs="宋体" w:eastAsia="宋体" w:hint="default"/>
                            <w:spacing w:val="28"/>
                            <w:sz w:val="21"/>
                            <w:szCs w:val="21"/>
                          </w:rPr>
                          <w:t>登记手</w:t>
                        </w:r>
                        <w:r>
                          <w:rPr>
                            <w:rFonts w:ascii="宋体" w:hAnsi="宋体" w:cs="宋体" w:eastAsia="宋体" w:hint="default"/>
                            <w:spacing w:val="-62"/>
                            <w:sz w:val="21"/>
                            <w:szCs w:val="21"/>
                          </w:rPr>
                          <w:t> </w:t>
                        </w:r>
                        <w:r>
                          <w:rPr>
                            <w:rFonts w:ascii="宋体" w:hAnsi="宋体" w:cs="宋体" w:eastAsia="宋体" w:hint="default"/>
                            <w:spacing w:val="21"/>
                            <w:sz w:val="21"/>
                            <w:szCs w:val="21"/>
                          </w:rPr>
                          <w:t>续的</w:t>
                        </w:r>
                        <w:r>
                          <w:rPr>
                            <w:rFonts w:ascii="宋体" w:hAnsi="宋体" w:cs="宋体" w:eastAsia="宋体" w:hint="default"/>
                            <w:spacing w:val="-62"/>
                            <w:sz w:val="21"/>
                            <w:szCs w:val="21"/>
                          </w:rPr>
                          <w:t> </w:t>
                        </w:r>
                        <w:r>
                          <w:rPr>
                            <w:rFonts w:ascii="宋体" w:hAnsi="宋体" w:cs="宋体" w:eastAsia="宋体" w:hint="default"/>
                            <w:sz w:val="21"/>
                            <w:szCs w:val="21"/>
                          </w:rPr>
                        </w:r>
                      </w:p>
                    </w:tc>
                  </w:tr>
                  <w:tr>
                    <w:trPr>
                      <w:trHeight w:val="312" w:hRule="exact"/>
                    </w:trPr>
                    <w:tc>
                      <w:tcPr>
                        <w:tcW w:w="520" w:type="dxa"/>
                        <w:tcBorders>
                          <w:top w:val="nil" w:sz="6" w:space="0" w:color="auto"/>
                          <w:left w:val="single" w:sz="4" w:space="0" w:color="000000"/>
                          <w:bottom w:val="nil" w:sz="6" w:space="0" w:color="auto"/>
                          <w:right w:val="single" w:sz="4" w:space="0" w:color="000000"/>
                        </w:tcBorders>
                      </w:tcPr>
                      <w:p>
                        <w:pPr/>
                      </w:p>
                    </w:tc>
                    <w:tc>
                      <w:tcPr>
                        <w:tcW w:w="1820" w:type="dxa"/>
                        <w:tcBorders>
                          <w:top w:val="nil" w:sz="6" w:space="0" w:color="auto"/>
                          <w:left w:val="single" w:sz="4" w:space="0" w:color="000000"/>
                          <w:bottom w:val="nil" w:sz="6" w:space="0" w:color="auto"/>
                          <w:right w:val="single" w:sz="4" w:space="0" w:color="000000"/>
                        </w:tcBorders>
                      </w:tcPr>
                      <w:p>
                        <w:pPr/>
                      </w:p>
                    </w:tc>
                    <w:tc>
                      <w:tcPr>
                        <w:tcW w:w="2080" w:type="dxa"/>
                        <w:tcBorders>
                          <w:top w:val="nil" w:sz="6" w:space="0" w:color="auto"/>
                          <w:left w:val="single" w:sz="4" w:space="0" w:color="000000"/>
                          <w:bottom w:val="nil" w:sz="6" w:space="0" w:color="auto"/>
                          <w:right w:val="single" w:sz="4" w:space="0" w:color="000000"/>
                        </w:tcBorders>
                      </w:tcPr>
                      <w:p>
                        <w:pPr/>
                      </w:p>
                    </w:tc>
                    <w:tc>
                      <w:tcPr>
                        <w:tcW w:w="1301" w:type="dxa"/>
                        <w:vMerge/>
                        <w:tcBorders>
                          <w:left w:val="single" w:sz="4" w:space="0" w:color="000000"/>
                          <w:right w:val="single" w:sz="4" w:space="0" w:color="000000"/>
                        </w:tcBorders>
                      </w:tcPr>
                      <w:p>
                        <w:pPr/>
                      </w:p>
                    </w:tc>
                    <w:tc>
                      <w:tcPr>
                        <w:tcW w:w="1819" w:type="dxa"/>
                        <w:vMerge/>
                        <w:tcBorders>
                          <w:left w:val="single" w:sz="4" w:space="0" w:color="000000"/>
                          <w:right w:val="single" w:sz="4" w:space="0" w:color="000000"/>
                        </w:tcBorders>
                      </w:tcPr>
                      <w:p>
                        <w:pPr/>
                      </w:p>
                    </w:tc>
                    <w:tc>
                      <w:tcPr>
                        <w:tcW w:w="22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日）的</w:t>
                        </w:r>
                        <w:r>
                          <w:rPr>
                            <w:rFonts w:ascii="宋体" w:hAnsi="宋体" w:cs="宋体" w:eastAsia="宋体" w:hint="default"/>
                            <w:spacing w:val="-50"/>
                            <w:sz w:val="21"/>
                            <w:szCs w:val="21"/>
                          </w:rPr>
                          <w:t> </w:t>
                        </w:r>
                        <w:r>
                          <w:rPr>
                            <w:rFonts w:ascii="宋体" w:hAnsi="宋体" w:cs="宋体" w:eastAsia="宋体" w:hint="default"/>
                            <w:sz w:val="21"/>
                            <w:szCs w:val="21"/>
                          </w:rPr>
                          <w:t>36</w:t>
                        </w:r>
                      </w:p>
                    </w:tc>
                  </w:tr>
                  <w:tr>
                    <w:trPr>
                      <w:trHeight w:val="318" w:hRule="exact"/>
                    </w:trPr>
                    <w:tc>
                      <w:tcPr>
                        <w:tcW w:w="520" w:type="dxa"/>
                        <w:tcBorders>
                          <w:top w:val="nil" w:sz="6" w:space="0" w:color="auto"/>
                          <w:left w:val="single" w:sz="4" w:space="0" w:color="000000"/>
                          <w:bottom w:val="single" w:sz="4" w:space="0" w:color="000000"/>
                          <w:right w:val="single" w:sz="4" w:space="0" w:color="000000"/>
                        </w:tcBorders>
                      </w:tcPr>
                      <w:p>
                        <w:pPr/>
                      </w:p>
                    </w:tc>
                    <w:tc>
                      <w:tcPr>
                        <w:tcW w:w="1820" w:type="dxa"/>
                        <w:tcBorders>
                          <w:top w:val="nil" w:sz="6" w:space="0" w:color="auto"/>
                          <w:left w:val="single" w:sz="4" w:space="0" w:color="000000"/>
                          <w:bottom w:val="single" w:sz="4" w:space="0" w:color="000000"/>
                          <w:right w:val="single" w:sz="4" w:space="0" w:color="000000"/>
                        </w:tcBorders>
                      </w:tcPr>
                      <w:p>
                        <w:pPr/>
                      </w:p>
                    </w:tc>
                    <w:tc>
                      <w:tcPr>
                        <w:tcW w:w="2080" w:type="dxa"/>
                        <w:tcBorders>
                          <w:top w:val="nil" w:sz="6" w:space="0" w:color="auto"/>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819" w:type="dxa"/>
                        <w:vMerge/>
                        <w:tcBorders>
                          <w:left w:val="single" w:sz="4" w:space="0" w:color="000000"/>
                          <w:bottom w:val="single" w:sz="4" w:space="0" w:color="000000"/>
                          <w:right w:val="single" w:sz="4" w:space="0" w:color="000000"/>
                        </w:tcBorders>
                      </w:tcPr>
                      <w:p>
                        <w:pPr/>
                      </w:p>
                    </w:tc>
                    <w:tc>
                      <w:tcPr>
                        <w:tcW w:w="2288"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个月内，不转让或委托他</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35"/>
        <w:ind w:left="0" w:right="110"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7"/>
        <w:ind w:left="0" w:right="111"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8"/>
        <w:ind w:left="0" w:right="110"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51" w:footer="982" w:top="1260" w:bottom="1180" w:left="1020" w:right="780"/>
        </w:sectPr>
      </w:pPr>
    </w:p>
    <w:p>
      <w:pPr>
        <w:spacing w:line="240" w:lineRule="auto" w:before="4"/>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520"/>
        <w:gridCol w:w="1820"/>
        <w:gridCol w:w="2080"/>
        <w:gridCol w:w="1301"/>
        <w:gridCol w:w="1819"/>
        <w:gridCol w:w="2288"/>
      </w:tblGrid>
      <w:tr>
        <w:trPr>
          <w:trHeight w:val="953" w:hRule="exact"/>
        </w:trPr>
        <w:tc>
          <w:tcPr>
            <w:tcW w:w="520" w:type="dxa"/>
            <w:tcBorders>
              <w:top w:val="single" w:sz="6" w:space="0" w:color="000000"/>
              <w:left w:val="single" w:sz="4" w:space="0" w:color="000000"/>
              <w:bottom w:val="single" w:sz="4" w:space="0" w:color="000000"/>
              <w:right w:val="single" w:sz="4" w:space="0" w:color="000000"/>
            </w:tcBorders>
          </w:tcPr>
          <w:p>
            <w:pPr/>
          </w:p>
        </w:tc>
        <w:tc>
          <w:tcPr>
            <w:tcW w:w="1820" w:type="dxa"/>
            <w:tcBorders>
              <w:top w:val="single" w:sz="6" w:space="0" w:color="000000"/>
              <w:left w:val="single" w:sz="4" w:space="0" w:color="000000"/>
              <w:bottom w:val="single" w:sz="4" w:space="0" w:color="000000"/>
              <w:right w:val="single" w:sz="4" w:space="0" w:color="000000"/>
            </w:tcBorders>
          </w:tcPr>
          <w:p>
            <w:pPr/>
          </w:p>
        </w:tc>
        <w:tc>
          <w:tcPr>
            <w:tcW w:w="2080" w:type="dxa"/>
            <w:tcBorders>
              <w:top w:val="single" w:sz="6" w:space="0" w:color="000000"/>
              <w:left w:val="single" w:sz="4" w:space="0" w:color="000000"/>
              <w:bottom w:val="single" w:sz="4" w:space="0" w:color="000000"/>
              <w:right w:val="single" w:sz="4" w:space="0" w:color="000000"/>
            </w:tcBorders>
          </w:tcPr>
          <w:p>
            <w:pPr/>
          </w:p>
        </w:tc>
        <w:tc>
          <w:tcPr>
            <w:tcW w:w="1301" w:type="dxa"/>
            <w:tcBorders>
              <w:top w:val="single" w:sz="6" w:space="0" w:color="000000"/>
              <w:left w:val="single" w:sz="4" w:space="0" w:color="000000"/>
              <w:bottom w:val="single" w:sz="4" w:space="0" w:color="000000"/>
              <w:right w:val="single" w:sz="4" w:space="0" w:color="000000"/>
            </w:tcBorders>
          </w:tcPr>
          <w:p>
            <w:pPr/>
          </w:p>
        </w:tc>
        <w:tc>
          <w:tcPr>
            <w:tcW w:w="1819" w:type="dxa"/>
            <w:tcBorders>
              <w:top w:val="single" w:sz="6" w:space="0" w:color="000000"/>
              <w:left w:val="single" w:sz="4" w:space="0" w:color="000000"/>
              <w:bottom w:val="single" w:sz="4" w:space="0" w:color="000000"/>
              <w:right w:val="single" w:sz="4" w:space="0" w:color="000000"/>
            </w:tcBorders>
          </w:tcPr>
          <w:p>
            <w:pPr/>
          </w:p>
        </w:tc>
        <w:tc>
          <w:tcPr>
            <w:tcW w:w="228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24" w:right="7"/>
              <w:jc w:val="both"/>
              <w:rPr>
                <w:rFonts w:ascii="宋体" w:hAnsi="宋体" w:cs="宋体" w:eastAsia="宋体" w:hint="default"/>
                <w:sz w:val="21"/>
                <w:szCs w:val="21"/>
              </w:rPr>
            </w:pPr>
            <w:r>
              <w:rPr>
                <w:rFonts w:ascii="宋体" w:hAnsi="宋体" w:cs="宋体" w:eastAsia="宋体" w:hint="default"/>
                <w:spacing w:val="14"/>
                <w:sz w:val="21"/>
                <w:szCs w:val="21"/>
              </w:rPr>
              <w:t>人管理所持有的该部分 </w:t>
            </w:r>
            <w:r>
              <w:rPr>
                <w:rFonts w:ascii="宋体" w:hAnsi="宋体" w:cs="宋体" w:eastAsia="宋体" w:hint="default"/>
                <w:spacing w:val="-8"/>
                <w:sz w:val="21"/>
                <w:szCs w:val="21"/>
              </w:rPr>
              <w:t>股份，也不由公司回购所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持有的该部分股份。</w:t>
            </w:r>
          </w:p>
        </w:tc>
      </w:tr>
    </w:tbl>
    <w:p>
      <w:pPr>
        <w:spacing w:after="0" w:line="273" w:lineRule="auto"/>
        <w:jc w:val="both"/>
        <w:rPr>
          <w:rFonts w:ascii="宋体" w:hAnsi="宋体" w:cs="宋体" w:eastAsia="宋体" w:hint="default"/>
          <w:sz w:val="21"/>
          <w:szCs w:val="21"/>
        </w:rPr>
        <w:sectPr>
          <w:pgSz w:w="11910" w:h="16840"/>
          <w:pgMar w:header="851" w:footer="982" w:top="1260" w:bottom="1180" w:left="1020" w:right="820"/>
        </w:sect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1"/>
        <w:tabs>
          <w:tab w:pos="2885" w:val="left" w:leader="none"/>
        </w:tabs>
        <w:spacing w:line="240" w:lineRule="auto"/>
        <w:ind w:left="1600" w:right="216"/>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2"/>
          <w:szCs w:val="32"/>
        </w:rPr>
      </w:pPr>
    </w:p>
    <w:p>
      <w:pPr>
        <w:pStyle w:val="BodyText"/>
        <w:spacing w:line="240" w:lineRule="auto" w:before="242"/>
        <w:ind w:left="154" w:right="216"/>
        <w:jc w:val="left"/>
      </w:pPr>
      <w:r>
        <w:rPr/>
        <w:t>一、董事、监事和高级管理人员情况</w:t>
      </w:r>
    </w:p>
    <w:p>
      <w:pPr>
        <w:pStyle w:val="BodyText"/>
        <w:spacing w:line="357" w:lineRule="auto" w:before="154"/>
        <w:ind w:left="634" w:right="7770"/>
        <w:jc w:val="left"/>
      </w:pPr>
      <w:r>
        <w:rPr/>
        <w:t>（一）基本情况 1、董事、监事</w:t>
      </w: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188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475" w:right="53"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475" w:right="53"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345" w:right="2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344" w:right="29"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22" w:right="20"/>
              <w:jc w:val="center"/>
              <w:rPr>
                <w:rFonts w:ascii="宋体" w:hAnsi="宋体" w:cs="宋体" w:eastAsia="宋体" w:hint="default"/>
                <w:sz w:val="21"/>
                <w:szCs w:val="21"/>
              </w:rPr>
            </w:pPr>
            <w:r>
              <w:rPr>
                <w:rFonts w:ascii="宋体" w:hAnsi="宋体" w:cs="宋体" w:eastAsia="宋体" w:hint="default"/>
                <w:sz w:val="21"/>
                <w:szCs w:val="21"/>
              </w:rPr>
              <w:t>内从公 司领取 的报酬 </w:t>
            </w:r>
            <w:r>
              <w:rPr>
                <w:rFonts w:ascii="宋体" w:hAnsi="宋体" w:cs="宋体" w:eastAsia="宋体" w:hint="default"/>
                <w:spacing w:val="-7"/>
                <w:sz w:val="21"/>
                <w:szCs w:val="21"/>
              </w:rPr>
              <w:t>总额（万</w:t>
            </w:r>
            <w:r>
              <w:rPr>
                <w:rFonts w:ascii="宋体" w:hAnsi="宋体" w:cs="宋体" w:eastAsia="宋体" w:hint="default"/>
                <w:sz w:val="21"/>
                <w:szCs w:val="21"/>
              </w:rPr>
              <w:t>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6" w:lineRule="exact"/>
              <w:ind w:left="84"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3" w:lineRule="auto" w:before="37"/>
              <w:ind w:left="84" w:right="80"/>
              <w:jc w:val="both"/>
              <w:rPr>
                <w:rFonts w:ascii="宋体" w:hAnsi="宋体" w:cs="宋体" w:eastAsia="宋体" w:hint="default"/>
                <w:sz w:val="21"/>
                <w:szCs w:val="21"/>
              </w:rPr>
            </w:pPr>
            <w:r>
              <w:rPr>
                <w:rFonts w:ascii="宋体" w:hAnsi="宋体" w:cs="宋体" w:eastAsia="宋体" w:hint="default"/>
                <w:sz w:val="21"/>
                <w:szCs w:val="21"/>
              </w:rPr>
              <w:t>股东单 位或其 他关联 单位领 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8,396,640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8,396,640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20.53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缪军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pacing w:val="-14"/>
                <w:sz w:val="21"/>
                <w:szCs w:val="21"/>
              </w:rPr>
              <w:t>董事、总裁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18.87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董事、高级</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董事、高级</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刘友夫</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3.60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陈景东</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监事会主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席</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董蕴华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柯甫灼</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陈卫光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侯朗基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51</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向万红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职工代表</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851" w:footer="982" w:top="1260" w:bottom="1180" w:left="980" w:right="820"/>
        </w:sectPr>
      </w:pP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641" w:hRule="exact"/>
        </w:trPr>
        <w:tc>
          <w:tcPr>
            <w:tcW w:w="7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sz w:val="21"/>
                <w:szCs w:val="21"/>
              </w:rPr>
              <w:t>郑佩敏</w:t>
            </w:r>
          </w:p>
        </w:tc>
        <w:tc>
          <w:tcPr>
            <w:tcW w:w="1040"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22" w:right="-25"/>
              <w:jc w:val="left"/>
              <w:rPr>
                <w:rFonts w:ascii="宋体" w:hAnsi="宋体" w:cs="宋体" w:eastAsia="宋体" w:hint="default"/>
                <w:sz w:val="21"/>
                <w:szCs w:val="21"/>
              </w:rPr>
            </w:pPr>
            <w:r>
              <w:rPr>
                <w:rFonts w:ascii="宋体" w:hAnsi="宋体" w:cs="宋体" w:eastAsia="宋体" w:hint="default"/>
                <w:spacing w:val="36"/>
                <w:sz w:val="21"/>
                <w:szCs w:val="21"/>
              </w:rPr>
              <w:t>职工代表</w:t>
            </w:r>
            <w:r>
              <w:rPr>
                <w:rFonts w:ascii="宋体" w:hAnsi="宋体" w:cs="宋体" w:eastAsia="宋体" w:hint="default"/>
                <w:spacing w:val="-57"/>
                <w:sz w:val="21"/>
                <w:szCs w:val="21"/>
              </w:rPr>
              <w:t> </w:t>
            </w:r>
            <w:r>
              <w:rPr>
                <w:rFonts w:ascii="宋体" w:hAnsi="宋体" w:cs="宋体" w:eastAsia="宋体" w:hint="default"/>
                <w:sz w:val="21"/>
                <w:szCs w:val="21"/>
              </w:rPr>
              <w:t>监事</w:t>
            </w:r>
          </w:p>
        </w:tc>
        <w:tc>
          <w:tcPr>
            <w:tcW w:w="5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36</w:t>
            </w:r>
          </w:p>
        </w:tc>
        <w:tc>
          <w:tcPr>
            <w:tcW w:w="1170" w:type="dxa"/>
            <w:tcBorders>
              <w:top w:val="single" w:sz="6"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6" w:space="0" w:color="000000"/>
              <w:left w:val="single" w:sz="4" w:space="0" w:color="000000"/>
              <w:bottom w:val="single" w:sz="4" w:space="0" w:color="000000"/>
              <w:right w:val="single" w:sz="4" w:space="0" w:color="000000"/>
            </w:tcBorders>
          </w:tcPr>
          <w:p>
            <w:pPr>
              <w:pStyle w:val="TableParagraph"/>
              <w:spacing w:line="281"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6" w:space="0" w:color="000000"/>
              <w:left w:val="single" w:sz="4" w:space="0" w:color="000000"/>
              <w:bottom w:val="single" w:sz="4" w:space="0" w:color="000000"/>
              <w:right w:val="single" w:sz="4" w:space="0" w:color="000000"/>
            </w:tcBorders>
          </w:tcPr>
          <w:p>
            <w:pPr/>
          </w:p>
        </w:tc>
        <w:tc>
          <w:tcPr>
            <w:tcW w:w="8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7.22</w:t>
            </w:r>
          </w:p>
        </w:tc>
        <w:tc>
          <w:tcPr>
            <w:tcW w:w="8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江泽华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职工代表</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35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4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董事会秘</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pacing w:val="-14"/>
                <w:sz w:val="21"/>
                <w:szCs w:val="21"/>
              </w:rPr>
              <w:t>书、高级副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11.92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7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9"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75" w:lineRule="exact" w:before="0"/>
        <w:ind w:left="114" w:right="292" w:firstLine="0"/>
        <w:jc w:val="left"/>
        <w:rPr>
          <w:rFonts w:ascii="宋体" w:hAnsi="宋体" w:cs="宋体" w:eastAsia="宋体" w:hint="default"/>
          <w:sz w:val="24"/>
          <w:szCs w:val="24"/>
        </w:rPr>
      </w:pPr>
      <w:r>
        <w:rPr>
          <w:rFonts w:ascii="宋体" w:hAnsi="宋体" w:cs="宋体" w:eastAsia="宋体" w:hint="default"/>
          <w:sz w:val="21"/>
          <w:szCs w:val="21"/>
        </w:rPr>
        <w:t>2、</w:t>
      </w:r>
      <w:r>
        <w:rPr>
          <w:rFonts w:ascii="宋体" w:hAnsi="宋体" w:cs="宋体" w:eastAsia="宋体" w:hint="default"/>
          <w:sz w:val="24"/>
          <w:szCs w:val="24"/>
        </w:rPr>
        <w:t>高级管理人员</w:t>
      </w: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188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75" w:right="53"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75" w:right="53"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45" w:right="2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344" w:right="29"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3" w:lineRule="auto" w:before="37"/>
              <w:ind w:left="22" w:right="20"/>
              <w:jc w:val="center"/>
              <w:rPr>
                <w:rFonts w:ascii="宋体" w:hAnsi="宋体" w:cs="宋体" w:eastAsia="宋体" w:hint="default"/>
                <w:sz w:val="21"/>
                <w:szCs w:val="21"/>
              </w:rPr>
            </w:pPr>
            <w:r>
              <w:rPr>
                <w:rFonts w:ascii="宋体" w:hAnsi="宋体" w:cs="宋体" w:eastAsia="宋体" w:hint="default"/>
                <w:sz w:val="21"/>
                <w:szCs w:val="21"/>
              </w:rPr>
              <w:t>内从公 司领取 的报酬 </w:t>
            </w:r>
            <w:r>
              <w:rPr>
                <w:rFonts w:ascii="宋体" w:hAnsi="宋体" w:cs="宋体" w:eastAsia="宋体" w:hint="default"/>
                <w:spacing w:val="-7"/>
                <w:sz w:val="21"/>
                <w:szCs w:val="21"/>
              </w:rPr>
              <w:t>总额（万</w:t>
            </w:r>
            <w:r>
              <w:rPr>
                <w:rFonts w:ascii="宋体" w:hAnsi="宋体" w:cs="宋体" w:eastAsia="宋体" w:hint="default"/>
                <w:sz w:val="21"/>
                <w:szCs w:val="21"/>
              </w:rPr>
              <w:t>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4"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73" w:lineRule="auto" w:before="37"/>
              <w:ind w:left="84" w:right="80"/>
              <w:jc w:val="both"/>
              <w:rPr>
                <w:rFonts w:ascii="宋体" w:hAnsi="宋体" w:cs="宋体" w:eastAsia="宋体" w:hint="default"/>
                <w:sz w:val="21"/>
                <w:szCs w:val="21"/>
              </w:rPr>
            </w:pPr>
            <w:r>
              <w:rPr>
                <w:rFonts w:ascii="宋体" w:hAnsi="宋体" w:cs="宋体" w:eastAsia="宋体" w:hint="default"/>
                <w:sz w:val="21"/>
                <w:szCs w:val="21"/>
              </w:rPr>
              <w:t>股东单 位或其 他关联 单位领 取薪酬</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18.87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高级副总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高级副总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朱安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5"/>
              <w:jc w:val="left"/>
              <w:rPr>
                <w:rFonts w:ascii="宋体" w:hAnsi="宋体" w:cs="宋体" w:eastAsia="宋体" w:hint="default"/>
                <w:sz w:val="21"/>
                <w:szCs w:val="21"/>
              </w:rPr>
            </w:pPr>
            <w:r>
              <w:rPr>
                <w:rFonts w:ascii="宋体" w:hAnsi="宋体" w:cs="宋体" w:eastAsia="宋体" w:hint="default"/>
                <w:spacing w:val="36"/>
                <w:sz w:val="21"/>
                <w:szCs w:val="21"/>
              </w:rPr>
              <w:t>高级副总</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11.92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雷敏强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33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12.00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2"/>
        <w:rPr>
          <w:rFonts w:ascii="宋体" w:hAnsi="宋体" w:cs="宋体" w:eastAsia="宋体" w:hint="default"/>
          <w:sz w:val="24"/>
          <w:szCs w:val="24"/>
        </w:rPr>
      </w:pPr>
    </w:p>
    <w:p>
      <w:pPr>
        <w:pStyle w:val="BodyText"/>
        <w:spacing w:line="357" w:lineRule="auto" w:before="26"/>
        <w:ind w:left="114" w:right="292" w:firstLine="480"/>
        <w:jc w:val="left"/>
      </w:pPr>
      <w:r>
        <w:rPr/>
        <w:t>（二）现任董事、监事、高级管理人员最近 5</w:t>
      </w:r>
      <w:r>
        <w:rPr>
          <w:spacing w:val="-82"/>
        </w:rPr>
        <w:t> </w:t>
      </w:r>
      <w:r>
        <w:rPr/>
        <w:t>年的主要工作经历及在除股东单位外的其</w:t>
      </w:r>
      <w:r>
        <w:rPr/>
        <w:t> 他单位的任职或兼职情况</w:t>
      </w:r>
    </w:p>
    <w:p>
      <w:pPr>
        <w:pStyle w:val="BodyText"/>
        <w:spacing w:line="240" w:lineRule="auto"/>
        <w:ind w:left="594" w:right="292"/>
        <w:jc w:val="left"/>
      </w:pPr>
      <w:r>
        <w:rPr/>
        <w:t>1、公司董事、监事、高级管理人员在股东单位的任职情况</w:t>
      </w:r>
    </w:p>
    <w:p>
      <w:pPr>
        <w:spacing w:line="240" w:lineRule="auto" w:before="9"/>
        <w:rPr>
          <w:rFonts w:ascii="宋体" w:hAnsi="宋体" w:cs="宋体" w:eastAsia="宋体" w:hint="default"/>
          <w:sz w:val="8"/>
          <w:szCs w:val="8"/>
        </w:rPr>
      </w:pPr>
    </w:p>
    <w:tbl>
      <w:tblPr>
        <w:tblW w:w="0" w:type="auto"/>
        <w:jc w:val="left"/>
        <w:tblInd w:w="1300" w:type="dxa"/>
        <w:tblLayout w:type="fixed"/>
        <w:tblCellMar>
          <w:top w:w="0" w:type="dxa"/>
          <w:left w:w="0" w:type="dxa"/>
          <w:bottom w:w="0" w:type="dxa"/>
          <w:right w:w="0" w:type="dxa"/>
        </w:tblCellMar>
        <w:tblLook w:val="01E0"/>
      </w:tblPr>
      <w:tblGrid>
        <w:gridCol w:w="1289"/>
        <w:gridCol w:w="1285"/>
        <w:gridCol w:w="4680"/>
      </w:tblGrid>
      <w:tr>
        <w:trPr>
          <w:trHeight w:val="322" w:hRule="exact"/>
        </w:trPr>
        <w:tc>
          <w:tcPr>
            <w:tcW w:w="1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4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在股东单位任职情况</w:t>
            </w:r>
          </w:p>
        </w:tc>
      </w:tr>
      <w:tr>
        <w:trPr>
          <w:trHeight w:val="32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缪军</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国电电力发展股份有限公司副总经理</w:t>
            </w:r>
          </w:p>
        </w:tc>
      </w:tr>
      <w:tr>
        <w:trPr>
          <w:trHeight w:val="32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陈景东</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国电电力发展股份有限公司副总经理、董事会秘书</w:t>
            </w:r>
          </w:p>
        </w:tc>
      </w:tr>
      <w:tr>
        <w:trPr>
          <w:trHeight w:val="32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董蕴华</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吉林省电力有限公司副总经理</w:t>
            </w:r>
          </w:p>
        </w:tc>
      </w:tr>
      <w:tr>
        <w:trPr>
          <w:trHeight w:val="32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柯甫灼</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福建省电力有限公司财务部主任</w:t>
            </w:r>
          </w:p>
        </w:tc>
      </w:tr>
      <w:tr>
        <w:trPr>
          <w:trHeight w:val="323"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陈卫光</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浙江嘉汇集团有限公司副总经理</w:t>
            </w:r>
          </w:p>
        </w:tc>
      </w:tr>
      <w:tr>
        <w:trPr>
          <w:trHeight w:val="322" w:hRule="exact"/>
        </w:trPr>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侯朗基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广东太平洋技术创业有限公司副总经理</w:t>
            </w:r>
          </w:p>
        </w:tc>
      </w:tr>
    </w:tbl>
    <w:p>
      <w:pPr>
        <w:spacing w:line="240" w:lineRule="auto" w:before="12"/>
        <w:rPr>
          <w:rFonts w:ascii="宋体" w:hAnsi="宋体" w:cs="宋体" w:eastAsia="宋体" w:hint="default"/>
          <w:sz w:val="24"/>
          <w:szCs w:val="24"/>
        </w:rPr>
      </w:pPr>
    </w:p>
    <w:p>
      <w:pPr>
        <w:pStyle w:val="BodyText"/>
        <w:spacing w:line="357" w:lineRule="auto" w:before="26"/>
        <w:ind w:left="114" w:right="296" w:firstLine="480"/>
        <w:jc w:val="left"/>
      </w:pPr>
      <w:r>
        <w:rPr>
          <w:spacing w:val="-5"/>
        </w:rPr>
        <w:t>2、现任董事、监事、高级管理人员最近</w:t>
      </w:r>
      <w:r>
        <w:rPr>
          <w:spacing w:val="-58"/>
        </w:rPr>
        <w:t> </w:t>
      </w:r>
      <w:r>
        <w:rPr/>
        <w:t>5</w:t>
      </w:r>
      <w:r>
        <w:rPr>
          <w:spacing w:val="-58"/>
        </w:rPr>
        <w:t> </w:t>
      </w:r>
      <w:r>
        <w:rPr/>
        <w:t>年的主要工作经历及在其他单位的任职或兼职</w:t>
      </w:r>
      <w:r>
        <w:rPr/>
        <w:t> 情况</w:t>
      </w:r>
    </w:p>
    <w:p>
      <w:pPr>
        <w:pStyle w:val="BodyText"/>
        <w:spacing w:line="240" w:lineRule="auto"/>
        <w:ind w:left="594" w:right="131"/>
        <w:jc w:val="left"/>
      </w:pPr>
      <w:r>
        <w:rPr/>
        <w:t>陈利浩先生，董事长，中国国籍，</w:t>
      </w:r>
      <w:r>
        <w:rPr>
          <w:rFonts w:ascii="Times New Roman" w:hAnsi="Times New Roman" w:cs="Times New Roman" w:eastAsia="Times New Roman" w:hint="default"/>
        </w:rPr>
        <w:t>1955  </w:t>
      </w:r>
      <w:r>
        <w:rPr/>
        <w:t>年生，毕业于上海电力学院。陈先生从 </w:t>
      </w:r>
      <w:r>
        <w:rPr>
          <w:rFonts w:ascii="Times New Roman" w:hAnsi="Times New Roman" w:cs="Times New Roman" w:eastAsia="Times New Roman" w:hint="default"/>
        </w:rPr>
        <w:t>1985</w:t>
      </w:r>
      <w:r>
        <w:rPr>
          <w:rFonts w:ascii="Times New Roman" w:hAnsi="Times New Roman" w:cs="Times New Roman" w:eastAsia="Times New Roman" w:hint="default"/>
          <w:spacing w:val="-24"/>
        </w:rPr>
        <w:t> </w:t>
      </w:r>
      <w:r>
        <w:rPr/>
        <w:t>年</w:t>
      </w:r>
    </w:p>
    <w:p>
      <w:pPr>
        <w:spacing w:after="0" w:line="240" w:lineRule="auto"/>
        <w:jc w:val="left"/>
        <w:sectPr>
          <w:pgSz w:w="11910" w:h="16840"/>
          <w:pgMar w:header="851" w:footer="982" w:top="1260" w:bottom="1180" w:left="1020" w:right="8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jc w:val="both"/>
      </w:pPr>
      <w:r>
        <w:rPr/>
        <w:t>开始从事电力行业财务软件的开发和推广工作，曾任职于浙江绍兴电力局、珠海供电局计算</w:t>
      </w:r>
      <w:r>
        <w:rPr>
          <w:spacing w:val="-83"/>
        </w:rPr>
        <w:t> </w:t>
      </w:r>
      <w:r>
        <w:rPr>
          <w:spacing w:val="-83"/>
        </w:rPr>
      </w:r>
      <w:r>
        <w:rPr/>
        <w:t>机服务中心、珠海远方电脑有限公司、珠海市东区远方软件产业有限公司。现任珠海市政协</w:t>
      </w:r>
      <w:r>
        <w:rPr>
          <w:spacing w:val="-83"/>
        </w:rPr>
        <w:t> </w:t>
      </w:r>
      <w:r>
        <w:rPr>
          <w:spacing w:val="-83"/>
        </w:rPr>
      </w:r>
      <w:r>
        <w:rPr/>
        <w:t>常委、珠海市软件行业协会会长、中国软件行业协会财务及管理软件分会副会长，曾获珠海</w:t>
      </w:r>
      <w:r>
        <w:rPr>
          <w:spacing w:val="-83"/>
        </w:rPr>
        <w:t> </w:t>
      </w:r>
      <w:r>
        <w:rPr>
          <w:spacing w:val="-83"/>
        </w:rPr>
      </w:r>
      <w:r>
        <w:rPr/>
        <w:t>市科技百万重奖及其它多项省部级科技奖项。</w:t>
      </w:r>
    </w:p>
    <w:p>
      <w:pPr>
        <w:pStyle w:val="BodyText"/>
        <w:spacing w:line="357" w:lineRule="auto"/>
        <w:ind w:right="228" w:firstLine="480"/>
        <w:jc w:val="both"/>
      </w:pPr>
      <w:r>
        <w:rPr/>
        <w:t>缪军先生，副董事长，中国国籍，1957</w:t>
      </w:r>
      <w:r>
        <w:rPr>
          <w:spacing w:val="-80"/>
        </w:rPr>
        <w:t> </w:t>
      </w:r>
      <w:r>
        <w:rPr/>
        <w:t>年生，大学毕业，教授级高级工程师。历任水电</w:t>
      </w:r>
      <w:r>
        <w:rPr/>
        <w:t> 部计划司年度计划处工程师，能源部计划司发电计划处副处长，龙源电力科技开发公司工程</w:t>
      </w:r>
      <w:r>
        <w:rPr>
          <w:spacing w:val="-83"/>
        </w:rPr>
        <w:t> </w:t>
      </w:r>
      <w:r>
        <w:rPr>
          <w:spacing w:val="-83"/>
        </w:rPr>
      </w:r>
      <w:r>
        <w:rPr/>
        <w:t>项目一部副经理、工程咨询部经理，龙源电力集团公司副总工程师兼企业发展部经理、龙源</w:t>
      </w:r>
      <w:r>
        <w:rPr>
          <w:spacing w:val="-83"/>
        </w:rPr>
        <w:t> </w:t>
      </w:r>
      <w:r>
        <w:rPr>
          <w:spacing w:val="-83"/>
        </w:rPr>
      </w:r>
      <w:r>
        <w:rPr/>
        <w:t>电力集团公司副总工程师兼投资部经理，国电电力发展股份有限公司副总经济师兼策划发展</w:t>
      </w:r>
      <w:r>
        <w:rPr>
          <w:spacing w:val="-83"/>
        </w:rPr>
        <w:t> </w:t>
      </w:r>
      <w:r>
        <w:rPr>
          <w:spacing w:val="-83"/>
        </w:rPr>
      </w:r>
      <w:r>
        <w:rPr/>
        <w:t>部经理、国电电力发展股份有限公司总经济师。现任国电电力发展股份有限公司副总经理、</w:t>
      </w:r>
      <w:r>
        <w:rPr>
          <w:spacing w:val="-83"/>
        </w:rPr>
        <w:t> </w:t>
      </w:r>
      <w:r>
        <w:rPr>
          <w:spacing w:val="-83"/>
        </w:rPr>
      </w:r>
      <w:r>
        <w:rPr/>
        <w:t>党组成员。</w:t>
      </w:r>
    </w:p>
    <w:p>
      <w:pPr>
        <w:pStyle w:val="BodyText"/>
        <w:spacing w:line="348" w:lineRule="auto"/>
        <w:ind w:right="228" w:firstLine="480"/>
        <w:jc w:val="both"/>
      </w:pPr>
      <w:r>
        <w:rPr/>
        <w:t>黄建元先生，董事、总裁，中国国籍，</w:t>
      </w:r>
      <w:r>
        <w:rPr>
          <w:rFonts w:ascii="Times New Roman" w:hAnsi="Times New Roman" w:cs="Times New Roman" w:eastAsia="Times New Roman" w:hint="default"/>
        </w:rPr>
        <w:t>1962</w:t>
      </w:r>
      <w:r>
        <w:rPr>
          <w:rFonts w:ascii="Times New Roman" w:hAnsi="Times New Roman" w:cs="Times New Roman" w:eastAsia="Times New Roman" w:hint="default"/>
          <w:spacing w:val="-20"/>
        </w:rPr>
        <w:t> </w:t>
      </w:r>
      <w:r>
        <w:rPr/>
        <w:t>年生，毕业于武汉大学数学系。曾在华中电 管局动能经济研究所、珠海电力工业局和珠海远方电脑公司任职。黄先生曾参予研制《电力</w:t>
      </w:r>
      <w:r>
        <w:rPr>
          <w:spacing w:val="-83"/>
        </w:rPr>
        <w:t> </w:t>
      </w:r>
      <w:r>
        <w:rPr>
          <w:spacing w:val="-83"/>
        </w:rPr>
      </w:r>
      <w:r>
        <w:rPr>
          <w:spacing w:val="-4"/>
        </w:rPr>
        <w:t>系统无功综合优化程序及应用》系统，于</w:t>
      </w:r>
      <w:r>
        <w:rPr>
          <w:spacing w:val="-66"/>
        </w:rPr>
        <w:t> </w:t>
      </w:r>
      <w:r>
        <w:rPr>
          <w:rFonts w:ascii="Times New Roman" w:hAnsi="Times New Roman" w:cs="Times New Roman" w:eastAsia="Times New Roman" w:hint="default"/>
        </w:rPr>
        <w:t>1989</w:t>
      </w:r>
      <w:r>
        <w:rPr>
          <w:rFonts w:ascii="Times New Roman" w:hAnsi="Times New Roman" w:cs="Times New Roman" w:eastAsia="Times New Roman" w:hint="default"/>
          <w:spacing w:val="-6"/>
        </w:rPr>
        <w:t> </w:t>
      </w:r>
      <w:r>
        <w:rPr/>
        <w:t>年获得华中电业管理局科技进步二等奖；曾主</w:t>
      </w:r>
    </w:p>
    <w:p>
      <w:pPr>
        <w:pStyle w:val="BodyText"/>
        <w:spacing w:line="338" w:lineRule="auto" w:before="16"/>
        <w:ind w:right="95"/>
        <w:jc w:val="left"/>
      </w:pPr>
      <w:r>
        <w:rPr>
          <w:spacing w:val="-10"/>
        </w:rPr>
        <w:t>持开发了《电力企业材料管理与核算系统》，于</w:t>
      </w:r>
      <w:r>
        <w:rPr>
          <w:spacing w:val="-57"/>
        </w:rPr>
        <w:t> </w:t>
      </w:r>
      <w:r>
        <w:rPr>
          <w:rFonts w:ascii="Times New Roman" w:hAnsi="Times New Roman" w:cs="Times New Roman" w:eastAsia="Times New Roman" w:hint="default"/>
        </w:rPr>
        <w:t>1990</w:t>
      </w:r>
      <w:r>
        <w:rPr>
          <w:rFonts w:ascii="Times New Roman" w:hAnsi="Times New Roman" w:cs="Times New Roman" w:eastAsia="Times New Roman" w:hint="default"/>
          <w:spacing w:val="3"/>
        </w:rPr>
        <w:t> </w:t>
      </w:r>
      <w:r>
        <w:rPr/>
        <w:t>年获得华中电业管理局科技进步二等奖； 黄先生为 </w:t>
      </w:r>
      <w:r>
        <w:rPr>
          <w:rFonts w:ascii="Times New Roman" w:hAnsi="Times New Roman" w:cs="Times New Roman" w:eastAsia="Times New Roman" w:hint="default"/>
        </w:rPr>
        <w:t>1993 </w:t>
      </w:r>
      <w:r>
        <w:rPr/>
        <w:t>年度珠海市科技进步突出贡献特等奖获得者，</w:t>
      </w:r>
      <w:r>
        <w:rPr>
          <w:rFonts w:ascii="Times New Roman" w:hAnsi="Times New Roman" w:cs="Times New Roman" w:eastAsia="Times New Roman" w:hint="default"/>
        </w:rPr>
        <w:t>1998</w:t>
      </w:r>
      <w:r>
        <w:rPr>
          <w:rFonts w:ascii="Times New Roman" w:hAnsi="Times New Roman" w:cs="Times New Roman" w:eastAsia="Times New Roman" w:hint="default"/>
          <w:spacing w:val="-24"/>
        </w:rPr>
        <w:t> </w:t>
      </w:r>
      <w:r>
        <w:rPr/>
        <w:t>年获得珠海市科技进步二 等奖，</w:t>
      </w:r>
      <w:r>
        <w:rPr>
          <w:rFonts w:ascii="Times New Roman" w:hAnsi="Times New Roman" w:cs="Times New Roman" w:eastAsia="Times New Roman" w:hint="default"/>
        </w:rPr>
        <w:t>1996</w:t>
      </w:r>
      <w:r>
        <w:rPr>
          <w:rFonts w:ascii="Times New Roman" w:hAnsi="Times New Roman" w:cs="Times New Roman" w:eastAsia="Times New Roman" w:hint="default"/>
          <w:spacing w:val="16"/>
        </w:rPr>
        <w:t> </w:t>
      </w:r>
      <w:r>
        <w:rPr>
          <w:spacing w:val="-8"/>
        </w:rPr>
        <w:t>年还被评为“广东省青年科技标兵”。</w:t>
      </w:r>
    </w:p>
    <w:p>
      <w:pPr>
        <w:pStyle w:val="BodyText"/>
        <w:spacing w:line="357" w:lineRule="auto" w:before="27"/>
        <w:ind w:right="93" w:firstLine="480"/>
        <w:jc w:val="left"/>
      </w:pPr>
      <w:r>
        <w:rPr>
          <w:spacing w:val="-5"/>
        </w:rPr>
        <w:t>黄笑华先生，董事、高级副总裁，中国国籍，1971</w:t>
      </w:r>
      <w:r>
        <w:rPr>
          <w:spacing w:val="-82"/>
        </w:rPr>
        <w:t> </w:t>
      </w:r>
      <w:r>
        <w:rPr/>
        <w:t>年生，毕业于西安交通大学计算机系，</w:t>
      </w:r>
      <w:r>
        <w:rPr/>
        <w:t> 目前正在就读清华大学 EMBA。黄先生在校期间参与开发的“FORTRAN</w:t>
      </w:r>
      <w:r>
        <w:rPr>
          <w:spacing w:val="-81"/>
        </w:rPr>
        <w:t> </w:t>
      </w:r>
      <w:r>
        <w:rPr>
          <w:spacing w:val="-22"/>
        </w:rPr>
        <w:t>语言辅导教师”、“多媒</w:t>
      </w:r>
      <w:r>
        <w:rPr/>
        <w:t> 体课件开发环境</w:t>
      </w:r>
      <w:r>
        <w:rPr>
          <w:spacing w:val="-67"/>
        </w:rPr>
        <w:t> </w:t>
      </w:r>
      <w:r>
        <w:rPr/>
        <w:t>HCDE”等项目分别获得国家教委、全国第一届计算机辅助教学软件一等奖和</w:t>
      </w:r>
      <w:r>
        <w:rPr/>
        <w:t> </w:t>
      </w:r>
      <w:r>
        <w:rPr>
          <w:spacing w:val="-8"/>
        </w:rPr>
        <w:t>三等奖，并因此获“计算机世界奖学金”。黄先生曾在广东清远建北逻辑高科技有限公司任职。</w:t>
      </w:r>
    </w:p>
    <w:p>
      <w:pPr>
        <w:pStyle w:val="BodyText"/>
        <w:spacing w:line="352" w:lineRule="auto"/>
        <w:ind w:right="208" w:firstLine="480"/>
        <w:jc w:val="right"/>
      </w:pPr>
      <w:r>
        <w:rPr/>
        <w:t>周立先生，董事、高级副总裁，中国国籍，1965</w:t>
      </w:r>
      <w:r>
        <w:rPr>
          <w:spacing w:val="-60"/>
        </w:rPr>
        <w:t> </w:t>
      </w:r>
      <w:r>
        <w:rPr/>
        <w:t>年生，华南理工大学硕士研究生毕业，</w:t>
      </w:r>
      <w:r>
        <w:rPr/>
        <w:t> 高级程序员。先后从事过医疗器械、智能仪器仪表和电力自动化控制等工作，92</w:t>
      </w:r>
      <w:r>
        <w:rPr>
          <w:spacing w:val="-84"/>
        </w:rPr>
        <w:t> </w:t>
      </w:r>
      <w:r>
        <w:rPr/>
        <w:t>年起在外资</w:t>
      </w:r>
      <w:r>
        <w:rPr/>
        <w:t> 企业从事软件开发工作，参加过多个大型软件项目开发，有主持软件项目开发的丰富经验。 林国华先生，董事，中国香港，</w:t>
      </w:r>
      <w:r>
        <w:rPr>
          <w:rFonts w:ascii="Times New Roman" w:hAnsi="Times New Roman" w:cs="Times New Roman" w:eastAsia="Times New Roman" w:hint="default"/>
        </w:rPr>
        <w:t>1962</w:t>
      </w:r>
      <w:r>
        <w:rPr>
          <w:rFonts w:ascii="Times New Roman" w:hAnsi="Times New Roman" w:cs="Times New Roman" w:eastAsia="Times New Roman" w:hint="default"/>
          <w:spacing w:val="-24"/>
        </w:rPr>
        <w:t> </w:t>
      </w:r>
      <w:r>
        <w:rPr/>
        <w:t>年生，香港浸会大学毕业，工商管理学士，曾先后 担任法国永信洋行行政管理工作，美国霍尼韦尔市场经理，香港万事利电脑系统有限公司董</w:t>
      </w:r>
    </w:p>
    <w:p>
      <w:pPr>
        <w:pStyle w:val="BodyText"/>
        <w:spacing w:line="357" w:lineRule="auto" w:before="41"/>
        <w:ind w:left="633" w:right="215" w:hanging="480"/>
        <w:jc w:val="left"/>
      </w:pPr>
      <w:r>
        <w:rPr/>
        <w:t>事、副经理职务，现担任香港恒生科技有限公司总经理。 陈冲先生，独立董事，中国国籍，1944</w:t>
      </w:r>
      <w:r>
        <w:rPr>
          <w:spacing w:val="-84"/>
        </w:rPr>
        <w:t> </w:t>
      </w:r>
      <w:r>
        <w:rPr/>
        <w:t>年生，大学毕业，教授级高工，现任中国软件行</w:t>
      </w:r>
    </w:p>
    <w:p>
      <w:pPr>
        <w:pStyle w:val="BodyText"/>
        <w:spacing w:line="357" w:lineRule="auto"/>
        <w:ind w:right="216"/>
        <w:jc w:val="left"/>
      </w:pPr>
      <w:r>
        <w:rPr/>
        <w:t>业协会理事长。曾任计算机总局软件工程处处长、机械电子工业部计算机司软件处处长、电</w:t>
      </w:r>
      <w:r>
        <w:rPr>
          <w:spacing w:val="-83"/>
        </w:rPr>
        <w:t> </w:t>
      </w:r>
      <w:r>
        <w:rPr>
          <w:spacing w:val="-83"/>
        </w:rPr>
      </w:r>
      <w:r>
        <w:rPr>
          <w:spacing w:val="-5"/>
        </w:rPr>
        <w:t>子工业部计算机司软件处处长（副司级）、电子工业部计算机司副司长、信息产业部电子信息</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33" w:right="215" w:hanging="480"/>
        <w:jc w:val="left"/>
      </w:pPr>
      <w:r>
        <w:rPr>
          <w:spacing w:val="-4"/>
        </w:rPr>
        <w:t>产品管理司副司长、信息产业部电子信息产品管理司巡视员（正司级）。</w:t>
      </w:r>
      <w:r>
        <w:rPr>
          <w:spacing w:val="-112"/>
        </w:rPr>
        <w:t> </w:t>
      </w:r>
      <w:r>
        <w:rPr>
          <w:spacing w:val="-112"/>
        </w:rPr>
      </w:r>
      <w:r>
        <w:rPr/>
        <w:t>刘友夫先生，独立董事，中国国籍，1953</w:t>
      </w:r>
      <w:r>
        <w:rPr>
          <w:spacing w:val="-84"/>
        </w:rPr>
        <w:t> </w:t>
      </w:r>
      <w:r>
        <w:rPr/>
        <w:t>年生，大学学历，教授级高级会计师。刘先生</w:t>
      </w:r>
    </w:p>
    <w:p>
      <w:pPr>
        <w:pStyle w:val="BodyText"/>
        <w:spacing w:line="357" w:lineRule="auto"/>
        <w:ind w:right="95"/>
        <w:jc w:val="left"/>
      </w:pPr>
      <w:r>
        <w:rPr/>
        <w:t>曾任湖南耒阳电厂副厂长，湖南省电力公司财务处副处长、副总会计师。刘先生现任湖南省</w:t>
      </w:r>
      <w:r>
        <w:rPr>
          <w:spacing w:val="-83"/>
        </w:rPr>
        <w:t> </w:t>
      </w:r>
      <w:r>
        <w:rPr>
          <w:spacing w:val="-83"/>
        </w:rPr>
      </w:r>
      <w:r>
        <w:rPr/>
        <w:t>电力公司总会计师。</w:t>
      </w:r>
    </w:p>
    <w:p>
      <w:pPr>
        <w:pStyle w:val="BodyText"/>
        <w:spacing w:line="357" w:lineRule="auto"/>
        <w:ind w:right="99" w:firstLine="480"/>
        <w:jc w:val="left"/>
      </w:pPr>
      <w:r>
        <w:rPr>
          <w:spacing w:val="-5"/>
        </w:rPr>
        <w:t>温烨女士，独立董事、中国国籍，1969</w:t>
      </w:r>
      <w:r>
        <w:rPr>
          <w:spacing w:val="-47"/>
        </w:rPr>
        <w:t> </w:t>
      </w:r>
      <w:r>
        <w:rPr>
          <w:spacing w:val="-3"/>
        </w:rPr>
        <w:t>年生，中国人民大学法学院毕业，法学博士学位，</w:t>
      </w:r>
      <w:r>
        <w:rPr/>
        <w:t> 北京市尚公律师事务所执行合伙人，同时担任中国证券登记结算有限公司、中国人口福利基</w:t>
      </w:r>
      <w:r>
        <w:rPr>
          <w:spacing w:val="-83"/>
        </w:rPr>
        <w:t> </w:t>
      </w:r>
      <w:r>
        <w:rPr>
          <w:spacing w:val="-83"/>
        </w:rPr>
      </w:r>
      <w:r>
        <w:rPr/>
        <w:t>金会、联合国工业发展组织中国事务处等单位及数家上市公司的常年法律顾问。温烨女士除</w:t>
      </w:r>
      <w:r>
        <w:rPr>
          <w:spacing w:val="-83"/>
        </w:rPr>
        <w:t> </w:t>
      </w:r>
      <w:r>
        <w:rPr>
          <w:spacing w:val="-83"/>
        </w:rPr>
      </w:r>
      <w:r>
        <w:rPr/>
        <w:t>在本公司担任独立董事外，还担任贵州贵航汽车零部件股份有限公司独立董事。</w:t>
      </w:r>
    </w:p>
    <w:p>
      <w:pPr>
        <w:pStyle w:val="BodyText"/>
        <w:spacing w:line="357" w:lineRule="auto"/>
        <w:ind w:right="95" w:firstLine="480"/>
        <w:jc w:val="left"/>
      </w:pPr>
      <w:r>
        <w:rPr/>
        <w:t>陈景东先生，监事会主席，中国国籍，1964</w:t>
      </w:r>
      <w:r>
        <w:rPr>
          <w:spacing w:val="-60"/>
        </w:rPr>
        <w:t> </w:t>
      </w:r>
      <w:r>
        <w:rPr/>
        <w:t>年生，工学硕士，中共党员，高级工程师。</w:t>
      </w:r>
      <w:r>
        <w:rPr/>
        <w:t> 历任水电部电力生产司工程师、能源部电力司高级工程师、龙源电力集团公司龙源电气公司</w:t>
      </w:r>
      <w:r>
        <w:rPr>
          <w:spacing w:val="-83"/>
        </w:rPr>
        <w:t> </w:t>
      </w:r>
      <w:r>
        <w:rPr>
          <w:spacing w:val="-83"/>
        </w:rPr>
      </w:r>
      <w:r>
        <w:rPr>
          <w:spacing w:val="-3"/>
        </w:rPr>
        <w:t>总经理助理，电力部安生司、国家电力公司安运部、国家电力公司发输电运营部助理调研员、</w:t>
      </w:r>
      <w:r>
        <w:rPr>
          <w:spacing w:val="-81"/>
        </w:rPr>
        <w:t> </w:t>
      </w:r>
      <w:r>
        <w:rPr>
          <w:spacing w:val="-81"/>
        </w:rPr>
      </w:r>
      <w:r>
        <w:rPr/>
        <w:t>副处长、处长，国电电力发展股份有限公司党组成员、董事会秘书。现任国电电力发展股份</w:t>
      </w:r>
      <w:r>
        <w:rPr>
          <w:spacing w:val="-83"/>
        </w:rPr>
        <w:t> </w:t>
      </w:r>
      <w:r>
        <w:rPr>
          <w:spacing w:val="-83"/>
        </w:rPr>
      </w:r>
      <w:r>
        <w:rPr/>
        <w:t>有限公司党组成员、副总经理、董事会秘书。</w:t>
      </w:r>
    </w:p>
    <w:p>
      <w:pPr>
        <w:pStyle w:val="BodyText"/>
        <w:spacing w:line="357" w:lineRule="auto"/>
        <w:ind w:right="231" w:firstLine="480"/>
        <w:jc w:val="both"/>
      </w:pPr>
      <w:r>
        <w:rPr/>
        <w:t>董蕴华女士，监事，中国国籍，1951</w:t>
      </w:r>
      <w:r>
        <w:rPr>
          <w:spacing w:val="-51"/>
        </w:rPr>
        <w:t> </w:t>
      </w:r>
      <w:r>
        <w:rPr/>
        <w:t>年生，大学学历。1971</w:t>
      </w:r>
      <w:r>
        <w:rPr>
          <w:spacing w:val="-51"/>
        </w:rPr>
        <w:t> </w:t>
      </w:r>
      <w:r>
        <w:rPr/>
        <w:t>年至</w:t>
      </w:r>
      <w:r>
        <w:rPr>
          <w:spacing w:val="-51"/>
        </w:rPr>
        <w:t> </w:t>
      </w:r>
      <w:r>
        <w:rPr/>
        <w:t>1996</w:t>
      </w:r>
      <w:r>
        <w:rPr>
          <w:spacing w:val="-51"/>
        </w:rPr>
        <w:t> </w:t>
      </w:r>
      <w:r>
        <w:rPr/>
        <w:t>年任长春发电设</w:t>
      </w:r>
      <w:r>
        <w:rPr/>
        <w:t> 备总厂财务科副科长、科长、副总会计师、总会计师、副厂长；1996</w:t>
      </w:r>
      <w:r>
        <w:rPr>
          <w:spacing w:val="-82"/>
        </w:rPr>
        <w:t> </w:t>
      </w:r>
      <w:r>
        <w:rPr/>
        <w:t>年任吉林省电力局副总</w:t>
      </w:r>
      <w:r>
        <w:rPr/>
        <w:t> </w:t>
      </w:r>
      <w:r>
        <w:rPr>
          <w:spacing w:val="-6"/>
        </w:rPr>
        <w:t>会计师；1999 </w:t>
      </w:r>
      <w:r>
        <w:rPr>
          <w:spacing w:val="-3"/>
        </w:rPr>
        <w:t>年任吉林省电力公司总会计师，2002</w:t>
      </w:r>
      <w:r>
        <w:rPr>
          <w:spacing w:val="-96"/>
        </w:rPr>
        <w:t> </w:t>
      </w:r>
      <w:r>
        <w:rPr/>
        <w:t>年起任吉林省电力公司副总经理兼总会计</w:t>
      </w:r>
      <w:r>
        <w:rPr/>
        <w:t> 师、松花江水力发电有限责任公司副董事长。</w:t>
      </w:r>
    </w:p>
    <w:p>
      <w:pPr>
        <w:pStyle w:val="BodyText"/>
        <w:spacing w:line="357" w:lineRule="auto"/>
        <w:ind w:right="231" w:firstLine="480"/>
        <w:jc w:val="both"/>
      </w:pPr>
      <w:r>
        <w:rPr/>
        <w:t>柯甫灼先生，监事，中国国籍，1962</w:t>
      </w:r>
      <w:r>
        <w:rPr>
          <w:spacing w:val="-81"/>
        </w:rPr>
        <w:t> </w:t>
      </w:r>
      <w:r>
        <w:rPr/>
        <w:t>年生，大学学历，高级会计师。历任福建省电力勘</w:t>
      </w:r>
      <w:r>
        <w:rPr/>
        <w:t> 测设计院财务科会计、成本会计、主办会计、科长，副总会计师；98 年 12</w:t>
      </w:r>
      <w:r>
        <w:rPr>
          <w:spacing w:val="-83"/>
        </w:rPr>
        <w:t> </w:t>
      </w:r>
      <w:r>
        <w:rPr/>
        <w:t>月开始任福建省</w:t>
      </w:r>
      <w:r>
        <w:rPr/>
        <w:t> 电力工业局财经部主任助理、劳资部主任经济师；2000 年 11</w:t>
      </w:r>
      <w:r>
        <w:rPr>
          <w:spacing w:val="-84"/>
        </w:rPr>
        <w:t> </w:t>
      </w:r>
      <w:r>
        <w:rPr/>
        <w:t>月至今任福建省电力有限公司</w:t>
      </w:r>
      <w:r>
        <w:rPr/>
        <w:t> 财务部主任，福建风力发电有限公司董事。</w:t>
      </w:r>
    </w:p>
    <w:p>
      <w:pPr>
        <w:pStyle w:val="BodyText"/>
        <w:spacing w:line="357" w:lineRule="auto"/>
        <w:ind w:right="213" w:firstLine="480"/>
        <w:jc w:val="left"/>
      </w:pPr>
      <w:r>
        <w:rPr/>
        <w:t>陈卫光先生，监事，中国国籍，1958</w:t>
      </w:r>
      <w:r>
        <w:rPr>
          <w:spacing w:val="-82"/>
        </w:rPr>
        <w:t> </w:t>
      </w:r>
      <w:r>
        <w:rPr/>
        <w:t>年生，大学学历。现任浙江嘉汇集团有限公司副总</w:t>
      </w:r>
      <w:r>
        <w:rPr/>
        <w:t> 经理、浙江嘉汇投资有限公司董事长、浙江华东铝业有限公司副董事长。</w:t>
      </w:r>
    </w:p>
    <w:p>
      <w:pPr>
        <w:pStyle w:val="BodyText"/>
        <w:spacing w:line="357" w:lineRule="auto"/>
        <w:ind w:right="228" w:firstLine="480"/>
        <w:jc w:val="both"/>
      </w:pPr>
      <w:r>
        <w:rPr/>
        <w:t>侯朗基先生，监事，中国国籍，1957</w:t>
      </w:r>
      <w:r>
        <w:rPr>
          <w:spacing w:val="-80"/>
        </w:rPr>
        <w:t> </w:t>
      </w:r>
      <w:r>
        <w:rPr/>
        <w:t>年生，大学学历，会计师。侯先生曾任广州五金交</w:t>
      </w:r>
      <w:r>
        <w:rPr/>
        <w:t> 电采购供应站工作财会科长兼策划部主任。现任广东太平洋技术创业有限公司副总经理、广</w:t>
      </w:r>
      <w:r>
        <w:rPr>
          <w:spacing w:val="-83"/>
        </w:rPr>
        <w:t> </w:t>
      </w:r>
      <w:r>
        <w:rPr>
          <w:spacing w:val="-83"/>
        </w:rPr>
      </w:r>
      <w:r>
        <w:rPr/>
        <w:t>州正泰商业数据有限公司董事。</w:t>
      </w:r>
    </w:p>
    <w:p>
      <w:pPr>
        <w:pStyle w:val="BodyText"/>
        <w:spacing w:line="357" w:lineRule="auto"/>
        <w:ind w:right="98" w:firstLine="480"/>
        <w:jc w:val="left"/>
      </w:pPr>
      <w:r>
        <w:rPr/>
        <w:t>向万红先生，中国国籍，1978</w:t>
      </w:r>
      <w:r>
        <w:rPr>
          <w:spacing w:val="-68"/>
        </w:rPr>
        <w:t> </w:t>
      </w:r>
      <w:r>
        <w:rPr/>
        <w:t>年生，专科学历。向先生曾在长阳县印刷厂和吉联公司任</w:t>
      </w:r>
      <w:r>
        <w:rPr/>
        <w:t> </w:t>
      </w:r>
      <w:r>
        <w:rPr>
          <w:spacing w:val="-9"/>
        </w:rPr>
        <w:t>职。2000</w:t>
      </w:r>
      <w:r>
        <w:rPr>
          <w:spacing w:val="-58"/>
        </w:rPr>
        <w:t> </w:t>
      </w:r>
      <w:r>
        <w:rPr/>
        <w:t>年</w:t>
      </w:r>
      <w:r>
        <w:rPr>
          <w:spacing w:val="-58"/>
        </w:rPr>
        <w:t> </w:t>
      </w:r>
      <w:r>
        <w:rPr/>
        <w:t>7</w:t>
      </w:r>
      <w:r>
        <w:rPr>
          <w:spacing w:val="-58"/>
        </w:rPr>
        <w:t> </w:t>
      </w:r>
      <w:r>
        <w:rPr>
          <w:spacing w:val="-5"/>
        </w:rPr>
        <w:t>月进入公司工作，先后任</w:t>
      </w:r>
      <w:r>
        <w:rPr>
          <w:spacing w:val="-58"/>
        </w:rPr>
        <w:t> </w:t>
      </w:r>
      <w:r>
        <w:rPr/>
        <w:t>J2EE</w:t>
      </w:r>
      <w:r>
        <w:rPr>
          <w:spacing w:val="-58"/>
        </w:rPr>
        <w:t> </w:t>
      </w:r>
      <w:r>
        <w:rPr>
          <w:spacing w:val="-6"/>
        </w:rPr>
        <w:t>项目组经理，ERP</w:t>
      </w:r>
      <w:r>
        <w:rPr>
          <w:spacing w:val="-58"/>
        </w:rPr>
        <w:t> </w:t>
      </w:r>
      <w:r>
        <w:rPr>
          <w:spacing w:val="-4"/>
        </w:rPr>
        <w:t>软件部经理，现任职总裁助理。</w:t>
      </w:r>
      <w:r>
        <w:rPr/>
        <w:t> 向先生为监事会中的职工代表。</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213" w:right="107" w:firstLine="480"/>
        <w:jc w:val="left"/>
      </w:pPr>
      <w:r>
        <w:rPr/>
        <w:t>郑佩敏女士，中国国籍，1972</w:t>
      </w:r>
      <w:r>
        <w:rPr>
          <w:spacing w:val="-68"/>
        </w:rPr>
        <w:t> </w:t>
      </w:r>
      <w:r>
        <w:rPr/>
        <w:t>年生，大学学历。先后在安徽省淮南市房地产管理局、珠</w:t>
      </w:r>
      <w:r>
        <w:rPr/>
        <w:t> </w:t>
      </w:r>
      <w:r>
        <w:rPr>
          <w:spacing w:val="-8"/>
        </w:rPr>
        <w:t>海聚风公司、珠海联邦制药有限公司（总部）、珠海协利租赁有限公司、珠海新策工作室工作，</w:t>
      </w:r>
      <w:r>
        <w:rPr>
          <w:spacing w:val="-108"/>
        </w:rPr>
        <w:t> </w:t>
      </w:r>
      <w:r>
        <w:rPr>
          <w:spacing w:val="-108"/>
        </w:rPr>
      </w:r>
      <w:r>
        <w:rPr/>
        <w:t>历任财务主管、经理助理等职务。2001</w:t>
      </w:r>
      <w:r>
        <w:rPr>
          <w:spacing w:val="-65"/>
        </w:rPr>
        <w:t> </w:t>
      </w:r>
      <w:r>
        <w:rPr/>
        <w:t>年</w:t>
      </w:r>
      <w:r>
        <w:rPr>
          <w:spacing w:val="-65"/>
        </w:rPr>
        <w:t> </w:t>
      </w:r>
      <w:r>
        <w:rPr/>
        <w:t>1</w:t>
      </w:r>
      <w:r>
        <w:rPr>
          <w:spacing w:val="-65"/>
        </w:rPr>
        <w:t> </w:t>
      </w:r>
      <w:r>
        <w:rPr/>
        <w:t>月进入公司工作，现任公司行政总监。郑女士为</w:t>
      </w:r>
      <w:r>
        <w:rPr/>
        <w:t> 监事会中的职工代表。</w:t>
      </w:r>
    </w:p>
    <w:p>
      <w:pPr>
        <w:pStyle w:val="BodyText"/>
        <w:spacing w:line="348" w:lineRule="auto"/>
        <w:ind w:left="213" w:right="228" w:firstLine="480"/>
        <w:jc w:val="both"/>
      </w:pPr>
      <w:r>
        <w:rPr/>
        <w:t>江泽华先生，中国国籍，</w:t>
      </w:r>
      <w:r>
        <w:rPr>
          <w:rFonts w:ascii="Times New Roman" w:hAnsi="Times New Roman" w:cs="Times New Roman" w:eastAsia="Times New Roman" w:hint="default"/>
        </w:rPr>
        <w:t>1973</w:t>
      </w:r>
      <w:r>
        <w:rPr>
          <w:rFonts w:ascii="Times New Roman" w:hAnsi="Times New Roman" w:cs="Times New Roman" w:eastAsia="Times New Roman" w:hint="default"/>
          <w:spacing w:val="-21"/>
        </w:rPr>
        <w:t> </w:t>
      </w:r>
      <w:r>
        <w:rPr/>
        <w:t>年生，大学学历。江先生毕业后即进入本公司工作，曾参 与开发并实施了东北电力财务管理信息系统，现任职系统集成部总经理。江先生为监事会中</w:t>
      </w:r>
      <w:r>
        <w:rPr>
          <w:spacing w:val="-83"/>
        </w:rPr>
        <w:t> </w:t>
      </w:r>
      <w:r>
        <w:rPr>
          <w:spacing w:val="-83"/>
        </w:rPr>
      </w:r>
      <w:r>
        <w:rPr/>
        <w:t>的职工代表。</w:t>
      </w:r>
    </w:p>
    <w:p>
      <w:pPr>
        <w:pStyle w:val="BodyText"/>
        <w:spacing w:line="357" w:lineRule="auto" w:before="46"/>
        <w:ind w:left="213" w:right="213" w:firstLine="480"/>
        <w:jc w:val="left"/>
      </w:pPr>
      <w:r>
        <w:rPr/>
        <w:t>朱安女士，高级副总裁兼董事会秘书，中国国籍，1968</w:t>
      </w:r>
      <w:r>
        <w:rPr>
          <w:spacing w:val="-82"/>
        </w:rPr>
        <w:t> </w:t>
      </w:r>
      <w:r>
        <w:rPr/>
        <w:t>年生，大学学历。朱女士曾在珠</w:t>
      </w:r>
      <w:r>
        <w:rPr/>
        <w:t> 海威望磁讯有限公司、珠海中安集团公司和珠海协利租赁有限公司任职。</w:t>
      </w:r>
    </w:p>
    <w:p>
      <w:pPr>
        <w:pStyle w:val="BodyText"/>
        <w:spacing w:line="338" w:lineRule="auto"/>
        <w:ind w:left="214" w:right="231" w:firstLine="480"/>
        <w:jc w:val="both"/>
      </w:pPr>
      <w:r>
        <w:rPr>
          <w:spacing w:val="-3"/>
        </w:rPr>
        <w:t>雷敏强先生，副总裁，中国国籍，</w:t>
      </w:r>
      <w:r>
        <w:rPr>
          <w:rFonts w:ascii="Times New Roman" w:hAnsi="Times New Roman" w:cs="Times New Roman" w:eastAsia="Times New Roman" w:hint="default"/>
          <w:spacing w:val="-3"/>
        </w:rPr>
        <w:t>1975</w:t>
      </w:r>
      <w:r>
        <w:rPr>
          <w:rFonts w:ascii="Times New Roman" w:hAnsi="Times New Roman" w:cs="Times New Roman" w:eastAsia="Times New Roman" w:hint="default"/>
          <w:spacing w:val="-29"/>
        </w:rPr>
        <w:t> </w:t>
      </w:r>
      <w:r>
        <w:rPr/>
        <w:t>年生，安徽大学英语</w:t>
      </w:r>
      <w:r>
        <w:rPr>
          <w:rFonts w:ascii="Times New Roman" w:hAnsi="Times New Roman" w:cs="Times New Roman" w:eastAsia="Times New Roman" w:hint="default"/>
        </w:rPr>
        <w:t>/</w:t>
      </w:r>
      <w:r>
        <w:rPr/>
        <w:t>环境生物双专业毕业。先后 从事过行政管理、商务谈判等工作，</w:t>
      </w:r>
      <w:r>
        <w:rPr>
          <w:rFonts w:ascii="Times New Roman" w:hAnsi="Times New Roman" w:cs="Times New Roman" w:eastAsia="Times New Roman" w:hint="default"/>
        </w:rPr>
        <w:t>2000</w:t>
      </w:r>
      <w:r>
        <w:rPr>
          <w:rFonts w:ascii="Times New Roman" w:hAnsi="Times New Roman" w:cs="Times New Roman" w:eastAsia="Times New Roman" w:hint="default"/>
          <w:spacing w:val="-21"/>
        </w:rPr>
        <w:t> </w:t>
      </w:r>
      <w:r>
        <w:rPr/>
        <w:t>年加入公司，先后历任山西办事处主任、成都办事 处主任、总裁助理兼华北区域总监、北京办事处主任。</w:t>
      </w:r>
    </w:p>
    <w:p>
      <w:pPr>
        <w:spacing w:line="240" w:lineRule="auto" w:before="0"/>
        <w:rPr>
          <w:rFonts w:ascii="宋体" w:hAnsi="宋体" w:cs="宋体" w:eastAsia="宋体" w:hint="default"/>
          <w:sz w:val="24"/>
          <w:szCs w:val="24"/>
        </w:rPr>
      </w:pPr>
    </w:p>
    <w:p>
      <w:pPr>
        <w:pStyle w:val="BodyText"/>
        <w:spacing w:line="357" w:lineRule="auto" w:before="209"/>
        <w:ind w:left="694" w:right="4330"/>
        <w:jc w:val="left"/>
      </w:pPr>
      <w:r>
        <w:rPr/>
        <w:t>（三）董事、监事和高级管理人员年度报酬情况 1、报酬的决策程序、报酬确定依据</w:t>
      </w:r>
    </w:p>
    <w:p>
      <w:pPr>
        <w:pStyle w:val="BodyText"/>
        <w:spacing w:line="357" w:lineRule="auto"/>
        <w:ind w:left="213" w:right="93" w:firstLine="480"/>
        <w:jc w:val="left"/>
      </w:pPr>
      <w:r>
        <w:rPr/>
        <w:t>独立董事津贴按照股东大会决议执行；董事会在年初制定经营班子（总裁、副总裁）本</w:t>
      </w:r>
      <w:r>
        <w:rPr>
          <w:spacing w:val="1"/>
        </w:rPr>
        <w:t> </w:t>
      </w:r>
      <w:r>
        <w:rPr>
          <w:spacing w:val="-2"/>
        </w:rPr>
        <w:t>年度的考核方案，年末根据会计师事务所的财务审计报告，对经营班子的经营业绩进行考核，</w:t>
      </w:r>
      <w:r>
        <w:rPr/>
        <w:t> 并实施奖励与惩罚；对高级管理人员的其他奖励由董事会审议决定。</w:t>
      </w:r>
    </w:p>
    <w:p>
      <w:pPr>
        <w:pStyle w:val="BodyText"/>
        <w:spacing w:line="240" w:lineRule="auto"/>
        <w:ind w:left="693" w:right="107"/>
        <w:jc w:val="left"/>
      </w:pPr>
      <w:r>
        <w:rPr/>
        <w:t>2、报告期内董事、监事和高级管理人员从公司获得的报酬情况。</w:t>
      </w:r>
    </w:p>
    <w:p>
      <w:pPr>
        <w:spacing w:line="240" w:lineRule="auto" w:before="9"/>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780"/>
        <w:gridCol w:w="2051"/>
        <w:gridCol w:w="2880"/>
        <w:gridCol w:w="4140"/>
      </w:tblGrid>
      <w:tr>
        <w:trPr>
          <w:trHeight w:val="634"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8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报告期内从公司领取的报酬总</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额（万元）</w:t>
            </w:r>
          </w:p>
        </w:tc>
        <w:tc>
          <w:tcPr>
            <w:tcW w:w="4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是否在股东单位或其他关联单位领取</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陈利浩</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20.53</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缪军</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黄建元</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18.87</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黄笑华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董事、高级副总裁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17.20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周立</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董事、高级副总裁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15.29</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林国华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陈冲</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3.60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刘友夫</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3.60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温烨</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3.60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陈景东</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董蕴华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柯甫灼</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陈卫光</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60" w:lineRule="exact"/>
        <w:jc w:val="center"/>
        <w:rPr>
          <w:rFonts w:ascii="宋体" w:hAnsi="宋体" w:cs="宋体" w:eastAsia="宋体" w:hint="default"/>
          <w:sz w:val="21"/>
          <w:szCs w:val="21"/>
        </w:rPr>
        <w:sectPr>
          <w:pgSz w:w="11910" w:h="16840"/>
          <w:pgMar w:header="851" w:footer="982" w:top="1260" w:bottom="1180" w:left="920" w:right="900"/>
        </w:sectPr>
      </w:pPr>
    </w:p>
    <w:p>
      <w:pPr>
        <w:spacing w:line="240" w:lineRule="auto" w:before="2"/>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780"/>
        <w:gridCol w:w="2051"/>
        <w:gridCol w:w="2880"/>
        <w:gridCol w:w="4140"/>
      </w:tblGrid>
      <w:tr>
        <w:trPr>
          <w:trHeight w:val="334" w:hRule="exact"/>
        </w:trPr>
        <w:tc>
          <w:tcPr>
            <w:tcW w:w="78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侯朗基</w:t>
            </w:r>
          </w:p>
        </w:tc>
        <w:tc>
          <w:tcPr>
            <w:tcW w:w="2051"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88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0</w:t>
            </w:r>
          </w:p>
        </w:tc>
        <w:tc>
          <w:tcPr>
            <w:tcW w:w="4140"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向万红</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10.80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郑佩敏</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7.22</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江泽华</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10.28</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朱安</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董秘、高级副总裁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11.92</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雷敏强</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12.00</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51" w:type="dxa"/>
            <w:tcBorders>
              <w:top w:val="single" w:sz="4" w:space="0" w:color="000000"/>
              <w:left w:val="single" w:sz="13" w:space="0" w:color="DCDCDC"/>
              <w:bottom w:val="single" w:sz="4" w:space="0" w:color="000000"/>
              <w:right w:val="single" w:sz="4" w:space="0" w:color="000000"/>
            </w:tcBorders>
          </w:tcPr>
          <w:p>
            <w:pPr>
              <w:pStyle w:val="TableParagraph"/>
              <w:spacing w:line="260" w:lineRule="exact"/>
              <w:ind w:right="10"/>
              <w:jc w:val="center"/>
              <w:rPr>
                <w:rFonts w:ascii="宋体" w:hAnsi="宋体" w:cs="宋体" w:eastAsia="宋体" w:hint="default"/>
                <w:sz w:val="21"/>
                <w:szCs w:val="21"/>
              </w:rPr>
            </w:pPr>
            <w:r>
              <w:rPr>
                <w:rFonts w:ascii="宋体"/>
                <w:sz w:val="21"/>
              </w:rPr>
              <w:t>-</w:t>
            </w:r>
          </w:p>
        </w:tc>
        <w:tc>
          <w:tcPr>
            <w:tcW w:w="2880" w:type="dxa"/>
            <w:tcBorders>
              <w:top w:val="single" w:sz="4" w:space="0" w:color="000000"/>
              <w:left w:val="single" w:sz="4" w:space="0" w:color="000000"/>
              <w:bottom w:val="single" w:sz="4" w:space="0" w:color="000000"/>
              <w:right w:val="single" w:sz="4" w:space="0" w:color="000000"/>
            </w:tcBorders>
          </w:tcPr>
          <w:p>
            <w:pP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pStyle w:val="BodyText"/>
        <w:spacing w:line="357" w:lineRule="auto" w:before="40"/>
        <w:ind w:left="694" w:right="107"/>
        <w:jc w:val="left"/>
      </w:pPr>
      <w:r>
        <w:rPr/>
        <w:t>（四）报告期内董事、监事、高级管理人员变动情况的说明 报告期内，公司第二届董事会届满换届。独立董事丁世龙先生因工作原因，于第二届董</w:t>
      </w:r>
    </w:p>
    <w:p>
      <w:pPr>
        <w:pStyle w:val="BodyText"/>
        <w:spacing w:line="352" w:lineRule="auto"/>
        <w:ind w:left="213" w:right="228"/>
        <w:jc w:val="both"/>
      </w:pPr>
      <w:r>
        <w:rPr/>
        <w:t>事会届满辞去独立董事职务；董事长蒋晓华先生因工作原因，于第二届董事会届满辞去董事</w:t>
      </w:r>
      <w:r>
        <w:rPr>
          <w:spacing w:val="-83"/>
        </w:rPr>
        <w:t> </w:t>
      </w:r>
      <w:r>
        <w:rPr>
          <w:spacing w:val="-83"/>
        </w:rPr>
      </w:r>
      <w:r>
        <w:rPr/>
        <w:t>长职务。经公司第二届董事会提名，公司第二届董事会第二十五次会议审议通过，并经</w:t>
      </w:r>
      <w:r>
        <w:rPr>
          <w:spacing w:val="-80"/>
        </w:rPr>
        <w:t> </w:t>
      </w:r>
      <w:r>
        <w:rPr>
          <w:rFonts w:ascii="Times New Roman" w:hAnsi="Times New Roman" w:cs="Times New Roman" w:eastAsia="Times New Roman" w:hint="default"/>
        </w:rPr>
        <w:t>2006 </w:t>
      </w:r>
      <w:r>
        <w:rPr/>
        <w:t>年年度股东大会选举，陈利浩先生、缪军先生、黄建元先生、黄笑华先生、周立先生、林国</w:t>
      </w:r>
      <w:r>
        <w:rPr>
          <w:spacing w:val="-83"/>
        </w:rPr>
        <w:t> </w:t>
      </w:r>
      <w:r>
        <w:rPr>
          <w:spacing w:val="-83"/>
        </w:rPr>
      </w:r>
      <w:r>
        <w:rPr/>
        <w:t>华先生为公司第三届董事会董事，陈冲先生、刘友夫先生、温烨女士为公司第三届董事会独</w:t>
      </w:r>
      <w:r>
        <w:rPr>
          <w:spacing w:val="-83"/>
        </w:rPr>
        <w:t> </w:t>
      </w:r>
      <w:r>
        <w:rPr>
          <w:spacing w:val="-83"/>
        </w:rPr>
      </w:r>
      <w:r>
        <w:rPr/>
        <w:t>立董事。经公司第三届董事会第一次会议审议通过，选举陈利浩先生为董事长，经公司第三</w:t>
      </w:r>
      <w:r>
        <w:rPr>
          <w:spacing w:val="-83"/>
        </w:rPr>
        <w:t> </w:t>
      </w:r>
      <w:r>
        <w:rPr>
          <w:spacing w:val="-83"/>
        </w:rPr>
      </w:r>
      <w:r>
        <w:rPr>
          <w:spacing w:val="-6"/>
        </w:rPr>
        <w:t>届董事会第五次会议审议通过，选举缪军先生为副董事长。第三届董事会任期自</w:t>
      </w:r>
      <w:r>
        <w:rPr>
          <w:spacing w:val="-59"/>
        </w:rPr>
        <w:t> </w:t>
      </w:r>
      <w:r>
        <w:rPr>
          <w:rFonts w:ascii="Times New Roman" w:hAnsi="Times New Roman" w:cs="Times New Roman" w:eastAsia="Times New Roman" w:hint="default"/>
        </w:rPr>
        <w:t>2007 </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6 </w:t>
      </w:r>
      <w:r>
        <w:rPr>
          <w:rFonts w:ascii="Times New Roman" w:hAnsi="Times New Roman" w:cs="Times New Roman" w:eastAsia="Times New Roman" w:hint="default"/>
          <w:spacing w:val="2"/>
        </w:rPr>
        <w:t> </w:t>
      </w:r>
      <w:r>
        <w:rPr/>
        <w:t>月</w:t>
      </w:r>
    </w:p>
    <w:p>
      <w:pPr>
        <w:pStyle w:val="BodyText"/>
        <w:spacing w:line="338" w:lineRule="auto" w:before="11"/>
        <w:ind w:left="693" w:right="107" w:hanging="480"/>
        <w:jc w:val="left"/>
      </w:pPr>
      <w:r>
        <w:rPr>
          <w:rFonts w:ascii="Times New Roman" w:hAnsi="Times New Roman" w:cs="Times New Roman" w:eastAsia="Times New Roman" w:hint="default"/>
        </w:rPr>
        <w:t>27 </w:t>
      </w:r>
      <w:r>
        <w:rPr/>
        <w:t>日起至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26 </w:t>
      </w:r>
      <w:r>
        <w:rPr/>
        <w:t>日止。 报告期内，公司第二届监事会届满换届。监事会主席陈斌先生因工作原因，于第二届监</w:t>
      </w:r>
    </w:p>
    <w:p>
      <w:pPr>
        <w:pStyle w:val="BodyText"/>
        <w:spacing w:line="352" w:lineRule="auto" w:before="55"/>
        <w:ind w:left="213" w:right="228"/>
        <w:jc w:val="both"/>
        <w:rPr>
          <w:rFonts w:ascii="Times New Roman" w:hAnsi="Times New Roman" w:cs="Times New Roman" w:eastAsia="Times New Roman" w:hint="default"/>
        </w:rPr>
      </w:pPr>
      <w:r>
        <w:rPr/>
        <w:t>事会届满辞去监事会主席职务。经公司第二届监事会提名，公司第二届监事会第十次会议审</w:t>
      </w:r>
      <w:r>
        <w:rPr>
          <w:spacing w:val="-83"/>
        </w:rPr>
        <w:t> </w:t>
      </w:r>
      <w:r>
        <w:rPr>
          <w:spacing w:val="-83"/>
        </w:rPr>
      </w:r>
      <w:r>
        <w:rPr>
          <w:spacing w:val="-3"/>
        </w:rPr>
        <w:t>议通过，并经</w:t>
      </w:r>
      <w:r>
        <w:rPr>
          <w:spacing w:val="-4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spacing w:val="-3"/>
        </w:rPr>
        <w:t>年年度股东大会选举，陈景东先生、董蕴华女士、柯甫灼先生、陈卫光先</w:t>
      </w:r>
      <w:r>
        <w:rPr>
          <w:spacing w:val="-117"/>
        </w:rPr>
        <w:t> </w:t>
      </w:r>
      <w:r>
        <w:rPr>
          <w:spacing w:val="-117"/>
        </w:rPr>
      </w:r>
      <w:r>
        <w:rPr/>
        <w:t>生、侯朗基先生为公司第三届监事会股东代表监事，与公司职工代表大会选举产生的职工代</w:t>
      </w:r>
      <w:r>
        <w:rPr>
          <w:spacing w:val="-83"/>
        </w:rPr>
        <w:t> </w:t>
      </w:r>
      <w:r>
        <w:rPr>
          <w:spacing w:val="-83"/>
        </w:rPr>
      </w:r>
      <w:r>
        <w:rPr/>
        <w:t>表监事向万红先生、郑佩敏女士、江泽华先生共同组成第三届监事会。经公司第三届监事会</w:t>
      </w:r>
      <w:r>
        <w:rPr>
          <w:spacing w:val="-83"/>
        </w:rPr>
        <w:t> </w:t>
      </w:r>
      <w:r>
        <w:rPr>
          <w:spacing w:val="-83"/>
        </w:rPr>
      </w:r>
      <w:r>
        <w:rPr/>
        <w:t>第一次会议审议通过，选举陈景东先生为监事会主席。第三届监事会任期自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6 </w:t>
      </w:r>
      <w:r>
        <w:rPr/>
        <w:t>月</w:t>
      </w:r>
      <w:r>
        <w:rPr>
          <w:spacing w:val="-82"/>
        </w:rPr>
        <w:t> </w:t>
      </w:r>
      <w:r>
        <w:rPr>
          <w:rFonts w:ascii="Times New Roman" w:hAnsi="Times New Roman" w:cs="Times New Roman" w:eastAsia="Times New Roman" w:hint="default"/>
        </w:rPr>
        <w:t>27</w:t>
      </w:r>
    </w:p>
    <w:p>
      <w:pPr>
        <w:pStyle w:val="BodyText"/>
        <w:spacing w:line="240" w:lineRule="auto" w:before="11"/>
        <w:ind w:left="213" w:right="0"/>
        <w:jc w:val="both"/>
      </w:pPr>
      <w:r>
        <w:rPr/>
        <w:t>日起至</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26  </w:t>
      </w:r>
      <w:r>
        <w:rPr/>
        <w:t>日止。</w:t>
      </w:r>
    </w:p>
    <w:p>
      <w:pPr>
        <w:pStyle w:val="BodyText"/>
        <w:spacing w:line="240" w:lineRule="auto" w:before="135"/>
        <w:ind w:left="693" w:right="107"/>
        <w:jc w:val="left"/>
      </w:pPr>
      <w:r>
        <w:rPr>
          <w:spacing w:val="-7"/>
        </w:rPr>
        <w:t>经公司董事长提名，</w:t>
      </w:r>
      <w:r>
        <w:rPr>
          <w:rFonts w:ascii="Times New Roman" w:hAnsi="Times New Roman" w:cs="Times New Roman" w:eastAsia="Times New Roman" w:hint="default"/>
          <w:spacing w:val="-7"/>
        </w:rPr>
        <w:t>2007 </w:t>
      </w:r>
      <w:r>
        <w:rPr>
          <w:rFonts w:ascii="Times New Roman" w:hAnsi="Times New Roman" w:cs="Times New Roman" w:eastAsia="Times New Roman" w:hint="default"/>
          <w:spacing w:val="9"/>
        </w:rPr>
        <w:t> </w:t>
      </w:r>
      <w:r>
        <w:rPr/>
        <w:t>年</w:t>
      </w:r>
      <w:r>
        <w:rPr>
          <w:spacing w:val="-59"/>
        </w:rPr>
        <w:t> </w:t>
      </w:r>
      <w:r>
        <w:rPr>
          <w:rFonts w:ascii="Times New Roman" w:hAnsi="Times New Roman" w:cs="Times New Roman" w:eastAsia="Times New Roman" w:hint="default"/>
        </w:rPr>
        <w:t>10 </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9 </w:t>
      </w:r>
      <w:r>
        <w:rPr>
          <w:rFonts w:ascii="Times New Roman" w:hAnsi="Times New Roman" w:cs="Times New Roman" w:eastAsia="Times New Roman" w:hint="default"/>
          <w:spacing w:val="2"/>
        </w:rPr>
        <w:t> </w:t>
      </w:r>
      <w:r>
        <w:rPr/>
        <w:t>日公司第三届董事会第四次会议聘任黄建元先生为</w:t>
      </w:r>
    </w:p>
    <w:p>
      <w:pPr>
        <w:pStyle w:val="BodyText"/>
        <w:spacing w:line="240" w:lineRule="auto" w:before="135"/>
        <w:ind w:left="213" w:right="0"/>
        <w:jc w:val="both"/>
      </w:pPr>
      <w:r>
        <w:rPr/>
        <w:t>公司总裁。</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5"/>
        </w:rPr>
        <w:t> </w:t>
      </w:r>
      <w:r>
        <w:rPr/>
        <w:t>日第三届董事会第二次会议聘任杨学锋和雷敏强为公司副总裁。</w:t>
      </w:r>
    </w:p>
    <w:p>
      <w:pPr>
        <w:pStyle w:val="BodyText"/>
        <w:spacing w:line="240" w:lineRule="auto" w:before="135"/>
        <w:ind w:left="213" w:right="0"/>
        <w:jc w:val="both"/>
      </w:pPr>
      <w:r>
        <w:rPr/>
        <w:t>杨学锋先生因个人原因</w:t>
      </w:r>
      <w:r>
        <w:rPr>
          <w:spacing w:val="-101"/>
        </w:rPr>
        <w:t>，</w:t>
      </w:r>
      <w:r>
        <w:rPr/>
        <w:t>于</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日向董事会提出辞职申请</w:t>
      </w:r>
      <w:r>
        <w:rPr>
          <w:spacing w:val="-101"/>
        </w:rPr>
        <w:t>，</w:t>
      </w:r>
      <w:r>
        <w:rPr/>
        <w:t>不再担任公司副总裁。</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before="0"/>
        <w:ind w:left="694" w:right="4090" w:hanging="480"/>
        <w:jc w:val="left"/>
      </w:pPr>
      <w:r>
        <w:rPr/>
        <w:t>二、公司员工情况 1、截至报告期末，公司在职员工人数为</w:t>
      </w:r>
      <w:r>
        <w:rPr>
          <w:spacing w:val="-60"/>
        </w:rPr>
        <w:t> </w:t>
      </w:r>
      <w:r>
        <w:rPr/>
        <w:t>1062</w:t>
      </w:r>
      <w:r>
        <w:rPr>
          <w:spacing w:val="-60"/>
        </w:rPr>
        <w:t> </w:t>
      </w:r>
      <w:r>
        <w:rPr/>
        <w:t>人。</w:t>
      </w:r>
    </w:p>
    <w:p>
      <w:pPr>
        <w:pStyle w:val="BodyText"/>
        <w:spacing w:line="240" w:lineRule="auto"/>
        <w:ind w:left="694" w:right="107"/>
        <w:jc w:val="left"/>
      </w:pPr>
      <w:r>
        <w:rPr/>
        <w:t>2、公司员工结构情况表</w:t>
      </w:r>
    </w:p>
    <w:p>
      <w:pPr>
        <w:spacing w:line="240" w:lineRule="auto" w:before="9"/>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356"/>
        <w:gridCol w:w="2462"/>
        <w:gridCol w:w="2464"/>
        <w:gridCol w:w="2465"/>
      </w:tblGrid>
      <w:tr>
        <w:trPr>
          <w:trHeight w:val="323"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4"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类别项目</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人数（人）</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占公司总人数比例</w:t>
            </w:r>
          </w:p>
        </w:tc>
      </w:tr>
      <w:tr>
        <w:trPr>
          <w:trHeight w:val="322" w:hRule="exact"/>
        </w:trPr>
        <w:tc>
          <w:tcPr>
            <w:tcW w:w="2356"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研究开发人员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664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62.52%</w:t>
            </w:r>
          </w:p>
        </w:tc>
      </w:tr>
    </w:tbl>
    <w:p>
      <w:pPr>
        <w:spacing w:after="0" w:line="260" w:lineRule="exact"/>
        <w:jc w:val="center"/>
        <w:rPr>
          <w:rFonts w:ascii="宋体" w:hAnsi="宋体" w:cs="宋体" w:eastAsia="宋体" w:hint="default"/>
          <w:sz w:val="21"/>
          <w:szCs w:val="21"/>
        </w:rPr>
        <w:sectPr>
          <w:pgSz w:w="11910" w:h="16840"/>
          <w:pgMar w:header="851" w:footer="982" w:top="1260" w:bottom="1180" w:left="920" w:right="900"/>
        </w:sectPr>
      </w:pPr>
    </w:p>
    <w:p>
      <w:pPr>
        <w:spacing w:line="240" w:lineRule="auto" w:before="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356"/>
        <w:gridCol w:w="2462"/>
        <w:gridCol w:w="2464"/>
        <w:gridCol w:w="2465"/>
      </w:tblGrid>
      <w:tr>
        <w:trPr>
          <w:trHeight w:val="334" w:hRule="exact"/>
        </w:trPr>
        <w:tc>
          <w:tcPr>
            <w:tcW w:w="2356" w:type="dxa"/>
            <w:vMerge w:val="restart"/>
            <w:tcBorders>
              <w:top w:val="single" w:sz="6"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752"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462"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464"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243</w:t>
            </w:r>
          </w:p>
        </w:tc>
        <w:tc>
          <w:tcPr>
            <w:tcW w:w="2465" w:type="dxa"/>
            <w:tcBorders>
              <w:top w:val="single" w:sz="6" w:space="0" w:color="000000"/>
              <w:left w:val="single" w:sz="4" w:space="0" w:color="000000"/>
              <w:bottom w:val="single" w:sz="4" w:space="0" w:color="000000"/>
              <w:right w:val="single" w:sz="4" w:space="0" w:color="000000"/>
            </w:tcBorders>
          </w:tcPr>
          <w:p>
            <w:pPr>
              <w:pStyle w:val="TableParagraph"/>
              <w:spacing w:line="270" w:lineRule="exact"/>
              <w:ind w:left="911" w:right="0"/>
              <w:jc w:val="left"/>
              <w:rPr>
                <w:rFonts w:ascii="宋体" w:hAnsi="宋体" w:cs="宋体" w:eastAsia="宋体" w:hint="default"/>
                <w:sz w:val="21"/>
                <w:szCs w:val="21"/>
              </w:rPr>
            </w:pPr>
            <w:r>
              <w:rPr>
                <w:rFonts w:ascii="宋体"/>
                <w:sz w:val="21"/>
              </w:rPr>
              <w:t>22.88%</w:t>
            </w:r>
          </w:p>
        </w:tc>
      </w:tr>
      <w:tr>
        <w:trPr>
          <w:trHeight w:val="322"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63" w:right="0"/>
              <w:jc w:val="left"/>
              <w:rPr>
                <w:rFonts w:ascii="宋体" w:hAnsi="宋体" w:cs="宋体" w:eastAsia="宋体" w:hint="default"/>
                <w:sz w:val="21"/>
                <w:szCs w:val="21"/>
              </w:rPr>
            </w:pPr>
            <w:r>
              <w:rPr>
                <w:rFonts w:ascii="宋体"/>
                <w:sz w:val="21"/>
              </w:rPr>
              <w:t>3.39%</w:t>
            </w:r>
          </w:p>
        </w:tc>
      </w:tr>
      <w:tr>
        <w:trPr>
          <w:trHeight w:val="323"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119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11" w:right="0"/>
              <w:jc w:val="left"/>
              <w:rPr>
                <w:rFonts w:ascii="宋体" w:hAnsi="宋体" w:cs="宋体" w:eastAsia="宋体" w:hint="default"/>
                <w:sz w:val="21"/>
                <w:szCs w:val="21"/>
              </w:rPr>
            </w:pPr>
            <w:r>
              <w:rPr>
                <w:rFonts w:ascii="宋体"/>
                <w:sz w:val="21"/>
              </w:rPr>
              <w:t>11.21%</w:t>
            </w:r>
          </w:p>
        </w:tc>
      </w:tr>
      <w:tr>
        <w:trPr>
          <w:trHeight w:val="322" w:hRule="exact"/>
        </w:trPr>
        <w:tc>
          <w:tcPr>
            <w:tcW w:w="2356" w:type="dxa"/>
            <w:vMerge/>
            <w:tcBorders>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1062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6" w:right="0"/>
              <w:jc w:val="left"/>
              <w:rPr>
                <w:rFonts w:ascii="宋体" w:hAnsi="宋体" w:cs="宋体" w:eastAsia="宋体" w:hint="default"/>
                <w:sz w:val="21"/>
                <w:szCs w:val="21"/>
              </w:rPr>
            </w:pPr>
            <w:r>
              <w:rPr>
                <w:rFonts w:ascii="宋体"/>
                <w:sz w:val="21"/>
              </w:rPr>
              <w:t>100%</w:t>
            </w:r>
          </w:p>
        </w:tc>
      </w:tr>
      <w:tr>
        <w:trPr>
          <w:trHeight w:val="322" w:hRule="exact"/>
        </w:trPr>
        <w:tc>
          <w:tcPr>
            <w:tcW w:w="23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752"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590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11" w:right="0"/>
              <w:jc w:val="left"/>
              <w:rPr>
                <w:rFonts w:ascii="宋体" w:hAnsi="宋体" w:cs="宋体" w:eastAsia="宋体" w:hint="default"/>
                <w:sz w:val="21"/>
                <w:szCs w:val="21"/>
              </w:rPr>
            </w:pPr>
            <w:r>
              <w:rPr>
                <w:rFonts w:ascii="宋体"/>
                <w:sz w:val="21"/>
              </w:rPr>
              <w:t>55.56%</w:t>
            </w:r>
          </w:p>
        </w:tc>
      </w:tr>
      <w:tr>
        <w:trPr>
          <w:trHeight w:val="323"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414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11" w:right="0"/>
              <w:jc w:val="left"/>
              <w:rPr>
                <w:rFonts w:ascii="宋体" w:hAnsi="宋体" w:cs="宋体" w:eastAsia="宋体" w:hint="default"/>
                <w:sz w:val="21"/>
                <w:szCs w:val="21"/>
              </w:rPr>
            </w:pPr>
            <w:r>
              <w:rPr>
                <w:rFonts w:ascii="宋体"/>
                <w:sz w:val="21"/>
              </w:rPr>
              <w:t>38.98%</w:t>
            </w:r>
          </w:p>
        </w:tc>
      </w:tr>
      <w:tr>
        <w:trPr>
          <w:trHeight w:val="322" w:hRule="exact"/>
        </w:trPr>
        <w:tc>
          <w:tcPr>
            <w:tcW w:w="2356" w:type="dxa"/>
            <w:vMerge/>
            <w:tcBorders>
              <w:left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58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64" w:right="0"/>
              <w:jc w:val="left"/>
              <w:rPr>
                <w:rFonts w:ascii="宋体" w:hAnsi="宋体" w:cs="宋体" w:eastAsia="宋体" w:hint="default"/>
                <w:sz w:val="21"/>
                <w:szCs w:val="21"/>
              </w:rPr>
            </w:pPr>
            <w:r>
              <w:rPr>
                <w:rFonts w:ascii="宋体"/>
                <w:sz w:val="21"/>
              </w:rPr>
              <w:t>5.46%</w:t>
            </w:r>
          </w:p>
        </w:tc>
      </w:tr>
      <w:tr>
        <w:trPr>
          <w:trHeight w:val="323" w:hRule="exact"/>
        </w:trPr>
        <w:tc>
          <w:tcPr>
            <w:tcW w:w="2356" w:type="dxa"/>
            <w:vMerge/>
            <w:tcBorders>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1062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6" w:right="0"/>
              <w:jc w:val="left"/>
              <w:rPr>
                <w:rFonts w:ascii="宋体" w:hAnsi="宋体" w:cs="宋体" w:eastAsia="宋体" w:hint="default"/>
                <w:sz w:val="21"/>
                <w:szCs w:val="21"/>
              </w:rPr>
            </w:pPr>
            <w:r>
              <w:rPr>
                <w:rFonts w:ascii="宋体"/>
                <w:sz w:val="21"/>
              </w:rPr>
              <w:t>100%</w:t>
            </w:r>
          </w:p>
        </w:tc>
      </w:tr>
    </w:tbl>
    <w:p>
      <w:pPr>
        <w:spacing w:line="240" w:lineRule="auto" w:before="12"/>
        <w:rPr>
          <w:rFonts w:ascii="宋体" w:hAnsi="宋体" w:cs="宋体" w:eastAsia="宋体" w:hint="default"/>
          <w:sz w:val="24"/>
          <w:szCs w:val="24"/>
        </w:rPr>
      </w:pPr>
    </w:p>
    <w:p>
      <w:pPr>
        <w:pStyle w:val="BodyText"/>
        <w:spacing w:line="240" w:lineRule="auto" w:before="26"/>
        <w:ind w:left="594" w:right="210"/>
        <w:jc w:val="left"/>
      </w:pPr>
      <w:r>
        <w:rPr/>
        <w:t>3、截至报告期末，公司没有需承担费用的离退休职工。</w:t>
      </w:r>
    </w:p>
    <w:p>
      <w:pPr>
        <w:spacing w:after="0" w:line="240" w:lineRule="auto"/>
        <w:jc w:val="left"/>
        <w:sectPr>
          <w:pgSz w:w="11910" w:h="16840"/>
          <w:pgMar w:header="851" w:footer="982" w:top="1260" w:bottom="1180" w:left="102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76"/>
        <w:jc w:val="center"/>
        <w:rPr>
          <w:b w:val="0"/>
          <w:bCs w:val="0"/>
        </w:rPr>
      </w:pPr>
      <w:bookmarkStart w:name="_TOC_250006" w:id="5"/>
      <w:r>
        <w:rPr>
          <w:w w:val="95"/>
        </w:rPr>
        <w:t>第五节</w:t>
        <w:tab/>
      </w:r>
      <w:r>
        <w:rPr/>
        <w:t>公司治理结构</w:t>
      </w:r>
      <w:bookmarkEnd w:id="5"/>
      <w:r>
        <w:rPr>
          <w:b w:val="0"/>
          <w:bCs w:val="0"/>
        </w:rPr>
      </w:r>
    </w:p>
    <w:p>
      <w:pPr>
        <w:spacing w:line="240" w:lineRule="auto" w:before="8"/>
        <w:rPr>
          <w:rFonts w:ascii="宋体" w:hAnsi="宋体" w:cs="宋体" w:eastAsia="宋体" w:hint="default"/>
          <w:b/>
          <w:bCs/>
          <w:sz w:val="38"/>
          <w:szCs w:val="38"/>
        </w:rPr>
      </w:pPr>
    </w:p>
    <w:p>
      <w:pPr>
        <w:pStyle w:val="BodyText"/>
        <w:spacing w:line="357" w:lineRule="auto" w:before="0"/>
        <w:ind w:left="634" w:right="95" w:hanging="480"/>
        <w:jc w:val="left"/>
      </w:pPr>
      <w:r>
        <w:rPr/>
        <w:t>一、公司治理情况 </w:t>
      </w:r>
      <w:r>
        <w:rPr>
          <w:spacing w:val="-18"/>
        </w:rPr>
        <w:t>报告期内，公司严格按照《公司法》、《证券法》、《上市公司治理准则》、《深圳证券交易</w:t>
      </w:r>
      <w:r>
        <w:rPr/>
      </w:r>
    </w:p>
    <w:p>
      <w:pPr>
        <w:pStyle w:val="BodyText"/>
        <w:spacing w:line="357" w:lineRule="auto"/>
        <w:ind w:left="154" w:right="215"/>
        <w:jc w:val="left"/>
      </w:pPr>
      <w:r>
        <w:rPr>
          <w:spacing w:val="-5"/>
        </w:rPr>
        <w:t>所股票上市规则》、中国证监会有关法律法规以及深圳证券交易所有关中小企业板规范运作文</w:t>
      </w:r>
      <w:r>
        <w:rPr>
          <w:spacing w:val="-117"/>
        </w:rPr>
        <w:t> </w:t>
      </w:r>
      <w:r>
        <w:rPr>
          <w:spacing w:val="-117"/>
        </w:rPr>
      </w:r>
      <w:r>
        <w:rPr/>
        <w:t>件的要求，不断完善公司法人治理结构，健全内部管理、规范公司运作。</w:t>
      </w:r>
    </w:p>
    <w:p>
      <w:pPr>
        <w:pStyle w:val="BodyText"/>
        <w:spacing w:line="357" w:lineRule="auto"/>
        <w:ind w:right="133" w:firstLine="480"/>
        <w:jc w:val="left"/>
      </w:pPr>
      <w:r>
        <w:rPr>
          <w:spacing w:val="-6"/>
        </w:rPr>
        <w:t>报告期内，公司股东大会、董事会、监事会运作严格执行《公司章程》、《股东大会议事</w:t>
      </w:r>
      <w:r>
        <w:rPr>
          <w:spacing w:val="1"/>
        </w:rPr>
        <w:t> </w:t>
      </w:r>
      <w:r>
        <w:rPr>
          <w:spacing w:val="-22"/>
        </w:rPr>
        <w:t>规则》、《董事会议事规则》、《监事会议事规则》、《董事会薪酬与考核委员会工作制度》、《董</w:t>
      </w:r>
      <w:r>
        <w:rPr>
          <w:spacing w:val="-101"/>
        </w:rPr>
        <w:t> </w:t>
      </w:r>
      <w:r>
        <w:rPr>
          <w:spacing w:val="-101"/>
        </w:rPr>
      </w:r>
      <w:r>
        <w:rPr>
          <w:spacing w:val="-14"/>
        </w:rPr>
        <w:t>事会战略委员会工作制度》、《董事会审计委员会工作制度》、《董事会提名委员会工作制度》。</w:t>
      </w:r>
      <w:r>
        <w:rPr>
          <w:spacing w:val="-118"/>
        </w:rPr>
        <w:t> </w:t>
      </w:r>
      <w:r>
        <w:rPr>
          <w:spacing w:val="-118"/>
        </w:rPr>
      </w:r>
      <w:r>
        <w:rPr>
          <w:spacing w:val="-5"/>
        </w:rPr>
        <w:t>并根据有关法律法规要求和公司实际情况，公司及时修订了《公司章程》、《募集资金管理办</w:t>
      </w:r>
      <w:r>
        <w:rPr>
          <w:spacing w:val="-118"/>
        </w:rPr>
        <w:t> </w:t>
      </w:r>
      <w:r>
        <w:rPr>
          <w:spacing w:val="-118"/>
        </w:rPr>
      </w:r>
      <w:r>
        <w:rPr>
          <w:spacing w:val="-16"/>
        </w:rPr>
        <w:t>法》、《信息披露管理制度》；同时还制定了《内部审计制度》、《新股申购内控制度》等各项内</w:t>
      </w:r>
      <w:r>
        <w:rPr>
          <w:spacing w:val="-117"/>
        </w:rPr>
        <w:t> </w:t>
      </w:r>
      <w:r>
        <w:rPr>
          <w:spacing w:val="-117"/>
        </w:rPr>
      </w:r>
      <w:r>
        <w:rPr/>
        <w:t>控制度，切实保障公司和投资者的利益。</w:t>
      </w:r>
    </w:p>
    <w:p>
      <w:pPr>
        <w:pStyle w:val="BodyText"/>
        <w:spacing w:line="357" w:lineRule="auto"/>
        <w:ind w:left="634" w:right="95"/>
        <w:jc w:val="left"/>
      </w:pPr>
      <w:r>
        <w:rPr/>
        <w:t>1、关于股东与股东大会 公司严格按照《上市公司股东大会规则》和公司制定的《股东大会议事规则》的要求，</w:t>
      </w:r>
    </w:p>
    <w:p>
      <w:pPr>
        <w:pStyle w:val="BodyText"/>
        <w:spacing w:line="357" w:lineRule="auto"/>
        <w:ind w:left="154" w:right="95"/>
        <w:jc w:val="left"/>
      </w:pPr>
      <w:r>
        <w:rPr/>
        <w:t>规范股东大会召集、召开、表决等程序，平等对待所有股东，特别是保证中小股东对公司重</w:t>
      </w:r>
      <w:r>
        <w:rPr>
          <w:spacing w:val="-83"/>
        </w:rPr>
        <w:t> </w:t>
      </w:r>
      <w:r>
        <w:rPr>
          <w:spacing w:val="-83"/>
        </w:rPr>
      </w:r>
      <w:r>
        <w:rPr/>
        <w:t>大事项的知情权和平等参与权，充分而不受干涉地行使股东权力。</w:t>
      </w:r>
    </w:p>
    <w:p>
      <w:pPr>
        <w:pStyle w:val="BodyText"/>
        <w:spacing w:line="357" w:lineRule="auto"/>
        <w:ind w:left="634" w:right="95"/>
        <w:jc w:val="left"/>
      </w:pPr>
      <w:r>
        <w:rPr/>
        <w:t>2、关于公司与控股股东 控股股东依法通过股东大会行使出资人权利，没有超越公司股东大会直接或间接干预公</w:t>
      </w:r>
    </w:p>
    <w:p>
      <w:pPr>
        <w:pStyle w:val="BodyText"/>
        <w:spacing w:line="357" w:lineRule="auto"/>
        <w:ind w:left="154" w:right="95"/>
        <w:jc w:val="left"/>
      </w:pPr>
      <w:r>
        <w:rPr/>
        <w:t>司的决策和经营活动，损害公司或其他股东的合法权益。公司董事会、监事会和相关内部机</w:t>
      </w:r>
      <w:r>
        <w:rPr>
          <w:spacing w:val="-83"/>
        </w:rPr>
        <w:t> </w:t>
      </w:r>
      <w:r>
        <w:rPr>
          <w:spacing w:val="-83"/>
        </w:rPr>
      </w:r>
      <w:r>
        <w:rPr>
          <w:spacing w:val="-3"/>
        </w:rPr>
        <w:t>构独立运行，与控股股东实行人员、资产、财务分开，各自独立核算、独立承担责任和风险，</w:t>
      </w:r>
      <w:r>
        <w:rPr>
          <w:spacing w:val="-82"/>
        </w:rPr>
        <w:t> </w:t>
      </w:r>
      <w:r>
        <w:rPr>
          <w:spacing w:val="-82"/>
        </w:rPr>
      </w:r>
      <w:r>
        <w:rPr/>
        <w:t>不存在控股股东占用公司资金的现象，公司也不存在为控股股东提供担保的情形。</w:t>
      </w:r>
    </w:p>
    <w:p>
      <w:pPr>
        <w:pStyle w:val="BodyText"/>
        <w:spacing w:line="357" w:lineRule="auto"/>
        <w:ind w:left="634" w:right="95"/>
        <w:jc w:val="left"/>
      </w:pPr>
      <w:r>
        <w:rPr/>
        <w:t>3、关于董事与董事会 公司严格按照《公司法》和《公司章程》规定的董事选聘程序选举董事，董事选举采用</w:t>
      </w:r>
    </w:p>
    <w:p>
      <w:pPr>
        <w:pStyle w:val="BodyText"/>
        <w:spacing w:line="357" w:lineRule="auto"/>
        <w:ind w:left="154" w:right="227"/>
        <w:jc w:val="both"/>
      </w:pPr>
      <w:r>
        <w:rPr>
          <w:spacing w:val="-5"/>
        </w:rPr>
        <w:t>累积投票制，保证董事选举的公平、公正、公开。董事会人员构成和人数符合法律法规和《公</w:t>
      </w:r>
      <w:r>
        <w:rPr/>
        <w:t> </w:t>
      </w:r>
      <w:r>
        <w:rPr>
          <w:spacing w:val="-5"/>
        </w:rPr>
        <w:t>司章程》的要求，全体董事能够依据《董事会议事规则》、《关于以非现场方式召开董事会会</w:t>
      </w:r>
      <w:r>
        <w:rPr>
          <w:spacing w:val="-116"/>
        </w:rPr>
        <w:t> </w:t>
      </w:r>
      <w:r>
        <w:rPr>
          <w:spacing w:val="-116"/>
        </w:rPr>
      </w:r>
      <w:r>
        <w:rPr/>
        <w:t>议的实施细则》等制度召集组织会议，依法行使职权，切实有效、诚信勤勉地行使权力。董</w:t>
      </w:r>
      <w:r>
        <w:rPr>
          <w:spacing w:val="-83"/>
        </w:rPr>
        <w:t> </w:t>
      </w:r>
      <w:r>
        <w:rPr>
          <w:spacing w:val="-83"/>
        </w:rPr>
      </w:r>
      <w:r>
        <w:rPr/>
        <w:t>事会目前有独立董事三名，占全体董事的三分之一。通过设立董事会薪酬与考核委员会、董</w:t>
      </w:r>
      <w:r>
        <w:rPr>
          <w:spacing w:val="-83"/>
        </w:rPr>
        <w:t> </w:t>
      </w:r>
      <w:r>
        <w:rPr>
          <w:spacing w:val="-83"/>
        </w:rPr>
      </w:r>
      <w:r>
        <w:rPr/>
        <w:t>事会战略委员会、董事会审计委员会、董事会提名委员会，进一步完善了公司治理结构，有</w:t>
      </w:r>
      <w:r>
        <w:rPr>
          <w:spacing w:val="-83"/>
        </w:rPr>
        <w:t> </w:t>
      </w:r>
      <w:r>
        <w:rPr>
          <w:spacing w:val="-83"/>
        </w:rPr>
      </w:r>
      <w:r>
        <w:rPr/>
        <w:t>助于更好地发挥独立董事作用。</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34" w:right="95"/>
        <w:jc w:val="left"/>
      </w:pPr>
      <w:r>
        <w:rPr/>
        <w:t>4、关于监事与监事会 </w:t>
      </w:r>
      <w:r>
        <w:rPr>
          <w:spacing w:val="-6"/>
        </w:rPr>
        <w:t>公司严格按照《公司法》、《公司章程》的有关规定选举监事，监事会的人数及构成符合</w:t>
      </w:r>
      <w:r>
        <w:rPr/>
      </w:r>
    </w:p>
    <w:p>
      <w:pPr>
        <w:pStyle w:val="BodyText"/>
        <w:spacing w:line="357" w:lineRule="auto"/>
        <w:ind w:left="154" w:right="228"/>
        <w:jc w:val="both"/>
      </w:pPr>
      <w:r>
        <w:rPr/>
        <w:t>法律、法规的要求。公司股东代表监事以及职工代表监事均能够按照《监事会议事规则》等</w:t>
      </w:r>
      <w:r>
        <w:rPr>
          <w:spacing w:val="-83"/>
        </w:rPr>
        <w:t> </w:t>
      </w:r>
      <w:r>
        <w:rPr>
          <w:spacing w:val="-83"/>
        </w:rPr>
      </w:r>
      <w:r>
        <w:rPr/>
        <w:t>的要求，认真履行职责，对公司重大事项及公司董事、经理和其他高级管理人员履行职责的</w:t>
      </w:r>
      <w:r>
        <w:rPr>
          <w:spacing w:val="-83"/>
        </w:rPr>
        <w:t> </w:t>
      </w:r>
      <w:r>
        <w:rPr>
          <w:spacing w:val="-83"/>
        </w:rPr>
      </w:r>
      <w:r>
        <w:rPr/>
        <w:t>合法合规性进行监督，切实维护公司及股东的权益。</w:t>
      </w:r>
    </w:p>
    <w:p>
      <w:pPr>
        <w:pStyle w:val="BodyText"/>
        <w:spacing w:line="357" w:lineRule="auto"/>
        <w:ind w:left="634" w:right="95"/>
        <w:jc w:val="left"/>
      </w:pPr>
      <w:r>
        <w:rPr/>
        <w:t>5、关于绩效评价和激励约束机制 公司建立了公正、透明的董事、监事及高级管理人员的绩效评价标准和激励约束机制，</w:t>
      </w:r>
    </w:p>
    <w:p>
      <w:pPr>
        <w:pStyle w:val="BodyText"/>
        <w:spacing w:line="357" w:lineRule="auto"/>
        <w:ind w:left="634" w:right="95" w:hanging="480"/>
        <w:jc w:val="left"/>
      </w:pPr>
      <w:r>
        <w:rPr/>
        <w:t>公司高级管理人员的聘任严格按照《公司法》和《公司章程》的规定进行，公开、透明。 6、关于相关利益者 公司充分尊重和维护相关利益者的合法权益，积极与相关利益者沟通交流，实现社会公</w:t>
      </w:r>
    </w:p>
    <w:p>
      <w:pPr>
        <w:pStyle w:val="BodyText"/>
        <w:spacing w:line="357" w:lineRule="auto"/>
        <w:ind w:left="634" w:right="95" w:hanging="480"/>
        <w:jc w:val="left"/>
      </w:pPr>
      <w:r>
        <w:rPr/>
        <w:t>众、各类股东、公司、员工等多方利益的协调均衡，共同推动公司持续、稳健发展。 7、关于信息披露与透明度 </w:t>
      </w:r>
      <w:r>
        <w:rPr>
          <w:spacing w:val="-6"/>
        </w:rPr>
        <w:t>公司高度重视投资者关系管理工作，公司董事会专门制定了《信息披露管理制度》、《投</w:t>
      </w:r>
      <w:r>
        <w:rPr/>
      </w:r>
    </w:p>
    <w:p>
      <w:pPr>
        <w:pStyle w:val="BodyText"/>
        <w:spacing w:line="357" w:lineRule="auto"/>
        <w:ind w:left="154" w:right="226"/>
        <w:jc w:val="both"/>
      </w:pPr>
      <w:r>
        <w:rPr>
          <w:spacing w:val="-11"/>
        </w:rPr>
        <w:t>资者关系管理办法》、《接待与推广工作制度》、《内部信息报告制度》等规章制度。公司严格</w:t>
      </w:r>
      <w:r>
        <w:rPr>
          <w:spacing w:val="-99"/>
        </w:rPr>
        <w:t> </w:t>
      </w:r>
      <w:r>
        <w:rPr>
          <w:spacing w:val="-99"/>
        </w:rPr>
      </w:r>
      <w:r>
        <w:rPr/>
        <w:t>执行上述规章制度，指定董事会秘书负责信息披露工作，建立投资者专线电话、电子邮箱，</w:t>
      </w:r>
      <w:r>
        <w:rPr>
          <w:spacing w:val="-83"/>
        </w:rPr>
        <w:t> </w:t>
      </w:r>
      <w:r>
        <w:rPr>
          <w:spacing w:val="-83"/>
        </w:rPr>
      </w:r>
      <w:r>
        <w:rPr/>
        <w:t>接待投资者的来访和咨询，并在公司网站开设投资者关系专栏，提高公司运作的透明度。公</w:t>
      </w:r>
      <w:r>
        <w:rPr>
          <w:spacing w:val="-83"/>
        </w:rPr>
        <w:t> </w:t>
      </w:r>
      <w:r>
        <w:rPr>
          <w:spacing w:val="-83"/>
        </w:rPr>
      </w:r>
      <w:r>
        <w:rPr>
          <w:spacing w:val="-5"/>
        </w:rPr>
        <w:t>司指定《证券时报》、《中国证券报》和巨潮资讯网为公司信息披露的报纸和网站，严格按照</w:t>
      </w:r>
      <w:r>
        <w:rPr>
          <w:spacing w:val="-117"/>
        </w:rPr>
        <w:t> </w:t>
      </w:r>
      <w:r>
        <w:rPr>
          <w:spacing w:val="-117"/>
        </w:rPr>
      </w:r>
      <w:r>
        <w:rPr/>
        <w:t>有关法律法规的规定和《信息披露管理制度》真实、准确、完整、及时地披露信息，确保所</w:t>
      </w:r>
      <w:r>
        <w:rPr>
          <w:spacing w:val="-83"/>
        </w:rPr>
        <w:t> </w:t>
      </w:r>
      <w:r>
        <w:rPr>
          <w:spacing w:val="-83"/>
        </w:rPr>
      </w:r>
      <w:r>
        <w:rPr/>
        <w:t>有股东有平等的机会获得信息。</w:t>
      </w:r>
    </w:p>
    <w:p>
      <w:pPr>
        <w:pStyle w:val="BodyText"/>
        <w:spacing w:line="357" w:lineRule="auto"/>
        <w:ind w:left="154" w:right="228" w:firstLine="480"/>
        <w:jc w:val="both"/>
      </w:pPr>
      <w:r>
        <w:rPr/>
        <w:t>综上所述，公司治理的实际状况与中国证监会有关上市公司治理的规范性文件要求基本</w:t>
      </w:r>
      <w:r>
        <w:rPr>
          <w:spacing w:val="1"/>
        </w:rPr>
        <w:t> </w:t>
      </w:r>
      <w:r>
        <w:rPr/>
        <w:t>相符，公司将继续按照《上市公司治理准则》和《深圳证券交易所股票上市规则》的要求，</w:t>
      </w:r>
      <w:r>
        <w:rPr>
          <w:spacing w:val="-83"/>
        </w:rPr>
        <w:t> </w:t>
      </w:r>
      <w:r>
        <w:rPr>
          <w:spacing w:val="-83"/>
        </w:rPr>
      </w:r>
      <w:r>
        <w:rPr/>
        <w:t>不断健全和完善公司治理的各项内部规章制度，加强规范运作，促进公司持续稳定发展。</w:t>
      </w:r>
    </w:p>
    <w:p>
      <w:pPr>
        <w:spacing w:line="240" w:lineRule="auto" w:before="0"/>
        <w:rPr>
          <w:rFonts w:ascii="宋体" w:hAnsi="宋体" w:cs="宋体" w:eastAsia="宋体" w:hint="default"/>
          <w:sz w:val="24"/>
          <w:szCs w:val="24"/>
        </w:rPr>
      </w:pPr>
    </w:p>
    <w:p>
      <w:pPr>
        <w:pStyle w:val="BodyText"/>
        <w:spacing w:line="357" w:lineRule="auto" w:before="190"/>
        <w:ind w:left="634" w:right="214" w:hanging="480"/>
        <w:jc w:val="left"/>
      </w:pPr>
      <w:r>
        <w:rPr/>
        <w:t>二、2007</w:t>
      </w:r>
      <w:r>
        <w:rPr>
          <w:spacing w:val="-60"/>
        </w:rPr>
        <w:t> </w:t>
      </w:r>
      <w:r>
        <w:rPr/>
        <w:t>年公司治理专项活动工作</w:t>
      </w:r>
      <w:r>
        <w:rPr/>
        <w:t> 根据中国证券监督管理委员会发布的证监公司字【2007】28</w:t>
      </w:r>
      <w:r>
        <w:rPr>
          <w:spacing w:val="-84"/>
        </w:rPr>
        <w:t> </w:t>
      </w:r>
      <w:r>
        <w:rPr/>
        <w:t>号文《关于开展加强上市公</w:t>
      </w:r>
    </w:p>
    <w:p>
      <w:pPr>
        <w:pStyle w:val="BodyText"/>
        <w:spacing w:line="357" w:lineRule="auto"/>
        <w:ind w:left="154" w:right="111"/>
        <w:jc w:val="both"/>
      </w:pPr>
      <w:r>
        <w:rPr>
          <w:spacing w:val="-8"/>
        </w:rPr>
        <w:t>司治理专项活动有关事项的通知》（以下简称“通知”）和广东证监局【2007】48</w:t>
      </w:r>
      <w:r>
        <w:rPr/>
        <w:t> </w:t>
      </w:r>
      <w:r>
        <w:rPr>
          <w:spacing w:val="-3"/>
        </w:rPr>
        <w:t>号文《关于</w:t>
      </w:r>
      <w:r>
        <w:rPr/>
        <w:t> </w:t>
      </w:r>
      <w:r>
        <w:rPr>
          <w:spacing w:val="-3"/>
        </w:rPr>
        <w:t>做好上市公司治理专项活动有关工作的通知》等文件的要求和统一部署，公司于</w:t>
      </w:r>
      <w:r>
        <w:rPr>
          <w:spacing w:val="-51"/>
        </w:rPr>
        <w:t> </w:t>
      </w:r>
      <w:r>
        <w:rPr>
          <w:spacing w:val="25"/>
        </w:rPr>
        <w:t>2007年4月</w:t>
      </w:r>
      <w:r>
        <w:rPr>
          <w:spacing w:val="-101"/>
        </w:rPr>
        <w:t> </w:t>
      </w:r>
      <w:r>
        <w:rPr/>
        <w:t>启动了治理专项活动，本着实事求是的原则对公司治理情况进行了深度自查，历经自查、现</w:t>
      </w:r>
      <w:r>
        <w:rPr>
          <w:spacing w:val="-83"/>
        </w:rPr>
        <w:t> </w:t>
      </w:r>
      <w:r>
        <w:rPr>
          <w:spacing w:val="-83"/>
        </w:rPr>
      </w:r>
      <w:r>
        <w:rPr>
          <w:spacing w:val="-2"/>
        </w:rPr>
        <w:t>场检查及公众评议、整改提高等阶段，报告期内已完成了此次公司治理专项活动的既定任务。</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firstLine="480"/>
        <w:jc w:val="both"/>
      </w:pPr>
      <w:r>
        <w:rPr/>
        <w:t>（一）通过自查，公司治理主要存在公司董事会下属四个专业委员会的专业作用没有得</w:t>
      </w:r>
      <w:r>
        <w:rPr>
          <w:spacing w:val="1"/>
        </w:rPr>
        <w:t> </w:t>
      </w:r>
      <w:r>
        <w:rPr/>
        <w:t>到很好地发挥、管理和内控制度没有及时修改和完善，不够细化以及部分高管任职资格不符</w:t>
      </w:r>
      <w:r>
        <w:rPr>
          <w:spacing w:val="-83"/>
        </w:rPr>
        <w:t> </w:t>
      </w:r>
      <w:r>
        <w:rPr>
          <w:spacing w:val="-83"/>
        </w:rPr>
      </w:r>
      <w:r>
        <w:rPr/>
        <w:t>合法律法规要求等问题。</w:t>
      </w:r>
    </w:p>
    <w:p>
      <w:pPr>
        <w:pStyle w:val="BodyText"/>
        <w:spacing w:line="357" w:lineRule="auto"/>
        <w:ind w:right="95" w:firstLine="480"/>
        <w:jc w:val="left"/>
      </w:pPr>
      <w:r>
        <w:rPr/>
        <w:t>针对上述自查中发现的问题，公司成立了以董事长牵头的专项整改小组，明确职责分工</w:t>
      </w:r>
      <w:r>
        <w:rPr>
          <w:spacing w:val="1"/>
        </w:rPr>
        <w:t> </w:t>
      </w:r>
      <w:r>
        <w:rPr/>
        <w:t>和整改期限。通过选举产生新一届各专业委员会成员，从人员组成上保证各专业委员会的专</w:t>
      </w:r>
      <w:r>
        <w:rPr>
          <w:spacing w:val="-83"/>
        </w:rPr>
        <w:t> </w:t>
      </w:r>
      <w:r>
        <w:rPr>
          <w:spacing w:val="-83"/>
        </w:rPr>
      </w:r>
      <w:r>
        <w:rPr/>
        <w:t>业性；同时，公司为每个专业委员会都落实了具体的接口部门，以有利于各委员会职能的进</w:t>
      </w:r>
      <w:r>
        <w:rPr>
          <w:spacing w:val="-83"/>
        </w:rPr>
        <w:t> </w:t>
      </w:r>
      <w:r>
        <w:rPr>
          <w:spacing w:val="-83"/>
        </w:rPr>
      </w:r>
      <w:r>
        <w:rPr/>
        <w:t>一步落到实处。根据现行法律法规的相关规定以及深圳证券交易所关于中小企业板有关特别</w:t>
      </w:r>
      <w:r>
        <w:rPr>
          <w:spacing w:val="-83"/>
        </w:rPr>
        <w:t> </w:t>
      </w:r>
      <w:r>
        <w:rPr>
          <w:spacing w:val="-83"/>
        </w:rPr>
      </w:r>
      <w:r>
        <w:rPr>
          <w:spacing w:val="-6"/>
        </w:rPr>
        <w:t>规定，公司及时制定、修订和补充了《公司章程》、《接待和推广工作制度》、《募集资金管</w:t>
      </w:r>
      <w:r>
        <w:rPr>
          <w:spacing w:val="-83"/>
        </w:rPr>
        <w:t> </w:t>
      </w:r>
      <w:r>
        <w:rPr>
          <w:spacing w:val="-83"/>
        </w:rPr>
      </w:r>
      <w:r>
        <w:rPr>
          <w:spacing w:val="-5"/>
        </w:rPr>
        <w:t>理办法》。通过修改《公司章程》，公司重新界定了高级管理人员的范围，不再出现公司高级</w:t>
      </w:r>
      <w:r>
        <w:rPr/>
        <w:t> </w:t>
      </w:r>
      <w:r>
        <w:rPr>
          <w:spacing w:val="-3"/>
        </w:rPr>
        <w:t>管理人员兼任公司监事的情况。为加强公司董事、监事、高管对相关法律法规的理解和把握，</w:t>
      </w:r>
      <w:r>
        <w:rPr>
          <w:spacing w:val="-81"/>
        </w:rPr>
        <w:t> </w:t>
      </w:r>
      <w:r>
        <w:rPr>
          <w:spacing w:val="-81"/>
        </w:rPr>
      </w:r>
      <w:r>
        <w:rPr/>
        <w:t>更好地提升公司治理水平，公司内部积极组织董事、监事和高管对新法律、法规和规章的学</w:t>
      </w:r>
      <w:r>
        <w:rPr>
          <w:spacing w:val="-83"/>
        </w:rPr>
        <w:t> </w:t>
      </w:r>
      <w:r>
        <w:rPr>
          <w:spacing w:val="-83"/>
        </w:rPr>
      </w:r>
      <w:r>
        <w:rPr/>
        <w:t>习，积极参加监管部门和中介机构组织的相关培训，适当的时候聘请专家来公司授课。</w:t>
      </w:r>
    </w:p>
    <w:p>
      <w:pPr>
        <w:pStyle w:val="BodyText"/>
        <w:spacing w:line="357" w:lineRule="auto"/>
        <w:ind w:right="231" w:firstLine="480"/>
        <w:jc w:val="both"/>
      </w:pPr>
      <w:r>
        <w:rPr/>
        <w:t>（二）中国证券监督管理委员会广东监管局对公司开展加强公司治理专项活动进行了现 场检查。通过现场检查，广东监管局肯定了公司治理专项工作，认为公司治理制度基本建立 </w:t>
      </w:r>
      <w:r>
        <w:rPr>
          <w:spacing w:val="-5"/>
        </w:rPr>
        <w:t>健全，“三会”及经营班子运作正常，运作基本规范；公司在人员、财务、机构、业务方面独</w:t>
      </w:r>
      <w:r>
        <w:rPr/>
        <w:t> 立于控股股东及实际控制人，资产基本完整；公司治理的总体水平基本得到投资者和社会公 众的认同。同时还指出公司治理工作方面还存在可以进一步完善的地方。</w:t>
      </w:r>
    </w:p>
    <w:p>
      <w:pPr>
        <w:pStyle w:val="BodyText"/>
        <w:spacing w:line="357" w:lineRule="auto"/>
        <w:ind w:right="148" w:firstLine="480"/>
        <w:jc w:val="both"/>
      </w:pPr>
      <w:r>
        <w:rPr/>
        <w:t>按照广东监管局的有关要求，公司立即制定了详细的推进方案。主要包括：公司的新股 申购严格按照《广东远光软件股份有限公司申购新股管理办法》和《证券及法律事务部关于 </w:t>
      </w:r>
      <w:r>
        <w:rPr>
          <w:spacing w:val="-3"/>
        </w:rPr>
        <w:t>新股申购的实施办法》执行，并不再进行股票二级市场买卖业务；修订和完善《公司章程》、</w:t>
      </w:r>
    </w:p>
    <w:p>
      <w:pPr>
        <w:pStyle w:val="BodyText"/>
        <w:spacing w:line="357" w:lineRule="auto"/>
        <w:ind w:left="154" w:right="95"/>
        <w:jc w:val="left"/>
      </w:pPr>
      <w:r>
        <w:rPr>
          <w:spacing w:val="-6"/>
        </w:rPr>
        <w:t>《募集资金管理办法》、《总裁工作细则》；设置专职内部审计人员，切实有效履行内部审计</w:t>
      </w:r>
      <w:r>
        <w:rPr>
          <w:spacing w:val="-105"/>
        </w:rPr>
        <w:t> </w:t>
      </w:r>
      <w:r>
        <w:rPr>
          <w:spacing w:val="-105"/>
        </w:rPr>
      </w:r>
      <w:r>
        <w:rPr>
          <w:spacing w:val="4"/>
        </w:rPr>
        <w:t>制度；进一步完善公司董事会、监事会会议召开、表决程序。</w:t>
      </w:r>
      <w:r>
        <w:rPr/>
      </w:r>
    </w:p>
    <w:p>
      <w:pPr>
        <w:pStyle w:val="BodyText"/>
        <w:spacing w:line="357" w:lineRule="auto"/>
        <w:ind w:left="154" w:right="268" w:firstLine="480"/>
        <w:jc w:val="both"/>
      </w:pPr>
      <w:r>
        <w:rPr/>
        <w:t>（三）为了欢迎监管部门和广大投资者对公司治理情况进行分析评议并提出整改建议， 为了使投资者和社会公众更好地参与公司治理情况的公众评议，提出各自的意见和建议，公 司设立了专门的电话、传真和邮箱，接受广大投资者的评议。</w:t>
      </w:r>
    </w:p>
    <w:p>
      <w:pPr>
        <w:pStyle w:val="BodyText"/>
        <w:spacing w:line="357" w:lineRule="auto" w:before="113"/>
        <w:ind w:left="154" w:right="228" w:firstLine="480"/>
        <w:jc w:val="both"/>
      </w:pPr>
      <w:r>
        <w:rPr/>
        <w:t>（四）通过开展公司专项治理活动，对公司治理现状有了更深入细致的了解，也进一步</w:t>
      </w:r>
      <w:r>
        <w:rPr>
          <w:spacing w:val="1"/>
        </w:rPr>
        <w:t> </w:t>
      </w:r>
      <w:r>
        <w:rPr/>
        <w:t>完善了公司治理结构和内部约束机制，公司治理水平得到了有效提升。公司将坚持不懈地继</w:t>
      </w:r>
      <w:r>
        <w:rPr>
          <w:spacing w:val="-83"/>
        </w:rPr>
        <w:t> </w:t>
      </w:r>
      <w:r>
        <w:rPr>
          <w:spacing w:val="-83"/>
        </w:rPr>
      </w:r>
      <w:r>
        <w:rPr/>
        <w:t>续深化公司治理工作，进一步健全和完善公司法人治理结构，提高公司规范运作水平，推动</w:t>
      </w:r>
      <w:r>
        <w:rPr>
          <w:spacing w:val="-83"/>
        </w:rPr>
        <w:t> </w:t>
      </w:r>
      <w:r>
        <w:rPr>
          <w:spacing w:val="-83"/>
        </w:rPr>
      </w:r>
      <w:r>
        <w:rPr/>
        <w:t>公司持续、健康、稳定的发展。</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6"/>
          <w:szCs w:val="6"/>
        </w:rPr>
      </w:pPr>
    </w:p>
    <w:p>
      <w:pPr>
        <w:pStyle w:val="BodyText"/>
        <w:spacing w:line="240" w:lineRule="auto" w:before="26"/>
        <w:ind w:left="694" w:right="107"/>
        <w:jc w:val="left"/>
      </w:pPr>
      <w:r>
        <w:rPr>
          <w:spacing w:val="9"/>
        </w:rPr>
        <w:t>公司治理专项活动详细情况见刊登在2007年7月12日《证券时报》及巨潮资讯网网站</w:t>
      </w:r>
      <w:r>
        <w:rPr/>
      </w:r>
    </w:p>
    <w:p>
      <w:pPr>
        <w:pStyle w:val="BodyText"/>
        <w:spacing w:line="357" w:lineRule="auto" w:before="154"/>
        <w:ind w:left="213" w:right="107"/>
        <w:jc w:val="left"/>
      </w:pPr>
      <w:hyperlink r:id="rId10">
        <w:r>
          <w:rPr/>
          <w:t>（http://www.cninfo.com.c</w:t>
        </w:r>
      </w:hyperlink>
      <w:r>
        <w:rPr/>
        <w:t>n）上的《公司治理自查报告和整改计划》及《公司治理自查情</w:t>
      </w:r>
      <w:r>
        <w:rPr>
          <w:spacing w:val="-89"/>
        </w:rPr>
        <w:t> </w:t>
      </w:r>
      <w:r>
        <w:rPr>
          <w:spacing w:val="-89"/>
        </w:rPr>
      </w:r>
      <w:r>
        <w:rPr>
          <w:spacing w:val="27"/>
        </w:rPr>
        <w:t>况说明》和</w:t>
      </w:r>
      <w:r>
        <w:rPr>
          <w:spacing w:val="-86"/>
        </w:rPr>
        <w:t> </w:t>
      </w:r>
      <w:r>
        <w:rPr>
          <w:rFonts w:ascii="Times New Roman" w:hAnsi="Times New Roman" w:cs="Times New Roman" w:eastAsia="Times New Roman" w:hint="default"/>
        </w:rPr>
        <w:t>2007 </w:t>
      </w:r>
      <w:r>
        <w:rPr>
          <w:rFonts w:ascii="Times New Roman" w:hAnsi="Times New Roman" w:cs="Times New Roman" w:eastAsia="Times New Roman" w:hint="default"/>
          <w:spacing w:val="37"/>
        </w:rPr>
        <w:t> </w:t>
      </w:r>
      <w:r>
        <w:rPr/>
        <w:t>年</w:t>
      </w:r>
      <w:r>
        <w:rPr>
          <w:spacing w:val="-86"/>
        </w:rPr>
        <w:t> </w:t>
      </w:r>
      <w:r>
        <w:rPr>
          <w:rFonts w:ascii="Times New Roman" w:hAnsi="Times New Roman" w:cs="Times New Roman" w:eastAsia="Times New Roman" w:hint="default"/>
        </w:rPr>
        <w:t>11 </w:t>
      </w:r>
      <w:r>
        <w:rPr>
          <w:rFonts w:ascii="Times New Roman" w:hAnsi="Times New Roman" w:cs="Times New Roman" w:eastAsia="Times New Roman" w:hint="default"/>
          <w:spacing w:val="37"/>
        </w:rPr>
        <w:t> </w:t>
      </w:r>
      <w:r>
        <w:rPr/>
        <w:t>月</w:t>
      </w:r>
      <w:r>
        <w:rPr>
          <w:spacing w:val="-86"/>
        </w:rPr>
        <w:t> </w:t>
      </w:r>
      <w:r>
        <w:rPr>
          <w:rFonts w:ascii="Times New Roman" w:hAnsi="Times New Roman" w:cs="Times New Roman" w:eastAsia="Times New Roman" w:hint="default"/>
        </w:rPr>
        <w:t>15 </w:t>
      </w:r>
      <w:r>
        <w:rPr>
          <w:rFonts w:ascii="Times New Roman" w:hAnsi="Times New Roman" w:cs="Times New Roman" w:eastAsia="Times New Roman" w:hint="default"/>
          <w:spacing w:val="37"/>
        </w:rPr>
        <w:t> </w:t>
      </w:r>
      <w:r>
        <w:rPr>
          <w:spacing w:val="33"/>
        </w:rPr>
        <w:t>日《证券时报》、《中国证券报》及巨潮资讯网网站</w:t>
      </w:r>
      <w:r>
        <w:rPr>
          <w:spacing w:val="-85"/>
        </w:rPr>
        <w:t> </w:t>
      </w:r>
      <w:r>
        <w:rPr/>
      </w:r>
    </w:p>
    <w:p>
      <w:pPr>
        <w:pStyle w:val="BodyText"/>
        <w:spacing w:line="300" w:lineRule="auto" w:before="5"/>
        <w:ind w:left="214" w:right="2890"/>
        <w:jc w:val="left"/>
      </w:pPr>
      <w:hyperlink r:id="rId10">
        <w:r>
          <w:rPr/>
          <w:t>（http://www.cninfo.com.cn）上的《公司治理情况整改报告》。</w:t>
        </w:r>
      </w:hyperlink>
      <w:r>
        <w:rPr/>
        <w:t> 三、公司董事长、独立董事及其他董事履行职责的情况</w:t>
      </w:r>
    </w:p>
    <w:p>
      <w:pPr>
        <w:pStyle w:val="BodyText"/>
        <w:spacing w:line="357" w:lineRule="auto" w:before="94"/>
        <w:ind w:left="214" w:right="228" w:firstLine="480"/>
        <w:jc w:val="both"/>
      </w:pPr>
      <w:r>
        <w:rPr/>
        <w:t>报告期内，公司全体董事均能严格按照《中小企业板块上市公司董事行为指引》及其他</w:t>
      </w:r>
      <w:r>
        <w:rPr>
          <w:spacing w:val="1"/>
        </w:rPr>
        <w:t> </w:t>
      </w:r>
      <w:r>
        <w:rPr/>
        <w:t>有关法律法规和公司章程等的规定和要求，恪守董事行为规范，积极参与公司管理，诚实守</w:t>
      </w:r>
      <w:r>
        <w:rPr>
          <w:spacing w:val="-83"/>
        </w:rPr>
        <w:t> </w:t>
      </w:r>
      <w:r>
        <w:rPr>
          <w:spacing w:val="-83"/>
        </w:rPr>
      </w:r>
      <w:r>
        <w:rPr/>
        <w:t>信地履行职责，审慎决策公司所有重大事项，切实维护公司和投资者利益。</w:t>
      </w:r>
    </w:p>
    <w:p>
      <w:pPr>
        <w:pStyle w:val="BodyText"/>
        <w:spacing w:line="357" w:lineRule="auto"/>
        <w:ind w:left="213" w:right="107" w:firstLine="480"/>
        <w:jc w:val="left"/>
      </w:pPr>
      <w:r>
        <w:rPr>
          <w:spacing w:val="-6"/>
        </w:rPr>
        <w:t>公司独立董事能够严格按照《关于在上市公司建立独立董事制度的指导意见》、《公司章</w:t>
      </w:r>
      <w:r>
        <w:rPr/>
        <w:t> </w:t>
      </w:r>
      <w:r>
        <w:rPr>
          <w:spacing w:val="-3"/>
        </w:rPr>
        <w:t>程》及《公司独立董事制度》等制度的规定，勤勉尽责、忠实履行职务，积极出席相关会议，</w:t>
      </w:r>
      <w:r>
        <w:rPr>
          <w:spacing w:val="-115"/>
        </w:rPr>
        <w:t> </w:t>
      </w:r>
      <w:r>
        <w:rPr>
          <w:spacing w:val="-115"/>
        </w:rPr>
      </w:r>
      <w:r>
        <w:rPr/>
        <w:t>深入了解公司的生产经营状况和重大事项进展情况，为公司的经营、发展从各自专业角度提</w:t>
      </w:r>
      <w:r>
        <w:rPr>
          <w:spacing w:val="-83"/>
        </w:rPr>
        <w:t> </w:t>
      </w:r>
      <w:r>
        <w:rPr>
          <w:spacing w:val="-83"/>
        </w:rPr>
      </w:r>
      <w:r>
        <w:rPr/>
        <w:t>出合理的意见和建议，对公司董事会换届选举、选举聘任公司高级管理人员、运用自有资金</w:t>
      </w:r>
      <w:r>
        <w:rPr>
          <w:spacing w:val="-83"/>
        </w:rPr>
        <w:t> </w:t>
      </w:r>
      <w:r>
        <w:rPr>
          <w:spacing w:val="-83"/>
        </w:rPr>
      </w:r>
      <w:r>
        <w:rPr/>
        <w:t>申购新股以及对外投资等相关事项发表独立意见。</w:t>
      </w:r>
    </w:p>
    <w:p>
      <w:pPr>
        <w:pStyle w:val="BodyText"/>
        <w:spacing w:line="357" w:lineRule="auto"/>
        <w:ind w:left="213" w:right="228" w:firstLine="600"/>
        <w:jc w:val="both"/>
      </w:pPr>
      <w:r>
        <w:rPr>
          <w:spacing w:val="-3"/>
        </w:rPr>
        <w:t>公司董事长能严格按照其职责范围（包括授权）行使权力，全力加强董事会建设，依法</w:t>
      </w:r>
      <w:r>
        <w:rPr/>
        <w:t> 召集、主持董事会会议并督促董事亲自出席董事会会议，严格执行董事会集体决策机制，确</w:t>
      </w:r>
      <w:r>
        <w:rPr>
          <w:spacing w:val="-83"/>
        </w:rPr>
        <w:t> </w:t>
      </w:r>
      <w:r>
        <w:rPr>
          <w:spacing w:val="-83"/>
        </w:rPr>
      </w:r>
      <w:r>
        <w:rPr/>
        <w:t>保董事会依法正常运作。并积极推动公司内部控制制度的制订和完善，督促执行股东大会和</w:t>
      </w:r>
      <w:r>
        <w:rPr>
          <w:spacing w:val="-83"/>
        </w:rPr>
        <w:t> </w:t>
      </w:r>
      <w:r>
        <w:rPr>
          <w:spacing w:val="-83"/>
        </w:rPr>
      </w:r>
      <w:r>
        <w:rPr/>
        <w:t>董事会的各项决议，保证独立董事和董事会秘书的知情权，及时将有关情况告知其他董事，</w:t>
      </w:r>
      <w:r>
        <w:rPr>
          <w:spacing w:val="-83"/>
        </w:rPr>
        <w:t> </w:t>
      </w:r>
      <w:r>
        <w:rPr>
          <w:spacing w:val="-83"/>
        </w:rPr>
      </w:r>
      <w:r>
        <w:rPr/>
        <w:t>确保全体董事知悉董事会工作的运行情况。</w:t>
      </w:r>
    </w:p>
    <w:p>
      <w:pPr>
        <w:pStyle w:val="BodyText"/>
        <w:spacing w:line="240" w:lineRule="auto"/>
        <w:ind w:left="813" w:right="107"/>
        <w:jc w:val="left"/>
      </w:pPr>
      <w:r>
        <w:rPr/>
        <w:t>报告期内，董事出席董事会会议情况：</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402"/>
        <w:gridCol w:w="1158"/>
        <w:gridCol w:w="1363"/>
        <w:gridCol w:w="1402"/>
        <w:gridCol w:w="1400"/>
        <w:gridCol w:w="966"/>
        <w:gridCol w:w="2164"/>
      </w:tblGrid>
      <w:tr>
        <w:trPr>
          <w:trHeight w:val="63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8"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亲自出席次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缺席次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是否连续两次未亲自</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出席</w:t>
            </w:r>
          </w:p>
        </w:tc>
      </w:tr>
      <w:tr>
        <w:trPr>
          <w:trHeight w:val="63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蒋晓华</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 事</w:t>
            </w:r>
            <w:r>
              <w:rPr>
                <w:rFonts w:ascii="宋体" w:hAnsi="宋体" w:cs="宋体" w:eastAsia="宋体" w:hint="default"/>
                <w:spacing w:val="102"/>
                <w:sz w:val="21"/>
                <w:szCs w:val="21"/>
              </w:rPr>
              <w:t> </w:t>
            </w:r>
            <w:r>
              <w:rPr>
                <w:rFonts w:ascii="宋体" w:hAnsi="宋体" w:cs="宋体" w:eastAsia="宋体" w:hint="default"/>
                <w:sz w:val="21"/>
                <w:szCs w:val="21"/>
              </w:rPr>
              <w:t>长</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3" w:right="0"/>
              <w:jc w:val="left"/>
              <w:rPr>
                <w:rFonts w:ascii="宋体" w:hAnsi="宋体" w:cs="宋体" w:eastAsia="宋体" w:hint="default"/>
                <w:sz w:val="21"/>
                <w:szCs w:val="21"/>
              </w:rPr>
            </w:pPr>
            <w:r>
              <w:rPr>
                <w:rFonts w:ascii="宋体"/>
                <w:sz w:val="21"/>
              </w:rPr>
              <w:t>4</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陈利浩</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缪军</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黄建元</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黄笑华</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周立</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林国华</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4" w:right="0"/>
              <w:jc w:val="left"/>
              <w:rPr>
                <w:rFonts w:ascii="宋体" w:hAnsi="宋体" w:cs="宋体" w:eastAsia="宋体" w:hint="default"/>
                <w:sz w:val="21"/>
                <w:szCs w:val="21"/>
              </w:rPr>
            </w:pPr>
            <w:r>
              <w:rPr>
                <w:rFonts w:ascii="宋体"/>
                <w:sz w:val="21"/>
              </w:rPr>
              <w:t>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丁世龙</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独立董事</w:t>
            </w:r>
            <w:r>
              <w:rPr>
                <w:rFonts w:ascii="宋体" w:hAnsi="宋体" w:cs="宋体" w:eastAsia="宋体" w:hint="default"/>
                <w:spacing w:val="-7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3" w:right="0"/>
              <w:jc w:val="left"/>
              <w:rPr>
                <w:rFonts w:ascii="宋体" w:hAnsi="宋体" w:cs="宋体" w:eastAsia="宋体" w:hint="default"/>
                <w:sz w:val="21"/>
                <w:szCs w:val="21"/>
              </w:rPr>
            </w:pPr>
            <w:r>
              <w:rPr>
                <w:rFonts w:ascii="宋体"/>
                <w:sz w:val="21"/>
              </w:rPr>
              <w:t>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陈冲</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刘友夫</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11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1" w:right="0"/>
              <w:jc w:val="left"/>
              <w:rPr>
                <w:rFonts w:ascii="宋体" w:hAnsi="宋体" w:cs="宋体" w:eastAsia="宋体" w:hint="default"/>
                <w:sz w:val="21"/>
                <w:szCs w:val="21"/>
              </w:rPr>
            </w:pPr>
            <w:r>
              <w:rPr>
                <w:rFonts w:ascii="宋体"/>
                <w:sz w:val="21"/>
              </w:rPr>
              <w:t>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sz w:val="21"/>
              </w:rPr>
              <w:t>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温烨</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4" w:right="0"/>
              <w:jc w:val="left"/>
              <w:rPr>
                <w:rFonts w:ascii="宋体" w:hAnsi="宋体" w:cs="宋体" w:eastAsia="宋体" w:hint="default"/>
                <w:sz w:val="21"/>
                <w:szCs w:val="21"/>
              </w:rPr>
            </w:pPr>
            <w:r>
              <w:rPr>
                <w:rFonts w:ascii="宋体"/>
                <w:sz w:val="21"/>
              </w:rPr>
              <w:t>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sz w:val="21"/>
              </w:rPr>
              <w:t>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0</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0" w:lineRule="exact"/>
        <w:jc w:val="center"/>
        <w:rPr>
          <w:rFonts w:ascii="宋体" w:hAnsi="宋体" w:cs="宋体" w:eastAsia="宋体" w:hint="default"/>
          <w:sz w:val="21"/>
          <w:szCs w:val="21"/>
        </w:rPr>
        <w:sectPr>
          <w:pgSz w:w="11910" w:h="16840"/>
          <w:pgMar w:header="851" w:footer="982" w:top="1260" w:bottom="1180" w:left="92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95"/>
        <w:jc w:val="left"/>
      </w:pPr>
      <w:r>
        <w:rPr/>
        <w:t>报告期内，没有独立董事对董事会各项议案或公司其它事项提出异议。</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4" w:right="95" w:hanging="480"/>
        <w:jc w:val="left"/>
      </w:pPr>
      <w:r>
        <w:rPr/>
        <w:t>四、公司与控股股东在业务、人员、资产、机构、财务等方面的情况 公司拥有完整的业务体系及面向市场独立经营的能力，公司在与控股股东、实际控制人</w:t>
      </w:r>
    </w:p>
    <w:p>
      <w:pPr>
        <w:pStyle w:val="BodyText"/>
        <w:spacing w:line="357" w:lineRule="auto"/>
        <w:ind w:left="633" w:right="4331" w:hanging="480"/>
        <w:jc w:val="left"/>
      </w:pPr>
      <w:r>
        <w:rPr/>
        <w:t>在资产、人员、财务、机构和业务等方面完全分开。 1、业务的独立性</w:t>
      </w:r>
    </w:p>
    <w:p>
      <w:pPr>
        <w:pStyle w:val="BodyText"/>
        <w:spacing w:line="357" w:lineRule="auto"/>
        <w:ind w:right="95" w:firstLine="480"/>
        <w:jc w:val="left"/>
      </w:pPr>
      <w:r>
        <w:rPr/>
        <w:t>公司的控股股东珠海市东区荣光科技有限公司除持有公司股份外，并未经营其他业务，</w:t>
      </w:r>
      <w:r>
        <w:rPr>
          <w:spacing w:val="1"/>
        </w:rPr>
        <w:t> </w:t>
      </w:r>
      <w:r>
        <w:rPr/>
        <w:t>也没有其他的参控股公司。公司的实际控制人陈利浩先生专注于公司的经营,目前除控股公司</w:t>
      </w:r>
      <w:r>
        <w:rPr/>
        <w:t> 控股股东珠海市东区荣光科技有限公司及持有公司股份外，并无其他的业务及参控股公司。</w:t>
      </w:r>
      <w:r>
        <w:rPr>
          <w:spacing w:val="-83"/>
        </w:rPr>
        <w:t> </w:t>
      </w:r>
      <w:r>
        <w:rPr>
          <w:spacing w:val="-83"/>
        </w:rPr>
      </w:r>
      <w:r>
        <w:rPr>
          <w:spacing w:val="-3"/>
        </w:rPr>
        <w:t>公司具有独立、完整的软件研发、销售、实施和技术服务体系。公司的业务独立于控股股东、</w:t>
      </w:r>
      <w:r>
        <w:rPr>
          <w:spacing w:val="-81"/>
        </w:rPr>
        <w:t> </w:t>
      </w:r>
      <w:r>
        <w:rPr>
          <w:spacing w:val="-81"/>
        </w:rPr>
      </w:r>
      <w:r>
        <w:rPr/>
        <w:t>实际控制人，与控股股东、实际控制人不存在同业竞争或者显失公平的关联交易。</w:t>
      </w:r>
    </w:p>
    <w:p>
      <w:pPr>
        <w:pStyle w:val="BodyText"/>
        <w:spacing w:line="357" w:lineRule="auto"/>
        <w:ind w:left="633" w:right="95"/>
        <w:jc w:val="left"/>
      </w:pPr>
      <w:r>
        <w:rPr/>
        <w:t>2、人员的独立性 公司董事长没有由股东单位的法定代表人兼任，公司总裁、各副总裁、董事会秘书等高</w:t>
      </w:r>
    </w:p>
    <w:p>
      <w:pPr>
        <w:pStyle w:val="BodyText"/>
        <w:spacing w:line="357" w:lineRule="auto"/>
        <w:ind w:right="111"/>
        <w:jc w:val="both"/>
      </w:pPr>
      <w:r>
        <w:rPr/>
        <w:t>级管理人员均在公司专职工作及领取报酬，上述人员未在公司的控股股东、实际控制人处担</w:t>
      </w:r>
      <w:r>
        <w:rPr>
          <w:spacing w:val="-83"/>
        </w:rPr>
        <w:t> </w:t>
      </w:r>
      <w:r>
        <w:rPr>
          <w:spacing w:val="-83"/>
        </w:rPr>
      </w:r>
      <w:r>
        <w:rPr/>
        <w:t>任除董事、监事以外的其他职务，未在控股股东、实际控制人处领薪，亦不存在自营或为他</w:t>
      </w:r>
      <w:r>
        <w:rPr>
          <w:spacing w:val="-83"/>
        </w:rPr>
        <w:t> </w:t>
      </w:r>
      <w:r>
        <w:rPr>
          <w:spacing w:val="-83"/>
        </w:rPr>
      </w:r>
      <w:r>
        <w:rPr>
          <w:spacing w:val="-2"/>
        </w:rPr>
        <w:t>人经营与公司经营范围相同业务的情形；公司的财务人员未在控股股东、实际控制人处兼职。</w:t>
      </w:r>
    </w:p>
    <w:p>
      <w:pPr>
        <w:pStyle w:val="BodyText"/>
        <w:spacing w:line="357" w:lineRule="auto"/>
        <w:ind w:right="228" w:firstLine="480"/>
        <w:jc w:val="both"/>
      </w:pPr>
      <w:r>
        <w:rPr/>
        <w:t>公司的劳动、人事及工资管理完全独立。公司董事、监事均严格按照《公司法》和公司</w:t>
      </w:r>
      <w:r>
        <w:rPr>
          <w:spacing w:val="1"/>
        </w:rPr>
        <w:t> </w:t>
      </w:r>
      <w:r>
        <w:rPr/>
        <w:t>章程的有关规定选举产生，公司高级管理人员都是公司董事会依职权聘任的，不存在股东或</w:t>
      </w:r>
      <w:r>
        <w:rPr>
          <w:spacing w:val="-83"/>
        </w:rPr>
        <w:t> </w:t>
      </w:r>
      <w:r>
        <w:rPr>
          <w:spacing w:val="-83"/>
        </w:rPr>
      </w:r>
      <w:r>
        <w:rPr/>
        <w:t>其他关联方干涉公司有关人事任免的情况。公司拥有独立的员工队伍，并已建立较为完善的</w:t>
      </w:r>
      <w:r>
        <w:rPr>
          <w:spacing w:val="-83"/>
        </w:rPr>
        <w:t> </w:t>
      </w:r>
      <w:r>
        <w:rPr>
          <w:spacing w:val="-83"/>
        </w:rPr>
      </w:r>
      <w:r>
        <w:rPr/>
        <w:t>劳动用工和人事管理制度。公司已依据国家的法律法规与公司全体员工签订了劳动合同并缴</w:t>
      </w:r>
      <w:r>
        <w:rPr>
          <w:spacing w:val="-83"/>
        </w:rPr>
        <w:t> </w:t>
      </w:r>
      <w:r>
        <w:rPr>
          <w:spacing w:val="-83"/>
        </w:rPr>
      </w:r>
      <w:r>
        <w:rPr/>
        <w:t>纳社会保险费用、住房公积金，公司拥有独立的劳动用工权利，不存在受控股股东干涉的现</w:t>
      </w:r>
      <w:r>
        <w:rPr>
          <w:spacing w:val="-83"/>
        </w:rPr>
        <w:t> </w:t>
      </w:r>
      <w:r>
        <w:rPr>
          <w:spacing w:val="-83"/>
        </w:rPr>
      </w:r>
      <w:r>
        <w:rPr/>
        <w:t>象。</w:t>
      </w:r>
    </w:p>
    <w:p>
      <w:pPr>
        <w:pStyle w:val="BodyText"/>
        <w:spacing w:line="357" w:lineRule="auto"/>
        <w:ind w:left="633" w:right="95"/>
        <w:jc w:val="left"/>
      </w:pPr>
      <w:r>
        <w:rPr/>
        <w:t>3、资产的独立性 公司拥有开展生产经营所必须的资产，包括商标权、计算机软件著作权和软件开发所需</w:t>
      </w:r>
    </w:p>
    <w:p>
      <w:pPr>
        <w:pStyle w:val="BodyText"/>
        <w:spacing w:line="357" w:lineRule="auto"/>
        <w:ind w:right="95"/>
        <w:jc w:val="left"/>
      </w:pPr>
      <w:r>
        <w:rPr/>
        <w:t>要的设备、车辆、土地使用权、房屋建筑物等。公司资产产权界定明确，不存在以承包、委</w:t>
      </w:r>
      <w:r>
        <w:rPr>
          <w:spacing w:val="-83"/>
        </w:rPr>
        <w:t> </w:t>
      </w:r>
      <w:r>
        <w:rPr>
          <w:spacing w:val="-83"/>
        </w:rPr>
      </w:r>
      <w:r>
        <w:rPr>
          <w:spacing w:val="-3"/>
        </w:rPr>
        <w:t>托经营、租赁或其他类似方式，依赖关联方的资产进行生产和经营的情形。公司没有以资产、</w:t>
      </w:r>
      <w:r>
        <w:rPr>
          <w:spacing w:val="-81"/>
        </w:rPr>
        <w:t> </w:t>
      </w:r>
      <w:r>
        <w:rPr>
          <w:spacing w:val="-81"/>
        </w:rPr>
      </w:r>
      <w:r>
        <w:rPr/>
        <w:t>权益或信誉为控股股东的债务提供过担保，不存在资产、资金被控股股东占用而损害公司其</w:t>
      </w:r>
      <w:r>
        <w:rPr>
          <w:spacing w:val="-83"/>
        </w:rPr>
        <w:t> </w:t>
      </w:r>
      <w:r>
        <w:rPr>
          <w:spacing w:val="-83"/>
        </w:rPr>
      </w:r>
      <w:r>
        <w:rPr/>
        <w:t>他股东利益的情况。</w:t>
      </w:r>
    </w:p>
    <w:p>
      <w:pPr>
        <w:pStyle w:val="BodyText"/>
        <w:spacing w:line="240" w:lineRule="auto"/>
        <w:ind w:left="633" w:right="95"/>
        <w:jc w:val="left"/>
      </w:pPr>
      <w:r>
        <w:rPr/>
        <w:t>4、机构的独立性</w:t>
      </w:r>
    </w:p>
    <w:p>
      <w:pPr>
        <w:spacing w:after="0" w:line="240"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firstLine="480"/>
        <w:jc w:val="both"/>
      </w:pPr>
      <w:r>
        <w:rPr/>
        <w:t>公司建立了健全的法人治理机构，公司根据《公司法》和《公司章程》及其他有关法律</w:t>
      </w:r>
      <w:r>
        <w:rPr>
          <w:spacing w:val="1"/>
        </w:rPr>
        <w:t> </w:t>
      </w:r>
      <w:r>
        <w:rPr/>
        <w:t>法规的规定，设立了股东大会、董事会、监事会以及经营管理层，并制定了相关议事规则和</w:t>
      </w:r>
      <w:r>
        <w:rPr>
          <w:spacing w:val="-83"/>
        </w:rPr>
        <w:t> </w:t>
      </w:r>
      <w:r>
        <w:rPr>
          <w:spacing w:val="-83"/>
        </w:rPr>
      </w:r>
      <w:r>
        <w:rPr/>
        <w:t>工作细则。</w:t>
      </w:r>
    </w:p>
    <w:p>
      <w:pPr>
        <w:pStyle w:val="BodyText"/>
        <w:spacing w:line="357" w:lineRule="auto"/>
        <w:ind w:right="92" w:firstLine="480"/>
        <w:jc w:val="left"/>
      </w:pPr>
      <w:r>
        <w:rPr/>
        <w:t>公司已经按照法律、法规的规定和公司的实际情况设置了公司的组织机构，除设立了股</w:t>
      </w:r>
      <w:r>
        <w:rPr>
          <w:spacing w:val="1"/>
        </w:rPr>
        <w:t> </w:t>
      </w:r>
      <w:r>
        <w:rPr/>
        <w:t>东大会、董事会、监事会外，还设立了技术委员会、产品委员会、产品规划部、ERP</w:t>
      </w:r>
      <w:r>
        <w:rPr>
          <w:spacing w:val="-81"/>
        </w:rPr>
        <w:t> </w:t>
      </w:r>
      <w:r>
        <w:rPr/>
        <w:t>软件部、</w:t>
      </w:r>
      <w:r>
        <w:rPr/>
        <w:t> 平台及定制支持部、基础软件部、BI</w:t>
      </w:r>
      <w:r>
        <w:rPr>
          <w:spacing w:val="-68"/>
        </w:rPr>
        <w:t> </w:t>
      </w:r>
      <w:r>
        <w:rPr/>
        <w:t>软件部、设计部、测试部、咨询及实施中心、系统集成</w:t>
      </w:r>
      <w:r>
        <w:rPr/>
        <w:t> 部、质量管理部、信息管理部、销售事务部、市场营销部、客户服务管理部、财务部、人力</w:t>
      </w:r>
      <w:r>
        <w:rPr>
          <w:spacing w:val="-83"/>
        </w:rPr>
        <w:t> </w:t>
      </w:r>
      <w:r>
        <w:rPr>
          <w:spacing w:val="-83"/>
        </w:rPr>
      </w:r>
      <w:r>
        <w:rPr/>
        <w:t>资源部、行政事务部、证券与法律部等多个部门和分公司及办事处。</w:t>
      </w:r>
    </w:p>
    <w:p>
      <w:pPr>
        <w:pStyle w:val="BodyText"/>
        <w:spacing w:line="357" w:lineRule="auto"/>
        <w:ind w:right="228" w:firstLine="480"/>
        <w:jc w:val="both"/>
      </w:pPr>
      <w:r>
        <w:rPr/>
        <w:t>公司的组织机构独立于控股股东和其他关联方，具有健全的内部经营管理机构，独立行</w:t>
      </w:r>
      <w:r>
        <w:rPr>
          <w:spacing w:val="1"/>
        </w:rPr>
        <w:t> </w:t>
      </w:r>
      <w:r>
        <w:rPr/>
        <w:t>使经营管理职权，公司及其职能部门与控股股东及其职能部门之间不存在上下级关系，任何</w:t>
      </w:r>
      <w:r>
        <w:rPr>
          <w:spacing w:val="-83"/>
        </w:rPr>
        <w:t> </w:t>
      </w:r>
      <w:r>
        <w:rPr>
          <w:spacing w:val="-83"/>
        </w:rPr>
      </w:r>
      <w:r>
        <w:rPr/>
        <w:t>企业无权以任何形式干预公司的经营活动。公司不存在与控股股东、实际控制人机构混同的</w:t>
      </w:r>
      <w:r>
        <w:rPr>
          <w:spacing w:val="-83"/>
        </w:rPr>
        <w:t> </w:t>
      </w:r>
      <w:r>
        <w:rPr>
          <w:spacing w:val="-83"/>
        </w:rPr>
      </w:r>
      <w:r>
        <w:rPr/>
        <w:t>情形。</w:t>
      </w:r>
    </w:p>
    <w:p>
      <w:pPr>
        <w:pStyle w:val="BodyText"/>
        <w:spacing w:line="357" w:lineRule="auto"/>
        <w:ind w:left="633" w:right="95"/>
        <w:jc w:val="left"/>
      </w:pPr>
      <w:r>
        <w:rPr/>
        <w:t>5、财务的独立性 公司设有独立的财务部门，建立独立的财务核算体系，能够独立作出财务决策，具有规</w:t>
      </w:r>
    </w:p>
    <w:p>
      <w:pPr>
        <w:pStyle w:val="BodyText"/>
        <w:spacing w:line="357" w:lineRule="auto"/>
        <w:ind w:right="228"/>
        <w:jc w:val="both"/>
      </w:pPr>
      <w:r>
        <w:rPr/>
        <w:t>范的财务会计制度和对分公司、子公司的财务管理制度；公司在银行独立开户，不存在与控</w:t>
      </w:r>
      <w:r>
        <w:rPr>
          <w:spacing w:val="-83"/>
        </w:rPr>
        <w:t> </w:t>
      </w:r>
      <w:r>
        <w:rPr>
          <w:spacing w:val="-83"/>
        </w:rPr>
      </w:r>
      <w:r>
        <w:rPr/>
        <w:t>股股东、实际控制人共用银行账户的情形。</w:t>
      </w:r>
    </w:p>
    <w:p>
      <w:pPr>
        <w:spacing w:line="240" w:lineRule="auto" w:before="0"/>
        <w:rPr>
          <w:rFonts w:ascii="宋体" w:hAnsi="宋体" w:cs="宋体" w:eastAsia="宋体" w:hint="default"/>
          <w:sz w:val="24"/>
          <w:szCs w:val="24"/>
        </w:rPr>
      </w:pPr>
    </w:p>
    <w:p>
      <w:pPr>
        <w:pStyle w:val="BodyText"/>
        <w:spacing w:line="357" w:lineRule="auto" w:before="190"/>
        <w:ind w:left="633" w:right="95" w:hanging="480"/>
        <w:jc w:val="left"/>
      </w:pPr>
      <w:r>
        <w:rPr/>
        <w:t>五、公司对高级管理人员的考评及激励机制 公司建立了较为完善的绩效考评体系，高级管理人员的工作绩效与其收入直接挂钩。公</w:t>
      </w:r>
    </w:p>
    <w:p>
      <w:pPr>
        <w:pStyle w:val="BodyText"/>
        <w:spacing w:line="357" w:lineRule="auto"/>
        <w:ind w:right="228"/>
        <w:jc w:val="both"/>
      </w:pPr>
      <w:r>
        <w:rPr/>
        <w:t>司董事会薪酬与考核委员会负责对公司高级管理人员的工作能力、履职情况、责任目标完成</w:t>
      </w:r>
      <w:r>
        <w:rPr>
          <w:spacing w:val="-83"/>
        </w:rPr>
        <w:t> </w:t>
      </w:r>
      <w:r>
        <w:rPr>
          <w:spacing w:val="-83"/>
        </w:rPr>
      </w:r>
      <w:r>
        <w:rPr/>
        <w:t>情况进行考评，考评以年度销售收入、利润目标完成情况为主要依据，并以经营管理工作及</w:t>
      </w:r>
      <w:r>
        <w:rPr>
          <w:spacing w:val="-83"/>
        </w:rPr>
        <w:t> </w:t>
      </w:r>
      <w:r>
        <w:rPr>
          <w:spacing w:val="-83"/>
        </w:rPr>
      </w:r>
      <w:r>
        <w:rPr/>
        <w:t>相关能力表现相结合的形式进行考评。</w:t>
      </w:r>
    </w:p>
    <w:p>
      <w:pPr>
        <w:spacing w:line="240" w:lineRule="auto" w:before="0"/>
        <w:rPr>
          <w:rFonts w:ascii="宋体" w:hAnsi="宋体" w:cs="宋体" w:eastAsia="宋体" w:hint="default"/>
          <w:sz w:val="24"/>
          <w:szCs w:val="24"/>
        </w:rPr>
      </w:pPr>
    </w:p>
    <w:p>
      <w:pPr>
        <w:pStyle w:val="BodyText"/>
        <w:spacing w:line="357" w:lineRule="auto" w:before="190"/>
        <w:ind w:left="633" w:right="95" w:hanging="480"/>
        <w:jc w:val="left"/>
      </w:pPr>
      <w:r>
        <w:rPr/>
        <w:t>六、内部审计制度建设情况 根据公司《内部审计制度》等的规定和要求，公司设有内部审计部门，审计人员由董事</w:t>
      </w:r>
    </w:p>
    <w:p>
      <w:pPr>
        <w:pStyle w:val="BodyText"/>
        <w:spacing w:line="357" w:lineRule="auto"/>
        <w:ind w:left="0" w:right="228"/>
        <w:jc w:val="right"/>
      </w:pPr>
      <w:r>
        <w:rPr/>
        <w:t>会聘任，对董事会及其下属的审计委员会负责，独立行使职权，不受其他部门和个人干涉。</w:t>
      </w:r>
      <w:r>
        <w:rPr>
          <w:spacing w:val="-94"/>
        </w:rPr>
        <w:t> </w:t>
      </w:r>
      <w:r>
        <w:rPr>
          <w:spacing w:val="-94"/>
        </w:rPr>
      </w:r>
      <w:r>
        <w:rPr/>
        <w:t>报告期内，公司内部审计部设有专职审计人员 1</w:t>
      </w:r>
      <w:r>
        <w:rPr>
          <w:spacing w:val="-82"/>
        </w:rPr>
        <w:t> </w:t>
      </w:r>
      <w:r>
        <w:rPr/>
        <w:t>人，主要对公司及子公司重大资金使用、募</w:t>
      </w:r>
      <w:r>
        <w:rPr/>
        <w:t> 集资金的使用和管理、成本费用、经济效益以及规章制度和财经纪律的执行情况进行审计。 </w:t>
      </w:r>
      <w:r>
        <w:rPr>
          <w:spacing w:val="-8"/>
        </w:rPr>
        <w:t>按照《内部审计制度》，2007</w:t>
      </w:r>
      <w:r>
        <w:rPr>
          <w:spacing w:val="10"/>
        </w:rPr>
        <w:t> </w:t>
      </w:r>
      <w:r>
        <w:rPr/>
        <w:t>年，公司内部审计部门在董事会的领导下，根据董事会要</w:t>
      </w:r>
    </w:p>
    <w:p>
      <w:pPr>
        <w:spacing w:after="0" w:line="357" w:lineRule="auto"/>
        <w:jc w:val="righ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811"/>
        <w:jc w:val="left"/>
      </w:pPr>
      <w:r>
        <w:rPr/>
        <w:t>求开展内部审计工作，包括：</w:t>
      </w:r>
    </w:p>
    <w:p>
      <w:pPr>
        <w:pStyle w:val="BodyText"/>
        <w:spacing w:line="240" w:lineRule="auto" w:before="154"/>
        <w:ind w:left="634" w:right="134"/>
        <w:jc w:val="left"/>
      </w:pPr>
      <w:r>
        <w:rPr/>
        <w:t>1、对公司 2007 年经营状况进行内部审计,</w:t>
      </w:r>
      <w:r>
        <w:rPr>
          <w:spacing w:val="-60"/>
        </w:rPr>
        <w:t> </w:t>
      </w:r>
      <w:r>
        <w:rPr/>
        <w:t>并出具审核报告；</w:t>
      </w:r>
    </w:p>
    <w:p>
      <w:pPr>
        <w:pStyle w:val="BodyText"/>
        <w:spacing w:line="240" w:lineRule="auto" w:before="154"/>
        <w:ind w:left="634" w:right="134"/>
        <w:jc w:val="left"/>
      </w:pPr>
      <w:r>
        <w:rPr/>
        <w:t>2、对公司内部控制制度执行情况进行了审计, 并提出审计建议和改进措施；</w:t>
      </w:r>
    </w:p>
    <w:p>
      <w:pPr>
        <w:pStyle w:val="BodyText"/>
        <w:spacing w:line="240" w:lineRule="auto" w:before="169"/>
        <w:ind w:left="634" w:right="134"/>
        <w:jc w:val="left"/>
      </w:pPr>
      <w:r>
        <w:rPr/>
        <w:t>3、不定期地对新股申购专户资金进行了抽查，确保了申购资金的安全；</w:t>
      </w:r>
    </w:p>
    <w:p>
      <w:pPr>
        <w:pStyle w:val="BodyText"/>
        <w:spacing w:line="240" w:lineRule="auto" w:before="90"/>
        <w:ind w:left="634" w:right="134"/>
        <w:jc w:val="left"/>
      </w:pPr>
      <w:r>
        <w:rPr/>
        <w:t>4、配合利安达信隆会计师事务所对公司 2007</w:t>
      </w:r>
      <w:r>
        <w:rPr>
          <w:spacing w:val="-60"/>
        </w:rPr>
        <w:t> </w:t>
      </w:r>
      <w:r>
        <w:rPr/>
        <w:t>年度财务报表的外部审计工作；</w:t>
      </w:r>
    </w:p>
    <w:p>
      <w:pPr>
        <w:pStyle w:val="BodyText"/>
        <w:spacing w:line="240" w:lineRule="auto" w:before="154"/>
        <w:ind w:left="634" w:right="2811"/>
        <w:jc w:val="left"/>
      </w:pPr>
      <w:r>
        <w:rPr/>
        <w:t>5、公司募集资金管理及内控制度执行的日常监督；</w:t>
      </w:r>
    </w:p>
    <w:p>
      <w:pPr>
        <w:pStyle w:val="BodyText"/>
        <w:spacing w:line="357" w:lineRule="auto" w:before="154"/>
        <w:ind w:left="154" w:right="132" w:firstLine="480"/>
        <w:jc w:val="left"/>
      </w:pPr>
      <w:r>
        <w:rPr/>
        <w:t>6、对公司 2007</w:t>
      </w:r>
      <w:r>
        <w:rPr>
          <w:spacing w:val="-82"/>
        </w:rPr>
        <w:t> </w:t>
      </w:r>
      <w:r>
        <w:rPr/>
        <w:t>年度关联交易情况进行审计，包括定价依据是否遵循“公平、公正、公</w:t>
      </w:r>
      <w:r>
        <w:rPr/>
        <w:t> 开”的市场交易原则，定价是否合理、公允等事项进行审计。</w:t>
      </w:r>
    </w:p>
    <w:p>
      <w:pPr>
        <w:pStyle w:val="BodyText"/>
        <w:spacing w:line="240" w:lineRule="auto"/>
        <w:ind w:left="634" w:right="134"/>
        <w:jc w:val="left"/>
      </w:pPr>
      <w:r>
        <w:rPr/>
        <w:t>通过审计加强了公司的内部控制水平，公司内部控制制度较为完善，无重大风险因素。</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4329" w:val="left" w:leader="none"/>
        </w:tabs>
        <w:spacing w:line="240" w:lineRule="auto"/>
        <w:ind w:left="3044" w:right="2811"/>
        <w:jc w:val="left"/>
        <w:rPr>
          <w:b w:val="0"/>
          <w:bCs w:val="0"/>
        </w:rPr>
      </w:pPr>
      <w:bookmarkStart w:name="_TOC_250005" w:id="6"/>
      <w:r>
        <w:rPr>
          <w:w w:val="95"/>
        </w:rPr>
        <w:t>第六节</w:t>
        <w:tab/>
      </w:r>
      <w:r>
        <w:rPr/>
        <w:t>股东大会情况简介</w:t>
      </w:r>
      <w:bookmarkEnd w:id="6"/>
      <w:r>
        <w:rPr>
          <w:b w:val="0"/>
          <w:bCs w:val="0"/>
        </w:rPr>
      </w:r>
    </w:p>
    <w:p>
      <w:pPr>
        <w:pStyle w:val="BodyText"/>
        <w:spacing w:line="357" w:lineRule="auto" w:before="193"/>
        <w:ind w:left="154" w:right="132" w:firstLine="480"/>
        <w:jc w:val="left"/>
      </w:pPr>
      <w:r>
        <w:rPr/>
        <w:t>报告期内，公司共召开了 3</w:t>
      </w:r>
      <w:r>
        <w:rPr>
          <w:spacing w:val="-82"/>
        </w:rPr>
        <w:t> </w:t>
      </w:r>
      <w:r>
        <w:rPr/>
        <w:t>次股东大会：二○○七年第一次临时股东大会、二○○六年</w:t>
      </w:r>
      <w:r>
        <w:rPr/>
        <w:t> 年度股东大会和二○○七年第二次临时股东大会。</w:t>
      </w:r>
    </w:p>
    <w:p>
      <w:pPr>
        <w:pStyle w:val="BodyText"/>
        <w:spacing w:line="240" w:lineRule="auto"/>
        <w:ind w:left="634" w:right="134"/>
        <w:jc w:val="left"/>
      </w:pPr>
      <w:r>
        <w:rPr/>
        <w:t>包括：会议届次、召开日期、会议决议刊登的信息披露报纸及披露日期。</w:t>
      </w:r>
    </w:p>
    <w:p>
      <w:pPr>
        <w:pStyle w:val="BodyText"/>
        <w:spacing w:line="357" w:lineRule="auto" w:before="154"/>
        <w:ind w:left="154" w:right="133" w:firstLine="480"/>
        <w:jc w:val="left"/>
      </w:pPr>
      <w:r>
        <w:rPr>
          <w:spacing w:val="-14"/>
        </w:rPr>
        <w:t>1、于</w:t>
      </w:r>
      <w:r>
        <w:rPr>
          <w:spacing w:val="-72"/>
        </w:rPr>
        <w:t> </w:t>
      </w:r>
      <w:r>
        <w:rPr>
          <w:spacing w:val="25"/>
        </w:rPr>
        <w:t>2007年4月</w:t>
      </w:r>
      <w:r>
        <w:rPr>
          <w:spacing w:val="-72"/>
        </w:rPr>
        <w:t> </w:t>
      </w:r>
      <w:r>
        <w:rPr/>
        <w:t>12</w:t>
      </w:r>
      <w:r>
        <w:rPr>
          <w:spacing w:val="-72"/>
        </w:rPr>
        <w:t> </w:t>
      </w:r>
      <w:r>
        <w:rPr/>
        <w:t>日在公司会议室召开了二○○七年第一次临时股东大会，本次股东</w:t>
      </w:r>
      <w:r>
        <w:rPr/>
        <w:t> 大会以现场记名投票和网络投票相结合的方式，审议通过了如下议案和事项：</w:t>
      </w:r>
    </w:p>
    <w:p>
      <w:pPr>
        <w:pStyle w:val="BodyText"/>
        <w:spacing w:line="240" w:lineRule="auto"/>
        <w:ind w:left="634" w:right="2811"/>
        <w:jc w:val="left"/>
      </w:pPr>
      <w:r>
        <w:rPr/>
        <w:t>（1）《关于聘请会计师事务所的议案》</w:t>
      </w:r>
    </w:p>
    <w:p>
      <w:pPr>
        <w:pStyle w:val="BodyText"/>
        <w:spacing w:line="240" w:lineRule="auto" w:before="154"/>
        <w:ind w:left="634" w:right="2811"/>
        <w:jc w:val="left"/>
      </w:pPr>
      <w:r>
        <w:rPr/>
        <w:t>（2）《广东远光软件股份有限公司章程修正案》</w:t>
      </w:r>
    </w:p>
    <w:p>
      <w:pPr>
        <w:pStyle w:val="BodyText"/>
        <w:spacing w:line="240" w:lineRule="auto" w:before="154"/>
        <w:ind w:left="634" w:right="2811"/>
        <w:jc w:val="left"/>
      </w:pPr>
      <w:r>
        <w:rPr/>
        <w:t>（3）《关于运用自有资金申购新股的议案》</w:t>
      </w:r>
    </w:p>
    <w:p>
      <w:pPr>
        <w:pStyle w:val="BodyText"/>
        <w:spacing w:line="240" w:lineRule="auto" w:before="154"/>
        <w:ind w:left="634" w:right="0"/>
        <w:jc w:val="left"/>
      </w:pPr>
      <w:r>
        <w:rPr>
          <w:spacing w:val="11"/>
        </w:rPr>
        <w:t>本次股东大会决议公告刊登在 </w:t>
      </w:r>
      <w:r>
        <w:rPr/>
        <w:t>2007 年 4 月 13</w:t>
      </w:r>
      <w:r>
        <w:rPr>
          <w:spacing w:val="63"/>
        </w:rPr>
        <w:t> </w:t>
      </w:r>
      <w:r>
        <w:rPr>
          <w:spacing w:val="12"/>
        </w:rPr>
        <w:t>日的《证券时报》和巨潮资讯网站</w:t>
      </w:r>
      <w:r>
        <w:rPr/>
      </w:r>
    </w:p>
    <w:p>
      <w:pPr>
        <w:pStyle w:val="BodyText"/>
        <w:spacing w:line="240" w:lineRule="auto" w:before="154"/>
        <w:ind w:left="154" w:right="2811"/>
        <w:jc w:val="left"/>
      </w:pPr>
      <w:hyperlink r:id="rId10">
        <w:r>
          <w:rPr/>
          <w:t>（www.cninfo.com.cn）上。</w:t>
        </w:r>
      </w:hyperlink>
    </w:p>
    <w:p>
      <w:pPr>
        <w:pStyle w:val="BodyText"/>
        <w:spacing w:line="357" w:lineRule="auto" w:before="154"/>
        <w:ind w:left="154" w:right="133" w:firstLine="480"/>
        <w:jc w:val="left"/>
      </w:pPr>
      <w:r>
        <w:rPr>
          <w:spacing w:val="-14"/>
        </w:rPr>
        <w:t>2、于</w:t>
      </w:r>
      <w:r>
        <w:rPr>
          <w:spacing w:val="-72"/>
        </w:rPr>
        <w:t> </w:t>
      </w:r>
      <w:r>
        <w:rPr>
          <w:spacing w:val="25"/>
        </w:rPr>
        <w:t>2007年6月</w:t>
      </w:r>
      <w:r>
        <w:rPr>
          <w:spacing w:val="-72"/>
        </w:rPr>
        <w:t> </w:t>
      </w:r>
      <w:r>
        <w:rPr/>
        <w:t>27</w:t>
      </w:r>
      <w:r>
        <w:rPr>
          <w:spacing w:val="-72"/>
        </w:rPr>
        <w:t> </w:t>
      </w:r>
      <w:r>
        <w:rPr/>
        <w:t>日在公司会议室召开了二○○六年年度股东大会，本次股东大会以</w:t>
      </w:r>
      <w:r>
        <w:rPr/>
        <w:t> 现场记名投票的方式，审议通过了如下议案和事项：</w:t>
      </w:r>
    </w:p>
    <w:p>
      <w:pPr>
        <w:pStyle w:val="BodyText"/>
        <w:spacing w:line="240" w:lineRule="auto"/>
        <w:ind w:left="634" w:right="2811"/>
        <w:jc w:val="left"/>
      </w:pPr>
      <w:r>
        <w:rPr/>
        <w:t>（1）《公司</w:t>
      </w:r>
      <w:r>
        <w:rPr>
          <w:spacing w:val="-60"/>
        </w:rPr>
        <w:t> </w:t>
      </w:r>
      <w:r>
        <w:rPr/>
        <w:t>2006</w:t>
      </w:r>
      <w:r>
        <w:rPr>
          <w:spacing w:val="-60"/>
        </w:rPr>
        <w:t> </w:t>
      </w:r>
      <w:r>
        <w:rPr/>
        <w:t>年年度报告及摘要》</w:t>
      </w:r>
    </w:p>
    <w:p>
      <w:pPr>
        <w:pStyle w:val="BodyText"/>
        <w:spacing w:line="240" w:lineRule="auto" w:before="154"/>
        <w:ind w:left="634" w:right="134"/>
        <w:jc w:val="left"/>
      </w:pPr>
      <w:r>
        <w:rPr/>
        <w:t>（2）《公司</w:t>
      </w:r>
      <w:r>
        <w:rPr>
          <w:spacing w:val="-60"/>
        </w:rPr>
        <w:t> </w:t>
      </w:r>
      <w:r>
        <w:rPr/>
        <w:t>2006</w:t>
      </w:r>
      <w:r>
        <w:rPr>
          <w:spacing w:val="-60"/>
        </w:rPr>
        <w:t> </w:t>
      </w:r>
      <w:r>
        <w:rPr/>
        <w:t>年度利润分配和资本公积金转增股本的预案》</w:t>
      </w:r>
    </w:p>
    <w:p>
      <w:pPr>
        <w:pStyle w:val="BodyText"/>
        <w:spacing w:line="240" w:lineRule="auto" w:before="154"/>
        <w:ind w:left="634" w:right="2811"/>
        <w:jc w:val="left"/>
      </w:pPr>
      <w:r>
        <w:rPr/>
        <w:t>（3）《公司</w:t>
      </w:r>
      <w:r>
        <w:rPr>
          <w:spacing w:val="-60"/>
        </w:rPr>
        <w:t> </w:t>
      </w:r>
      <w:r>
        <w:rPr/>
        <w:t>2006</w:t>
      </w:r>
      <w:r>
        <w:rPr>
          <w:spacing w:val="-60"/>
        </w:rPr>
        <w:t> </w:t>
      </w:r>
      <w:r>
        <w:rPr/>
        <w:t>年度董事会工作报告》</w:t>
      </w:r>
    </w:p>
    <w:p>
      <w:pPr>
        <w:pStyle w:val="BodyText"/>
        <w:spacing w:line="240" w:lineRule="auto" w:before="154"/>
        <w:ind w:left="634" w:right="2811"/>
        <w:jc w:val="left"/>
      </w:pPr>
      <w:r>
        <w:rPr/>
        <w:t>（4）《公司</w:t>
      </w:r>
      <w:r>
        <w:rPr>
          <w:spacing w:val="-60"/>
        </w:rPr>
        <w:t> </w:t>
      </w:r>
      <w:r>
        <w:rPr/>
        <w:t>2006</w:t>
      </w:r>
      <w:r>
        <w:rPr>
          <w:spacing w:val="-60"/>
        </w:rPr>
        <w:t> </w:t>
      </w:r>
      <w:r>
        <w:rPr/>
        <w:t>年度监事会工作报告》</w:t>
      </w:r>
    </w:p>
    <w:p>
      <w:pPr>
        <w:pStyle w:val="BodyText"/>
        <w:spacing w:line="240" w:lineRule="auto" w:before="154"/>
        <w:ind w:left="634" w:right="2811"/>
        <w:jc w:val="left"/>
      </w:pPr>
      <w:r>
        <w:rPr/>
        <w:t>（5）《公司</w:t>
      </w:r>
      <w:r>
        <w:rPr>
          <w:spacing w:val="-60"/>
        </w:rPr>
        <w:t> </w:t>
      </w:r>
      <w:r>
        <w:rPr/>
        <w:t>2006</w:t>
      </w:r>
      <w:r>
        <w:rPr>
          <w:spacing w:val="-60"/>
        </w:rPr>
        <w:t> </w:t>
      </w:r>
      <w:r>
        <w:rPr/>
        <w:t>年度财务决算报告》</w:t>
      </w:r>
    </w:p>
    <w:p>
      <w:pPr>
        <w:pStyle w:val="BodyText"/>
        <w:spacing w:line="240" w:lineRule="auto" w:before="154"/>
        <w:ind w:left="634" w:right="2811"/>
        <w:jc w:val="left"/>
      </w:pPr>
      <w:r>
        <w:rPr/>
        <w:t>（6）《关于</w:t>
      </w:r>
      <w:r>
        <w:rPr>
          <w:spacing w:val="-60"/>
        </w:rPr>
        <w:t> </w:t>
      </w:r>
      <w:r>
        <w:rPr/>
        <w:t>2006</w:t>
      </w:r>
      <w:r>
        <w:rPr>
          <w:spacing w:val="-60"/>
        </w:rPr>
        <w:t> </w:t>
      </w:r>
      <w:r>
        <w:rPr/>
        <w:t>年度关联交易的议案》</w:t>
      </w:r>
    </w:p>
    <w:p>
      <w:pPr>
        <w:pStyle w:val="BodyText"/>
        <w:spacing w:line="240" w:lineRule="auto" w:before="154"/>
        <w:ind w:left="634" w:right="2811"/>
        <w:jc w:val="left"/>
      </w:pPr>
      <w:r>
        <w:rPr/>
        <w:t>（7）《公司董事会换届选举的议案》</w:t>
      </w:r>
    </w:p>
    <w:p>
      <w:pPr>
        <w:pStyle w:val="BodyText"/>
        <w:spacing w:line="240" w:lineRule="auto" w:before="154"/>
        <w:ind w:left="634" w:right="2811"/>
        <w:jc w:val="left"/>
      </w:pPr>
      <w:r>
        <w:rPr/>
        <w:t>（8）《公司第三届监事会换届选举的议案》</w:t>
      </w:r>
    </w:p>
    <w:p>
      <w:pPr>
        <w:pStyle w:val="BodyText"/>
        <w:spacing w:line="240" w:lineRule="auto" w:before="154"/>
        <w:ind w:left="634" w:right="0"/>
        <w:jc w:val="left"/>
      </w:pPr>
      <w:r>
        <w:rPr>
          <w:spacing w:val="11"/>
        </w:rPr>
        <w:t>本次股东大会决议公告刊登在 </w:t>
      </w:r>
      <w:r>
        <w:rPr/>
        <w:t>2007 年 6 月 28</w:t>
      </w:r>
      <w:r>
        <w:rPr>
          <w:spacing w:val="63"/>
        </w:rPr>
        <w:t> </w:t>
      </w:r>
      <w:r>
        <w:rPr>
          <w:spacing w:val="12"/>
        </w:rPr>
        <w:t>日的《证券时报》和巨潮资讯网站</w:t>
      </w:r>
      <w:r>
        <w:rPr/>
      </w:r>
    </w:p>
    <w:p>
      <w:pPr>
        <w:pStyle w:val="BodyText"/>
        <w:spacing w:line="240" w:lineRule="auto" w:before="154"/>
        <w:ind w:left="154" w:right="2811"/>
        <w:jc w:val="left"/>
      </w:pPr>
      <w:hyperlink r:id="rId10">
        <w:r>
          <w:rPr/>
          <w:t>（www.cninfo.com.cn）上。</w:t>
        </w:r>
      </w:hyperlink>
    </w:p>
    <w:p>
      <w:pPr>
        <w:pStyle w:val="BodyText"/>
        <w:spacing w:line="357" w:lineRule="auto" w:before="154"/>
        <w:ind w:left="154" w:right="132" w:firstLine="480"/>
        <w:jc w:val="left"/>
      </w:pPr>
      <w:r>
        <w:rPr/>
        <w:t>3、于</w:t>
      </w:r>
      <w:r>
        <w:rPr>
          <w:spacing w:val="-54"/>
        </w:rPr>
        <w:t> </w:t>
      </w:r>
      <w:r>
        <w:rPr/>
        <w:t>2007</w:t>
      </w:r>
      <w:r>
        <w:rPr>
          <w:spacing w:val="-53"/>
        </w:rPr>
        <w:t> </w:t>
      </w:r>
      <w:r>
        <w:rPr/>
        <w:t>年</w:t>
      </w:r>
      <w:r>
        <w:rPr>
          <w:spacing w:val="-54"/>
        </w:rPr>
        <w:t> </w:t>
      </w:r>
      <w:r>
        <w:rPr/>
        <w:t>10</w:t>
      </w:r>
      <w:r>
        <w:rPr>
          <w:spacing w:val="-54"/>
        </w:rPr>
        <w:t> </w:t>
      </w:r>
      <w:r>
        <w:rPr/>
        <w:t>月</w:t>
      </w:r>
      <w:r>
        <w:rPr>
          <w:spacing w:val="-54"/>
        </w:rPr>
        <w:t> </w:t>
      </w:r>
      <w:r>
        <w:rPr/>
        <w:t>26</w:t>
      </w:r>
      <w:r>
        <w:rPr>
          <w:spacing w:val="-53"/>
        </w:rPr>
        <w:t> </w:t>
      </w:r>
      <w:r>
        <w:rPr/>
        <w:t>日在公司会议室召开了二○○七年第二次临时股东大会，本次股</w:t>
      </w:r>
      <w:r>
        <w:rPr/>
        <w:t> 东大会以现场记名投票的方式，审议通过了如下议案和事项：</w:t>
      </w:r>
    </w:p>
    <w:p>
      <w:pPr>
        <w:pStyle w:val="BodyText"/>
        <w:spacing w:line="240" w:lineRule="auto"/>
        <w:ind w:left="634" w:right="2811"/>
        <w:jc w:val="left"/>
      </w:pPr>
      <w:r>
        <w:rPr/>
        <w:t>（1）《关于修改&lt;公司章程&gt;的议案》</w:t>
      </w:r>
    </w:p>
    <w:p>
      <w:pPr>
        <w:pStyle w:val="BodyText"/>
        <w:spacing w:line="357" w:lineRule="auto" w:before="154"/>
        <w:ind w:left="634" w:right="134"/>
        <w:jc w:val="left"/>
      </w:pPr>
      <w:r>
        <w:rPr/>
        <w:t>（2）《关于审议投资入股华凯投资集团有限公司的议案》 本次股东大会决议公告刊登在</w:t>
      </w:r>
      <w:r>
        <w:rPr>
          <w:spacing w:val="-59"/>
        </w:rPr>
        <w:t> </w:t>
      </w:r>
      <w:r>
        <w:rPr/>
        <w:t>2007</w:t>
      </w:r>
      <w:r>
        <w:rPr>
          <w:spacing w:val="-59"/>
        </w:rPr>
        <w:t> </w:t>
      </w:r>
      <w:r>
        <w:rPr/>
        <w:t>年</w:t>
      </w:r>
      <w:r>
        <w:rPr>
          <w:spacing w:val="-59"/>
        </w:rPr>
        <w:t> </w:t>
      </w:r>
      <w:r>
        <w:rPr/>
        <w:t>10</w:t>
      </w:r>
      <w:r>
        <w:rPr>
          <w:spacing w:val="-59"/>
        </w:rPr>
        <w:t> </w:t>
      </w:r>
      <w:r>
        <w:rPr/>
        <w:t>月</w:t>
      </w:r>
      <w:r>
        <w:rPr>
          <w:spacing w:val="-59"/>
        </w:rPr>
        <w:t> </w:t>
      </w:r>
      <w:r>
        <w:rPr/>
        <w:t>27</w:t>
      </w:r>
      <w:r>
        <w:rPr>
          <w:spacing w:val="-59"/>
        </w:rPr>
        <w:t> </w:t>
      </w:r>
      <w:r>
        <w:rPr>
          <w:spacing w:val="-5"/>
        </w:rPr>
        <w:t>日的《证券时报》、《中国证券报》和巨</w:t>
      </w:r>
    </w:p>
    <w:p>
      <w:pPr>
        <w:pStyle w:val="BodyText"/>
        <w:spacing w:line="240" w:lineRule="auto"/>
        <w:ind w:left="154" w:right="2811"/>
        <w:jc w:val="left"/>
      </w:pPr>
      <w:hyperlink r:id="rId10">
        <w:r>
          <w:rPr/>
          <w:t>潮资讯网站（www.cninfo.com.cn）上。</w:t>
        </w:r>
      </w:hyperlink>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76"/>
        <w:jc w:val="center"/>
        <w:rPr>
          <w:b w:val="0"/>
          <w:bCs w:val="0"/>
        </w:rPr>
      </w:pPr>
      <w:bookmarkStart w:name="_TOC_250004" w:id="7"/>
      <w:r>
        <w:rPr>
          <w:w w:val="95"/>
        </w:rPr>
        <w:t>第七节</w:t>
        <w:tab/>
      </w:r>
      <w:r>
        <w:rPr/>
        <w:t>董事会报告</w:t>
      </w:r>
      <w:bookmarkEnd w:id="7"/>
      <w:r>
        <w:rPr>
          <w:b w:val="0"/>
          <w:bCs w:val="0"/>
        </w:rPr>
      </w:r>
    </w:p>
    <w:p>
      <w:pPr>
        <w:pStyle w:val="BodyText"/>
        <w:spacing w:line="240" w:lineRule="auto" w:before="193"/>
        <w:ind w:left="154" w:right="95"/>
        <w:jc w:val="left"/>
      </w:pPr>
      <w:r>
        <w:rPr/>
        <w:t>一、报告期内公司经营情况的回顾</w:t>
      </w:r>
    </w:p>
    <w:p>
      <w:pPr>
        <w:pStyle w:val="BodyText"/>
        <w:spacing w:line="357" w:lineRule="auto" w:before="154"/>
        <w:ind w:left="634" w:right="6250"/>
        <w:jc w:val="left"/>
      </w:pPr>
      <w:r>
        <w:rPr/>
        <w:t>（一）报告期内总体经营情况 1、总体经营情况</w:t>
      </w:r>
    </w:p>
    <w:p>
      <w:pPr>
        <w:pStyle w:val="BodyText"/>
        <w:spacing w:line="357" w:lineRule="auto"/>
        <w:ind w:right="230" w:firstLine="480"/>
        <w:jc w:val="both"/>
      </w:pPr>
      <w:r>
        <w:rPr/>
        <w:t>报告期内，公司继续着力推进募集资金投资项目实施，进一步加强自主软件产品开发力</w:t>
      </w:r>
      <w:r>
        <w:rPr>
          <w:spacing w:val="1"/>
        </w:rPr>
        <w:t> </w:t>
      </w:r>
      <w:r>
        <w:rPr/>
        <w:t>度。FMIS</w:t>
      </w:r>
      <w:r>
        <w:rPr>
          <w:spacing w:val="-81"/>
        </w:rPr>
        <w:t> </w:t>
      </w:r>
      <w:r>
        <w:rPr/>
        <w:t>软件项目、财务工具软件项目、电力专业软件项目、研发及客户支持中心等四个募</w:t>
      </w:r>
      <w:r>
        <w:rPr/>
        <w:t> 投项目进展顺利。</w:t>
      </w:r>
    </w:p>
    <w:p>
      <w:pPr>
        <w:pStyle w:val="BodyText"/>
        <w:spacing w:line="357" w:lineRule="auto"/>
        <w:ind w:right="228" w:firstLine="480"/>
        <w:jc w:val="both"/>
      </w:pPr>
      <w:r>
        <w:rPr>
          <w:spacing w:val="-5"/>
        </w:rPr>
        <w:t>1）基于大型数字化电力企业模型的集团</w:t>
      </w:r>
      <w:r>
        <w:rPr>
          <w:spacing w:val="-59"/>
        </w:rPr>
        <w:t> </w:t>
      </w:r>
      <w:r>
        <w:rPr/>
        <w:t>ERP</w:t>
      </w:r>
      <w:r>
        <w:rPr>
          <w:spacing w:val="-59"/>
        </w:rPr>
        <w:t> </w:t>
      </w:r>
      <w:r>
        <w:rPr/>
        <w:t>系统-远光</w:t>
      </w:r>
      <w:r>
        <w:rPr>
          <w:spacing w:val="-59"/>
        </w:rPr>
        <w:t> </w:t>
      </w:r>
      <w:r>
        <w:rPr/>
        <w:t>FMIS</w:t>
      </w:r>
      <w:r>
        <w:rPr>
          <w:spacing w:val="-59"/>
        </w:rPr>
        <w:t> </w:t>
      </w:r>
      <w:r>
        <w:rPr/>
        <w:t>系统软件开发取得阶段性成</w:t>
      </w:r>
      <w:r>
        <w:rPr/>
        <w:t> 果，目前在基础核算、集团财务等层面的功能开发已经完成，并且在多个省电力集团公司得</w:t>
      </w:r>
      <w:r>
        <w:rPr>
          <w:spacing w:val="-83"/>
        </w:rPr>
        <w:t> </w:t>
      </w:r>
      <w:r>
        <w:rPr>
          <w:spacing w:val="-83"/>
        </w:rPr>
      </w:r>
      <w:r>
        <w:rPr/>
        <w:t>到应用，取得良好的市场反馈。</w:t>
      </w:r>
    </w:p>
    <w:p>
      <w:pPr>
        <w:pStyle w:val="BodyText"/>
        <w:spacing w:line="357" w:lineRule="auto"/>
        <w:ind w:right="93" w:firstLine="480"/>
        <w:jc w:val="left"/>
      </w:pPr>
      <w:r>
        <w:rPr/>
        <w:t>2）财务核算软件推出了全新的 3.0 版，并支持</w:t>
      </w:r>
      <w:r>
        <w:rPr>
          <w:spacing w:val="-84"/>
        </w:rPr>
        <w:t> </w:t>
      </w:r>
      <w:r>
        <w:rPr/>
        <w:t>BS（网页浏览器应用）的应用；加大了</w:t>
      </w:r>
      <w:r>
        <w:rPr/>
        <w:t> 对财务分析类软件的研发力度，并开发出远光财务分析系统</w:t>
      </w:r>
      <w:r>
        <w:rPr>
          <w:spacing w:val="-75"/>
        </w:rPr>
        <w:t> </w:t>
      </w:r>
      <w:r>
        <w:rPr/>
        <w:t>4.0</w:t>
      </w:r>
      <w:r>
        <w:rPr>
          <w:spacing w:val="-75"/>
        </w:rPr>
        <w:t> </w:t>
      </w:r>
      <w:r>
        <w:rPr>
          <w:spacing w:val="-4"/>
        </w:rPr>
        <w:t>版，收到了良好的市场反馈。</w:t>
      </w:r>
    </w:p>
    <w:p>
      <w:pPr>
        <w:pStyle w:val="BodyText"/>
        <w:spacing w:line="357" w:lineRule="auto"/>
        <w:ind w:right="231" w:firstLine="480"/>
        <w:jc w:val="both"/>
      </w:pPr>
      <w:r>
        <w:rPr/>
        <w:t>3）针对电力行业资产密集的行业特点，推出了远光</w:t>
      </w:r>
      <w:r>
        <w:rPr>
          <w:spacing w:val="-81"/>
        </w:rPr>
        <w:t> </w:t>
      </w:r>
      <w:r>
        <w:rPr/>
        <w:t>EAM(资产管理)系统软件，进一步丰</w:t>
      </w:r>
      <w:r>
        <w:rPr/>
        <w:t> 富和完善了公司在电力行业信息化解决方案，也提高了整体解决方案的竞争力。</w:t>
      </w:r>
    </w:p>
    <w:p>
      <w:pPr>
        <w:pStyle w:val="BodyText"/>
        <w:spacing w:line="357" w:lineRule="auto"/>
        <w:ind w:right="231" w:firstLine="480"/>
        <w:jc w:val="both"/>
      </w:pPr>
      <w:r>
        <w:rPr/>
        <w:t>4）公司在</w:t>
      </w:r>
      <w:r>
        <w:rPr>
          <w:spacing w:val="-54"/>
        </w:rPr>
        <w:t> </w:t>
      </w:r>
      <w:r>
        <w:rPr/>
        <w:t>2007</w:t>
      </w:r>
      <w:r>
        <w:rPr>
          <w:spacing w:val="-54"/>
        </w:rPr>
        <w:t> </w:t>
      </w:r>
      <w:r>
        <w:rPr/>
        <w:t>年积极开展和启动了</w:t>
      </w:r>
      <w:r>
        <w:rPr>
          <w:spacing w:val="-54"/>
        </w:rPr>
        <w:t> </w:t>
      </w:r>
      <w:r>
        <w:rPr/>
        <w:t>CMMI</w:t>
      </w:r>
      <w:r>
        <w:rPr>
          <w:spacing w:val="-53"/>
        </w:rPr>
        <w:t> </w:t>
      </w:r>
      <w:r>
        <w:rPr/>
        <w:t>的认证评级工作，争取在</w:t>
      </w:r>
      <w:r>
        <w:rPr>
          <w:spacing w:val="-54"/>
        </w:rPr>
        <w:t> </w:t>
      </w:r>
      <w:r>
        <w:rPr/>
        <w:t>2008</w:t>
      </w:r>
      <w:r>
        <w:rPr>
          <w:spacing w:val="-54"/>
        </w:rPr>
        <w:t> </w:t>
      </w:r>
      <w:r>
        <w:rPr/>
        <w:t>年全面开展项</w:t>
      </w:r>
      <w:r>
        <w:rPr/>
        <w:t> 目的试点工作，2009</w:t>
      </w:r>
      <w:r>
        <w:rPr>
          <w:spacing w:val="-51"/>
        </w:rPr>
        <w:t> </w:t>
      </w:r>
      <w:r>
        <w:rPr/>
        <w:t>年完成</w:t>
      </w:r>
      <w:r>
        <w:rPr>
          <w:spacing w:val="-51"/>
        </w:rPr>
        <w:t> </w:t>
      </w:r>
      <w:r>
        <w:rPr/>
        <w:t>CMMI</w:t>
      </w:r>
      <w:r>
        <w:rPr>
          <w:spacing w:val="-51"/>
        </w:rPr>
        <w:t> </w:t>
      </w:r>
      <w:r>
        <w:rPr/>
        <w:t>评审的通过。CMMI</w:t>
      </w:r>
      <w:r>
        <w:rPr>
          <w:spacing w:val="-51"/>
        </w:rPr>
        <w:t> </w:t>
      </w:r>
      <w:r>
        <w:rPr/>
        <w:t>的认证评级工作将极大的促进研发流程</w:t>
      </w:r>
      <w:r>
        <w:rPr/>
        <w:t> 的优化，能全方位提高公司的研发能力。</w:t>
      </w:r>
    </w:p>
    <w:p>
      <w:pPr>
        <w:pStyle w:val="BodyText"/>
        <w:spacing w:line="357" w:lineRule="auto"/>
        <w:ind w:right="230" w:firstLine="480"/>
        <w:jc w:val="both"/>
      </w:pPr>
      <w:r>
        <w:rPr/>
        <w:t>募投项目的顺利实施增强了公司软件产品的研发能力，提高和完善了公司产品在电力行</w:t>
      </w:r>
      <w:r>
        <w:rPr>
          <w:spacing w:val="1"/>
        </w:rPr>
        <w:t> </w:t>
      </w:r>
      <w:r>
        <w:rPr/>
        <w:t>业财务及管理应用软件的竞争力。</w:t>
      </w:r>
    </w:p>
    <w:p>
      <w:pPr>
        <w:pStyle w:val="BodyText"/>
        <w:spacing w:line="357" w:lineRule="auto"/>
        <w:ind w:right="230" w:firstLine="480"/>
        <w:jc w:val="both"/>
      </w:pPr>
      <w:r>
        <w:rPr/>
        <w:t>报告期内，公司加大了销售管理的力度，制定了更为有效的激励机制和考核方法；联合</w:t>
      </w:r>
      <w:r>
        <w:rPr>
          <w:spacing w:val="1"/>
        </w:rPr>
        <w:t> </w:t>
      </w:r>
      <w:r>
        <w:rPr/>
        <w:t>微软、惠普举办市场活动，提高公司产品品牌形象。</w:t>
      </w:r>
    </w:p>
    <w:p>
      <w:pPr>
        <w:pStyle w:val="BodyText"/>
        <w:spacing w:line="357" w:lineRule="auto"/>
        <w:ind w:right="228" w:firstLine="480"/>
        <w:jc w:val="both"/>
      </w:pPr>
      <w:r>
        <w:rPr/>
        <w:t>报告期内，针对电力行业以外的市场拓展规划，公司组织研发了基于行业外基础核算应</w:t>
      </w:r>
      <w:r>
        <w:rPr>
          <w:spacing w:val="1"/>
        </w:rPr>
        <w:t> </w:t>
      </w:r>
      <w:r>
        <w:rPr/>
        <w:t>用的</w:t>
      </w:r>
      <w:r>
        <w:rPr>
          <w:spacing w:val="-52"/>
        </w:rPr>
        <w:t> </w:t>
      </w:r>
      <w:r>
        <w:rPr/>
        <w:t>EAP</w:t>
      </w:r>
      <w:r>
        <w:rPr>
          <w:spacing w:val="-52"/>
        </w:rPr>
        <w:t> </w:t>
      </w:r>
      <w:r>
        <w:rPr>
          <w:spacing w:val="-6"/>
        </w:rPr>
        <w:t>产品（企业应用包），并对原有的物资管理软件进行了大的改造，使之具备行业外企</w:t>
      </w:r>
      <w:r>
        <w:rPr/>
        <w:t> 业应用的特点。同时，公司对外加大渠道的建设力度，通过渠道正面接触电力行业外市场，</w:t>
      </w:r>
      <w:r>
        <w:rPr>
          <w:spacing w:val="-83"/>
        </w:rPr>
        <w:t> </w:t>
      </w:r>
      <w:r>
        <w:rPr>
          <w:spacing w:val="-83"/>
        </w:rPr>
      </w:r>
      <w:r>
        <w:rPr/>
        <w:t>同时反馈对产品改进的信息。</w:t>
      </w:r>
    </w:p>
    <w:p>
      <w:pPr>
        <w:pStyle w:val="BodyText"/>
        <w:spacing w:line="357" w:lineRule="auto"/>
        <w:ind w:right="231" w:firstLine="480"/>
        <w:jc w:val="both"/>
      </w:pPr>
      <w:r>
        <w:rPr/>
        <w:t>由于公司产品线、业务结构的不断优化及管理水平的提高，2007</w:t>
      </w:r>
      <w:r>
        <w:rPr>
          <w:spacing w:val="-80"/>
        </w:rPr>
        <w:t> </w:t>
      </w:r>
      <w:r>
        <w:rPr/>
        <w:t>年公司主营收入及利润</w:t>
      </w:r>
      <w:r>
        <w:rPr/>
        <w:t> 均保持持续增长。2007</w:t>
      </w:r>
      <w:r>
        <w:rPr>
          <w:spacing w:val="-65"/>
        </w:rPr>
        <w:t> </w:t>
      </w:r>
      <w:r>
        <w:rPr/>
        <w:t>年度，公司实现营业收入</w:t>
      </w:r>
      <w:r>
        <w:rPr>
          <w:spacing w:val="-65"/>
        </w:rPr>
        <w:t> </w:t>
      </w:r>
      <w:r>
        <w:rPr/>
        <w:t>15,547.48</w:t>
      </w:r>
      <w:r>
        <w:rPr>
          <w:spacing w:val="-65"/>
        </w:rPr>
        <w:t> </w:t>
      </w:r>
      <w:r>
        <w:rPr/>
        <w:t>万元，比上年同期</w:t>
      </w:r>
      <w:r>
        <w:rPr>
          <w:spacing w:val="-65"/>
        </w:rPr>
        <w:t> </w:t>
      </w:r>
      <w:r>
        <w:rPr/>
        <w:t>12,474.00</w:t>
      </w:r>
      <w:r>
        <w:rPr>
          <w:spacing w:val="-65"/>
        </w:rPr>
        <w:t> </w:t>
      </w:r>
      <w:r>
        <w:rPr/>
        <w:t>万</w:t>
      </w:r>
      <w:r>
        <w:rPr/>
        <w:t> 元增长</w:t>
      </w:r>
      <w:r>
        <w:rPr>
          <w:spacing w:val="-62"/>
        </w:rPr>
        <w:t> </w:t>
      </w:r>
      <w:r>
        <w:rPr/>
        <w:t>24.64%；实现利润总额</w:t>
      </w:r>
      <w:r>
        <w:rPr>
          <w:spacing w:val="-62"/>
        </w:rPr>
        <w:t> </w:t>
      </w:r>
      <w:r>
        <w:rPr/>
        <w:t>6,180.75</w:t>
      </w:r>
      <w:r>
        <w:rPr>
          <w:spacing w:val="-4"/>
        </w:rPr>
        <w:t> </w:t>
      </w:r>
      <w:r>
        <w:rPr/>
        <w:t>万元，比上年同期</w:t>
      </w:r>
      <w:r>
        <w:rPr>
          <w:spacing w:val="-62"/>
        </w:rPr>
        <w:t> </w:t>
      </w:r>
      <w:r>
        <w:rPr/>
        <w:t>4,120.73</w:t>
      </w:r>
      <w:r>
        <w:rPr>
          <w:spacing w:val="-62"/>
        </w:rPr>
        <w:t> </w:t>
      </w:r>
      <w:r>
        <w:rPr/>
        <w:t>万元增长</w:t>
      </w:r>
      <w:r>
        <w:rPr>
          <w:spacing w:val="-62"/>
        </w:rPr>
        <w:t> </w:t>
      </w:r>
      <w:r>
        <w:rPr/>
        <w:t>49.99%；</w:t>
      </w:r>
      <w:r>
        <w:rPr>
          <w:spacing w:val="-12"/>
        </w:rPr>
        <w:t> </w:t>
      </w:r>
      <w:r>
        <w:rPr/>
        <w:t>实</w:t>
      </w:r>
      <w:r>
        <w:rPr/>
        <w:t> 现净利润（归属于母公司股东）5,551.16</w:t>
      </w:r>
      <w:r>
        <w:rPr>
          <w:spacing w:val="-10"/>
        </w:rPr>
        <w:t> </w:t>
      </w:r>
      <w:r>
        <w:rPr/>
        <w:t>万元，比上年同期</w:t>
      </w:r>
      <w:r>
        <w:rPr>
          <w:spacing w:val="-65"/>
        </w:rPr>
        <w:t> </w:t>
      </w:r>
      <w:r>
        <w:rPr/>
        <w:t>3,868.69</w:t>
      </w:r>
      <w:r>
        <w:rPr>
          <w:spacing w:val="-65"/>
        </w:rPr>
        <w:t> </w:t>
      </w:r>
      <w:r>
        <w:rPr/>
        <w:t>万元增长</w:t>
      </w:r>
      <w:r>
        <w:rPr>
          <w:spacing w:val="-65"/>
        </w:rPr>
        <w:t> </w:t>
      </w:r>
      <w:r>
        <w:rPr/>
        <w:t>43.49%。在</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0"/>
        <w:jc w:val="left"/>
      </w:pPr>
      <w:r>
        <w:rPr/>
        <w:t>募集资金建设项目持续投入的情况下，净利润增长幅度仍高于营业收入增长幅度，体现了公</w:t>
      </w:r>
      <w:r>
        <w:rPr>
          <w:spacing w:val="-83"/>
        </w:rPr>
        <w:t> </w:t>
      </w:r>
      <w:r>
        <w:rPr>
          <w:spacing w:val="-83"/>
        </w:rPr>
      </w:r>
      <w:r>
        <w:rPr/>
        <w:t>司良好的盈利能力。</w:t>
      </w:r>
    </w:p>
    <w:p>
      <w:pPr>
        <w:pStyle w:val="BodyText"/>
        <w:spacing w:line="357" w:lineRule="auto"/>
        <w:ind w:right="371" w:firstLine="480"/>
        <w:jc w:val="both"/>
      </w:pPr>
      <w:r>
        <w:rPr/>
        <w:t>报告期内，公司销售商品、提供劳务收到的现金为 16,949.43</w:t>
      </w:r>
      <w:r>
        <w:rPr>
          <w:spacing w:val="-82"/>
        </w:rPr>
        <w:t> </w:t>
      </w:r>
      <w:r>
        <w:rPr/>
        <w:t>万元，经营活动产生的现</w:t>
      </w:r>
      <w:r>
        <w:rPr/>
        <w:t> 金流量净额为</w:t>
      </w:r>
      <w:r>
        <w:rPr>
          <w:spacing w:val="-51"/>
        </w:rPr>
        <w:t> </w:t>
      </w:r>
      <w:r>
        <w:rPr/>
        <w:t>6,480.79</w:t>
      </w:r>
      <w:r>
        <w:rPr>
          <w:spacing w:val="-51"/>
        </w:rPr>
        <w:t> </w:t>
      </w:r>
      <w:r>
        <w:rPr/>
        <w:t>万元，同比分别增长了</w:t>
      </w:r>
      <w:r>
        <w:rPr>
          <w:spacing w:val="-51"/>
        </w:rPr>
        <w:t> </w:t>
      </w:r>
      <w:r>
        <w:rPr/>
        <w:t>38.13%及</w:t>
      </w:r>
      <w:r>
        <w:rPr>
          <w:spacing w:val="-51"/>
        </w:rPr>
        <w:t> </w:t>
      </w:r>
      <w:r>
        <w:rPr/>
        <w:t>56.00%。公司经营活动产生的现金</w:t>
      </w:r>
      <w:r>
        <w:rPr/>
        <w:t> 流继续保持稳定、健康增长。</w:t>
      </w:r>
    </w:p>
    <w:p>
      <w:pPr>
        <w:pStyle w:val="BodyText"/>
        <w:spacing w:line="240" w:lineRule="auto"/>
        <w:ind w:left="633" w:right="4350"/>
        <w:jc w:val="left"/>
      </w:pPr>
      <w:r>
        <w:rPr/>
        <w:t>2、主营业务及其经营状况</w:t>
      </w:r>
    </w:p>
    <w:p>
      <w:pPr>
        <w:pStyle w:val="BodyText"/>
        <w:spacing w:line="357" w:lineRule="auto" w:before="154"/>
        <w:ind w:left="633" w:right="0"/>
        <w:jc w:val="left"/>
      </w:pPr>
      <w:r>
        <w:rPr/>
        <w:t>1）主营业务的范围 公司的经营范围为：计算机软件的开发和销售，计算机软硬件系统集成。计算机技术咨</w:t>
      </w:r>
    </w:p>
    <w:p>
      <w:pPr>
        <w:pStyle w:val="BodyText"/>
        <w:spacing w:line="240" w:lineRule="auto"/>
        <w:ind w:right="4350"/>
        <w:jc w:val="left"/>
      </w:pPr>
      <w:r>
        <w:rPr/>
        <w:t>询服务。</w:t>
      </w:r>
    </w:p>
    <w:p>
      <w:pPr>
        <w:pStyle w:val="BodyText"/>
        <w:spacing w:line="240" w:lineRule="auto" w:before="154"/>
        <w:ind w:left="633" w:right="4350"/>
        <w:jc w:val="left"/>
      </w:pPr>
      <w:r>
        <w:rPr/>
        <w:t>2）公司主营业务及其经营状况</w:t>
      </w:r>
    </w:p>
    <w:p>
      <w:pPr>
        <w:pStyle w:val="BodyText"/>
        <w:spacing w:line="240" w:lineRule="auto" w:before="154"/>
        <w:ind w:left="633" w:right="4350"/>
        <w:jc w:val="left"/>
      </w:pPr>
      <w:r>
        <w:rPr/>
        <w:t>（1）分行业、分产品经营情况</w:t>
      </w:r>
    </w:p>
    <w:p>
      <w:pPr>
        <w:spacing w:line="240" w:lineRule="auto" w:before="10"/>
        <w:rPr>
          <w:rFonts w:ascii="宋体" w:hAnsi="宋体" w:cs="宋体" w:eastAsia="宋体" w:hint="default"/>
          <w:sz w:val="9"/>
          <w:szCs w:val="9"/>
        </w:rPr>
      </w:pPr>
    </w:p>
    <w:p>
      <w:pPr>
        <w:pStyle w:val="BodyText"/>
        <w:spacing w:line="240" w:lineRule="auto" w:before="26"/>
        <w:ind w:left="0" w:right="371"/>
        <w:jc w:val="right"/>
      </w:pPr>
      <w:r>
        <w:rPr/>
        <w:t>单位</w:t>
      </w:r>
      <w:r>
        <w:rPr>
          <w:spacing w:val="-120"/>
        </w:rPr>
        <w:t>：</w:t>
      </w:r>
      <w:r>
        <w:rPr/>
        <w:t>（人民币）万元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35"/>
        <w:ind w:left="0" w:right="103" w:firstLine="0"/>
        <w:jc w:val="right"/>
        <w:rPr>
          <w:rFonts w:ascii="宋体" w:hAnsi="宋体" w:cs="宋体" w:eastAsia="宋体" w:hint="default"/>
          <w:sz w:val="21"/>
          <w:szCs w:val="21"/>
        </w:rPr>
      </w:pPr>
      <w:r>
        <w:rPr/>
        <w:pict>
          <v:shape style="position:absolute;margin-left:56.459999pt;margin-top:-29.666039pt;width:492.15pt;height:16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34"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33"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营业利润率</w:t>
                        </w:r>
                      </w:p>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34" w:firstLine="97"/>
                          <w:jc w:val="left"/>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40" w:lineRule="auto" w:before="37"/>
                          <w:ind w:left="22" w:right="-34"/>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48"/>
                            <w:sz w:val="21"/>
                            <w:szCs w:val="21"/>
                          </w:rPr>
                          <w:t>）</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3" w:right="-33" w:firstLine="97"/>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40" w:lineRule="auto" w:before="37"/>
                          <w:ind w:left="23" w:right="-33"/>
                          <w:jc w:val="left"/>
                          <w:rPr>
                            <w:rFonts w:ascii="宋体" w:hAnsi="宋体" w:cs="宋体" w:eastAsia="宋体" w:hint="default"/>
                            <w:sz w:val="21"/>
                            <w:szCs w:val="21"/>
                          </w:rPr>
                        </w:pPr>
                        <w:r>
                          <w:rPr>
                            <w:rFonts w:ascii="宋体" w:hAnsi="宋体" w:cs="宋体" w:eastAsia="宋体" w:hint="default"/>
                            <w:sz w:val="21"/>
                            <w:szCs w:val="21"/>
                          </w:rPr>
                          <w:t>上年增</w:t>
                        </w:r>
                        <w:r>
                          <w:rPr>
                            <w:rFonts w:ascii="宋体" w:hAnsi="宋体" w:cs="宋体" w:eastAsia="宋体" w:hint="default"/>
                            <w:spacing w:val="-87"/>
                            <w:sz w:val="21"/>
                            <w:szCs w:val="21"/>
                          </w:rPr>
                          <w:t>减</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50"/>
                            <w:sz w:val="21"/>
                            <w:szCs w:val="21"/>
                          </w:rPr>
                          <w:t>）</w:t>
                        </w:r>
                        <w:r>
                          <w:rPr>
                            <w:rFonts w:ascii="宋体" w:hAnsi="宋体" w:cs="宋体" w:eastAsia="宋体"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firstLine="31"/>
                          <w:jc w:val="left"/>
                          <w:rPr>
                            <w:rFonts w:ascii="宋体" w:hAnsi="宋体" w:cs="宋体" w:eastAsia="宋体" w:hint="default"/>
                            <w:sz w:val="21"/>
                            <w:szCs w:val="21"/>
                          </w:rPr>
                        </w:pPr>
                        <w:r>
                          <w:rPr>
                            <w:rFonts w:ascii="宋体" w:hAnsi="宋体" w:cs="宋体" w:eastAsia="宋体" w:hint="default"/>
                            <w:sz w:val="21"/>
                            <w:szCs w:val="21"/>
                          </w:rPr>
                          <w:t>营业利润率比</w:t>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上年增减（</w:t>
                        </w:r>
                        <w:r>
                          <w:rPr>
                            <w:rFonts w:ascii="Times New Roman" w:hAnsi="Times New Roman" w:cs="Times New Roman" w:eastAsia="Times New Roman" w:hint="default"/>
                            <w:sz w:val="21"/>
                            <w:szCs w:val="21"/>
                          </w:rPr>
                          <w:t>%</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电力行业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15,237.70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3,201.37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78.99%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23.20%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4.38%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29.41%</w:t>
                        </w:r>
                      </w:p>
                    </w:tc>
                  </w:tr>
                  <w:tr>
                    <w:trPr>
                      <w:trHeight w:val="32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309.78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90.51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70.78%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192.05%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273.85%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167.86%</w:t>
                        </w:r>
                      </w:p>
                    </w:tc>
                  </w:tr>
                  <w:tr>
                    <w:trPr>
                      <w:trHeight w:val="322"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远光</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FMIS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软件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5,921.88</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2,148.85</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63.71%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-7.30%</w:t>
                        </w:r>
                        <w:r>
                          <w:rPr>
                            <w:rFonts w:ascii="Times New Roman"/>
                            <w:sz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-15.72%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6.03%</w:t>
                        </w:r>
                      </w:p>
                    </w:tc>
                  </w:tr>
                  <w:tr>
                    <w:trPr>
                      <w:trHeight w:val="32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远光财务管理新纪元</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6,680.15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349.05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94.77%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89.74%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-1.70%</w:t>
                        </w:r>
                      </w:p>
                    </w:tc>
                  </w:tr>
                  <w:tr>
                    <w:trPr>
                      <w:trHeight w:val="322"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2,184.51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128.64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2"/>
                            <w:sz w:val="21"/>
                          </w:rPr>
                          <w:t>94.11%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304.85%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626.37%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-2.70%</w:t>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软硬件系统集成</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760.46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665.34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80.59%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95.79%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-35.19%</w:t>
                        </w:r>
                      </w:p>
                    </w:tc>
                  </w:tr>
                </w:tbl>
                <w:p>
                  <w:pPr/>
                </w:p>
              </w:txbxContent>
            </v:textbox>
            <w10:wrap type="none"/>
          </v:shape>
        </w:pic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26"/>
        <w:ind w:left="634" w:right="4350"/>
        <w:jc w:val="left"/>
      </w:pPr>
      <w:r>
        <w:rPr/>
        <w:t>（2）分地区经营情况</w:t>
      </w:r>
    </w:p>
    <w:p>
      <w:pPr>
        <w:pStyle w:val="BodyText"/>
        <w:spacing w:line="240" w:lineRule="auto" w:before="154"/>
        <w:ind w:left="0" w:right="851"/>
        <w:jc w:val="right"/>
      </w:pPr>
      <w:r>
        <w:rPr/>
        <w:t>单位：人民币万元</w:t>
      </w:r>
    </w:p>
    <w:p>
      <w:pPr>
        <w:spacing w:line="240" w:lineRule="auto" w:before="9"/>
        <w:rPr>
          <w:rFonts w:ascii="宋体" w:hAnsi="宋体" w:cs="宋体" w:eastAsia="宋体" w:hint="default"/>
          <w:sz w:val="8"/>
          <w:szCs w:val="8"/>
        </w:rPr>
      </w:pPr>
    </w:p>
    <w:tbl>
      <w:tblPr>
        <w:tblW w:w="0" w:type="auto"/>
        <w:jc w:val="left"/>
        <w:tblInd w:w="666" w:type="dxa"/>
        <w:tblLayout w:type="fixed"/>
        <w:tblCellMar>
          <w:top w:w="0" w:type="dxa"/>
          <w:left w:w="0" w:type="dxa"/>
          <w:bottom w:w="0" w:type="dxa"/>
          <w:right w:w="0" w:type="dxa"/>
        </w:tblCellMar>
        <w:tblLook w:val="01E0"/>
      </w:tblPr>
      <w:tblGrid>
        <w:gridCol w:w="2306"/>
        <w:gridCol w:w="3416"/>
        <w:gridCol w:w="2880"/>
      </w:tblGrid>
      <w:tr>
        <w:trPr>
          <w:trHeight w:val="46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4"/>
                <w:szCs w:val="24"/>
              </w:rPr>
            </w:pPr>
            <w:r>
              <w:rPr>
                <w:rFonts w:ascii="宋体" w:hAnsi="宋体" w:cs="宋体" w:eastAsia="宋体" w:hint="default"/>
                <w:sz w:val="24"/>
                <w:szCs w:val="24"/>
              </w:rPr>
              <w:t>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23"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24"/>
                <w:szCs w:val="24"/>
              </w:rPr>
            </w:pPr>
            <w:r>
              <w:rPr>
                <w:rFonts w:ascii="宋体" w:hAnsi="宋体" w:cs="宋体" w:eastAsia="宋体" w:hint="default"/>
                <w:sz w:val="24"/>
                <w:szCs w:val="24"/>
              </w:rPr>
              <w:t>较上年增减（%）</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东北地区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3" w:right="0"/>
              <w:jc w:val="left"/>
              <w:rPr>
                <w:rFonts w:ascii="宋体" w:hAnsi="宋体" w:cs="宋体" w:eastAsia="宋体" w:hint="default"/>
                <w:sz w:val="24"/>
                <w:szCs w:val="24"/>
              </w:rPr>
            </w:pPr>
            <w:r>
              <w:rPr>
                <w:rFonts w:ascii="宋体"/>
                <w:sz w:val="24"/>
              </w:rPr>
              <w:t>1,251.71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-46.91%</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华北地区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3" w:right="0"/>
              <w:jc w:val="left"/>
              <w:rPr>
                <w:rFonts w:ascii="宋体" w:hAnsi="宋体" w:cs="宋体" w:eastAsia="宋体" w:hint="default"/>
                <w:sz w:val="24"/>
                <w:szCs w:val="24"/>
              </w:rPr>
            </w:pPr>
            <w:r>
              <w:rPr>
                <w:rFonts w:ascii="宋体"/>
                <w:sz w:val="24"/>
              </w:rPr>
              <w:t>4,028.31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34.11%</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西北地区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3" w:right="0"/>
              <w:jc w:val="left"/>
              <w:rPr>
                <w:rFonts w:ascii="宋体" w:hAnsi="宋体" w:cs="宋体" w:eastAsia="宋体" w:hint="default"/>
                <w:sz w:val="24"/>
                <w:szCs w:val="24"/>
              </w:rPr>
            </w:pPr>
            <w:r>
              <w:rPr>
                <w:rFonts w:ascii="宋体"/>
                <w:sz w:val="24"/>
              </w:rPr>
              <w:t>1,567.28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20.12%</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华中地区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3" w:right="0"/>
              <w:jc w:val="left"/>
              <w:rPr>
                <w:rFonts w:ascii="宋体" w:hAnsi="宋体" w:cs="宋体" w:eastAsia="宋体" w:hint="default"/>
                <w:sz w:val="24"/>
                <w:szCs w:val="24"/>
              </w:rPr>
            </w:pPr>
            <w:r>
              <w:rPr>
                <w:rFonts w:ascii="宋体"/>
                <w:sz w:val="24"/>
              </w:rPr>
              <w:t>2,292.15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71.22%</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24"/>
                <w:szCs w:val="24"/>
              </w:rPr>
            </w:pPr>
            <w:r>
              <w:rPr>
                <w:rFonts w:ascii="宋体"/>
                <w:sz w:val="24"/>
              </w:rPr>
              <w:t>647.51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65.40%</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西南地区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3" w:right="0"/>
              <w:jc w:val="left"/>
              <w:rPr>
                <w:rFonts w:ascii="宋体" w:hAnsi="宋体" w:cs="宋体" w:eastAsia="宋体" w:hint="default"/>
                <w:sz w:val="24"/>
                <w:szCs w:val="24"/>
              </w:rPr>
            </w:pPr>
            <w:r>
              <w:rPr>
                <w:rFonts w:ascii="宋体"/>
                <w:sz w:val="24"/>
              </w:rPr>
              <w:t>1,681.98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-18.69%</w:t>
            </w:r>
          </w:p>
        </w:tc>
      </w:tr>
      <w:tr>
        <w:trPr>
          <w:trHeight w:val="450"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3" w:right="0"/>
              <w:jc w:val="left"/>
              <w:rPr>
                <w:rFonts w:ascii="宋体" w:hAnsi="宋体" w:cs="宋体" w:eastAsia="宋体" w:hint="default"/>
                <w:sz w:val="24"/>
                <w:szCs w:val="24"/>
              </w:rPr>
            </w:pPr>
            <w:r>
              <w:rPr>
                <w:rFonts w:ascii="宋体"/>
                <w:sz w:val="24"/>
              </w:rPr>
              <w:t>4,078.54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103.02%</w:t>
            </w:r>
          </w:p>
        </w:tc>
      </w:tr>
      <w:tr>
        <w:trPr>
          <w:trHeight w:val="451" w:hRule="exact"/>
        </w:trPr>
        <w:tc>
          <w:tcPr>
            <w:tcW w:w="2306"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63" w:right="0"/>
              <w:jc w:val="left"/>
              <w:rPr>
                <w:rFonts w:ascii="宋体" w:hAnsi="宋体" w:cs="宋体" w:eastAsia="宋体" w:hint="default"/>
                <w:sz w:val="24"/>
                <w:szCs w:val="24"/>
              </w:rPr>
            </w:pPr>
            <w:r>
              <w:rPr>
                <w:rFonts w:ascii="宋体"/>
                <w:sz w:val="24"/>
              </w:rPr>
              <w:t>15,547.48</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sz w:val="24"/>
              </w:rPr>
              <w:t>24.64%</w:t>
            </w:r>
          </w:p>
        </w:tc>
      </w:tr>
    </w:tbl>
    <w:p>
      <w:pPr>
        <w:spacing w:after="0" w:line="240" w:lineRule="auto"/>
        <w:jc w:val="center"/>
        <w:rPr>
          <w:rFonts w:ascii="宋体" w:hAnsi="宋体" w:cs="宋体" w:eastAsia="宋体" w:hint="default"/>
          <w:sz w:val="24"/>
          <w:szCs w:val="24"/>
        </w:rPr>
        <w:sectPr>
          <w:pgSz w:w="11910" w:h="16840"/>
          <w:pgMar w:header="851" w:footer="982" w:top="1260" w:bottom="1180" w:left="980" w:right="76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315"/>
        <w:jc w:val="left"/>
      </w:pPr>
      <w:r>
        <w:rPr/>
        <w:t>（3）报告期内，公司主营业务及其结构、主营业务盈利能力未发生重大变化。</w:t>
      </w:r>
    </w:p>
    <w:p>
      <w:pPr>
        <w:pStyle w:val="BodyText"/>
        <w:spacing w:line="240" w:lineRule="auto" w:before="154"/>
        <w:ind w:left="634" w:right="315"/>
        <w:jc w:val="left"/>
      </w:pPr>
      <w:r>
        <w:rPr/>
        <w:t>（4）报告期内，公司主营业务市场、主营业务成本构成未发生显著变化。</w:t>
      </w:r>
    </w:p>
    <w:p>
      <w:pPr>
        <w:pStyle w:val="BodyText"/>
        <w:spacing w:line="357" w:lineRule="auto" w:before="154"/>
        <w:ind w:left="154" w:right="315" w:firstLine="480"/>
        <w:jc w:val="left"/>
      </w:pPr>
      <w:r>
        <w:rPr/>
        <w:t>（5）报告期内，前</w:t>
      </w:r>
      <w:r>
        <w:rPr>
          <w:spacing w:val="-65"/>
        </w:rPr>
        <w:t> </w:t>
      </w:r>
      <w:r>
        <w:rPr/>
        <w:t>5</w:t>
      </w:r>
      <w:r>
        <w:rPr>
          <w:spacing w:val="-10"/>
        </w:rPr>
        <w:t> </w:t>
      </w:r>
      <w:r>
        <w:rPr/>
        <w:t>名客户合计的营业收入为</w:t>
      </w:r>
      <w:r>
        <w:rPr>
          <w:spacing w:val="-65"/>
        </w:rPr>
        <w:t> </w:t>
      </w:r>
      <w:r>
        <w:rPr/>
        <w:t>5,816.61</w:t>
      </w:r>
      <w:r>
        <w:rPr>
          <w:spacing w:val="-65"/>
        </w:rPr>
        <w:t> </w:t>
      </w:r>
      <w:r>
        <w:rPr/>
        <w:t>万元，占当期营业收入总额的</w:t>
      </w:r>
      <w:r>
        <w:rPr/>
        <w:t> 37.41%，较上年同期的</w:t>
      </w:r>
      <w:r>
        <w:rPr>
          <w:spacing w:val="-60"/>
        </w:rPr>
        <w:t> </w:t>
      </w:r>
      <w:r>
        <w:rPr/>
        <w:t>36.67%略有上升。</w:t>
      </w:r>
    </w:p>
    <w:p>
      <w:pPr>
        <w:pStyle w:val="BodyText"/>
        <w:spacing w:line="240" w:lineRule="auto"/>
        <w:ind w:left="634" w:right="315"/>
        <w:jc w:val="left"/>
      </w:pPr>
      <w:r>
        <w:rPr/>
        <w:t>3、报告期公司财务数据和资产构成情况</w:t>
      </w:r>
    </w:p>
    <w:p>
      <w:pPr>
        <w:pStyle w:val="BodyText"/>
        <w:spacing w:line="240" w:lineRule="auto" w:before="154"/>
        <w:ind w:left="634" w:right="195"/>
        <w:jc w:val="left"/>
      </w:pPr>
      <w:r>
        <w:rPr/>
        <w:t>截止</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6"/>
        </w:rPr>
        <w:t>日，公司总资产为</w:t>
      </w:r>
      <w:r>
        <w:rPr>
          <w:spacing w:val="-59"/>
        </w:rPr>
        <w:t> </w:t>
      </w:r>
      <w:r>
        <w:rPr/>
        <w:t>39,883.73</w:t>
      </w:r>
      <w:r>
        <w:rPr>
          <w:spacing w:val="-59"/>
        </w:rPr>
        <w:t> </w:t>
      </w:r>
      <w:r>
        <w:rPr>
          <w:spacing w:val="-5"/>
        </w:rPr>
        <w:t>万元。其中流动资产为</w:t>
      </w:r>
      <w:r>
        <w:rPr>
          <w:spacing w:val="-59"/>
        </w:rPr>
        <w:t> </w:t>
      </w:r>
      <w:r>
        <w:rPr/>
        <w:t>28,870.97</w:t>
      </w:r>
      <w:r>
        <w:rPr>
          <w:spacing w:val="-59"/>
        </w:rPr>
        <w:t> </w:t>
      </w:r>
      <w:r>
        <w:rPr/>
        <w:t>万</w:t>
      </w:r>
    </w:p>
    <w:p>
      <w:pPr>
        <w:pStyle w:val="BodyText"/>
        <w:spacing w:line="357" w:lineRule="auto" w:before="154"/>
        <w:ind w:right="195"/>
        <w:jc w:val="left"/>
      </w:pPr>
      <w:r>
        <w:rPr>
          <w:spacing w:val="-6"/>
        </w:rPr>
        <w:t>元，主要包括货币资金、交易性金融资产、应收款项及预付款项；固定资产为</w:t>
      </w:r>
      <w:r>
        <w:rPr>
          <w:spacing w:val="-60"/>
        </w:rPr>
        <w:t> </w:t>
      </w:r>
      <w:r>
        <w:rPr/>
        <w:t>4,173.25</w:t>
      </w:r>
      <w:r>
        <w:rPr>
          <w:spacing w:val="-60"/>
        </w:rPr>
        <w:t> </w:t>
      </w:r>
      <w:r>
        <w:rPr/>
        <w:t>万元，</w:t>
      </w:r>
      <w:r>
        <w:rPr/>
        <w:t> 主要包括电脑设备、运输设备及房屋建筑物等。报告期内，公司资产结构和资产质量状况良</w:t>
      </w:r>
      <w:r>
        <w:rPr>
          <w:spacing w:val="-83"/>
        </w:rPr>
        <w:t> </w:t>
      </w:r>
      <w:r>
        <w:rPr>
          <w:spacing w:val="-83"/>
        </w:rPr>
      </w:r>
      <w:r>
        <w:rPr/>
        <w:t>好，各项资产处于正常运转状态，未发生资产损失及减值的情形。</w:t>
      </w:r>
    </w:p>
    <w:p>
      <w:pPr>
        <w:pStyle w:val="BodyText"/>
        <w:spacing w:line="240" w:lineRule="auto"/>
        <w:ind w:left="633" w:right="315"/>
        <w:jc w:val="left"/>
      </w:pPr>
      <w:r>
        <w:rPr/>
        <w:t>1）资产构成情况</w:t>
      </w:r>
    </w:p>
    <w:p>
      <w:pPr>
        <w:spacing w:line="240" w:lineRule="auto" w:before="9"/>
        <w:rPr>
          <w:rFonts w:ascii="宋体" w:hAnsi="宋体" w:cs="宋体" w:eastAsia="宋体" w:hint="default"/>
          <w:sz w:val="8"/>
          <w:szCs w:val="8"/>
        </w:rPr>
      </w:pPr>
    </w:p>
    <w:tbl>
      <w:tblPr>
        <w:tblW w:w="0" w:type="auto"/>
        <w:jc w:val="left"/>
        <w:tblInd w:w="204" w:type="dxa"/>
        <w:tblLayout w:type="fixed"/>
        <w:tblCellMar>
          <w:top w:w="0" w:type="dxa"/>
          <w:left w:w="0" w:type="dxa"/>
          <w:bottom w:w="0" w:type="dxa"/>
          <w:right w:w="0" w:type="dxa"/>
        </w:tblCellMar>
        <w:tblLook w:val="01E0"/>
      </w:tblPr>
      <w:tblGrid>
        <w:gridCol w:w="2776"/>
        <w:gridCol w:w="2441"/>
        <w:gridCol w:w="2440"/>
        <w:gridCol w:w="1871"/>
      </w:tblGrid>
      <w:tr>
        <w:trPr>
          <w:trHeight w:val="478"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年末</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较上年增减</w:t>
            </w:r>
          </w:p>
        </w:tc>
      </w:tr>
      <w:tr>
        <w:trPr>
          <w:trHeight w:val="478"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货币资金占总资产%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59.95%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78.31%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-18.36%</w:t>
            </w:r>
          </w:p>
        </w:tc>
      </w:tr>
      <w:tr>
        <w:trPr>
          <w:trHeight w:val="479"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应收账款占总资产%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9.39%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8.01%</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1.38%</w:t>
            </w:r>
          </w:p>
        </w:tc>
      </w:tr>
      <w:tr>
        <w:trPr>
          <w:trHeight w:val="478"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长期股权投资占总资产%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15.79%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0.36%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15.43%</w:t>
            </w:r>
          </w:p>
        </w:tc>
      </w:tr>
      <w:tr>
        <w:trPr>
          <w:trHeight w:val="478"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固定资产占总资产%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sz w:val="24"/>
              </w:rPr>
              <w:t>10.46%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10.00%</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0.46%</w:t>
            </w:r>
          </w:p>
        </w:tc>
      </w:tr>
      <w:tr>
        <w:trPr>
          <w:trHeight w:val="479"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在建工程占总资产%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0.16%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-0.16%</w:t>
            </w:r>
          </w:p>
        </w:tc>
      </w:tr>
      <w:tr>
        <w:trPr>
          <w:trHeight w:val="478" w:hRule="exact"/>
        </w:trPr>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hAnsi="宋体" w:cs="宋体" w:eastAsia="宋体" w:hint="default"/>
                <w:sz w:val="24"/>
                <w:szCs w:val="24"/>
              </w:rPr>
              <w:t>短期借款占总资产%</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4.95%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24"/>
                <w:szCs w:val="24"/>
              </w:rPr>
            </w:pPr>
            <w:r>
              <w:rPr>
                <w:rFonts w:ascii="宋体"/>
                <w:sz w:val="24"/>
              </w:rPr>
              <w:t>-4.95%</w:t>
            </w:r>
          </w:p>
        </w:tc>
      </w:tr>
    </w:tbl>
    <w:p>
      <w:pPr>
        <w:pStyle w:val="BodyText"/>
        <w:spacing w:line="357" w:lineRule="auto" w:before="40"/>
        <w:ind w:right="331" w:firstLine="480"/>
        <w:jc w:val="both"/>
      </w:pPr>
      <w:r>
        <w:rPr/>
        <w:t>报告期公司资产构成较上年略有变动。长期股权投资占总资产比例有所提高，货币资金</w:t>
      </w:r>
      <w:r>
        <w:rPr>
          <w:spacing w:val="1"/>
        </w:rPr>
        <w:t> </w:t>
      </w:r>
      <w:r>
        <w:rPr/>
        <w:t>占总资产比例降低。变动主要原因为报告期公司投资入股华凯投资集团有限公司、分派</w:t>
      </w:r>
      <w:r>
        <w:rPr>
          <w:spacing w:val="-80"/>
        </w:rPr>
        <w:t> </w:t>
      </w:r>
      <w:r>
        <w:rPr/>
        <w:t>2006</w:t>
      </w:r>
      <w:r>
        <w:rPr/>
        <w:t> 年度现金股利等。</w:t>
      </w:r>
    </w:p>
    <w:p>
      <w:pPr>
        <w:pStyle w:val="BodyText"/>
        <w:spacing w:line="240" w:lineRule="auto"/>
        <w:ind w:left="633" w:right="315"/>
        <w:jc w:val="left"/>
      </w:pPr>
      <w:r>
        <w:rPr/>
        <w:t>2）费用构成情况</w:t>
      </w:r>
    </w:p>
    <w:p>
      <w:pPr>
        <w:spacing w:line="240" w:lineRule="auto" w:before="10"/>
        <w:rPr>
          <w:rFonts w:ascii="宋体" w:hAnsi="宋体" w:cs="宋体" w:eastAsia="宋体" w:hint="default"/>
          <w:sz w:val="9"/>
          <w:szCs w:val="9"/>
        </w:rPr>
      </w:pPr>
    </w:p>
    <w:p>
      <w:pPr>
        <w:pStyle w:val="BodyText"/>
        <w:spacing w:line="240" w:lineRule="auto" w:before="26"/>
        <w:ind w:left="0" w:right="33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540"/>
        <w:gridCol w:w="2441"/>
        <w:gridCol w:w="2440"/>
        <w:gridCol w:w="2440"/>
      </w:tblGrid>
      <w:tr>
        <w:trPr>
          <w:trHeight w:val="47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66"/>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较上年增减（%）</w:t>
            </w:r>
          </w:p>
        </w:tc>
      </w:tr>
      <w:tr>
        <w:trPr>
          <w:trHeight w:val="47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2"/>
              <w:jc w:val="right"/>
              <w:rPr>
                <w:rFonts w:ascii="宋体" w:hAnsi="宋体" w:cs="宋体" w:eastAsia="宋体" w:hint="default"/>
                <w:sz w:val="21"/>
                <w:szCs w:val="21"/>
              </w:rPr>
            </w:pPr>
            <w:r>
              <w:rPr>
                <w:rFonts w:ascii="宋体"/>
                <w:sz w:val="21"/>
              </w:rPr>
              <w:t>2,874.84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2,238.28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28.44%</w:t>
            </w:r>
          </w:p>
        </w:tc>
      </w:tr>
      <w:tr>
        <w:trPr>
          <w:trHeight w:val="47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792"/>
              <w:jc w:val="right"/>
              <w:rPr>
                <w:rFonts w:ascii="宋体" w:hAnsi="宋体" w:cs="宋体" w:eastAsia="宋体" w:hint="default"/>
                <w:sz w:val="21"/>
                <w:szCs w:val="21"/>
              </w:rPr>
            </w:pPr>
            <w:r>
              <w:rPr>
                <w:rFonts w:ascii="宋体"/>
                <w:sz w:val="21"/>
              </w:rPr>
              <w:t>5,041.11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3,250.88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55.07%</w:t>
            </w:r>
          </w:p>
        </w:tc>
      </w:tr>
      <w:tr>
        <w:trPr>
          <w:trHeight w:val="47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845"/>
              <w:jc w:val="right"/>
              <w:rPr>
                <w:rFonts w:ascii="宋体" w:hAnsi="宋体" w:cs="宋体" w:eastAsia="宋体" w:hint="default"/>
                <w:sz w:val="21"/>
                <w:szCs w:val="21"/>
              </w:rPr>
            </w:pPr>
            <w:r>
              <w:rPr>
                <w:rFonts w:ascii="宋体"/>
                <w:sz w:val="21"/>
              </w:rPr>
              <w:t>-191.51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-175.60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-9.06%</w:t>
            </w:r>
          </w:p>
        </w:tc>
      </w:tr>
      <w:tr>
        <w:trPr>
          <w:trHeight w:val="47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586.06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235.50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148.86%</w:t>
            </w:r>
          </w:p>
        </w:tc>
      </w:tr>
    </w:tbl>
    <w:p>
      <w:pPr>
        <w:pStyle w:val="BodyText"/>
        <w:spacing w:line="357" w:lineRule="auto" w:before="40"/>
        <w:ind w:right="315" w:firstLine="480"/>
        <w:jc w:val="left"/>
      </w:pPr>
      <w:r>
        <w:rPr/>
        <w:t>（1）销售费用较上年增长</w:t>
      </w:r>
      <w:r>
        <w:rPr>
          <w:spacing w:val="11"/>
        </w:rPr>
        <w:t> </w:t>
      </w:r>
      <w:r>
        <w:rPr/>
        <w:t>28.44%，主要是公司所属分支机构人员增长及营销活动支出</w:t>
      </w:r>
      <w:r>
        <w:rPr/>
        <w:t> 增加共同影响所致。</w:t>
      </w:r>
    </w:p>
    <w:p>
      <w:pPr>
        <w:spacing w:after="0" w:line="357" w:lineRule="auto"/>
        <w:jc w:val="left"/>
        <w:sectPr>
          <w:pgSz w:w="11910" w:h="16840"/>
          <w:pgMar w:header="851" w:footer="982" w:top="1260" w:bottom="1180" w:left="980" w:right="8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710" w:firstLine="480"/>
        <w:jc w:val="left"/>
      </w:pPr>
      <w:r>
        <w:rPr/>
        <w:t>（2）管理费用较上年增长</w:t>
      </w:r>
      <w:r>
        <w:rPr>
          <w:spacing w:val="-80"/>
        </w:rPr>
        <w:t> </w:t>
      </w:r>
      <w:r>
        <w:rPr/>
        <w:t>55.07%，主要是公司营运规模持续扩大,公司募投资金建设项</w:t>
      </w:r>
      <w:r>
        <w:rPr/>
        <w:t> 目投入增加所致。</w:t>
      </w:r>
    </w:p>
    <w:p>
      <w:pPr>
        <w:pStyle w:val="BodyText"/>
        <w:spacing w:line="357" w:lineRule="auto"/>
        <w:ind w:right="536" w:firstLine="480"/>
        <w:jc w:val="left"/>
      </w:pPr>
      <w:r>
        <w:rPr>
          <w:spacing w:val="-6"/>
        </w:rPr>
        <w:t>（3）财务费用较上年减少</w:t>
      </w:r>
      <w:r>
        <w:rPr>
          <w:spacing w:val="-43"/>
        </w:rPr>
        <w:t> </w:t>
      </w:r>
      <w:r>
        <w:rPr>
          <w:spacing w:val="-3"/>
        </w:rPr>
        <w:t>9.06%，主要是由于报告期内公司公开发行股票募集资金到位，</w:t>
      </w:r>
      <w:r>
        <w:rPr/>
        <w:t> 获取了较往年更多的利息收入所致。</w:t>
      </w:r>
    </w:p>
    <w:p>
      <w:pPr>
        <w:pStyle w:val="BodyText"/>
        <w:spacing w:line="240" w:lineRule="auto"/>
        <w:ind w:left="633" w:right="536"/>
        <w:jc w:val="left"/>
      </w:pPr>
      <w:r>
        <w:rPr/>
        <w:t>（4</w:t>
      </w:r>
      <w:r>
        <w:rPr>
          <w:spacing w:val="-120"/>
        </w:rPr>
        <w:t>）</w:t>
      </w:r>
      <w:r>
        <w:rPr/>
        <w:t>所得税较上年增长</w:t>
      </w:r>
      <w:r>
        <w:rPr>
          <w:spacing w:val="-65"/>
        </w:rPr>
        <w:t> </w:t>
      </w:r>
      <w:r>
        <w:rPr/>
        <w:t>148.86%</w:t>
      </w:r>
      <w:r>
        <w:rPr>
          <w:spacing w:val="-120"/>
        </w:rPr>
        <w:t>，</w:t>
      </w:r>
      <w:r>
        <w:rPr/>
        <w:t>主要是公司</w:t>
      </w:r>
      <w:r>
        <w:rPr>
          <w:spacing w:val="-65"/>
        </w:rPr>
        <w:t> </w:t>
      </w:r>
      <w:r>
        <w:rPr/>
        <w:t>2005</w:t>
      </w:r>
      <w:r>
        <w:rPr>
          <w:spacing w:val="-65"/>
        </w:rPr>
        <w:t> </w:t>
      </w:r>
      <w:r>
        <w:rPr/>
        <w:t>年度原多缴的</w:t>
      </w:r>
      <w:r>
        <w:rPr>
          <w:spacing w:val="-65"/>
        </w:rPr>
        <w:t> </w:t>
      </w:r>
      <w:r>
        <w:rPr/>
        <w:t>5%的企业所得税在</w:t>
      </w:r>
      <w:r>
        <w:rPr>
          <w:spacing w:val="-65"/>
        </w:rPr>
        <w:t> </w:t>
      </w:r>
      <w:r>
        <w:rPr/>
        <w:t>2006</w:t>
      </w:r>
    </w:p>
    <w:p>
      <w:pPr>
        <w:pStyle w:val="BodyText"/>
        <w:spacing w:line="240" w:lineRule="auto" w:before="154"/>
        <w:ind w:right="536"/>
        <w:jc w:val="left"/>
      </w:pPr>
      <w:r>
        <w:rPr>
          <w:spacing w:val="-3"/>
        </w:rPr>
        <w:t>年度留抵、公司 </w:t>
      </w:r>
      <w:r>
        <w:rPr/>
        <w:t>2006</w:t>
      </w:r>
      <w:r>
        <w:rPr>
          <w:spacing w:val="-87"/>
        </w:rPr>
        <w:t> </w:t>
      </w:r>
      <w:r>
        <w:rPr>
          <w:spacing w:val="-3"/>
        </w:rPr>
        <w:t>年度被国家发展和改革委员会、信息产业部、商务部、国家税务总局联</w:t>
      </w:r>
    </w:p>
    <w:p>
      <w:pPr>
        <w:pStyle w:val="BodyText"/>
        <w:spacing w:line="357" w:lineRule="auto" w:before="154"/>
        <w:ind w:right="653"/>
        <w:jc w:val="left"/>
      </w:pPr>
      <w:r>
        <w:rPr/>
        <w:t>合审核认定为国家规划布局内重点软件企业，按 10%的优惠税率计缴企业所得税，导致</w:t>
      </w:r>
      <w:r>
        <w:rPr>
          <w:spacing w:val="-82"/>
        </w:rPr>
        <w:t> </w:t>
      </w:r>
      <w:r>
        <w:rPr/>
        <w:t>2006</w:t>
      </w:r>
      <w:r>
        <w:rPr/>
        <w:t> 年度所得税费用偏低。</w:t>
      </w:r>
    </w:p>
    <w:p>
      <w:pPr>
        <w:pStyle w:val="BodyText"/>
        <w:spacing w:line="240" w:lineRule="auto"/>
        <w:ind w:left="633" w:right="710"/>
        <w:jc w:val="left"/>
      </w:pPr>
      <w:r>
        <w:rPr/>
        <w:t>3）经营活动、投资活动和筹资活动产生的现金流量的构成情况</w:t>
      </w:r>
    </w:p>
    <w:p>
      <w:pPr>
        <w:spacing w:line="240" w:lineRule="auto" w:before="10"/>
        <w:rPr>
          <w:rFonts w:ascii="宋体" w:hAnsi="宋体" w:cs="宋体" w:eastAsia="宋体" w:hint="default"/>
          <w:sz w:val="9"/>
          <w:szCs w:val="9"/>
        </w:rPr>
      </w:pPr>
    </w:p>
    <w:p>
      <w:pPr>
        <w:pStyle w:val="BodyText"/>
        <w:spacing w:line="240" w:lineRule="auto" w:before="26"/>
        <w:ind w:left="0" w:right="67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76"/>
        <w:gridCol w:w="2245"/>
        <w:gridCol w:w="2440"/>
        <w:gridCol w:w="2441"/>
      </w:tblGrid>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较上年增减（%）</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 w:right="0"/>
              <w:jc w:val="center"/>
              <w:rPr>
                <w:rFonts w:ascii="宋体" w:hAnsi="宋体" w:cs="宋体" w:eastAsia="宋体" w:hint="default"/>
                <w:sz w:val="21"/>
                <w:szCs w:val="21"/>
              </w:rPr>
            </w:pPr>
            <w:r>
              <w:rPr>
                <w:rFonts w:ascii="宋体"/>
                <w:sz w:val="21"/>
              </w:rPr>
              <w:t>6,480.79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4,154.29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56.00%</w:t>
            </w:r>
          </w:p>
        </w:tc>
      </w:tr>
      <w:tr>
        <w:trPr>
          <w:trHeight w:val="479"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经营活动现金流入合计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18,576.33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12,998.66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42.91%</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经营活动现金流出合计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12,095.53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8,844.37</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36.76%</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-6,369.00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-752.95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745.87%</w:t>
            </w:r>
          </w:p>
        </w:tc>
      </w:tr>
      <w:tr>
        <w:trPr>
          <w:trHeight w:val="479"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投资活动现金流入合计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sz w:val="21"/>
              </w:rPr>
              <w:t>2,147.36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159.88</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1243.14%</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投资活动现金流出合计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sz w:val="21"/>
              </w:rPr>
              <w:t>8,516.36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912.83</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832.97%</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-4,069.77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14,208.96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-128.64%</w:t>
            </w:r>
          </w:p>
        </w:tc>
      </w:tr>
      <w:tr>
        <w:trPr>
          <w:trHeight w:val="479"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筹资活动现金流入合计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16,846.95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-100.00%</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筹资活动现金流出合计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sz w:val="21"/>
              </w:rPr>
              <w:t>4,069.77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2,637.99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54.28%</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-3,957.97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17,610.30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-122.48%</w:t>
            </w:r>
          </w:p>
        </w:tc>
      </w:tr>
      <w:tr>
        <w:trPr>
          <w:trHeight w:val="479"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现金流入总计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20,723.69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30,005.49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-30.93%</w:t>
            </w:r>
          </w:p>
        </w:tc>
      </w:tr>
      <w:tr>
        <w:trPr>
          <w:trHeight w:val="478"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现金流出总计</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24,681.66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12,395.19</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99.12%</w:t>
            </w:r>
          </w:p>
        </w:tc>
      </w:tr>
    </w:tbl>
    <w:p>
      <w:pPr>
        <w:pStyle w:val="BodyText"/>
        <w:spacing w:line="357" w:lineRule="auto" w:before="40"/>
        <w:ind w:left="154" w:right="536" w:firstLine="480"/>
        <w:jc w:val="left"/>
      </w:pPr>
      <w:r>
        <w:rPr/>
        <w:t>（1）报告期内经营活动产生的现金流量净额较上年增长</w:t>
      </w:r>
      <w:r>
        <w:rPr>
          <w:spacing w:val="1"/>
        </w:rPr>
        <w:t> </w:t>
      </w:r>
      <w:r>
        <w:rPr/>
        <w:t>56.00%，主要是由于公司销售</w:t>
      </w:r>
      <w:r>
        <w:rPr/>
        <w:t> 商品、提供劳务收到的现金持续、稳定增长，增值税退税收入较历年更为及时所致。</w:t>
      </w:r>
    </w:p>
    <w:p>
      <w:pPr>
        <w:pStyle w:val="BodyText"/>
        <w:spacing w:line="357" w:lineRule="auto"/>
        <w:ind w:left="154" w:right="690" w:firstLine="480"/>
        <w:jc w:val="left"/>
      </w:pPr>
      <w:r>
        <w:rPr/>
        <w:t>（2）报告期内投资活动产生的现金流量净额较上年减少</w:t>
      </w:r>
      <w:r>
        <w:rPr>
          <w:spacing w:val="-80"/>
        </w:rPr>
        <w:t> </w:t>
      </w:r>
      <w:r>
        <w:rPr/>
        <w:t>745.87%，主要是由于报告期内</w:t>
      </w:r>
      <w:r>
        <w:rPr/>
        <w:t> 公司投资入股华凯投资集团有限公司，募集资金建设项目中资本性支出增加共同影响所致。</w:t>
      </w:r>
    </w:p>
    <w:p>
      <w:pPr>
        <w:pStyle w:val="BodyText"/>
        <w:spacing w:line="240" w:lineRule="auto"/>
        <w:ind w:left="634" w:right="536"/>
        <w:jc w:val="left"/>
      </w:pPr>
      <w:r>
        <w:rPr/>
        <w:t>（3）报告期内筹资活动产生的现金流量净额较上年减少</w:t>
      </w:r>
      <w:r>
        <w:rPr>
          <w:spacing w:val="-79"/>
        </w:rPr>
        <w:t> </w:t>
      </w:r>
      <w:r>
        <w:rPr>
          <w:spacing w:val="-3"/>
        </w:rPr>
        <w:t>128.64%，主要是由于公司</w:t>
      </w:r>
      <w:r>
        <w:rPr>
          <w:spacing w:val="-79"/>
        </w:rPr>
        <w:t> </w:t>
      </w:r>
      <w:r>
        <w:rPr/>
        <w:t>2006</w:t>
      </w:r>
    </w:p>
    <w:p>
      <w:pPr>
        <w:pStyle w:val="BodyText"/>
        <w:spacing w:line="240" w:lineRule="auto" w:before="154"/>
        <w:ind w:left="154" w:right="536"/>
        <w:jc w:val="left"/>
      </w:pPr>
      <w:r>
        <w:rPr/>
        <w:t>年公开发行股票募集资金</w:t>
      </w:r>
      <w:r>
        <w:rPr>
          <w:spacing w:val="-60"/>
        </w:rPr>
        <w:t> </w:t>
      </w:r>
      <w:r>
        <w:rPr/>
        <w:t>14,629.95</w:t>
      </w:r>
      <w:r>
        <w:rPr>
          <w:spacing w:val="-60"/>
        </w:rPr>
        <w:t> </w:t>
      </w:r>
      <w:r>
        <w:rPr>
          <w:spacing w:val="-5"/>
        </w:rPr>
        <w:t>万元到位，本报告期归还到期短期借款</w:t>
      </w:r>
      <w:r>
        <w:rPr>
          <w:spacing w:val="-60"/>
        </w:rPr>
        <w:t> </w:t>
      </w:r>
      <w:r>
        <w:rPr/>
        <w:t>1800</w:t>
      </w:r>
      <w:r>
        <w:rPr>
          <w:spacing w:val="-60"/>
        </w:rPr>
        <w:t> </w:t>
      </w:r>
      <w:r>
        <w:rPr/>
        <w:t>万元未续贷</w:t>
      </w:r>
    </w:p>
    <w:p>
      <w:pPr>
        <w:spacing w:after="0" w:line="240" w:lineRule="auto"/>
        <w:jc w:val="left"/>
        <w:sectPr>
          <w:pgSz w:w="11910" w:h="16840"/>
          <w:pgMar w:header="851" w:footer="982" w:top="1260" w:bottom="1180" w:left="980" w:right="46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971"/>
        <w:jc w:val="left"/>
      </w:pPr>
      <w:r>
        <w:rPr/>
        <w:t>共同影响所致。</w:t>
      </w:r>
    </w:p>
    <w:p>
      <w:pPr>
        <w:pStyle w:val="BodyText"/>
        <w:spacing w:line="357" w:lineRule="auto" w:before="154"/>
        <w:ind w:right="788" w:firstLine="480"/>
        <w:jc w:val="both"/>
      </w:pPr>
      <w:r>
        <w:rPr/>
        <w:t>（4）报告期内现金及现金等价物净增加额较上年减少 122.48%，主要是由于公司</w:t>
      </w:r>
      <w:r>
        <w:rPr>
          <w:spacing w:val="21"/>
        </w:rPr>
        <w:t> </w:t>
      </w:r>
      <w:r>
        <w:rPr/>
        <w:t>2006</w:t>
      </w:r>
      <w:r>
        <w:rPr/>
        <w:t> 年公开发行股票募集资金</w:t>
      </w:r>
      <w:r>
        <w:rPr>
          <w:spacing w:val="-59"/>
        </w:rPr>
        <w:t> </w:t>
      </w:r>
      <w:r>
        <w:rPr/>
        <w:t>14,629.95</w:t>
      </w:r>
      <w:r>
        <w:rPr>
          <w:spacing w:val="-59"/>
        </w:rPr>
        <w:t> </w:t>
      </w:r>
      <w:r>
        <w:rPr>
          <w:spacing w:val="-3"/>
        </w:rPr>
        <w:t>万元到位，2007</w:t>
      </w:r>
      <w:r>
        <w:rPr>
          <w:spacing w:val="-59"/>
        </w:rPr>
        <w:t> </w:t>
      </w:r>
      <w:r>
        <w:rPr/>
        <w:t>年投资入股华凯投资集团有限公司以及</w:t>
      </w:r>
      <w:r>
        <w:rPr/>
        <w:t> 归还到期短期借款</w:t>
      </w:r>
      <w:r>
        <w:rPr>
          <w:spacing w:val="-60"/>
        </w:rPr>
        <w:t> </w:t>
      </w:r>
      <w:r>
        <w:rPr/>
        <w:t>1800</w:t>
      </w:r>
      <w:r>
        <w:rPr>
          <w:spacing w:val="-60"/>
        </w:rPr>
        <w:t> </w:t>
      </w:r>
      <w:r>
        <w:rPr/>
        <w:t>万元未续贷等多方面原因共同影响所致。</w:t>
      </w:r>
    </w:p>
    <w:p>
      <w:pPr>
        <w:pStyle w:val="BodyText"/>
        <w:spacing w:line="357" w:lineRule="auto"/>
        <w:ind w:left="633" w:right="2971"/>
        <w:jc w:val="left"/>
      </w:pPr>
      <w:r>
        <w:rPr/>
        <w:t>4、公司主要控股公司及参股公司的经营情况及业绩分析 目前，公司拥有一家控股子公司及两家参股公司，主要情况如下：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35"/>
        <w:ind w:left="0" w:right="103" w:firstLine="0"/>
        <w:jc w:val="right"/>
        <w:rPr>
          <w:rFonts w:ascii="宋体" w:hAnsi="宋体" w:cs="宋体" w:eastAsia="宋体" w:hint="default"/>
          <w:sz w:val="21"/>
          <w:szCs w:val="21"/>
        </w:rPr>
      </w:pPr>
      <w:r>
        <w:rPr/>
        <w:pict>
          <v:shape style="position:absolute;margin-left:55.080002pt;margin-top:-49.166615pt;width:514.4500pt;height:306.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1052"/>
                    <w:gridCol w:w="1384"/>
                    <w:gridCol w:w="900"/>
                    <w:gridCol w:w="900"/>
                    <w:gridCol w:w="4392"/>
                  </w:tblGrid>
                  <w:tr>
                    <w:trPr>
                      <w:trHeight w:val="946" w:hRule="exact"/>
                    </w:trPr>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实际投资额</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经营范围</w:t>
                        </w:r>
                      </w:p>
                    </w:tc>
                  </w:tr>
                  <w:tr>
                    <w:trPr>
                      <w:trHeight w:val="472" w:hRule="exact"/>
                    </w:trPr>
                    <w:tc>
                      <w:tcPr>
                        <w:tcW w:w="1646" w:type="dxa"/>
                        <w:tcBorders>
                          <w:top w:val="single" w:sz="4" w:space="0" w:color="000000"/>
                          <w:left w:val="single" w:sz="4" w:space="0" w:color="000000"/>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38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101"/>
                          <w:jc w:val="center"/>
                          <w:rPr>
                            <w:rFonts w:ascii="宋体" w:hAnsi="宋体" w:cs="宋体" w:eastAsia="宋体" w:hint="default"/>
                            <w:sz w:val="21"/>
                            <w:szCs w:val="21"/>
                          </w:rPr>
                        </w:pPr>
                        <w:r>
                          <w:rPr>
                            <w:rFonts w:ascii="宋体" w:hAnsi="宋体" w:cs="宋体" w:eastAsia="宋体" w:hint="default"/>
                            <w:sz w:val="21"/>
                            <w:szCs w:val="21"/>
                          </w:rPr>
                          <w:t>计算机软件开发</w:t>
                        </w:r>
                        <w:r>
                          <w:rPr>
                            <w:rFonts w:ascii="宋体" w:hAnsi="宋体" w:cs="宋体" w:eastAsia="宋体" w:hint="default"/>
                            <w:spacing w:val="-90"/>
                            <w:sz w:val="21"/>
                            <w:szCs w:val="21"/>
                          </w:rPr>
                          <w:t>、</w:t>
                        </w:r>
                        <w:r>
                          <w:rPr>
                            <w:rFonts w:ascii="宋体" w:hAnsi="宋体" w:cs="宋体" w:eastAsia="宋体" w:hint="default"/>
                            <w:sz w:val="21"/>
                            <w:szCs w:val="21"/>
                          </w:rPr>
                          <w:t>销售</w:t>
                        </w:r>
                        <w:r>
                          <w:rPr>
                            <w:rFonts w:ascii="宋体" w:hAnsi="宋体" w:cs="宋体" w:eastAsia="宋体" w:hint="default"/>
                            <w:spacing w:val="-89"/>
                            <w:sz w:val="21"/>
                            <w:szCs w:val="21"/>
                          </w:rPr>
                          <w:t>，</w:t>
                        </w:r>
                        <w:r>
                          <w:rPr>
                            <w:rFonts w:ascii="宋体" w:hAnsi="宋体" w:cs="宋体" w:eastAsia="宋体" w:hint="default"/>
                            <w:sz w:val="21"/>
                            <w:szCs w:val="21"/>
                          </w:rPr>
                          <w:t>计算机软硬件系统集成</w:t>
                        </w:r>
                      </w:p>
                    </w:tc>
                  </w:tr>
                  <w:tr>
                    <w:trPr>
                      <w:trHeight w:val="351" w:hRule="exact"/>
                    </w:trPr>
                    <w:tc>
                      <w:tcPr>
                        <w:tcW w:w="1646"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02"/>
                          <w:jc w:val="center"/>
                          <w:rPr>
                            <w:rFonts w:ascii="宋体" w:hAnsi="宋体" w:cs="宋体" w:eastAsia="宋体" w:hint="default"/>
                            <w:sz w:val="21"/>
                            <w:szCs w:val="21"/>
                          </w:rPr>
                        </w:pPr>
                        <w:r>
                          <w:rPr>
                            <w:rFonts w:ascii="宋体" w:hAnsi="宋体" w:cs="宋体" w:eastAsia="宋体" w:hint="default"/>
                            <w:sz w:val="21"/>
                            <w:szCs w:val="21"/>
                          </w:rPr>
                          <w:t>计算机技术咨询服务</w:t>
                        </w:r>
                        <w:r>
                          <w:rPr>
                            <w:rFonts w:ascii="宋体" w:hAnsi="宋体" w:cs="宋体" w:eastAsia="宋体" w:hint="default"/>
                            <w:spacing w:val="-90"/>
                            <w:sz w:val="21"/>
                            <w:szCs w:val="21"/>
                          </w:rPr>
                          <w:t>。</w:t>
                        </w:r>
                        <w:r>
                          <w:rPr>
                            <w:rFonts w:ascii="宋体" w:hAnsi="宋体" w:cs="宋体" w:eastAsia="宋体" w:hint="default"/>
                            <w:sz w:val="21"/>
                            <w:szCs w:val="21"/>
                          </w:rPr>
                          <w:t>电子产品</w:t>
                        </w:r>
                        <w:r>
                          <w:rPr>
                            <w:rFonts w:ascii="宋体" w:hAnsi="宋体" w:cs="宋体" w:eastAsia="宋体" w:hint="default"/>
                            <w:spacing w:val="-90"/>
                            <w:sz w:val="21"/>
                            <w:szCs w:val="21"/>
                          </w:rPr>
                          <w:t>、</w:t>
                        </w:r>
                        <w:r>
                          <w:rPr>
                            <w:rFonts w:ascii="宋体" w:hAnsi="宋体" w:cs="宋体" w:eastAsia="宋体" w:hint="default"/>
                            <w:sz w:val="21"/>
                            <w:szCs w:val="21"/>
                          </w:rPr>
                          <w:t>通信网络产品</w:t>
                        </w: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福州远光软件有</w:t>
                        </w: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hAnsi="宋体" w:cs="宋体" w:eastAsia="宋体" w:hint="default"/>
                            <w:sz w:val="21"/>
                            <w:szCs w:val="21"/>
                          </w:rPr>
                          <w:t>福州</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53.45</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100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61%</w:t>
                        </w: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02"/>
                          <w:jc w:val="center"/>
                          <w:rPr>
                            <w:rFonts w:ascii="宋体" w:hAnsi="宋体" w:cs="宋体" w:eastAsia="宋体" w:hint="default"/>
                            <w:sz w:val="21"/>
                            <w:szCs w:val="21"/>
                          </w:rPr>
                        </w:pPr>
                        <w:r>
                          <w:rPr>
                            <w:rFonts w:ascii="宋体" w:hAnsi="宋体" w:cs="宋体" w:eastAsia="宋体" w:hint="default"/>
                            <w:sz w:val="21"/>
                            <w:szCs w:val="21"/>
                          </w:rPr>
                          <w:t>消防监控设备的开发</w:t>
                        </w:r>
                        <w:r>
                          <w:rPr>
                            <w:rFonts w:ascii="宋体" w:hAnsi="宋体" w:cs="宋体" w:eastAsia="宋体" w:hint="default"/>
                            <w:spacing w:val="-90"/>
                            <w:sz w:val="21"/>
                            <w:szCs w:val="21"/>
                          </w:rPr>
                          <w:t>、</w:t>
                        </w:r>
                        <w:r>
                          <w:rPr>
                            <w:rFonts w:ascii="宋体" w:hAnsi="宋体" w:cs="宋体" w:eastAsia="宋体" w:hint="default"/>
                            <w:sz w:val="21"/>
                            <w:szCs w:val="21"/>
                          </w:rPr>
                          <w:t>代购代销</w:t>
                        </w:r>
                        <w:r>
                          <w:rPr>
                            <w:rFonts w:ascii="宋体" w:hAnsi="宋体" w:cs="宋体" w:eastAsia="宋体" w:hint="default"/>
                            <w:spacing w:val="-90"/>
                            <w:sz w:val="21"/>
                            <w:szCs w:val="21"/>
                          </w:rPr>
                          <w:t>，</w:t>
                        </w:r>
                        <w:r>
                          <w:rPr>
                            <w:rFonts w:ascii="宋体" w:hAnsi="宋体" w:cs="宋体" w:eastAsia="宋体" w:hint="default"/>
                            <w:sz w:val="21"/>
                            <w:szCs w:val="21"/>
                          </w:rPr>
                          <w:t>楼宇综合布线</w:t>
                        </w: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646"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（以上经营范围凡涉及国家专项专营规定的从</w:t>
                        </w:r>
                      </w:p>
                    </w:tc>
                  </w:tr>
                  <w:tr>
                    <w:trPr>
                      <w:trHeight w:val="474" w:hRule="exact"/>
                    </w:trPr>
                    <w:tc>
                      <w:tcPr>
                        <w:tcW w:w="1646" w:type="dxa"/>
                        <w:tcBorders>
                          <w:top w:val="nil" w:sz="6" w:space="0" w:color="auto"/>
                          <w:left w:val="single" w:sz="4" w:space="0" w:color="000000"/>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38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其规定</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55" w:hRule="exact"/>
                    </w:trPr>
                    <w:tc>
                      <w:tcPr>
                        <w:tcW w:w="1646" w:type="dxa"/>
                        <w:tcBorders>
                          <w:top w:val="single" w:sz="4" w:space="0" w:color="000000"/>
                          <w:left w:val="single" w:sz="4" w:space="0" w:color="000000"/>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38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pacing w:val="-4"/>
                            <w:sz w:val="21"/>
                            <w:szCs w:val="21"/>
                          </w:rPr>
                          <w:t>计算机软件开发、批发、零售、计算机系统集成</w:t>
                        </w: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南昌赣源远光软</w:t>
                        </w: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hAnsi="宋体" w:cs="宋体" w:eastAsia="宋体" w:hint="default"/>
                            <w:sz w:val="21"/>
                            <w:szCs w:val="21"/>
                          </w:rPr>
                          <w:t>南昌</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49.00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100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49%</w:t>
                        </w: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hAnsi="宋体" w:cs="宋体" w:eastAsia="宋体" w:hint="default"/>
                            <w:spacing w:val="-4"/>
                            <w:sz w:val="21"/>
                            <w:szCs w:val="21"/>
                          </w:rPr>
                          <w:t>及硬件批发、零售（以上项目国家有专项规定的</w:t>
                        </w: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件有限公司</w:t>
                        </w: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646" w:type="dxa"/>
                        <w:tcBorders>
                          <w:top w:val="nil" w:sz="6" w:space="0" w:color="auto"/>
                          <w:left w:val="single" w:sz="4" w:space="0" w:color="000000"/>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38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392"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hAnsi="宋体" w:cs="宋体" w:eastAsia="宋体" w:hint="default"/>
                            <w:sz w:val="21"/>
                            <w:szCs w:val="21"/>
                          </w:rPr>
                          <w:t>除外</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55" w:hRule="exact"/>
                    </w:trPr>
                    <w:tc>
                      <w:tcPr>
                        <w:tcW w:w="1646" w:type="dxa"/>
                        <w:tcBorders>
                          <w:top w:val="single" w:sz="4" w:space="0" w:color="000000"/>
                          <w:left w:val="single" w:sz="4" w:space="0" w:color="000000"/>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
                    </w:tc>
                    <w:tc>
                      <w:tcPr>
                        <w:tcW w:w="138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132"/>
                          <w:jc w:val="center"/>
                          <w:rPr>
                            <w:rFonts w:ascii="宋体" w:hAnsi="宋体" w:cs="宋体" w:eastAsia="宋体" w:hint="default"/>
                            <w:sz w:val="21"/>
                            <w:szCs w:val="21"/>
                          </w:rPr>
                        </w:pPr>
                        <w:r>
                          <w:rPr>
                            <w:rFonts w:ascii="宋体" w:hAnsi="宋体" w:cs="宋体" w:eastAsia="宋体" w:hint="default"/>
                            <w:sz w:val="21"/>
                            <w:szCs w:val="21"/>
                          </w:rPr>
                          <w:t>房地产项目开发，商品房销售；出租自有房屋</w:t>
                        </w: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华凯投资集团有</w:t>
                        </w: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384"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6,082.50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19000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26.32%</w:t>
                        </w:r>
                      </w:p>
                    </w:tc>
                    <w:tc>
                      <w:tcPr>
                        <w:tcW w:w="4392"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02"/>
                          <w:jc w:val="center"/>
                          <w:rPr>
                            <w:rFonts w:ascii="宋体" w:hAnsi="宋体" w:cs="宋体" w:eastAsia="宋体" w:hint="default"/>
                            <w:sz w:val="21"/>
                            <w:szCs w:val="21"/>
                          </w:rPr>
                        </w:pPr>
                        <w:r>
                          <w:rPr>
                            <w:rFonts w:ascii="宋体" w:hAnsi="宋体" w:cs="宋体" w:eastAsia="宋体" w:hint="default"/>
                            <w:spacing w:val="-9"/>
                            <w:sz w:val="21"/>
                            <w:szCs w:val="21"/>
                          </w:rPr>
                          <w:t>投资管理；投资咨询；物业管理；电子技术开发</w:t>
                        </w:r>
                      </w:p>
                    </w:tc>
                  </w:tr>
                  <w:tr>
                    <w:trPr>
                      <w:trHeight w:val="234" w:hRule="exact"/>
                    </w:trPr>
                    <w:tc>
                      <w:tcPr>
                        <w:tcW w:w="16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052" w:type="dxa"/>
                        <w:tcBorders>
                          <w:top w:val="nil" w:sz="6" w:space="0" w:color="auto"/>
                          <w:left w:val="single" w:sz="4" w:space="0" w:color="000000"/>
                          <w:bottom w:val="nil" w:sz="6" w:space="0" w:color="auto"/>
                          <w:right w:val="single" w:sz="4" w:space="0" w:color="000000"/>
                        </w:tcBorders>
                      </w:tcPr>
                      <w:p>
                        <w:pPr/>
                      </w:p>
                    </w:tc>
                    <w:tc>
                      <w:tcPr>
                        <w:tcW w:w="138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3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646" w:type="dxa"/>
                        <w:tcBorders>
                          <w:top w:val="nil" w:sz="6" w:space="0" w:color="auto"/>
                          <w:left w:val="single" w:sz="4" w:space="0" w:color="000000"/>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138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392"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102"/>
                          <w:jc w:val="center"/>
                          <w:rPr>
                            <w:rFonts w:ascii="宋体" w:hAnsi="宋体" w:cs="宋体" w:eastAsia="宋体" w:hint="default"/>
                            <w:sz w:val="21"/>
                            <w:szCs w:val="21"/>
                          </w:rPr>
                        </w:pPr>
                        <w:r>
                          <w:rPr>
                            <w:rFonts w:ascii="宋体" w:hAnsi="宋体" w:cs="宋体" w:eastAsia="宋体" w:hint="default"/>
                            <w:spacing w:val="-9"/>
                            <w:sz w:val="21"/>
                            <w:szCs w:val="21"/>
                          </w:rPr>
                          <w:t>技术咨询、技术服务；销售建筑材料、装饰材料</w:t>
                        </w:r>
                      </w:p>
                    </w:tc>
                  </w:tr>
                </w:tbl>
                <w:p>
                  <w:pPr/>
                </w:p>
              </w:txbxContent>
            </v:textbox>
            <w10:wrap type="none"/>
          </v:shape>
        </w:pict>
      </w:r>
      <w:r>
        <w:rPr>
          <w:rFonts w:ascii="宋体" w:hAnsi="宋体" w:cs="宋体" w:eastAsia="宋体" w:hint="default"/>
          <w:sz w:val="21"/>
          <w:szCs w:val="21"/>
        </w:rPr>
        <w:t>、</w:t>
      </w:r>
    </w:p>
    <w:p>
      <w:pPr>
        <w:spacing w:line="240" w:lineRule="auto" w:before="1"/>
        <w:rPr>
          <w:rFonts w:ascii="宋体" w:hAnsi="宋体" w:cs="宋体" w:eastAsia="宋体" w:hint="default"/>
          <w:sz w:val="12"/>
          <w:szCs w:val="12"/>
        </w:rPr>
      </w:pPr>
    </w:p>
    <w:p>
      <w:pPr>
        <w:spacing w:before="35"/>
        <w:ind w:left="0" w:right="10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1"/>
        <w:rPr>
          <w:rFonts w:ascii="宋体" w:hAnsi="宋体" w:cs="宋体" w:eastAsia="宋体" w:hint="default"/>
          <w:sz w:val="12"/>
          <w:szCs w:val="12"/>
        </w:rPr>
      </w:pPr>
    </w:p>
    <w:p>
      <w:pPr>
        <w:spacing w:before="35"/>
        <w:ind w:left="0" w:right="10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13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1"/>
        <w:rPr>
          <w:rFonts w:ascii="宋体" w:hAnsi="宋体" w:cs="宋体" w:eastAsia="宋体" w:hint="default"/>
          <w:sz w:val="12"/>
          <w:szCs w:val="12"/>
        </w:rPr>
      </w:pPr>
    </w:p>
    <w:p>
      <w:pPr>
        <w:spacing w:before="35"/>
        <w:ind w:left="0" w:right="10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1"/>
        <w:rPr>
          <w:rFonts w:ascii="宋体" w:hAnsi="宋体" w:cs="宋体" w:eastAsia="宋体" w:hint="default"/>
          <w:sz w:val="12"/>
          <w:szCs w:val="12"/>
        </w:rPr>
      </w:pPr>
    </w:p>
    <w:p>
      <w:pPr>
        <w:spacing w:before="35"/>
        <w:ind w:left="0" w:right="104" w:firstLine="0"/>
        <w:jc w:val="right"/>
        <w:rPr>
          <w:rFonts w:ascii="宋体" w:hAnsi="宋体" w:cs="宋体" w:eastAsia="宋体" w:hint="default"/>
          <w:sz w:val="21"/>
          <w:szCs w:val="21"/>
        </w:rPr>
      </w:pPr>
      <w:r>
        <w:rPr>
          <w:rFonts w:ascii="宋体" w:hAnsi="宋体" w:cs="宋体" w:eastAsia="宋体" w:hint="default"/>
          <w:sz w:val="21"/>
          <w:szCs w:val="21"/>
        </w:rPr>
        <w:t>。</w:t>
      </w:r>
    </w:p>
    <w:p>
      <w:pPr>
        <w:spacing w:line="240" w:lineRule="auto" w:before="10"/>
        <w:rPr>
          <w:rFonts w:ascii="宋体" w:hAnsi="宋体" w:cs="宋体" w:eastAsia="宋体" w:hint="default"/>
          <w:sz w:val="11"/>
          <w:szCs w:val="11"/>
        </w:rPr>
      </w:pPr>
    </w:p>
    <w:p>
      <w:pPr>
        <w:pStyle w:val="BodyText"/>
        <w:spacing w:line="357" w:lineRule="auto" w:before="26"/>
        <w:ind w:left="154" w:right="777" w:firstLine="480"/>
        <w:jc w:val="left"/>
      </w:pPr>
      <w:r>
        <w:rPr>
          <w:spacing w:val="-3"/>
        </w:rPr>
        <w:t>注：报告期内江西远光腾龙软件有限公司已清算注销，仅对其</w:t>
      </w:r>
      <w:r>
        <w:rPr>
          <w:spacing w:val="-54"/>
        </w:rPr>
        <w:t> </w:t>
      </w:r>
      <w:r>
        <w:rPr/>
        <w:t>2007</w:t>
      </w:r>
      <w:r>
        <w:rPr>
          <w:spacing w:val="-54"/>
        </w:rPr>
        <w:t> </w:t>
      </w:r>
      <w:r>
        <w:rPr/>
        <w:t>年</w:t>
      </w:r>
      <w:r>
        <w:rPr>
          <w:spacing w:val="-54"/>
        </w:rPr>
        <w:t> </w:t>
      </w:r>
      <w:r>
        <w:rPr/>
        <w:t>1-6</w:t>
      </w:r>
      <w:r>
        <w:rPr>
          <w:spacing w:val="-54"/>
        </w:rPr>
        <w:t> </w:t>
      </w:r>
      <w:r>
        <w:rPr>
          <w:spacing w:val="-5"/>
        </w:rPr>
        <w:t>月利润表、现</w:t>
      </w:r>
      <w:r>
        <w:rPr/>
        <w:t> 金流量表进行合并，不再合并其资产负债表。</w:t>
      </w:r>
    </w:p>
    <w:p>
      <w:pPr>
        <w:pStyle w:val="BodyText"/>
        <w:spacing w:line="240" w:lineRule="auto"/>
        <w:ind w:left="0" w:right="791"/>
        <w:jc w:val="right"/>
      </w:pPr>
      <w:r>
        <w:rPr/>
        <w:t>单位</w:t>
      </w:r>
      <w:r>
        <w:rPr>
          <w:spacing w:val="-120"/>
        </w:rPr>
        <w:t>：</w:t>
      </w:r>
      <w:r>
        <w:rPr/>
        <w:t>（人民币）万元</w:t>
      </w:r>
    </w:p>
    <w:p>
      <w:pPr>
        <w:spacing w:line="240" w:lineRule="auto" w:before="9"/>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86"/>
        <w:gridCol w:w="1162"/>
        <w:gridCol w:w="1325"/>
        <w:gridCol w:w="1160"/>
        <w:gridCol w:w="1325"/>
        <w:gridCol w:w="1056"/>
        <w:gridCol w:w="1446"/>
        <w:gridCol w:w="1027"/>
      </w:tblGrid>
      <w:tr>
        <w:trPr>
          <w:trHeight w:val="479"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2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98" w:right="0"/>
              <w:jc w:val="left"/>
              <w:rPr>
                <w:rFonts w:ascii="宋体" w:hAnsi="宋体" w:cs="宋体" w:eastAsia="宋体" w:hint="default"/>
                <w:sz w:val="21"/>
                <w:szCs w:val="21"/>
              </w:rPr>
            </w:pPr>
            <w:r>
              <w:rPr>
                <w:rFonts w:ascii="宋体" w:hAnsi="宋体" w:cs="宋体" w:eastAsia="宋体" w:hint="default"/>
                <w:sz w:val="21"/>
                <w:szCs w:val="21"/>
              </w:rPr>
              <w:t>报告期末资产情况</w:t>
            </w: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92" w:right="0"/>
              <w:jc w:val="left"/>
              <w:rPr>
                <w:rFonts w:ascii="宋体" w:hAnsi="宋体" w:cs="宋体" w:eastAsia="宋体" w:hint="default"/>
                <w:sz w:val="21"/>
                <w:szCs w:val="21"/>
              </w:rPr>
            </w:pPr>
            <w:r>
              <w:rPr>
                <w:rFonts w:ascii="宋体" w:hAnsi="宋体" w:cs="宋体" w:eastAsia="宋体" w:hint="default"/>
                <w:sz w:val="21"/>
                <w:szCs w:val="21"/>
              </w:rPr>
              <w:t>报告期营业收入情况</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05" w:right="0"/>
              <w:jc w:val="left"/>
              <w:rPr>
                <w:rFonts w:ascii="宋体" w:hAnsi="宋体" w:cs="宋体" w:eastAsia="宋体" w:hint="default"/>
                <w:sz w:val="21"/>
                <w:szCs w:val="21"/>
              </w:rPr>
            </w:pPr>
            <w:r>
              <w:rPr>
                <w:rFonts w:ascii="宋体" w:hAnsi="宋体" w:cs="宋体" w:eastAsia="宋体" w:hint="default"/>
                <w:sz w:val="21"/>
                <w:szCs w:val="21"/>
              </w:rPr>
              <w:t>报告期净利润情况</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408" w:lineRule="auto"/>
              <w:ind w:left="403" w:right="192" w:hanging="210"/>
              <w:jc w:val="left"/>
              <w:rPr>
                <w:rFonts w:ascii="宋体" w:hAnsi="宋体" w:cs="宋体" w:eastAsia="宋体" w:hint="default"/>
                <w:sz w:val="21"/>
                <w:szCs w:val="21"/>
              </w:rPr>
            </w:pPr>
            <w:r>
              <w:rPr>
                <w:rFonts w:ascii="宋体" w:hAnsi="宋体" w:cs="宋体" w:eastAsia="宋体" w:hint="default"/>
                <w:sz w:val="21"/>
                <w:szCs w:val="21"/>
              </w:rPr>
              <w:t>审计机 构</w:t>
            </w:r>
          </w:p>
        </w:tc>
      </w:tr>
      <w:tr>
        <w:trPr>
          <w:trHeight w:val="946" w:hRule="exact"/>
        </w:trPr>
        <w:tc>
          <w:tcPr>
            <w:tcW w:w="148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较上年增减</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较上年增减</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较上年增减</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027" w:type="dxa"/>
            <w:vMerge/>
            <w:tcBorders>
              <w:left w:val="single" w:sz="4" w:space="0" w:color="000000"/>
              <w:bottom w:val="single" w:sz="4" w:space="0" w:color="000000"/>
              <w:right w:val="single" w:sz="4" w:space="0" w:color="000000"/>
            </w:tcBorders>
          </w:tcPr>
          <w:p>
            <w:pPr/>
          </w:p>
        </w:tc>
      </w:tr>
      <w:tr>
        <w:trPr>
          <w:trHeight w:val="472" w:hRule="exact"/>
        </w:trPr>
        <w:tc>
          <w:tcPr>
            <w:tcW w:w="1486"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利安达</w:t>
            </w:r>
          </w:p>
        </w:tc>
      </w:tr>
      <w:tr>
        <w:trPr>
          <w:trHeight w:val="351"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福州远光软件</w:t>
            </w:r>
          </w:p>
        </w:tc>
        <w:tc>
          <w:tcPr>
            <w:tcW w:w="1162"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信隆会</w:t>
            </w:r>
          </w:p>
        </w:tc>
      </w:tr>
      <w:tr>
        <w:trPr>
          <w:trHeight w:val="234" w:hRule="exact"/>
        </w:trPr>
        <w:tc>
          <w:tcPr>
            <w:tcW w:w="148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297.90</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89" w:right="0"/>
              <w:jc w:val="left"/>
              <w:rPr>
                <w:rFonts w:ascii="宋体" w:hAnsi="宋体" w:cs="宋体" w:eastAsia="宋体" w:hint="default"/>
                <w:sz w:val="21"/>
                <w:szCs w:val="21"/>
              </w:rPr>
            </w:pPr>
            <w:r>
              <w:rPr>
                <w:rFonts w:ascii="宋体"/>
                <w:sz w:val="21"/>
              </w:rPr>
              <w:t>104.04%</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325.08</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342" w:right="0"/>
              <w:jc w:val="left"/>
              <w:rPr>
                <w:rFonts w:ascii="宋体" w:hAnsi="宋体" w:cs="宋体" w:eastAsia="宋体" w:hint="default"/>
                <w:sz w:val="21"/>
                <w:szCs w:val="21"/>
              </w:rPr>
            </w:pPr>
            <w:r>
              <w:rPr>
                <w:rFonts w:ascii="宋体"/>
                <w:sz w:val="21"/>
              </w:rPr>
              <w:t>64.75%</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07" w:right="0"/>
              <w:jc w:val="left"/>
              <w:rPr>
                <w:rFonts w:ascii="宋体" w:hAnsi="宋体" w:cs="宋体" w:eastAsia="宋体" w:hint="default"/>
                <w:sz w:val="21"/>
                <w:szCs w:val="21"/>
              </w:rPr>
            </w:pPr>
            <w:r>
              <w:rPr>
                <w:rFonts w:ascii="宋体"/>
                <w:sz w:val="21"/>
              </w:rPr>
              <w:t>119.46</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sz w:val="21"/>
              </w:rPr>
              <w:t>194.09%</w:t>
            </w:r>
          </w:p>
        </w:tc>
        <w:tc>
          <w:tcPr>
            <w:tcW w:w="1027"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计师事</w:t>
            </w:r>
          </w:p>
        </w:tc>
      </w:tr>
      <w:tr>
        <w:trPr>
          <w:trHeight w:val="475" w:hRule="exact"/>
        </w:trPr>
        <w:tc>
          <w:tcPr>
            <w:tcW w:w="1486"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务所</w:t>
            </w:r>
          </w:p>
        </w:tc>
      </w:tr>
    </w:tbl>
    <w:p>
      <w:pPr>
        <w:spacing w:after="0" w:line="240" w:lineRule="auto"/>
        <w:jc w:val="center"/>
        <w:rPr>
          <w:rFonts w:ascii="宋体" w:hAnsi="宋体" w:cs="宋体" w:eastAsia="宋体" w:hint="default"/>
          <w:sz w:val="21"/>
          <w:szCs w:val="21"/>
        </w:rPr>
        <w:sectPr>
          <w:pgSz w:w="11910" w:h="16840"/>
          <w:pgMar w:header="851" w:footer="982" w:top="1260" w:bottom="1180" w:left="980" w:right="340"/>
        </w:sectPr>
      </w:pPr>
    </w:p>
    <w:p>
      <w:pPr>
        <w:spacing w:line="240" w:lineRule="auto" w:before="2"/>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486"/>
        <w:gridCol w:w="1162"/>
        <w:gridCol w:w="1325"/>
        <w:gridCol w:w="1160"/>
        <w:gridCol w:w="1325"/>
        <w:gridCol w:w="1056"/>
        <w:gridCol w:w="1446"/>
        <w:gridCol w:w="1027"/>
      </w:tblGrid>
      <w:tr>
        <w:trPr>
          <w:trHeight w:val="474" w:hRule="exact"/>
        </w:trPr>
        <w:tc>
          <w:tcPr>
            <w:tcW w:w="1486" w:type="dxa"/>
            <w:tcBorders>
              <w:top w:val="single" w:sz="6" w:space="0" w:color="000000"/>
              <w:left w:val="single" w:sz="4" w:space="0" w:color="000000"/>
              <w:bottom w:val="nil" w:sz="6" w:space="0" w:color="auto"/>
              <w:right w:val="single" w:sz="4" w:space="0" w:color="000000"/>
            </w:tcBorders>
          </w:tcPr>
          <w:p>
            <w:pPr/>
          </w:p>
        </w:tc>
        <w:tc>
          <w:tcPr>
            <w:tcW w:w="1162" w:type="dxa"/>
            <w:tcBorders>
              <w:top w:val="single" w:sz="6" w:space="0" w:color="000000"/>
              <w:left w:val="single" w:sz="4" w:space="0" w:color="000000"/>
              <w:bottom w:val="nil" w:sz="6" w:space="0" w:color="auto"/>
              <w:right w:val="single" w:sz="4" w:space="0" w:color="000000"/>
            </w:tcBorders>
          </w:tcPr>
          <w:p>
            <w:pPr/>
          </w:p>
        </w:tc>
        <w:tc>
          <w:tcPr>
            <w:tcW w:w="1325" w:type="dxa"/>
            <w:tcBorders>
              <w:top w:val="single" w:sz="6" w:space="0" w:color="000000"/>
              <w:left w:val="single" w:sz="4" w:space="0" w:color="000000"/>
              <w:bottom w:val="nil" w:sz="6" w:space="0" w:color="auto"/>
              <w:right w:val="single" w:sz="4" w:space="0" w:color="000000"/>
            </w:tcBorders>
          </w:tcPr>
          <w:p>
            <w:pPr/>
          </w:p>
        </w:tc>
        <w:tc>
          <w:tcPr>
            <w:tcW w:w="1160" w:type="dxa"/>
            <w:tcBorders>
              <w:top w:val="single" w:sz="6" w:space="0" w:color="000000"/>
              <w:left w:val="single" w:sz="4" w:space="0" w:color="000000"/>
              <w:bottom w:val="nil" w:sz="6" w:space="0" w:color="auto"/>
              <w:right w:val="single" w:sz="4" w:space="0" w:color="000000"/>
            </w:tcBorders>
          </w:tcPr>
          <w:p>
            <w:pPr/>
          </w:p>
        </w:tc>
        <w:tc>
          <w:tcPr>
            <w:tcW w:w="1325" w:type="dxa"/>
            <w:tcBorders>
              <w:top w:val="single" w:sz="6" w:space="0" w:color="000000"/>
              <w:left w:val="single" w:sz="4" w:space="0" w:color="000000"/>
              <w:bottom w:val="nil" w:sz="6" w:space="0" w:color="auto"/>
              <w:right w:val="single" w:sz="4" w:space="0" w:color="000000"/>
            </w:tcBorders>
          </w:tcPr>
          <w:p>
            <w:pPr/>
          </w:p>
        </w:tc>
        <w:tc>
          <w:tcPr>
            <w:tcW w:w="1056" w:type="dxa"/>
            <w:tcBorders>
              <w:top w:val="single" w:sz="6" w:space="0" w:color="000000"/>
              <w:left w:val="single" w:sz="4" w:space="0" w:color="000000"/>
              <w:bottom w:val="nil" w:sz="6" w:space="0" w:color="auto"/>
              <w:right w:val="single" w:sz="4" w:space="0" w:color="000000"/>
            </w:tcBorders>
          </w:tcPr>
          <w:p>
            <w:pPr/>
          </w:p>
        </w:tc>
        <w:tc>
          <w:tcPr>
            <w:tcW w:w="1446" w:type="dxa"/>
            <w:tcBorders>
              <w:top w:val="single" w:sz="6" w:space="0" w:color="000000"/>
              <w:left w:val="single" w:sz="4" w:space="0" w:color="000000"/>
              <w:bottom w:val="nil" w:sz="6" w:space="0" w:color="auto"/>
              <w:right w:val="single" w:sz="4" w:space="0" w:color="000000"/>
            </w:tcBorders>
          </w:tcPr>
          <w:p>
            <w:pPr/>
          </w:p>
        </w:tc>
        <w:tc>
          <w:tcPr>
            <w:tcW w:w="102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利安达</w:t>
            </w:r>
          </w:p>
        </w:tc>
      </w:tr>
      <w:tr>
        <w:trPr>
          <w:trHeight w:val="351"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南昌赣源远光</w:t>
            </w:r>
          </w:p>
        </w:tc>
        <w:tc>
          <w:tcPr>
            <w:tcW w:w="1162"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信隆会</w:t>
            </w:r>
          </w:p>
        </w:tc>
      </w:tr>
      <w:tr>
        <w:trPr>
          <w:trHeight w:val="234" w:hRule="exact"/>
        </w:trPr>
        <w:tc>
          <w:tcPr>
            <w:tcW w:w="148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364.39</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342" w:right="0"/>
              <w:jc w:val="left"/>
              <w:rPr>
                <w:rFonts w:ascii="宋体" w:hAnsi="宋体" w:cs="宋体" w:eastAsia="宋体" w:hint="default"/>
                <w:sz w:val="21"/>
                <w:szCs w:val="21"/>
              </w:rPr>
            </w:pPr>
            <w:r>
              <w:rPr>
                <w:rFonts w:ascii="宋体"/>
                <w:sz w:val="21"/>
              </w:rPr>
              <w:t>27.37%</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293.78</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2.52%</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121.81</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28.77%</w:t>
            </w:r>
          </w:p>
        </w:tc>
        <w:tc>
          <w:tcPr>
            <w:tcW w:w="1027"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软件有限公司</w:t>
            </w:r>
          </w:p>
        </w:tc>
        <w:tc>
          <w:tcPr>
            <w:tcW w:w="1162"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计师事</w:t>
            </w:r>
          </w:p>
        </w:tc>
      </w:tr>
      <w:tr>
        <w:trPr>
          <w:trHeight w:val="474" w:hRule="exact"/>
        </w:trPr>
        <w:tc>
          <w:tcPr>
            <w:tcW w:w="1486"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务所</w:t>
            </w:r>
          </w:p>
        </w:tc>
      </w:tr>
      <w:tr>
        <w:trPr>
          <w:trHeight w:val="355" w:hRule="exact"/>
        </w:trPr>
        <w:tc>
          <w:tcPr>
            <w:tcW w:w="1486"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056" w:type="dxa"/>
            <w:tcBorders>
              <w:top w:val="single" w:sz="4" w:space="0" w:color="000000"/>
              <w:left w:val="single" w:sz="4" w:space="0" w:color="000000"/>
              <w:bottom w:val="nil" w:sz="6" w:space="0" w:color="auto"/>
              <w:right w:val="single" w:sz="4" w:space="0" w:color="000000"/>
            </w:tcBorders>
          </w:tcPr>
          <w:p>
            <w:pPr/>
          </w:p>
        </w:tc>
        <w:tc>
          <w:tcPr>
            <w:tcW w:w="1446"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中准会</w:t>
            </w:r>
          </w:p>
        </w:tc>
      </w:tr>
      <w:tr>
        <w:trPr>
          <w:trHeight w:val="234"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华凯投资集团</w:t>
            </w:r>
          </w:p>
        </w:tc>
        <w:tc>
          <w:tcPr>
            <w:tcW w:w="1162"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486"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55,899.83</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341" w:right="0"/>
              <w:jc w:val="left"/>
              <w:rPr>
                <w:rFonts w:ascii="宋体" w:hAnsi="宋体" w:cs="宋体" w:eastAsia="宋体" w:hint="default"/>
                <w:sz w:val="21"/>
                <w:szCs w:val="21"/>
              </w:rPr>
            </w:pPr>
            <w:r>
              <w:rPr>
                <w:rFonts w:ascii="宋体"/>
                <w:sz w:val="21"/>
              </w:rPr>
              <w:t>96.73%</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23,909.45</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sz w:val="21"/>
              </w:rPr>
              <w:t>-30.44%</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1,224.10</w:t>
            </w:r>
          </w:p>
        </w:tc>
        <w:tc>
          <w:tcPr>
            <w:tcW w:w="144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sz w:val="21"/>
              </w:rPr>
              <w:t>44.77%</w:t>
            </w:r>
          </w:p>
        </w:tc>
        <w:tc>
          <w:tcPr>
            <w:tcW w:w="1027"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计师事</w:t>
            </w:r>
          </w:p>
        </w:tc>
      </w:tr>
      <w:tr>
        <w:trPr>
          <w:trHeight w:val="234" w:hRule="exact"/>
        </w:trPr>
        <w:tc>
          <w:tcPr>
            <w:tcW w:w="1486" w:type="dxa"/>
            <w:tcBorders>
              <w:top w:val="nil" w:sz="6" w:space="0" w:color="auto"/>
              <w:left w:val="single" w:sz="4" w:space="0" w:color="000000"/>
              <w:bottom w:val="nil" w:sz="6" w:space="0" w:color="auto"/>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
        </w:tc>
        <w:tc>
          <w:tcPr>
            <w:tcW w:w="1056" w:type="dxa"/>
            <w:tcBorders>
              <w:top w:val="nil" w:sz="6" w:space="0" w:color="auto"/>
              <w:left w:val="single" w:sz="4" w:space="0" w:color="000000"/>
              <w:bottom w:val="nil" w:sz="6" w:space="0" w:color="auto"/>
              <w:right w:val="single" w:sz="4" w:space="0" w:color="000000"/>
            </w:tcBorders>
          </w:tcPr>
          <w:p>
            <w:pPr/>
          </w:p>
        </w:tc>
        <w:tc>
          <w:tcPr>
            <w:tcW w:w="1446" w:type="dxa"/>
            <w:tcBorders>
              <w:top w:val="nil" w:sz="6" w:space="0" w:color="auto"/>
              <w:left w:val="single" w:sz="4" w:space="0" w:color="000000"/>
              <w:bottom w:val="nil" w:sz="6" w:space="0" w:color="auto"/>
              <w:right w:val="single" w:sz="4" w:space="0" w:color="000000"/>
            </w:tcBorders>
          </w:tcPr>
          <w:p>
            <w:pPr/>
          </w:p>
        </w:tc>
        <w:tc>
          <w:tcPr>
            <w:tcW w:w="102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86"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056" w:type="dxa"/>
            <w:tcBorders>
              <w:top w:val="nil" w:sz="6" w:space="0" w:color="auto"/>
              <w:left w:val="single" w:sz="4" w:space="0" w:color="000000"/>
              <w:bottom w:val="single" w:sz="4" w:space="0" w:color="000000"/>
              <w:right w:val="single" w:sz="4" w:space="0" w:color="000000"/>
            </w:tcBorders>
          </w:tcPr>
          <w:p>
            <w:pPr/>
          </w:p>
        </w:tc>
        <w:tc>
          <w:tcPr>
            <w:tcW w:w="1446" w:type="dxa"/>
            <w:tcBorders>
              <w:top w:val="nil" w:sz="6" w:space="0" w:color="auto"/>
              <w:left w:val="single" w:sz="4" w:space="0" w:color="000000"/>
              <w:bottom w:val="single" w:sz="4" w:space="0" w:color="000000"/>
              <w:right w:val="single" w:sz="4" w:space="0" w:color="000000"/>
            </w:tcBorders>
          </w:tcPr>
          <w:p>
            <w:pP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务所</w:t>
            </w:r>
          </w:p>
        </w:tc>
      </w:tr>
    </w:tbl>
    <w:p>
      <w:pPr>
        <w:spacing w:line="240" w:lineRule="auto" w:before="12"/>
        <w:rPr>
          <w:rFonts w:ascii="宋体" w:hAnsi="宋体" w:cs="宋体" w:eastAsia="宋体" w:hint="default"/>
          <w:sz w:val="24"/>
          <w:szCs w:val="24"/>
        </w:rPr>
      </w:pPr>
    </w:p>
    <w:p>
      <w:pPr>
        <w:pStyle w:val="BodyText"/>
        <w:spacing w:line="357" w:lineRule="auto" w:before="26"/>
        <w:ind w:left="614" w:right="4670"/>
        <w:jc w:val="left"/>
      </w:pPr>
      <w:r>
        <w:rPr/>
        <w:t>（二）对公司未来发展的展望 1、所处行业的发展趋势及面临的市场竞争格局</w:t>
      </w:r>
    </w:p>
    <w:p>
      <w:pPr>
        <w:pStyle w:val="BodyText"/>
        <w:spacing w:line="357" w:lineRule="auto"/>
        <w:ind w:left="133" w:right="448" w:firstLine="480"/>
        <w:jc w:val="both"/>
      </w:pPr>
      <w:r>
        <w:rPr/>
        <w:t>公司主要从事电力行业财务和管理软件的开发和销售、计算机软硬件系统集成和计算机</w:t>
      </w:r>
      <w:r>
        <w:rPr>
          <w:spacing w:val="1"/>
        </w:rPr>
        <w:t> </w:t>
      </w:r>
      <w:r>
        <w:rPr/>
        <w:t>软件技术咨询服务。从所处行业未来发展前景来看，我国软件行业市场需求空间巨大，国家</w:t>
      </w:r>
      <w:r>
        <w:rPr>
          <w:spacing w:val="-83"/>
        </w:rPr>
        <w:t> </w:t>
      </w:r>
      <w:r>
        <w:rPr>
          <w:spacing w:val="-83"/>
        </w:rPr>
      </w:r>
      <w:r>
        <w:rPr/>
        <w:t>提出的自主创新战略强化了软件产业的先导地位，为软件产业的发展营造了良好的政策和社</w:t>
      </w:r>
      <w:r>
        <w:rPr>
          <w:spacing w:val="-83"/>
        </w:rPr>
        <w:t> </w:t>
      </w:r>
      <w:r>
        <w:rPr>
          <w:spacing w:val="-83"/>
        </w:rPr>
      </w:r>
      <w:r>
        <w:rPr/>
        <w:t>会环境。据</w:t>
      </w:r>
      <w:r>
        <w:rPr>
          <w:spacing w:val="-60"/>
        </w:rPr>
        <w:t> </w:t>
      </w:r>
      <w:r>
        <w:rPr/>
        <w:t>CCID</w:t>
      </w:r>
      <w:r>
        <w:rPr>
          <w:spacing w:val="-60"/>
        </w:rPr>
        <w:t> </w:t>
      </w:r>
      <w:r>
        <w:rPr/>
        <w:t>预测，2009</w:t>
      </w:r>
      <w:r>
        <w:rPr>
          <w:spacing w:val="-60"/>
        </w:rPr>
        <w:t> </w:t>
      </w:r>
      <w:r>
        <w:rPr/>
        <w:t>年的我国软件行业市场规模将达到</w:t>
      </w:r>
      <w:r>
        <w:rPr>
          <w:spacing w:val="-60"/>
        </w:rPr>
        <w:t> </w:t>
      </w:r>
      <w:r>
        <w:rPr/>
        <w:t>11,180.4</w:t>
      </w:r>
      <w:r>
        <w:rPr>
          <w:spacing w:val="-60"/>
        </w:rPr>
        <w:t> </w:t>
      </w:r>
      <w:r>
        <w:rPr/>
        <w:t>亿元。</w:t>
      </w:r>
    </w:p>
    <w:p>
      <w:pPr>
        <w:pStyle w:val="BodyText"/>
        <w:spacing w:line="357" w:lineRule="auto"/>
        <w:ind w:left="133" w:right="451" w:firstLine="480"/>
        <w:jc w:val="both"/>
      </w:pPr>
      <w:r>
        <w:rPr/>
        <w:t>我国软件行业市场由软件产品和系统集成与软件服务组成，2007</w:t>
      </w:r>
      <w:r>
        <w:rPr>
          <w:spacing w:val="-67"/>
        </w:rPr>
        <w:t> </w:t>
      </w:r>
      <w:r>
        <w:rPr/>
        <w:t>年软件总收入</w:t>
      </w:r>
      <w:r>
        <w:rPr>
          <w:spacing w:val="-67"/>
        </w:rPr>
        <w:t> </w:t>
      </w:r>
      <w:r>
        <w:rPr/>
        <w:t>5,800</w:t>
      </w:r>
      <w:r>
        <w:rPr>
          <w:spacing w:val="-67"/>
        </w:rPr>
        <w:t> </w:t>
      </w:r>
      <w:r>
        <w:rPr/>
        <w:t>亿</w:t>
      </w:r>
      <w:r>
        <w:rPr/>
        <w:t> 元，同比增长</w:t>
      </w:r>
      <w:r>
        <w:rPr>
          <w:spacing w:val="-68"/>
        </w:rPr>
        <w:t> </w:t>
      </w:r>
      <w:r>
        <w:rPr/>
        <w:t>20.8%，其中软件服务增幅最高，达到</w:t>
      </w:r>
      <w:r>
        <w:rPr>
          <w:spacing w:val="-68"/>
        </w:rPr>
        <w:t> </w:t>
      </w:r>
      <w:r>
        <w:rPr/>
        <w:t>24.8%，增幅高于软件产品的</w:t>
      </w:r>
      <w:r>
        <w:rPr>
          <w:spacing w:val="-68"/>
        </w:rPr>
        <w:t> </w:t>
      </w:r>
      <w:r>
        <w:rPr/>
        <w:t>22.5%和系</w:t>
      </w:r>
      <w:r>
        <w:rPr/>
        <w:t> 统集成的 16.0%的增长幅度，2002</w:t>
      </w:r>
      <w:r>
        <w:rPr>
          <w:spacing w:val="-82"/>
        </w:rPr>
        <w:t> </w:t>
      </w:r>
      <w:r>
        <w:rPr/>
        <w:t>年后的数据表明，我国软件增长的重心已从软件产品逐步</w:t>
      </w:r>
      <w:r>
        <w:rPr/>
        <w:t> 转移到软件服务领域。</w:t>
      </w:r>
    </w:p>
    <w:p>
      <w:pPr>
        <w:pStyle w:val="BodyText"/>
        <w:spacing w:line="357" w:lineRule="auto"/>
        <w:ind w:left="133" w:right="448" w:firstLine="480"/>
        <w:jc w:val="both"/>
      </w:pPr>
      <w:r>
        <w:rPr/>
        <w:t>2007</w:t>
      </w:r>
      <w:r>
        <w:rPr>
          <w:spacing w:val="-79"/>
        </w:rPr>
        <w:t> </w:t>
      </w:r>
      <w:r>
        <w:rPr/>
        <w:t>年电力行业管理软件市场竞争加剧，主要体现在国外软件企业对电力行业的渗透不</w:t>
      </w:r>
      <w:r>
        <w:rPr/>
        <w:t> 断加大，国内软件厂商也在通过各种渠道进入电力行业管理软件市场，行业竞争日益激烈；</w:t>
      </w:r>
      <w:r>
        <w:rPr>
          <w:spacing w:val="-83"/>
        </w:rPr>
        <w:t> </w:t>
      </w:r>
      <w:r>
        <w:rPr>
          <w:spacing w:val="-83"/>
        </w:rPr>
      </w:r>
      <w:r>
        <w:rPr/>
        <w:t>同时客户的需求越来越多样化，客户对于信息化的需求随着管理的进步不断提出新的要求。</w:t>
      </w:r>
    </w:p>
    <w:p>
      <w:pPr>
        <w:pStyle w:val="BodyText"/>
        <w:spacing w:line="357" w:lineRule="auto"/>
        <w:ind w:left="613" w:right="0"/>
        <w:jc w:val="left"/>
      </w:pPr>
      <w:r>
        <w:rPr/>
        <w:t>2、公司发展战略 公司将在进一步巩固、增强自主软件产品的基础上，满足客户的多层次、多样化需求，</w:t>
      </w:r>
    </w:p>
    <w:p>
      <w:pPr>
        <w:pStyle w:val="BodyText"/>
        <w:spacing w:line="357" w:lineRule="auto"/>
        <w:ind w:left="133" w:right="448"/>
        <w:jc w:val="both"/>
      </w:pPr>
      <w:r>
        <w:rPr/>
        <w:t>拓展信息集成、系统整合的业务，拓展为客户选择的第三方软件实施、维护的业务，不断巩</w:t>
      </w:r>
      <w:r>
        <w:rPr>
          <w:spacing w:val="-83"/>
        </w:rPr>
        <w:t> </w:t>
      </w:r>
      <w:r>
        <w:rPr>
          <w:spacing w:val="-83"/>
        </w:rPr>
      </w:r>
      <w:r>
        <w:rPr/>
        <w:t>固公司的核心竞争力，不断增强公司的研发能力、服务能力和市场能力，在电力行业内继续</w:t>
      </w:r>
      <w:r>
        <w:rPr>
          <w:spacing w:val="-83"/>
        </w:rPr>
        <w:t> </w:t>
      </w:r>
      <w:r>
        <w:rPr>
          <w:spacing w:val="-83"/>
        </w:rPr>
      </w:r>
      <w:r>
        <w:rPr/>
        <w:t>增长、在电力行业外迅猛拓展。</w:t>
      </w:r>
    </w:p>
    <w:p>
      <w:pPr>
        <w:pStyle w:val="BodyText"/>
        <w:spacing w:line="357" w:lineRule="auto"/>
        <w:ind w:left="133" w:right="448" w:firstLine="480"/>
        <w:jc w:val="both"/>
      </w:pPr>
      <w:r>
        <w:rPr/>
        <w:t>展望未来，公司将不仅仅满足于做一个软件产品开发提供商，更重要的是在电力行业及</w:t>
      </w:r>
      <w:r>
        <w:rPr>
          <w:spacing w:val="1"/>
        </w:rPr>
        <w:t> </w:t>
      </w:r>
      <w:r>
        <w:rPr/>
        <w:t>中国企业管理信息化领域，做一个资深的、专家级的、具备行业影响力和领导力的研发、实</w:t>
      </w:r>
      <w:r>
        <w:rPr>
          <w:spacing w:val="-83"/>
        </w:rPr>
        <w:t> </w:t>
      </w:r>
      <w:r>
        <w:rPr>
          <w:spacing w:val="-83"/>
        </w:rPr>
      </w:r>
      <w:r>
        <w:rPr/>
        <w:t>施、咨询及信息集成的软件公司，力争将公司发展成为国内首屈一指的财务及企业管理软件</w:t>
      </w:r>
      <w:r>
        <w:rPr>
          <w:spacing w:val="-83"/>
        </w:rPr>
        <w:t> </w:t>
      </w:r>
      <w:r>
        <w:rPr>
          <w:spacing w:val="-83"/>
        </w:rPr>
      </w:r>
      <w:r>
        <w:rPr/>
        <w:t>公司和财务及企业管理咨询公司、国际化的管理软件公司。</w:t>
      </w:r>
    </w:p>
    <w:p>
      <w:pPr>
        <w:spacing w:after="0" w:line="357" w:lineRule="auto"/>
        <w:jc w:val="both"/>
        <w:sectPr>
          <w:pgSz w:w="11910" w:h="16840"/>
          <w:pgMar w:header="851" w:footer="982" w:top="1260" w:bottom="1180" w:left="1000" w:right="6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95"/>
        <w:jc w:val="left"/>
      </w:pPr>
      <w:r>
        <w:rPr/>
        <w:t>3、公司</w:t>
      </w:r>
      <w:r>
        <w:rPr>
          <w:spacing w:val="-60"/>
        </w:rPr>
        <w:t> </w:t>
      </w:r>
      <w:r>
        <w:rPr/>
        <w:t>2008</w:t>
      </w:r>
      <w:r>
        <w:rPr>
          <w:spacing w:val="-60"/>
        </w:rPr>
        <w:t> </w:t>
      </w:r>
      <w:r>
        <w:rPr/>
        <w:t>年经营计划和主要目标</w:t>
      </w:r>
    </w:p>
    <w:p>
      <w:pPr>
        <w:pStyle w:val="BodyText"/>
        <w:spacing w:line="357" w:lineRule="auto" w:before="154"/>
        <w:ind w:right="228" w:firstLine="480"/>
        <w:jc w:val="both"/>
      </w:pPr>
      <w:r>
        <w:rPr/>
        <w:t>2008</w:t>
      </w:r>
      <w:r>
        <w:rPr>
          <w:spacing w:val="-79"/>
        </w:rPr>
        <w:t> </w:t>
      </w:r>
      <w:r>
        <w:rPr/>
        <w:t>年公司总体经营计划是抓住电力行业信息化建设的发展契机，进一步巩固、增强自</w:t>
      </w:r>
      <w:r>
        <w:rPr/>
        <w:t> 主软件产品研发能力，继续提升公司在电力行业服务能力，在软件产品研发、产品销售、信</w:t>
      </w:r>
      <w:r>
        <w:rPr>
          <w:spacing w:val="-83"/>
        </w:rPr>
        <w:t> </w:t>
      </w:r>
      <w:r>
        <w:rPr>
          <w:spacing w:val="-83"/>
        </w:rPr>
      </w:r>
      <w:r>
        <w:rPr>
          <w:spacing w:val="-3"/>
        </w:rPr>
        <w:t>息系统集成以及软件服务领域满足客户多层次、多样化需求，确保实现</w:t>
      </w:r>
      <w:r>
        <w:rPr>
          <w:spacing w:val="-55"/>
        </w:rPr>
        <w:t> </w:t>
      </w:r>
      <w:r>
        <w:rPr/>
        <w:t>2008</w:t>
      </w:r>
      <w:r>
        <w:rPr>
          <w:spacing w:val="-55"/>
        </w:rPr>
        <w:t> </w:t>
      </w:r>
      <w:r>
        <w:rPr/>
        <w:t>年公司业绩继续</w:t>
      </w:r>
      <w:r>
        <w:rPr/>
        <w:t> 保持稳定增长的经营目标。</w:t>
      </w:r>
    </w:p>
    <w:p>
      <w:pPr>
        <w:pStyle w:val="BodyText"/>
        <w:spacing w:line="357" w:lineRule="auto"/>
        <w:ind w:left="154" w:right="231" w:firstLine="480"/>
        <w:jc w:val="both"/>
      </w:pPr>
      <w:r>
        <w:rPr/>
        <w:t>1）2008</w:t>
      </w:r>
      <w:r>
        <w:rPr>
          <w:spacing w:val="4"/>
        </w:rPr>
        <w:t> </w:t>
      </w:r>
      <w:r>
        <w:rPr/>
        <w:t>年公司将进一步着力推进募集资金投资项目实施，进一步加强自主软件产品开</w:t>
      </w:r>
      <w:r>
        <w:rPr/>
        <w:t> </w:t>
      </w:r>
      <w:r>
        <w:rPr>
          <w:spacing w:val="-4"/>
        </w:rPr>
        <w:t>发力度。确保</w:t>
      </w:r>
      <w:r>
        <w:rPr>
          <w:spacing w:val="-88"/>
        </w:rPr>
        <w:t> </w:t>
      </w:r>
      <w:r>
        <w:rPr/>
        <w:t>FMIS</w:t>
      </w:r>
      <w:r>
        <w:rPr>
          <w:spacing w:val="-88"/>
        </w:rPr>
        <w:t> </w:t>
      </w:r>
      <w:r>
        <w:rPr/>
        <w:t>软件项目、财务工具软件项目、电力专业软件项目、研发及客户支持中心</w:t>
      </w:r>
      <w:r>
        <w:rPr/>
        <w:t> 等四个募投项目达成预期目标，从而提升公司自主软件产品研发能力。</w:t>
      </w:r>
    </w:p>
    <w:p>
      <w:pPr>
        <w:pStyle w:val="BodyText"/>
        <w:spacing w:line="357" w:lineRule="auto"/>
        <w:ind w:left="154" w:right="231" w:firstLine="480"/>
        <w:jc w:val="both"/>
      </w:pPr>
      <w:r>
        <w:rPr>
          <w:spacing w:val="-3"/>
        </w:rPr>
        <w:t>2）在巩固、增强自主软件产品的基础上，提升咨询、实施与服务能力，加大信息集成产</w:t>
      </w:r>
      <w:r>
        <w:rPr/>
        <w:t> 品的研发力度，使公司具备为大型集团企业提供信息集成解决方案及实施服务的能力。</w:t>
      </w:r>
    </w:p>
    <w:p>
      <w:pPr>
        <w:pStyle w:val="BodyText"/>
        <w:spacing w:line="357" w:lineRule="auto"/>
        <w:ind w:right="111" w:firstLine="480"/>
        <w:jc w:val="both"/>
      </w:pPr>
      <w:r>
        <w:rPr/>
        <w:t>3）全面开展企业 CMMI</w:t>
      </w:r>
      <w:r>
        <w:rPr>
          <w:spacing w:val="-82"/>
        </w:rPr>
        <w:t> </w:t>
      </w:r>
      <w:r>
        <w:rPr/>
        <w:t>研发认证的相关筹备工作，进一步推动研发流程规范化建设，通</w:t>
      </w:r>
      <w:r>
        <w:rPr/>
        <w:t> 过细化过程定义，试点优化推进等措施，逐步规范研发过程管理，同时提高研发项目管理能</w:t>
      </w:r>
      <w:r>
        <w:rPr>
          <w:spacing w:val="-83"/>
        </w:rPr>
        <w:t> </w:t>
      </w:r>
      <w:r>
        <w:rPr>
          <w:spacing w:val="-83"/>
        </w:rPr>
      </w:r>
      <w:r>
        <w:rPr>
          <w:spacing w:val="-3"/>
        </w:rPr>
        <w:t>力。从而为提高设计、开发、测试能力，为用户提供更优质、更适用的产品打下坚实的基础。</w:t>
      </w:r>
    </w:p>
    <w:p>
      <w:pPr>
        <w:pStyle w:val="BodyText"/>
        <w:spacing w:line="357" w:lineRule="auto"/>
        <w:ind w:right="228" w:firstLine="480"/>
        <w:jc w:val="both"/>
      </w:pPr>
      <w:r>
        <w:rPr>
          <w:spacing w:val="-3"/>
        </w:rPr>
        <w:t>4）继续加大对发电行业市场拓展力度，在电力行业不断“跑马圈地”和“精耕细作”，</w:t>
      </w:r>
      <w:r>
        <w:rPr/>
        <w:t> 从而进一步巩固公司在电力行业的优势地位。同时，继续加强电力行业以外的市场拓展，通</w:t>
      </w:r>
      <w:r>
        <w:rPr>
          <w:spacing w:val="-83"/>
        </w:rPr>
        <w:t> </w:t>
      </w:r>
      <w:r>
        <w:rPr>
          <w:spacing w:val="-83"/>
        </w:rPr>
      </w:r>
      <w:r>
        <w:rPr/>
        <w:t>过开展市场活动、渠道建设等，力争在电力行业外取得较好的销售业绩。</w:t>
      </w:r>
    </w:p>
    <w:p>
      <w:pPr>
        <w:pStyle w:val="BodyText"/>
        <w:spacing w:line="357" w:lineRule="auto"/>
        <w:ind w:right="231" w:firstLine="480"/>
        <w:jc w:val="both"/>
      </w:pPr>
      <w:r>
        <w:rPr>
          <w:spacing w:val="-3"/>
        </w:rPr>
        <w:t>5）加大高端研发、咨询等人才的引进力度及内部培训的力度，使公司在研发、咨询、实</w:t>
      </w:r>
      <w:r>
        <w:rPr/>
        <w:t> 施、顾问服务、规划等方面具备较强的竞争力，从而更好的为电力行业信息化需求服务。</w:t>
      </w:r>
    </w:p>
    <w:p>
      <w:pPr>
        <w:pStyle w:val="BodyText"/>
        <w:spacing w:line="240" w:lineRule="auto"/>
        <w:ind w:left="633" w:right="95"/>
        <w:jc w:val="left"/>
      </w:pPr>
      <w:r>
        <w:rPr/>
        <w:t>4、资金需求及使用计划</w:t>
      </w:r>
    </w:p>
    <w:p>
      <w:pPr>
        <w:pStyle w:val="BodyText"/>
        <w:spacing w:line="357" w:lineRule="auto" w:before="154"/>
        <w:ind w:right="228" w:firstLine="480"/>
        <w:jc w:val="both"/>
      </w:pPr>
      <w:r>
        <w:rPr/>
        <w:t>公司在</w:t>
      </w:r>
      <w:r>
        <w:rPr>
          <w:spacing w:val="-54"/>
        </w:rPr>
        <w:t> </w:t>
      </w:r>
      <w:r>
        <w:rPr/>
        <w:t>2006</w:t>
      </w:r>
      <w:r>
        <w:rPr>
          <w:spacing w:val="-54"/>
        </w:rPr>
        <w:t> </w:t>
      </w:r>
      <w:r>
        <w:rPr>
          <w:spacing w:val="-3"/>
        </w:rPr>
        <w:t>年上市后，已获得维持公司当前业务发展的资金需求，展望未来，公司不排</w:t>
      </w:r>
      <w:r>
        <w:rPr/>
        <w:t> 除在有合适合作伙伴的前提下进行兼并收购，所需资金将通过再融资、银行贷款、自有滚存</w:t>
      </w:r>
      <w:r>
        <w:rPr>
          <w:spacing w:val="-83"/>
        </w:rPr>
        <w:t> </w:t>
      </w:r>
      <w:r>
        <w:rPr>
          <w:spacing w:val="-83"/>
        </w:rPr>
      </w:r>
      <w:r>
        <w:rPr/>
        <w:t>利润等多种方式安排。</w:t>
      </w:r>
    </w:p>
    <w:p>
      <w:pPr>
        <w:pStyle w:val="BodyText"/>
        <w:spacing w:line="357" w:lineRule="auto"/>
        <w:ind w:right="231" w:firstLine="480"/>
        <w:jc w:val="both"/>
      </w:pPr>
      <w:r>
        <w:rPr/>
        <w:t>在募集资金使用上，2008</w:t>
      </w:r>
      <w:r>
        <w:rPr>
          <w:spacing w:val="-80"/>
        </w:rPr>
        <w:t> </w:t>
      </w:r>
      <w:r>
        <w:rPr/>
        <w:t>年，公司按照上市招股说明书披露的募集资金使用计划继续推</w:t>
      </w:r>
      <w:r>
        <w:rPr/>
        <w:t> 进募投项目的实施，使募投项目投资收益达成预期目标。</w:t>
      </w:r>
    </w:p>
    <w:p>
      <w:pPr>
        <w:pStyle w:val="BodyText"/>
        <w:spacing w:line="240" w:lineRule="auto"/>
        <w:ind w:left="633" w:right="95"/>
        <w:jc w:val="left"/>
      </w:pPr>
      <w:r>
        <w:rPr/>
        <w:t>5、可能面临的风险因素及对策</w:t>
      </w:r>
    </w:p>
    <w:p>
      <w:pPr>
        <w:pStyle w:val="BodyText"/>
        <w:spacing w:line="357" w:lineRule="auto" w:before="154"/>
        <w:ind w:left="633" w:right="95"/>
        <w:jc w:val="left"/>
      </w:pPr>
      <w:r>
        <w:rPr/>
        <w:t>1）市场竞争的风险 随着国外软件企业对电力行业的渗透不断加大，国内软件厂商也在通过各种渠道进入电</w:t>
      </w:r>
    </w:p>
    <w:p>
      <w:pPr>
        <w:pStyle w:val="BodyText"/>
        <w:spacing w:line="357" w:lineRule="auto"/>
        <w:ind w:right="93"/>
        <w:jc w:val="left"/>
      </w:pPr>
      <w:r>
        <w:rPr>
          <w:spacing w:val="-2"/>
        </w:rPr>
        <w:t>力行业管理软件市场，行业竞争日益激烈；如果公司不能从市场竞争中进一步巩固市场地位，</w:t>
      </w:r>
      <w:r>
        <w:rPr/>
        <w:t> 将面临市场份额下滑的风险。</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6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693" w:right="573" w:firstLine="480"/>
        <w:jc w:val="left"/>
      </w:pPr>
      <w:r>
        <w:rPr>
          <w:spacing w:val="-3"/>
        </w:rPr>
        <w:t>公司长期以来在全国电力系统中建立了稳固的用户基础，赢得了广大用户的信赖和支持，</w:t>
      </w:r>
      <w:r>
        <w:rPr/>
        <w:t> 在电力行业软件市场，公司具备品牌优势、产品优势、市场与客户占有优势、营销和服务优</w:t>
      </w:r>
      <w:r>
        <w:rPr>
          <w:spacing w:val="-83"/>
        </w:rPr>
        <w:t> </w:t>
      </w:r>
      <w:r>
        <w:rPr>
          <w:spacing w:val="-83"/>
        </w:rPr>
      </w:r>
      <w:r>
        <w:rPr/>
        <w:t>势以及合作伙伴渠道优势。同时公司将继续强化对电力行业的服务能力，继续为电力行业客</w:t>
      </w:r>
      <w:r>
        <w:rPr>
          <w:spacing w:val="-83"/>
        </w:rPr>
        <w:t> </w:t>
      </w:r>
      <w:r>
        <w:rPr>
          <w:spacing w:val="-83"/>
        </w:rPr>
      </w:r>
      <w:r>
        <w:rPr/>
        <w:t>户提供优质的产品和服务。</w:t>
      </w:r>
    </w:p>
    <w:p>
      <w:pPr>
        <w:pStyle w:val="BodyText"/>
        <w:spacing w:line="357" w:lineRule="auto"/>
        <w:ind w:left="1173" w:right="573"/>
        <w:jc w:val="left"/>
      </w:pPr>
      <w:r>
        <w:rPr/>
        <w:t>2）高端人才不足的风险 随着公司营运规模的加大，公司对各种技术、实施、服务及管理类的人才需求加大，特</w:t>
      </w:r>
    </w:p>
    <w:p>
      <w:pPr>
        <w:pStyle w:val="BodyText"/>
        <w:spacing w:line="357" w:lineRule="auto"/>
        <w:ind w:left="1173" w:right="573" w:hanging="480"/>
        <w:jc w:val="left"/>
      </w:pPr>
      <w:r>
        <w:rPr/>
        <w:t>别是对高端人才的需求日益加大；高端人才不足有可能影响公司经营目标的实现。 为此，公司制定了更加完善的人力资源管理机制，从人力资源引进到培训到培养到职业</w:t>
      </w:r>
    </w:p>
    <w:p>
      <w:pPr>
        <w:pStyle w:val="BodyText"/>
        <w:spacing w:line="357" w:lineRule="auto"/>
        <w:ind w:left="693" w:right="573"/>
        <w:jc w:val="left"/>
      </w:pPr>
      <w:r>
        <w:rPr/>
        <w:t>规划等方面均设立更加人性化的管理体制，确保公司作为一个软件类公司具有较强的高端技</w:t>
      </w:r>
      <w:r>
        <w:rPr>
          <w:spacing w:val="-83"/>
        </w:rPr>
        <w:t> </w:t>
      </w:r>
      <w:r>
        <w:rPr>
          <w:spacing w:val="-83"/>
        </w:rPr>
      </w:r>
      <w:r>
        <w:rPr/>
        <w:t>术人才的培养储备能力，同时不断保持新鲜血液的加入，促使人力资源结构更加合理；</w:t>
      </w:r>
    </w:p>
    <w:p>
      <w:pPr>
        <w:pStyle w:val="BodyText"/>
        <w:spacing w:line="357" w:lineRule="auto"/>
        <w:ind w:left="1173" w:right="573"/>
        <w:jc w:val="left"/>
      </w:pPr>
      <w:r>
        <w:rPr/>
        <w:t>3）经营管理水平的提升难以跟上业务迅速发展需要的风险 公司上市后两年取得了快速发展，公司业务规模、人员规模等不断扩大，管理边界越来</w:t>
      </w:r>
    </w:p>
    <w:p>
      <w:pPr>
        <w:pStyle w:val="BodyText"/>
        <w:spacing w:line="357" w:lineRule="auto"/>
        <w:ind w:left="693" w:right="573"/>
        <w:jc w:val="left"/>
      </w:pPr>
      <w:r>
        <w:rPr>
          <w:spacing w:val="-2"/>
        </w:rPr>
        <w:t>越广，经营管理的复杂性随之增加，如果经营管理的提升难以跟上公司业务迅速发展的需要，</w:t>
      </w:r>
      <w:r>
        <w:rPr/>
        <w:t> 有可能制约公司发展后劲。</w:t>
      </w:r>
    </w:p>
    <w:p>
      <w:pPr>
        <w:pStyle w:val="BodyText"/>
        <w:spacing w:line="357" w:lineRule="auto"/>
        <w:ind w:left="693" w:right="708" w:firstLine="480"/>
        <w:jc w:val="both"/>
      </w:pPr>
      <w:r>
        <w:rPr/>
        <w:t>为此，公司成立管理优化办公室和创新转型办公室，建立健全公司管理制度和内部工作</w:t>
      </w:r>
      <w:r>
        <w:rPr>
          <w:spacing w:val="1"/>
        </w:rPr>
        <w:t> </w:t>
      </w:r>
      <w:r>
        <w:rPr/>
        <w:t>流程；通过建立和完善薪酬激励机制，打造具有高度责任心、使命感及高素质的公司核心经</w:t>
      </w:r>
      <w:r>
        <w:rPr>
          <w:spacing w:val="-83"/>
        </w:rPr>
        <w:t> </w:t>
      </w:r>
      <w:r>
        <w:rPr>
          <w:spacing w:val="-83"/>
        </w:rPr>
      </w:r>
      <w:r>
        <w:rPr/>
        <w:t>营团队。</w:t>
      </w:r>
    </w:p>
    <w:p>
      <w:pPr>
        <w:pStyle w:val="BodyText"/>
        <w:spacing w:line="240" w:lineRule="auto"/>
        <w:ind w:left="1173" w:right="573"/>
        <w:jc w:val="left"/>
      </w:pPr>
      <w:r>
        <w:rPr/>
        <w:t>4）未来有可能不再享受税收优惠的风险</w:t>
      </w:r>
    </w:p>
    <w:p>
      <w:pPr>
        <w:pStyle w:val="BodyText"/>
        <w:spacing w:line="357" w:lineRule="auto" w:before="154"/>
        <w:ind w:left="693" w:right="708" w:firstLine="480"/>
        <w:jc w:val="both"/>
      </w:pPr>
      <w:r>
        <w:rPr/>
        <w:t>公司在</w:t>
      </w:r>
      <w:r>
        <w:rPr>
          <w:spacing w:val="-66"/>
        </w:rPr>
        <w:t> </w:t>
      </w:r>
      <w:r>
        <w:rPr>
          <w:spacing w:val="-3"/>
        </w:rPr>
        <w:t>2003、2004、2005、2006、2007</w:t>
      </w:r>
      <w:r>
        <w:rPr>
          <w:spacing w:val="-66"/>
        </w:rPr>
        <w:t> </w:t>
      </w:r>
      <w:r>
        <w:rPr/>
        <w:t>年连续五年被国家发展和改革委员会、信息产业</w:t>
      </w:r>
      <w:r>
        <w:rPr/>
        <w:t> </w:t>
      </w:r>
      <w:r>
        <w:rPr>
          <w:spacing w:val="-5"/>
        </w:rPr>
        <w:t>部、商务部、国家税务总局联合审批认定为“国家规划布局内重点软件企业”，但公司不能保</w:t>
      </w:r>
      <w:r>
        <w:rPr/>
        <w:t> 证未来年度内一定能取得该项认定。如果公司在以后年度不能取得该项认定，公司须按</w:t>
      </w:r>
      <w:r>
        <w:rPr>
          <w:spacing w:val="19"/>
        </w:rPr>
        <w:t> </w:t>
      </w:r>
      <w:r>
        <w:rPr/>
        <w:t>18%</w:t>
      </w:r>
      <w:r>
        <w:rPr>
          <w:spacing w:val="-117"/>
        </w:rPr>
        <w:t> </w:t>
      </w:r>
      <w:r>
        <w:rPr>
          <w:spacing w:val="-117"/>
        </w:rPr>
      </w:r>
      <w:r>
        <w:rPr/>
        <w:t>的税率缴纳企业所得税。</w:t>
      </w:r>
    </w:p>
    <w:p>
      <w:pPr>
        <w:spacing w:line="240" w:lineRule="auto" w:before="0"/>
        <w:rPr>
          <w:rFonts w:ascii="宋体" w:hAnsi="宋体" w:cs="宋体" w:eastAsia="宋体" w:hint="default"/>
          <w:sz w:val="24"/>
          <w:szCs w:val="24"/>
        </w:rPr>
      </w:pPr>
    </w:p>
    <w:p>
      <w:pPr>
        <w:pStyle w:val="BodyText"/>
        <w:spacing w:line="240" w:lineRule="auto" w:before="190"/>
        <w:ind w:left="1173" w:right="573"/>
        <w:jc w:val="left"/>
      </w:pPr>
      <w:r>
        <w:rPr/>
        <w:t>二、报告期内的投资情况</w:t>
      </w:r>
    </w:p>
    <w:p>
      <w:pPr>
        <w:pStyle w:val="BodyText"/>
        <w:spacing w:line="357" w:lineRule="auto" w:before="154"/>
        <w:ind w:left="1173" w:right="5171"/>
        <w:jc w:val="left"/>
      </w:pPr>
      <w:r>
        <w:rPr/>
        <w:t>（一）募集资金使用情况 1、募集资金承诺投资项目及使用情况如下：</w:t>
      </w:r>
    </w:p>
    <w:p>
      <w:pPr>
        <w:spacing w:before="59"/>
        <w:ind w:left="0" w:right="711" w:firstLine="0"/>
        <w:jc w:val="righ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168"/>
        <w:gridCol w:w="2228"/>
        <w:gridCol w:w="3312"/>
        <w:gridCol w:w="2108"/>
      </w:tblGrid>
      <w:tr>
        <w:trPr>
          <w:trHeight w:val="478" w:hRule="exact"/>
        </w:trPr>
        <w:tc>
          <w:tcPr>
            <w:tcW w:w="31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14,629.95</w:t>
            </w:r>
          </w:p>
        </w:tc>
        <w:tc>
          <w:tcPr>
            <w:tcW w:w="3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646"/>
              <w:jc w:val="righ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10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3,447.81</w:t>
            </w:r>
          </w:p>
        </w:tc>
      </w:tr>
      <w:tr>
        <w:trPr>
          <w:trHeight w:val="479" w:hRule="exact"/>
        </w:trPr>
        <w:tc>
          <w:tcPr>
            <w:tcW w:w="31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0.00</w:t>
            </w:r>
          </w:p>
        </w:tc>
        <w:tc>
          <w:tcPr>
            <w:tcW w:w="33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646"/>
              <w:jc w:val="righ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108"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4,368.71</w:t>
            </w:r>
          </w:p>
        </w:tc>
      </w:tr>
    </w:tbl>
    <w:p>
      <w:pPr>
        <w:spacing w:after="0" w:line="240" w:lineRule="auto"/>
        <w:jc w:val="right"/>
        <w:rPr>
          <w:rFonts w:ascii="宋体" w:hAnsi="宋体" w:cs="宋体" w:eastAsia="宋体" w:hint="default"/>
          <w:sz w:val="18"/>
          <w:szCs w:val="18"/>
        </w:rPr>
        <w:sectPr>
          <w:pgSz w:w="11910" w:h="16840"/>
          <w:pgMar w:header="851" w:footer="982" w:top="1260" w:bottom="1180" w:left="440" w:right="420"/>
        </w:sectPr>
      </w:pPr>
    </w:p>
    <w:p>
      <w:pPr>
        <w:spacing w:line="240" w:lineRule="auto" w:before="4"/>
        <w:rPr>
          <w:rFonts w:ascii="Times New Roman" w:hAnsi="Times New Roman" w:cs="Times New Roman" w:eastAsia="Times New Roman"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1820"/>
        <w:gridCol w:w="547"/>
        <w:gridCol w:w="800"/>
        <w:gridCol w:w="650"/>
        <w:gridCol w:w="777"/>
        <w:gridCol w:w="801"/>
        <w:gridCol w:w="788"/>
        <w:gridCol w:w="944"/>
        <w:gridCol w:w="738"/>
        <w:gridCol w:w="869"/>
        <w:gridCol w:w="260"/>
        <w:gridCol w:w="780"/>
        <w:gridCol w:w="520"/>
        <w:gridCol w:w="521"/>
      </w:tblGrid>
      <w:tr>
        <w:trPr>
          <w:trHeight w:val="485" w:hRule="exact"/>
        </w:trPr>
        <w:tc>
          <w:tcPr>
            <w:tcW w:w="3168" w:type="dxa"/>
            <w:gridSpan w:val="3"/>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3"/>
              <w:ind w:left="408"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228" w:type="dxa"/>
            <w:gridSpan w:val="3"/>
            <w:tcBorders>
              <w:top w:val="single" w:sz="6" w:space="0" w:color="000000"/>
              <w:left w:val="single" w:sz="10" w:space="0" w:color="DCDCDC"/>
              <w:bottom w:val="single" w:sz="4" w:space="0" w:color="000000"/>
              <w:right w:val="single" w:sz="4" w:space="0" w:color="000000"/>
            </w:tcBorders>
          </w:tcPr>
          <w:p>
            <w:pPr>
              <w:pStyle w:val="TableParagraph"/>
              <w:spacing w:line="240" w:lineRule="auto" w:before="93"/>
              <w:ind w:right="20"/>
              <w:jc w:val="right"/>
              <w:rPr>
                <w:rFonts w:ascii="宋体" w:hAnsi="宋体" w:cs="宋体" w:eastAsia="宋体" w:hint="default"/>
                <w:sz w:val="18"/>
                <w:szCs w:val="18"/>
              </w:rPr>
            </w:pPr>
            <w:r>
              <w:rPr>
                <w:rFonts w:ascii="宋体"/>
                <w:sz w:val="18"/>
              </w:rPr>
              <w:t>0.00%</w:t>
            </w:r>
          </w:p>
        </w:tc>
        <w:tc>
          <w:tcPr>
            <w:tcW w:w="3340" w:type="dxa"/>
            <w:gridSpan w:val="4"/>
            <w:tcBorders>
              <w:top w:val="single" w:sz="6" w:space="0" w:color="000000"/>
              <w:left w:val="single" w:sz="4" w:space="0" w:color="000000"/>
              <w:bottom w:val="single" w:sz="4" w:space="0" w:color="000000"/>
              <w:right w:val="single" w:sz="4" w:space="0" w:color="000000"/>
            </w:tcBorders>
            <w:shd w:val="clear" w:color="auto" w:fill="DCDCDC"/>
          </w:tcPr>
          <w:p>
            <w:pPr/>
          </w:p>
        </w:tc>
        <w:tc>
          <w:tcPr>
            <w:tcW w:w="2081" w:type="dxa"/>
            <w:gridSpan w:val="4"/>
            <w:tcBorders>
              <w:top w:val="single" w:sz="6" w:space="0" w:color="000000"/>
              <w:left w:val="single" w:sz="4" w:space="0" w:color="000000"/>
              <w:bottom w:val="single" w:sz="4" w:space="0" w:color="000000"/>
              <w:right w:val="single" w:sz="4" w:space="0" w:color="000000"/>
            </w:tcBorders>
          </w:tcPr>
          <w:p>
            <w:pPr/>
          </w:p>
        </w:tc>
      </w:tr>
      <w:tr>
        <w:trPr>
          <w:trHeight w:val="239"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47" w:type="dxa"/>
            <w:tcBorders>
              <w:top w:val="single" w:sz="4" w:space="0" w:color="000000"/>
              <w:left w:val="single" w:sz="4" w:space="0" w:color="000000"/>
              <w:bottom w:val="nil" w:sz="6" w:space="0" w:color="auto"/>
              <w:right w:val="single" w:sz="4" w:space="0" w:color="000000"/>
            </w:tcBorders>
            <w:shd w:val="clear" w:color="auto" w:fill="DCDCDC"/>
          </w:tcPr>
          <w:p>
            <w:pPr/>
          </w:p>
        </w:tc>
        <w:tc>
          <w:tcPr>
            <w:tcW w:w="800" w:type="dxa"/>
            <w:vMerge w:val="restart"/>
            <w:tcBorders>
              <w:top w:val="single" w:sz="4" w:space="0" w:color="000000"/>
              <w:left w:val="single" w:sz="4" w:space="0" w:color="000000"/>
              <w:right w:val="single" w:sz="4" w:space="0" w:color="000000"/>
            </w:tcBorders>
            <w:shd w:val="clear" w:color="auto" w:fill="DCDCDC"/>
          </w:tcPr>
          <w:p>
            <w:pPr/>
          </w:p>
        </w:tc>
        <w:tc>
          <w:tcPr>
            <w:tcW w:w="650" w:type="dxa"/>
            <w:vMerge w:val="restart"/>
            <w:tcBorders>
              <w:top w:val="single" w:sz="4" w:space="0" w:color="000000"/>
              <w:left w:val="single" w:sz="4" w:space="0" w:color="000000"/>
              <w:right w:val="single" w:sz="4" w:space="0" w:color="000000"/>
            </w:tcBorders>
            <w:shd w:val="clear" w:color="auto" w:fill="DCDCDC"/>
          </w:tcPr>
          <w:p>
            <w:pPr/>
          </w:p>
        </w:tc>
        <w:tc>
          <w:tcPr>
            <w:tcW w:w="777" w:type="dxa"/>
            <w:vMerge w:val="restart"/>
            <w:tcBorders>
              <w:top w:val="single" w:sz="4" w:space="0" w:color="000000"/>
              <w:left w:val="single" w:sz="4" w:space="0" w:color="000000"/>
              <w:right w:val="single" w:sz="4" w:space="0" w:color="000000"/>
            </w:tcBorders>
            <w:shd w:val="clear" w:color="auto" w:fill="DCDCDC"/>
          </w:tcPr>
          <w:p>
            <w:pPr/>
          </w:p>
        </w:tc>
        <w:tc>
          <w:tcPr>
            <w:tcW w:w="801" w:type="dxa"/>
            <w:vMerge w:val="restart"/>
            <w:tcBorders>
              <w:top w:val="single" w:sz="4" w:space="0" w:color="000000"/>
              <w:left w:val="single" w:sz="4" w:space="0" w:color="000000"/>
              <w:right w:val="single" w:sz="4" w:space="0" w:color="000000"/>
            </w:tcBorders>
            <w:shd w:val="clear" w:color="auto" w:fill="DCDCDC"/>
          </w:tcPr>
          <w:p>
            <w:pPr/>
          </w:p>
        </w:tc>
        <w:tc>
          <w:tcPr>
            <w:tcW w:w="788" w:type="dxa"/>
            <w:vMerge w:val="restart"/>
            <w:tcBorders>
              <w:top w:val="single" w:sz="4" w:space="0" w:color="000000"/>
              <w:left w:val="single" w:sz="4" w:space="0" w:color="000000"/>
              <w:right w:val="single" w:sz="4" w:space="0" w:color="000000"/>
            </w:tcBorders>
            <w:shd w:val="clear" w:color="auto" w:fill="DCDCDC"/>
          </w:tcPr>
          <w:p>
            <w:pPr/>
          </w:p>
        </w:tc>
        <w:tc>
          <w:tcPr>
            <w:tcW w:w="944" w:type="dxa"/>
            <w:tcBorders>
              <w:top w:val="single" w:sz="4" w:space="0" w:color="000000"/>
              <w:left w:val="single" w:sz="4" w:space="0" w:color="000000"/>
              <w:bottom w:val="nil" w:sz="6" w:space="0" w:color="auto"/>
              <w:right w:val="single" w:sz="4" w:space="0" w:color="000000"/>
            </w:tcBorders>
            <w:shd w:val="clear" w:color="auto" w:fill="DCDCDC"/>
          </w:tcPr>
          <w:p>
            <w:pPr/>
          </w:p>
        </w:tc>
        <w:tc>
          <w:tcPr>
            <w:tcW w:w="738" w:type="dxa"/>
            <w:vMerge w:val="restart"/>
            <w:tcBorders>
              <w:top w:val="single" w:sz="4" w:space="0" w:color="000000"/>
              <w:left w:val="single" w:sz="4" w:space="0" w:color="000000"/>
              <w:right w:val="single" w:sz="4" w:space="0" w:color="000000"/>
            </w:tcBorders>
            <w:shd w:val="clear" w:color="auto" w:fill="DCDCDC"/>
          </w:tcPr>
          <w:p>
            <w:pPr/>
          </w:p>
        </w:tc>
        <w:tc>
          <w:tcPr>
            <w:tcW w:w="1130" w:type="dxa"/>
            <w:gridSpan w:val="2"/>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21" w:type="dxa"/>
            <w:vMerge w:val="restart"/>
            <w:tcBorders>
              <w:top w:val="single" w:sz="4" w:space="0" w:color="000000"/>
              <w:left w:val="single" w:sz="4" w:space="0" w:color="000000"/>
              <w:right w:val="single" w:sz="4" w:space="0" w:color="000000"/>
            </w:tcBorders>
            <w:shd w:val="clear" w:color="auto" w:fill="DCDCDC"/>
          </w:tcPr>
          <w:p>
            <w:pPr>
              <w:pStyle w:val="TableParagraph"/>
              <w:spacing w:line="477" w:lineRule="auto" w:before="88"/>
              <w:ind w:left="75"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w:t>
            </w:r>
          </w:p>
          <w:p>
            <w:pPr>
              <w:pStyle w:val="TableParagraph"/>
              <w:spacing w:line="240" w:lineRule="auto" w:before="54"/>
              <w:ind w:left="165" w:right="0"/>
              <w:jc w:val="both"/>
              <w:rPr>
                <w:rFonts w:ascii="宋体" w:hAnsi="宋体" w:cs="宋体" w:eastAsia="宋体" w:hint="default"/>
                <w:sz w:val="18"/>
                <w:szCs w:val="18"/>
              </w:rPr>
            </w:pPr>
            <w:r>
              <w:rPr>
                <w:rFonts w:ascii="宋体" w:hAnsi="宋体" w:cs="宋体" w:eastAsia="宋体" w:hint="default"/>
                <w:sz w:val="18"/>
                <w:szCs w:val="18"/>
              </w:rPr>
              <w:t>化</w:t>
            </w: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val="restart"/>
            <w:tcBorders>
              <w:top w:val="nil" w:sz="6" w:space="0" w:color="auto"/>
              <w:left w:val="single" w:sz="4" w:space="0" w:color="000000"/>
              <w:right w:val="single" w:sz="4" w:space="0" w:color="000000"/>
            </w:tcBorders>
            <w:shd w:val="clear" w:color="auto" w:fill="DCDCDC"/>
          </w:tcPr>
          <w:p>
            <w:pPr>
              <w:pStyle w:val="TableParagraph"/>
              <w:spacing w:line="477" w:lineRule="auto" w:before="88"/>
              <w:ind w:left="22" w:right="-26"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w:t>
            </w:r>
          </w:p>
          <w:p>
            <w:pPr>
              <w:pStyle w:val="TableParagraph"/>
              <w:spacing w:line="240" w:lineRule="auto" w:before="54"/>
              <w:ind w:left="22" w:right="-26"/>
              <w:jc w:val="center"/>
              <w:rPr>
                <w:rFonts w:ascii="宋体" w:hAnsi="宋体" w:cs="宋体" w:eastAsia="宋体" w:hint="default"/>
                <w:sz w:val="18"/>
                <w:szCs w:val="18"/>
              </w:rPr>
            </w:pPr>
            <w:r>
              <w:rPr>
                <w:rFonts w:ascii="宋体" w:hAnsi="宋体" w:cs="宋体" w:eastAsia="宋体" w:hint="default"/>
                <w:sz w:val="18"/>
                <w:szCs w:val="18"/>
              </w:rPr>
              <w:t>变更）</w:t>
            </w: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944" w:type="dxa"/>
            <w:vMerge w:val="restart"/>
            <w:tcBorders>
              <w:top w:val="nil" w:sz="6" w:space="0" w:color="auto"/>
              <w:left w:val="single" w:sz="4" w:space="0" w:color="000000"/>
              <w:right w:val="single" w:sz="4" w:space="0" w:color="000000"/>
            </w:tcBorders>
            <w:shd w:val="clear" w:color="auto" w:fill="DCDCDC"/>
          </w:tcPr>
          <w:p>
            <w:pPr>
              <w:pStyle w:val="TableParagraph"/>
              <w:spacing w:line="477" w:lineRule="auto" w:before="88"/>
              <w:ind w:left="11" w:right="21"/>
              <w:jc w:val="center"/>
              <w:rPr>
                <w:rFonts w:ascii="宋体" w:hAnsi="宋体" w:cs="宋体" w:eastAsia="宋体" w:hint="default"/>
                <w:sz w:val="18"/>
                <w:szCs w:val="18"/>
              </w:rPr>
            </w:pPr>
            <w:r>
              <w:rPr>
                <w:rFonts w:ascii="宋体" w:hAnsi="宋体" w:cs="宋体" w:eastAsia="宋体" w:hint="default"/>
                <w:sz w:val="18"/>
                <w:szCs w:val="18"/>
              </w:rPr>
              <w:t>截至期末累 计投入金额 与承诺投入 金额的差额 (3)＝</w:t>
            </w:r>
          </w:p>
          <w:p>
            <w:pPr>
              <w:pStyle w:val="TableParagraph"/>
              <w:spacing w:line="240" w:lineRule="auto" w:before="54"/>
              <w:ind w:right="11"/>
              <w:jc w:val="center"/>
              <w:rPr>
                <w:rFonts w:ascii="宋体" w:hAnsi="宋体" w:cs="宋体" w:eastAsia="宋体" w:hint="default"/>
                <w:sz w:val="18"/>
                <w:szCs w:val="18"/>
              </w:rPr>
            </w:pPr>
            <w:r>
              <w:rPr>
                <w:rFonts w:ascii="宋体"/>
                <w:sz w:val="18"/>
              </w:rPr>
              <w:t>(2)-(1)</w:t>
            </w:r>
          </w:p>
        </w:tc>
        <w:tc>
          <w:tcPr>
            <w:tcW w:w="738" w:type="dxa"/>
            <w:vMerge/>
            <w:tcBorders>
              <w:left w:val="single" w:sz="4" w:space="0" w:color="000000"/>
              <w:bottom w:val="nil" w:sz="6" w:space="0" w:color="auto"/>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val="restart"/>
            <w:tcBorders>
              <w:top w:val="nil" w:sz="6" w:space="0" w:color="auto"/>
              <w:left w:val="single" w:sz="4" w:space="0" w:color="000000"/>
              <w:right w:val="single" w:sz="4" w:space="0" w:color="000000"/>
            </w:tcBorders>
            <w:shd w:val="clear" w:color="auto" w:fill="DCDCDC"/>
          </w:tcPr>
          <w:p>
            <w:pPr>
              <w:pStyle w:val="TableParagraph"/>
              <w:spacing w:line="477" w:lineRule="auto" w:before="88"/>
              <w:ind w:left="23" w:right="41" w:firstLine="32"/>
              <w:jc w:val="center"/>
              <w:rPr>
                <w:rFonts w:ascii="宋体" w:hAnsi="宋体" w:cs="宋体" w:eastAsia="宋体" w:hint="default"/>
                <w:sz w:val="18"/>
                <w:szCs w:val="18"/>
              </w:rPr>
            </w:pPr>
            <w:r>
              <w:rPr>
                <w:rFonts w:ascii="宋体" w:hAnsi="宋体" w:cs="宋体" w:eastAsia="宋体" w:hint="default"/>
                <w:sz w:val="18"/>
                <w:szCs w:val="18"/>
              </w:rPr>
              <w:t>截至期 末投入 </w:t>
            </w:r>
            <w:r>
              <w:rPr>
                <w:rFonts w:ascii="宋体" w:hAnsi="宋体" w:cs="宋体" w:eastAsia="宋体" w:hint="default"/>
                <w:spacing w:val="-7"/>
                <w:sz w:val="18"/>
                <w:szCs w:val="18"/>
              </w:rPr>
              <w:t>进度（%</w:t>
            </w:r>
            <w:r>
              <w:rPr>
                <w:rFonts w:ascii="宋体" w:hAnsi="宋体" w:cs="宋体" w:eastAsia="宋体" w:hint="default"/>
                <w:sz w:val="18"/>
                <w:szCs w:val="18"/>
              </w:rPr>
              <w:t> (4)＝</w:t>
            </w:r>
          </w:p>
          <w:p>
            <w:pPr>
              <w:pStyle w:val="TableParagraph"/>
              <w:spacing w:line="240" w:lineRule="auto" w:before="54"/>
              <w:ind w:left="10" w:right="0"/>
              <w:jc w:val="center"/>
              <w:rPr>
                <w:rFonts w:ascii="宋体" w:hAnsi="宋体" w:cs="宋体" w:eastAsia="宋体" w:hint="default"/>
                <w:sz w:val="18"/>
                <w:szCs w:val="18"/>
              </w:rPr>
            </w:pPr>
            <w:r>
              <w:rPr>
                <w:rFonts w:ascii="宋体"/>
                <w:sz w:val="18"/>
              </w:rPr>
              <w:t>(2)/(1)</w:t>
            </w: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777" w:type="dxa"/>
            <w:vMerge/>
            <w:tcBorders>
              <w:left w:val="single" w:sz="4" w:space="0" w:color="000000"/>
              <w:bottom w:val="nil" w:sz="6" w:space="0" w:color="auto"/>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tcBorders>
              <w:left w:val="single" w:sz="4" w:space="0" w:color="000000"/>
              <w:bottom w:val="nil" w:sz="6" w:space="0" w:color="auto"/>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477" w:lineRule="auto" w:before="88"/>
              <w:ind w:left="74" w:right="73"/>
              <w:jc w:val="both"/>
              <w:rPr>
                <w:rFonts w:ascii="宋体" w:hAnsi="宋体" w:cs="宋体" w:eastAsia="宋体" w:hint="default"/>
                <w:sz w:val="18"/>
                <w:szCs w:val="18"/>
              </w:rPr>
            </w:pPr>
            <w:r>
              <w:rPr>
                <w:rFonts w:ascii="宋体" w:hAnsi="宋体" w:cs="宋体" w:eastAsia="宋体" w:hint="default"/>
                <w:sz w:val="18"/>
                <w:szCs w:val="18"/>
              </w:rPr>
              <w:t>是否 达到 预计</w:t>
            </w:r>
          </w:p>
          <w:p>
            <w:pPr>
              <w:pStyle w:val="TableParagraph"/>
              <w:spacing w:line="240" w:lineRule="auto" w:before="54"/>
              <w:ind w:left="74" w:right="0"/>
              <w:jc w:val="both"/>
              <w:rPr>
                <w:rFonts w:ascii="宋体" w:hAnsi="宋体" w:cs="宋体" w:eastAsia="宋体" w:hint="default"/>
                <w:sz w:val="18"/>
                <w:szCs w:val="18"/>
              </w:rPr>
            </w:pPr>
            <w:r>
              <w:rPr>
                <w:rFonts w:ascii="宋体" w:hAnsi="宋体" w:cs="宋体" w:eastAsia="宋体" w:hint="default"/>
                <w:sz w:val="18"/>
                <w:szCs w:val="18"/>
              </w:rPr>
              <w:t>效益</w:t>
            </w: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left="10" w:right="0"/>
              <w:jc w:val="center"/>
              <w:rPr>
                <w:rFonts w:ascii="宋体" w:hAnsi="宋体" w:cs="宋体" w:eastAsia="宋体" w:hint="default"/>
                <w:sz w:val="18"/>
                <w:szCs w:val="18"/>
              </w:rPr>
            </w:pPr>
            <w:r>
              <w:rPr>
                <w:rFonts w:ascii="宋体" w:hAnsi="宋体" w:cs="宋体" w:eastAsia="宋体" w:hint="default"/>
                <w:sz w:val="18"/>
                <w:szCs w:val="18"/>
              </w:rPr>
              <w:t>募集资金</w:t>
            </w:r>
          </w:p>
          <w:p>
            <w:pPr>
              <w:pStyle w:val="TableParagraph"/>
              <w:spacing w:line="460" w:lineRule="atLeast" w:before="8"/>
              <w:ind w:left="40" w:right="29"/>
              <w:jc w:val="center"/>
              <w:rPr>
                <w:rFonts w:ascii="宋体" w:hAnsi="宋体" w:cs="宋体" w:eastAsia="宋体" w:hint="default"/>
                <w:sz w:val="18"/>
                <w:szCs w:val="18"/>
              </w:rPr>
            </w:pPr>
            <w:r>
              <w:rPr>
                <w:rFonts w:ascii="宋体" w:hAnsi="宋体" w:cs="宋体" w:eastAsia="宋体" w:hint="default"/>
                <w:sz w:val="18"/>
                <w:szCs w:val="18"/>
              </w:rPr>
              <w:t>承诺投资 总额</w:t>
            </w:r>
          </w:p>
        </w:tc>
        <w:tc>
          <w:tcPr>
            <w:tcW w:w="6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调整后</w:t>
            </w:r>
          </w:p>
          <w:p>
            <w:pPr>
              <w:pStyle w:val="TableParagraph"/>
              <w:spacing w:line="460" w:lineRule="atLeast" w:before="8"/>
              <w:ind w:left="50" w:right="48"/>
              <w:jc w:val="center"/>
              <w:rPr>
                <w:rFonts w:ascii="宋体" w:hAnsi="宋体" w:cs="宋体" w:eastAsia="宋体" w:hint="default"/>
                <w:sz w:val="18"/>
                <w:szCs w:val="18"/>
              </w:rPr>
            </w:pPr>
            <w:r>
              <w:rPr>
                <w:rFonts w:ascii="宋体" w:hAnsi="宋体" w:cs="宋体" w:eastAsia="宋体" w:hint="default"/>
                <w:sz w:val="18"/>
                <w:szCs w:val="18"/>
              </w:rPr>
              <w:t>投资总 额</w:t>
            </w:r>
          </w:p>
        </w:tc>
        <w:tc>
          <w:tcPr>
            <w:tcW w:w="7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left="28" w:right="0"/>
              <w:jc w:val="left"/>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460" w:lineRule="atLeast" w:before="8"/>
              <w:ind w:left="74" w:right="16" w:hanging="46"/>
              <w:jc w:val="left"/>
              <w:rPr>
                <w:rFonts w:ascii="宋体" w:hAnsi="宋体" w:cs="宋体" w:eastAsia="宋体" w:hint="default"/>
                <w:sz w:val="18"/>
                <w:szCs w:val="18"/>
              </w:rPr>
            </w:pPr>
            <w:r>
              <w:rPr>
                <w:rFonts w:ascii="宋体" w:hAnsi="宋体" w:cs="宋体" w:eastAsia="宋体" w:hint="default"/>
                <w:sz w:val="18"/>
                <w:szCs w:val="18"/>
              </w:rPr>
              <w:t>承诺投入 金额(1)</w:t>
            </w:r>
          </w:p>
        </w:tc>
        <w:tc>
          <w:tcPr>
            <w:tcW w:w="801" w:type="dxa"/>
            <w:vMerge/>
            <w:tcBorders>
              <w:left w:val="single" w:sz="4" w:space="0" w:color="000000"/>
              <w:bottom w:val="nil" w:sz="6" w:space="0" w:color="auto"/>
              <w:right w:val="single" w:sz="4" w:space="0" w:color="000000"/>
            </w:tcBorders>
            <w:shd w:val="clear" w:color="auto" w:fill="DCDCDC"/>
          </w:tcPr>
          <w:p>
            <w:pPr/>
          </w:p>
        </w:tc>
        <w:tc>
          <w:tcPr>
            <w:tcW w:w="78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截至期末</w:t>
            </w:r>
          </w:p>
          <w:p>
            <w:pPr>
              <w:pStyle w:val="TableParagraph"/>
              <w:spacing w:line="460" w:lineRule="atLeast" w:before="8"/>
              <w:ind w:left="67" w:right="33" w:hanging="45"/>
              <w:jc w:val="left"/>
              <w:rPr>
                <w:rFonts w:ascii="宋体" w:hAnsi="宋体" w:cs="宋体" w:eastAsia="宋体" w:hint="default"/>
                <w:sz w:val="18"/>
                <w:szCs w:val="18"/>
              </w:rPr>
            </w:pPr>
            <w:r>
              <w:rPr>
                <w:rFonts w:ascii="宋体" w:hAnsi="宋体" w:cs="宋体" w:eastAsia="宋体" w:hint="default"/>
                <w:sz w:val="18"/>
                <w:szCs w:val="18"/>
              </w:rPr>
              <w:t>累计投入 金额(2)</w:t>
            </w: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left="11" w:right="0"/>
              <w:jc w:val="center"/>
              <w:rPr>
                <w:rFonts w:ascii="宋体" w:hAnsi="宋体" w:cs="宋体" w:eastAsia="宋体" w:hint="default"/>
                <w:sz w:val="18"/>
                <w:szCs w:val="18"/>
              </w:rPr>
            </w:pPr>
            <w:r>
              <w:rPr>
                <w:rFonts w:ascii="宋体" w:hAnsi="宋体" w:cs="宋体" w:eastAsia="宋体" w:hint="default"/>
                <w:sz w:val="18"/>
                <w:szCs w:val="18"/>
              </w:rPr>
              <w:t>项目达到预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定可使用状</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态日期</w:t>
            </w:r>
          </w:p>
        </w:tc>
        <w:tc>
          <w:tcPr>
            <w:tcW w:w="780"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left="131" w:right="0" w:hanging="90"/>
              <w:jc w:val="left"/>
              <w:rPr>
                <w:rFonts w:ascii="宋体" w:hAnsi="宋体" w:cs="宋体" w:eastAsia="宋体" w:hint="default"/>
                <w:sz w:val="18"/>
                <w:szCs w:val="18"/>
              </w:rPr>
            </w:pPr>
            <w:r>
              <w:rPr>
                <w:rFonts w:ascii="宋体" w:hAnsi="宋体" w:cs="宋体" w:eastAsia="宋体" w:hint="default"/>
                <w:sz w:val="18"/>
                <w:szCs w:val="18"/>
              </w:rPr>
              <w:t>本年度投</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788" w:type="dxa"/>
            <w:vMerge/>
            <w:tcBorders>
              <w:left w:val="single" w:sz="4" w:space="0" w:color="000000"/>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z w:val="18"/>
                <w:szCs w:val="18"/>
              </w:rPr>
              <w:t>本年度实</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468"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8"/>
              <w:ind w:left="36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tcBorders>
              <w:left w:val="single" w:sz="4" w:space="0" w:color="000000"/>
              <w:bottom w:val="nil" w:sz="6" w:space="0" w:color="auto"/>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bottom w:val="nil" w:sz="6" w:space="0" w:color="auto"/>
              <w:right w:val="single" w:sz="4" w:space="0" w:color="000000"/>
            </w:tcBorders>
            <w:shd w:val="clear" w:color="auto" w:fill="DCDCDC"/>
          </w:tcPr>
          <w:p>
            <w:pPr/>
          </w:p>
        </w:tc>
        <w:tc>
          <w:tcPr>
            <w:tcW w:w="650" w:type="dxa"/>
            <w:vMerge/>
            <w:tcBorders>
              <w:left w:val="single" w:sz="4" w:space="0" w:color="000000"/>
              <w:bottom w:val="nil" w:sz="6" w:space="0" w:color="auto"/>
              <w:right w:val="single" w:sz="4" w:space="0" w:color="000000"/>
            </w:tcBorders>
            <w:shd w:val="clear" w:color="auto" w:fill="DCDCDC"/>
          </w:tcPr>
          <w:p>
            <w:pPr/>
          </w:p>
        </w:tc>
        <w:tc>
          <w:tcPr>
            <w:tcW w:w="777" w:type="dxa"/>
            <w:vMerge/>
            <w:tcBorders>
              <w:left w:val="single" w:sz="4" w:space="0" w:color="000000"/>
              <w:bottom w:val="nil" w:sz="6" w:space="0" w:color="auto"/>
              <w:right w:val="single" w:sz="4" w:space="0" w:color="000000"/>
            </w:tcBorders>
            <w:shd w:val="clear" w:color="auto" w:fill="DCDCDC"/>
          </w:tcPr>
          <w:p>
            <w:pPr/>
          </w:p>
        </w:tc>
        <w:tc>
          <w:tcPr>
            <w:tcW w:w="801" w:type="dxa"/>
            <w:vMerge w:val="restart"/>
            <w:tcBorders>
              <w:top w:val="nil" w:sz="6" w:space="0" w:color="auto"/>
              <w:left w:val="single" w:sz="4" w:space="0" w:color="000000"/>
              <w:right w:val="single" w:sz="4" w:space="0" w:color="000000"/>
            </w:tcBorders>
            <w:shd w:val="clear" w:color="auto" w:fill="DCDCDC"/>
          </w:tcPr>
          <w:p>
            <w:pPr/>
          </w:p>
        </w:tc>
        <w:tc>
          <w:tcPr>
            <w:tcW w:w="788" w:type="dxa"/>
            <w:vMerge/>
            <w:tcBorders>
              <w:left w:val="single" w:sz="4" w:space="0" w:color="000000"/>
              <w:bottom w:val="nil" w:sz="6" w:space="0" w:color="auto"/>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val="restart"/>
            <w:tcBorders>
              <w:top w:val="nil" w:sz="6" w:space="0" w:color="auto"/>
              <w:left w:val="single" w:sz="4" w:space="0" w:color="000000"/>
              <w:right w:val="single" w:sz="4" w:space="0" w:color="000000"/>
            </w:tcBorders>
            <w:shd w:val="clear" w:color="auto" w:fill="DCDCDC"/>
          </w:tcPr>
          <w:p>
            <w:pPr/>
          </w:p>
        </w:tc>
        <w:tc>
          <w:tcPr>
            <w:tcW w:w="650" w:type="dxa"/>
            <w:vMerge w:val="restart"/>
            <w:tcBorders>
              <w:top w:val="nil" w:sz="6" w:space="0" w:color="auto"/>
              <w:left w:val="single" w:sz="4" w:space="0" w:color="000000"/>
              <w:right w:val="single" w:sz="4" w:space="0" w:color="000000"/>
            </w:tcBorders>
            <w:shd w:val="clear" w:color="auto" w:fill="DCDCDC"/>
          </w:tcPr>
          <w:p>
            <w:pPr/>
          </w:p>
        </w:tc>
        <w:tc>
          <w:tcPr>
            <w:tcW w:w="777" w:type="dxa"/>
            <w:vMerge w:val="restart"/>
            <w:tcBorders>
              <w:top w:val="nil" w:sz="6" w:space="0" w:color="auto"/>
              <w:left w:val="single" w:sz="4" w:space="0" w:color="000000"/>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val="restart"/>
            <w:tcBorders>
              <w:top w:val="nil" w:sz="6" w:space="0" w:color="auto"/>
              <w:left w:val="single" w:sz="4" w:space="0" w:color="000000"/>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right w:val="single" w:sz="4" w:space="0" w:color="000000"/>
            </w:tcBorders>
            <w:shd w:val="clear" w:color="auto" w:fill="DCDCDC"/>
          </w:tcPr>
          <w:p>
            <w:pPr/>
          </w:p>
        </w:tc>
        <w:tc>
          <w:tcPr>
            <w:tcW w:w="1130" w:type="dxa"/>
            <w:gridSpan w:val="2"/>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944" w:type="dxa"/>
            <w:vMerge/>
            <w:tcBorders>
              <w:left w:val="single" w:sz="4" w:space="0" w:color="000000"/>
              <w:right w:val="single" w:sz="4" w:space="0" w:color="000000"/>
            </w:tcBorders>
            <w:shd w:val="clear" w:color="auto" w:fill="DCDCDC"/>
          </w:tcPr>
          <w:p>
            <w:pPr/>
          </w:p>
        </w:tc>
        <w:tc>
          <w:tcPr>
            <w:tcW w:w="738" w:type="dxa"/>
            <w:vMerge/>
            <w:tcBorders>
              <w:left w:val="single" w:sz="4" w:space="0" w:color="000000"/>
              <w:bottom w:val="nil" w:sz="6" w:space="0" w:color="auto"/>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4"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800" w:type="dxa"/>
            <w:vMerge/>
            <w:tcBorders>
              <w:left w:val="single" w:sz="4" w:space="0" w:color="000000"/>
              <w:right w:val="single" w:sz="4" w:space="0" w:color="000000"/>
            </w:tcBorders>
            <w:shd w:val="clear" w:color="auto" w:fill="DCDCDC"/>
          </w:tcPr>
          <w:p>
            <w:pPr/>
          </w:p>
        </w:tc>
        <w:tc>
          <w:tcPr>
            <w:tcW w:w="650" w:type="dxa"/>
            <w:vMerge/>
            <w:tcBorders>
              <w:left w:val="single" w:sz="4" w:space="0" w:color="000000"/>
              <w:right w:val="single" w:sz="4" w:space="0" w:color="000000"/>
            </w:tcBorders>
            <w:shd w:val="clear" w:color="auto" w:fill="DCDCDC"/>
          </w:tcPr>
          <w:p>
            <w:pPr/>
          </w:p>
        </w:tc>
        <w:tc>
          <w:tcPr>
            <w:tcW w:w="777" w:type="dxa"/>
            <w:vMerge/>
            <w:tcBorders>
              <w:left w:val="single" w:sz="4" w:space="0" w:color="000000"/>
              <w:right w:val="single" w:sz="4" w:space="0" w:color="000000"/>
            </w:tcBorders>
            <w:shd w:val="clear" w:color="auto" w:fill="DCDCDC"/>
          </w:tcPr>
          <w:p>
            <w:pPr/>
          </w:p>
        </w:tc>
        <w:tc>
          <w:tcPr>
            <w:tcW w:w="801" w:type="dxa"/>
            <w:vMerge/>
            <w:tcBorders>
              <w:left w:val="single" w:sz="4" w:space="0" w:color="000000"/>
              <w:right w:val="single" w:sz="4" w:space="0" w:color="000000"/>
            </w:tcBorders>
            <w:shd w:val="clear" w:color="auto" w:fill="DCDCDC"/>
          </w:tcPr>
          <w:p>
            <w:pPr/>
          </w:p>
        </w:tc>
        <w:tc>
          <w:tcPr>
            <w:tcW w:w="788" w:type="dxa"/>
            <w:vMerge/>
            <w:tcBorders>
              <w:left w:val="single" w:sz="4" w:space="0" w:color="000000"/>
              <w:right w:val="single" w:sz="4" w:space="0" w:color="000000"/>
            </w:tcBorders>
            <w:shd w:val="clear" w:color="auto" w:fill="DCDCDC"/>
          </w:tcPr>
          <w:p>
            <w:pPr/>
          </w:p>
        </w:tc>
        <w:tc>
          <w:tcPr>
            <w:tcW w:w="944" w:type="dxa"/>
            <w:vMerge/>
            <w:tcBorders>
              <w:left w:val="single" w:sz="4" w:space="0" w:color="000000"/>
              <w:bottom w:val="nil" w:sz="6" w:space="0" w:color="auto"/>
              <w:right w:val="single" w:sz="4" w:space="0" w:color="000000"/>
            </w:tcBorders>
            <w:shd w:val="clear" w:color="auto" w:fill="DCDCDC"/>
          </w:tcPr>
          <w:p>
            <w:pPr/>
          </w:p>
        </w:tc>
        <w:tc>
          <w:tcPr>
            <w:tcW w:w="738" w:type="dxa"/>
            <w:vMerge w:val="restart"/>
            <w:tcBorders>
              <w:top w:val="nil" w:sz="6" w:space="0" w:color="auto"/>
              <w:left w:val="single" w:sz="4" w:space="0" w:color="000000"/>
              <w:right w:val="single" w:sz="4" w:space="0" w:color="000000"/>
            </w:tcBorders>
            <w:shd w:val="clear" w:color="auto" w:fill="DCDCDC"/>
          </w:tcPr>
          <w:p>
            <w:pPr/>
          </w:p>
        </w:tc>
        <w:tc>
          <w:tcPr>
            <w:tcW w:w="1130"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21" w:type="dxa"/>
            <w:vMerge/>
            <w:tcBorders>
              <w:left w:val="single" w:sz="4" w:space="0" w:color="000000"/>
              <w:right w:val="single" w:sz="4" w:space="0" w:color="000000"/>
            </w:tcBorders>
            <w:shd w:val="clear" w:color="auto" w:fill="DCDCDC"/>
          </w:tcPr>
          <w:p>
            <w:pPr/>
          </w:p>
        </w:tc>
      </w:tr>
      <w:tr>
        <w:trPr>
          <w:trHeight w:val="238"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47" w:type="dxa"/>
            <w:tcBorders>
              <w:top w:val="nil" w:sz="6" w:space="0" w:color="auto"/>
              <w:left w:val="single" w:sz="4" w:space="0" w:color="000000"/>
              <w:bottom w:val="single" w:sz="4" w:space="0" w:color="000000"/>
              <w:right w:val="single" w:sz="4" w:space="0" w:color="000000"/>
            </w:tcBorders>
            <w:shd w:val="clear" w:color="auto" w:fill="DCDCDC"/>
          </w:tcPr>
          <w:p>
            <w:pPr/>
          </w:p>
        </w:tc>
        <w:tc>
          <w:tcPr>
            <w:tcW w:w="800" w:type="dxa"/>
            <w:vMerge/>
            <w:tcBorders>
              <w:left w:val="single" w:sz="4" w:space="0" w:color="000000"/>
              <w:bottom w:val="single" w:sz="4" w:space="0" w:color="000000"/>
              <w:right w:val="single" w:sz="4" w:space="0" w:color="000000"/>
            </w:tcBorders>
            <w:shd w:val="clear" w:color="auto" w:fill="DCDCDC"/>
          </w:tcPr>
          <w:p>
            <w:pPr/>
          </w:p>
        </w:tc>
        <w:tc>
          <w:tcPr>
            <w:tcW w:w="650" w:type="dxa"/>
            <w:vMerge/>
            <w:tcBorders>
              <w:left w:val="single" w:sz="4" w:space="0" w:color="000000"/>
              <w:bottom w:val="single" w:sz="4" w:space="0" w:color="000000"/>
              <w:right w:val="single" w:sz="4" w:space="0" w:color="000000"/>
            </w:tcBorders>
            <w:shd w:val="clear" w:color="auto" w:fill="DCDCDC"/>
          </w:tcPr>
          <w:p>
            <w:pPr/>
          </w:p>
        </w:tc>
        <w:tc>
          <w:tcPr>
            <w:tcW w:w="777" w:type="dxa"/>
            <w:vMerge/>
            <w:tcBorders>
              <w:left w:val="single" w:sz="4" w:space="0" w:color="000000"/>
              <w:bottom w:val="single" w:sz="4" w:space="0" w:color="000000"/>
              <w:right w:val="single" w:sz="4" w:space="0" w:color="000000"/>
            </w:tcBorders>
            <w:shd w:val="clear" w:color="auto" w:fill="DCDCDC"/>
          </w:tcPr>
          <w:p>
            <w:pPr/>
          </w:p>
        </w:tc>
        <w:tc>
          <w:tcPr>
            <w:tcW w:w="801" w:type="dxa"/>
            <w:vMerge/>
            <w:tcBorders>
              <w:left w:val="single" w:sz="4" w:space="0" w:color="000000"/>
              <w:bottom w:val="single" w:sz="4" w:space="0" w:color="000000"/>
              <w:right w:val="single" w:sz="4" w:space="0" w:color="000000"/>
            </w:tcBorders>
            <w:shd w:val="clear" w:color="auto" w:fill="DCDCDC"/>
          </w:tcPr>
          <w:p>
            <w:pPr/>
          </w:p>
        </w:tc>
        <w:tc>
          <w:tcPr>
            <w:tcW w:w="788" w:type="dxa"/>
            <w:vMerge/>
            <w:tcBorders>
              <w:left w:val="single" w:sz="4" w:space="0" w:color="000000"/>
              <w:bottom w:val="single" w:sz="4" w:space="0" w:color="000000"/>
              <w:right w:val="single" w:sz="4" w:space="0" w:color="000000"/>
            </w:tcBorders>
            <w:shd w:val="clear" w:color="auto" w:fill="DCDCDC"/>
          </w:tcPr>
          <w:p>
            <w:pPr/>
          </w:p>
        </w:tc>
        <w:tc>
          <w:tcPr>
            <w:tcW w:w="944" w:type="dxa"/>
            <w:tcBorders>
              <w:top w:val="nil" w:sz="6" w:space="0" w:color="auto"/>
              <w:left w:val="single" w:sz="4" w:space="0" w:color="000000"/>
              <w:bottom w:val="single" w:sz="4" w:space="0" w:color="000000"/>
              <w:right w:val="single" w:sz="4" w:space="0" w:color="000000"/>
            </w:tcBorders>
            <w:shd w:val="clear" w:color="auto" w:fill="DCDCDC"/>
          </w:tcPr>
          <w:p>
            <w:pPr/>
          </w:p>
        </w:tc>
        <w:tc>
          <w:tcPr>
            <w:tcW w:w="738" w:type="dxa"/>
            <w:vMerge/>
            <w:tcBorders>
              <w:left w:val="single" w:sz="4" w:space="0" w:color="000000"/>
              <w:bottom w:val="single" w:sz="4" w:space="0" w:color="000000"/>
              <w:right w:val="single" w:sz="4" w:space="0" w:color="000000"/>
            </w:tcBorders>
            <w:shd w:val="clear" w:color="auto" w:fill="DCDCDC"/>
          </w:tcPr>
          <w:p>
            <w:pPr/>
          </w:p>
        </w:tc>
        <w:tc>
          <w:tcPr>
            <w:tcW w:w="1130" w:type="dxa"/>
            <w:gridSpan w:val="2"/>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21" w:type="dxa"/>
            <w:vMerge/>
            <w:tcBorders>
              <w:left w:val="single" w:sz="4" w:space="0" w:color="000000"/>
              <w:bottom w:val="single" w:sz="4" w:space="0" w:color="000000"/>
              <w:right w:val="single" w:sz="4" w:space="0" w:color="000000"/>
            </w:tcBorders>
            <w:shd w:val="clear" w:color="auto" w:fill="DCDCDC"/>
          </w:tcPr>
          <w:p>
            <w:pP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研发及客户支持中心</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4,085.00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center"/>
              <w:rPr>
                <w:rFonts w:ascii="宋体" w:hAnsi="宋体" w:cs="宋体" w:eastAsia="宋体" w:hint="default"/>
                <w:sz w:val="18"/>
                <w:szCs w:val="18"/>
              </w:rPr>
            </w:pPr>
            <w:r>
              <w:rPr>
                <w:rFonts w:ascii="宋体"/>
                <w:sz w:val="18"/>
              </w:rPr>
              <w:t>4,085.00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1,080.28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3"/>
              <w:jc w:val="right"/>
              <w:rPr>
                <w:rFonts w:ascii="宋体" w:hAnsi="宋体" w:cs="宋体" w:eastAsia="宋体" w:hint="default"/>
                <w:sz w:val="18"/>
                <w:szCs w:val="18"/>
              </w:rPr>
            </w:pPr>
            <w:r>
              <w:rPr>
                <w:rFonts w:ascii="宋体"/>
                <w:sz w:val="18"/>
              </w:rPr>
              <w:t>1,342.95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-2,742.05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
              <w:jc w:val="right"/>
              <w:rPr>
                <w:rFonts w:ascii="宋体" w:hAnsi="宋体" w:cs="宋体" w:eastAsia="宋体" w:hint="default"/>
                <w:sz w:val="18"/>
                <w:szCs w:val="18"/>
              </w:rPr>
            </w:pPr>
            <w:r>
              <w:rPr>
                <w:rFonts w:ascii="宋体"/>
                <w:sz w:val="18"/>
              </w:rPr>
              <w:t>32.88%</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pacing w:val="8"/>
                <w:sz w:val="18"/>
                <w:szCs w:val="18"/>
              </w:rPr>
              <w:t>2008年</w:t>
            </w:r>
            <w:r>
              <w:rPr>
                <w:rFonts w:ascii="宋体" w:hAnsi="宋体" w:cs="宋体" w:eastAsia="宋体" w:hint="default"/>
                <w:spacing w:val="-41"/>
                <w:sz w:val="18"/>
                <w:szCs w:val="18"/>
              </w:rPr>
              <w:t> </w:t>
            </w:r>
            <w:r>
              <w:rPr>
                <w:rFonts w:ascii="宋体" w:hAnsi="宋体" w:cs="宋体" w:eastAsia="宋体" w:hint="default"/>
                <w:spacing w:val="14"/>
                <w:sz w:val="18"/>
                <w:szCs w:val="18"/>
              </w:rPr>
              <w:t>08月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FMIS</w:t>
            </w:r>
            <w:r>
              <w:rPr>
                <w:rFonts w:ascii="宋体" w:hAnsi="宋体" w:cs="宋体" w:eastAsia="宋体" w:hint="default"/>
                <w:spacing w:val="-46"/>
                <w:sz w:val="18"/>
                <w:szCs w:val="18"/>
              </w:rPr>
              <w:t> </w:t>
            </w:r>
            <w:r>
              <w:rPr>
                <w:rFonts w:ascii="宋体" w:hAnsi="宋体" w:cs="宋体" w:eastAsia="宋体" w:hint="default"/>
                <w:sz w:val="18"/>
                <w:szCs w:val="18"/>
              </w:rPr>
              <w:t>软件项目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3,795.00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center"/>
              <w:rPr>
                <w:rFonts w:ascii="宋体" w:hAnsi="宋体" w:cs="宋体" w:eastAsia="宋体" w:hint="default"/>
                <w:sz w:val="18"/>
                <w:szCs w:val="18"/>
              </w:rPr>
            </w:pPr>
            <w:r>
              <w:rPr>
                <w:rFonts w:ascii="宋体"/>
                <w:sz w:val="18"/>
              </w:rPr>
              <w:t>3,795.00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1,426.80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3"/>
              <w:jc w:val="right"/>
              <w:rPr>
                <w:rFonts w:ascii="宋体" w:hAnsi="宋体" w:cs="宋体" w:eastAsia="宋体" w:hint="default"/>
                <w:sz w:val="18"/>
                <w:szCs w:val="18"/>
              </w:rPr>
            </w:pPr>
            <w:r>
              <w:rPr>
                <w:rFonts w:ascii="宋体"/>
                <w:sz w:val="18"/>
              </w:rPr>
              <w:t>1,820.15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-1,974.85</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
              <w:jc w:val="right"/>
              <w:rPr>
                <w:rFonts w:ascii="宋体" w:hAnsi="宋体" w:cs="宋体" w:eastAsia="宋体" w:hint="default"/>
                <w:sz w:val="18"/>
                <w:szCs w:val="18"/>
              </w:rPr>
            </w:pPr>
            <w:r>
              <w:rPr>
                <w:rFonts w:ascii="宋体"/>
                <w:sz w:val="18"/>
              </w:rPr>
              <w:t>47.96%</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pacing w:val="8"/>
                <w:sz w:val="18"/>
                <w:szCs w:val="18"/>
              </w:rPr>
              <w:t>2008年</w:t>
            </w:r>
            <w:r>
              <w:rPr>
                <w:rFonts w:ascii="宋体" w:hAnsi="宋体" w:cs="宋体" w:eastAsia="宋体" w:hint="default"/>
                <w:spacing w:val="-41"/>
                <w:sz w:val="18"/>
                <w:szCs w:val="18"/>
              </w:rPr>
              <w:t> </w:t>
            </w:r>
            <w:r>
              <w:rPr>
                <w:rFonts w:ascii="宋体" w:hAnsi="宋体" w:cs="宋体" w:eastAsia="宋体" w:hint="default"/>
                <w:spacing w:val="14"/>
                <w:sz w:val="18"/>
                <w:szCs w:val="18"/>
              </w:rPr>
              <w:t>08月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电力专业软件项目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2,525.00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center"/>
              <w:rPr>
                <w:rFonts w:ascii="宋体" w:hAnsi="宋体" w:cs="宋体" w:eastAsia="宋体" w:hint="default"/>
                <w:sz w:val="18"/>
                <w:szCs w:val="18"/>
              </w:rPr>
            </w:pPr>
            <w:r>
              <w:rPr>
                <w:rFonts w:ascii="宋体"/>
                <w:sz w:val="18"/>
              </w:rPr>
              <w:t>2,525.00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621.60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3"/>
              <w:jc w:val="right"/>
              <w:rPr>
                <w:rFonts w:ascii="宋体" w:hAnsi="宋体" w:cs="宋体" w:eastAsia="宋体" w:hint="default"/>
                <w:sz w:val="18"/>
                <w:szCs w:val="18"/>
              </w:rPr>
            </w:pPr>
            <w:r>
              <w:rPr>
                <w:rFonts w:ascii="宋体"/>
                <w:sz w:val="18"/>
              </w:rPr>
              <w:t>753.89</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-1,771.11</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
              <w:jc w:val="right"/>
              <w:rPr>
                <w:rFonts w:ascii="宋体" w:hAnsi="宋体" w:cs="宋体" w:eastAsia="宋体" w:hint="default"/>
                <w:sz w:val="18"/>
                <w:szCs w:val="18"/>
              </w:rPr>
            </w:pPr>
            <w:r>
              <w:rPr>
                <w:rFonts w:ascii="宋体"/>
                <w:sz w:val="18"/>
              </w:rPr>
              <w:t>29.86%</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pacing w:val="8"/>
                <w:sz w:val="18"/>
                <w:szCs w:val="18"/>
              </w:rPr>
              <w:t>2008年</w:t>
            </w:r>
            <w:r>
              <w:rPr>
                <w:rFonts w:ascii="宋体" w:hAnsi="宋体" w:cs="宋体" w:eastAsia="宋体" w:hint="default"/>
                <w:spacing w:val="-41"/>
                <w:sz w:val="18"/>
                <w:szCs w:val="18"/>
              </w:rPr>
              <w:t> </w:t>
            </w:r>
            <w:r>
              <w:rPr>
                <w:rFonts w:ascii="宋体" w:hAnsi="宋体" w:cs="宋体" w:eastAsia="宋体" w:hint="default"/>
                <w:spacing w:val="14"/>
                <w:sz w:val="18"/>
                <w:szCs w:val="18"/>
              </w:rPr>
              <w:t>08月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财务工具软件项目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2,195.00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center"/>
              <w:rPr>
                <w:rFonts w:ascii="宋体" w:hAnsi="宋体" w:cs="宋体" w:eastAsia="宋体" w:hint="default"/>
                <w:sz w:val="18"/>
                <w:szCs w:val="18"/>
              </w:rPr>
            </w:pPr>
            <w:r>
              <w:rPr>
                <w:rFonts w:ascii="宋体"/>
                <w:sz w:val="18"/>
              </w:rPr>
              <w:t>2,195.00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319.13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3"/>
              <w:jc w:val="right"/>
              <w:rPr>
                <w:rFonts w:ascii="宋体" w:hAnsi="宋体" w:cs="宋体" w:eastAsia="宋体" w:hint="default"/>
                <w:sz w:val="18"/>
                <w:szCs w:val="18"/>
              </w:rPr>
            </w:pPr>
            <w:r>
              <w:rPr>
                <w:rFonts w:ascii="宋体"/>
                <w:sz w:val="18"/>
              </w:rPr>
              <w:t>451.72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-1,743.28</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
              <w:jc w:val="right"/>
              <w:rPr>
                <w:rFonts w:ascii="宋体" w:hAnsi="宋体" w:cs="宋体" w:eastAsia="宋体" w:hint="default"/>
                <w:sz w:val="18"/>
                <w:szCs w:val="18"/>
              </w:rPr>
            </w:pPr>
            <w:r>
              <w:rPr>
                <w:rFonts w:ascii="宋体"/>
                <w:sz w:val="18"/>
              </w:rPr>
              <w:t>20.58%</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pacing w:val="8"/>
                <w:sz w:val="18"/>
                <w:szCs w:val="18"/>
              </w:rPr>
              <w:t>2008年</w:t>
            </w:r>
            <w:r>
              <w:rPr>
                <w:rFonts w:ascii="宋体" w:hAnsi="宋体" w:cs="宋体" w:eastAsia="宋体" w:hint="default"/>
                <w:spacing w:val="-41"/>
                <w:sz w:val="18"/>
                <w:szCs w:val="18"/>
              </w:rPr>
              <w:t> </w:t>
            </w:r>
            <w:r>
              <w:rPr>
                <w:rFonts w:ascii="宋体" w:hAnsi="宋体" w:cs="宋体" w:eastAsia="宋体" w:hint="default"/>
                <w:spacing w:val="14"/>
                <w:sz w:val="18"/>
                <w:szCs w:val="18"/>
              </w:rPr>
              <w:t>08月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 w:right="0"/>
              <w:jc w:val="center"/>
              <w:rPr>
                <w:rFonts w:ascii="宋体" w:hAnsi="宋体" w:cs="宋体" w:eastAsia="宋体" w:hint="default"/>
                <w:sz w:val="18"/>
                <w:szCs w:val="18"/>
              </w:rPr>
            </w:pPr>
            <w:r>
              <w:rPr>
                <w:rFonts w:ascii="宋体"/>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12,600.0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0.00</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宋体" w:hAnsi="宋体" w:cs="宋体" w:eastAsia="宋体" w:hint="default"/>
                <w:sz w:val="18"/>
                <w:szCs w:val="18"/>
              </w:rPr>
            </w:pPr>
            <w:r>
              <w:rPr>
                <w:rFonts w:ascii="宋体"/>
                <w:sz w:val="18"/>
              </w:rPr>
              <w:t>12,600.0</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
              <w:jc w:val="right"/>
              <w:rPr>
                <w:rFonts w:ascii="宋体" w:hAnsi="宋体" w:cs="宋体" w:eastAsia="宋体" w:hint="default"/>
                <w:sz w:val="18"/>
                <w:szCs w:val="18"/>
              </w:rPr>
            </w:pPr>
            <w:r>
              <w:rPr>
                <w:rFonts w:ascii="宋体"/>
                <w:sz w:val="18"/>
              </w:rPr>
              <w:t>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3,447.81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33"/>
              <w:jc w:val="right"/>
              <w:rPr>
                <w:rFonts w:ascii="宋体" w:hAnsi="宋体" w:cs="宋体" w:eastAsia="宋体" w:hint="default"/>
                <w:sz w:val="18"/>
                <w:szCs w:val="18"/>
              </w:rPr>
            </w:pPr>
            <w:r>
              <w:rPr>
                <w:rFonts w:ascii="宋体"/>
                <w:sz w:val="18"/>
              </w:rPr>
              <w:t>4,368.71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1"/>
              <w:jc w:val="right"/>
              <w:rPr>
                <w:rFonts w:ascii="宋体" w:hAnsi="宋体" w:cs="宋体" w:eastAsia="宋体" w:hint="default"/>
                <w:sz w:val="18"/>
                <w:szCs w:val="18"/>
              </w:rPr>
            </w:pPr>
            <w:r>
              <w:rPr>
                <w:rFonts w:ascii="宋体"/>
                <w:sz w:val="18"/>
              </w:rPr>
              <w:t>-8,231.29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 w:right="0"/>
              <w:jc w:val="center"/>
              <w:rPr>
                <w:rFonts w:ascii="宋体" w:hAnsi="宋体" w:cs="宋体" w:eastAsia="宋体" w:hint="default"/>
                <w:sz w:val="18"/>
                <w:szCs w:val="18"/>
              </w:rPr>
            </w:pPr>
            <w:r>
              <w:rPr>
                <w:rFonts w:ascii="宋体"/>
                <w:sz w:val="18"/>
              </w:rPr>
              <w:t>-</w:t>
            </w:r>
          </w:p>
        </w:tc>
        <w:tc>
          <w:tcPr>
            <w:tcW w:w="1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 w:right="0"/>
              <w:jc w:val="center"/>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0.00</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宋体" w:hAnsi="宋体" w:cs="宋体" w:eastAsia="宋体" w:hint="default"/>
                <w:sz w:val="18"/>
                <w:szCs w:val="18"/>
              </w:rPr>
            </w:pPr>
            <w:r>
              <w:rPr>
                <w:rFonts w:ascii="宋体"/>
                <w:sz w:val="18"/>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 w:right="0"/>
              <w:jc w:val="center"/>
              <w:rPr>
                <w:rFonts w:ascii="宋体" w:hAnsi="宋体" w:cs="宋体" w:eastAsia="宋体" w:hint="default"/>
                <w:sz w:val="18"/>
                <w:szCs w:val="18"/>
              </w:rPr>
            </w:pPr>
            <w:r>
              <w:rPr>
                <w:rFonts w:ascii="宋体"/>
                <w:sz w:val="18"/>
              </w:rPr>
              <w:t>-</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未达到计划进度原因</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9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未出现未达到计划进度和预计收益的情况。</w:t>
            </w: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项目可行性发生重大</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变化的情况说明</w:t>
            </w:r>
          </w:p>
        </w:tc>
        <w:tc>
          <w:tcPr>
            <w:tcW w:w="89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施地点变更情况</w:t>
            </w:r>
          </w:p>
        </w:tc>
        <w:tc>
          <w:tcPr>
            <w:tcW w:w="89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募集资金投资项目实施地点未发生变更。</w:t>
            </w: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募集资金投资项目实</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施方式调整情况</w:t>
            </w:r>
          </w:p>
        </w:tc>
        <w:tc>
          <w:tcPr>
            <w:tcW w:w="89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募集资金投资项目实施方式未发生调整。</w:t>
            </w: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184" w:right="0" w:hanging="90"/>
              <w:jc w:val="left"/>
              <w:rPr>
                <w:rFonts w:ascii="宋体" w:hAnsi="宋体" w:cs="宋体" w:eastAsia="宋体" w:hint="default"/>
                <w:sz w:val="18"/>
                <w:szCs w:val="18"/>
              </w:rPr>
            </w:pPr>
            <w:r>
              <w:rPr>
                <w:rFonts w:ascii="宋体" w:hAnsi="宋体" w:cs="宋体" w:eastAsia="宋体" w:hint="default"/>
                <w:sz w:val="18"/>
                <w:szCs w:val="18"/>
              </w:rPr>
              <w:t>募集资金投资项目先</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89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募集资金投资项目没有先期投入及置换情况。</w:t>
            </w:r>
          </w:p>
        </w:tc>
      </w:tr>
      <w:tr>
        <w:trPr>
          <w:trHeight w:val="478"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94"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899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未出现用闲置募集资金暂时补充流动资金的情况。</w:t>
            </w:r>
          </w:p>
        </w:tc>
      </w:tr>
    </w:tbl>
    <w:p>
      <w:pPr>
        <w:spacing w:after="0" w:line="240" w:lineRule="auto"/>
        <w:jc w:val="left"/>
        <w:rPr>
          <w:rFonts w:ascii="宋体" w:hAnsi="宋体" w:cs="宋体" w:eastAsia="宋体" w:hint="default"/>
          <w:sz w:val="18"/>
          <w:szCs w:val="18"/>
        </w:rPr>
        <w:sectPr>
          <w:pgSz w:w="11910" w:h="16840"/>
          <w:pgMar w:header="851" w:footer="982" w:top="1260" w:bottom="1180" w:left="440" w:right="420"/>
        </w:sectPr>
      </w:pPr>
    </w:p>
    <w:p>
      <w:pPr>
        <w:spacing w:line="240" w:lineRule="auto" w:before="4"/>
        <w:rPr>
          <w:rFonts w:ascii="Times New Roman" w:hAnsi="Times New Roman" w:cs="Times New Roman" w:eastAsia="Times New Roman"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1820"/>
        <w:gridCol w:w="8996"/>
      </w:tblGrid>
      <w:tr>
        <w:trPr>
          <w:trHeight w:val="485" w:hRule="exact"/>
        </w:trPr>
        <w:tc>
          <w:tcPr>
            <w:tcW w:w="1820"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3"/>
              <w:ind w:left="184"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8996" w:type="dxa"/>
            <w:tcBorders>
              <w:top w:val="single" w:sz="6" w:space="0" w:color="000000"/>
              <w:left w:val="single" w:sz="4" w:space="0" w:color="000000"/>
              <w:bottom w:val="single" w:sz="4" w:space="0" w:color="000000"/>
              <w:right w:val="single" w:sz="4" w:space="0" w:color="000000"/>
            </w:tcBorders>
          </w:tcPr>
          <w:p>
            <w:pPr/>
          </w:p>
        </w:tc>
      </w:tr>
      <w:tr>
        <w:trPr>
          <w:trHeight w:val="946"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left="94"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8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未出现募集资金结余的情形。</w:t>
            </w:r>
          </w:p>
        </w:tc>
      </w:tr>
      <w:tr>
        <w:trPr>
          <w:trHeight w:val="94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募集资金其他使用情</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8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募集资金无其他使用情况。</w:t>
            </w:r>
          </w:p>
        </w:tc>
      </w:tr>
    </w:tbl>
    <w:p>
      <w:pPr>
        <w:pStyle w:val="BodyText"/>
        <w:spacing w:line="357" w:lineRule="auto" w:before="40"/>
        <w:ind w:left="1174" w:right="610"/>
        <w:jc w:val="left"/>
      </w:pPr>
      <w:r>
        <w:rPr/>
        <w:t>2、募集资金专户存储制度的执行情况 </w:t>
      </w:r>
      <w:r>
        <w:rPr>
          <w:spacing w:val="-3"/>
        </w:rPr>
        <w:t>公司第三届董事会第二次会议审议通过了《关于修改公司&lt;募集资金管理办法&gt;的议案》，</w:t>
      </w:r>
    </w:p>
    <w:p>
      <w:pPr>
        <w:pStyle w:val="BodyText"/>
        <w:spacing w:line="357" w:lineRule="auto"/>
        <w:ind w:left="694" w:right="708"/>
        <w:jc w:val="both"/>
      </w:pPr>
      <w:r>
        <w:rPr/>
        <w:t>授权保荐代表人随时到商业银行查询募集资金专用账户资料，可随时对公司募集资金管理和</w:t>
      </w:r>
      <w:r>
        <w:rPr>
          <w:spacing w:val="-83"/>
        </w:rPr>
        <w:t> </w:t>
      </w:r>
      <w:r>
        <w:rPr>
          <w:spacing w:val="-83"/>
        </w:rPr>
      </w:r>
      <w:r>
        <w:rPr/>
        <w:t>使用情况进行现场调查。</w:t>
      </w:r>
    </w:p>
    <w:p>
      <w:pPr>
        <w:pStyle w:val="BodyText"/>
        <w:spacing w:line="357" w:lineRule="auto"/>
        <w:ind w:left="694" w:right="610" w:firstLine="480"/>
        <w:jc w:val="left"/>
      </w:pPr>
      <w:r>
        <w:rPr/>
        <w:t>公司对募集资金实行专户存储，截止</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日，在交通银行珠海分行（帐号：</w:t>
      </w:r>
      <w:r>
        <w:rPr/>
        <w:t> </w:t>
      </w:r>
      <w:r>
        <w:rPr>
          <w:spacing w:val="9"/>
        </w:rPr>
        <w:t>90018000928413）存放 </w:t>
      </w:r>
      <w:r>
        <w:rPr/>
        <w:t>6676.07 万 元 ，</w:t>
      </w:r>
      <w:r>
        <w:rPr>
          <w:spacing w:val="-62"/>
        </w:rPr>
        <w:t> </w:t>
      </w:r>
      <w:r>
        <w:rPr>
          <w:spacing w:val="52"/>
        </w:rPr>
        <w:t>在中国农业银行珠海金鼎支行（帐号：</w:t>
      </w:r>
      <w:r>
        <w:rPr>
          <w:spacing w:val="-64"/>
        </w:rPr>
        <w:t> </w:t>
      </w:r>
      <w:r>
        <w:rPr/>
      </w:r>
    </w:p>
    <w:p>
      <w:pPr>
        <w:pStyle w:val="BodyText"/>
        <w:spacing w:line="240" w:lineRule="auto"/>
        <w:ind w:left="694" w:right="0"/>
        <w:jc w:val="both"/>
      </w:pPr>
      <w:r>
        <w:rPr/>
        <w:t>44-35401040006663）存放</w:t>
      </w:r>
      <w:r>
        <w:rPr>
          <w:spacing w:val="-60"/>
        </w:rPr>
        <w:t> </w:t>
      </w:r>
      <w:r>
        <w:rPr/>
        <w:t>3854.86</w:t>
      </w:r>
      <w:r>
        <w:rPr>
          <w:spacing w:val="-60"/>
        </w:rPr>
        <w:t> </w:t>
      </w:r>
      <w:r>
        <w:rPr/>
        <w:t>万元。</w:t>
      </w:r>
    </w:p>
    <w:p>
      <w:pPr>
        <w:pStyle w:val="BodyText"/>
        <w:spacing w:line="357" w:lineRule="auto" w:before="154"/>
        <w:ind w:left="694" w:right="573" w:firstLine="480"/>
        <w:jc w:val="left"/>
      </w:pPr>
      <w:r>
        <w:rPr/>
        <w:t>公司分别与该两家商业银行和保荐机构海通证券股份有限公司三方签订了《募集资金专</w:t>
      </w:r>
      <w:r>
        <w:rPr>
          <w:spacing w:val="1"/>
        </w:rPr>
        <w:t> </w:t>
      </w:r>
      <w:r>
        <w:rPr>
          <w:spacing w:val="-4"/>
        </w:rPr>
        <w:t>用帐户管理协议》，约定三方共同对募集资金专用帐户资金的使用进行监督和管理。</w:t>
      </w:r>
    </w:p>
    <w:p>
      <w:pPr>
        <w:pStyle w:val="BodyText"/>
        <w:spacing w:line="357" w:lineRule="auto"/>
        <w:ind w:left="1174" w:right="573"/>
        <w:jc w:val="left"/>
      </w:pPr>
      <w:r>
        <w:rPr/>
        <w:t>3、会计师事务所对募集资金年度专项审核的结论性意见 利安达信隆会计师事务所有限公司对公司第三届董事会第九次会议审议通过的《关于募</w:t>
      </w:r>
    </w:p>
    <w:p>
      <w:pPr>
        <w:pStyle w:val="BodyText"/>
        <w:spacing w:line="240" w:lineRule="auto"/>
        <w:ind w:left="694" w:right="0"/>
        <w:jc w:val="both"/>
      </w:pPr>
      <w:r>
        <w:rPr/>
        <w:t>集资金</w:t>
      </w:r>
      <w:r>
        <w:rPr>
          <w:spacing w:val="-60"/>
        </w:rPr>
        <w:t> </w:t>
      </w:r>
      <w:r>
        <w:rPr/>
        <w:t>2007</w:t>
      </w:r>
      <w:r>
        <w:rPr>
          <w:spacing w:val="-60"/>
        </w:rPr>
        <w:t> </w:t>
      </w:r>
      <w:r>
        <w:rPr>
          <w:spacing w:val="-4"/>
        </w:rPr>
        <w:t>年度存放与使用情况的专项报告》进行了审核，出具了利安达专字[2008]第</w:t>
      </w:r>
      <w:r>
        <w:rPr>
          <w:spacing w:val="-60"/>
        </w:rPr>
        <w:t> </w:t>
      </w:r>
      <w:r>
        <w:rPr/>
        <w:t>1027</w:t>
      </w:r>
    </w:p>
    <w:p>
      <w:pPr>
        <w:pStyle w:val="BodyText"/>
        <w:spacing w:line="240" w:lineRule="auto" w:before="154"/>
        <w:ind w:left="693" w:right="0"/>
        <w:jc w:val="both"/>
      </w:pPr>
      <w:r>
        <w:rPr/>
        <w:t>号《关于广东远光软件股份有限公司</w:t>
      </w:r>
      <w:r>
        <w:rPr>
          <w:spacing w:val="-41"/>
        </w:rPr>
        <w:t> </w:t>
      </w:r>
      <w:r>
        <w:rPr/>
        <w:t>2007</w:t>
      </w:r>
      <w:r>
        <w:rPr>
          <w:spacing w:val="-41"/>
        </w:rPr>
        <w:t> </w:t>
      </w:r>
      <w:r>
        <w:rPr/>
        <w:t>年度募集资金存放与使用情况的鉴证报告</w:t>
      </w:r>
      <w:r>
        <w:rPr>
          <w:spacing w:val="-120"/>
        </w:rPr>
        <w:t>》</w:t>
      </w:r>
      <w:r>
        <w:rPr/>
        <w:t>，认为</w:t>
      </w:r>
    </w:p>
    <w:p>
      <w:pPr>
        <w:pStyle w:val="BodyText"/>
        <w:spacing w:line="240" w:lineRule="auto" w:before="154"/>
        <w:ind w:left="693" w:right="0"/>
        <w:jc w:val="both"/>
      </w:pPr>
      <w:r>
        <w:rPr>
          <w:spacing w:val="-3"/>
        </w:rPr>
        <w:t>公司管理层编制的《关于募集资金</w:t>
      </w:r>
      <w:r>
        <w:rPr>
          <w:spacing w:val="-79"/>
        </w:rPr>
        <w:t> </w:t>
      </w:r>
      <w:r>
        <w:rPr/>
        <w:t>2007</w:t>
      </w:r>
      <w:r>
        <w:rPr>
          <w:spacing w:val="-79"/>
        </w:rPr>
        <w:t> </w:t>
      </w:r>
      <w:r>
        <w:rPr/>
        <w:t>年度存放与使用情况的专项报告》符合深圳证券交易</w:t>
      </w:r>
    </w:p>
    <w:p>
      <w:pPr>
        <w:pStyle w:val="BodyText"/>
        <w:spacing w:line="357" w:lineRule="auto" w:before="154"/>
        <w:ind w:left="693" w:right="711"/>
        <w:jc w:val="both"/>
      </w:pPr>
      <w:r>
        <w:rPr>
          <w:spacing w:val="-3"/>
        </w:rPr>
        <w:t>所上市公司募集资金管理有关规定及相关格式指引的规定，如实反映了公司</w:t>
      </w:r>
      <w:r>
        <w:rPr>
          <w:spacing w:val="-53"/>
        </w:rPr>
        <w:t> </w:t>
      </w:r>
      <w:r>
        <w:rPr/>
        <w:t>2007</w:t>
      </w:r>
      <w:r>
        <w:rPr>
          <w:spacing w:val="-53"/>
        </w:rPr>
        <w:t> </w:t>
      </w:r>
      <w:r>
        <w:rPr/>
        <w:t>年度募集资</w:t>
      </w:r>
      <w:r>
        <w:rPr/>
        <w:t> 金存放与使用情况。</w:t>
      </w:r>
    </w:p>
    <w:p>
      <w:pPr>
        <w:pStyle w:val="BodyText"/>
        <w:spacing w:line="240" w:lineRule="auto"/>
        <w:ind w:left="693" w:right="0"/>
        <w:jc w:val="both"/>
      </w:pPr>
      <w:r>
        <w:rPr/>
        <w:t>（三）对报告期内非募集资金投资的重大项目</w:t>
      </w:r>
    </w:p>
    <w:p>
      <w:pPr>
        <w:pStyle w:val="BodyText"/>
        <w:spacing w:line="240" w:lineRule="auto" w:before="154"/>
        <w:ind w:left="1173" w:right="573"/>
        <w:jc w:val="left"/>
      </w:pPr>
      <w:r>
        <w:rPr>
          <w:spacing w:val="-3"/>
        </w:rPr>
        <w:t>报告期内，公司第三届董事会第四次会议和 </w:t>
      </w:r>
      <w:r>
        <w:rPr/>
        <w:t>2007</w:t>
      </w:r>
      <w:r>
        <w:rPr>
          <w:spacing w:val="-91"/>
        </w:rPr>
        <w:t> </w:t>
      </w:r>
      <w:r>
        <w:rPr>
          <w:spacing w:val="-3"/>
        </w:rPr>
        <w:t>年第二次临时股东大会审议通过《关于</w:t>
      </w:r>
    </w:p>
    <w:p>
      <w:pPr>
        <w:pStyle w:val="BodyText"/>
        <w:spacing w:line="240" w:lineRule="auto" w:before="154"/>
        <w:ind w:left="693" w:right="0"/>
        <w:jc w:val="both"/>
      </w:pPr>
      <w:r>
        <w:rPr>
          <w:spacing w:val="-3"/>
        </w:rPr>
        <w:t>投资入股华凯投资集团有限公司的议案》，公司以</w:t>
      </w:r>
      <w:r>
        <w:rPr>
          <w:spacing w:val="-69"/>
        </w:rPr>
        <w:t> </w:t>
      </w:r>
      <w:r>
        <w:rPr/>
        <w:t>6082.5</w:t>
      </w:r>
      <w:r>
        <w:rPr>
          <w:spacing w:val="-69"/>
        </w:rPr>
        <w:t> </w:t>
      </w:r>
      <w:r>
        <w:rPr/>
        <w:t>万元人民币的自有资金，认缴华凯</w:t>
      </w:r>
    </w:p>
    <w:p>
      <w:pPr>
        <w:pStyle w:val="BodyText"/>
        <w:spacing w:line="240" w:lineRule="auto" w:before="154"/>
        <w:ind w:left="693" w:right="0"/>
        <w:jc w:val="both"/>
      </w:pPr>
      <w:r>
        <w:rPr>
          <w:spacing w:val="6"/>
        </w:rPr>
        <w:t>投资集团有限公司新增的 </w:t>
      </w:r>
      <w:r>
        <w:rPr/>
        <w:t>5000</w:t>
      </w:r>
      <w:r>
        <w:rPr>
          <w:spacing w:val="12"/>
        </w:rPr>
        <w:t> </w:t>
      </w:r>
      <w:r>
        <w:rPr>
          <w:spacing w:val="7"/>
        </w:rPr>
        <w:t>万元注册资本，增资后华凯投资集团有限公司注册资本为</w:t>
      </w:r>
      <w:r>
        <w:rPr/>
      </w:r>
    </w:p>
    <w:p>
      <w:pPr>
        <w:pStyle w:val="BodyText"/>
        <w:spacing w:line="357" w:lineRule="auto" w:before="154"/>
        <w:ind w:left="693" w:right="708"/>
        <w:jc w:val="both"/>
      </w:pPr>
      <w:r>
        <w:rPr/>
        <w:t>19000</w:t>
      </w:r>
      <w:r>
        <w:rPr>
          <w:spacing w:val="-60"/>
        </w:rPr>
        <w:t> </w:t>
      </w:r>
      <w:r>
        <w:rPr/>
        <w:t>万元，其中公司占有的出资比例为</w:t>
      </w:r>
      <w:r>
        <w:rPr>
          <w:spacing w:val="-60"/>
        </w:rPr>
        <w:t> </w:t>
      </w:r>
      <w:r>
        <w:rPr/>
        <w:t>26.32%，为华凯投资集团有限公司的第一大股东。</w:t>
      </w:r>
      <w:r>
        <w:rPr/>
        <w:t> 三、报告期内公司执行新会计准则后，公司发生的会计政策、会计估计变更及其对公司财务</w:t>
      </w:r>
      <w:r>
        <w:rPr>
          <w:spacing w:val="-83"/>
        </w:rPr>
        <w:t> </w:t>
      </w:r>
      <w:r>
        <w:rPr>
          <w:spacing w:val="-83"/>
        </w:rPr>
      </w:r>
      <w:r>
        <w:rPr/>
        <w:t>状况和经营成果的影响情况</w:t>
      </w:r>
    </w:p>
    <w:p>
      <w:pPr>
        <w:pStyle w:val="BodyText"/>
        <w:spacing w:line="240" w:lineRule="auto"/>
        <w:ind w:left="693" w:right="0"/>
        <w:jc w:val="both"/>
      </w:pPr>
      <w:r>
        <w:rPr/>
        <w:t>（一）会计政策变更：</w:t>
      </w:r>
    </w:p>
    <w:p>
      <w:pPr>
        <w:spacing w:after="0" w:line="240" w:lineRule="auto"/>
        <w:jc w:val="both"/>
        <w:sectPr>
          <w:pgSz w:w="11910" w:h="16840"/>
          <w:pgMar w:header="851" w:footer="982" w:top="1260" w:bottom="1180" w:left="440" w:right="4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3" w:firstLine="480"/>
        <w:jc w:val="both"/>
      </w:pPr>
      <w:r>
        <w:rPr/>
        <w:t>公司自 </w:t>
      </w:r>
      <w:r>
        <w:rPr>
          <w:spacing w:val="30"/>
        </w:rPr>
        <w:t>2007年1月1</w:t>
      </w:r>
      <w:r>
        <w:rPr>
          <w:spacing w:val="-95"/>
        </w:rPr>
        <w:t> </w:t>
      </w:r>
      <w:r>
        <w:rPr>
          <w:spacing w:val="-5"/>
        </w:rPr>
        <w:t>日起，执行国家颁布的企业会计准则体系及指南。根据《企业会计</w:t>
      </w:r>
      <w:r>
        <w:rPr/>
        <w:t> 准则第</w:t>
      </w:r>
      <w:r>
        <w:rPr>
          <w:spacing w:val="-38"/>
        </w:rPr>
        <w:t> </w:t>
      </w:r>
      <w:r>
        <w:rPr/>
        <w:t>38</w:t>
      </w:r>
      <w:r>
        <w:rPr>
          <w:spacing w:val="-38"/>
        </w:rPr>
        <w:t> </w:t>
      </w:r>
      <w:r>
        <w:rPr>
          <w:spacing w:val="-4"/>
        </w:rPr>
        <w:t>号—首次执行企业会计准则》，中国证监会证监发[2006]136</w:t>
      </w:r>
      <w:r>
        <w:rPr>
          <w:spacing w:val="-38"/>
        </w:rPr>
        <w:t> </w:t>
      </w:r>
      <w:r>
        <w:rPr/>
        <w:t>号《关于做好与新会</w:t>
      </w:r>
      <w:r>
        <w:rPr/>
        <w:t> </w:t>
      </w:r>
      <w:r>
        <w:rPr>
          <w:spacing w:val="-4"/>
        </w:rPr>
        <w:t>计准则相关财务会计信息披露工作的通知》，结合公司的自身特点，调整事项如下：</w:t>
      </w:r>
    </w:p>
    <w:p>
      <w:pPr>
        <w:pStyle w:val="BodyText"/>
        <w:spacing w:line="357" w:lineRule="auto"/>
        <w:ind w:left="634" w:right="210"/>
        <w:jc w:val="left"/>
      </w:pPr>
      <w:r>
        <w:rPr/>
        <w:t>①所得税 根据新会计准则将资产账面价值小于资产计税基础的差额计算递延所得税资产，资产账</w:t>
      </w:r>
    </w:p>
    <w:p>
      <w:pPr>
        <w:pStyle w:val="BodyText"/>
        <w:spacing w:line="357" w:lineRule="auto"/>
        <w:ind w:left="154" w:right="90"/>
        <w:jc w:val="left"/>
      </w:pPr>
      <w:r>
        <w:rPr/>
        <w:t>面价值大于资产计税基础的差额计算递延所得税负债，增加了年初留存收益</w:t>
      </w:r>
      <w:r>
        <w:rPr>
          <w:spacing w:val="-60"/>
        </w:rPr>
        <w:t> </w:t>
      </w:r>
      <w:r>
        <w:rPr/>
        <w:t>893,245.57</w:t>
      </w:r>
      <w:r>
        <w:rPr>
          <w:spacing w:val="-60"/>
        </w:rPr>
        <w:t> </w:t>
      </w:r>
      <w:r>
        <w:rPr/>
        <w:t>元，</w:t>
      </w:r>
      <w:r>
        <w:rPr/>
        <w:t> </w:t>
      </w:r>
      <w:r>
        <w:rPr>
          <w:spacing w:val="21"/>
        </w:rPr>
        <w:t>其中归属于母公司的留存收益增加</w:t>
      </w:r>
      <w:r>
        <w:rPr>
          <w:spacing w:val="24"/>
        </w:rPr>
        <w:t> </w:t>
      </w:r>
      <w:r>
        <w:rPr/>
        <w:t>891,856.57</w:t>
      </w:r>
      <w:r>
        <w:rPr>
          <w:spacing w:val="24"/>
        </w:rPr>
        <w:t> </w:t>
      </w:r>
      <w:r>
        <w:rPr>
          <w:spacing w:val="11"/>
        </w:rPr>
        <w:t>元、</w:t>
      </w:r>
      <w:r>
        <w:rPr>
          <w:spacing w:val="-98"/>
        </w:rPr>
        <w:t> </w:t>
      </w:r>
      <w:r>
        <w:rPr>
          <w:spacing w:val="21"/>
        </w:rPr>
        <w:t>归属于少数股东的留存收益增加</w:t>
      </w:r>
      <w:r>
        <w:rPr>
          <w:spacing w:val="-118"/>
        </w:rPr>
        <w:t> </w:t>
      </w:r>
      <w:r>
        <w:rPr/>
        <w:t>1,389.00</w:t>
      </w:r>
      <w:r>
        <w:rPr>
          <w:spacing w:val="-60"/>
        </w:rPr>
        <w:t> </w:t>
      </w:r>
      <w:r>
        <w:rPr/>
        <w:t>元。</w:t>
      </w:r>
    </w:p>
    <w:p>
      <w:pPr>
        <w:pStyle w:val="BodyText"/>
        <w:spacing w:line="240" w:lineRule="auto"/>
        <w:ind w:left="634" w:right="210"/>
        <w:jc w:val="left"/>
      </w:pPr>
      <w:r>
        <w:rPr/>
        <w:t>②母公司对子公司长期股权投资成本法追溯调整</w:t>
      </w:r>
    </w:p>
    <w:p>
      <w:pPr>
        <w:pStyle w:val="BodyText"/>
        <w:spacing w:line="357" w:lineRule="auto" w:before="154"/>
        <w:ind w:left="154" w:right="224" w:firstLine="480"/>
        <w:jc w:val="both"/>
      </w:pPr>
      <w:r>
        <w:rPr/>
        <w:t>根据财政部财会[2007]14</w:t>
      </w:r>
      <w:r>
        <w:rPr>
          <w:spacing w:val="-65"/>
        </w:rPr>
        <w:t> </w:t>
      </w:r>
      <w:r>
        <w:rPr/>
        <w:t>号关于印发《企业会计准则解释第</w:t>
      </w:r>
      <w:r>
        <w:rPr>
          <w:spacing w:val="-65"/>
        </w:rPr>
        <w:t> </w:t>
      </w:r>
      <w:r>
        <w:rPr/>
        <w:t>1</w:t>
      </w:r>
      <w:r>
        <w:rPr>
          <w:spacing w:val="-65"/>
        </w:rPr>
        <w:t> </w:t>
      </w:r>
      <w:r>
        <w:rPr>
          <w:spacing w:val="-4"/>
        </w:rPr>
        <w:t>号》的通知，母公司在首</w:t>
      </w:r>
      <w:r>
        <w:rPr/>
        <w:t> 次执行日以前已经持有的对子公司长期股权投资，应在首次执行日进行追溯调整，视同该子 公司自最初即采用成本法核算。执行新会计准则后，应当按照子公司宣告分派现金股利或利 润中应分得的部分，确认投资收益。</w:t>
      </w:r>
    </w:p>
    <w:p>
      <w:pPr>
        <w:pStyle w:val="BodyText"/>
        <w:spacing w:line="240" w:lineRule="auto"/>
        <w:ind w:left="634" w:right="210"/>
        <w:jc w:val="left"/>
      </w:pPr>
      <w:r>
        <w:rPr/>
        <w:t>该项会计政策变更对合并报表年初留存收益无影响。</w:t>
      </w:r>
    </w:p>
    <w:p>
      <w:pPr>
        <w:pStyle w:val="BodyText"/>
        <w:spacing w:line="240" w:lineRule="auto" w:before="154"/>
        <w:ind w:left="634" w:right="210"/>
        <w:jc w:val="left"/>
      </w:pPr>
      <w:r>
        <w:rPr/>
        <w:t>③长期股权投资差额</w:t>
      </w:r>
    </w:p>
    <w:p>
      <w:pPr>
        <w:pStyle w:val="BodyText"/>
        <w:spacing w:line="357" w:lineRule="auto" w:before="154"/>
        <w:ind w:left="154" w:right="223" w:firstLine="480"/>
        <w:jc w:val="both"/>
      </w:pPr>
      <w:r>
        <w:rPr/>
        <w:t>根据</w:t>
      </w:r>
      <w:r>
        <w:rPr>
          <w:spacing w:val="-58"/>
        </w:rPr>
        <w:t> </w:t>
      </w:r>
      <w:r>
        <w:rPr>
          <w:spacing w:val="25"/>
        </w:rPr>
        <w:t>2008年1月</w:t>
      </w:r>
      <w:r>
        <w:rPr>
          <w:spacing w:val="-58"/>
        </w:rPr>
        <w:t> </w:t>
      </w:r>
      <w:r>
        <w:rPr/>
        <w:t>21</w:t>
      </w:r>
      <w:r>
        <w:rPr>
          <w:spacing w:val="-58"/>
        </w:rPr>
        <w:t> </w:t>
      </w:r>
      <w:r>
        <w:rPr>
          <w:spacing w:val="-8"/>
        </w:rPr>
        <w:t>日企业会计准则实施问题专家工作组意见（三），企业在首次执行日</w:t>
      </w:r>
      <w:r>
        <w:rPr/>
        <w:t> </w:t>
      </w:r>
      <w:r>
        <w:rPr>
          <w:spacing w:val="-3"/>
        </w:rPr>
        <w:t>之前已经持有的对子公司长期股权投资，除按照《企业会计准则解释第</w:t>
      </w:r>
      <w:r>
        <w:rPr>
          <w:spacing w:val="-54"/>
        </w:rPr>
        <w:t> </w:t>
      </w:r>
      <w:r>
        <w:rPr/>
        <w:t>1</w:t>
      </w:r>
      <w:r>
        <w:rPr>
          <w:spacing w:val="-54"/>
        </w:rPr>
        <w:t> </w:t>
      </w:r>
      <w:r>
        <w:rPr>
          <w:spacing w:val="-3"/>
        </w:rPr>
        <w:t>号》(财会[2007]14</w:t>
      </w:r>
      <w:r>
        <w:rPr/>
        <w:t> 号)的规定进行追溯调整外，原摊销的股权投资差额亦应进行追溯调整。</w:t>
      </w:r>
    </w:p>
    <w:p>
      <w:pPr>
        <w:pStyle w:val="BodyText"/>
        <w:spacing w:line="357" w:lineRule="auto"/>
        <w:ind w:left="154" w:right="191" w:firstLine="480"/>
        <w:jc w:val="both"/>
      </w:pPr>
      <w:r>
        <w:rPr/>
        <w:t>此项会计政策变更导致年初留存收益增加 36,070.27</w:t>
      </w:r>
      <w:r>
        <w:rPr>
          <w:spacing w:val="-82"/>
        </w:rPr>
        <w:t> </w:t>
      </w:r>
      <w:r>
        <w:rPr/>
        <w:t>元，均为归属于母公司的留存收益</w:t>
      </w:r>
      <w:r>
        <w:rPr/>
        <w:t> 增加。</w:t>
      </w:r>
    </w:p>
    <w:p>
      <w:pPr>
        <w:pStyle w:val="BodyText"/>
        <w:spacing w:line="357" w:lineRule="auto"/>
        <w:ind w:left="634" w:right="3810" w:hanging="480"/>
        <w:jc w:val="left"/>
      </w:pPr>
      <w:r>
        <w:rPr/>
        <w:t>（二）会计估计变更和重大会计差错更正 公司本期无会计估计变更和重大会计差错更正事项。</w:t>
      </w:r>
    </w:p>
    <w:p>
      <w:pPr>
        <w:spacing w:line="240" w:lineRule="auto" w:before="0"/>
        <w:rPr>
          <w:rFonts w:ascii="宋体" w:hAnsi="宋体" w:cs="宋体" w:eastAsia="宋体" w:hint="default"/>
          <w:sz w:val="24"/>
          <w:szCs w:val="24"/>
        </w:rPr>
      </w:pPr>
    </w:p>
    <w:p>
      <w:pPr>
        <w:pStyle w:val="BodyText"/>
        <w:spacing w:line="240" w:lineRule="auto" w:before="190"/>
        <w:ind w:left="154" w:right="210"/>
        <w:jc w:val="left"/>
      </w:pPr>
      <w:r>
        <w:rPr/>
        <w:t>四、公司董事会日常工作情况</w:t>
      </w:r>
    </w:p>
    <w:p>
      <w:pPr>
        <w:pStyle w:val="BodyText"/>
        <w:spacing w:line="240" w:lineRule="auto" w:before="154"/>
        <w:ind w:left="154" w:right="210"/>
        <w:jc w:val="left"/>
      </w:pPr>
      <w:r>
        <w:rPr/>
        <w:t>（一）董事会的会议情况及决议内容</w:t>
      </w:r>
    </w:p>
    <w:p>
      <w:pPr>
        <w:pStyle w:val="BodyText"/>
        <w:spacing w:line="357" w:lineRule="auto" w:before="154"/>
        <w:ind w:left="634" w:right="4530"/>
        <w:jc w:val="left"/>
      </w:pPr>
      <w:r>
        <w:rPr/>
        <w:t>（一）报告期内董事会的会议情况及决议内容 1、第二届董事会第二十二次会议</w:t>
      </w:r>
    </w:p>
    <w:p>
      <w:pPr>
        <w:pStyle w:val="BodyText"/>
        <w:spacing w:line="357" w:lineRule="auto"/>
        <w:ind w:left="154" w:right="191" w:firstLine="480"/>
        <w:jc w:val="both"/>
      </w:pPr>
      <w:r>
        <w:rPr/>
        <w:t>于</w:t>
      </w:r>
      <w:r>
        <w:rPr>
          <w:spacing w:val="-57"/>
        </w:rPr>
        <w:t> </w:t>
      </w:r>
      <w:r>
        <w:rPr>
          <w:spacing w:val="27"/>
        </w:rPr>
        <w:t>2007年3月</w:t>
      </w:r>
      <w:r>
        <w:rPr>
          <w:spacing w:val="-57"/>
        </w:rPr>
        <w:t> </w:t>
      </w:r>
      <w:r>
        <w:rPr/>
        <w:t>26</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w:t>
      </w:r>
    </w:p>
    <w:p>
      <w:pPr>
        <w:spacing w:after="0" w:line="357" w:lineRule="auto"/>
        <w:jc w:val="both"/>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2811"/>
        <w:jc w:val="left"/>
      </w:pPr>
      <w:r>
        <w:rPr/>
        <w:t>（1</w:t>
      </w:r>
      <w:r>
        <w:rPr>
          <w:spacing w:val="-120"/>
        </w:rPr>
        <w:t>）</w:t>
      </w:r>
      <w:r>
        <w:rPr/>
        <w:t>《关于聘请会计师事务所的议案》</w:t>
      </w:r>
    </w:p>
    <w:p>
      <w:pPr>
        <w:pStyle w:val="BodyText"/>
        <w:spacing w:line="240" w:lineRule="auto" w:before="154"/>
        <w:ind w:left="634" w:right="2811"/>
        <w:jc w:val="left"/>
      </w:pPr>
      <w:r>
        <w:rPr/>
        <w:t>（2</w:t>
      </w:r>
      <w:r>
        <w:rPr>
          <w:spacing w:val="-120"/>
        </w:rPr>
        <w:t>）</w:t>
      </w:r>
      <w:r>
        <w:rPr/>
        <w:t>《广东远光软件股份有限公司章程修正案》</w:t>
      </w:r>
    </w:p>
    <w:p>
      <w:pPr>
        <w:pStyle w:val="BodyText"/>
        <w:spacing w:line="240" w:lineRule="auto" w:before="154"/>
        <w:ind w:left="634" w:right="2811"/>
        <w:jc w:val="left"/>
      </w:pPr>
      <w:r>
        <w:rPr/>
        <w:t>（3</w:t>
      </w:r>
      <w:r>
        <w:rPr>
          <w:spacing w:val="-120"/>
        </w:rPr>
        <w:t>）</w:t>
      </w:r>
      <w:r>
        <w:rPr/>
        <w:t>《关于运用自有资金申购新股的议案》</w:t>
      </w:r>
    </w:p>
    <w:p>
      <w:pPr>
        <w:pStyle w:val="BodyText"/>
        <w:spacing w:line="240" w:lineRule="auto" w:before="154"/>
        <w:ind w:left="634" w:right="134"/>
        <w:jc w:val="left"/>
      </w:pPr>
      <w:r>
        <w:rPr/>
        <w:t>（4</w:t>
      </w:r>
      <w:r>
        <w:rPr>
          <w:spacing w:val="-120"/>
        </w:rPr>
        <w:t>）</w:t>
      </w:r>
      <w:r>
        <w:rPr/>
        <w:t>《关于与河南省电力公司签订财务管理信息系统项目合同的议案》</w:t>
      </w:r>
    </w:p>
    <w:p>
      <w:pPr>
        <w:pStyle w:val="BodyText"/>
        <w:spacing w:line="240" w:lineRule="auto" w:before="154"/>
        <w:ind w:left="634" w:right="2811"/>
        <w:jc w:val="left"/>
      </w:pPr>
      <w:r>
        <w:rPr/>
        <w:t>（5</w:t>
      </w:r>
      <w:r>
        <w:rPr>
          <w:spacing w:val="-120"/>
        </w:rPr>
        <w:t>）</w:t>
      </w:r>
      <w:r>
        <w:rPr/>
        <w:t>《关于签署&lt;委托代办股份转让协议&gt;的议案》</w:t>
      </w:r>
    </w:p>
    <w:p>
      <w:pPr>
        <w:pStyle w:val="BodyText"/>
        <w:spacing w:line="240" w:lineRule="auto" w:before="154"/>
        <w:ind w:left="634" w:right="2811"/>
        <w:jc w:val="left"/>
      </w:pPr>
      <w:r>
        <w:rPr/>
        <w:t>（6</w:t>
      </w:r>
      <w:r>
        <w:rPr>
          <w:spacing w:val="-120"/>
        </w:rPr>
        <w:t>）</w:t>
      </w:r>
      <w:r>
        <w:rPr/>
        <w:t>《关于聘任技术总监的议案》</w:t>
      </w:r>
    </w:p>
    <w:p>
      <w:pPr>
        <w:pStyle w:val="BodyText"/>
        <w:spacing w:line="240" w:lineRule="auto" w:before="154"/>
        <w:ind w:left="634" w:right="2811"/>
        <w:jc w:val="left"/>
      </w:pPr>
      <w:r>
        <w:rPr/>
        <w:t>（7</w:t>
      </w:r>
      <w:r>
        <w:rPr>
          <w:spacing w:val="-120"/>
        </w:rPr>
        <w:t>）</w:t>
      </w:r>
      <w:r>
        <w:rPr/>
        <w:t>《关于聘任营销总监的议案</w:t>
      </w:r>
      <w:r>
        <w:rPr>
          <w:spacing w:val="-120"/>
        </w:rPr>
        <w:t>》</w:t>
      </w:r>
      <w:r>
        <w:rPr/>
        <w:t>。</w:t>
      </w:r>
    </w:p>
    <w:p>
      <w:pPr>
        <w:pStyle w:val="BodyText"/>
        <w:spacing w:line="240" w:lineRule="auto" w:before="154"/>
        <w:ind w:left="633" w:right="2811"/>
        <w:jc w:val="left"/>
      </w:pPr>
      <w:r>
        <w:rPr/>
        <w:t>（8</w:t>
      </w:r>
      <w:r>
        <w:rPr>
          <w:spacing w:val="-120"/>
        </w:rPr>
        <w:t>）</w:t>
      </w:r>
      <w:r>
        <w:rPr/>
        <w:t>《关于聘任人力资源总监的议案》</w:t>
      </w:r>
    </w:p>
    <w:p>
      <w:pPr>
        <w:pStyle w:val="BodyText"/>
        <w:spacing w:line="240" w:lineRule="auto" w:before="154"/>
        <w:ind w:left="633" w:right="2811"/>
        <w:jc w:val="left"/>
      </w:pPr>
      <w:r>
        <w:rPr/>
        <w:t>（9</w:t>
      </w:r>
      <w:r>
        <w:rPr>
          <w:spacing w:val="-120"/>
        </w:rPr>
        <w:t>）</w:t>
      </w:r>
      <w:r>
        <w:rPr/>
        <w:t>《关于公司机构设置调整的议案》</w:t>
      </w:r>
    </w:p>
    <w:p>
      <w:pPr>
        <w:pStyle w:val="BodyText"/>
        <w:spacing w:line="357" w:lineRule="auto" w:before="154"/>
        <w:ind w:left="633" w:right="3891"/>
        <w:jc w:val="left"/>
      </w:pPr>
      <w:r>
        <w:rPr>
          <w:spacing w:val="-5"/>
        </w:rPr>
        <w:t>（10）《广东远光软件股份有限公司内部审计制度》</w:t>
      </w:r>
      <w:r>
        <w:rPr/>
        <w:t> 2、第二届董事会第二十三次会议</w:t>
      </w:r>
    </w:p>
    <w:p>
      <w:pPr>
        <w:pStyle w:val="BodyText"/>
        <w:spacing w:line="357" w:lineRule="auto"/>
        <w:ind w:right="141" w:firstLine="480"/>
        <w:jc w:val="left"/>
      </w:pPr>
      <w:r>
        <w:rPr/>
        <w:t>于</w:t>
      </w:r>
      <w:r>
        <w:rPr>
          <w:spacing w:val="-57"/>
        </w:rPr>
        <w:t> </w:t>
      </w:r>
      <w:r>
        <w:rPr>
          <w:spacing w:val="27"/>
        </w:rPr>
        <w:t>2007年4月</w:t>
      </w:r>
      <w:r>
        <w:rPr>
          <w:spacing w:val="-57"/>
        </w:rPr>
        <w:t> </w:t>
      </w:r>
      <w:r>
        <w:rPr/>
        <w:t>12</w:t>
      </w:r>
      <w:r>
        <w:rPr>
          <w:spacing w:val="-57"/>
        </w:rPr>
        <w:t> </w:t>
      </w:r>
      <w:r>
        <w:rPr/>
        <w:t>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名，会议审议并</w:t>
      </w:r>
      <w:r>
        <w:rPr/>
        <w:t> 通过了：</w:t>
      </w:r>
    </w:p>
    <w:p>
      <w:pPr>
        <w:pStyle w:val="BodyText"/>
        <w:spacing w:line="240" w:lineRule="auto"/>
        <w:ind w:left="633" w:right="2811"/>
        <w:jc w:val="left"/>
      </w:pPr>
      <w:r>
        <w:rPr/>
        <w:t>（1</w:t>
      </w:r>
      <w:r>
        <w:rPr>
          <w:spacing w:val="-120"/>
        </w:rPr>
        <w:t>）</w:t>
      </w:r>
      <w:r>
        <w:rPr/>
        <w:t>《公司</w:t>
      </w:r>
      <w:r>
        <w:rPr>
          <w:spacing w:val="-60"/>
        </w:rPr>
        <w:t> </w:t>
      </w:r>
      <w:r>
        <w:rPr/>
        <w:t>2006</w:t>
      </w:r>
      <w:r>
        <w:rPr>
          <w:spacing w:val="-60"/>
        </w:rPr>
        <w:t> </w:t>
      </w:r>
      <w:r>
        <w:rPr/>
        <w:t>年度董事会工作报告》</w:t>
      </w:r>
    </w:p>
    <w:p>
      <w:pPr>
        <w:pStyle w:val="BodyText"/>
        <w:spacing w:line="240" w:lineRule="auto" w:before="154"/>
        <w:ind w:left="633" w:right="2811"/>
        <w:jc w:val="left"/>
      </w:pPr>
      <w:r>
        <w:rPr/>
        <w:t>（2</w:t>
      </w:r>
      <w:r>
        <w:rPr>
          <w:spacing w:val="-120"/>
        </w:rPr>
        <w:t>）</w:t>
      </w:r>
      <w:r>
        <w:rPr/>
        <w:t>《公司</w:t>
      </w:r>
      <w:r>
        <w:rPr>
          <w:spacing w:val="-60"/>
        </w:rPr>
        <w:t> </w:t>
      </w:r>
      <w:r>
        <w:rPr/>
        <w:t>2006</w:t>
      </w:r>
      <w:r>
        <w:rPr>
          <w:spacing w:val="-60"/>
        </w:rPr>
        <w:t> </w:t>
      </w:r>
      <w:r>
        <w:rPr/>
        <w:t>年度财务决算报告》</w:t>
      </w:r>
    </w:p>
    <w:p>
      <w:pPr>
        <w:pStyle w:val="BodyText"/>
        <w:spacing w:line="240" w:lineRule="auto" w:before="154"/>
        <w:ind w:left="633" w:right="134"/>
        <w:jc w:val="left"/>
      </w:pPr>
      <w:r>
        <w:rPr/>
        <w:t>（3</w:t>
      </w:r>
      <w:r>
        <w:rPr>
          <w:spacing w:val="-120"/>
        </w:rPr>
        <w:t>）</w:t>
      </w:r>
      <w:r>
        <w:rPr/>
        <w:t>《公司</w:t>
      </w:r>
      <w:r>
        <w:rPr>
          <w:spacing w:val="-60"/>
        </w:rPr>
        <w:t> </w:t>
      </w:r>
      <w:r>
        <w:rPr/>
        <w:t>2006</w:t>
      </w:r>
      <w:r>
        <w:rPr>
          <w:spacing w:val="-60"/>
        </w:rPr>
        <w:t> </w:t>
      </w:r>
      <w:r>
        <w:rPr/>
        <w:t>年度利润分配和资本公积金转增股本的预案》</w:t>
      </w:r>
    </w:p>
    <w:p>
      <w:pPr>
        <w:pStyle w:val="BodyText"/>
        <w:spacing w:line="240" w:lineRule="auto" w:before="154"/>
        <w:ind w:left="633" w:right="2811"/>
        <w:jc w:val="left"/>
      </w:pPr>
      <w:r>
        <w:rPr/>
        <w:t>（4</w:t>
      </w:r>
      <w:r>
        <w:rPr>
          <w:spacing w:val="-120"/>
        </w:rPr>
        <w:t>）</w:t>
      </w:r>
      <w:r>
        <w:rPr/>
        <w:t>《董事会关于募集资金年度使用情况的专项说明》</w:t>
      </w:r>
    </w:p>
    <w:p>
      <w:pPr>
        <w:pStyle w:val="BodyText"/>
        <w:spacing w:line="240" w:lineRule="auto" w:before="154"/>
        <w:ind w:left="633" w:right="2811"/>
        <w:jc w:val="left"/>
      </w:pPr>
      <w:r>
        <w:rPr/>
        <w:t>（5</w:t>
      </w:r>
      <w:r>
        <w:rPr>
          <w:spacing w:val="-120"/>
        </w:rPr>
        <w:t>）</w:t>
      </w:r>
      <w:r>
        <w:rPr/>
        <w:t>《公司</w:t>
      </w:r>
      <w:r>
        <w:rPr>
          <w:spacing w:val="-60"/>
        </w:rPr>
        <w:t> </w:t>
      </w:r>
      <w:r>
        <w:rPr/>
        <w:t>2006</w:t>
      </w:r>
      <w:r>
        <w:rPr>
          <w:spacing w:val="-60"/>
        </w:rPr>
        <w:t> </w:t>
      </w:r>
      <w:r>
        <w:rPr/>
        <w:t>年年度报告及摘要》</w:t>
      </w:r>
    </w:p>
    <w:p>
      <w:pPr>
        <w:pStyle w:val="BodyText"/>
        <w:spacing w:line="240" w:lineRule="auto" w:before="154"/>
        <w:ind w:left="633" w:right="2811"/>
        <w:jc w:val="left"/>
      </w:pPr>
      <w:r>
        <w:rPr/>
        <w:t>（6</w:t>
      </w:r>
      <w:r>
        <w:rPr>
          <w:spacing w:val="-120"/>
        </w:rPr>
        <w:t>）</w:t>
      </w:r>
      <w:r>
        <w:rPr/>
        <w:t>《广东远光软件股份有限公司</w:t>
      </w:r>
      <w:r>
        <w:rPr>
          <w:spacing w:val="-60"/>
        </w:rPr>
        <w:t> </w:t>
      </w:r>
      <w:r>
        <w:rPr/>
        <w:t>2007</w:t>
      </w:r>
      <w:r>
        <w:rPr>
          <w:spacing w:val="-60"/>
        </w:rPr>
        <w:t> </w:t>
      </w:r>
      <w:r>
        <w:rPr/>
        <w:t>年第一季度报告》</w:t>
      </w:r>
    </w:p>
    <w:p>
      <w:pPr>
        <w:pStyle w:val="BodyText"/>
        <w:spacing w:line="240" w:lineRule="auto" w:before="154"/>
        <w:ind w:left="633" w:right="2811"/>
        <w:jc w:val="left"/>
      </w:pPr>
      <w:r>
        <w:rPr/>
        <w:t>（7</w:t>
      </w:r>
      <w:r>
        <w:rPr>
          <w:spacing w:val="-120"/>
        </w:rPr>
        <w:t>）</w:t>
      </w:r>
      <w:r>
        <w:rPr/>
        <w:t>《信息披露管理制度》</w:t>
      </w:r>
    </w:p>
    <w:p>
      <w:pPr>
        <w:pStyle w:val="BodyText"/>
        <w:spacing w:line="240" w:lineRule="auto" w:before="154"/>
        <w:ind w:left="633" w:right="2811"/>
        <w:jc w:val="left"/>
      </w:pPr>
      <w:r>
        <w:rPr/>
        <w:t>（8</w:t>
      </w:r>
      <w:r>
        <w:rPr>
          <w:spacing w:val="-120"/>
        </w:rPr>
        <w:t>）</w:t>
      </w:r>
      <w:r>
        <w:rPr/>
        <w:t>《关于执行新会计准则公司会计政策和会计估计变更》</w:t>
      </w:r>
    </w:p>
    <w:p>
      <w:pPr>
        <w:pStyle w:val="BodyText"/>
        <w:spacing w:line="240" w:lineRule="auto" w:before="154"/>
        <w:ind w:left="633" w:right="2811"/>
        <w:jc w:val="left"/>
      </w:pPr>
      <w:r>
        <w:rPr/>
        <w:t>（9</w:t>
      </w:r>
      <w:r>
        <w:rPr>
          <w:spacing w:val="-120"/>
        </w:rPr>
        <w:t>）</w:t>
      </w:r>
      <w:r>
        <w:rPr/>
        <w:t>《关于</w:t>
      </w:r>
      <w:r>
        <w:rPr>
          <w:spacing w:val="-60"/>
        </w:rPr>
        <w:t> </w:t>
      </w:r>
      <w:r>
        <w:rPr/>
        <w:t>2006</w:t>
      </w:r>
      <w:r>
        <w:rPr>
          <w:spacing w:val="-60"/>
        </w:rPr>
        <w:t> </w:t>
      </w:r>
      <w:r>
        <w:rPr/>
        <w:t>年关联交易的议案》</w:t>
      </w:r>
    </w:p>
    <w:p>
      <w:pPr>
        <w:pStyle w:val="BodyText"/>
        <w:spacing w:line="357" w:lineRule="auto" w:before="154"/>
        <w:ind w:left="633" w:right="3772"/>
        <w:jc w:val="left"/>
      </w:pPr>
      <w:r>
        <w:rPr>
          <w:spacing w:val="-11"/>
        </w:rPr>
        <w:t>（10）《关于召开公司</w:t>
      </w:r>
      <w:r>
        <w:rPr>
          <w:spacing w:val="-60"/>
        </w:rPr>
        <w:t> </w:t>
      </w:r>
      <w:r>
        <w:rPr/>
        <w:t>2006</w:t>
      </w:r>
      <w:r>
        <w:rPr>
          <w:spacing w:val="-60"/>
        </w:rPr>
        <w:t> </w:t>
      </w:r>
      <w:r>
        <w:rPr/>
        <w:t>年年度股东大会的通知》</w:t>
      </w:r>
      <w:r>
        <w:rPr/>
        <w:t> 3、第二届董事会第二十四次会议</w:t>
      </w:r>
    </w:p>
    <w:p>
      <w:pPr>
        <w:pStyle w:val="BodyText"/>
        <w:spacing w:line="357" w:lineRule="auto"/>
        <w:ind w:right="141" w:firstLine="480"/>
        <w:jc w:val="left"/>
      </w:pPr>
      <w:r>
        <w:rPr/>
        <w:t>于</w:t>
      </w:r>
      <w:r>
        <w:rPr>
          <w:spacing w:val="-57"/>
        </w:rPr>
        <w:t> </w:t>
      </w:r>
      <w:r>
        <w:rPr>
          <w:spacing w:val="27"/>
        </w:rPr>
        <w:t>2007年5月</w:t>
      </w:r>
      <w:r>
        <w:rPr>
          <w:spacing w:val="-57"/>
        </w:rPr>
        <w:t> </w:t>
      </w:r>
      <w:r>
        <w:rPr/>
        <w:t>24</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w:t>
      </w:r>
    </w:p>
    <w:p>
      <w:pPr>
        <w:pStyle w:val="BodyText"/>
        <w:spacing w:line="240" w:lineRule="auto"/>
        <w:ind w:left="633" w:right="134"/>
        <w:jc w:val="left"/>
      </w:pPr>
      <w:r>
        <w:rPr/>
        <w:t>（1）《公司关于加强上市公司治理专项活动的自查报告和整改计划》</w:t>
      </w:r>
    </w:p>
    <w:p>
      <w:pPr>
        <w:pStyle w:val="BodyText"/>
        <w:spacing w:line="240" w:lineRule="auto" w:before="154"/>
        <w:ind w:left="633" w:right="2811"/>
        <w:jc w:val="left"/>
      </w:pPr>
      <w:r>
        <w:rPr/>
        <w:t>（2）《关于修改公司&lt;信息披露管理制度&gt;的议案》</w:t>
      </w:r>
    </w:p>
    <w:p>
      <w:pPr>
        <w:pStyle w:val="BodyText"/>
        <w:spacing w:line="240" w:lineRule="auto" w:before="154"/>
        <w:ind w:left="633" w:right="2811"/>
        <w:jc w:val="left"/>
      </w:pPr>
      <w:r>
        <w:rPr/>
        <w:t>（3）《公司内部信息的报告制度》</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2811"/>
        <w:jc w:val="left"/>
      </w:pPr>
      <w:r>
        <w:rPr/>
        <w:t>（4）《关于修改公司&lt;股东大会议事规则&gt;的议案》</w:t>
      </w:r>
    </w:p>
    <w:p>
      <w:pPr>
        <w:pStyle w:val="BodyText"/>
        <w:spacing w:line="357" w:lineRule="auto" w:before="154"/>
        <w:ind w:left="634" w:right="3890"/>
        <w:jc w:val="left"/>
      </w:pPr>
      <w:r>
        <w:rPr/>
        <w:t>（5）《关于更换公司董事会证券事务代表的议案》 4、第二届董事会第二十五次会议</w:t>
      </w:r>
    </w:p>
    <w:p>
      <w:pPr>
        <w:pStyle w:val="BodyText"/>
        <w:spacing w:line="357" w:lineRule="auto"/>
        <w:ind w:left="154" w:right="140" w:firstLine="480"/>
        <w:jc w:val="left"/>
      </w:pPr>
      <w:r>
        <w:rPr/>
        <w:t>于</w:t>
      </w:r>
      <w:r>
        <w:rPr>
          <w:spacing w:val="-50"/>
        </w:rPr>
        <w:t> </w:t>
      </w:r>
      <w:r>
        <w:rPr/>
        <w:t>2007</w:t>
      </w:r>
      <w:r>
        <w:rPr>
          <w:spacing w:val="-50"/>
        </w:rPr>
        <w:t> </w:t>
      </w:r>
      <w:r>
        <w:rPr/>
        <w:t>年</w:t>
      </w:r>
      <w:r>
        <w:rPr>
          <w:spacing w:val="-50"/>
        </w:rPr>
        <w:t> </w:t>
      </w:r>
      <w:r>
        <w:rPr/>
        <w:t>6 月</w:t>
      </w:r>
      <w:r>
        <w:rPr>
          <w:spacing w:val="-50"/>
        </w:rPr>
        <w:t> </w:t>
      </w:r>
      <w:r>
        <w:rPr/>
        <w:t>5</w:t>
      </w:r>
      <w:r>
        <w:rPr>
          <w:spacing w:val="-50"/>
        </w:rPr>
        <w:t> </w:t>
      </w:r>
      <w:r>
        <w:rPr/>
        <w:t>日在公司会议室召开，会议应到董事</w:t>
      </w:r>
      <w:r>
        <w:rPr>
          <w:spacing w:val="-50"/>
        </w:rPr>
        <w:t> </w:t>
      </w:r>
      <w:r>
        <w:rPr/>
        <w:t>9</w:t>
      </w:r>
      <w:r>
        <w:rPr>
          <w:spacing w:val="-50"/>
        </w:rPr>
        <w:t> </w:t>
      </w:r>
      <w:r>
        <w:rPr/>
        <w:t>名，实到董事</w:t>
      </w:r>
      <w:r>
        <w:rPr>
          <w:spacing w:val="-50"/>
        </w:rPr>
        <w:t> </w:t>
      </w:r>
      <w:r>
        <w:rPr/>
        <w:t>8</w:t>
      </w:r>
      <w:r>
        <w:rPr>
          <w:spacing w:val="-50"/>
        </w:rPr>
        <w:t> </w:t>
      </w:r>
      <w:r>
        <w:rPr/>
        <w:t>名，会议审议</w:t>
      </w:r>
      <w:r>
        <w:rPr/>
        <w:t> 并通过了：</w:t>
      </w:r>
    </w:p>
    <w:p>
      <w:pPr>
        <w:pStyle w:val="BodyText"/>
        <w:spacing w:line="240" w:lineRule="auto"/>
        <w:ind w:left="634" w:right="2811"/>
        <w:jc w:val="left"/>
      </w:pPr>
      <w:r>
        <w:rPr/>
        <w:t>（1）《公司董事会换届选举的议案》</w:t>
      </w:r>
    </w:p>
    <w:p>
      <w:pPr>
        <w:pStyle w:val="BodyText"/>
        <w:spacing w:line="357" w:lineRule="auto" w:before="154"/>
        <w:ind w:left="154" w:right="134" w:firstLine="480"/>
        <w:jc w:val="left"/>
      </w:pPr>
      <w:r>
        <w:rPr>
          <w:spacing w:val="-3"/>
        </w:rPr>
        <w:t>（2）《关于向交通银行股份有限公司珠海分行、中国工商银行股份有限公司珠海分行和</w:t>
      </w:r>
      <w:r>
        <w:rPr/>
        <w:t> 中国农业银行珠海分行申请累计不超过</w:t>
      </w:r>
      <w:r>
        <w:rPr>
          <w:spacing w:val="-60"/>
        </w:rPr>
        <w:t> </w:t>
      </w:r>
      <w:r>
        <w:rPr/>
        <w:t>5000</w:t>
      </w:r>
      <w:r>
        <w:rPr>
          <w:spacing w:val="-60"/>
        </w:rPr>
        <w:t> </w:t>
      </w:r>
      <w:r>
        <w:rPr/>
        <w:t>万元综合授信额度的议案》</w:t>
      </w:r>
    </w:p>
    <w:p>
      <w:pPr>
        <w:pStyle w:val="BodyText"/>
        <w:spacing w:line="357" w:lineRule="auto"/>
        <w:ind w:left="634" w:right="4730"/>
        <w:jc w:val="left"/>
      </w:pPr>
      <w:r>
        <w:rPr/>
        <w:t>（3）《召开</w:t>
      </w:r>
      <w:r>
        <w:rPr>
          <w:spacing w:val="-60"/>
        </w:rPr>
        <w:t> </w:t>
      </w:r>
      <w:r>
        <w:rPr/>
        <w:t>2006</w:t>
      </w:r>
      <w:r>
        <w:rPr>
          <w:spacing w:val="-60"/>
        </w:rPr>
        <w:t> </w:t>
      </w:r>
      <w:r>
        <w:rPr/>
        <w:t>年年度股东大会的议案》</w:t>
      </w:r>
      <w:r>
        <w:rPr/>
        <w:t> 5、第三届董事会第一次会议</w:t>
      </w:r>
    </w:p>
    <w:p>
      <w:pPr>
        <w:pStyle w:val="BodyText"/>
        <w:spacing w:line="357" w:lineRule="auto"/>
        <w:ind w:left="154" w:right="140" w:firstLine="480"/>
        <w:jc w:val="left"/>
      </w:pPr>
      <w:r>
        <w:rPr/>
        <w:t>于</w:t>
      </w:r>
      <w:r>
        <w:rPr>
          <w:spacing w:val="-57"/>
        </w:rPr>
        <w:t> </w:t>
      </w:r>
      <w:r>
        <w:rPr>
          <w:spacing w:val="27"/>
        </w:rPr>
        <w:t>2007年6月</w:t>
      </w:r>
      <w:r>
        <w:rPr>
          <w:spacing w:val="-57"/>
        </w:rPr>
        <w:t> </w:t>
      </w:r>
      <w:r>
        <w:rPr/>
        <w:t>27</w:t>
      </w:r>
      <w:r>
        <w:rPr>
          <w:spacing w:val="-57"/>
        </w:rPr>
        <w:t> </w:t>
      </w:r>
      <w:r>
        <w:rPr/>
        <w:t>日在公司会议室召开，会议应到董事</w:t>
      </w:r>
      <w:r>
        <w:rPr>
          <w:spacing w:val="-57"/>
        </w:rPr>
        <w:t> </w:t>
      </w:r>
      <w:r>
        <w:rPr/>
        <w:t>9</w:t>
      </w:r>
      <w:r>
        <w:rPr>
          <w:spacing w:val="-57"/>
        </w:rPr>
        <w:t> </w:t>
      </w:r>
      <w:r>
        <w:rPr/>
        <w:t>名，实到董事</w:t>
      </w:r>
      <w:r>
        <w:rPr>
          <w:spacing w:val="-57"/>
        </w:rPr>
        <w:t> </w:t>
      </w:r>
      <w:r>
        <w:rPr/>
        <w:t>7</w:t>
      </w:r>
      <w:r>
        <w:rPr>
          <w:spacing w:val="-57"/>
        </w:rPr>
        <w:t> </w:t>
      </w:r>
      <w:r>
        <w:rPr/>
        <w:t>名，其中委托</w:t>
      </w:r>
      <w:r>
        <w:rPr/>
        <w:t> 出席</w:t>
      </w:r>
      <w:r>
        <w:rPr>
          <w:spacing w:val="-60"/>
        </w:rPr>
        <w:t> </w:t>
      </w:r>
      <w:r>
        <w:rPr/>
        <w:t>2</w:t>
      </w:r>
      <w:r>
        <w:rPr>
          <w:spacing w:val="-60"/>
        </w:rPr>
        <w:t> </w:t>
      </w:r>
      <w:r>
        <w:rPr/>
        <w:t>名，会议审议并通过了：</w:t>
      </w:r>
    </w:p>
    <w:p>
      <w:pPr>
        <w:pStyle w:val="BodyText"/>
        <w:spacing w:line="240" w:lineRule="auto"/>
        <w:ind w:left="634" w:right="2811"/>
        <w:jc w:val="left"/>
      </w:pPr>
      <w:r>
        <w:rPr/>
        <w:t>（1）《关于选举公司董事长的议案》</w:t>
      </w:r>
    </w:p>
    <w:p>
      <w:pPr>
        <w:pStyle w:val="BodyText"/>
        <w:spacing w:line="240" w:lineRule="auto" w:before="154"/>
        <w:ind w:left="634" w:right="2811"/>
        <w:jc w:val="left"/>
      </w:pPr>
      <w:r>
        <w:rPr/>
        <w:t>（2）《关于选举产生第三届董事会提名委员会的议案》</w:t>
      </w:r>
    </w:p>
    <w:p>
      <w:pPr>
        <w:pStyle w:val="BodyText"/>
        <w:spacing w:line="240" w:lineRule="auto" w:before="154"/>
        <w:ind w:left="634" w:right="2811"/>
        <w:jc w:val="left"/>
      </w:pPr>
      <w:r>
        <w:rPr/>
        <w:t>（3）《关于选举产生第三届董事会审计委员会的议案》</w:t>
      </w:r>
    </w:p>
    <w:p>
      <w:pPr>
        <w:pStyle w:val="BodyText"/>
        <w:spacing w:line="240" w:lineRule="auto" w:before="154"/>
        <w:ind w:left="634" w:right="134"/>
        <w:jc w:val="left"/>
      </w:pPr>
      <w:r>
        <w:rPr/>
        <w:t>（4）《关于选举产生第三届董事会薪酬与考核委员会的议案》</w:t>
      </w:r>
    </w:p>
    <w:p>
      <w:pPr>
        <w:pStyle w:val="BodyText"/>
        <w:spacing w:line="240" w:lineRule="auto" w:before="154"/>
        <w:ind w:left="634" w:right="2811"/>
        <w:jc w:val="left"/>
      </w:pPr>
      <w:r>
        <w:rPr/>
        <w:t>（5）《关于选举产生第三届董事会战略委员会的议案》</w:t>
      </w:r>
    </w:p>
    <w:p>
      <w:pPr>
        <w:pStyle w:val="BodyText"/>
        <w:spacing w:line="357" w:lineRule="auto" w:before="154"/>
        <w:ind w:left="634" w:right="3890"/>
        <w:jc w:val="left"/>
      </w:pPr>
      <w:r>
        <w:rPr/>
        <w:t>（6）《关于修改公司&lt;信息披露管理制度&gt;的议案》 6、第三届董事会第二次会议</w:t>
      </w:r>
    </w:p>
    <w:p>
      <w:pPr>
        <w:pStyle w:val="BodyText"/>
        <w:spacing w:line="357" w:lineRule="auto"/>
        <w:ind w:left="154" w:right="140" w:firstLine="480"/>
        <w:jc w:val="left"/>
      </w:pPr>
      <w:r>
        <w:rPr/>
        <w:t>于</w:t>
      </w:r>
      <w:r>
        <w:rPr>
          <w:spacing w:val="-57"/>
        </w:rPr>
        <w:t> </w:t>
      </w:r>
      <w:r>
        <w:rPr>
          <w:spacing w:val="27"/>
        </w:rPr>
        <w:t>2007年7月</w:t>
      </w:r>
      <w:r>
        <w:rPr>
          <w:spacing w:val="-57"/>
        </w:rPr>
        <w:t> </w:t>
      </w:r>
      <w:r>
        <w:rPr/>
        <w:t>19</w:t>
      </w:r>
      <w:r>
        <w:rPr>
          <w:spacing w:val="-57"/>
        </w:rPr>
        <w:t> </w:t>
      </w:r>
      <w:r>
        <w:rPr/>
        <w:t>日在公司会议室召开，会议应到董事</w:t>
      </w:r>
      <w:r>
        <w:rPr>
          <w:spacing w:val="-57"/>
        </w:rPr>
        <w:t> </w:t>
      </w:r>
      <w:r>
        <w:rPr/>
        <w:t>9</w:t>
      </w:r>
      <w:r>
        <w:rPr>
          <w:spacing w:val="-57"/>
        </w:rPr>
        <w:t> </w:t>
      </w:r>
      <w:r>
        <w:rPr/>
        <w:t>名，实到董事</w:t>
      </w:r>
      <w:r>
        <w:rPr>
          <w:spacing w:val="-57"/>
        </w:rPr>
        <w:t> </w:t>
      </w:r>
      <w:r>
        <w:rPr/>
        <w:t>9</w:t>
      </w:r>
      <w:r>
        <w:rPr>
          <w:spacing w:val="-57"/>
        </w:rPr>
        <w:t> </w:t>
      </w:r>
      <w:r>
        <w:rPr/>
        <w:t>名，会议审议</w:t>
      </w:r>
      <w:r>
        <w:rPr/>
        <w:t> 并通过了：</w:t>
      </w:r>
    </w:p>
    <w:p>
      <w:pPr>
        <w:pStyle w:val="BodyText"/>
        <w:spacing w:line="240" w:lineRule="auto"/>
        <w:ind w:left="634" w:right="2811"/>
        <w:jc w:val="left"/>
      </w:pPr>
      <w:r>
        <w:rPr/>
        <w:t>（1）《关于聘任公司总裁和董事会秘书的议案》</w:t>
      </w:r>
    </w:p>
    <w:p>
      <w:pPr>
        <w:pStyle w:val="BodyText"/>
        <w:spacing w:line="240" w:lineRule="auto" w:before="154"/>
        <w:ind w:left="634" w:right="2811"/>
        <w:jc w:val="left"/>
      </w:pPr>
      <w:r>
        <w:rPr/>
        <w:t>（2）《关于聘任公司高级管理人员的议案》</w:t>
      </w:r>
    </w:p>
    <w:p>
      <w:pPr>
        <w:pStyle w:val="BodyText"/>
        <w:spacing w:line="240" w:lineRule="auto" w:before="154"/>
        <w:ind w:left="634" w:right="134"/>
        <w:jc w:val="left"/>
      </w:pPr>
      <w:r>
        <w:rPr/>
        <w:t>（3）《关于审议批准公司董事会下属委员会主任委员的议案》</w:t>
      </w:r>
    </w:p>
    <w:p>
      <w:pPr>
        <w:pStyle w:val="BodyText"/>
        <w:spacing w:line="240" w:lineRule="auto" w:before="154"/>
        <w:ind w:left="634" w:right="2811"/>
        <w:jc w:val="left"/>
      </w:pPr>
      <w:r>
        <w:rPr/>
        <w:t>（4）《关于修改&lt;公司章程&gt;的议案》</w:t>
      </w:r>
    </w:p>
    <w:p>
      <w:pPr>
        <w:pStyle w:val="BodyText"/>
        <w:spacing w:line="240" w:lineRule="auto" w:before="154"/>
        <w:ind w:left="634" w:right="2811"/>
        <w:jc w:val="left"/>
      </w:pPr>
      <w:r>
        <w:rPr/>
        <w:t>（5） 《关于修改公司&lt;募集资金管理办法&gt;的议案》</w:t>
      </w:r>
    </w:p>
    <w:p>
      <w:pPr>
        <w:pStyle w:val="BodyText"/>
        <w:spacing w:line="357" w:lineRule="auto" w:before="154"/>
        <w:ind w:left="634" w:right="3650"/>
        <w:jc w:val="left"/>
      </w:pPr>
      <w:r>
        <w:rPr/>
        <w:t>（6）《关于审议公司&lt;接待和推广工作制度&gt;的议案》 7、第三届董事会第三次会议</w:t>
      </w:r>
    </w:p>
    <w:p>
      <w:pPr>
        <w:pStyle w:val="BodyText"/>
        <w:spacing w:line="240" w:lineRule="auto"/>
        <w:ind w:left="634" w:right="134"/>
        <w:jc w:val="left"/>
      </w:pPr>
      <w:r>
        <w:rPr/>
        <w:t>于2007年8月8日在公司会议室召开，会议应到董事9名，实到董事9名，会议审议并通过</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811"/>
        <w:jc w:val="left"/>
      </w:pPr>
      <w:r>
        <w:rPr/>
        <w:t>了：</w:t>
      </w:r>
    </w:p>
    <w:p>
      <w:pPr>
        <w:pStyle w:val="BodyText"/>
        <w:spacing w:line="240" w:lineRule="auto" w:before="154"/>
        <w:ind w:left="634" w:right="2811"/>
        <w:jc w:val="left"/>
      </w:pPr>
      <w:r>
        <w:rPr/>
        <w:t>（1）《2007年半年度报告及其摘要》</w:t>
      </w:r>
    </w:p>
    <w:p>
      <w:pPr>
        <w:pStyle w:val="BodyText"/>
        <w:spacing w:line="357" w:lineRule="auto" w:before="154"/>
        <w:ind w:left="634" w:right="5330"/>
        <w:jc w:val="left"/>
      </w:pPr>
      <w:r>
        <w:rPr/>
        <w:t>（2）《关于修改&lt;公司章程&gt;的议案》 8、第三届董事会第四次会议</w:t>
      </w:r>
    </w:p>
    <w:p>
      <w:pPr>
        <w:pStyle w:val="BodyText"/>
        <w:spacing w:line="357" w:lineRule="auto"/>
        <w:ind w:left="154" w:right="136" w:firstLine="480"/>
        <w:jc w:val="left"/>
      </w:pPr>
      <w:r>
        <w:rPr>
          <w:spacing w:val="-2"/>
        </w:rPr>
        <w:t>于2007年10月9日在公司会议室召开，会议应到董事9名，实到董事9名，会议审议并通过</w:t>
      </w:r>
      <w:r>
        <w:rPr/>
        <w:t> 了：</w:t>
      </w:r>
    </w:p>
    <w:p>
      <w:pPr>
        <w:pStyle w:val="BodyText"/>
        <w:spacing w:line="240" w:lineRule="auto"/>
        <w:ind w:left="634" w:right="2811"/>
        <w:jc w:val="left"/>
      </w:pPr>
      <w:r>
        <w:rPr/>
        <w:t>（1）《关于投资入股华凯投资集团有限公司的议案》</w:t>
      </w:r>
    </w:p>
    <w:p>
      <w:pPr>
        <w:pStyle w:val="BodyText"/>
        <w:spacing w:line="240" w:lineRule="auto" w:before="154"/>
        <w:ind w:left="634" w:right="2811"/>
        <w:jc w:val="left"/>
      </w:pPr>
      <w:r>
        <w:rPr/>
        <w:t>（2）《关于修改&lt;总裁工作细则&gt;的议案》</w:t>
      </w:r>
    </w:p>
    <w:p>
      <w:pPr>
        <w:pStyle w:val="BodyText"/>
        <w:spacing w:line="240" w:lineRule="auto" w:before="154"/>
        <w:ind w:left="634" w:right="2811"/>
        <w:jc w:val="left"/>
      </w:pPr>
      <w:r>
        <w:rPr/>
        <w:t>（3）《关于修改&lt;公司章程&gt;的议案》</w:t>
      </w:r>
    </w:p>
    <w:p>
      <w:pPr>
        <w:pStyle w:val="BodyText"/>
        <w:spacing w:line="240" w:lineRule="auto" w:before="154"/>
        <w:ind w:left="634" w:right="2811"/>
        <w:jc w:val="left"/>
      </w:pPr>
      <w:r>
        <w:rPr/>
        <w:t>（4）《关于聘任公司总裁的议案》</w:t>
      </w:r>
    </w:p>
    <w:p>
      <w:pPr>
        <w:pStyle w:val="BodyText"/>
        <w:spacing w:line="357" w:lineRule="auto" w:before="154"/>
        <w:ind w:left="634" w:right="3650"/>
        <w:jc w:val="left"/>
      </w:pPr>
      <w:r>
        <w:rPr/>
        <w:t>（5）《关于召开2007年第二次临时股东大会的议案》 9、第三届董事会第五次会议</w:t>
      </w:r>
    </w:p>
    <w:p>
      <w:pPr>
        <w:pStyle w:val="BodyText"/>
        <w:spacing w:line="357" w:lineRule="auto"/>
        <w:ind w:left="154" w:right="170" w:firstLine="480"/>
        <w:jc w:val="left"/>
      </w:pPr>
      <w:r>
        <w:rPr/>
        <w:t>于2007年10月26日在公司会议室召开，会议应到董事9名，实到董事8名，会议审议并通 过了：</w:t>
      </w:r>
    </w:p>
    <w:p>
      <w:pPr>
        <w:pStyle w:val="BodyText"/>
        <w:spacing w:line="240" w:lineRule="auto"/>
        <w:ind w:left="634" w:right="2811"/>
        <w:jc w:val="left"/>
      </w:pPr>
      <w:r>
        <w:rPr/>
        <w:t>（1）《关于选举公司董事会副董事长的议案》</w:t>
      </w:r>
    </w:p>
    <w:p>
      <w:pPr>
        <w:pStyle w:val="BodyText"/>
        <w:spacing w:line="357" w:lineRule="auto" w:before="154"/>
        <w:ind w:left="634" w:right="3890"/>
        <w:jc w:val="left"/>
      </w:pPr>
      <w:r>
        <w:rPr/>
        <w:t>（2）《关于审议公司2007年第三季度报告的议案》 10、第三届董事会第六次会议</w:t>
      </w:r>
    </w:p>
    <w:p>
      <w:pPr>
        <w:pStyle w:val="BodyText"/>
        <w:spacing w:line="357" w:lineRule="auto"/>
        <w:ind w:left="154" w:right="170" w:firstLine="480"/>
        <w:jc w:val="left"/>
      </w:pPr>
      <w:r>
        <w:rPr/>
        <w:t>于2007年10月31日在公司会议室召开，会议应到董事9名，实到董事9名，会议审议并通 过了：</w:t>
      </w:r>
    </w:p>
    <w:p>
      <w:pPr>
        <w:pStyle w:val="BodyText"/>
        <w:spacing w:line="357" w:lineRule="auto"/>
        <w:ind w:left="634" w:right="3650"/>
        <w:jc w:val="left"/>
      </w:pPr>
      <w:r>
        <w:rPr/>
        <w:t>（1）《关于聘任贾玉丽担任公司审计部经理的议案》 11、第三届董事会第七次会议</w:t>
      </w:r>
    </w:p>
    <w:p>
      <w:pPr>
        <w:pStyle w:val="BodyText"/>
        <w:spacing w:line="357" w:lineRule="auto"/>
        <w:ind w:left="154" w:right="170" w:firstLine="480"/>
        <w:jc w:val="left"/>
      </w:pPr>
      <w:r>
        <w:rPr/>
        <w:t>于2007年11月14日在公司会议室召开，会议应到董事9名，实到董事9名，会议审议并通 过了：</w:t>
      </w:r>
    </w:p>
    <w:p>
      <w:pPr>
        <w:pStyle w:val="BodyText"/>
        <w:spacing w:line="240" w:lineRule="auto"/>
        <w:ind w:left="634" w:right="2811"/>
        <w:jc w:val="left"/>
      </w:pPr>
      <w:r>
        <w:rPr/>
        <w:t>（1）《关于审议&lt;公司治理整改情况报告&gt;的议案》</w:t>
      </w:r>
    </w:p>
    <w:p>
      <w:pPr>
        <w:pStyle w:val="BodyText"/>
        <w:spacing w:line="240" w:lineRule="auto" w:before="154"/>
        <w:ind w:left="634" w:right="2811"/>
        <w:jc w:val="left"/>
      </w:pPr>
      <w:r>
        <w:rPr/>
        <w:t>（2）《关于修改&lt;公司章程&gt;的议案》</w:t>
      </w:r>
    </w:p>
    <w:p>
      <w:pPr>
        <w:pStyle w:val="BodyText"/>
        <w:spacing w:line="357" w:lineRule="auto" w:before="154"/>
        <w:ind w:left="634" w:right="134" w:hanging="480"/>
        <w:jc w:val="left"/>
      </w:pPr>
      <w:r>
        <w:rPr/>
        <w:t>（二）董事会对股东大会的执行情况 报告期内，公司董事会严格按照《公司法》等法律法规和《公司章程》的有关规定履行</w:t>
      </w:r>
    </w:p>
    <w:p>
      <w:pPr>
        <w:pStyle w:val="BodyText"/>
        <w:spacing w:line="357" w:lineRule="auto"/>
        <w:ind w:left="633" w:right="5211" w:hanging="480"/>
        <w:jc w:val="left"/>
      </w:pPr>
      <w:r>
        <w:rPr/>
        <w:t>职责，认真执行股东大会通过的各项决议。 1、新股申购情况</w:t>
      </w:r>
    </w:p>
    <w:p>
      <w:pPr>
        <w:spacing w:after="0" w:line="357"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firstLine="480"/>
        <w:jc w:val="both"/>
      </w:pPr>
      <w:r>
        <w:rPr/>
        <w:t>报告期内，公司新股申购严格执行二○○七年第一次临时股东大会《关于运用自有资金</w:t>
      </w:r>
      <w:r>
        <w:rPr>
          <w:spacing w:val="1"/>
        </w:rPr>
        <w:t> </w:t>
      </w:r>
      <w:r>
        <w:rPr/>
        <w:t>申购新股的议案》，在操作程序、资金使用及风险防范上严格按照《广东远光软件股份有限</w:t>
      </w:r>
      <w:r>
        <w:rPr>
          <w:spacing w:val="-83"/>
        </w:rPr>
        <w:t> </w:t>
      </w:r>
      <w:r>
        <w:rPr>
          <w:spacing w:val="-83"/>
        </w:rPr>
      </w:r>
      <w:r>
        <w:rPr/>
        <w:t>公司新股申购管理办法》和《证券及法律部关于新股申购的实施办法》操作。报告期内，公</w:t>
      </w:r>
      <w:r>
        <w:rPr>
          <w:spacing w:val="-83"/>
        </w:rPr>
        <w:t> </w:t>
      </w:r>
      <w:r>
        <w:rPr>
          <w:spacing w:val="-83"/>
        </w:rPr>
      </w:r>
      <w:r>
        <w:rPr/>
        <w:t>司证券投资取得了良好的投资收益，增厚了公司业绩。</w:t>
      </w:r>
    </w:p>
    <w:p>
      <w:pPr>
        <w:pStyle w:val="BodyText"/>
        <w:spacing w:line="357" w:lineRule="auto"/>
        <w:ind w:left="633" w:right="4631"/>
        <w:jc w:val="left"/>
      </w:pPr>
      <w:r>
        <w:rPr/>
        <w:t>（详细参见《2007</w:t>
      </w:r>
      <w:r>
        <w:rPr>
          <w:spacing w:val="-60"/>
        </w:rPr>
        <w:t> </w:t>
      </w:r>
      <w:r>
        <w:rPr>
          <w:spacing w:val="-10"/>
        </w:rPr>
        <w:t>年度证券投资专项说明》）</w:t>
      </w:r>
      <w:r>
        <w:rPr/>
        <w:t> 2、对外投资情况</w:t>
      </w:r>
    </w:p>
    <w:p>
      <w:pPr>
        <w:pStyle w:val="BodyText"/>
        <w:spacing w:line="240" w:lineRule="auto"/>
        <w:ind w:left="633" w:right="95"/>
        <w:jc w:val="left"/>
      </w:pPr>
      <w:r>
        <w:rPr>
          <w:spacing w:val="-3"/>
        </w:rPr>
        <w:t>报告期内，公司第三届董事会第四次会议和 </w:t>
      </w:r>
      <w:r>
        <w:rPr/>
        <w:t>2007</w:t>
      </w:r>
      <w:r>
        <w:rPr>
          <w:spacing w:val="-91"/>
        </w:rPr>
        <w:t> </w:t>
      </w:r>
      <w:r>
        <w:rPr>
          <w:spacing w:val="-3"/>
        </w:rPr>
        <w:t>年第二次临时股东大会审议通过《关于</w:t>
      </w:r>
    </w:p>
    <w:p>
      <w:pPr>
        <w:pStyle w:val="BodyText"/>
        <w:spacing w:line="240" w:lineRule="auto" w:before="154"/>
        <w:ind w:left="0" w:right="231"/>
        <w:jc w:val="right"/>
      </w:pPr>
      <w:r>
        <w:rPr>
          <w:spacing w:val="-3"/>
        </w:rPr>
        <w:t>投资入股华凯投资集团有限公司的议案》，公司以</w:t>
      </w:r>
      <w:r>
        <w:rPr>
          <w:spacing w:val="-69"/>
        </w:rPr>
        <w:t> </w:t>
      </w:r>
      <w:r>
        <w:rPr/>
        <w:t>6082.5</w:t>
      </w:r>
      <w:r>
        <w:rPr>
          <w:spacing w:val="-69"/>
        </w:rPr>
        <w:t> </w:t>
      </w:r>
      <w:r>
        <w:rPr/>
        <w:t>万元人民币的自有资金，认缴华凯</w:t>
      </w:r>
    </w:p>
    <w:p>
      <w:pPr>
        <w:pStyle w:val="BodyText"/>
        <w:spacing w:line="240" w:lineRule="auto" w:before="154"/>
        <w:ind w:left="0" w:right="221"/>
        <w:jc w:val="right"/>
      </w:pPr>
      <w:r>
        <w:rPr>
          <w:spacing w:val="6"/>
        </w:rPr>
        <w:t>投资集团有限公司新增的 </w:t>
      </w:r>
      <w:r>
        <w:rPr/>
        <w:t>5000</w:t>
      </w:r>
      <w:r>
        <w:rPr>
          <w:spacing w:val="12"/>
        </w:rPr>
        <w:t> </w:t>
      </w:r>
      <w:r>
        <w:rPr>
          <w:spacing w:val="7"/>
        </w:rPr>
        <w:t>万元注册资本，增资后华凯投资集团有限公司注册资本为</w:t>
      </w:r>
      <w:r>
        <w:rPr/>
      </w:r>
    </w:p>
    <w:p>
      <w:pPr>
        <w:pStyle w:val="BodyText"/>
        <w:spacing w:line="357" w:lineRule="auto" w:before="154"/>
        <w:ind w:left="0" w:right="228"/>
        <w:jc w:val="right"/>
      </w:pPr>
      <w:r>
        <w:rPr/>
        <w:t>19000</w:t>
      </w:r>
      <w:r>
        <w:rPr>
          <w:spacing w:val="-60"/>
        </w:rPr>
        <w:t> </w:t>
      </w:r>
      <w:r>
        <w:rPr/>
        <w:t>万元，其中公司占有的出资比例为</w:t>
      </w:r>
      <w:r>
        <w:rPr>
          <w:spacing w:val="-60"/>
        </w:rPr>
        <w:t> </w:t>
      </w:r>
      <w:r>
        <w:rPr/>
        <w:t>26.32%，为华凯投资集团有限公司的第一大股东。</w:t>
      </w:r>
      <w:r>
        <w:rPr/>
        <w:t> 目前，华凯投资集团有限公司的相关工商变更登记已办理完毕，并向公司提交了出资证</w:t>
      </w:r>
      <w:r>
        <w:rPr>
          <w:spacing w:val="1"/>
        </w:rPr>
        <w:t> </w:t>
      </w:r>
      <w:r>
        <w:rPr/>
        <w:t>明书、验资证明、工商变更登记核准书等证明文件。通过投资入股华凯投资集团有限公司，</w:t>
      </w:r>
      <w:r>
        <w:rPr>
          <w:spacing w:val="-94"/>
        </w:rPr>
        <w:t> </w:t>
      </w:r>
      <w:r>
        <w:rPr>
          <w:spacing w:val="-94"/>
        </w:rPr>
      </w:r>
      <w:r>
        <w:rPr/>
        <w:t>公司进一步强化了与电力行业的资本纽带、规避了企业经营风险、增加了公司发展的战略储</w:t>
      </w:r>
    </w:p>
    <w:p>
      <w:pPr>
        <w:pStyle w:val="BodyText"/>
        <w:spacing w:line="240" w:lineRule="auto"/>
        <w:ind w:right="95"/>
        <w:jc w:val="left"/>
      </w:pPr>
      <w:r>
        <w:rPr/>
        <w:t>备。</w:t>
      </w:r>
    </w:p>
    <w:p>
      <w:pPr>
        <w:pStyle w:val="BodyText"/>
        <w:spacing w:line="240" w:lineRule="auto" w:before="154"/>
        <w:ind w:left="633" w:right="95"/>
        <w:jc w:val="left"/>
      </w:pPr>
      <w:r>
        <w:rPr/>
        <w:t>（详细参见第九节《重要事项</w:t>
      </w:r>
      <w:r>
        <w:rPr>
          <w:spacing w:val="-120"/>
        </w:rPr>
        <w:t>》</w:t>
      </w:r>
      <w:r>
        <w:rPr/>
        <w:t>）</w:t>
      </w:r>
    </w:p>
    <w:p>
      <w:pPr>
        <w:pStyle w:val="BodyText"/>
        <w:spacing w:line="240" w:lineRule="auto" w:before="154"/>
        <w:ind w:right="95"/>
        <w:jc w:val="left"/>
      </w:pPr>
      <w:r>
        <w:rPr/>
        <w:t>（三）董事会下设的审计委员会的履职情况</w:t>
      </w:r>
    </w:p>
    <w:p>
      <w:pPr>
        <w:pStyle w:val="BodyText"/>
        <w:spacing w:line="357" w:lineRule="auto" w:before="154"/>
        <w:ind w:right="371" w:firstLine="480"/>
        <w:jc w:val="left"/>
      </w:pPr>
      <w:r>
        <w:rPr/>
        <w:t>根据中国证监会《关于做好上市公司2007 年年度报告及相关工作的通知》（证监公司 [2007]235 号）的要求，审计委员会积极开展年报工作，主要内容有：</w:t>
      </w:r>
    </w:p>
    <w:p>
      <w:pPr>
        <w:pStyle w:val="BodyText"/>
        <w:spacing w:line="357" w:lineRule="auto"/>
        <w:ind w:right="229" w:firstLine="480"/>
        <w:jc w:val="both"/>
      </w:pPr>
      <w:r>
        <w:rPr>
          <w:spacing w:val="-3"/>
        </w:rPr>
        <w:t>（1）年审注册会计师进场前，第三届董事会审计委员会（以下简称：审计委员会）与利</w:t>
      </w:r>
      <w:r>
        <w:rPr/>
        <w:t> 安达信隆会计师事务所有限责任公司（以下简称：会计师事务所）共同协商确定了公司本年 度财务报告审计工作的时间安排，并不断加强与年审会计师的沟通，督促其在约定时限内提 交审计报告。</w:t>
      </w:r>
    </w:p>
    <w:p>
      <w:pPr>
        <w:pStyle w:val="BodyText"/>
        <w:spacing w:line="357" w:lineRule="auto"/>
        <w:ind w:right="231" w:firstLine="480"/>
        <w:jc w:val="both"/>
      </w:pPr>
      <w:r>
        <w:rPr>
          <w:spacing w:val="-3"/>
        </w:rPr>
        <w:t>（2）审计委员会在公司年审注册会计师进场前审阅了公司编制的财务报表，认为财务报</w:t>
      </w:r>
      <w:r>
        <w:rPr/>
        <w:t> 表基本能够反映公司的财务状况和经营成果。</w:t>
      </w:r>
    </w:p>
    <w:p>
      <w:pPr>
        <w:pStyle w:val="BodyText"/>
        <w:spacing w:line="357" w:lineRule="auto"/>
        <w:ind w:right="268" w:firstLine="480"/>
        <w:jc w:val="both"/>
      </w:pPr>
      <w:r>
        <w:rPr/>
        <w:t>（3）在年审注册会计师出具初步审计意见后审计委员会又一次审阅了公司财务会计报 表，认为公司财务报表真实、准确、完整的反映了公司的财务状况、现金流量和经营成果。</w:t>
      </w:r>
    </w:p>
    <w:p>
      <w:pPr>
        <w:pStyle w:val="BodyText"/>
        <w:spacing w:line="357" w:lineRule="auto"/>
        <w:ind w:left="753" w:right="1571" w:hanging="120"/>
        <w:jc w:val="left"/>
      </w:pPr>
      <w:r>
        <w:rPr/>
        <w:t>（4）对公司2007 年度财务会计报表等事项进行了审议表决： 1）同意公司出具的2007 年度财务会计报表，同意提交公司董事会审议；</w:t>
      </w:r>
    </w:p>
    <w:p>
      <w:pPr>
        <w:pStyle w:val="BodyText"/>
        <w:spacing w:line="240" w:lineRule="auto"/>
        <w:ind w:left="753" w:right="0"/>
        <w:jc w:val="left"/>
      </w:pPr>
      <w:r>
        <w:rPr>
          <w:spacing w:val="-6"/>
        </w:rPr>
        <w:t>2）根据与会计师事务所的接触和沟通了解，结合2007</w:t>
      </w:r>
      <w:r>
        <w:rPr>
          <w:spacing w:val="27"/>
        </w:rPr>
        <w:t> </w:t>
      </w:r>
      <w:r>
        <w:rPr>
          <w:spacing w:val="-5"/>
        </w:rPr>
        <w:t>年年报审计工作实施情况，认为：</w:t>
      </w:r>
    </w:p>
    <w:p>
      <w:pPr>
        <w:spacing w:after="0" w:line="240"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91"/>
        <w:jc w:val="both"/>
      </w:pPr>
      <w:r>
        <w:rPr/>
        <w:t>利安达信隆会计师事务所已具有证券业从业资格；能认真对待公司年报审计工作，制定了详 细的审计计划，设计并履行了必要的审计程序，充分、适当地获取审计证据，对审计过程中 发现的问题能提出合理的改进建议并督促公司改进，按时提交了审计报告；经其审计的公司 </w:t>
      </w:r>
      <w:r>
        <w:rPr>
          <w:spacing w:val="-3"/>
        </w:rPr>
        <w:t>财务报告符合企业会计准则的规定，在所有重大方面公允反映了公司2007 </w:t>
      </w:r>
      <w:r>
        <w:rPr/>
        <w:t>年12 月31</w:t>
      </w:r>
      <w:r>
        <w:rPr>
          <w:spacing w:val="22"/>
        </w:rPr>
        <w:t> </w:t>
      </w:r>
      <w:r>
        <w:rPr/>
        <w:t>日的财</w:t>
      </w:r>
      <w:r>
        <w:rPr/>
        <w:t> 务状况以及2007 年度的经营成果和现金流量。</w:t>
      </w:r>
    </w:p>
    <w:p>
      <w:pPr>
        <w:pStyle w:val="BodyText"/>
        <w:spacing w:line="357" w:lineRule="auto"/>
        <w:ind w:right="211" w:firstLine="480"/>
        <w:jc w:val="left"/>
      </w:pPr>
      <w:r>
        <w:rPr/>
        <w:t>（5）同意公司继续聘任利安达信隆会计师事务所为公司2008 年度审计机构，聘任期为 一年，自股东大会通过之日起生效。</w:t>
      </w:r>
    </w:p>
    <w:p>
      <w:pPr>
        <w:pStyle w:val="BodyText"/>
        <w:spacing w:line="357" w:lineRule="auto"/>
        <w:ind w:left="393" w:right="90" w:hanging="240"/>
        <w:jc w:val="left"/>
      </w:pPr>
      <w:r>
        <w:rPr/>
        <w:t>（四）董事会下设的提名、薪酬与考核委员会的履职情况 </w:t>
      </w:r>
      <w:r>
        <w:rPr>
          <w:spacing w:val="-3"/>
        </w:rPr>
        <w:t>1、经公司董事会提名委员会提名，公司第三届董事会第二次会议审议通过聘任陈利浩先生</w:t>
      </w:r>
    </w:p>
    <w:p>
      <w:pPr>
        <w:pStyle w:val="BodyText"/>
        <w:spacing w:line="357" w:lineRule="auto"/>
        <w:ind w:right="211"/>
        <w:jc w:val="left"/>
      </w:pPr>
      <w:r>
        <w:rPr/>
        <w:t>为公司总裁，聘任朱安女士为公司董事会秘书。公司第三届董事会第四次会议审议通过聘任 黄建元先生担任公司总裁职务。</w:t>
      </w:r>
    </w:p>
    <w:p>
      <w:pPr>
        <w:pStyle w:val="BodyText"/>
        <w:spacing w:line="357" w:lineRule="auto"/>
        <w:ind w:right="191" w:firstLine="240"/>
        <w:jc w:val="both"/>
      </w:pPr>
      <w:r>
        <w:rPr>
          <w:spacing w:val="-2"/>
        </w:rPr>
        <w:t>2、薪酬与考核委员会对公司董事、监事、高级管理人员的2007年度薪酬进行了审核，公司</w:t>
      </w:r>
      <w:r>
        <w:rPr/>
        <w:t> 对上述人员的薪酬发放履行了决策程序，薪酬标准均按相应的股东大会决议及董事会决议执 行，薪酬委员会认为公司董事、监事、高管披露的薪酬真实、准确，无虚假。</w:t>
      </w:r>
    </w:p>
    <w:p>
      <w:pPr>
        <w:spacing w:line="240" w:lineRule="auto" w:before="0"/>
        <w:rPr>
          <w:rFonts w:ascii="宋体" w:hAnsi="宋体" w:cs="宋体" w:eastAsia="宋体" w:hint="default"/>
          <w:sz w:val="24"/>
          <w:szCs w:val="24"/>
        </w:rPr>
      </w:pPr>
    </w:p>
    <w:p>
      <w:pPr>
        <w:pStyle w:val="BodyText"/>
        <w:spacing w:line="357" w:lineRule="auto" w:before="190"/>
        <w:ind w:left="513" w:right="90" w:hanging="360"/>
        <w:jc w:val="left"/>
      </w:pPr>
      <w:r>
        <w:rPr/>
        <w:t>四、公司 2007</w:t>
      </w:r>
      <w:r>
        <w:rPr>
          <w:spacing w:val="-60"/>
        </w:rPr>
        <w:t> </w:t>
      </w:r>
      <w:r>
        <w:rPr/>
        <w:t>年利润分配预案</w:t>
      </w:r>
      <w:r>
        <w:rPr/>
        <w:t> </w:t>
      </w:r>
      <w:r>
        <w:rPr>
          <w:spacing w:val="-2"/>
        </w:rPr>
        <w:t>本公司2007年度共实现净利润55,511,554.00元，加上以前年度未分配利润41,639,496.73</w:t>
      </w:r>
    </w:p>
    <w:p>
      <w:pPr>
        <w:pStyle w:val="BodyText"/>
        <w:spacing w:line="357" w:lineRule="auto"/>
        <w:ind w:right="91"/>
        <w:jc w:val="left"/>
      </w:pPr>
      <w:r>
        <w:rPr/>
        <w:t>元，本年度可供分配的利润为97,151,050.73元。根据《公司法》以及《公司章程》的规定， 按净利润的10%计提法定盈余公积金5,551,155.40元。本年度可供股东分配的利润为 91,599,895.33元。</w:t>
      </w:r>
    </w:p>
    <w:p>
      <w:pPr>
        <w:pStyle w:val="BodyText"/>
        <w:spacing w:line="357" w:lineRule="auto"/>
        <w:ind w:right="187" w:firstLine="360"/>
        <w:jc w:val="left"/>
      </w:pPr>
      <w:r>
        <w:rPr/>
        <w:t>以公司2007年12月31日公司股本总额109,820,000股为基数，向全体股东每10股派发现金 </w:t>
      </w:r>
      <w:r>
        <w:rPr>
          <w:spacing w:val="-2"/>
        </w:rPr>
        <w:t>股利2元（含税）,共计发放现金股利21,964,000.00元，经本次利润分配后，盈余公积金余额</w:t>
      </w:r>
      <w:r>
        <w:rPr>
          <w:spacing w:val="-108"/>
        </w:rPr>
        <w:t> </w:t>
      </w:r>
      <w:r>
        <w:rPr>
          <w:spacing w:val="-108"/>
        </w:rPr>
      </w:r>
      <w:r>
        <w:rPr/>
        <w:t>为25,180,906.71元；剩余未分配利润69,635,895.33元结转以后年度分配。 五、其它需要披露的事项</w:t>
      </w:r>
    </w:p>
    <w:p>
      <w:pPr>
        <w:pStyle w:val="BodyText"/>
        <w:spacing w:line="357" w:lineRule="auto"/>
        <w:ind w:right="188" w:firstLine="240"/>
        <w:jc w:val="both"/>
      </w:pPr>
      <w:r>
        <w:rPr>
          <w:spacing w:val="1"/>
        </w:rPr>
        <w:t>1、报告期内，公司选定的信息披露报纸为</w:t>
      </w:r>
      <w:r>
        <w:rPr>
          <w:spacing w:val="-1"/>
        </w:rPr>
        <w:t>《</w:t>
      </w:r>
      <w:r>
        <w:rPr>
          <w:spacing w:val="1"/>
        </w:rPr>
        <w:t>证券时报》和《中国证券报</w:t>
      </w:r>
      <w:r>
        <w:rPr>
          <w:spacing w:val="-119"/>
        </w:rPr>
        <w:t>》</w:t>
      </w:r>
      <w:r>
        <w:rPr>
          <w:spacing w:val="1"/>
        </w:rPr>
        <w:t>，指定信息披露</w:t>
      </w:r>
      <w:r>
        <w:rPr>
          <w:spacing w:val="1"/>
        </w:rPr>
        <w:t> </w:t>
      </w:r>
      <w:hyperlink r:id="rId10">
        <w:r>
          <w:rPr/>
          <w:t>网站为巨潮资讯网（www.cninfo.com.cn</w:t>
        </w:r>
      </w:hyperlink>
      <w:r>
        <w:rPr>
          <w:spacing w:val="-120"/>
        </w:rPr>
        <w:t>）</w:t>
      </w:r>
      <w:r>
        <w:rPr/>
        <w:t>。</w:t>
      </w:r>
    </w:p>
    <w:p>
      <w:pPr>
        <w:spacing w:after="0" w:line="357" w:lineRule="auto"/>
        <w:jc w:val="both"/>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76"/>
        <w:jc w:val="center"/>
        <w:rPr>
          <w:b w:val="0"/>
          <w:bCs w:val="0"/>
        </w:rPr>
      </w:pPr>
      <w:bookmarkStart w:name="_TOC_250003" w:id="8"/>
      <w:r>
        <w:rPr>
          <w:w w:val="95"/>
        </w:rPr>
        <w:t>第八节</w:t>
        <w:tab/>
      </w:r>
      <w:r>
        <w:rPr/>
        <w:t>监事会报告</w:t>
      </w:r>
      <w:bookmarkEnd w:id="8"/>
      <w:r>
        <w:rPr>
          <w:b w:val="0"/>
          <w:bCs w:val="0"/>
        </w:rPr>
      </w:r>
    </w:p>
    <w:p>
      <w:pPr>
        <w:pStyle w:val="BodyText"/>
        <w:spacing w:line="240" w:lineRule="auto" w:before="193"/>
        <w:ind w:left="154" w:right="95"/>
        <w:jc w:val="left"/>
      </w:pPr>
      <w:r>
        <w:rPr/>
        <w:t>一、监事会工作情况</w:t>
      </w:r>
    </w:p>
    <w:p>
      <w:pPr>
        <w:pStyle w:val="BodyText"/>
        <w:spacing w:line="357" w:lineRule="auto" w:before="154"/>
        <w:ind w:right="228" w:firstLine="480"/>
        <w:jc w:val="both"/>
      </w:pPr>
      <w:r>
        <w:rPr/>
        <w:t>2007</w:t>
      </w:r>
      <w:r>
        <w:rPr>
          <w:spacing w:val="-80"/>
        </w:rPr>
        <w:t> </w:t>
      </w:r>
      <w:r>
        <w:rPr/>
        <w:t>年，公司监事会本着对公司和全体股东负责的态度，认真行使《公司法》和《公司</w:t>
      </w:r>
      <w:r>
        <w:rPr/>
        <w:t> 章程》赋予的各项职权，检查公司财务，对董事、总裁及其他高级管理人员的职务行为进行</w:t>
      </w:r>
      <w:r>
        <w:rPr>
          <w:spacing w:val="-83"/>
        </w:rPr>
        <w:t> </w:t>
      </w:r>
      <w:r>
        <w:rPr>
          <w:spacing w:val="-83"/>
        </w:rPr>
      </w:r>
      <w:r>
        <w:rPr/>
        <w:t>合法合规性监督，促进公司各项经营活动的正常开展，忠实履行了监督职能。</w:t>
      </w:r>
    </w:p>
    <w:p>
      <w:pPr>
        <w:pStyle w:val="BodyText"/>
        <w:spacing w:line="357" w:lineRule="auto"/>
        <w:ind w:right="95" w:firstLine="480"/>
        <w:jc w:val="left"/>
      </w:pPr>
      <w:r>
        <w:rPr/>
        <w:t>监事会通过列席公司股东大会、董事会会议的形式，对会议议程、表决程序、表决结果</w:t>
      </w:r>
      <w:r>
        <w:rPr>
          <w:spacing w:val="1"/>
        </w:rPr>
        <w:t> </w:t>
      </w:r>
      <w:r>
        <w:rPr/>
        <w:t>等进行了有效监督，并对公司财务、经营决策、依法运作情况、董事、总裁及高级管理人员</w:t>
      </w:r>
      <w:r>
        <w:rPr>
          <w:spacing w:val="-83"/>
        </w:rPr>
        <w:t> </w:t>
      </w:r>
      <w:r>
        <w:rPr>
          <w:spacing w:val="-83"/>
        </w:rPr>
      </w:r>
      <w:r>
        <w:rPr>
          <w:spacing w:val="-3"/>
        </w:rPr>
        <w:t>的经营行为、关联交易等情况进行了认真检查和监督。报告期内公司监事会共召开 </w:t>
      </w:r>
      <w:r>
        <w:rPr/>
        <w:t>7</w:t>
      </w:r>
      <w:r>
        <w:rPr>
          <w:spacing w:val="-93"/>
        </w:rPr>
        <w:t> </w:t>
      </w:r>
      <w:r>
        <w:rPr/>
        <w:t>次会议，</w:t>
      </w:r>
      <w:r>
        <w:rPr/>
        <w:t> 具体情况如下：</w:t>
      </w:r>
    </w:p>
    <w:p>
      <w:pPr>
        <w:pStyle w:val="BodyText"/>
        <w:spacing w:line="240" w:lineRule="auto"/>
        <w:ind w:left="633" w:right="95"/>
        <w:jc w:val="left"/>
      </w:pPr>
      <w:r>
        <w:rPr/>
        <w:t>1、第二届监事会第八次会议</w:t>
      </w:r>
    </w:p>
    <w:p>
      <w:pPr>
        <w:pStyle w:val="BodyText"/>
        <w:spacing w:line="357" w:lineRule="auto" w:before="154"/>
        <w:ind w:right="223" w:firstLine="480"/>
        <w:jc w:val="left"/>
      </w:pPr>
      <w:r>
        <w:rPr/>
        <w:t>于</w:t>
      </w:r>
      <w:r>
        <w:rPr>
          <w:spacing w:val="-63"/>
        </w:rPr>
        <w:t> </w:t>
      </w:r>
      <w:r>
        <w:rPr/>
        <w:t>2007</w:t>
      </w:r>
      <w:r>
        <w:rPr>
          <w:spacing w:val="-5"/>
        </w:rPr>
        <w:t> </w:t>
      </w:r>
      <w:r>
        <w:rPr/>
        <w:t>年</w:t>
      </w:r>
      <w:r>
        <w:rPr>
          <w:spacing w:val="-63"/>
        </w:rPr>
        <w:t> </w:t>
      </w:r>
      <w:r>
        <w:rPr/>
        <w:t>3</w:t>
      </w:r>
      <w:r>
        <w:rPr>
          <w:spacing w:val="-5"/>
        </w:rPr>
        <w:t> </w:t>
      </w:r>
      <w:r>
        <w:rPr/>
        <w:t>月</w:t>
      </w:r>
      <w:r>
        <w:rPr>
          <w:spacing w:val="-63"/>
        </w:rPr>
        <w:t> </w:t>
      </w:r>
      <w:r>
        <w:rPr/>
        <w:t>15</w:t>
      </w:r>
      <w:r>
        <w:rPr>
          <w:spacing w:val="-63"/>
        </w:rPr>
        <w:t> </w:t>
      </w:r>
      <w:r>
        <w:rPr/>
        <w:t>在公司会议室召开，会议应到监事</w:t>
      </w:r>
      <w:r>
        <w:rPr>
          <w:spacing w:val="-63"/>
        </w:rPr>
        <w:t> </w:t>
      </w:r>
      <w:r>
        <w:rPr/>
        <w:t>8</w:t>
      </w:r>
      <w:r>
        <w:rPr>
          <w:spacing w:val="-63"/>
        </w:rPr>
        <w:t> </w:t>
      </w:r>
      <w:r>
        <w:rPr>
          <w:spacing w:val="-5"/>
        </w:rPr>
        <w:t>名，实到监事</w:t>
      </w:r>
      <w:r>
        <w:rPr>
          <w:spacing w:val="-63"/>
        </w:rPr>
        <w:t> </w:t>
      </w:r>
      <w:r>
        <w:rPr/>
        <w:t>8</w:t>
      </w:r>
      <w:r>
        <w:rPr>
          <w:spacing w:val="-63"/>
        </w:rPr>
        <w:t> </w:t>
      </w:r>
      <w:r>
        <w:rPr>
          <w:spacing w:val="-4"/>
        </w:rPr>
        <w:t>名，会议审议并</w:t>
      </w:r>
      <w:r>
        <w:rPr/>
        <w:t> 通过了《关于运用自有资金申购新股的议案》。</w:t>
      </w:r>
    </w:p>
    <w:p>
      <w:pPr>
        <w:pStyle w:val="BodyText"/>
        <w:spacing w:line="240" w:lineRule="auto"/>
        <w:ind w:left="633" w:right="95"/>
        <w:jc w:val="left"/>
      </w:pPr>
      <w:r>
        <w:rPr/>
        <w:t>2、第二届监事会第九次会议</w:t>
      </w:r>
    </w:p>
    <w:p>
      <w:pPr>
        <w:pStyle w:val="BodyText"/>
        <w:spacing w:line="357" w:lineRule="auto" w:before="154"/>
        <w:ind w:right="221" w:firstLine="480"/>
        <w:jc w:val="left"/>
      </w:pPr>
      <w:r>
        <w:rPr/>
        <w:t>于</w:t>
      </w:r>
      <w:r>
        <w:rPr>
          <w:spacing w:val="-57"/>
        </w:rPr>
        <w:t> </w:t>
      </w:r>
      <w:r>
        <w:rPr>
          <w:spacing w:val="27"/>
        </w:rPr>
        <w:t>2007年4月</w:t>
      </w:r>
      <w:r>
        <w:rPr>
          <w:spacing w:val="-57"/>
        </w:rPr>
        <w:t> </w:t>
      </w:r>
      <w:r>
        <w:rPr/>
        <w:t>25</w:t>
      </w:r>
      <w:r>
        <w:rPr>
          <w:spacing w:val="-57"/>
        </w:rPr>
        <w:t> </w:t>
      </w:r>
      <w:r>
        <w:rPr/>
        <w:t>日在公司会议室召开，会议应到监事</w:t>
      </w:r>
      <w:r>
        <w:rPr>
          <w:spacing w:val="-57"/>
        </w:rPr>
        <w:t> </w:t>
      </w:r>
      <w:r>
        <w:rPr/>
        <w:t>8</w:t>
      </w:r>
      <w:r>
        <w:rPr>
          <w:spacing w:val="-57"/>
        </w:rPr>
        <w:t> </w:t>
      </w:r>
      <w:r>
        <w:rPr/>
        <w:t>名，实到监事</w:t>
      </w:r>
      <w:r>
        <w:rPr>
          <w:spacing w:val="-57"/>
        </w:rPr>
        <w:t> </w:t>
      </w:r>
      <w:r>
        <w:rPr/>
        <w:t>8</w:t>
      </w:r>
      <w:r>
        <w:rPr>
          <w:spacing w:val="-57"/>
        </w:rPr>
        <w:t> </w:t>
      </w:r>
      <w:r>
        <w:rPr/>
        <w:t>名，会议审议</w:t>
      </w:r>
      <w:r>
        <w:rPr/>
        <w:t> 并通过《2006</w:t>
      </w:r>
      <w:r>
        <w:rPr>
          <w:spacing w:val="-58"/>
        </w:rPr>
        <w:t> </w:t>
      </w:r>
      <w:r>
        <w:rPr>
          <w:spacing w:val="-16"/>
        </w:rPr>
        <w:t>年监事会工作报告》、《2006</w:t>
      </w:r>
      <w:r>
        <w:rPr>
          <w:spacing w:val="-58"/>
        </w:rPr>
        <w:t> </w:t>
      </w:r>
      <w:r>
        <w:rPr>
          <w:spacing w:val="-16"/>
        </w:rPr>
        <w:t>年年度报告及摘要》、《2007</w:t>
      </w:r>
      <w:r>
        <w:rPr>
          <w:spacing w:val="-58"/>
        </w:rPr>
        <w:t> </w:t>
      </w:r>
      <w:r>
        <w:rPr>
          <w:spacing w:val="-14"/>
        </w:rPr>
        <w:t>年第一季度报告》。</w:t>
      </w:r>
    </w:p>
    <w:p>
      <w:pPr>
        <w:pStyle w:val="BodyText"/>
        <w:spacing w:line="357" w:lineRule="auto"/>
        <w:ind w:left="634" w:right="250"/>
        <w:jc w:val="left"/>
      </w:pPr>
      <w:r>
        <w:rPr/>
        <w:t>3、第二届监事会第十次会议 于2007年6月5日在公司会议室召开，会议应到监事8人，实到监事7人，会议审议并通过</w:t>
      </w:r>
    </w:p>
    <w:p>
      <w:pPr>
        <w:pStyle w:val="BodyText"/>
        <w:spacing w:line="357" w:lineRule="auto"/>
        <w:ind w:left="634" w:right="730" w:hanging="480"/>
        <w:jc w:val="left"/>
      </w:pPr>
      <w:r>
        <w:rPr/>
        <w:t>了《关于监事会换届选举和提名第三届监事会股东代表监事候选人资格审查的议案》。 4、第三届监事会第一次会议</w:t>
      </w:r>
    </w:p>
    <w:p>
      <w:pPr>
        <w:pStyle w:val="BodyText"/>
        <w:spacing w:line="357" w:lineRule="auto"/>
        <w:ind w:left="154" w:right="220" w:firstLine="480"/>
        <w:jc w:val="left"/>
      </w:pPr>
      <w:r>
        <w:rPr/>
        <w:t>于</w:t>
      </w:r>
      <w:r>
        <w:rPr>
          <w:spacing w:val="-57"/>
        </w:rPr>
        <w:t> </w:t>
      </w:r>
      <w:r>
        <w:rPr>
          <w:spacing w:val="27"/>
        </w:rPr>
        <w:t>2007年6月</w:t>
      </w:r>
      <w:r>
        <w:rPr>
          <w:spacing w:val="-57"/>
        </w:rPr>
        <w:t> </w:t>
      </w:r>
      <w:r>
        <w:rPr/>
        <w:t>27</w:t>
      </w:r>
      <w:r>
        <w:rPr>
          <w:spacing w:val="-57"/>
        </w:rPr>
        <w:t> </w:t>
      </w:r>
      <w:r>
        <w:rPr/>
        <w:t>日在公司会议室召开，会议应到监事</w:t>
      </w:r>
      <w:r>
        <w:rPr>
          <w:spacing w:val="-57"/>
        </w:rPr>
        <w:t> </w:t>
      </w:r>
      <w:r>
        <w:rPr/>
        <w:t>8</w:t>
      </w:r>
      <w:r>
        <w:rPr>
          <w:spacing w:val="-57"/>
        </w:rPr>
        <w:t> </w:t>
      </w:r>
      <w:r>
        <w:rPr/>
        <w:t>名，实到监事</w:t>
      </w:r>
      <w:r>
        <w:rPr>
          <w:spacing w:val="-57"/>
        </w:rPr>
        <w:t> </w:t>
      </w:r>
      <w:r>
        <w:rPr/>
        <w:t>5</w:t>
      </w:r>
      <w:r>
        <w:rPr>
          <w:spacing w:val="-57"/>
        </w:rPr>
        <w:t> </w:t>
      </w:r>
      <w:r>
        <w:rPr/>
        <w:t>名，其中委托</w:t>
      </w:r>
      <w:r>
        <w:rPr/>
        <w:t> 出席</w:t>
      </w:r>
      <w:r>
        <w:rPr>
          <w:spacing w:val="-60"/>
        </w:rPr>
        <w:t> </w:t>
      </w:r>
      <w:r>
        <w:rPr/>
        <w:t>2</w:t>
      </w:r>
      <w:r>
        <w:rPr>
          <w:spacing w:val="-60"/>
        </w:rPr>
        <w:t> </w:t>
      </w:r>
      <w:r>
        <w:rPr/>
        <w:t>名，会议审议并通过了《关于选举公司第三届监事会主席的议案》。</w:t>
      </w:r>
    </w:p>
    <w:p>
      <w:pPr>
        <w:pStyle w:val="BodyText"/>
        <w:spacing w:line="240" w:lineRule="auto"/>
        <w:ind w:left="634" w:right="95"/>
        <w:jc w:val="left"/>
      </w:pPr>
      <w:r>
        <w:rPr/>
        <w:t>5、第三届监事会第二次会议</w:t>
      </w:r>
    </w:p>
    <w:p>
      <w:pPr>
        <w:pStyle w:val="BodyText"/>
        <w:spacing w:line="240" w:lineRule="auto" w:before="154"/>
        <w:ind w:left="634" w:right="95"/>
        <w:jc w:val="left"/>
      </w:pPr>
      <w:r>
        <w:rPr/>
        <w:t>于</w:t>
      </w:r>
      <w:r>
        <w:rPr>
          <w:spacing w:val="-65"/>
        </w:rPr>
        <w:t> </w:t>
      </w:r>
      <w:r>
        <w:rPr>
          <w:spacing w:val="30"/>
        </w:rPr>
        <w:t>2007年8月8</w:t>
      </w:r>
      <w:r>
        <w:rPr>
          <w:spacing w:val="-65"/>
        </w:rPr>
        <w:t> </w:t>
      </w:r>
      <w:r>
        <w:rPr/>
        <w:t>日在公司会议室召开，会议应到监事</w:t>
      </w:r>
      <w:r>
        <w:rPr>
          <w:spacing w:val="-65"/>
        </w:rPr>
        <w:t> </w:t>
      </w:r>
      <w:r>
        <w:rPr/>
        <w:t>8</w:t>
      </w:r>
      <w:r>
        <w:rPr>
          <w:spacing w:val="-65"/>
        </w:rPr>
        <w:t> </w:t>
      </w:r>
      <w:r>
        <w:rPr>
          <w:spacing w:val="-5"/>
        </w:rPr>
        <w:t>名，实到监事</w:t>
      </w:r>
      <w:r>
        <w:rPr>
          <w:spacing w:val="-65"/>
        </w:rPr>
        <w:t> </w:t>
      </w:r>
      <w:r>
        <w:rPr/>
        <w:t>8</w:t>
      </w:r>
      <w:r>
        <w:rPr>
          <w:spacing w:val="-65"/>
        </w:rPr>
        <w:t> </w:t>
      </w:r>
      <w:r>
        <w:rPr>
          <w:spacing w:val="-4"/>
        </w:rPr>
        <w:t>名，会议审议并</w:t>
      </w:r>
    </w:p>
    <w:p>
      <w:pPr>
        <w:pStyle w:val="BodyText"/>
        <w:spacing w:line="357" w:lineRule="auto" w:before="154"/>
        <w:ind w:left="634" w:right="4930" w:hanging="480"/>
        <w:jc w:val="left"/>
      </w:pPr>
      <w:r>
        <w:rPr/>
        <w:t>通过了《公司</w:t>
      </w:r>
      <w:r>
        <w:rPr>
          <w:spacing w:val="-60"/>
        </w:rPr>
        <w:t> </w:t>
      </w:r>
      <w:r>
        <w:rPr/>
        <w:t>2007</w:t>
      </w:r>
      <w:r>
        <w:rPr>
          <w:spacing w:val="-60"/>
        </w:rPr>
        <w:t> </w:t>
      </w:r>
      <w:r>
        <w:rPr/>
        <w:t>年半年度报告及其摘要》。</w:t>
      </w:r>
      <w:r>
        <w:rPr/>
        <w:t> 6、第三届监事会第三次会议</w:t>
      </w:r>
    </w:p>
    <w:p>
      <w:pPr>
        <w:pStyle w:val="BodyText"/>
        <w:spacing w:line="357" w:lineRule="auto" w:before="113"/>
        <w:ind w:left="154" w:right="250" w:firstLine="480"/>
        <w:jc w:val="left"/>
      </w:pPr>
      <w:r>
        <w:rPr/>
        <w:t>于2007年10月26日在公司会议室召开，会议应到监事8名，实到监事8名，会议审议并通 过了《关于审议公司</w:t>
      </w:r>
      <w:r>
        <w:rPr>
          <w:rFonts w:ascii="Times New Roman" w:hAnsi="Times New Roman" w:cs="Times New Roman" w:eastAsia="Times New Roman" w:hint="default"/>
        </w:rPr>
        <w:t>2007</w:t>
      </w:r>
      <w:r>
        <w:rPr/>
        <w:t>年第三季度报告的议案》。</w:t>
      </w:r>
    </w:p>
    <w:p>
      <w:pPr>
        <w:pStyle w:val="BodyText"/>
        <w:spacing w:line="240" w:lineRule="auto" w:before="160"/>
        <w:ind w:left="634" w:right="95"/>
        <w:jc w:val="left"/>
      </w:pPr>
      <w:r>
        <w:rPr/>
        <w:t>7、第三届监事会第四次会议</w:t>
      </w:r>
    </w:p>
    <w:p>
      <w:pPr>
        <w:spacing w:after="0" w:line="240"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69" w:lineRule="exact" w:before="0"/>
        <w:ind w:left="634" w:right="95"/>
        <w:jc w:val="left"/>
      </w:pPr>
      <w:r>
        <w:rPr/>
        <w:t>于2007年11月12日在公司会议室召开，会议应到监事8名，实到监事8名，会议审议并通</w:t>
      </w:r>
    </w:p>
    <w:p>
      <w:pPr>
        <w:pStyle w:val="BodyText"/>
        <w:spacing w:line="240" w:lineRule="auto" w:before="152"/>
        <w:ind w:left="154" w:right="0"/>
        <w:jc w:val="both"/>
      </w:pPr>
      <w:r>
        <w:rPr/>
        <w:t>过了《关于审议&lt;公司治理整改情况报告&gt;的议案》。</w:t>
      </w:r>
    </w:p>
    <w:p>
      <w:pPr>
        <w:spacing w:line="240" w:lineRule="auto" w:before="8"/>
        <w:rPr>
          <w:rFonts w:ascii="宋体" w:hAnsi="宋体" w:cs="宋体" w:eastAsia="宋体" w:hint="default"/>
          <w:sz w:val="29"/>
          <w:szCs w:val="29"/>
        </w:rPr>
      </w:pPr>
    </w:p>
    <w:p>
      <w:pPr>
        <w:pStyle w:val="BodyText"/>
        <w:spacing w:line="357" w:lineRule="auto" w:before="0"/>
        <w:ind w:left="634" w:right="6970" w:hanging="480"/>
        <w:jc w:val="left"/>
      </w:pPr>
      <w:r>
        <w:rPr/>
        <w:t>二、监事会发表的审核意见 1、公司依法运作情况</w:t>
      </w:r>
    </w:p>
    <w:p>
      <w:pPr>
        <w:pStyle w:val="BodyText"/>
        <w:spacing w:line="357" w:lineRule="auto"/>
        <w:ind w:right="95" w:firstLine="480"/>
        <w:jc w:val="left"/>
      </w:pPr>
      <w:r>
        <w:rPr/>
        <w:t>监事会成员通过列席本年度董事会会议，参与了公司重大经营决策讨论及经营方针的制</w:t>
      </w:r>
      <w:r>
        <w:rPr>
          <w:spacing w:val="1"/>
        </w:rPr>
        <w:t> </w:t>
      </w:r>
      <w:r>
        <w:rPr/>
        <w:t>订工作，并依法对公司经营运作的情况进行监督。</w:t>
      </w:r>
    </w:p>
    <w:p>
      <w:pPr>
        <w:pStyle w:val="BodyText"/>
        <w:spacing w:line="357" w:lineRule="auto"/>
        <w:ind w:right="108" w:firstLine="480"/>
        <w:jc w:val="both"/>
      </w:pPr>
      <w:r>
        <w:rPr>
          <w:spacing w:val="-5"/>
        </w:rPr>
        <w:t>监事会认为：2007</w:t>
      </w:r>
      <w:r>
        <w:rPr>
          <w:spacing w:val="-32"/>
        </w:rPr>
        <w:t> </w:t>
      </w:r>
      <w:r>
        <w:rPr>
          <w:spacing w:val="-4"/>
        </w:rPr>
        <w:t>年度，公司所有重大决策程序合法，已建立较为完善的内部控制制度。</w:t>
      </w:r>
      <w:r>
        <w:rPr/>
        <w:t> </w:t>
      </w:r>
      <w:r>
        <w:rPr>
          <w:spacing w:val="-3"/>
        </w:rPr>
        <w:t>信息披露也能做到及时、准确、完整，通过制度的制定加强了与投资者和潜在投资者的沟通。</w:t>
      </w:r>
      <w:r>
        <w:rPr>
          <w:spacing w:val="-81"/>
        </w:rPr>
        <w:t> </w:t>
      </w:r>
      <w:r>
        <w:rPr>
          <w:spacing w:val="-81"/>
        </w:rPr>
      </w:r>
      <w:r>
        <w:rPr>
          <w:spacing w:val="-3"/>
        </w:rPr>
        <w:t>公司董事、总裁及其他高级管理人员在执行公司任务、履行职责时，没有发现违反法律法规、</w:t>
      </w:r>
      <w:r>
        <w:rPr>
          <w:spacing w:val="-81"/>
        </w:rPr>
        <w:t> </w:t>
      </w:r>
      <w:r>
        <w:rPr>
          <w:spacing w:val="-81"/>
        </w:rPr>
      </w:r>
      <w:r>
        <w:rPr/>
        <w:t>公司章程或有损于公司利益的行为。</w:t>
      </w:r>
    </w:p>
    <w:p>
      <w:pPr>
        <w:pStyle w:val="BodyText"/>
        <w:spacing w:line="240" w:lineRule="auto"/>
        <w:ind w:left="633" w:right="95"/>
        <w:jc w:val="left"/>
      </w:pPr>
      <w:r>
        <w:rPr/>
        <w:t>2、检查公司财务的情况</w:t>
      </w:r>
    </w:p>
    <w:p>
      <w:pPr>
        <w:pStyle w:val="BodyText"/>
        <w:spacing w:line="357" w:lineRule="auto" w:before="154"/>
        <w:ind w:right="93" w:firstLine="480"/>
        <w:jc w:val="left"/>
      </w:pPr>
      <w:r>
        <w:rPr/>
        <w:t>2007</w:t>
      </w:r>
      <w:r>
        <w:rPr>
          <w:spacing w:val="-54"/>
        </w:rPr>
        <w:t> </w:t>
      </w:r>
      <w:r>
        <w:rPr>
          <w:spacing w:val="-4"/>
        </w:rPr>
        <w:t>年度，监事会认真检查了公司贯彻国家各类财政政策、法规情况，审查了公司资产、</w:t>
      </w:r>
      <w:r>
        <w:rPr/>
        <w:t> 财务收支、资金动作等情况，并对有关事宜提出建议。</w:t>
      </w:r>
    </w:p>
    <w:p>
      <w:pPr>
        <w:pStyle w:val="BodyText"/>
        <w:spacing w:line="357" w:lineRule="auto"/>
        <w:ind w:right="215" w:firstLine="480"/>
        <w:jc w:val="left"/>
      </w:pPr>
      <w:r>
        <w:rPr/>
        <w:t>监事会认为公司的财务管理规范，内部控制制度健全并且得到有效执行，公司实现的经</w:t>
      </w:r>
      <w:r>
        <w:rPr>
          <w:spacing w:val="1"/>
        </w:rPr>
        <w:t> </w:t>
      </w:r>
      <w:r>
        <w:rPr>
          <w:spacing w:val="-3"/>
        </w:rPr>
        <w:t>营业绩是真实的，费用支出是合理的。通过对公司</w:t>
      </w:r>
      <w:r>
        <w:rPr>
          <w:spacing w:val="-69"/>
        </w:rPr>
        <w:t> </w:t>
      </w:r>
      <w:r>
        <w:rPr/>
        <w:t>2007</w:t>
      </w:r>
      <w:r>
        <w:rPr>
          <w:spacing w:val="-69"/>
        </w:rPr>
        <w:t> </w:t>
      </w:r>
      <w:r>
        <w:rPr/>
        <w:t>年度财务报告的审议，确认公司依据</w:t>
      </w:r>
    </w:p>
    <w:p>
      <w:pPr>
        <w:pStyle w:val="BodyText"/>
        <w:spacing w:line="357" w:lineRule="auto"/>
        <w:ind w:right="231"/>
        <w:jc w:val="both"/>
      </w:pPr>
      <w:r>
        <w:rPr>
          <w:spacing w:val="-5"/>
        </w:rPr>
        <w:t>《会计法》、企业会计准则体系及指南等有关规定编制年度财务报表，客观、真实、公正地反</w:t>
      </w:r>
      <w:r>
        <w:rPr/>
        <w:t> 映了本公司的财务状况、经营成果和现金流量。</w:t>
      </w:r>
    </w:p>
    <w:p>
      <w:pPr>
        <w:pStyle w:val="BodyText"/>
        <w:spacing w:line="240" w:lineRule="auto"/>
        <w:ind w:left="633" w:right="95"/>
        <w:jc w:val="left"/>
      </w:pPr>
      <w:r>
        <w:rPr/>
        <w:t>3、募集资金使用情况</w:t>
      </w:r>
    </w:p>
    <w:p>
      <w:pPr>
        <w:pStyle w:val="BodyText"/>
        <w:spacing w:line="357" w:lineRule="auto" w:before="154"/>
        <w:ind w:right="228" w:firstLine="480"/>
        <w:jc w:val="both"/>
      </w:pPr>
      <w:r>
        <w:rPr/>
        <w:t>2007</w:t>
      </w:r>
      <w:r>
        <w:rPr>
          <w:spacing w:val="-80"/>
        </w:rPr>
        <w:t> </w:t>
      </w:r>
      <w:r>
        <w:rPr/>
        <w:t>年度，公司严格规范募集资金的管理和使用，切实执行《募集资金管理办法》的各</w:t>
      </w:r>
      <w:r>
        <w:rPr/>
        <w:t> 项规定，募集资金实际投入项目与实际承诺项目一致，募集资金投资项目没有发生变更。监</w:t>
      </w:r>
      <w:r>
        <w:rPr>
          <w:spacing w:val="-83"/>
        </w:rPr>
        <w:t> </w:t>
      </w:r>
      <w:r>
        <w:rPr>
          <w:spacing w:val="-83"/>
        </w:rPr>
      </w:r>
      <w:r>
        <w:rPr/>
        <w:t>事会认为，募集资金的使用符合公司生产经营的实际情况。</w:t>
      </w:r>
    </w:p>
    <w:p>
      <w:pPr>
        <w:pStyle w:val="BodyText"/>
        <w:spacing w:line="240" w:lineRule="auto"/>
        <w:ind w:left="633" w:right="95"/>
        <w:jc w:val="left"/>
      </w:pPr>
      <w:r>
        <w:rPr/>
        <w:t>4、运用自有资金申购新股</w:t>
      </w:r>
    </w:p>
    <w:p>
      <w:pPr>
        <w:pStyle w:val="BodyText"/>
        <w:spacing w:line="240" w:lineRule="auto" w:before="154"/>
        <w:ind w:left="633" w:right="95"/>
        <w:jc w:val="left"/>
      </w:pPr>
      <w:r>
        <w:rPr/>
        <w:t>监事会经认真审核后认为：关于公司拟利用不超过人民币 1</w:t>
      </w:r>
      <w:r>
        <w:rPr>
          <w:spacing w:val="-82"/>
        </w:rPr>
        <w:t> </w:t>
      </w:r>
      <w:r>
        <w:rPr/>
        <w:t>亿元的自有资金进行新股申</w:t>
      </w:r>
    </w:p>
    <w:p>
      <w:pPr>
        <w:pStyle w:val="BodyText"/>
        <w:spacing w:line="357" w:lineRule="auto" w:before="154"/>
        <w:ind w:right="228"/>
        <w:jc w:val="both"/>
      </w:pPr>
      <w:r>
        <w:rPr>
          <w:spacing w:val="-4"/>
        </w:rPr>
        <w:t>购一事，经分析自</w:t>
      </w:r>
      <w:r>
        <w:rPr>
          <w:spacing w:val="-73"/>
        </w:rPr>
        <w:t> </w:t>
      </w:r>
      <w:r>
        <w:rPr/>
        <w:t>2006</w:t>
      </w:r>
      <w:r>
        <w:rPr>
          <w:spacing w:val="-73"/>
        </w:rPr>
        <w:t> </w:t>
      </w:r>
      <w:r>
        <w:rPr/>
        <w:t>年</w:t>
      </w:r>
      <w:r>
        <w:rPr>
          <w:spacing w:val="-73"/>
        </w:rPr>
        <w:t> </w:t>
      </w:r>
      <w:r>
        <w:rPr/>
        <w:t>7</w:t>
      </w:r>
      <w:r>
        <w:rPr>
          <w:spacing w:val="-73"/>
        </w:rPr>
        <w:t> </w:t>
      </w:r>
      <w:r>
        <w:rPr/>
        <w:t>月至今的一级市场情况，进行新股申购的风险较低，公司内部审</w:t>
      </w:r>
      <w:r>
        <w:rPr/>
        <w:t> 计机构、监事会、董事会审计委员会将对本次投资风险实施监控，如出现意外的损失将及时</w:t>
      </w:r>
      <w:r>
        <w:rPr>
          <w:spacing w:val="-83"/>
        </w:rPr>
        <w:t> </w:t>
      </w:r>
      <w:r>
        <w:rPr>
          <w:spacing w:val="-83"/>
        </w:rPr>
      </w:r>
      <w:r>
        <w:rPr/>
        <w:t>终止该项投资，监事会相信管理层提出的风险控制措施能够切实维护公司和股东的利益。</w:t>
      </w:r>
    </w:p>
    <w:p>
      <w:pPr>
        <w:pStyle w:val="BodyText"/>
        <w:spacing w:line="357" w:lineRule="auto"/>
        <w:ind w:right="228" w:firstLine="480"/>
        <w:jc w:val="both"/>
      </w:pPr>
      <w:r>
        <w:rPr/>
        <w:t>公司运用自有资金申购新股的投资事项，体现公司管理层的务实理财态度，符合公司全</w:t>
      </w:r>
      <w:r>
        <w:rPr>
          <w:spacing w:val="1"/>
        </w:rPr>
        <w:t> </w:t>
      </w:r>
      <w:r>
        <w:rPr/>
        <w:t>体股东和公司自身利益最大化的原则。因此监事会认为，关于公司运用自有资金申购新股在</w:t>
      </w:r>
      <w:r>
        <w:rPr>
          <w:spacing w:val="-83"/>
        </w:rPr>
        <w:t> </w:t>
      </w:r>
      <w:r>
        <w:rPr>
          <w:spacing w:val="-83"/>
        </w:rPr>
      </w:r>
      <w:r>
        <w:rPr/>
        <w:t>现阶段是可行的。</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2811"/>
        <w:jc w:val="left"/>
      </w:pPr>
      <w:r>
        <w:rPr/>
        <w:t>5、关联交易情况</w:t>
      </w:r>
    </w:p>
    <w:p>
      <w:pPr>
        <w:pStyle w:val="BodyText"/>
        <w:spacing w:line="357" w:lineRule="auto" w:before="154"/>
        <w:ind w:left="154" w:right="151" w:firstLine="480"/>
        <w:jc w:val="both"/>
      </w:pPr>
      <w:r>
        <w:rPr/>
        <w:t>2007</w:t>
      </w:r>
      <w:r>
        <w:rPr>
          <w:spacing w:val="-81"/>
        </w:rPr>
        <w:t> </w:t>
      </w:r>
      <w:r>
        <w:rPr/>
        <w:t>年度，公司关联交易均按公平原则进行，关联交易价格是依据市场价值确定的，没</w:t>
      </w:r>
      <w:r>
        <w:rPr/>
        <w:t> 有损害公司及其他股东的利益。</w:t>
      </w:r>
    </w:p>
    <w:p>
      <w:pPr>
        <w:pStyle w:val="BodyText"/>
        <w:spacing w:line="357" w:lineRule="auto"/>
        <w:ind w:right="148" w:firstLine="480"/>
        <w:jc w:val="both"/>
      </w:pPr>
      <w:r>
        <w:rPr/>
        <w:t>在新的一年里，监事会将进一步拓展工作思路，加大监督检查力度，继续探索有效监督</w:t>
      </w:r>
      <w:r>
        <w:rPr>
          <w:spacing w:val="1"/>
        </w:rPr>
        <w:t> </w:t>
      </w:r>
      <w:r>
        <w:rPr/>
        <w:t>的新途径，为公司不断完善现代企业制度，逐步提高治理水平而努力工作。为股东利益保驾</w:t>
      </w:r>
      <w:r>
        <w:rPr>
          <w:spacing w:val="-83"/>
        </w:rPr>
        <w:t> </w:t>
      </w:r>
      <w:r>
        <w:rPr>
          <w:spacing w:val="-83"/>
        </w:rPr>
      </w:r>
      <w:r>
        <w:rPr/>
        <w:t>护航，为公司持续壮大成长而努力工作。</w:t>
      </w:r>
    </w:p>
    <w:p>
      <w:pPr>
        <w:spacing w:after="0" w:line="357" w:lineRule="auto"/>
        <w:jc w:val="both"/>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285" w:val="left" w:leader="none"/>
        </w:tabs>
        <w:spacing w:line="240" w:lineRule="auto"/>
        <w:ind w:right="156"/>
        <w:jc w:val="center"/>
        <w:rPr>
          <w:b w:val="0"/>
          <w:bCs w:val="0"/>
        </w:rPr>
      </w:pPr>
      <w:bookmarkStart w:name="_TOC_250002" w:id="9"/>
      <w:r>
        <w:rPr>
          <w:w w:val="95"/>
        </w:rPr>
        <w:t>第九节</w:t>
        <w:tab/>
      </w:r>
      <w:r>
        <w:rPr/>
        <w:t>重要事项</w:t>
      </w:r>
      <w:bookmarkEnd w:id="9"/>
      <w:r>
        <w:rPr>
          <w:b w:val="0"/>
          <w:bCs w:val="0"/>
        </w:rPr>
      </w:r>
    </w:p>
    <w:p>
      <w:pPr>
        <w:pStyle w:val="BodyText"/>
        <w:spacing w:line="357" w:lineRule="auto" w:before="193"/>
        <w:ind w:left="634" w:right="5610" w:hanging="480"/>
        <w:jc w:val="left"/>
      </w:pPr>
      <w:r>
        <w:rPr/>
        <w:t>一、重大诉讼、仲裁事项 本年度公司无重大诉讼、仲裁事项。</w:t>
      </w:r>
    </w:p>
    <w:p>
      <w:pPr>
        <w:spacing w:line="240" w:lineRule="auto" w:before="8"/>
        <w:rPr>
          <w:rFonts w:ascii="宋体" w:hAnsi="宋体" w:cs="宋体" w:eastAsia="宋体" w:hint="default"/>
          <w:sz w:val="26"/>
          <w:szCs w:val="26"/>
        </w:rPr>
      </w:pPr>
    </w:p>
    <w:p>
      <w:pPr>
        <w:pStyle w:val="BodyText"/>
        <w:spacing w:line="240" w:lineRule="auto" w:before="0"/>
        <w:ind w:left="154" w:right="216"/>
        <w:jc w:val="left"/>
      </w:pPr>
      <w:r>
        <w:rPr/>
        <w:t>二、收购及出售资产、吸收合并事项</w:t>
      </w:r>
    </w:p>
    <w:p>
      <w:pPr>
        <w:pStyle w:val="BodyText"/>
        <w:spacing w:line="240" w:lineRule="auto" w:before="154"/>
        <w:ind w:left="0" w:right="311"/>
        <w:jc w:val="right"/>
      </w:pPr>
      <w:r>
        <w:rPr>
          <w:spacing w:val="-3"/>
        </w:rPr>
        <w:t>报告期内，公司第三届董事会第四次会议和 </w:t>
      </w:r>
      <w:r>
        <w:rPr/>
        <w:t>2007</w:t>
      </w:r>
      <w:r>
        <w:rPr>
          <w:spacing w:val="-91"/>
        </w:rPr>
        <w:t> </w:t>
      </w:r>
      <w:r>
        <w:rPr>
          <w:spacing w:val="-3"/>
        </w:rPr>
        <w:t>年第二次临时股东大会审议通过《关于</w:t>
      </w:r>
    </w:p>
    <w:p>
      <w:pPr>
        <w:pStyle w:val="BodyText"/>
        <w:spacing w:line="240" w:lineRule="auto" w:before="154"/>
        <w:ind w:left="154" w:right="216"/>
        <w:jc w:val="left"/>
      </w:pPr>
      <w:r>
        <w:rPr>
          <w:spacing w:val="-3"/>
        </w:rPr>
        <w:t>投资入股华凯投资集团有限公司的议案》，公司以</w:t>
      </w:r>
      <w:r>
        <w:rPr>
          <w:spacing w:val="-69"/>
        </w:rPr>
        <w:t> </w:t>
      </w:r>
      <w:r>
        <w:rPr/>
        <w:t>6082.5</w:t>
      </w:r>
      <w:r>
        <w:rPr>
          <w:spacing w:val="-69"/>
        </w:rPr>
        <w:t> </w:t>
      </w:r>
      <w:r>
        <w:rPr/>
        <w:t>万元人民币的自有资金，认缴华凯</w:t>
      </w:r>
    </w:p>
    <w:p>
      <w:pPr>
        <w:pStyle w:val="BodyText"/>
        <w:spacing w:line="240" w:lineRule="auto" w:before="154"/>
        <w:ind w:left="154" w:right="216"/>
        <w:jc w:val="left"/>
      </w:pPr>
      <w:r>
        <w:rPr>
          <w:spacing w:val="6"/>
        </w:rPr>
        <w:t>投资集团有限公司新增的 </w:t>
      </w:r>
      <w:r>
        <w:rPr/>
        <w:t>5000</w:t>
      </w:r>
      <w:r>
        <w:rPr>
          <w:spacing w:val="12"/>
        </w:rPr>
        <w:t> </w:t>
      </w:r>
      <w:r>
        <w:rPr>
          <w:spacing w:val="7"/>
        </w:rPr>
        <w:t>万元注册资本，增资后华凯投资集团有限公司注册资本为</w:t>
      </w:r>
      <w:r>
        <w:rPr/>
      </w:r>
    </w:p>
    <w:p>
      <w:pPr>
        <w:pStyle w:val="BodyText"/>
        <w:spacing w:line="357" w:lineRule="auto" w:before="154"/>
        <w:ind w:left="0" w:right="308"/>
        <w:jc w:val="right"/>
      </w:pPr>
      <w:r>
        <w:rPr/>
        <w:t>19000</w:t>
      </w:r>
      <w:r>
        <w:rPr>
          <w:spacing w:val="-60"/>
        </w:rPr>
        <w:t> </w:t>
      </w:r>
      <w:r>
        <w:rPr/>
        <w:t>万元，其中公司占有的出资比例为</w:t>
      </w:r>
      <w:r>
        <w:rPr>
          <w:spacing w:val="-60"/>
        </w:rPr>
        <w:t> </w:t>
      </w:r>
      <w:r>
        <w:rPr/>
        <w:t>26.32%，为华凯投资集团有限公司的第一大股东。</w:t>
      </w:r>
      <w:r>
        <w:rPr/>
        <w:t> 通过投资入股华凯投资集团有限公司，公司进一步强化了与电力行业的资本纽带关系、</w:t>
      </w:r>
      <w:r>
        <w:rPr>
          <w:spacing w:val="1"/>
        </w:rPr>
        <w:t> </w:t>
      </w:r>
      <w:r>
        <w:rPr/>
        <w:t>分散和规避了公司的经营风险、增加了公司长期发展的战略储备、培养了新的利润增长点，</w:t>
      </w:r>
      <w:r>
        <w:rPr>
          <w:spacing w:val="-94"/>
        </w:rPr>
        <w:t> </w:t>
      </w:r>
      <w:r>
        <w:rPr>
          <w:spacing w:val="-94"/>
        </w:rPr>
      </w:r>
      <w:r>
        <w:rPr>
          <w:spacing w:val="-3"/>
        </w:rPr>
        <w:t>提升了股东价值，根据华凯投资集团有限公司 </w:t>
      </w:r>
      <w:r>
        <w:rPr/>
        <w:t>2007－2011</w:t>
      </w:r>
      <w:r>
        <w:rPr>
          <w:spacing w:val="-94"/>
        </w:rPr>
        <w:t> </w:t>
      </w:r>
      <w:r>
        <w:rPr>
          <w:spacing w:val="-3"/>
        </w:rPr>
        <w:t>年的业务发展规划，预计出资参股</w:t>
      </w:r>
      <w:r>
        <w:rPr/>
        <w:t> 华凯投资集团有限公司后，在此期间公司股本总额不发生变化的情况下，预计 2008 至</w:t>
      </w:r>
      <w:r>
        <w:rPr>
          <w:spacing w:val="-84"/>
        </w:rPr>
        <w:t> </w:t>
      </w:r>
      <w:r>
        <w:rPr/>
        <w:t>2011</w:t>
      </w:r>
    </w:p>
    <w:p>
      <w:pPr>
        <w:pStyle w:val="BodyText"/>
        <w:spacing w:line="357" w:lineRule="auto"/>
        <w:ind w:right="293"/>
        <w:jc w:val="left"/>
      </w:pPr>
      <w:r>
        <w:rPr/>
        <w:t>年间可使公司每股收益分别增厚 0.11-0.13</w:t>
      </w:r>
      <w:r>
        <w:rPr>
          <w:spacing w:val="-82"/>
        </w:rPr>
        <w:t> </w:t>
      </w:r>
      <w:r>
        <w:rPr/>
        <w:t>元左右，有利于提升公司股东价值，符合公司近</w:t>
      </w:r>
      <w:r>
        <w:rPr/>
        <w:t> 期和中远期利益。</w:t>
      </w:r>
    </w:p>
    <w:p>
      <w:pPr>
        <w:pStyle w:val="BodyText"/>
        <w:spacing w:line="240" w:lineRule="auto"/>
        <w:ind w:left="0" w:right="311"/>
        <w:jc w:val="right"/>
      </w:pPr>
      <w:r>
        <w:rPr/>
        <w:t>2007</w:t>
      </w:r>
      <w:r>
        <w:rPr>
          <w:spacing w:val="-50"/>
        </w:rPr>
        <w:t> </w:t>
      </w:r>
      <w:r>
        <w:rPr/>
        <w:t>年度公司由此获取投资收益</w:t>
      </w:r>
      <w:r>
        <w:rPr>
          <w:spacing w:val="-50"/>
        </w:rPr>
        <w:t> </w:t>
      </w:r>
      <w:r>
        <w:rPr/>
        <w:t>556,964.02</w:t>
      </w:r>
      <w:r>
        <w:rPr>
          <w:spacing w:val="-50"/>
        </w:rPr>
        <w:t> </w:t>
      </w:r>
      <w:r>
        <w:rPr/>
        <w:t>元。公司于</w:t>
      </w:r>
      <w:r>
        <w:rPr>
          <w:spacing w:val="-50"/>
        </w:rPr>
        <w:t> </w:t>
      </w:r>
      <w:r>
        <w:rPr>
          <w:spacing w:val="30"/>
        </w:rPr>
        <w:t>2008年1月</w:t>
      </w:r>
      <w:r>
        <w:rPr>
          <w:spacing w:val="-50"/>
        </w:rPr>
        <w:t> </w:t>
      </w:r>
      <w:r>
        <w:rPr/>
        <w:t>30</w:t>
      </w:r>
      <w:r>
        <w:rPr>
          <w:spacing w:val="-50"/>
        </w:rPr>
        <w:t> </w:t>
      </w:r>
      <w:r>
        <w:rPr/>
        <w:t>日收到华凯投</w:t>
      </w:r>
    </w:p>
    <w:p>
      <w:pPr>
        <w:pStyle w:val="BodyText"/>
        <w:spacing w:line="240" w:lineRule="auto" w:before="154"/>
        <w:ind w:right="216"/>
        <w:jc w:val="left"/>
      </w:pPr>
      <w:r>
        <w:rPr/>
        <w:t>资集团有限公司</w:t>
      </w:r>
      <w:r>
        <w:rPr>
          <w:spacing w:val="-60"/>
        </w:rPr>
        <w:t> </w:t>
      </w:r>
      <w:r>
        <w:rPr/>
        <w:t>2007</w:t>
      </w:r>
      <w:r>
        <w:rPr>
          <w:spacing w:val="-60"/>
        </w:rPr>
        <w:t> </w:t>
      </w:r>
      <w:r>
        <w:rPr/>
        <w:t>年度分红款</w:t>
      </w:r>
      <w:r>
        <w:rPr>
          <w:spacing w:val="-60"/>
        </w:rPr>
        <w:t> </w:t>
      </w:r>
      <w:r>
        <w:rPr/>
        <w:t>500,000.00</w:t>
      </w:r>
      <w:r>
        <w:rPr>
          <w:spacing w:val="-60"/>
        </w:rPr>
        <w:t> </w:t>
      </w:r>
      <w:r>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216"/>
        <w:jc w:val="left"/>
      </w:pPr>
      <w:r>
        <w:rPr/>
        <w:t>三、报告期内发生的重大关联交易事项</w:t>
      </w:r>
    </w:p>
    <w:p>
      <w:pPr>
        <w:pStyle w:val="BodyText"/>
        <w:spacing w:line="240" w:lineRule="auto" w:before="154"/>
        <w:ind w:left="633" w:right="216"/>
        <w:jc w:val="left"/>
      </w:pPr>
      <w:r>
        <w:rPr/>
        <w:t>（一）与日常经营相关的关联交易</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60"/>
        <w:gridCol w:w="1742"/>
        <w:gridCol w:w="1742"/>
        <w:gridCol w:w="1741"/>
        <w:gridCol w:w="1742"/>
      </w:tblGrid>
      <w:tr>
        <w:trPr>
          <w:trHeight w:val="322" w:hRule="exact"/>
        </w:trPr>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7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72"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634" w:hRule="exact"/>
        </w:trPr>
        <w:tc>
          <w:tcPr>
            <w:tcW w:w="2860"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1"/>
              <w:ind w:left="445"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占同类交易金额的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268.21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1.73%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1,306.00</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8.40%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南昌赣源远光软件有限公司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58.18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0.37%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1,632.39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10.50%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0.00%</w:t>
            </w:r>
          </w:p>
        </w:tc>
      </w:tr>
    </w:tbl>
    <w:p>
      <w:pPr>
        <w:pStyle w:val="BodyText"/>
        <w:spacing w:line="357" w:lineRule="auto" w:before="40"/>
        <w:ind w:right="130" w:firstLine="480"/>
        <w:jc w:val="left"/>
      </w:pPr>
      <w:r>
        <w:rPr/>
        <w:t>公司与关联方的交易定价遵循独立核算及公允原则。公司关联方为电力行业企业，在财</w:t>
      </w:r>
      <w:r>
        <w:rPr>
          <w:spacing w:val="1"/>
        </w:rPr>
        <w:t> </w:t>
      </w:r>
      <w:r>
        <w:rPr/>
        <w:t>务及企业管理信息化方面对公司软件有需求。以上关联交易均属公司正常业务范围。预计在</w:t>
      </w:r>
      <w:r>
        <w:rPr>
          <w:spacing w:val="-83"/>
        </w:rPr>
        <w:t> </w:t>
      </w:r>
      <w:r>
        <w:rPr>
          <w:spacing w:val="-83"/>
        </w:rPr>
      </w:r>
      <w:r>
        <w:rPr/>
        <w:t>今后的生产经营中，这种关联交易存在的必然性继续存在。公司关联交易遵循了“公平、公</w:t>
      </w:r>
      <w:r>
        <w:rPr>
          <w:spacing w:val="-83"/>
        </w:rPr>
        <w:t> </w:t>
      </w:r>
      <w:r>
        <w:rPr>
          <w:spacing w:val="-83"/>
        </w:rPr>
      </w:r>
      <w:r>
        <w:rPr>
          <w:spacing w:val="-3"/>
        </w:rPr>
        <w:t>正、公开”的市场交易原则，定价合理且公允，不损害公司利益。公司相对于关联方在业务、</w:t>
      </w:r>
      <w:r>
        <w:rPr>
          <w:spacing w:val="-81"/>
        </w:rPr>
        <w:t> </w:t>
      </w:r>
      <w:r>
        <w:rPr>
          <w:spacing w:val="-81"/>
        </w:rPr>
      </w:r>
      <w:r>
        <w:rPr/>
        <w:t>人员、资产、财务、机构等方面独立，关联交易不会对公司的独立性构成影响。上述关联交</w:t>
      </w:r>
    </w:p>
    <w:p>
      <w:pPr>
        <w:spacing w:after="0" w:line="357" w:lineRule="auto"/>
        <w:jc w:val="left"/>
        <w:sectPr>
          <w:pgSz w:w="11910" w:h="16840"/>
          <w:pgMar w:header="851" w:footer="982" w:top="1260" w:bottom="1180" w:left="980" w:right="8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0" w:right="3074"/>
        <w:jc w:val="center"/>
      </w:pPr>
      <w:r>
        <w:rPr/>
        <w:t>易在同类交易中所占比例较小，不会造成公司对关联方的依赖。</w:t>
      </w:r>
    </w:p>
    <w:p>
      <w:pPr>
        <w:pStyle w:val="BodyText"/>
        <w:spacing w:line="240" w:lineRule="auto" w:before="154"/>
        <w:ind w:left="634" w:right="216"/>
        <w:jc w:val="left"/>
      </w:pPr>
      <w:r>
        <w:rPr/>
        <w:t>（二）资产、股权转让的关联交易</w:t>
      </w:r>
    </w:p>
    <w:p>
      <w:pPr>
        <w:pStyle w:val="BodyText"/>
        <w:spacing w:line="357" w:lineRule="auto" w:before="154"/>
        <w:ind w:left="154" w:right="294" w:firstLine="480"/>
        <w:jc w:val="left"/>
      </w:pPr>
      <w:r>
        <w:rPr>
          <w:spacing w:val="-3"/>
        </w:rPr>
        <w:t>报告期内，经公司第三届董事会第四次会议和 </w:t>
      </w:r>
      <w:r>
        <w:rPr/>
        <w:t>2007</w:t>
      </w:r>
      <w:r>
        <w:rPr>
          <w:spacing w:val="-93"/>
        </w:rPr>
        <w:t> </w:t>
      </w:r>
      <w:r>
        <w:rPr>
          <w:spacing w:val="-3"/>
        </w:rPr>
        <w:t>年第二次临时股东大会审议通过《关</w:t>
      </w:r>
      <w:r>
        <w:rPr/>
        <w:t> 于投资入股华凯投资集团有限公司的议案》，该项收购资产事项构成关联交易。</w:t>
      </w:r>
    </w:p>
    <w:p>
      <w:pPr>
        <w:pStyle w:val="BodyText"/>
        <w:spacing w:line="357" w:lineRule="auto"/>
        <w:ind w:right="216" w:firstLine="480"/>
        <w:jc w:val="left"/>
      </w:pPr>
      <w:r>
        <w:rPr/>
        <w:t>公司独立董事发表了无异议的独立意见，认为该项交易定价依据合理，价格公允，审议</w:t>
      </w:r>
      <w:r>
        <w:rPr>
          <w:spacing w:val="1"/>
        </w:rPr>
        <w:t> </w:t>
      </w:r>
      <w:r>
        <w:rPr/>
        <w:t>程序规范。公司保荐人海通证券股份有限公司对该关联交易发表了无异议的专项保荐意见。</w:t>
      </w:r>
    </w:p>
    <w:p>
      <w:pPr>
        <w:pStyle w:val="BodyText"/>
        <w:spacing w:line="240" w:lineRule="auto"/>
        <w:ind w:left="633" w:right="216"/>
        <w:jc w:val="left"/>
      </w:pPr>
      <w:r>
        <w:rPr/>
        <w:t>（详细参见《第三届董事会第四次会议决议公告</w:t>
      </w:r>
      <w:r>
        <w:rPr>
          <w:spacing w:val="-120"/>
        </w:rPr>
        <w:t>》</w:t>
      </w:r>
      <w:r>
        <w:rPr/>
        <w:t>）</w:t>
      </w:r>
    </w:p>
    <w:p>
      <w:pPr>
        <w:pStyle w:val="BodyText"/>
        <w:spacing w:line="240" w:lineRule="auto" w:before="154"/>
        <w:ind w:left="633" w:right="216"/>
        <w:jc w:val="left"/>
      </w:pPr>
      <w:r>
        <w:rPr/>
        <w:t>（三）报告期内，没有发生公司与关联方共同对外投资的关联交易</w:t>
      </w:r>
    </w:p>
    <w:p>
      <w:pPr>
        <w:pStyle w:val="BodyText"/>
        <w:spacing w:line="240" w:lineRule="auto" w:before="154"/>
        <w:ind w:left="633" w:right="216"/>
        <w:jc w:val="left"/>
      </w:pPr>
      <w:r>
        <w:rPr/>
        <w:t>（四）报告期内，公司与关联方发生的债权、债务往来</w:t>
      </w:r>
    </w:p>
    <w:p>
      <w:pPr>
        <w:spacing w:before="99"/>
        <w:ind w:left="0" w:right="311"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05"/>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币）万元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860"/>
        <w:gridCol w:w="1742"/>
        <w:gridCol w:w="1742"/>
        <w:gridCol w:w="1741"/>
        <w:gridCol w:w="1742"/>
      </w:tblGrid>
      <w:tr>
        <w:trPr>
          <w:trHeight w:val="322" w:hRule="exact"/>
        </w:trPr>
        <w:tc>
          <w:tcPr>
            <w:tcW w:w="286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348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897"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48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86" w:right="0"/>
              <w:jc w:val="left"/>
              <w:rPr>
                <w:rFonts w:ascii="宋体" w:hAnsi="宋体" w:cs="宋体" w:eastAsia="宋体" w:hint="default"/>
                <w:sz w:val="21"/>
                <w:szCs w:val="21"/>
              </w:rPr>
            </w:pPr>
            <w:r>
              <w:rPr>
                <w:rFonts w:ascii="宋体" w:hAnsi="宋体" w:cs="宋体" w:eastAsia="宋体" w:hint="default"/>
                <w:sz w:val="21"/>
                <w:szCs w:val="21"/>
              </w:rPr>
              <w:t>关联方向公司提供资金</w:t>
            </w:r>
          </w:p>
        </w:tc>
      </w:tr>
      <w:tr>
        <w:trPr>
          <w:trHeight w:val="322" w:hRule="exact"/>
        </w:trPr>
        <w:tc>
          <w:tcPr>
            <w:tcW w:w="2860" w:type="dxa"/>
            <w:vMerge/>
            <w:tcBorders>
              <w:left w:val="single" w:sz="4" w:space="0" w:color="000000"/>
              <w:bottom w:val="single" w:sz="4" w:space="0" w:color="000000"/>
              <w:right w:val="single" w:sz="4" w:space="0" w:color="000000"/>
            </w:tcBorders>
            <w:shd w:val="clear" w:color="auto" w:fill="DCDCDC"/>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7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5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吉林省电力有限公司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-4.79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1.32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福建省电力有限公司</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172.46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233.00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3" w:hRule="exact"/>
        </w:trPr>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167.67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234.32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60" w:lineRule="exact" w:before="0"/>
        <w:ind w:left="154" w:right="216" w:firstLine="0"/>
        <w:jc w:val="left"/>
        <w:rPr>
          <w:rFonts w:ascii="宋体" w:hAnsi="宋体" w:cs="宋体" w:eastAsia="宋体" w:hint="default"/>
          <w:sz w:val="21"/>
          <w:szCs w:val="21"/>
        </w:rPr>
      </w:pPr>
      <w:r>
        <w:rPr>
          <w:rFonts w:ascii="宋体" w:hAnsi="宋体" w:cs="宋体" w:eastAsia="宋体" w:hint="default"/>
          <w:sz w:val="21"/>
          <w:szCs w:val="21"/>
        </w:rPr>
        <w:t>注：报告期内上市公司未向控股股东及其子公司提供资金。</w:t>
      </w:r>
    </w:p>
    <w:p>
      <w:pPr>
        <w:spacing w:line="273" w:lineRule="auto" w:before="37"/>
        <w:ind w:left="154" w:right="216" w:firstLine="315"/>
        <w:jc w:val="left"/>
        <w:rPr>
          <w:rFonts w:ascii="宋体" w:hAnsi="宋体" w:cs="宋体" w:eastAsia="宋体" w:hint="default"/>
          <w:sz w:val="21"/>
          <w:szCs w:val="21"/>
        </w:rPr>
      </w:pPr>
      <w:r>
        <w:rPr>
          <w:rFonts w:ascii="宋体" w:hAnsi="宋体" w:cs="宋体" w:eastAsia="宋体" w:hint="default"/>
          <w:sz w:val="21"/>
          <w:szCs w:val="21"/>
        </w:rPr>
        <w:t>上表中公司向关联方提供资金属公司与关联方正常的业务往来。其发生额及余额占同类交易金额比例</w:t>
      </w:r>
      <w:r>
        <w:rPr>
          <w:rFonts w:ascii="宋体" w:hAnsi="宋体" w:cs="宋体" w:eastAsia="宋体" w:hint="default"/>
          <w:spacing w:val="2"/>
          <w:sz w:val="21"/>
          <w:szCs w:val="21"/>
        </w:rPr>
        <w:t> </w:t>
      </w:r>
      <w:r>
        <w:rPr>
          <w:rFonts w:ascii="宋体" w:hAnsi="宋体" w:cs="宋体" w:eastAsia="宋体" w:hint="default"/>
          <w:sz w:val="21"/>
          <w:szCs w:val="21"/>
        </w:rPr>
        <w:t>很小。</w:t>
      </w:r>
    </w:p>
    <w:p>
      <w:pPr>
        <w:pStyle w:val="BodyText"/>
        <w:spacing w:line="240" w:lineRule="auto" w:before="62"/>
        <w:ind w:left="634" w:right="216"/>
        <w:jc w:val="left"/>
      </w:pPr>
      <w:r>
        <w:rPr/>
        <w:t>（五）报告期内，公司没有与关联方发生担保事项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4" w:right="6090" w:hanging="480"/>
        <w:jc w:val="left"/>
      </w:pPr>
      <w:r>
        <w:rPr/>
        <w:t>四、重大合同及其履行情况 报告期内，公司无重大合同事项</w:t>
      </w:r>
    </w:p>
    <w:p>
      <w:pPr>
        <w:pStyle w:val="BodyText"/>
        <w:spacing w:line="357" w:lineRule="auto"/>
        <w:ind w:right="216" w:firstLine="480"/>
        <w:jc w:val="left"/>
      </w:pPr>
      <w:r>
        <w:rPr/>
        <w:t>（一）公司无重大托管、承包、租赁其它公司资产或其它公司托管、承包、租赁公司资</w:t>
      </w:r>
      <w:r>
        <w:rPr>
          <w:spacing w:val="1"/>
        </w:rPr>
        <w:t> </w:t>
      </w:r>
      <w:r>
        <w:rPr/>
        <w:t>产事项。</w:t>
      </w:r>
    </w:p>
    <w:p>
      <w:pPr>
        <w:pStyle w:val="BodyText"/>
        <w:spacing w:line="357" w:lineRule="auto"/>
        <w:ind w:right="216" w:firstLine="480"/>
        <w:jc w:val="left"/>
      </w:pPr>
      <w:r>
        <w:rPr/>
        <w:t>（二）公司未发生对外担保、为控股子公司提供担保事项，也无以前期间发生但延续到</w:t>
      </w:r>
      <w:r>
        <w:rPr>
          <w:spacing w:val="1"/>
        </w:rPr>
        <w:t> </w:t>
      </w:r>
      <w:r>
        <w:rPr/>
        <w:t>本报告期的对外担保事项。</w:t>
      </w:r>
    </w:p>
    <w:p>
      <w:pPr>
        <w:pStyle w:val="BodyText"/>
        <w:spacing w:line="357" w:lineRule="auto"/>
        <w:ind w:right="216" w:firstLine="480"/>
        <w:jc w:val="left"/>
      </w:pPr>
      <w:r>
        <w:rPr/>
        <w:t>（三）公司未发生委托他人进行现金资产管理事项，也无以前期间发生但延续到本报告</w:t>
      </w:r>
      <w:r>
        <w:rPr>
          <w:spacing w:val="1"/>
        </w:rPr>
        <w:t> </w:t>
      </w:r>
      <w:r>
        <w:rPr/>
        <w:t>期的委托理财事项。</w:t>
      </w:r>
    </w:p>
    <w:p>
      <w:pPr>
        <w:pStyle w:val="BodyText"/>
        <w:spacing w:line="240" w:lineRule="auto"/>
        <w:ind w:right="216" w:firstLine="480"/>
        <w:jc w:val="left"/>
      </w:pPr>
      <w:r>
        <w:rPr/>
        <w:t>（四）无其它重大合同事项。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right="216"/>
        <w:jc w:val="left"/>
      </w:pPr>
      <w:r>
        <w:rPr/>
        <w:t>五、公司或持股</w:t>
      </w:r>
      <w:r>
        <w:rPr>
          <w:spacing w:val="-60"/>
        </w:rPr>
        <w:t> </w:t>
      </w:r>
      <w:r>
        <w:rPr/>
        <w:t>5%以上股东的承诺事项</w:t>
      </w:r>
    </w:p>
    <w:p>
      <w:pPr>
        <w:pStyle w:val="BodyText"/>
        <w:spacing w:line="240" w:lineRule="auto" w:before="154"/>
        <w:ind w:left="633" w:right="216"/>
        <w:jc w:val="left"/>
      </w:pPr>
      <w:r>
        <w:rPr/>
        <w:t>（一</w:t>
      </w:r>
      <w:r>
        <w:rPr>
          <w:spacing w:val="-28"/>
        </w:rPr>
        <w:t>）</w:t>
      </w:r>
      <w:r>
        <w:rPr/>
        <w:t>公司全体发起人股东及实际控制人均出具了不从事同业竞争</w:t>
      </w:r>
      <w:r>
        <w:rPr>
          <w:spacing w:val="-28"/>
        </w:rPr>
        <w:t>的</w:t>
      </w:r>
      <w:r>
        <w:rPr/>
        <w:t>《承诺函</w:t>
      </w:r>
      <w:r>
        <w:rPr>
          <w:spacing w:val="-120"/>
        </w:rPr>
        <w:t>》</w:t>
      </w:r>
      <w:r>
        <w:rPr>
          <w:spacing w:val="-28"/>
        </w:rPr>
        <w:t>，</w:t>
      </w:r>
      <w:r>
        <w:rPr/>
        <w:t>报告期</w:t>
      </w:r>
    </w:p>
    <w:p>
      <w:pPr>
        <w:spacing w:after="0" w:line="240" w:lineRule="auto"/>
        <w:jc w:val="left"/>
        <w:sectPr>
          <w:pgSz w:w="11910" w:h="16840"/>
          <w:pgMar w:header="851" w:footer="982" w:top="1260" w:bottom="1180" w:left="980" w:right="8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0"/>
        <w:jc w:val="both"/>
      </w:pPr>
      <w:r>
        <w:rPr/>
        <w:t>内没有出现同业竞争的情况。</w:t>
      </w:r>
    </w:p>
    <w:p>
      <w:pPr>
        <w:pStyle w:val="BodyText"/>
        <w:spacing w:line="357" w:lineRule="auto" w:before="154"/>
        <w:ind w:right="231" w:firstLine="480"/>
        <w:jc w:val="both"/>
      </w:pPr>
      <w:r>
        <w:rPr/>
        <w:t>（二）公司控股股东珠海市东区荣光科技有限公司及实际控制人陈利浩先生承诺：自公</w:t>
      </w:r>
      <w:r>
        <w:rPr>
          <w:spacing w:val="1"/>
        </w:rPr>
        <w:t> </w:t>
      </w:r>
      <w:r>
        <w:rPr/>
        <w:t>司股票上市之日起</w:t>
      </w:r>
      <w:r>
        <w:rPr>
          <w:spacing w:val="-55"/>
        </w:rPr>
        <w:t> </w:t>
      </w:r>
      <w:r>
        <w:rPr/>
        <w:t>36</w:t>
      </w:r>
      <w:r>
        <w:rPr>
          <w:spacing w:val="-55"/>
        </w:rPr>
        <w:t> </w:t>
      </w:r>
      <w:r>
        <w:rPr>
          <w:spacing w:val="-3"/>
        </w:rPr>
        <w:t>个月内，不转让或者委托他人管理所持有的股份，也不由公司回购所持</w:t>
      </w:r>
      <w:r>
        <w:rPr/>
        <w:t> 有的股份。</w:t>
      </w:r>
    </w:p>
    <w:p>
      <w:pPr>
        <w:pStyle w:val="BodyText"/>
        <w:spacing w:line="357" w:lineRule="auto"/>
        <w:ind w:right="230" w:firstLine="480"/>
        <w:jc w:val="both"/>
      </w:pPr>
      <w:r>
        <w:rPr/>
        <w:t>公司发起人股东国电电力发展股份有限公司、吉林省电力有限公司、福建省电力有限公</w:t>
      </w:r>
      <w:r>
        <w:rPr>
          <w:spacing w:val="1"/>
        </w:rPr>
        <w:t> </w:t>
      </w:r>
      <w:r>
        <w:rPr/>
        <w:t>司承诺：自公司股票上市之日起</w:t>
      </w:r>
      <w:r>
        <w:rPr>
          <w:spacing w:val="-65"/>
        </w:rPr>
        <w:t> </w:t>
      </w:r>
      <w:r>
        <w:rPr/>
        <w:t>12</w:t>
      </w:r>
      <w:r>
        <w:rPr>
          <w:spacing w:val="-65"/>
        </w:rPr>
        <w:t> </w:t>
      </w:r>
      <w:r>
        <w:rPr>
          <w:spacing w:val="-3"/>
        </w:rPr>
        <w:t>个月内，不转让或者委托他人管理所持有的股份，也不由</w:t>
      </w:r>
    </w:p>
    <w:p>
      <w:pPr>
        <w:pStyle w:val="BodyText"/>
        <w:spacing w:line="240" w:lineRule="auto"/>
        <w:ind w:right="0"/>
        <w:jc w:val="both"/>
      </w:pPr>
      <w:r>
        <w:rPr/>
        <w:t>公司回购所持有的股份；在公司首次公开发行股票前</w:t>
      </w:r>
      <w:r>
        <w:rPr>
          <w:spacing w:val="-77"/>
        </w:rPr>
        <w:t> </w:t>
      </w:r>
      <w:r>
        <w:rPr/>
        <w:t>12</w:t>
      </w:r>
      <w:r>
        <w:rPr>
          <w:spacing w:val="-77"/>
        </w:rPr>
        <w:t> </w:t>
      </w:r>
      <w:r>
        <w:rPr>
          <w:spacing w:val="-3"/>
        </w:rPr>
        <w:t>个月内增持的股份，自持有新增股份</w:t>
      </w:r>
    </w:p>
    <w:p>
      <w:pPr>
        <w:pStyle w:val="BodyText"/>
        <w:spacing w:line="357" w:lineRule="auto" w:before="154"/>
        <w:ind w:right="231"/>
        <w:jc w:val="both"/>
      </w:pPr>
      <w:r>
        <w:rPr>
          <w:spacing w:val="-3"/>
        </w:rPr>
        <w:t>之日起（以完成工商变更登记手续为基准日）的</w:t>
      </w:r>
      <w:r>
        <w:rPr>
          <w:spacing w:val="-70"/>
        </w:rPr>
        <w:t> </w:t>
      </w:r>
      <w:r>
        <w:rPr/>
        <w:t>36</w:t>
      </w:r>
      <w:r>
        <w:rPr>
          <w:spacing w:val="-70"/>
        </w:rPr>
        <w:t> </w:t>
      </w:r>
      <w:r>
        <w:rPr/>
        <w:t>个月内，不转让或委托他人管理本人所持</w:t>
      </w:r>
      <w:r>
        <w:rPr/>
        <w:t> 有的该部分股份，也不由公司回购所持有的该部分股份。</w:t>
      </w:r>
    </w:p>
    <w:p>
      <w:pPr>
        <w:pStyle w:val="BodyText"/>
        <w:spacing w:line="240" w:lineRule="auto"/>
        <w:ind w:left="633" w:right="95"/>
        <w:jc w:val="left"/>
      </w:pPr>
      <w:r>
        <w:rPr/>
        <w:t>报告期内，没有出现违反承诺事项的情况。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33" w:right="213" w:hanging="480"/>
        <w:jc w:val="left"/>
      </w:pPr>
      <w:r>
        <w:rPr/>
        <w:t>六、公司聘请会计师事务所情况 公司报告期内继续聘任利安达信隆会计师事务所有限责任公司为公司审计机构。2007</w:t>
      </w:r>
      <w:r>
        <w:rPr>
          <w:spacing w:val="-82"/>
        </w:rPr>
        <w:t> </w:t>
      </w:r>
      <w:r>
        <w:rPr/>
        <w:t>年</w:t>
      </w:r>
    </w:p>
    <w:p>
      <w:pPr>
        <w:pStyle w:val="BodyText"/>
        <w:spacing w:line="240" w:lineRule="auto"/>
        <w:ind w:right="0"/>
        <w:jc w:val="both"/>
      </w:pPr>
      <w:r>
        <w:rPr/>
        <w:t>公司应向利安达信隆会计师事务所有限责任公司支付审计费用</w:t>
      </w:r>
      <w:r>
        <w:rPr>
          <w:spacing w:val="-60"/>
        </w:rPr>
        <w:t> </w:t>
      </w:r>
      <w:r>
        <w:rPr/>
        <w:t>26</w:t>
      </w:r>
      <w:r>
        <w:rPr>
          <w:spacing w:val="-60"/>
        </w:rPr>
        <w:t> </w:t>
      </w:r>
      <w:r>
        <w:rPr/>
        <w:t>万元。</w:t>
      </w:r>
    </w:p>
    <w:p>
      <w:pPr>
        <w:pStyle w:val="BodyText"/>
        <w:spacing w:line="357" w:lineRule="auto" w:before="154"/>
        <w:ind w:left="634" w:right="94"/>
        <w:jc w:val="left"/>
      </w:pPr>
      <w:r>
        <w:rPr>
          <w:spacing w:val="-3"/>
        </w:rPr>
        <w:t>截至报告期末，利安达信隆会计师事务所有限责任公司已连续为公司提供审计服务 </w:t>
      </w:r>
      <w:r>
        <w:rPr/>
        <w:t>9</w:t>
      </w:r>
      <w:r>
        <w:rPr>
          <w:spacing w:val="-93"/>
        </w:rPr>
        <w:t> </w:t>
      </w:r>
      <w:r>
        <w:rPr/>
        <w:t>年。</w:t>
      </w:r>
      <w:r>
        <w:rPr/>
        <w:t> 根据（证监会计字[2003]13</w:t>
      </w:r>
      <w:r>
        <w:rPr>
          <w:spacing w:val="10"/>
        </w:rPr>
        <w:t> </w:t>
      </w:r>
      <w:r>
        <w:rPr>
          <w:spacing w:val="-4"/>
        </w:rPr>
        <w:t>号）《关于证券期货审计业务签字注册会计师定期轮换的规</w:t>
      </w:r>
      <w:r>
        <w:rPr/>
      </w:r>
    </w:p>
    <w:p>
      <w:pPr>
        <w:pStyle w:val="BodyText"/>
        <w:spacing w:line="357" w:lineRule="auto"/>
        <w:ind w:left="154" w:right="148"/>
        <w:jc w:val="both"/>
      </w:pPr>
      <w:r>
        <w:rPr/>
        <w:t>定》第三条“签字注册会计师连续为某一相关机构提供审计服务，不得超过五年”的规定，</w:t>
      </w:r>
      <w:r>
        <w:rPr>
          <w:spacing w:val="-83"/>
        </w:rPr>
        <w:t> </w:t>
      </w:r>
      <w:r>
        <w:rPr>
          <w:spacing w:val="-83"/>
        </w:rPr>
      </w:r>
      <w:r>
        <w:rPr/>
        <w:t>考虑到公司审计签字注册会计师王淑燕女士提供审计服务已达五年。2007</w:t>
      </w:r>
      <w:r>
        <w:rPr>
          <w:spacing w:val="-69"/>
        </w:rPr>
        <w:t> </w:t>
      </w:r>
      <w:r>
        <w:rPr/>
        <w:t>年度审计报告签字</w:t>
      </w:r>
      <w:r>
        <w:rPr/>
        <w:t> 注册会计师由王淑燕女士轮换为张文玉女士。王远女士继续为公司提供</w:t>
      </w:r>
      <w:r>
        <w:rPr>
          <w:spacing w:val="-60"/>
        </w:rPr>
        <w:t> </w:t>
      </w:r>
      <w:r>
        <w:rPr/>
        <w:t>2007</w:t>
      </w:r>
      <w:r>
        <w:rPr>
          <w:spacing w:val="-60"/>
        </w:rPr>
        <w:t> </w:t>
      </w:r>
      <w:r>
        <w:rPr/>
        <w:t>年度审计服务。</w:t>
      </w:r>
    </w:p>
    <w:p>
      <w:pPr>
        <w:spacing w:line="240" w:lineRule="auto" w:before="0"/>
        <w:rPr>
          <w:rFonts w:ascii="宋体" w:hAnsi="宋体" w:cs="宋体" w:eastAsia="宋体" w:hint="default"/>
          <w:sz w:val="24"/>
          <w:szCs w:val="24"/>
        </w:rPr>
      </w:pPr>
    </w:p>
    <w:p>
      <w:pPr>
        <w:pStyle w:val="BodyText"/>
        <w:spacing w:line="357" w:lineRule="auto" w:before="190"/>
        <w:ind w:left="154" w:right="228"/>
        <w:jc w:val="both"/>
      </w:pPr>
      <w:r>
        <w:rPr/>
        <w:t>七、公司、公司董事会及董事受中国证监会稽查、行政处罚、通报批评、证券交易所公开谴</w:t>
      </w:r>
      <w:r>
        <w:rPr>
          <w:spacing w:val="-83"/>
        </w:rPr>
        <w:t> </w:t>
      </w:r>
      <w:r>
        <w:rPr>
          <w:spacing w:val="-83"/>
        </w:rPr>
      </w:r>
      <w:r>
        <w:rPr/>
        <w:t>责的情形</w:t>
      </w:r>
    </w:p>
    <w:p>
      <w:pPr>
        <w:pStyle w:val="BodyText"/>
        <w:spacing w:line="357" w:lineRule="auto"/>
        <w:ind w:left="154" w:right="230" w:firstLine="480"/>
        <w:jc w:val="both"/>
      </w:pPr>
      <w:r>
        <w:rPr/>
        <w:t>报告期内，公司、公司董事会及董事没有受中国证监会稽查、行政处罚、通报批评、证</w:t>
      </w:r>
      <w:r>
        <w:rPr>
          <w:spacing w:val="1"/>
        </w:rPr>
        <w:t> </w:t>
      </w:r>
      <w:r>
        <w:rPr/>
        <w:t>券交易所公开谴责的情形。</w:t>
      </w:r>
    </w:p>
    <w:p>
      <w:pPr>
        <w:spacing w:line="240" w:lineRule="auto" w:before="8"/>
        <w:rPr>
          <w:rFonts w:ascii="宋体" w:hAnsi="宋体" w:cs="宋体" w:eastAsia="宋体" w:hint="default"/>
          <w:sz w:val="26"/>
          <w:szCs w:val="26"/>
        </w:rPr>
      </w:pPr>
    </w:p>
    <w:p>
      <w:pPr>
        <w:pStyle w:val="BodyText"/>
        <w:spacing w:line="240" w:lineRule="auto" w:before="0"/>
        <w:ind w:left="154" w:right="0"/>
        <w:jc w:val="both"/>
      </w:pPr>
      <w:r>
        <w:rPr/>
        <w:t>八、其它重大事件</w:t>
      </w:r>
    </w:p>
    <w:p>
      <w:pPr>
        <w:pStyle w:val="BodyText"/>
        <w:spacing w:line="357" w:lineRule="auto" w:before="154"/>
        <w:ind w:left="154" w:right="231" w:firstLine="480"/>
        <w:jc w:val="both"/>
      </w:pPr>
      <w:r>
        <w:rPr/>
        <w:t>1、经公司</w:t>
      </w:r>
      <w:r>
        <w:rPr>
          <w:spacing w:val="-51"/>
        </w:rPr>
        <w:t> </w:t>
      </w:r>
      <w:r>
        <w:rPr/>
        <w:t>2007</w:t>
      </w:r>
      <w:r>
        <w:rPr>
          <w:spacing w:val="-51"/>
        </w:rPr>
        <w:t> </w:t>
      </w:r>
      <w:r>
        <w:rPr/>
        <w:t>年第一次临时股东大会审议通过，公司运用不超过人民币</w:t>
      </w:r>
      <w:r>
        <w:rPr>
          <w:spacing w:val="-51"/>
        </w:rPr>
        <w:t> </w:t>
      </w:r>
      <w:r>
        <w:rPr/>
        <w:t>1</w:t>
      </w:r>
      <w:r>
        <w:rPr>
          <w:spacing w:val="-51"/>
        </w:rPr>
        <w:t> </w:t>
      </w:r>
      <w:r>
        <w:rPr/>
        <w:t>亿元的自有</w:t>
      </w:r>
      <w:r>
        <w:rPr/>
        <w:t> 资金在一级市场上进行</w:t>
      </w:r>
      <w:r>
        <w:rPr>
          <w:spacing w:val="-60"/>
        </w:rPr>
        <w:t> </w:t>
      </w:r>
      <w:r>
        <w:rPr/>
        <w:t>A</w:t>
      </w:r>
      <w:r>
        <w:rPr>
          <w:spacing w:val="-60"/>
        </w:rPr>
        <w:t> </w:t>
      </w:r>
      <w:r>
        <w:rPr/>
        <w:t>股的新股申购。</w:t>
      </w:r>
    </w:p>
    <w:p>
      <w:pPr>
        <w:pStyle w:val="BodyText"/>
        <w:spacing w:line="240" w:lineRule="auto"/>
        <w:ind w:left="634" w:right="95"/>
        <w:jc w:val="left"/>
      </w:pPr>
      <w:r>
        <w:rPr/>
        <w:t>2、公司信息披露事项</w:t>
      </w:r>
    </w:p>
    <w:p>
      <w:pPr>
        <w:spacing w:after="0" w:line="240" w:lineRule="auto"/>
        <w:jc w:val="left"/>
        <w:sectPr>
          <w:pgSz w:w="11910" w:h="16840"/>
          <w:pgMar w:header="851" w:footer="982" w:top="1260" w:bottom="1180" w:left="980" w:right="90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1267"/>
        <w:gridCol w:w="4504"/>
        <w:gridCol w:w="3965"/>
      </w:tblGrid>
      <w:tr>
        <w:trPr>
          <w:trHeight w:val="557" w:hRule="exact"/>
        </w:trPr>
        <w:tc>
          <w:tcPr>
            <w:tcW w:w="126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b/>
                <w:bCs/>
                <w:sz w:val="20"/>
                <w:szCs w:val="20"/>
              </w:rPr>
              <w:t>披露日期</w:t>
            </w:r>
            <w:r>
              <w:rPr>
                <w:rFonts w:ascii="宋体" w:hAnsi="宋体" w:cs="宋体" w:eastAsia="宋体" w:hint="default"/>
                <w:sz w:val="20"/>
                <w:szCs w:val="20"/>
              </w:rPr>
            </w:r>
          </w:p>
        </w:tc>
        <w:tc>
          <w:tcPr>
            <w:tcW w:w="450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披露内容</w:t>
            </w:r>
            <w:r>
              <w:rPr>
                <w:rFonts w:ascii="宋体" w:hAnsi="宋体" w:cs="宋体" w:eastAsia="宋体" w:hint="default"/>
                <w:sz w:val="20"/>
                <w:szCs w:val="20"/>
              </w:rPr>
            </w:r>
          </w:p>
        </w:tc>
        <w:tc>
          <w:tcPr>
            <w:tcW w:w="396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披露媒体</w:t>
            </w:r>
            <w:r>
              <w:rPr>
                <w:rFonts w:ascii="宋体" w:hAnsi="宋体" w:cs="宋体" w:eastAsia="宋体" w:hint="default"/>
                <w:sz w:val="20"/>
                <w:szCs w:val="20"/>
              </w:rPr>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2007-01-06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关于变更注册地址及法定代表人的公告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2007-02-28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年度业绩快报</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年第一次临时股东大会会议资料</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内部审计制度</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年第一次临时股东大会的通知</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第二届监事会第八次会议决议公告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关于运用自有资金申购新股的公告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第二届董事会二十二次会议决议公告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94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both"/>
              <w:rPr>
                <w:rFonts w:ascii="宋体" w:hAnsi="宋体" w:cs="宋体" w:eastAsia="宋体" w:hint="default"/>
                <w:sz w:val="20"/>
                <w:szCs w:val="20"/>
              </w:rPr>
            </w:pPr>
            <w:r>
              <w:rPr>
                <w:rFonts w:ascii="宋体" w:hAnsi="宋体" w:cs="宋体" w:eastAsia="宋体" w:hint="default"/>
                <w:spacing w:val="-1"/>
                <w:sz w:val="20"/>
                <w:szCs w:val="20"/>
              </w:rPr>
              <w:t>独立董事关于聘请会计师事务所、公司运用自有</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1"/>
                <w:sz w:val="20"/>
                <w:szCs w:val="20"/>
              </w:rPr>
              <w:t>资金申购新股及聘任公司技术总监、营销总监、</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人力资源总监的独立意见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2007-03-27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投资者关系管理办法</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2007-03-29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海通证券关于公司运用自有资金申购新股的保荐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2007-04-09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103" w:right="101" w:hanging="1"/>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9"/>
                <w:sz w:val="20"/>
                <w:szCs w:val="20"/>
              </w:rPr>
              <w:t> </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年第一次临时股东大会的提示性公</w:t>
            </w:r>
            <w:r>
              <w:rPr>
                <w:rFonts w:ascii="宋体" w:hAnsi="宋体" w:cs="宋体" w:eastAsia="宋体" w:hint="default"/>
                <w:w w:val="100"/>
                <w:sz w:val="20"/>
                <w:szCs w:val="20"/>
              </w:rPr>
              <w:t> </w:t>
            </w:r>
            <w:r>
              <w:rPr>
                <w:rFonts w:ascii="宋体" w:hAnsi="宋体" w:cs="宋体" w:eastAsia="宋体" w:hint="default"/>
                <w:sz w:val="20"/>
                <w:szCs w:val="20"/>
              </w:rPr>
              <w:t>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2007-04-13</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二○○七年第一次临时股东大会决议公告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2007-04-13</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二○○七年第一次临时股东大会的法律意见书</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信息披露管理办法</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60"/>
                <w:sz w:val="20"/>
                <w:szCs w:val="20"/>
              </w:rPr>
              <w:t> </w:t>
            </w:r>
            <w:r>
              <w:rPr>
                <w:rFonts w:ascii="宋体" w:hAnsi="宋体" w:cs="宋体" w:eastAsia="宋体" w:hint="default"/>
                <w:sz w:val="20"/>
                <w:szCs w:val="20"/>
              </w:rPr>
              <w:t>年度财务报告之审计报告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第二届监事会第九次会议决公告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第二届董事会第二十三次会议决议公告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年年度报告摘要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年年度报告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募集资金存放与使用情况的专项报告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关于公司新旧会计准则股东权益差异调节表的审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阅报告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52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z w:val="20"/>
                <w:szCs w:val="20"/>
              </w:rPr>
              <w:t>关于执行新会计准则会计政策和会计估计的变更</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238"/>
              <w:jc w:val="left"/>
              <w:rPr>
                <w:rFonts w:ascii="宋体" w:hAnsi="宋体" w:cs="宋体" w:eastAsia="宋体" w:hint="default"/>
                <w:sz w:val="20"/>
                <w:szCs w:val="20"/>
              </w:rPr>
            </w:pPr>
            <w:r>
              <w:rPr>
                <w:rFonts w:ascii="宋体" w:hAnsi="宋体" w:cs="宋体" w:eastAsia="宋体" w:hint="default"/>
                <w:sz w:val="20"/>
                <w:szCs w:val="20"/>
              </w:rPr>
              <w:t>关于公司募集资金 2006</w:t>
            </w:r>
            <w:r>
              <w:rPr>
                <w:rFonts w:ascii="宋体" w:hAnsi="宋体" w:cs="宋体" w:eastAsia="宋体" w:hint="default"/>
                <w:spacing w:val="-66"/>
                <w:sz w:val="20"/>
                <w:szCs w:val="20"/>
              </w:rPr>
              <w:t> </w:t>
            </w:r>
            <w:r>
              <w:rPr>
                <w:rFonts w:ascii="宋体" w:hAnsi="宋体" w:cs="宋体" w:eastAsia="宋体" w:hint="default"/>
                <w:sz w:val="20"/>
                <w:szCs w:val="20"/>
              </w:rPr>
              <w:t>年度存放与使用情况的</w:t>
            </w:r>
            <w:r>
              <w:rPr>
                <w:rFonts w:ascii="宋体" w:hAnsi="宋体" w:cs="宋体" w:eastAsia="宋体" w:hint="default"/>
                <w:spacing w:val="-1"/>
                <w:w w:val="100"/>
                <w:sz w:val="20"/>
                <w:szCs w:val="20"/>
              </w:rPr>
              <w:t> </w:t>
            </w:r>
            <w:r>
              <w:rPr>
                <w:rFonts w:ascii="宋体" w:hAnsi="宋体" w:cs="宋体" w:eastAsia="宋体" w:hint="default"/>
                <w:sz w:val="20"/>
                <w:szCs w:val="20"/>
              </w:rPr>
              <w:t>专项审核报告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独立董事</w:t>
            </w:r>
            <w:r>
              <w:rPr>
                <w:rFonts w:ascii="宋体" w:hAnsi="宋体" w:cs="宋体" w:eastAsia="宋体" w:hint="default"/>
                <w:spacing w:val="-55"/>
                <w:sz w:val="20"/>
                <w:szCs w:val="20"/>
              </w:rPr>
              <w:t> </w:t>
            </w:r>
            <w:r>
              <w:rPr>
                <w:rFonts w:ascii="宋体" w:hAnsi="宋体" w:cs="宋体" w:eastAsia="宋体" w:hint="default"/>
                <w:sz w:val="20"/>
                <w:szCs w:val="20"/>
              </w:rPr>
              <w:t>2006</w:t>
            </w:r>
            <w:r>
              <w:rPr>
                <w:rFonts w:ascii="宋体" w:hAnsi="宋体" w:cs="宋体" w:eastAsia="宋体" w:hint="default"/>
                <w:spacing w:val="-54"/>
                <w:sz w:val="20"/>
                <w:szCs w:val="20"/>
              </w:rPr>
              <w:t> </w:t>
            </w:r>
            <w:r>
              <w:rPr>
                <w:rFonts w:ascii="宋体" w:hAnsi="宋体" w:cs="宋体" w:eastAsia="宋体" w:hint="default"/>
                <w:sz w:val="20"/>
                <w:szCs w:val="20"/>
              </w:rPr>
              <w:t>年度述职报告（刘友夫）</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关于公司控股股东及其他关联方占用资金的专项</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说明</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独立董事对公司累计和当期对外担保、关联方资</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金往来情况的独立意见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2007-04-26</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6"/>
                <w:sz w:val="20"/>
                <w:szCs w:val="20"/>
              </w:rPr>
              <w:t> </w:t>
            </w:r>
            <w:r>
              <w:rPr>
                <w:rFonts w:ascii="宋体" w:hAnsi="宋体" w:cs="宋体" w:eastAsia="宋体" w:hint="default"/>
                <w:sz w:val="20"/>
                <w:szCs w:val="20"/>
              </w:rPr>
              <w:t>年第一季度报告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2007-05-10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w:t>
            </w:r>
            <w:r>
              <w:rPr>
                <w:rFonts w:ascii="宋体" w:hAnsi="宋体" w:cs="宋体" w:eastAsia="宋体" w:hint="default"/>
                <w:spacing w:val="-57"/>
                <w:sz w:val="20"/>
                <w:szCs w:val="20"/>
              </w:rPr>
              <w:t> </w:t>
            </w:r>
            <w:r>
              <w:rPr>
                <w:rFonts w:ascii="宋体" w:hAnsi="宋体" w:cs="宋体" w:eastAsia="宋体" w:hint="default"/>
                <w:sz w:val="20"/>
                <w:szCs w:val="20"/>
              </w:rPr>
              <w:t>2006</w:t>
            </w:r>
            <w:r>
              <w:rPr>
                <w:rFonts w:ascii="宋体" w:hAnsi="宋体" w:cs="宋体" w:eastAsia="宋体" w:hint="default"/>
                <w:spacing w:val="-55"/>
                <w:sz w:val="20"/>
                <w:szCs w:val="20"/>
              </w:rPr>
              <w:t> </w:t>
            </w:r>
            <w:r>
              <w:rPr>
                <w:rFonts w:ascii="宋体" w:hAnsi="宋体" w:cs="宋体" w:eastAsia="宋体" w:hint="default"/>
                <w:sz w:val="20"/>
                <w:szCs w:val="20"/>
              </w:rPr>
              <w:t>年度业绩网上说明会的通知</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2007-05-25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信息披露管理制度（修改稿）</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2007-05-25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关于以非现场方式召开董事会会议的实施细则</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2007-05-25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公司内部信息报告制度</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2007-05-25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第二届董事会第二十四次会议决议公告暨公司治</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bl>
    <w:p>
      <w:pPr>
        <w:spacing w:after="0" w:line="256" w:lineRule="exact"/>
        <w:jc w:val="left"/>
        <w:rPr>
          <w:rFonts w:ascii="宋体" w:hAnsi="宋体" w:cs="宋体" w:eastAsia="宋体" w:hint="default"/>
          <w:sz w:val="20"/>
          <w:szCs w:val="20"/>
        </w:rPr>
        <w:sectPr>
          <w:pgSz w:w="11910" w:h="16840"/>
          <w:pgMar w:header="851" w:footer="982" w:top="1260" w:bottom="1180" w:left="1000" w:right="94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1267"/>
        <w:gridCol w:w="4504"/>
        <w:gridCol w:w="3965"/>
      </w:tblGrid>
      <w:tr>
        <w:trPr>
          <w:trHeight w:val="329" w:hRule="exact"/>
        </w:trPr>
        <w:tc>
          <w:tcPr>
            <w:tcW w:w="1267" w:type="dxa"/>
            <w:tcBorders>
              <w:top w:val="single" w:sz="6" w:space="0" w:color="000000"/>
              <w:left w:val="single" w:sz="4" w:space="0" w:color="000000"/>
              <w:bottom w:val="single" w:sz="4" w:space="0" w:color="000000"/>
              <w:right w:val="single" w:sz="4" w:space="0" w:color="000000"/>
            </w:tcBorders>
          </w:tcPr>
          <w:p>
            <w:pPr/>
          </w:p>
        </w:tc>
        <w:tc>
          <w:tcPr>
            <w:tcW w:w="4504"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理专项活动投资者联系方式的公告</w:t>
            </w:r>
          </w:p>
        </w:tc>
        <w:tc>
          <w:tcPr>
            <w:tcW w:w="3965" w:type="dxa"/>
            <w:tcBorders>
              <w:top w:val="single" w:sz="6" w:space="0" w:color="000000"/>
              <w:left w:val="single" w:sz="4" w:space="0" w:color="000000"/>
              <w:bottom w:val="single" w:sz="4" w:space="0" w:color="000000"/>
              <w:right w:val="single" w:sz="4" w:space="0" w:color="000000"/>
            </w:tcBorders>
          </w:tcPr>
          <w:p>
            <w:pP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独立董事候选人声明（陈冲）</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551"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20"/>
                <w:szCs w:val="20"/>
              </w:rPr>
            </w:pPr>
            <w:r>
              <w:rPr>
                <w:rFonts w:ascii="宋体" w:hAnsi="宋体" w:cs="宋体" w:eastAsia="宋体" w:hint="default"/>
                <w:sz w:val="20"/>
                <w:szCs w:val="20"/>
              </w:rPr>
              <w:t>独立董事候选人声明（刘友夫）</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独立董事候选人声明（温烨）</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年年度股东大会的通知</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第二届监事会第十次会议决议公告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第二届董事会第二十五次会议决议公告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独立董事提名人声明</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63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关于广东远光软件股份有限公司关联交易的保荐</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信息披露管理制度（修改稿）</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第三届监事会第一次会议决议公告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第三届董事会第一次会议决议公告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年第一次职工代表大会决议公告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年年度股东大会决议公告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2007-06-28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年度股东大会的法律意见书</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2007-07-03</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股价异常波动公告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2007-07-12</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公司治理自查情况说明</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2007-07-12</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公司治理自查报告和整改计划</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2007-07-18</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年度分红派息公告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2007-07-20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接待和推广工作制度</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2007-07-20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独立董事关于公司聘任高级管理人员的独立意见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2007-07-20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第三届董事会第二次会议决议公告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2007-07-25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年半年度业绩快报</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2007-08-09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年半年度财务报告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2007-08-09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年半年度报告摘要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2007-08-09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独立董事关于公司累计和当期对外担保以及关联</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方的资金占用情况的独立意见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2007-08-09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第三届监事会第二次会议决议</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2007-08-09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年半年度报告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2007-08-09</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第三届董事会第三次会议决议</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2007-08-24</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限售股份上市流通提示性公告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2007-10-10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第三届董事会第四次会议决议公告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2007-10-10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独立董事对投资入股华凯投资集团有限公司的事</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前认可意见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635"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宋体" w:hAnsi="宋体" w:cs="宋体" w:eastAsia="宋体" w:hint="default"/>
                <w:sz w:val="20"/>
                <w:szCs w:val="20"/>
              </w:rPr>
            </w:pPr>
            <w:r>
              <w:rPr>
                <w:rFonts w:ascii="宋体"/>
                <w:sz w:val="20"/>
              </w:rPr>
              <w:t>2007-10-10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87"/>
              <w:jc w:val="left"/>
              <w:rPr>
                <w:rFonts w:ascii="宋体" w:hAnsi="宋体" w:cs="宋体" w:eastAsia="宋体" w:hint="default"/>
                <w:sz w:val="20"/>
                <w:szCs w:val="20"/>
              </w:rPr>
            </w:pPr>
            <w:r>
              <w:rPr>
                <w:rFonts w:ascii="宋体" w:hAnsi="宋体" w:cs="宋体" w:eastAsia="宋体" w:hint="default"/>
                <w:spacing w:val="-1"/>
                <w:sz w:val="20"/>
                <w:szCs w:val="20"/>
              </w:rPr>
              <w:t>独立董事关于投资入股华凯投资集团有限公司和</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聘任公司总裁的独立意见</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2007-10-10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总裁工作细则</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2007-10-10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公司章程（</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2007-10-10</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关于召开</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年第二次临时股东大会的通知</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2007-10-27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第三届董事会第五次会议决议公告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2007-10-27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年第二次临时股东大会决议公告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bl>
    <w:p>
      <w:pPr>
        <w:spacing w:after="0" w:line="256" w:lineRule="exact"/>
        <w:jc w:val="left"/>
        <w:rPr>
          <w:rFonts w:ascii="宋体" w:hAnsi="宋体" w:cs="宋体" w:eastAsia="宋体" w:hint="default"/>
          <w:sz w:val="20"/>
          <w:szCs w:val="20"/>
        </w:rPr>
        <w:sectPr>
          <w:pgSz w:w="11910" w:h="16840"/>
          <w:pgMar w:header="851" w:footer="982" w:top="1260" w:bottom="1180" w:left="1000" w:right="940"/>
        </w:sectPr>
      </w:pPr>
    </w:p>
    <w:p>
      <w:pPr>
        <w:spacing w:line="240" w:lineRule="auto" w:before="4"/>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1267"/>
        <w:gridCol w:w="4504"/>
        <w:gridCol w:w="3965"/>
      </w:tblGrid>
      <w:tr>
        <w:trPr>
          <w:trHeight w:val="329" w:hRule="exact"/>
        </w:trPr>
        <w:tc>
          <w:tcPr>
            <w:tcW w:w="1267"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4" w:right="0"/>
              <w:jc w:val="left"/>
              <w:rPr>
                <w:rFonts w:ascii="宋体" w:hAnsi="宋体" w:cs="宋体" w:eastAsia="宋体" w:hint="default"/>
                <w:sz w:val="20"/>
                <w:szCs w:val="20"/>
              </w:rPr>
            </w:pPr>
            <w:r>
              <w:rPr>
                <w:rFonts w:ascii="宋体"/>
                <w:sz w:val="20"/>
              </w:rPr>
              <w:t>2007-10-27</w:t>
            </w:r>
          </w:p>
        </w:tc>
        <w:tc>
          <w:tcPr>
            <w:tcW w:w="4504"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年第三季度报告</w:t>
            </w:r>
          </w:p>
        </w:tc>
        <w:tc>
          <w:tcPr>
            <w:tcW w:w="3965"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left"/>
              <w:rPr>
                <w:rFonts w:ascii="宋体" w:hAnsi="宋体" w:cs="宋体" w:eastAsia="宋体" w:hint="default"/>
                <w:sz w:val="21"/>
                <w:szCs w:val="21"/>
              </w:rPr>
            </w:pPr>
            <w:r>
              <w:rPr>
                <w:rFonts w:ascii="宋体"/>
                <w:sz w:val="21"/>
              </w:rPr>
              <w:t>2007-10-27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年第二次临时股东大会的法律意见书</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2007-11-01</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第三届董事会第六次会议决议公告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2007-11-07</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保荐代表人变更公告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2007-11-15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公司治理整改情况报告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2007-11-15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第三届监事会第四次会议决议公告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r>
        <w:trPr>
          <w:trHeight w:val="32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sz w:val="20"/>
              </w:rPr>
              <w:t>2007-11-15</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第三届董事会第七次会议决议公告</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证券时报、中国证券报、巨潮资讯网</w:t>
            </w:r>
          </w:p>
        </w:tc>
      </w:tr>
    </w:tbl>
    <w:p>
      <w:pPr>
        <w:spacing w:after="0" w:line="256" w:lineRule="exact"/>
        <w:jc w:val="left"/>
        <w:rPr>
          <w:rFonts w:ascii="宋体" w:hAnsi="宋体" w:cs="宋体" w:eastAsia="宋体" w:hint="default"/>
          <w:sz w:val="20"/>
          <w:szCs w:val="20"/>
        </w:rPr>
        <w:sectPr>
          <w:pgSz w:w="11910" w:h="16840"/>
          <w:pgMar w:header="851" w:footer="982" w:top="1260" w:bottom="1180" w:left="1000" w:right="940"/>
        </w:sect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1"/>
        <w:tabs>
          <w:tab w:pos="1285" w:val="left" w:leader="none"/>
        </w:tabs>
        <w:spacing w:line="240" w:lineRule="auto"/>
        <w:ind w:right="76"/>
        <w:jc w:val="center"/>
        <w:rPr>
          <w:b w:val="0"/>
          <w:bCs w:val="0"/>
        </w:rPr>
      </w:pPr>
      <w:bookmarkStart w:name="_TOC_250001" w:id="10"/>
      <w:r>
        <w:rPr>
          <w:w w:val="95"/>
        </w:rPr>
        <w:t>第十节</w:t>
        <w:tab/>
      </w:r>
      <w:r>
        <w:rPr/>
        <w:t>财务报告</w:t>
      </w:r>
      <w:bookmarkEnd w:id="10"/>
      <w:r>
        <w:rPr>
          <w:b w:val="0"/>
          <w:bCs w:val="0"/>
        </w:rPr>
      </w:r>
    </w:p>
    <w:p>
      <w:pPr>
        <w:spacing w:line="240" w:lineRule="auto" w:before="13"/>
        <w:rPr>
          <w:rFonts w:ascii="宋体" w:hAnsi="宋体" w:cs="宋体" w:eastAsia="宋体" w:hint="default"/>
          <w:b/>
          <w:bCs/>
          <w:sz w:val="41"/>
          <w:szCs w:val="41"/>
        </w:rPr>
      </w:pPr>
    </w:p>
    <w:p>
      <w:pPr>
        <w:pStyle w:val="Heading2"/>
        <w:tabs>
          <w:tab w:pos="502" w:val="left" w:leader="none"/>
          <w:tab w:pos="1003" w:val="left" w:leader="none"/>
          <w:tab w:pos="1506" w:val="left" w:leader="none"/>
        </w:tabs>
        <w:spacing w:line="240" w:lineRule="auto"/>
        <w:ind w:right="119"/>
        <w:jc w:val="center"/>
        <w:rPr>
          <w:b w:val="0"/>
          <w:bCs w:val="0"/>
        </w:rPr>
      </w:pPr>
      <w:r>
        <w:rPr>
          <w:w w:val="95"/>
        </w:rPr>
        <w:t>审</w:t>
        <w:tab/>
        <w:t>计</w:t>
        <w:tab/>
        <w:t>报</w:t>
        <w:tab/>
      </w:r>
      <w:r>
        <w:rPr/>
        <w:t>告</w:t>
      </w:r>
      <w:r>
        <w:rPr>
          <w:b w:val="0"/>
          <w:bCs w:val="0"/>
        </w:rPr>
      </w:r>
    </w:p>
    <w:p>
      <w:pPr>
        <w:spacing w:line="240" w:lineRule="auto" w:before="0"/>
        <w:rPr>
          <w:rFonts w:ascii="宋体" w:hAnsi="宋体" w:cs="宋体" w:eastAsia="宋体" w:hint="default"/>
          <w:b/>
          <w:bCs/>
          <w:sz w:val="15"/>
          <w:szCs w:val="15"/>
        </w:rPr>
      </w:pPr>
    </w:p>
    <w:p>
      <w:pPr>
        <w:spacing w:before="31"/>
        <w:ind w:left="0" w:right="230" w:firstLine="0"/>
        <w:jc w:val="right"/>
        <w:rPr>
          <w:rFonts w:ascii="宋体" w:hAnsi="宋体" w:cs="宋体" w:eastAsia="宋体" w:hint="default"/>
          <w:sz w:val="22"/>
          <w:szCs w:val="22"/>
        </w:rPr>
      </w:pPr>
      <w:r>
        <w:rPr>
          <w:rFonts w:ascii="宋体" w:hAnsi="宋体" w:cs="宋体" w:eastAsia="宋体" w:hint="default"/>
          <w:sz w:val="22"/>
          <w:szCs w:val="22"/>
        </w:rPr>
        <w:t>利安达审字[2008]第</w:t>
      </w:r>
      <w:r>
        <w:rPr>
          <w:rFonts w:ascii="宋体" w:hAnsi="宋体" w:cs="宋体" w:eastAsia="宋体" w:hint="default"/>
          <w:spacing w:val="-58"/>
          <w:sz w:val="22"/>
          <w:szCs w:val="22"/>
        </w:rPr>
        <w:t> </w:t>
      </w:r>
      <w:r>
        <w:rPr>
          <w:rFonts w:ascii="宋体" w:hAnsi="宋体" w:cs="宋体" w:eastAsia="宋体" w:hint="default"/>
          <w:sz w:val="22"/>
          <w:szCs w:val="22"/>
        </w:rPr>
        <w:t>1060</w:t>
      </w:r>
      <w:r>
        <w:rPr>
          <w:rFonts w:ascii="宋体" w:hAnsi="宋体" w:cs="宋体" w:eastAsia="宋体" w:hint="default"/>
          <w:spacing w:val="-58"/>
          <w:sz w:val="22"/>
          <w:szCs w:val="22"/>
        </w:rPr>
        <w:t> </w:t>
      </w:r>
      <w:r>
        <w:rPr>
          <w:rFonts w:ascii="宋体" w:hAnsi="宋体" w:cs="宋体" w:eastAsia="宋体" w:hint="default"/>
          <w:sz w:val="22"/>
          <w:szCs w:val="22"/>
        </w:rPr>
        <w:t>号</w:t>
      </w:r>
    </w:p>
    <w:p>
      <w:pPr>
        <w:pStyle w:val="Heading4"/>
        <w:spacing w:line="240" w:lineRule="auto" w:before="165"/>
        <w:ind w:left="154" w:right="95"/>
        <w:jc w:val="left"/>
        <w:rPr>
          <w:b w:val="0"/>
          <w:bCs w:val="0"/>
        </w:rPr>
      </w:pPr>
      <w:r>
        <w:rPr/>
        <w:t>广东远光软件股份有限公司全体股东：</w:t>
      </w:r>
      <w:r>
        <w:rPr>
          <w:b w:val="0"/>
          <w:bCs w:val="0"/>
        </w:rPr>
      </w:r>
    </w:p>
    <w:p>
      <w:pPr>
        <w:spacing w:line="240" w:lineRule="auto" w:before="10"/>
        <w:rPr>
          <w:rFonts w:ascii="宋体" w:hAnsi="宋体" w:cs="宋体" w:eastAsia="宋体" w:hint="default"/>
          <w:b/>
          <w:bCs/>
          <w:sz w:val="9"/>
          <w:szCs w:val="9"/>
        </w:rPr>
      </w:pPr>
    </w:p>
    <w:p>
      <w:pPr>
        <w:pStyle w:val="BodyText"/>
        <w:spacing w:line="240" w:lineRule="auto" w:before="26"/>
        <w:ind w:left="634" w:right="95"/>
        <w:jc w:val="left"/>
      </w:pPr>
      <w:r>
        <w:rPr>
          <w:spacing w:val="-8"/>
        </w:rPr>
        <w:t>我们审计了后附的广东远光软件股份有限公司（以下简称远光软件）财务报表，包括</w:t>
      </w:r>
      <w:r>
        <w:rPr>
          <w:spacing w:val="-28"/>
        </w:rPr>
        <w:t> </w:t>
      </w:r>
      <w:r>
        <w:rPr/>
        <w:t>2007</w:t>
      </w:r>
    </w:p>
    <w:p>
      <w:pPr>
        <w:pStyle w:val="BodyText"/>
        <w:spacing w:line="357" w:lineRule="auto" w:before="154"/>
        <w:ind w:right="216"/>
        <w:jc w:val="left"/>
      </w:pPr>
      <w:r>
        <w:rPr/>
        <w:t>年</w:t>
      </w:r>
      <w:r>
        <w:rPr>
          <w:spacing w:val="-65"/>
        </w:rPr>
        <w:t> </w:t>
      </w:r>
      <w:r>
        <w:rPr/>
        <w:t>12</w:t>
      </w:r>
      <w:r>
        <w:rPr>
          <w:spacing w:val="-65"/>
        </w:rPr>
        <w:t> </w:t>
      </w:r>
      <w:r>
        <w:rPr/>
        <w:t>月</w:t>
      </w:r>
      <w:r>
        <w:rPr>
          <w:spacing w:val="-65"/>
        </w:rPr>
        <w:t> </w:t>
      </w:r>
      <w:r>
        <w:rPr/>
        <w:t>31</w:t>
      </w:r>
      <w:r>
        <w:rPr>
          <w:spacing w:val="-65"/>
        </w:rPr>
        <w:t> </w:t>
      </w:r>
      <w:r>
        <w:rPr/>
        <w:t>日公司及合并的资产负债表，2007</w:t>
      </w:r>
      <w:r>
        <w:rPr>
          <w:spacing w:val="-65"/>
        </w:rPr>
        <w:t> </w:t>
      </w:r>
      <w:r>
        <w:rPr/>
        <w:t>年度公司及合并的利润表、股东权益变动表和</w:t>
      </w:r>
      <w:r>
        <w:rPr/>
        <w:t> 现金流量表以及财务报表附注。</w:t>
      </w:r>
    </w:p>
    <w:p>
      <w:pPr>
        <w:pStyle w:val="BodyText"/>
        <w:spacing w:line="357" w:lineRule="auto"/>
        <w:ind w:left="636" w:right="95" w:hanging="3"/>
        <w:jc w:val="left"/>
      </w:pPr>
      <w:r>
        <w:rPr/>
        <w:t>一、管理层对财务报表的责任 </w:t>
      </w:r>
      <w:r>
        <w:rPr>
          <w:spacing w:val="-3"/>
        </w:rPr>
        <w:t>按照企业会计准则的规定编制财务报表是远光软件管理层的责任。这种责任包括：（1）</w:t>
      </w:r>
      <w:r>
        <w:rPr/>
      </w:r>
    </w:p>
    <w:p>
      <w:pPr>
        <w:pStyle w:val="BodyText"/>
        <w:spacing w:line="357" w:lineRule="auto"/>
        <w:ind w:right="95"/>
        <w:jc w:val="left"/>
      </w:pPr>
      <w:r>
        <w:rPr/>
        <w:t>设计、实施和维护与财务报表编制相关的内部控制，以使财务报表不存在由于舞弊或错误而</w:t>
      </w:r>
      <w:r>
        <w:rPr>
          <w:spacing w:val="-83"/>
        </w:rPr>
        <w:t> </w:t>
      </w:r>
      <w:r>
        <w:rPr>
          <w:spacing w:val="-83"/>
        </w:rPr>
      </w:r>
      <w:r>
        <w:rPr>
          <w:spacing w:val="-7"/>
        </w:rPr>
        <w:t>导致的重大错报；（2）选择和运用恰当的会计政策；（3）作出合理的会计估计。</w:t>
      </w:r>
    </w:p>
    <w:p>
      <w:pPr>
        <w:pStyle w:val="BodyText"/>
        <w:spacing w:line="357" w:lineRule="auto"/>
        <w:ind w:left="636" w:right="95" w:hanging="3"/>
        <w:jc w:val="left"/>
      </w:pPr>
      <w:r>
        <w:rPr/>
        <w:t>二、注册会计师的责任 我们的责任是在实施审计工作的基础上对财务报表发表审计意见。我们按照中国注册会</w:t>
      </w:r>
    </w:p>
    <w:p>
      <w:pPr>
        <w:pStyle w:val="BodyText"/>
        <w:spacing w:line="357" w:lineRule="auto"/>
        <w:ind w:right="93"/>
        <w:jc w:val="left"/>
      </w:pPr>
      <w:r>
        <w:rPr>
          <w:spacing w:val="-2"/>
        </w:rPr>
        <w:t>计师审计准则的规定执行了审计工作。中国注册会计师审计准则要求我们遵守职业道德规范，</w:t>
      </w:r>
      <w:r>
        <w:rPr/>
        <w:t> 计划和实施审计工作以对财务报表是否不存在重大错报获取合理保证。</w:t>
      </w:r>
    </w:p>
    <w:p>
      <w:pPr>
        <w:pStyle w:val="BodyText"/>
        <w:spacing w:line="357" w:lineRule="auto"/>
        <w:ind w:right="93" w:firstLine="482"/>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在进行风险评估时，我们考虑与财务报表编制相关的内部控制，以设计恰当的审计程序，但</w:t>
      </w:r>
      <w:r>
        <w:rPr>
          <w:spacing w:val="-83"/>
        </w:rPr>
        <w:t> </w:t>
      </w:r>
      <w:r>
        <w:rPr>
          <w:spacing w:val="-83"/>
        </w:rPr>
      </w:r>
      <w:r>
        <w:rPr/>
        <w:t>目的并非对内部控制的有效性发表意见。审计工作还包括评价管理层选用会计政策的恰当性</w:t>
      </w:r>
      <w:r>
        <w:rPr>
          <w:spacing w:val="-83"/>
        </w:rPr>
        <w:t> </w:t>
      </w:r>
      <w:r>
        <w:rPr>
          <w:spacing w:val="-83"/>
        </w:rPr>
      </w:r>
      <w:r>
        <w:rPr/>
        <w:t>和作出会计估计的合理性，以及评价财务报表的总体列报。</w:t>
      </w:r>
    </w:p>
    <w:p>
      <w:pPr>
        <w:pStyle w:val="BodyText"/>
        <w:spacing w:line="357" w:lineRule="auto"/>
        <w:ind w:left="633" w:right="95"/>
        <w:jc w:val="left"/>
      </w:pPr>
      <w:r>
        <w:rPr/>
        <w:t>我们相信，我们获取的审计证据是充分、适当的，为发表审计意见提供了基础。 三、审计意见 我们认为，远光软件财务报表已经按照企业会计准则的规定编制，在所有重大方面公允</w:t>
      </w:r>
    </w:p>
    <w:p>
      <w:pPr>
        <w:pStyle w:val="BodyText"/>
        <w:spacing w:line="240" w:lineRule="auto"/>
        <w:ind w:right="95"/>
        <w:jc w:val="left"/>
      </w:pPr>
      <w:r>
        <w:rPr/>
        <w:t>反映了远光软件</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日的财务状况以及</w:t>
      </w:r>
      <w:r>
        <w:rPr>
          <w:spacing w:val="-60"/>
        </w:rPr>
        <w:t> </w:t>
      </w:r>
      <w:r>
        <w:rPr/>
        <w:t>2007</w:t>
      </w:r>
      <w:r>
        <w:rPr>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072" w:right="212" w:hanging="360"/>
        <w:jc w:val="left"/>
      </w:pPr>
      <w:r>
        <w:rPr/>
        <w:t>利安达信隆会计师事务所有限责任公司 中国注册会计师：张文玉、王远</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5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3"/>
        <w:spacing w:line="240" w:lineRule="auto" w:before="13"/>
        <w:ind w:left="97" w:right="96"/>
        <w:jc w:val="center"/>
      </w:pPr>
      <w:r>
        <w:rPr/>
        <w:t>合并资产负债表</w:t>
      </w:r>
    </w:p>
    <w:p>
      <w:pPr>
        <w:spacing w:before="158"/>
        <w:ind w:left="97" w:right="96"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8381" w:val="left" w:leader="none"/>
        </w:tabs>
        <w:spacing w:before="21"/>
        <w:ind w:left="0" w:right="96"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编制单位：广东远光软件股份有限公司</w:t>
        <w:tab/>
      </w:r>
      <w:r>
        <w:rPr>
          <w:rFonts w:ascii="宋体" w:hAnsi="宋体" w:cs="宋体" w:eastAsia="宋体" w:hint="default"/>
          <w:spacing w:val="-2"/>
          <w:sz w:val="21"/>
          <w:szCs w:val="21"/>
        </w:rPr>
        <w:t>金额单位：人民币元</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186"/>
        <w:gridCol w:w="744"/>
        <w:gridCol w:w="1656"/>
        <w:gridCol w:w="1656"/>
        <w:gridCol w:w="1656"/>
        <w:gridCol w:w="1656"/>
      </w:tblGrid>
      <w:tr>
        <w:trPr>
          <w:trHeight w:val="340" w:hRule="exact"/>
        </w:trPr>
        <w:tc>
          <w:tcPr>
            <w:tcW w:w="31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80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0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0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40" w:hRule="exact"/>
        </w:trPr>
        <w:tc>
          <w:tcPr>
            <w:tcW w:w="3186"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239,084,251.00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238,367,358.64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284,869,999.63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283,661,013.07</w:t>
            </w: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7,745,615.00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7,745,615.00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1,170,560.00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1,170,560.00</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37,467,546.79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37,048,294.91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29,120,824.78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28,513,087.78</w:t>
            </w: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656,933.80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656,933.80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4,371,682.80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4,371,682.80</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3,755,395.47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3,711,586.71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1,487,410.14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1,418,134.91</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288,709,742.06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287,529,789.06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321,020,477.35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319,134,478.56</w:t>
            </w: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2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62,976,791.61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63,511,289.52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1,291,935.75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2,336,433.66</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41,732,468.01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41,646,874.71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36,374,863.80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36,266,811.76</w:t>
            </w: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598,920.85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598,920.85</w:t>
            </w: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8"/>
                <w:szCs w:val="18"/>
              </w:rPr>
            </w:pPr>
            <w:r>
              <w:rPr>
                <w:rFonts w:ascii="宋体" w:hAnsi="宋体" w:cs="宋体" w:eastAsia="宋体" w:hint="default"/>
                <w:sz w:val="18"/>
                <w:szCs w:val="18"/>
              </w:rPr>
              <w:t>八.9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4,006,515.76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4,006,515.76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3,289,982.62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3,289,982.62</w:t>
            </w: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1" w:right="0"/>
              <w:jc w:val="left"/>
              <w:rPr>
                <w:rFonts w:ascii="宋体" w:hAnsi="宋体" w:cs="宋体" w:eastAsia="宋体" w:hint="default"/>
                <w:sz w:val="18"/>
                <w:szCs w:val="18"/>
              </w:rPr>
            </w:pPr>
            <w:r>
              <w:rPr>
                <w:rFonts w:ascii="宋体" w:hAnsi="宋体" w:cs="宋体" w:eastAsia="宋体" w:hint="default"/>
                <w:sz w:val="18"/>
                <w:szCs w:val="18"/>
              </w:rPr>
              <w:t>八.10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188,192.67</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188,192.67</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1" w:right="0"/>
              <w:jc w:val="left"/>
              <w:rPr>
                <w:rFonts w:ascii="宋体" w:hAnsi="宋体" w:cs="宋体" w:eastAsia="宋体" w:hint="default"/>
                <w:sz w:val="18"/>
                <w:szCs w:val="18"/>
              </w:rPr>
            </w:pPr>
            <w:r>
              <w:rPr>
                <w:rFonts w:ascii="宋体" w:hAnsi="宋体" w:cs="宋体" w:eastAsia="宋体" w:hint="default"/>
                <w:sz w:val="18"/>
                <w:szCs w:val="18"/>
              </w:rPr>
              <w:t>八.11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1,223,550.84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1,223,550.84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997,939.15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995,104.45</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5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110,127,518.89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110,388,230.83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42,741,834.84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43,487,253.34</w:t>
            </w:r>
          </w:p>
        </w:tc>
      </w:tr>
      <w:tr>
        <w:trPr>
          <w:trHeight w:val="341"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744"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398,837,260.95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397,918,019.89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363,762,312.19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362,621,731.90</w:t>
            </w:r>
          </w:p>
        </w:tc>
      </w:tr>
    </w:tbl>
    <w:p>
      <w:pPr>
        <w:spacing w:after="0" w:line="240" w:lineRule="auto"/>
        <w:jc w:val="right"/>
        <w:rPr>
          <w:rFonts w:ascii="宋体" w:hAnsi="宋体" w:cs="宋体" w:eastAsia="宋体" w:hint="default"/>
          <w:sz w:val="18"/>
          <w:szCs w:val="18"/>
        </w:rPr>
        <w:sectPr>
          <w:pgSz w:w="11910" w:h="16840"/>
          <w:pgMar w:header="851" w:footer="982" w:top="1260" w:bottom="1180" w:left="560" w:right="560"/>
        </w:sectPr>
      </w:pPr>
    </w:p>
    <w:p>
      <w:pPr>
        <w:pStyle w:val="Heading3"/>
        <w:spacing w:line="240" w:lineRule="auto" w:before="84"/>
        <w:ind w:left="97" w:right="96"/>
        <w:jc w:val="center"/>
      </w:pPr>
      <w:r>
        <w:rPr/>
        <w:t>合并资产负债表(续)</w:t>
      </w:r>
    </w:p>
    <w:p>
      <w:pPr>
        <w:spacing w:before="158"/>
        <w:ind w:left="97" w:right="96"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8381" w:val="left" w:leader="none"/>
        </w:tabs>
        <w:spacing w:before="21"/>
        <w:ind w:left="0" w:right="96" w:firstLine="0"/>
        <w:jc w:val="center"/>
        <w:rPr>
          <w:rFonts w:ascii="宋体" w:hAnsi="宋体" w:cs="宋体" w:eastAsia="宋体" w:hint="default"/>
          <w:sz w:val="21"/>
          <w:szCs w:val="21"/>
        </w:rPr>
      </w:pPr>
      <w:r>
        <w:rPr>
          <w:rFonts w:ascii="宋体" w:hAnsi="宋体" w:cs="宋体" w:eastAsia="宋体" w:hint="default"/>
          <w:spacing w:val="-1"/>
          <w:sz w:val="21"/>
          <w:szCs w:val="21"/>
        </w:rPr>
        <w:t>编制单位：广东远光软件股份有限公司</w:t>
        <w:tab/>
      </w:r>
      <w:r>
        <w:rPr>
          <w:rFonts w:ascii="宋体" w:hAnsi="宋体" w:cs="宋体" w:eastAsia="宋体" w:hint="default"/>
          <w:spacing w:val="-2"/>
          <w:sz w:val="21"/>
          <w:szCs w:val="21"/>
        </w:rPr>
        <w:t>金额单位：人民币元</w:t>
      </w:r>
    </w:p>
    <w:p>
      <w:pPr>
        <w:spacing w:line="240" w:lineRule="auto" w:before="13"/>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3366"/>
        <w:gridCol w:w="760"/>
        <w:gridCol w:w="1656"/>
        <w:gridCol w:w="1656"/>
        <w:gridCol w:w="1656"/>
        <w:gridCol w:w="1656"/>
      </w:tblGrid>
      <w:tr>
        <w:trPr>
          <w:trHeight w:val="355" w:hRule="exact"/>
        </w:trPr>
        <w:tc>
          <w:tcPr>
            <w:tcW w:w="33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tabs>
                <w:tab w:pos="80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0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54" w:hRule="exact"/>
        </w:trPr>
        <w:tc>
          <w:tcPr>
            <w:tcW w:w="336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5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八、14</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18,000,000.00</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4,732,558.42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5,977,043.42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5,159,454.92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5,607,336.92</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31,689,909.85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31,687,409.85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17,092,780.05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17,090,280.05</w:t>
            </w: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八.17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5,956,167.68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5,922,506.32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6,647,723.83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6,567,224.02</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4,829,208.95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4,640,591.18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1,732,663.08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1,582,101.79</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4,834,761.34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4,795,266.72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2,223,243.58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2,161,627.82</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流动负债合计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52,042,606.24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53,022,817.49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50,855,865.46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51,008,570.60</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八.20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517,681.16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517,681.16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104,693.58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104,693.58</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517,681.16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517,681.16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104,693.58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104,693.58</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52,560,287.40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53,540,498.65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50,960,559.04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51,113,264.18</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八.21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109,820,000.00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109,820,000.00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109,820,000.00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109,820,000.00</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118,800,326.06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118,800,326.06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118,800,326.06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118,800,326.06</w:t>
            </w: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25,180,906.71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25,099,351.58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19,629,751.31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19,616,046.23</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八.24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91,599,895.33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90,657,843.60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63,603,496.73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63,272,095.43</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345,401,128.10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344,377,521.24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311,853,574.10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311,508,467.72</w:t>
            </w: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875,845.45</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948,179.05</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346,276,973.55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344,377,521.24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312,801,753.15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311,508,467.72</w:t>
            </w:r>
          </w:p>
        </w:tc>
      </w:tr>
      <w:tr>
        <w:trPr>
          <w:trHeight w:val="341"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67" w:right="0"/>
              <w:jc w:val="left"/>
              <w:rPr>
                <w:rFonts w:ascii="宋体" w:hAnsi="宋体" w:cs="宋体" w:eastAsia="宋体" w:hint="default"/>
                <w:sz w:val="18"/>
                <w:szCs w:val="18"/>
              </w:rPr>
            </w:pPr>
            <w:r>
              <w:rPr>
                <w:rFonts w:ascii="宋体" w:hAnsi="宋体" w:cs="宋体" w:eastAsia="宋体" w:hint="default"/>
                <w:sz w:val="18"/>
                <w:szCs w:val="18"/>
              </w:rPr>
              <w:t>负债及股东权益总计</w:t>
            </w:r>
          </w:p>
        </w:tc>
        <w:tc>
          <w:tcPr>
            <w:tcW w:w="76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398,837,260.95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397,918,019.89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363,762,312.19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362,621,731.90</w:t>
            </w:r>
          </w:p>
        </w:tc>
      </w:tr>
    </w:tbl>
    <w:p>
      <w:pPr>
        <w:spacing w:after="0" w:line="240" w:lineRule="auto"/>
        <w:jc w:val="right"/>
        <w:rPr>
          <w:rFonts w:ascii="宋体" w:hAnsi="宋体" w:cs="宋体" w:eastAsia="宋体" w:hint="default"/>
          <w:sz w:val="18"/>
          <w:szCs w:val="18"/>
        </w:rPr>
        <w:sectPr>
          <w:headerReference w:type="default" r:id="rId26"/>
          <w:pgSz w:w="11910" w:h="16840"/>
          <w:pgMar w:header="851" w:footer="982" w:top="1440" w:bottom="1180" w:left="460" w:right="460"/>
        </w:sectPr>
      </w:pPr>
    </w:p>
    <w:p>
      <w:pPr>
        <w:pStyle w:val="Heading3"/>
        <w:spacing w:line="240" w:lineRule="auto" w:before="84"/>
        <w:ind w:left="4614" w:right="4630"/>
        <w:jc w:val="center"/>
      </w:pPr>
      <w:r>
        <w:rPr/>
        <w:t>合并利润表</w:t>
      </w:r>
    </w:p>
    <w:p>
      <w:pPr>
        <w:spacing w:before="236"/>
        <w:ind w:left="4613" w:right="463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8301" w:val="left" w:leader="none"/>
        </w:tabs>
        <w:spacing w:before="99"/>
        <w:ind w:left="155" w:right="0" w:firstLine="0"/>
        <w:jc w:val="left"/>
        <w:rPr>
          <w:rFonts w:ascii="宋体" w:hAnsi="宋体" w:cs="宋体" w:eastAsia="宋体" w:hint="default"/>
          <w:sz w:val="21"/>
          <w:szCs w:val="21"/>
        </w:rPr>
      </w:pPr>
      <w:r>
        <w:rPr>
          <w:rFonts w:ascii="宋体" w:hAnsi="宋体" w:cs="宋体" w:eastAsia="宋体" w:hint="default"/>
          <w:spacing w:val="-3"/>
          <w:sz w:val="21"/>
          <w:szCs w:val="21"/>
        </w:rPr>
        <w:t>编制单位：广东远光软件股份有限公司</w:t>
        <w:tab/>
      </w:r>
      <w:r>
        <w:rPr>
          <w:rFonts w:ascii="宋体" w:hAnsi="宋体" w:cs="宋体" w:eastAsia="宋体" w:hint="default"/>
          <w:spacing w:val="-5"/>
          <w:sz w:val="21"/>
          <w:szCs w:val="21"/>
        </w:rPr>
        <w:t>金额单位：人民币元</w:t>
      </w:r>
    </w:p>
    <w:p>
      <w:pPr>
        <w:spacing w:line="240" w:lineRule="auto" w:before="1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903"/>
        <w:gridCol w:w="846"/>
        <w:gridCol w:w="1656"/>
        <w:gridCol w:w="1656"/>
        <w:gridCol w:w="1656"/>
        <w:gridCol w:w="1740"/>
      </w:tblGrid>
      <w:tr>
        <w:trPr>
          <w:trHeight w:val="445" w:hRule="exact"/>
        </w:trPr>
        <w:tc>
          <w:tcPr>
            <w:tcW w:w="29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tabs>
                <w:tab w:pos="71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44" w:hRule="exact"/>
        </w:trPr>
        <w:tc>
          <w:tcPr>
            <w:tcW w:w="2903"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155,474,824.09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153,760,797.94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124,739,990.28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123,023,064.22</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八.26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32,918,777.57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33,917,090.10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30,911,549.55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31,241,738.62</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2,834,891.92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2,694,508.16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1,869,646.12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1,780,886.77</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28,748,406.22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27,792,478.84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22,382,831.73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21,678,462.55</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50,411,089.80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50,099,118.07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32,508,833.02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31,782,112.77</w:t>
            </w:r>
          </w:p>
        </w:tc>
      </w:tr>
      <w:tr>
        <w:trPr>
          <w:trHeight w:val="44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-1,915,146.15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-1,908,015.29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-1,756,037.99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-1,750,051.84</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7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八.30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2,090,478.35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2,084,050.48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2,011,838.45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1,968,389.38</w:t>
            </w:r>
          </w:p>
        </w:tc>
      </w:tr>
      <w:tr>
        <w:trPr>
          <w:trHeight w:val="63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八.31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3,270,020.00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3,270,020.00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7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八.32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11,746,630.80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11,765,091.79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463,528.12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463,528.12</w:t>
            </w:r>
          </w:p>
        </w:tc>
      </w:tr>
      <w:tr>
        <w:trPr>
          <w:trHeight w:val="63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9" w:firstLine="1170"/>
              <w:jc w:val="left"/>
              <w:rPr>
                <w:rFonts w:ascii="宋体" w:hAnsi="宋体" w:cs="宋体" w:eastAsia="宋体" w:hint="default"/>
                <w:sz w:val="18"/>
                <w:szCs w:val="18"/>
              </w:rPr>
            </w:pPr>
            <w:r>
              <w:rPr>
                <w:rFonts w:ascii="宋体" w:hAnsi="宋体" w:cs="宋体" w:eastAsia="宋体" w:hint="default"/>
                <w:sz w:val="18"/>
                <w:szCs w:val="18"/>
              </w:rPr>
              <w:t>其中：对联营企业 和合营企业的投资</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1,153,855.86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1,153,855.86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463,528.12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463,528.12</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55,402,977.18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54,116,679.37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37,274,857.52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36,785,054.09</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6,625,781.03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6,625,781.03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4,118,032.65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4,118,032.65</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221,246.76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221,246.76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185,610.24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183,834.34</w:t>
            </w:r>
          </w:p>
        </w:tc>
      </w:tr>
      <w:tr>
        <w:trPr>
          <w:trHeight w:val="63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3"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失</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66,789.45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66,789.45</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三、利润总额（亏损以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61,807,511.45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60,521,213.64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41,207,279.93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40,719,252.40</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八.35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5,860,554.05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5,688,160.12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2,355,045.98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2,287,366.59</w:t>
            </w: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55,946,957.40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54,833,053.52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38,852,233.95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38,431,885.81</w:t>
            </w:r>
          </w:p>
        </w:tc>
      </w:tr>
      <w:tr>
        <w:trPr>
          <w:trHeight w:val="44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55,511,554.00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38,686,885.83</w:t>
            </w: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435,403.40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165,348.12</w:t>
            </w: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、基本每股收益</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0.51</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0.42</w:t>
            </w: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、稀释每股收益</w:t>
            </w:r>
          </w:p>
        </w:tc>
        <w:tc>
          <w:tcPr>
            <w:tcW w:w="84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0.51</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0.42</w:t>
            </w:r>
          </w:p>
        </w:tc>
        <w:tc>
          <w:tcPr>
            <w:tcW w:w="17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440" w:bottom="1180" w:left="620" w:right="600"/>
        </w:sectPr>
      </w:pPr>
    </w:p>
    <w:p>
      <w:pPr>
        <w:pStyle w:val="Heading3"/>
        <w:spacing w:line="240" w:lineRule="auto" w:before="84"/>
        <w:ind w:left="4474" w:right="4490"/>
        <w:jc w:val="center"/>
      </w:pPr>
      <w:r>
        <w:rPr/>
        <w:t>合并现金流量表</w:t>
      </w:r>
    </w:p>
    <w:p>
      <w:pPr>
        <w:tabs>
          <w:tab w:pos="8441" w:val="left" w:leader="none"/>
        </w:tabs>
        <w:spacing w:before="158"/>
        <w:ind w:left="295" w:right="0" w:firstLine="0"/>
        <w:jc w:val="left"/>
        <w:rPr>
          <w:rFonts w:ascii="宋体" w:hAnsi="宋体" w:cs="宋体" w:eastAsia="宋体" w:hint="default"/>
          <w:sz w:val="21"/>
          <w:szCs w:val="21"/>
        </w:rPr>
      </w:pPr>
      <w:r>
        <w:rPr>
          <w:rFonts w:ascii="宋体" w:hAnsi="宋体" w:cs="宋体" w:eastAsia="宋体" w:hint="default"/>
          <w:spacing w:val="-3"/>
          <w:sz w:val="21"/>
          <w:szCs w:val="21"/>
        </w:rPr>
        <w:t>编制单位：广东远光软件股份有限公司</w:t>
        <w:tab/>
      </w:r>
      <w:r>
        <w:rPr>
          <w:rFonts w:ascii="宋体" w:hAnsi="宋体" w:cs="宋体" w:eastAsia="宋体" w:hint="default"/>
          <w:spacing w:val="-5"/>
          <w:sz w:val="21"/>
          <w:szCs w:val="21"/>
        </w:rPr>
        <w:t>金额单位：人民币元</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71"/>
        <w:gridCol w:w="846"/>
        <w:gridCol w:w="1746"/>
        <w:gridCol w:w="1746"/>
        <w:gridCol w:w="1661"/>
        <w:gridCol w:w="1660"/>
      </w:tblGrid>
      <w:tr>
        <w:trPr>
          <w:trHeight w:val="340" w:hRule="exact"/>
        </w:trPr>
        <w:tc>
          <w:tcPr>
            <w:tcW w:w="307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tabs>
                <w:tab w:pos="80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40" w:hRule="exact"/>
        </w:trPr>
        <w:tc>
          <w:tcPr>
            <w:tcW w:w="3071"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hAnsi="宋体" w:cs="宋体" w:eastAsia="宋体" w:hint="default"/>
                <w:spacing w:val="-2"/>
                <w:sz w:val="18"/>
                <w:szCs w:val="18"/>
              </w:rPr>
              <w:t>销售商品、提供劳务收到的现金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169,494,306.08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166,886,657.60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122,703,967.60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121,364,399.64</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5,879,968.75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5,879,968.75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4,009,177.85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4,009,177.85</w:t>
            </w:r>
          </w:p>
        </w:tc>
      </w:tr>
      <w:tr>
        <w:trPr>
          <w:trHeight w:val="635"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八.36</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10,388,999.92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9,511,090.92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3,273,449.88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2,998,895.93</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53" w:right="0"/>
              <w:jc w:val="left"/>
              <w:rPr>
                <w:rFonts w:ascii="宋体" w:hAnsi="宋体" w:cs="宋体" w:eastAsia="宋体" w:hint="default"/>
                <w:sz w:val="18"/>
                <w:szCs w:val="18"/>
              </w:rPr>
            </w:pPr>
            <w:r>
              <w:rPr>
                <w:rFonts w:ascii="宋体" w:hAnsi="宋体" w:cs="宋体" w:eastAsia="宋体" w:hint="default"/>
                <w:sz w:val="18"/>
                <w:szCs w:val="18"/>
              </w:rPr>
              <w:t>现金流入小计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185,763,274.75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182,277,717.27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129,986,595.33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128,372,473.42</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hAnsi="宋体" w:cs="宋体" w:eastAsia="宋体" w:hint="default"/>
                <w:spacing w:val="-2"/>
                <w:sz w:val="18"/>
                <w:szCs w:val="18"/>
              </w:rPr>
              <w:t>购买商品、接受劳务支付的现金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15,555,895.35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15,086,040.88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18,796,338.16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18,468,928.23</w:t>
            </w:r>
          </w:p>
        </w:tc>
      </w:tr>
      <w:tr>
        <w:trPr>
          <w:trHeight w:val="635"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60,841,211.21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60,041,117.28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29,151,188.88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28,461,434.46</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5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13,774,950.98</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13,441,142.19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11,292,981.23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11,183,293.85</w:t>
            </w: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八.37</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30,783,275.50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29,440,438.55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29,203,153.06</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28,379,649.51</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83" w:right="0"/>
              <w:jc w:val="left"/>
              <w:rPr>
                <w:rFonts w:ascii="宋体" w:hAnsi="宋体" w:cs="宋体" w:eastAsia="宋体" w:hint="default"/>
                <w:sz w:val="18"/>
                <w:szCs w:val="18"/>
              </w:rPr>
            </w:pPr>
            <w:r>
              <w:rPr>
                <w:rFonts w:ascii="宋体" w:hAnsi="宋体" w:cs="宋体" w:eastAsia="宋体" w:hint="default"/>
                <w:sz w:val="18"/>
                <w:szCs w:val="18"/>
              </w:rPr>
              <w:t>现金流出小计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120,955,333.04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118,008,738.90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88,443,661.33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86,493,306.05</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64,807,941.71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64,268,978.37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41,542,934.00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41,879,167.37</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3"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20,587,205.65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20,587,205.65</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67"/>
              <w:jc w:val="righ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294,000.00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294,000.00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w:t>
            </w:r>
            <w:r>
              <w:rPr>
                <w:rFonts w:ascii="宋体" w:hAnsi="宋体" w:cs="宋体" w:eastAsia="宋体" w:hint="default"/>
                <w:sz w:val="18"/>
                <w:szCs w:val="18"/>
              </w:rPr>
              <w:t> 长期资产收回的现金净额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82,400.55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82,400.55</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510,000.00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510,000.00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3"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1,598,763.93</w:t>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firstLine="810"/>
              <w:jc w:val="left"/>
              <w:rPr>
                <w:rFonts w:ascii="宋体" w:hAnsi="宋体" w:cs="宋体" w:eastAsia="宋体" w:hint="default"/>
                <w:sz w:val="18"/>
                <w:szCs w:val="18"/>
              </w:rPr>
            </w:pPr>
            <w:r>
              <w:rPr>
                <w:rFonts w:ascii="宋体" w:hAnsi="宋体" w:cs="宋体" w:eastAsia="宋体" w:hint="default"/>
                <w:sz w:val="18"/>
                <w:szCs w:val="18"/>
              </w:rPr>
              <w:t>其中：合并报表范围变化 对现金流量的影响</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1,598,763.93</w:t>
            </w: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453" w:right="0"/>
              <w:jc w:val="left"/>
              <w:rPr>
                <w:rFonts w:ascii="宋体" w:hAnsi="宋体" w:cs="宋体" w:eastAsia="宋体" w:hint="default"/>
                <w:sz w:val="18"/>
                <w:szCs w:val="18"/>
              </w:rPr>
            </w:pPr>
            <w:r>
              <w:rPr>
                <w:rFonts w:ascii="宋体" w:hAnsi="宋体" w:cs="宋体" w:eastAsia="宋体" w:hint="default"/>
                <w:sz w:val="18"/>
                <w:szCs w:val="18"/>
              </w:rPr>
              <w:t>现金流入小计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21,473,606.20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21,473,606.20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1,598,763.93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0.00</w:t>
            </w:r>
          </w:p>
        </w:tc>
      </w:tr>
      <w:tr>
        <w:trPr>
          <w:trHeight w:val="6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167" w:firstLine="630"/>
              <w:jc w:val="left"/>
              <w:rPr>
                <w:rFonts w:ascii="宋体" w:hAnsi="宋体" w:cs="宋体" w:eastAsia="宋体" w:hint="default"/>
                <w:sz w:val="18"/>
                <w:szCs w:val="18"/>
              </w:rPr>
            </w:pPr>
            <w:r>
              <w:rPr>
                <w:rFonts w:ascii="宋体" w:hAnsi="宋体" w:cs="宋体" w:eastAsia="宋体" w:hint="default"/>
                <w:sz w:val="18"/>
                <w:szCs w:val="18"/>
              </w:rPr>
              <w:t>购建固定资产、无形资产和 其他长期资产所支付的现金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10,037,461.50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10,008,707.50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7,957,704.81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7,904,160.81</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3"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74,123,877.00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74,123,877.00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1,170,560.00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1,170,560.00</w:t>
            </w:r>
          </w:p>
        </w:tc>
      </w:tr>
      <w:tr>
        <w:trPr>
          <w:trHeight w:val="635"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3"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1,002,303.54</w:t>
            </w: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firstLine="810"/>
              <w:jc w:val="left"/>
              <w:rPr>
                <w:rFonts w:ascii="宋体" w:hAnsi="宋体" w:cs="宋体" w:eastAsia="宋体" w:hint="default"/>
                <w:sz w:val="18"/>
                <w:szCs w:val="18"/>
              </w:rPr>
            </w:pPr>
            <w:r>
              <w:rPr>
                <w:rFonts w:ascii="宋体" w:hAnsi="宋体" w:cs="宋体" w:eastAsia="宋体" w:hint="default"/>
                <w:sz w:val="18"/>
                <w:szCs w:val="18"/>
              </w:rPr>
              <w:t>其中：合并报表范围变化 对现金流量的影响</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1,002,303.54</w:t>
            </w: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543" w:right="0"/>
              <w:jc w:val="left"/>
              <w:rPr>
                <w:rFonts w:ascii="宋体" w:hAnsi="宋体" w:cs="宋体" w:eastAsia="宋体" w:hint="default"/>
                <w:sz w:val="18"/>
                <w:szCs w:val="18"/>
              </w:rPr>
            </w:pPr>
            <w:r>
              <w:rPr>
                <w:rFonts w:ascii="宋体" w:hAnsi="宋体" w:cs="宋体" w:eastAsia="宋体" w:hint="default"/>
                <w:sz w:val="18"/>
                <w:szCs w:val="18"/>
              </w:rPr>
              <w:t>现金流出小计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85,163,642.04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84,132,584.50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9,128,264.81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9,074,720.81</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-63,690,035.84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-62,658,978.30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-7,529,500.88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-9,074,720.81</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3"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150,469,500.00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150,469,500.00</w:t>
            </w:r>
          </w:p>
        </w:tc>
      </w:tr>
    </w:tbl>
    <w:p>
      <w:pPr>
        <w:spacing w:after="0" w:line="240" w:lineRule="auto"/>
        <w:jc w:val="right"/>
        <w:rPr>
          <w:rFonts w:ascii="宋体" w:hAnsi="宋体" w:cs="宋体" w:eastAsia="宋体" w:hint="default"/>
          <w:sz w:val="18"/>
          <w:szCs w:val="18"/>
        </w:rPr>
        <w:sectPr>
          <w:pgSz w:w="11910" w:h="16840"/>
          <w:pgMar w:header="851" w:footer="982" w:top="1440" w:bottom="1180" w:left="480" w:right="460"/>
        </w:sect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071"/>
        <w:gridCol w:w="846"/>
        <w:gridCol w:w="1746"/>
        <w:gridCol w:w="1746"/>
        <w:gridCol w:w="1661"/>
        <w:gridCol w:w="1145"/>
        <w:gridCol w:w="515"/>
      </w:tblGrid>
      <w:tr>
        <w:trPr>
          <w:trHeight w:val="636" w:hRule="exact"/>
        </w:trPr>
        <w:tc>
          <w:tcPr>
            <w:tcW w:w="3071" w:type="dxa"/>
            <w:tcBorders>
              <w:top w:val="single" w:sz="6" w:space="0" w:color="000000"/>
              <w:left w:val="single" w:sz="4" w:space="0" w:color="000000"/>
              <w:bottom w:val="single" w:sz="4" w:space="0" w:color="000000"/>
              <w:right w:val="single" w:sz="4" w:space="0" w:color="000000"/>
            </w:tcBorders>
          </w:tcPr>
          <w:p>
            <w:pPr>
              <w:pStyle w:val="TableParagraph"/>
              <w:spacing w:line="316" w:lineRule="auto" w:before="10"/>
              <w:ind w:left="103" w:right="167" w:firstLine="27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846" w:type="dxa"/>
            <w:tcBorders>
              <w:top w:val="single" w:sz="6" w:space="0" w:color="000000"/>
              <w:left w:val="single" w:sz="4" w:space="0" w:color="000000"/>
              <w:bottom w:val="single" w:sz="4" w:space="0" w:color="000000"/>
              <w:right w:val="single" w:sz="4" w:space="0" w:color="000000"/>
            </w:tcBorders>
          </w:tcPr>
          <w:p>
            <w:pPr/>
          </w:p>
        </w:tc>
        <w:tc>
          <w:tcPr>
            <w:tcW w:w="1746" w:type="dxa"/>
            <w:tcBorders>
              <w:top w:val="single" w:sz="6" w:space="0" w:color="000000"/>
              <w:left w:val="single" w:sz="4" w:space="0" w:color="000000"/>
              <w:bottom w:val="single" w:sz="4" w:space="0" w:color="000000"/>
              <w:right w:val="single" w:sz="4" w:space="0" w:color="000000"/>
            </w:tcBorders>
          </w:tcPr>
          <w:p>
            <w:pPr/>
          </w:p>
        </w:tc>
        <w:tc>
          <w:tcPr>
            <w:tcW w:w="1746" w:type="dxa"/>
            <w:tcBorders>
              <w:top w:val="single" w:sz="6" w:space="0" w:color="000000"/>
              <w:left w:val="single" w:sz="4" w:space="0" w:color="000000"/>
              <w:bottom w:val="single" w:sz="4" w:space="0" w:color="000000"/>
              <w:right w:val="single" w:sz="4" w:space="0" w:color="000000"/>
            </w:tcBorders>
          </w:tcPr>
          <w:p>
            <w:pPr/>
          </w:p>
        </w:tc>
        <w:tc>
          <w:tcPr>
            <w:tcW w:w="1661" w:type="dxa"/>
            <w:tcBorders>
              <w:top w:val="single" w:sz="6" w:space="0" w:color="000000"/>
              <w:left w:val="single" w:sz="4" w:space="0" w:color="000000"/>
              <w:bottom w:val="single" w:sz="4" w:space="0" w:color="000000"/>
              <w:right w:val="single" w:sz="4" w:space="0" w:color="000000"/>
            </w:tcBorders>
          </w:tcPr>
          <w:p>
            <w:pPr/>
          </w:p>
        </w:tc>
        <w:tc>
          <w:tcPr>
            <w:tcW w:w="1145" w:type="dxa"/>
            <w:tcBorders>
              <w:top w:val="single" w:sz="6" w:space="0" w:color="000000"/>
              <w:left w:val="single" w:sz="4" w:space="0" w:color="000000"/>
              <w:bottom w:val="single" w:sz="4" w:space="0" w:color="000000"/>
              <w:right w:val="nil" w:sz="6" w:space="0" w:color="auto"/>
            </w:tcBorders>
          </w:tcPr>
          <w:p>
            <w:pPr/>
          </w:p>
        </w:tc>
        <w:tc>
          <w:tcPr>
            <w:tcW w:w="515" w:type="dxa"/>
            <w:tcBorders>
              <w:top w:val="nil" w:sz="6" w:space="0" w:color="auto"/>
              <w:left w:val="nil" w:sz="6" w:space="0" w:color="auto"/>
              <w:bottom w:val="single" w:sz="4" w:space="0" w:color="000000"/>
              <w:right w:val="single" w:sz="4" w:space="0" w:color="000000"/>
            </w:tcBorders>
          </w:tcPr>
          <w:p>
            <w:pP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3"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18,000,000.00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6" w:right="0"/>
              <w:jc w:val="left"/>
              <w:rPr>
                <w:rFonts w:ascii="宋体" w:hAnsi="宋体" w:cs="宋体" w:eastAsia="宋体" w:hint="default"/>
                <w:sz w:val="18"/>
                <w:szCs w:val="18"/>
              </w:rPr>
            </w:pPr>
            <w:r>
              <w:rPr>
                <w:rFonts w:ascii="宋体"/>
                <w:sz w:val="18"/>
              </w:rPr>
              <w:t>18,000,000.00</w:t>
            </w: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3"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gridSpan w:val="2"/>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37"/>
              <w:jc w:val="right"/>
              <w:rPr>
                <w:rFonts w:ascii="宋体" w:hAnsi="宋体" w:cs="宋体" w:eastAsia="宋体" w:hint="default"/>
                <w:sz w:val="18"/>
                <w:szCs w:val="18"/>
              </w:rPr>
            </w:pPr>
            <w:r>
              <w:rPr>
                <w:rFonts w:ascii="宋体" w:hAnsi="宋体" w:cs="宋体" w:eastAsia="宋体" w:hint="default"/>
                <w:sz w:val="18"/>
                <w:szCs w:val="18"/>
              </w:rPr>
              <w:t>现金流入小计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168,469,500.00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6" w:right="0"/>
              <w:jc w:val="left"/>
              <w:rPr>
                <w:rFonts w:ascii="宋体" w:hAnsi="宋体" w:cs="宋体" w:eastAsia="宋体" w:hint="default"/>
                <w:sz w:val="18"/>
                <w:szCs w:val="18"/>
              </w:rPr>
            </w:pPr>
            <w:r>
              <w:rPr>
                <w:rFonts w:ascii="宋体"/>
                <w:sz w:val="18"/>
              </w:rPr>
              <w:t>168,469,500.00</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3"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18,000,000.00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18,000,000.00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6" w:right="0"/>
              <w:jc w:val="left"/>
              <w:rPr>
                <w:rFonts w:ascii="宋体" w:hAnsi="宋体" w:cs="宋体" w:eastAsia="宋体" w:hint="default"/>
                <w:sz w:val="18"/>
                <w:szCs w:val="18"/>
              </w:rPr>
            </w:pPr>
            <w:r>
              <w:rPr>
                <w:rFonts w:ascii="宋体"/>
                <w:sz w:val="18"/>
              </w:rPr>
              <w:t>18,000,000.00</w:t>
            </w: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firstLine="630"/>
              <w:jc w:val="left"/>
              <w:rPr>
                <w:rFonts w:ascii="宋体" w:hAnsi="宋体" w:cs="宋体" w:eastAsia="宋体" w:hint="default"/>
                <w:sz w:val="18"/>
                <w:szCs w:val="18"/>
              </w:rPr>
            </w:pPr>
            <w:r>
              <w:rPr>
                <w:rFonts w:ascii="宋体" w:hAnsi="宋体" w:cs="宋体" w:eastAsia="宋体" w:hint="default"/>
                <w:sz w:val="18"/>
                <w:szCs w:val="18"/>
              </w:rPr>
              <w:t>分配股利、利润或偿付利息 所支付的现金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22,560,205.00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22,560,205.00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4,347,375.00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66" w:right="0"/>
              <w:jc w:val="left"/>
              <w:rPr>
                <w:rFonts w:ascii="宋体" w:hAnsi="宋体" w:cs="宋体" w:eastAsia="宋体" w:hint="default"/>
                <w:sz w:val="18"/>
                <w:szCs w:val="18"/>
              </w:rPr>
            </w:pPr>
            <w:r>
              <w:rPr>
                <w:rFonts w:ascii="宋体"/>
                <w:sz w:val="18"/>
              </w:rPr>
              <w:t>4,347,375.00</w:t>
            </w:r>
          </w:p>
        </w:tc>
      </w:tr>
      <w:tr>
        <w:trPr>
          <w:trHeight w:val="635"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7" w:firstLine="27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3"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137,449.50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137,449.50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4,032,550.50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66" w:right="0"/>
              <w:jc w:val="left"/>
              <w:rPr>
                <w:rFonts w:ascii="宋体" w:hAnsi="宋体" w:cs="宋体" w:eastAsia="宋体" w:hint="default"/>
                <w:sz w:val="18"/>
                <w:szCs w:val="18"/>
              </w:rPr>
            </w:pPr>
            <w:r>
              <w:rPr>
                <w:rFonts w:ascii="宋体"/>
                <w:sz w:val="18"/>
              </w:rPr>
              <w:t>4,032,550.50</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437"/>
              <w:jc w:val="right"/>
              <w:rPr>
                <w:rFonts w:ascii="宋体" w:hAnsi="宋体" w:cs="宋体" w:eastAsia="宋体" w:hint="default"/>
                <w:sz w:val="18"/>
                <w:szCs w:val="18"/>
              </w:rPr>
            </w:pPr>
            <w:r>
              <w:rPr>
                <w:rFonts w:ascii="宋体" w:hAnsi="宋体" w:cs="宋体" w:eastAsia="宋体" w:hint="default"/>
                <w:sz w:val="18"/>
                <w:szCs w:val="18"/>
              </w:rPr>
              <w:t>现金流出小计</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40,697,654.50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40,697,654.50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26,379,925.50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6" w:right="0"/>
              <w:jc w:val="left"/>
              <w:rPr>
                <w:rFonts w:ascii="宋体" w:hAnsi="宋体" w:cs="宋体" w:eastAsia="宋体" w:hint="default"/>
                <w:sz w:val="18"/>
                <w:szCs w:val="18"/>
              </w:rPr>
            </w:pPr>
            <w:r>
              <w:rPr>
                <w:rFonts w:ascii="宋体"/>
                <w:sz w:val="18"/>
              </w:rPr>
              <w:t>26,379,925.50</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-40,697,654.50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-40,697,654.50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142,089,574.50</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6" w:right="0"/>
              <w:jc w:val="left"/>
              <w:rPr>
                <w:rFonts w:ascii="宋体" w:hAnsi="宋体" w:cs="宋体" w:eastAsia="宋体" w:hint="default"/>
                <w:sz w:val="18"/>
                <w:szCs w:val="18"/>
              </w:rPr>
            </w:pPr>
            <w:r>
              <w:rPr>
                <w:rFonts w:ascii="宋体"/>
                <w:sz w:val="18"/>
              </w:rPr>
              <w:t>142,089,574.50</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0" w:type="dxa"/>
            <w:gridSpan w:val="2"/>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-39,579,748.63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-39,087,654.43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176,103,007.62</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6" w:right="0"/>
              <w:jc w:val="left"/>
              <w:rPr>
                <w:rFonts w:ascii="宋体" w:hAnsi="宋体" w:cs="宋体" w:eastAsia="宋体" w:hint="default"/>
                <w:sz w:val="18"/>
                <w:szCs w:val="18"/>
              </w:rPr>
            </w:pPr>
            <w:r>
              <w:rPr>
                <w:rFonts w:ascii="宋体"/>
                <w:sz w:val="18"/>
              </w:rPr>
              <w:t>174,894,021.06</w:t>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274,511,089.63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273,302,103.07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98,408,082.01</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76" w:right="0"/>
              <w:jc w:val="left"/>
              <w:rPr>
                <w:rFonts w:ascii="宋体" w:hAnsi="宋体" w:cs="宋体" w:eastAsia="宋体" w:hint="default"/>
                <w:sz w:val="18"/>
                <w:szCs w:val="18"/>
              </w:rPr>
            </w:pPr>
            <w:r>
              <w:rPr>
                <w:rFonts w:ascii="宋体"/>
                <w:sz w:val="18"/>
              </w:rPr>
              <w:t>98,408,082.01</w:t>
            </w:r>
          </w:p>
        </w:tc>
      </w:tr>
      <w:tr>
        <w:trPr>
          <w:trHeight w:val="340"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w:t>
            </w:r>
          </w:p>
        </w:tc>
        <w:tc>
          <w:tcPr>
            <w:tcW w:w="8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234,931,341.00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234,214,448.64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274,511,089.63</w:t>
            </w:r>
          </w:p>
        </w:tc>
        <w:tc>
          <w:tcPr>
            <w:tcW w:w="1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6" w:right="0"/>
              <w:jc w:val="left"/>
              <w:rPr>
                <w:rFonts w:ascii="宋体" w:hAnsi="宋体" w:cs="宋体" w:eastAsia="宋体" w:hint="default"/>
                <w:sz w:val="18"/>
                <w:szCs w:val="18"/>
              </w:rPr>
            </w:pPr>
            <w:r>
              <w:rPr>
                <w:rFonts w:ascii="宋体"/>
                <w:sz w:val="18"/>
              </w:rPr>
              <w:t>273,302,103.07</w:t>
            </w:r>
          </w:p>
        </w:tc>
      </w:tr>
    </w:tbl>
    <w:p>
      <w:pPr>
        <w:spacing w:after="0" w:line="240" w:lineRule="auto"/>
        <w:jc w:val="left"/>
        <w:rPr>
          <w:rFonts w:ascii="宋体" w:hAnsi="宋体" w:cs="宋体" w:eastAsia="宋体" w:hint="default"/>
          <w:sz w:val="18"/>
          <w:szCs w:val="18"/>
        </w:rPr>
        <w:sectPr>
          <w:headerReference w:type="default" r:id="rId27"/>
          <w:pgSz w:w="11910" w:h="16840"/>
          <w:pgMar w:header="851" w:footer="982" w:top="1260" w:bottom="1180" w:left="480" w:right="460"/>
        </w:sect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8"/>
        <w:rPr>
          <w:rFonts w:ascii="Times New Roman" w:hAnsi="Times New Roman" w:cs="Times New Roman" w:eastAsia="Times New Roman" w:hint="default"/>
          <w:sz w:val="5"/>
          <w:szCs w:val="5"/>
        </w:rPr>
      </w:pPr>
    </w:p>
    <w:p>
      <w:pPr>
        <w:pStyle w:val="Heading3"/>
        <w:spacing w:line="240" w:lineRule="auto" w:before="13"/>
        <w:ind w:left="0" w:right="16"/>
        <w:jc w:val="center"/>
      </w:pPr>
      <w:r>
        <w:rPr/>
        <w:t>合并现金流量表（补充资料）</w:t>
      </w:r>
    </w:p>
    <w:p>
      <w:pPr>
        <w:tabs>
          <w:tab w:pos="7558" w:val="left" w:leader="none"/>
        </w:tabs>
        <w:spacing w:before="236"/>
        <w:ind w:left="0" w:right="206" w:firstLine="0"/>
        <w:jc w:val="center"/>
        <w:rPr>
          <w:rFonts w:ascii="宋体" w:hAnsi="宋体" w:cs="宋体" w:eastAsia="宋体" w:hint="default"/>
          <w:sz w:val="21"/>
          <w:szCs w:val="21"/>
        </w:rPr>
      </w:pPr>
      <w:r>
        <w:rPr>
          <w:rFonts w:ascii="宋体" w:hAnsi="宋体" w:cs="宋体" w:eastAsia="宋体" w:hint="default"/>
          <w:sz w:val="21"/>
          <w:szCs w:val="21"/>
        </w:rPr>
        <w:t>编制单位：广东远光软件股份有限公司</w:t>
        <w:tab/>
        <w:t>金额单位：人民币元</w:t>
      </w:r>
    </w:p>
    <w:p>
      <w:pPr>
        <w:spacing w:line="240" w:lineRule="auto" w:before="12"/>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5225"/>
        <w:gridCol w:w="816"/>
        <w:gridCol w:w="1686"/>
        <w:gridCol w:w="1972"/>
      </w:tblGrid>
      <w:tr>
        <w:trPr>
          <w:trHeight w:val="322" w:hRule="exact"/>
        </w:trPr>
        <w:tc>
          <w:tcPr>
            <w:tcW w:w="5225" w:type="dxa"/>
            <w:vMerge w:val="restart"/>
            <w:tcBorders>
              <w:top w:val="single" w:sz="4" w:space="0" w:color="000000"/>
              <w:left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48"/>
              <w:ind w:left="193"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3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37" w:hRule="exact"/>
        </w:trPr>
        <w:tc>
          <w:tcPr>
            <w:tcW w:w="5225"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母公司</w:t>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1、将净利润调节为经营活动的现金流量：</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55,946,957.40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1"/>
                <w:szCs w:val="21"/>
              </w:rPr>
            </w:pPr>
            <w:r>
              <w:rPr>
                <w:rFonts w:ascii="宋体"/>
                <w:spacing w:val="-1"/>
                <w:sz w:val="21"/>
              </w:rPr>
              <w:t>54,833,053.52</w:t>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4" w:right="0"/>
              <w:jc w:val="left"/>
              <w:rPr>
                <w:rFonts w:ascii="宋体" w:hAnsi="宋体" w:cs="宋体" w:eastAsia="宋体" w:hint="default"/>
                <w:sz w:val="21"/>
                <w:szCs w:val="21"/>
              </w:rPr>
            </w:pPr>
            <w:r>
              <w:rPr>
                <w:rFonts w:ascii="宋体" w:hAnsi="宋体" w:cs="宋体" w:eastAsia="宋体" w:hint="default"/>
                <w:sz w:val="21"/>
                <w:szCs w:val="21"/>
              </w:rPr>
              <w:t>计提的资产减值准备</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2,090,478.35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2,084,050.48</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pacing w:val="-1"/>
                <w:sz w:val="21"/>
              </w:rPr>
              <w:t>3,507,593.66</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3,476,514.83</w:t>
            </w:r>
            <w:r>
              <w:rPr>
                <w:rFonts w:ascii="宋体"/>
                <w:sz w:val="21"/>
              </w:rPr>
            </w: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845,706.84</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845,706.84</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3" w:right="0"/>
              <w:jc w:val="left"/>
              <w:rPr>
                <w:rFonts w:ascii="宋体" w:hAnsi="宋体" w:cs="宋体" w:eastAsia="宋体" w:hint="default"/>
                <w:sz w:val="21"/>
                <w:szCs w:val="21"/>
              </w:rPr>
            </w:pPr>
            <w:r>
              <w:rPr>
                <w:rFonts w:ascii="宋体" w:hAnsi="宋体" w:cs="宋体" w:eastAsia="宋体" w:hint="default"/>
                <w:sz w:val="21"/>
                <w:szCs w:val="21"/>
              </w:rPr>
              <w:t>长期待摊费用及长期资产摊销</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4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失（减：收益）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97,860.52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97,860.52</w:t>
            </w: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4" w:right="0"/>
              <w:jc w:val="left"/>
              <w:rPr>
                <w:rFonts w:ascii="宋体" w:hAnsi="宋体" w:cs="宋体" w:eastAsia="宋体" w:hint="default"/>
                <w:sz w:val="21"/>
                <w:szCs w:val="21"/>
              </w:rPr>
            </w:pPr>
            <w:r>
              <w:rPr>
                <w:rFonts w:ascii="宋体" w:hAnsi="宋体" w:cs="宋体" w:eastAsia="宋体" w:hint="default"/>
                <w:sz w:val="21"/>
                <w:szCs w:val="21"/>
              </w:rPr>
              <w:t>公允价值变动损失（减：收益）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-3,270,020.00</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pacing w:val="-1"/>
                <w:sz w:val="21"/>
              </w:rPr>
              <w:t>-3,270,020.00</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596,205.00</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596,205.00</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4" w:right="0"/>
              <w:jc w:val="left"/>
              <w:rPr>
                <w:rFonts w:ascii="宋体" w:hAnsi="宋体" w:cs="宋体" w:eastAsia="宋体" w:hint="default"/>
                <w:sz w:val="21"/>
                <w:szCs w:val="21"/>
              </w:rPr>
            </w:pPr>
            <w:r>
              <w:rPr>
                <w:rFonts w:ascii="宋体" w:hAnsi="宋体" w:cs="宋体" w:eastAsia="宋体" w:hint="default"/>
                <w:sz w:val="21"/>
                <w:szCs w:val="21"/>
              </w:rPr>
              <w:t>投资损失（减：收益）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-11,746,630.80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-11,765,091.79</w:t>
            </w:r>
            <w:r>
              <w:rPr>
                <w:rFonts w:ascii="宋体"/>
                <w:sz w:val="21"/>
              </w:rPr>
            </w: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4" w:right="0"/>
              <w:jc w:val="left"/>
              <w:rPr>
                <w:rFonts w:ascii="宋体" w:hAnsi="宋体" w:cs="宋体" w:eastAsia="宋体" w:hint="default"/>
                <w:sz w:val="21"/>
                <w:szCs w:val="21"/>
              </w:rPr>
            </w:pPr>
            <w:r>
              <w:rPr>
                <w:rFonts w:ascii="宋体" w:hAnsi="宋体" w:cs="宋体" w:eastAsia="宋体" w:hint="default"/>
                <w:sz w:val="21"/>
                <w:szCs w:val="21"/>
              </w:rPr>
              <w:t>递延所得税资产减少（减：增加）</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-225,611.69</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pacing w:val="-1"/>
                <w:sz w:val="21"/>
              </w:rPr>
              <w:t>-228,446.39</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递延所得税负债增加（减：减少）</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412,987.58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412,987.58</w:t>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3" w:right="0"/>
              <w:jc w:val="left"/>
              <w:rPr>
                <w:rFonts w:ascii="宋体" w:hAnsi="宋体" w:cs="宋体" w:eastAsia="宋体" w:hint="default"/>
                <w:sz w:val="21"/>
                <w:szCs w:val="21"/>
              </w:rPr>
            </w:pPr>
            <w:r>
              <w:rPr>
                <w:rFonts w:ascii="宋体" w:hAnsi="宋体" w:cs="宋体" w:eastAsia="宋体" w:hint="default"/>
                <w:sz w:val="21"/>
                <w:szCs w:val="21"/>
              </w:rPr>
              <w:t>存货的减少（减：增加）</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3" w:right="0"/>
              <w:jc w:val="left"/>
              <w:rPr>
                <w:rFonts w:ascii="宋体" w:hAnsi="宋体" w:cs="宋体" w:eastAsia="宋体" w:hint="default"/>
                <w:sz w:val="21"/>
                <w:szCs w:val="21"/>
              </w:rPr>
            </w:pPr>
            <w:r>
              <w:rPr>
                <w:rFonts w:ascii="宋体" w:hAnsi="宋体" w:cs="宋体" w:eastAsia="宋体" w:hint="default"/>
                <w:sz w:val="21"/>
                <w:szCs w:val="21"/>
              </w:rPr>
              <w:t>经营性应收项目的减少（减：增加）</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-2,775,846.69</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pacing w:val="-1"/>
                <w:sz w:val="21"/>
              </w:rPr>
              <w:t>-2,991,960.41</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4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经营性应付项目的增加（减：减少）</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19,328,261.54</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pacing w:val="-1"/>
                <w:sz w:val="21"/>
              </w:rPr>
              <w:t>20,178,118.19</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2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1"/>
                <w:szCs w:val="21"/>
              </w:rPr>
            </w:pPr>
            <w:r>
              <w:rPr>
                <w:rFonts w:ascii="宋体"/>
                <w:spacing w:val="-1"/>
                <w:sz w:val="21"/>
              </w:rPr>
              <w:t>64,807,941.71</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pacing w:val="-1"/>
                <w:sz w:val="21"/>
              </w:rPr>
              <w:t>64,268,978.37</w:t>
            </w:r>
            <w:r>
              <w:rPr>
                <w:rFonts w:ascii="宋体"/>
                <w:sz w:val="21"/>
              </w:rPr>
            </w: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2、不涉及现金收支的投资和筹资活动</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1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1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1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3、现金及现金等价物净增加情况：</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9"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234,931,341.00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234,214,448.64</w:t>
            </w:r>
            <w:r>
              <w:rPr>
                <w:rFonts w:ascii="宋体"/>
                <w:sz w:val="21"/>
              </w:rPr>
            </w: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9"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274,511,089.63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273,302,103.07</w:t>
            </w:r>
            <w:r>
              <w:rPr>
                <w:rFonts w:ascii="宋体"/>
                <w:sz w:val="21"/>
              </w:rPr>
            </w: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5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1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-39,579,748.63</w:t>
            </w:r>
            <w:r>
              <w:rPr>
                <w:rFonts w:ascii="宋体"/>
                <w:sz w:val="21"/>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-39,087,654.43</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51" w:footer="982" w:top="1260" w:bottom="1180" w:left="980" w:right="960"/>
        </w:sectPr>
      </w:pPr>
    </w:p>
    <w:p>
      <w:pPr>
        <w:spacing w:line="240" w:lineRule="auto" w:before="2"/>
        <w:rPr>
          <w:rFonts w:ascii="宋体" w:hAnsi="宋体" w:cs="宋体" w:eastAsia="宋体" w:hint="default"/>
          <w:sz w:val="13"/>
          <w:szCs w:val="13"/>
        </w:rPr>
      </w:pPr>
    </w:p>
    <w:p>
      <w:pPr>
        <w:spacing w:line="20" w:lineRule="exact"/>
        <w:ind w:left="5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3"/>
        <w:spacing w:line="240" w:lineRule="auto" w:before="13"/>
        <w:ind w:left="0" w:right="0"/>
        <w:jc w:val="center"/>
      </w:pPr>
      <w:r>
        <w:rPr/>
        <w:t>股东权益变动表</w:t>
      </w:r>
    </w:p>
    <w:p>
      <w:pPr>
        <w:tabs>
          <w:tab w:pos="11753" w:val="left" w:leader="none"/>
        </w:tabs>
        <w:spacing w:before="158"/>
        <w:ind w:left="0" w:right="1"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3"/>
          <w:sz w:val="21"/>
          <w:szCs w:val="21"/>
        </w:rPr>
        <w:t>：</w:t>
      </w:r>
      <w:r>
        <w:rPr>
          <w:rFonts w:ascii="宋体" w:hAnsi="宋体" w:cs="宋体" w:eastAsia="宋体" w:hint="default"/>
          <w:sz w:val="21"/>
          <w:szCs w:val="21"/>
        </w:rPr>
        <w:t>广东远光软件股份有限公司</w:t>
        <w:tab/>
        <w:t>金额</w:t>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07"/>
          <w:sz w:val="21"/>
          <w:szCs w:val="21"/>
        </w:rPr>
        <w:t>：</w:t>
      </w:r>
      <w:r>
        <w:rPr>
          <w:rFonts w:ascii="宋体" w:hAnsi="宋体" w:cs="宋体" w:eastAsia="宋体" w:hint="default"/>
          <w:sz w:val="21"/>
          <w:szCs w:val="21"/>
        </w:rPr>
        <w:t>（人</w:t>
      </w:r>
      <w:r>
        <w:rPr>
          <w:rFonts w:ascii="宋体" w:hAnsi="宋体" w:cs="宋体" w:eastAsia="宋体" w:hint="default"/>
          <w:spacing w:val="1"/>
          <w:sz w:val="21"/>
          <w:szCs w:val="21"/>
        </w:rPr>
        <w:t>民币</w:t>
      </w:r>
      <w:r>
        <w:rPr>
          <w:rFonts w:ascii="宋体" w:hAnsi="宋体" w:cs="宋体" w:eastAsia="宋体" w:hint="default"/>
          <w:spacing w:val="-2"/>
          <w:sz w:val="21"/>
          <w:szCs w:val="21"/>
        </w:rPr>
        <w:t>）</w:t>
      </w:r>
      <w:r>
        <w:rPr>
          <w:rFonts w:ascii="宋体" w:hAnsi="宋体" w:cs="宋体" w:eastAsia="宋体" w:hint="default"/>
          <w:sz w:val="21"/>
          <w:szCs w:val="21"/>
        </w:rPr>
        <w:t>元</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581"/>
        <w:gridCol w:w="1970"/>
        <w:gridCol w:w="1762"/>
        <w:gridCol w:w="1620"/>
        <w:gridCol w:w="1800"/>
        <w:gridCol w:w="1980"/>
        <w:gridCol w:w="1440"/>
        <w:gridCol w:w="1800"/>
      </w:tblGrid>
      <w:tr>
        <w:trPr>
          <w:trHeight w:val="325" w:hRule="exact"/>
        </w:trPr>
        <w:tc>
          <w:tcPr>
            <w:tcW w:w="258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tabs>
                <w:tab w:pos="420"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37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634" w:hRule="exact"/>
        </w:trPr>
        <w:tc>
          <w:tcPr>
            <w:tcW w:w="2581" w:type="dxa"/>
            <w:vMerge/>
            <w:tcBorders>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少数股东权</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5"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109,820,000.00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4" w:right="0"/>
              <w:jc w:val="center"/>
              <w:rPr>
                <w:rFonts w:ascii="宋体" w:hAnsi="宋体" w:cs="宋体" w:eastAsia="宋体" w:hint="default"/>
                <w:sz w:val="21"/>
                <w:szCs w:val="21"/>
              </w:rPr>
            </w:pPr>
            <w:r>
              <w:rPr>
                <w:rFonts w:ascii="宋体"/>
                <w:sz w:val="21"/>
              </w:rPr>
              <w:t>118,800,326.06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19,537,790.61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62,767,530.59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310,925,647.26</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946,790.05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311,872,437.31</w:t>
            </w:r>
            <w:r>
              <w:rPr>
                <w:rFonts w:ascii="宋体"/>
                <w:sz w:val="21"/>
              </w:rPr>
            </w: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1．会计政策变更</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91,960.70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835,966.14</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927,926.84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1,389.00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929,315.84</w:t>
            </w:r>
          </w:p>
        </w:tc>
      </w:tr>
      <w:tr>
        <w:trPr>
          <w:trHeight w:val="32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2．前期差错更正</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109,820,000.00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4" w:right="0"/>
              <w:jc w:val="center"/>
              <w:rPr>
                <w:rFonts w:ascii="宋体" w:hAnsi="宋体" w:cs="宋体" w:eastAsia="宋体" w:hint="default"/>
                <w:sz w:val="21"/>
                <w:szCs w:val="21"/>
              </w:rPr>
            </w:pPr>
            <w:r>
              <w:rPr>
                <w:rFonts w:ascii="宋体"/>
                <w:sz w:val="21"/>
              </w:rPr>
              <w:t>118,800,326.06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19,629,751.31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63,603,496.73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311,853,574.10</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948,179.05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312,801,753.15</w:t>
            </w:r>
            <w:r>
              <w:rPr>
                <w:rFonts w:ascii="宋体"/>
                <w:sz w:val="21"/>
              </w:rPr>
            </w: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三、本年增减变动金额（减</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5,551,155.40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27,996,398.60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33,547,554.00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-72,333.60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33,475,220.40</w:t>
            </w:r>
          </w:p>
        </w:tc>
      </w:tr>
      <w:tr>
        <w:trPr>
          <w:trHeight w:val="32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（一）本年净利润</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55,511,554.00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55,511,554.00</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435,403.40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55,946,957.40</w:t>
            </w: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（二）直接计入股东权益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的利得和损失</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-507,737.00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-507,737.00</w:t>
            </w: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1．可供出售金融资产公允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价值变动净额</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2．现金流量套期工具公允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价值变动净额</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3．与计入股东权益项目相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关的所得税影响</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-507,737.00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-507,737.00</w:t>
            </w:r>
            <w:r>
              <w:rPr>
                <w:rFonts w:ascii="宋体"/>
                <w:sz w:val="21"/>
              </w:rPr>
            </w:r>
          </w:p>
        </w:tc>
      </w:tr>
      <w:tr>
        <w:trPr>
          <w:trHeight w:val="32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（三）股东投入股本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股东本期投入股本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2．本年购回库存股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3．股份支付计入股东权益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6840" w:h="11910" w:orient="landscape"/>
          <w:pgMar w:header="851" w:footer="978" w:top="1260" w:bottom="1160" w:left="820" w:right="820"/>
          <w:pgNumType w:start="60"/>
        </w:sectPr>
      </w:pPr>
    </w:p>
    <w:p>
      <w:pPr>
        <w:spacing w:line="240" w:lineRule="auto" w:before="2"/>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2581"/>
        <w:gridCol w:w="1970"/>
        <w:gridCol w:w="1762"/>
        <w:gridCol w:w="1620"/>
        <w:gridCol w:w="1800"/>
        <w:gridCol w:w="1980"/>
        <w:gridCol w:w="1440"/>
        <w:gridCol w:w="1800"/>
      </w:tblGrid>
      <w:tr>
        <w:trPr>
          <w:trHeight w:val="326" w:hRule="exact"/>
        </w:trPr>
        <w:tc>
          <w:tcPr>
            <w:tcW w:w="2581"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（四）本年利润分配</w:t>
            </w:r>
          </w:p>
        </w:tc>
        <w:tc>
          <w:tcPr>
            <w:tcW w:w="1970" w:type="dxa"/>
            <w:tcBorders>
              <w:top w:val="single" w:sz="6" w:space="0" w:color="000000"/>
              <w:left w:val="single" w:sz="4" w:space="0" w:color="000000"/>
              <w:bottom w:val="single" w:sz="4" w:space="0" w:color="000000"/>
              <w:right w:val="single" w:sz="4" w:space="0" w:color="000000"/>
            </w:tcBorders>
          </w:tcPr>
          <w:p>
            <w:pPr/>
          </w:p>
        </w:tc>
        <w:tc>
          <w:tcPr>
            <w:tcW w:w="1762" w:type="dxa"/>
            <w:tcBorders>
              <w:top w:val="single" w:sz="6" w:space="0" w:color="000000"/>
              <w:left w:val="single" w:sz="4" w:space="0" w:color="000000"/>
              <w:bottom w:val="single" w:sz="4" w:space="0" w:color="000000"/>
              <w:right w:val="single" w:sz="4" w:space="0" w:color="000000"/>
            </w:tcBorders>
          </w:tcPr>
          <w:p>
            <w:pP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5,551,155.40</w:t>
            </w:r>
            <w:r>
              <w:rPr>
                <w:rFonts w:ascii="宋体"/>
                <w:sz w:val="21"/>
              </w:rPr>
            </w: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-27,515,155.40</w:t>
            </w:r>
            <w:r>
              <w:rPr>
                <w:rFonts w:ascii="宋体"/>
                <w:sz w:val="21"/>
              </w:rPr>
            </w:r>
          </w:p>
        </w:tc>
        <w:tc>
          <w:tcPr>
            <w:tcW w:w="198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-21,964,000.00</w:t>
            </w:r>
            <w:r>
              <w:rPr>
                <w:rFonts w:ascii="宋体"/>
                <w:sz w:val="21"/>
              </w:rPr>
            </w:r>
          </w:p>
        </w:tc>
        <w:tc>
          <w:tcPr>
            <w:tcW w:w="1440" w:type="dxa"/>
            <w:tcBorders>
              <w:top w:val="single" w:sz="6" w:space="0" w:color="000000"/>
              <w:left w:val="single" w:sz="4" w:space="0" w:color="000000"/>
              <w:bottom w:val="single" w:sz="4" w:space="0" w:color="000000"/>
              <w:right w:val="single" w:sz="4" w:space="0" w:color="000000"/>
            </w:tcBorders>
          </w:tcPr>
          <w:p>
            <w:pP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-21,964,000.00</w:t>
            </w: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1．对股东的分配</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-21,964,000.00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-21,964,000.00</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-21,964,000.00</w:t>
            </w:r>
            <w:r>
              <w:rPr>
                <w:rFonts w:ascii="宋体"/>
                <w:sz w:val="21"/>
              </w:rPr>
            </w: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2．提取盈余公积</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5,551,155.40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-5,551,155.40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3．提取职工福利及奖励基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1．资本公积转增股本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2．盈余公积转增股本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 其他</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88" w:right="0"/>
              <w:jc w:val="left"/>
              <w:rPr>
                <w:rFonts w:ascii="宋体" w:hAnsi="宋体" w:cs="宋体" w:eastAsia="宋体" w:hint="default"/>
                <w:sz w:val="21"/>
                <w:szCs w:val="21"/>
              </w:rPr>
            </w:pPr>
            <w:r>
              <w:rPr>
                <w:rFonts w:ascii="宋体"/>
                <w:sz w:val="21"/>
              </w:rPr>
              <w:t>109,820,000.00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sz w:val="21"/>
              </w:rPr>
              <w:t>118,800,326.06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25,180,906.71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91,599,895.33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345,401,128.10</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7" w:right="0"/>
              <w:jc w:val="left"/>
              <w:rPr>
                <w:rFonts w:ascii="宋体" w:hAnsi="宋体" w:cs="宋体" w:eastAsia="宋体" w:hint="default"/>
                <w:sz w:val="21"/>
                <w:szCs w:val="21"/>
              </w:rPr>
            </w:pPr>
            <w:r>
              <w:rPr>
                <w:rFonts w:ascii="宋体"/>
                <w:sz w:val="21"/>
              </w:rPr>
              <w:t>875,845.45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346,276,973.55</w:t>
            </w:r>
            <w:r>
              <w:rPr>
                <w:rFonts w:ascii="宋体"/>
                <w:sz w:val="21"/>
              </w:rPr>
            </w:r>
          </w:p>
        </w:tc>
      </w:tr>
    </w:tbl>
    <w:p>
      <w:pPr>
        <w:pStyle w:val="BodyText"/>
        <w:spacing w:line="240" w:lineRule="auto" w:before="40"/>
        <w:ind w:left="619" w:right="0"/>
        <w:jc w:val="left"/>
      </w:pPr>
      <w:r>
        <w:rPr/>
        <w:t>（续上表）</w:t>
      </w:r>
    </w:p>
    <w:p>
      <w:pPr>
        <w:spacing w:line="240" w:lineRule="auto" w:before="9"/>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2465"/>
        <w:gridCol w:w="1970"/>
        <w:gridCol w:w="1763"/>
        <w:gridCol w:w="1637"/>
        <w:gridCol w:w="1762"/>
        <w:gridCol w:w="1944"/>
        <w:gridCol w:w="1512"/>
        <w:gridCol w:w="1762"/>
      </w:tblGrid>
      <w:tr>
        <w:trPr>
          <w:trHeight w:val="324" w:hRule="exact"/>
        </w:trPr>
        <w:tc>
          <w:tcPr>
            <w:tcW w:w="24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tabs>
                <w:tab w:pos="420"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34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635" w:hRule="exact"/>
        </w:trPr>
        <w:tc>
          <w:tcPr>
            <w:tcW w:w="2465" w:type="dxa"/>
            <w:vMerge/>
            <w:tcBorders>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5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5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19"/>
              <w:jc w:val="right"/>
              <w:rPr>
                <w:rFonts w:ascii="宋体" w:hAnsi="宋体" w:cs="宋体" w:eastAsia="宋体" w:hint="default"/>
                <w:sz w:val="21"/>
                <w:szCs w:val="21"/>
              </w:rPr>
            </w:pPr>
            <w:r>
              <w:rPr>
                <w:rFonts w:ascii="宋体" w:hAnsi="宋体" w:cs="宋体" w:eastAsia="宋体" w:hint="default"/>
                <w:sz w:val="21"/>
                <w:szCs w:val="21"/>
              </w:rPr>
              <w:t>少数股东权益</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46"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41,160,000.00</w:t>
            </w:r>
            <w:r>
              <w:rPr>
                <w:rFonts w:ascii="宋体"/>
                <w:sz w:val="21"/>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826.06</w:t>
            </w:r>
            <w:r>
              <w:rPr>
                <w:rFonts w:ascii="宋体"/>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15,672,255.41</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72,566,118.85</w:t>
            </w:r>
            <w:r>
              <w:rPr>
                <w:rFonts w:ascii="宋体"/>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129,399,200.32</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847,328.84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sz w:val="21"/>
              </w:rPr>
              <w:t>130,246,529.16</w:t>
            </w:r>
          </w:p>
        </w:tc>
      </w:tr>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1．会计政策变更</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100,602.24</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660,185.71</w:t>
            </w:r>
            <w:r>
              <w:rPr>
                <w:rFonts w:ascii="宋体"/>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760,787.95</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760,787.95</w:t>
            </w:r>
            <w:r>
              <w:rPr>
                <w:rFonts w:ascii="宋体"/>
                <w:sz w:val="21"/>
              </w:rPr>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2．前期差错更正</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41,160,000.00</w:t>
            </w:r>
            <w:r>
              <w:rPr>
                <w:rFonts w:ascii="宋体"/>
                <w:sz w:val="21"/>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4"/>
              <w:jc w:val="right"/>
              <w:rPr>
                <w:rFonts w:ascii="宋体" w:hAnsi="宋体" w:cs="宋体" w:eastAsia="宋体" w:hint="default"/>
                <w:sz w:val="21"/>
                <w:szCs w:val="21"/>
              </w:rPr>
            </w:pPr>
            <w:r>
              <w:rPr>
                <w:rFonts w:ascii="宋体"/>
                <w:spacing w:val="-1"/>
                <w:sz w:val="21"/>
              </w:rPr>
              <w:t>826.06</w:t>
            </w:r>
            <w:r>
              <w:rPr>
                <w:rFonts w:ascii="宋体"/>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15,772,857.65</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73,226,304.56</w:t>
            </w:r>
            <w:r>
              <w:rPr>
                <w:rFonts w:ascii="宋体"/>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130,159,988.27</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847,328.84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sz w:val="21"/>
              </w:rPr>
              <w:t>131,007,317.11</w:t>
            </w: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（减少以“-”号填列）</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pacing w:val="-1"/>
                <w:sz w:val="21"/>
              </w:rPr>
              <w:t>68,660,000.00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宋体" w:hAnsi="宋体" w:cs="宋体" w:eastAsia="宋体" w:hint="default"/>
                <w:sz w:val="21"/>
                <w:szCs w:val="21"/>
              </w:rPr>
            </w:pPr>
            <w:r>
              <w:rPr>
                <w:rFonts w:ascii="宋体"/>
                <w:spacing w:val="-1"/>
                <w:sz w:val="21"/>
              </w:rPr>
              <w:t>118,799,500.00</w:t>
            </w:r>
            <w:r>
              <w:rPr>
                <w:rFonts w:ascii="宋体"/>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3,856,893.66</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-9,622,807.83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181,693,585.83</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100,850.21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78" w:right="0"/>
              <w:jc w:val="left"/>
              <w:rPr>
                <w:rFonts w:ascii="宋体" w:hAnsi="宋体" w:cs="宋体" w:eastAsia="宋体" w:hint="default"/>
                <w:sz w:val="21"/>
                <w:szCs w:val="21"/>
              </w:rPr>
            </w:pPr>
            <w:r>
              <w:rPr>
                <w:rFonts w:ascii="宋体"/>
                <w:sz w:val="21"/>
              </w:rPr>
              <w:t>181,794,436.04</w:t>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（一）本年净利润</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38,686,885.83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38,686,885.83</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165,348.12</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38,852,233.95</w:t>
            </w:r>
          </w:p>
        </w:tc>
      </w:tr>
      <w:tr>
        <w:trPr>
          <w:trHeight w:val="63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（二）直接计入股东权益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的利得和损失</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1．可供出售金融资产公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允价值变动净额</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2．现金流量套期工具公</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允价值变动净额</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1" w:footer="978" w:top="1260" w:bottom="1160" w:left="820" w:right="820"/>
        </w:sectPr>
      </w:pPr>
    </w:p>
    <w:p>
      <w:pPr>
        <w:spacing w:line="240" w:lineRule="auto" w:before="11"/>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2465"/>
        <w:gridCol w:w="1970"/>
        <w:gridCol w:w="1763"/>
        <w:gridCol w:w="1637"/>
        <w:gridCol w:w="1762"/>
        <w:gridCol w:w="1944"/>
        <w:gridCol w:w="1512"/>
        <w:gridCol w:w="1364"/>
        <w:gridCol w:w="397"/>
      </w:tblGrid>
      <w:tr>
        <w:trPr>
          <w:trHeight w:val="636" w:hRule="exact"/>
        </w:trPr>
        <w:tc>
          <w:tcPr>
            <w:tcW w:w="2465" w:type="dxa"/>
            <w:tcBorders>
              <w:top w:val="single" w:sz="6"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3．与计入股东权益项目</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相关的所得税影响</w:t>
            </w:r>
          </w:p>
        </w:tc>
        <w:tc>
          <w:tcPr>
            <w:tcW w:w="1970" w:type="dxa"/>
            <w:tcBorders>
              <w:top w:val="single" w:sz="6" w:space="0" w:color="000000"/>
              <w:left w:val="single" w:sz="4" w:space="0" w:color="000000"/>
              <w:bottom w:val="single" w:sz="4" w:space="0" w:color="000000"/>
              <w:right w:val="single" w:sz="4" w:space="0" w:color="000000"/>
            </w:tcBorders>
          </w:tcPr>
          <w:p>
            <w:pPr/>
          </w:p>
        </w:tc>
        <w:tc>
          <w:tcPr>
            <w:tcW w:w="1763" w:type="dxa"/>
            <w:tcBorders>
              <w:top w:val="single" w:sz="6" w:space="0" w:color="000000"/>
              <w:left w:val="single" w:sz="4" w:space="0" w:color="000000"/>
              <w:bottom w:val="single" w:sz="4" w:space="0" w:color="000000"/>
              <w:right w:val="single" w:sz="4" w:space="0" w:color="000000"/>
            </w:tcBorders>
          </w:tcPr>
          <w:p>
            <w:pPr/>
          </w:p>
        </w:tc>
        <w:tc>
          <w:tcPr>
            <w:tcW w:w="1637" w:type="dxa"/>
            <w:tcBorders>
              <w:top w:val="single" w:sz="6" w:space="0" w:color="000000"/>
              <w:left w:val="single" w:sz="4" w:space="0" w:color="000000"/>
              <w:bottom w:val="single" w:sz="4" w:space="0" w:color="000000"/>
              <w:right w:val="single" w:sz="4" w:space="0" w:color="000000"/>
            </w:tcBorders>
          </w:tcPr>
          <w:p>
            <w:pPr/>
          </w:p>
        </w:tc>
        <w:tc>
          <w:tcPr>
            <w:tcW w:w="1762" w:type="dxa"/>
            <w:tcBorders>
              <w:top w:val="single" w:sz="6" w:space="0" w:color="000000"/>
              <w:left w:val="single" w:sz="4" w:space="0" w:color="000000"/>
              <w:bottom w:val="single" w:sz="4" w:space="0" w:color="000000"/>
              <w:right w:val="single" w:sz="4" w:space="0" w:color="000000"/>
            </w:tcBorders>
          </w:tcPr>
          <w:p>
            <w:pPr/>
          </w:p>
        </w:tc>
        <w:tc>
          <w:tcPr>
            <w:tcW w:w="1944" w:type="dxa"/>
            <w:tcBorders>
              <w:top w:val="single" w:sz="6" w:space="0" w:color="000000"/>
              <w:left w:val="single" w:sz="4" w:space="0" w:color="000000"/>
              <w:bottom w:val="single" w:sz="4" w:space="0" w:color="000000"/>
              <w:right w:val="single" w:sz="4" w:space="0" w:color="000000"/>
            </w:tcBorders>
          </w:tcPr>
          <w:p>
            <w:pPr/>
          </w:p>
        </w:tc>
        <w:tc>
          <w:tcPr>
            <w:tcW w:w="1512" w:type="dxa"/>
            <w:tcBorders>
              <w:top w:val="single" w:sz="6" w:space="0" w:color="000000"/>
              <w:left w:val="single" w:sz="4" w:space="0" w:color="000000"/>
              <w:bottom w:val="single" w:sz="4" w:space="0" w:color="000000"/>
              <w:right w:val="single" w:sz="4" w:space="0" w:color="000000"/>
            </w:tcBorders>
          </w:tcPr>
          <w:p>
            <w:pPr/>
          </w:p>
        </w:tc>
        <w:tc>
          <w:tcPr>
            <w:tcW w:w="1364" w:type="dxa"/>
            <w:tcBorders>
              <w:top w:val="single" w:sz="6" w:space="0" w:color="000000"/>
              <w:left w:val="single" w:sz="4" w:space="0" w:color="000000"/>
              <w:bottom w:val="single" w:sz="4" w:space="0" w:color="000000"/>
              <w:right w:val="nil" w:sz="6" w:space="0" w:color="auto"/>
            </w:tcBorders>
          </w:tcPr>
          <w:p>
            <w:pPr/>
          </w:p>
        </w:tc>
        <w:tc>
          <w:tcPr>
            <w:tcW w:w="397" w:type="dxa"/>
            <w:tcBorders>
              <w:top w:val="nil" w:sz="6" w:space="0" w:color="auto"/>
              <w:left w:val="nil" w:sz="6" w:space="0" w:color="auto"/>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（三）股东投入股本</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27,500,000.00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118,799,500.00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146,299,500.00</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-64,497.91</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sz w:val="21"/>
              </w:rPr>
              <w:t>146,235,002.09</w:t>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1"/>
                <w:sz w:val="21"/>
                <w:szCs w:val="21"/>
              </w:rPr>
              <w:t> </w:t>
            </w:r>
            <w:r>
              <w:rPr>
                <w:rFonts w:ascii="宋体" w:hAnsi="宋体" w:cs="宋体" w:eastAsia="宋体" w:hint="default"/>
                <w:sz w:val="21"/>
                <w:szCs w:val="21"/>
              </w:rPr>
              <w:t>股东本期投入股本</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pacing w:val="-1"/>
                <w:sz w:val="21"/>
              </w:rPr>
              <w:t>27,500,000.00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118,799,500.00</w:t>
            </w:r>
            <w:r>
              <w:rPr>
                <w:rFonts w:ascii="宋体"/>
                <w:sz w:val="21"/>
              </w:rPr>
            </w: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146,299,500.00</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-64,497.91</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sz w:val="21"/>
              </w:rPr>
              <w:t>146,235,002.09</w:t>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2．本年购回库存股</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3．股份支付计入股东权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（四）本年利润分配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41,160,000.00</w:t>
            </w:r>
            <w:r>
              <w:rPr>
                <w:rFonts w:ascii="宋体"/>
                <w:sz w:val="21"/>
              </w:rPr>
            </w: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9" w:right="0"/>
              <w:jc w:val="center"/>
              <w:rPr>
                <w:rFonts w:ascii="宋体" w:hAnsi="宋体" w:cs="宋体" w:eastAsia="宋体" w:hint="default"/>
                <w:sz w:val="21"/>
                <w:szCs w:val="21"/>
              </w:rPr>
            </w:pPr>
            <w:r>
              <w:rPr>
                <w:rFonts w:ascii="宋体"/>
                <w:sz w:val="21"/>
              </w:rPr>
              <w:t>3,856,893.66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4" w:right="0"/>
              <w:jc w:val="center"/>
              <w:rPr>
                <w:rFonts w:ascii="宋体" w:hAnsi="宋体" w:cs="宋体" w:eastAsia="宋体" w:hint="default"/>
                <w:sz w:val="21"/>
                <w:szCs w:val="21"/>
              </w:rPr>
            </w:pPr>
            <w:r>
              <w:rPr>
                <w:rFonts w:ascii="宋体"/>
                <w:sz w:val="21"/>
              </w:rPr>
              <w:t>-48,309,693.66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-3,292,800.00</w:t>
            </w: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sz w:val="21"/>
              </w:rPr>
              <w:t>-3,292,800.00</w:t>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1．对股东的分配</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41,160,000.00</w:t>
            </w: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5" w:right="0"/>
              <w:jc w:val="center"/>
              <w:rPr>
                <w:rFonts w:ascii="宋体" w:hAnsi="宋体" w:cs="宋体" w:eastAsia="宋体" w:hint="default"/>
                <w:sz w:val="21"/>
                <w:szCs w:val="21"/>
              </w:rPr>
            </w:pPr>
            <w:r>
              <w:rPr>
                <w:rFonts w:ascii="宋体"/>
                <w:sz w:val="21"/>
              </w:rPr>
              <w:t>-44,452,800.00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pacing w:val="-1"/>
                <w:sz w:val="21"/>
              </w:rPr>
              <w:t>-3,292,800.00</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sz w:val="21"/>
              </w:rPr>
              <w:t>-3,292,800.00</w:t>
            </w: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2．提取盈余公积</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9" w:right="0"/>
              <w:jc w:val="center"/>
              <w:rPr>
                <w:rFonts w:ascii="宋体" w:hAnsi="宋体" w:cs="宋体" w:eastAsia="宋体" w:hint="default"/>
                <w:sz w:val="21"/>
                <w:szCs w:val="21"/>
              </w:rPr>
            </w:pPr>
            <w:r>
              <w:rPr>
                <w:rFonts w:ascii="宋体"/>
                <w:sz w:val="21"/>
              </w:rPr>
              <w:t>3,856,893.66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80" w:right="0"/>
              <w:jc w:val="center"/>
              <w:rPr>
                <w:rFonts w:ascii="宋体" w:hAnsi="宋体" w:cs="宋体" w:eastAsia="宋体" w:hint="default"/>
                <w:sz w:val="21"/>
                <w:szCs w:val="21"/>
              </w:rPr>
            </w:pPr>
            <w:r>
              <w:rPr>
                <w:rFonts w:ascii="宋体"/>
                <w:sz w:val="21"/>
              </w:rPr>
              <w:t>-3,856,893.66</w:t>
            </w: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3．提取职工福利及奖励</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（五）股东权益内部结转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1．资本公积转增股本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2．盈余公积转增股本</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4. 其他</w:t>
            </w:r>
          </w:p>
        </w:tc>
        <w:tc>
          <w:tcPr>
            <w:tcW w:w="197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762" w:type="dxa"/>
            <w:gridSpan w:val="2"/>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109,820,000.00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3"/>
              <w:jc w:val="right"/>
              <w:rPr>
                <w:rFonts w:ascii="宋体" w:hAnsi="宋体" w:cs="宋体" w:eastAsia="宋体" w:hint="default"/>
                <w:sz w:val="21"/>
                <w:szCs w:val="21"/>
              </w:rPr>
            </w:pPr>
            <w:r>
              <w:rPr>
                <w:rFonts w:ascii="宋体"/>
                <w:spacing w:val="-1"/>
                <w:sz w:val="21"/>
              </w:rPr>
              <w:t>118,800,326.06</w:t>
            </w:r>
            <w:r>
              <w:rPr>
                <w:rFonts w:ascii="宋体"/>
                <w:sz w:val="21"/>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7" w:right="0"/>
              <w:jc w:val="center"/>
              <w:rPr>
                <w:rFonts w:ascii="宋体" w:hAnsi="宋体" w:cs="宋体" w:eastAsia="宋体" w:hint="default"/>
                <w:sz w:val="21"/>
                <w:szCs w:val="21"/>
              </w:rPr>
            </w:pPr>
            <w:r>
              <w:rPr>
                <w:rFonts w:ascii="宋体"/>
                <w:sz w:val="21"/>
              </w:rPr>
              <w:t>19,629,751.31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82" w:right="0"/>
              <w:jc w:val="center"/>
              <w:rPr>
                <w:rFonts w:ascii="宋体" w:hAnsi="宋体" w:cs="宋体" w:eastAsia="宋体" w:hint="default"/>
                <w:sz w:val="21"/>
                <w:szCs w:val="21"/>
              </w:rPr>
            </w:pPr>
            <w:r>
              <w:rPr>
                <w:rFonts w:ascii="宋体"/>
                <w:sz w:val="21"/>
              </w:rPr>
              <w:t>63,603,496.73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pacing w:val="-1"/>
                <w:sz w:val="21"/>
              </w:rPr>
              <w:t>311,853,574.10</w:t>
            </w:r>
            <w:r>
              <w:rPr>
                <w:rFonts w:ascii="宋体"/>
                <w:sz w:val="21"/>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pacing w:val="-1"/>
                <w:sz w:val="21"/>
              </w:rPr>
              <w:t>948,179.05</w:t>
            </w:r>
          </w:p>
        </w:tc>
        <w:tc>
          <w:tcPr>
            <w:tcW w:w="17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sz w:val="21"/>
              </w:rPr>
              <w:t>312,801,753.15</w:t>
            </w:r>
          </w:p>
        </w:tc>
      </w:tr>
    </w:tbl>
    <w:p>
      <w:pPr>
        <w:spacing w:after="0" w:line="261" w:lineRule="exact"/>
        <w:jc w:val="left"/>
        <w:rPr>
          <w:rFonts w:ascii="宋体" w:hAnsi="宋体" w:cs="宋体" w:eastAsia="宋体" w:hint="default"/>
          <w:sz w:val="21"/>
          <w:szCs w:val="21"/>
        </w:rPr>
        <w:sectPr>
          <w:pgSz w:w="16840" w:h="11910" w:orient="landscape"/>
          <w:pgMar w:header="851" w:footer="978" w:top="1260" w:bottom="1160" w:left="900" w:right="900"/>
        </w:sectPr>
      </w:pPr>
    </w:p>
    <w:p>
      <w:pPr>
        <w:spacing w:line="240" w:lineRule="auto" w:before="11"/>
        <w:rPr>
          <w:rFonts w:ascii="Times New Roman" w:hAnsi="Times New Roman" w:cs="Times New Roman" w:eastAsia="Times New Roman" w:hint="default"/>
          <w:sz w:val="14"/>
          <w:szCs w:val="1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pStyle w:val="Heading2"/>
        <w:spacing w:line="326" w:lineRule="auto" w:before="67"/>
        <w:ind w:left="3349" w:right="3429"/>
        <w:jc w:val="center"/>
        <w:rPr>
          <w:b w:val="0"/>
          <w:bCs w:val="0"/>
        </w:rPr>
      </w:pPr>
      <w:r>
        <w:rPr>
          <w:w w:val="95"/>
        </w:rPr>
        <w:t>广东远光软件股份有限公司</w:t>
      </w:r>
      <w:r>
        <w:rPr>
          <w:spacing w:val="21"/>
          <w:w w:val="95"/>
        </w:rPr>
        <w:t> </w:t>
      </w:r>
      <w:r>
        <w:rPr/>
        <w:t>合并财务报表附注</w:t>
      </w:r>
      <w:r>
        <w:rPr>
          <w:b w:val="0"/>
          <w:bCs w:val="0"/>
        </w:rPr>
      </w:r>
    </w:p>
    <w:p>
      <w:pPr>
        <w:spacing w:before="165"/>
        <w:ind w:left="0" w:right="112" w:firstLine="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6"/>
        <w:rPr>
          <w:rFonts w:ascii="宋体" w:hAnsi="宋体" w:cs="宋体" w:eastAsia="宋体" w:hint="default"/>
          <w:sz w:val="14"/>
          <w:szCs w:val="14"/>
        </w:rPr>
      </w:pPr>
    </w:p>
    <w:p>
      <w:pPr>
        <w:pStyle w:val="BodyText"/>
        <w:spacing w:line="240" w:lineRule="auto" w:before="0"/>
        <w:ind w:left="2435" w:right="95"/>
        <w:jc w:val="left"/>
      </w:pPr>
      <w:r>
        <w:rPr/>
        <w:t>(除另有说明外，所有金额均以人民币元为单位)</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Heading4"/>
        <w:spacing w:line="240" w:lineRule="auto"/>
        <w:ind w:left="154" w:right="0"/>
        <w:jc w:val="both"/>
        <w:rPr>
          <w:b w:val="0"/>
          <w:bCs w:val="0"/>
        </w:rPr>
      </w:pPr>
      <w:r>
        <w:rPr/>
        <w:t>一、公司基本情况</w:t>
      </w:r>
      <w:r>
        <w:rPr>
          <w:b w:val="0"/>
          <w:bCs w:val="0"/>
        </w:rPr>
      </w:r>
    </w:p>
    <w:p>
      <w:pPr>
        <w:pStyle w:val="BodyText"/>
        <w:spacing w:line="240" w:lineRule="auto" w:before="154"/>
        <w:ind w:left="478" w:right="76"/>
        <w:jc w:val="center"/>
      </w:pPr>
      <w:r>
        <w:rPr>
          <w:spacing w:val="25"/>
        </w:rPr>
        <w:t>2001年6月</w:t>
      </w:r>
      <w:r>
        <w:rPr>
          <w:spacing w:val="-58"/>
        </w:rPr>
        <w:t> </w:t>
      </w:r>
      <w:r>
        <w:rPr/>
        <w:t>12</w:t>
      </w:r>
      <w:r>
        <w:rPr>
          <w:spacing w:val="-58"/>
        </w:rPr>
        <w:t> </w:t>
      </w:r>
      <w:r>
        <w:rPr/>
        <w:t>日经广东省人民政府办公厅粤办函[2001]366</w:t>
      </w:r>
      <w:r>
        <w:rPr>
          <w:spacing w:val="-58"/>
        </w:rPr>
        <w:t> </w:t>
      </w:r>
      <w:r>
        <w:rPr>
          <w:spacing w:val="-7"/>
        </w:rPr>
        <w:t>号“关于同意变更设立广东</w:t>
      </w:r>
    </w:p>
    <w:p>
      <w:pPr>
        <w:pStyle w:val="BodyText"/>
        <w:spacing w:line="240" w:lineRule="auto" w:before="154"/>
        <w:ind w:right="0"/>
        <w:jc w:val="both"/>
      </w:pPr>
      <w:r>
        <w:rPr/>
        <w:t>远光软件股份有限公司的复函”和</w:t>
      </w:r>
      <w:r>
        <w:rPr>
          <w:spacing w:val="-15"/>
        </w:rPr>
        <w:t> </w:t>
      </w:r>
      <w:r>
        <w:rPr/>
        <w:t>2001</w:t>
      </w:r>
      <w:r>
        <w:rPr>
          <w:spacing w:val="-16"/>
        </w:rPr>
        <w:t> </w:t>
      </w:r>
      <w:r>
        <w:rPr/>
        <w:t>年</w:t>
      </w:r>
      <w:r>
        <w:rPr>
          <w:spacing w:val="-15"/>
        </w:rPr>
        <w:t> </w:t>
      </w:r>
      <w:r>
        <w:rPr/>
        <w:t>6</w:t>
      </w:r>
      <w:r>
        <w:rPr>
          <w:spacing w:val="-15"/>
        </w:rPr>
        <w:t> </w:t>
      </w:r>
      <w:r>
        <w:rPr/>
        <w:t>月</w:t>
      </w:r>
      <w:r>
        <w:rPr>
          <w:spacing w:val="-15"/>
        </w:rPr>
        <w:t> </w:t>
      </w:r>
      <w:r>
        <w:rPr/>
        <w:t>27</w:t>
      </w:r>
      <w:r>
        <w:rPr>
          <w:spacing w:val="-15"/>
        </w:rPr>
        <w:t> </w:t>
      </w:r>
      <w:r>
        <w:rPr/>
        <w:t>日经广东省经济贸易委员会粤经贸监督</w:t>
      </w:r>
    </w:p>
    <w:p>
      <w:pPr>
        <w:pStyle w:val="BodyText"/>
        <w:spacing w:line="357" w:lineRule="auto" w:before="154"/>
        <w:ind w:right="228"/>
        <w:jc w:val="both"/>
      </w:pPr>
      <w:r>
        <w:rPr/>
        <w:t>[2001]556</w:t>
      </w:r>
      <w:r>
        <w:rPr>
          <w:spacing w:val="24"/>
        </w:rPr>
        <w:t> </w:t>
      </w:r>
      <w:r>
        <w:rPr/>
        <w:t>号“关于同意变更设立广东远光软件股份有限公司的批复”文件的批准，珠海市</w:t>
      </w:r>
      <w:r>
        <w:rPr>
          <w:spacing w:val="-117"/>
        </w:rPr>
        <w:t> </w:t>
      </w:r>
      <w:r>
        <w:rPr>
          <w:spacing w:val="-117"/>
        </w:rPr>
      </w:r>
      <w:r>
        <w:rPr/>
        <w:t>东区荣光软件有限公司(后更名为珠海市东区荣光科技有限公司)、国电电力发展股份有限公</w:t>
      </w:r>
      <w:r>
        <w:rPr>
          <w:spacing w:val="-98"/>
        </w:rPr>
        <w:t> </w:t>
      </w:r>
      <w:r>
        <w:rPr>
          <w:spacing w:val="-98"/>
        </w:rPr>
      </w:r>
      <w:r>
        <w:rPr/>
        <w:t>司、陈利浩、吉林省电力有限公司、福建省电力有限公司、广东太平洋技术创业有限公司、</w:t>
      </w:r>
      <w:r>
        <w:rPr>
          <w:spacing w:val="-83"/>
        </w:rPr>
        <w:t> </w:t>
      </w:r>
      <w:r>
        <w:rPr>
          <w:spacing w:val="-83"/>
        </w:rPr>
      </w:r>
      <w:r>
        <w:rPr/>
        <w:t>浙江华能投资有限公司（后更名为浙江嘉汇集团有限公司）等七个发起人，以其在珠海远光</w:t>
      </w:r>
      <w:r>
        <w:rPr>
          <w:spacing w:val="-83"/>
        </w:rPr>
        <w:t> </w:t>
      </w:r>
      <w:r>
        <w:rPr>
          <w:spacing w:val="-83"/>
        </w:rPr>
      </w:r>
      <w:r>
        <w:rPr/>
        <w:t>新纪元软件产业有限公司的出资额整体变更设立广东远光软件股份有限公司（以下简称“公</w:t>
      </w:r>
      <w:r>
        <w:rPr>
          <w:spacing w:val="-83"/>
        </w:rPr>
        <w:t> </w:t>
      </w:r>
      <w:r>
        <w:rPr>
          <w:spacing w:val="-83"/>
        </w:rPr>
      </w:r>
      <w:r>
        <w:rPr>
          <w:spacing w:val="-10"/>
        </w:rPr>
        <w:t>司”或“本公司”）。变更设立的股份有限公司股份总数为</w:t>
      </w:r>
      <w:r>
        <w:rPr/>
        <w:t> 3,000</w:t>
      </w:r>
      <w:r>
        <w:rPr>
          <w:spacing w:val="-64"/>
        </w:rPr>
        <w:t> </w:t>
      </w:r>
      <w:r>
        <w:rPr/>
        <w:t>万股。该注册资本由利安达</w:t>
      </w:r>
      <w:r>
        <w:rPr/>
        <w:t> 信隆会计师事务所利安达验字[2001]B-1036</w:t>
      </w:r>
      <w:r>
        <w:rPr>
          <w:spacing w:val="-54"/>
        </w:rPr>
        <w:t> </w:t>
      </w:r>
      <w:r>
        <w:rPr/>
        <w:t>号验资报告验证确认。2001</w:t>
      </w:r>
      <w:r>
        <w:rPr>
          <w:spacing w:val="-54"/>
        </w:rPr>
        <w:t> </w:t>
      </w:r>
      <w:r>
        <w:rPr/>
        <w:t>年</w:t>
      </w:r>
      <w:r>
        <w:rPr>
          <w:spacing w:val="-54"/>
        </w:rPr>
        <w:t> </w:t>
      </w:r>
      <w:r>
        <w:rPr/>
        <w:t>8</w:t>
      </w:r>
      <w:r>
        <w:rPr>
          <w:spacing w:val="-53"/>
        </w:rPr>
        <w:t> </w:t>
      </w:r>
      <w:r>
        <w:rPr/>
        <w:t>月</w:t>
      </w:r>
      <w:r>
        <w:rPr>
          <w:spacing w:val="-54"/>
        </w:rPr>
        <w:t> </w:t>
      </w:r>
      <w:r>
        <w:rPr/>
        <w:t>13</w:t>
      </w:r>
      <w:r>
        <w:rPr>
          <w:spacing w:val="-54"/>
        </w:rPr>
        <w:t> </w:t>
      </w:r>
      <w:r>
        <w:rPr/>
        <w:t>日，广东</w:t>
      </w:r>
      <w:r>
        <w:rPr/>
        <w:t> 省工商行政管理局核发注册号为</w:t>
      </w:r>
      <w:r>
        <w:rPr>
          <w:spacing w:val="-60"/>
        </w:rPr>
        <w:t> </w:t>
      </w:r>
      <w:r>
        <w:rPr/>
        <w:t>4400001009932</w:t>
      </w:r>
      <w:r>
        <w:rPr>
          <w:spacing w:val="-60"/>
        </w:rPr>
        <w:t> </w:t>
      </w:r>
      <w:r>
        <w:rPr/>
        <w:t>号营业执照。</w:t>
      </w:r>
    </w:p>
    <w:p>
      <w:pPr>
        <w:pStyle w:val="BodyText"/>
        <w:spacing w:line="357" w:lineRule="auto"/>
        <w:ind w:right="231" w:firstLine="480"/>
        <w:jc w:val="both"/>
      </w:pPr>
      <w:r>
        <w:rPr>
          <w:spacing w:val="25"/>
        </w:rPr>
        <w:t>2002年6月</w:t>
      </w:r>
      <w:r>
        <w:rPr>
          <w:spacing w:val="-61"/>
        </w:rPr>
        <w:t> </w:t>
      </w:r>
      <w:r>
        <w:rPr/>
        <w:t>22</w:t>
      </w:r>
      <w:r>
        <w:rPr>
          <w:spacing w:val="-61"/>
        </w:rPr>
        <w:t> </w:t>
      </w:r>
      <w:r>
        <w:rPr>
          <w:spacing w:val="-3"/>
        </w:rPr>
        <w:t>日，本公司</w:t>
      </w:r>
      <w:r>
        <w:rPr>
          <w:spacing w:val="-61"/>
        </w:rPr>
        <w:t> </w:t>
      </w:r>
      <w:r>
        <w:rPr/>
        <w:t>2001</w:t>
      </w:r>
      <w:r>
        <w:rPr>
          <w:spacing w:val="-61"/>
        </w:rPr>
        <w:t> </w:t>
      </w:r>
      <w:r>
        <w:rPr/>
        <w:t>年度股东大会议决议通过，并经广东省人民政府办公厅</w:t>
      </w:r>
      <w:r>
        <w:rPr/>
        <w:t> 粤府函[2002]346</w:t>
      </w:r>
      <w:r>
        <w:rPr>
          <w:spacing w:val="27"/>
        </w:rPr>
        <w:t> </w:t>
      </w:r>
      <w:r>
        <w:rPr/>
        <w:t>号《关于同意广东远光软件股份有限公司以任意公积金分派新股的批复》</w:t>
      </w:r>
      <w:r>
        <w:rPr>
          <w:spacing w:val="-117"/>
        </w:rPr>
        <w:t> </w:t>
      </w:r>
      <w:r>
        <w:rPr>
          <w:spacing w:val="-117"/>
        </w:rPr>
      </w:r>
      <w:r>
        <w:rPr/>
        <w:t>及广东省经济贸易委员会粤经贸监督[2002]449</w:t>
      </w:r>
      <w:r>
        <w:rPr>
          <w:spacing w:val="22"/>
        </w:rPr>
        <w:t> </w:t>
      </w:r>
      <w:r>
        <w:rPr/>
        <w:t>号《关于同意广东远光软件股份有限公司转</w:t>
      </w:r>
      <w:r>
        <w:rPr>
          <w:spacing w:val="-117"/>
        </w:rPr>
        <w:t> </w:t>
      </w:r>
      <w:r>
        <w:rPr>
          <w:spacing w:val="-117"/>
        </w:rPr>
      </w:r>
      <w:r>
        <w:rPr/>
        <w:t>增新股的批复》文件批准，公司以任意盈余公积金 1,116</w:t>
      </w:r>
      <w:r>
        <w:rPr>
          <w:spacing w:val="-82"/>
        </w:rPr>
        <w:t> </w:t>
      </w:r>
      <w:r>
        <w:rPr/>
        <w:t>万元转增股本。转增后，公司注册</w:t>
      </w:r>
      <w:r>
        <w:rPr/>
        <w:t> 资本增至</w:t>
      </w:r>
      <w:r>
        <w:rPr>
          <w:spacing w:val="-67"/>
        </w:rPr>
        <w:t> </w:t>
      </w:r>
      <w:r>
        <w:rPr/>
        <w:t>4,116</w:t>
      </w:r>
      <w:r>
        <w:rPr>
          <w:spacing w:val="-67"/>
        </w:rPr>
        <w:t> </w:t>
      </w:r>
      <w:r>
        <w:rPr/>
        <w:t>万元。此次增资已由利安达信隆会计师事务所利安达验字[2002]B-1025</w:t>
      </w:r>
      <w:r>
        <w:rPr>
          <w:spacing w:val="-67"/>
        </w:rPr>
        <w:t> </w:t>
      </w:r>
      <w:r>
        <w:rPr/>
        <w:t>号验</w:t>
      </w:r>
      <w:r>
        <w:rPr/>
        <w:t> 资报告验证确认。</w:t>
      </w:r>
    </w:p>
    <w:p>
      <w:pPr>
        <w:pStyle w:val="BodyText"/>
        <w:spacing w:line="240" w:lineRule="auto"/>
        <w:ind w:left="754" w:right="95"/>
        <w:jc w:val="left"/>
      </w:pPr>
      <w:r>
        <w:rPr/>
        <w:t>2006</w:t>
      </w:r>
      <w:r>
        <w:rPr>
          <w:spacing w:val="-54"/>
        </w:rPr>
        <w:t> </w:t>
      </w:r>
      <w:r>
        <w:rPr/>
        <w:t>年</w:t>
      </w:r>
      <w:r>
        <w:rPr>
          <w:spacing w:val="-54"/>
        </w:rPr>
        <w:t> </w:t>
      </w:r>
      <w:r>
        <w:rPr/>
        <w:t>4</w:t>
      </w:r>
      <w:r>
        <w:rPr>
          <w:spacing w:val="-53"/>
        </w:rPr>
        <w:t> </w:t>
      </w:r>
      <w:r>
        <w:rPr/>
        <w:t>月</w:t>
      </w:r>
      <w:r>
        <w:rPr>
          <w:spacing w:val="-54"/>
        </w:rPr>
        <w:t> </w:t>
      </w:r>
      <w:r>
        <w:rPr/>
        <w:t>7</w:t>
      </w:r>
      <w:r>
        <w:rPr>
          <w:spacing w:val="-54"/>
        </w:rPr>
        <w:t> </w:t>
      </w:r>
      <w:r>
        <w:rPr/>
        <w:t>日，经本公司第二届董事会第十三次会议决议、2005</w:t>
      </w:r>
      <w:r>
        <w:rPr>
          <w:spacing w:val="-54"/>
        </w:rPr>
        <w:t> </w:t>
      </w:r>
      <w:r>
        <w:rPr/>
        <w:t>年度股东大会会议</w:t>
      </w:r>
    </w:p>
    <w:p>
      <w:pPr>
        <w:pStyle w:val="BodyText"/>
        <w:spacing w:line="240" w:lineRule="auto" w:before="154"/>
        <w:ind w:left="154" w:right="0"/>
        <w:jc w:val="both"/>
      </w:pPr>
      <w:r>
        <w:rPr/>
        <w:t>决议通过，公司以未分配利润增加注册资本 4,116 万元。转增后，公司注册资本增至</w:t>
      </w:r>
      <w:r>
        <w:rPr>
          <w:spacing w:val="-84"/>
        </w:rPr>
        <w:t> </w:t>
      </w:r>
      <w:r>
        <w:rPr/>
        <w:t>8,232</w:t>
      </w:r>
    </w:p>
    <w:p>
      <w:pPr>
        <w:pStyle w:val="BodyText"/>
        <w:spacing w:line="357" w:lineRule="auto" w:before="154"/>
        <w:ind w:left="154" w:right="231"/>
        <w:jc w:val="both"/>
      </w:pPr>
      <w:r>
        <w:rPr>
          <w:spacing w:val="-9"/>
        </w:rPr>
        <w:t>万元，并于</w:t>
      </w:r>
      <w:r>
        <w:rPr>
          <w:spacing w:val="-78"/>
        </w:rPr>
        <w:t> </w:t>
      </w:r>
      <w:r>
        <w:rPr>
          <w:spacing w:val="30"/>
        </w:rPr>
        <w:t>2006年6月2</w:t>
      </w:r>
      <w:r>
        <w:rPr>
          <w:spacing w:val="-78"/>
        </w:rPr>
        <w:t> </w:t>
      </w:r>
      <w:r>
        <w:rPr/>
        <w:t>日在广东省工商行政管理局办理了变更登记。此次增资已由利安达</w:t>
      </w:r>
      <w:r>
        <w:rPr/>
        <w:t> 信隆会计师事务所利安达验字[2006]B-1019</w:t>
      </w:r>
      <w:r>
        <w:rPr>
          <w:spacing w:val="-60"/>
        </w:rPr>
        <w:t> </w:t>
      </w:r>
      <w:r>
        <w:rPr/>
        <w:t>号验资报告验证确认。</w:t>
      </w:r>
    </w:p>
    <w:p>
      <w:pPr>
        <w:pStyle w:val="BodyText"/>
        <w:spacing w:line="357" w:lineRule="auto"/>
        <w:ind w:left="154" w:right="94" w:firstLine="600"/>
        <w:jc w:val="left"/>
      </w:pPr>
      <w:r>
        <w:rPr>
          <w:spacing w:val="25"/>
        </w:rPr>
        <w:t>2006年7月</w:t>
      </w:r>
      <w:r>
        <w:rPr>
          <w:spacing w:val="-66"/>
        </w:rPr>
        <w:t> </w:t>
      </w:r>
      <w:r>
        <w:rPr/>
        <w:t>20</w:t>
      </w:r>
      <w:r>
        <w:rPr>
          <w:spacing w:val="-66"/>
        </w:rPr>
        <w:t> </w:t>
      </w:r>
      <w:r>
        <w:rPr/>
        <w:t>日，经中国证券监督管理委员会证监发行字[2006]51</w:t>
      </w:r>
      <w:r>
        <w:rPr>
          <w:spacing w:val="-66"/>
        </w:rPr>
        <w:t> </w:t>
      </w:r>
      <w:r>
        <w:rPr>
          <w:spacing w:val="-6"/>
        </w:rPr>
        <w:t>号文核准，本公司</w:t>
      </w:r>
      <w:r>
        <w:rPr/>
        <w:t> 发行普通股</w:t>
      </w:r>
      <w:r>
        <w:rPr>
          <w:spacing w:val="-59"/>
        </w:rPr>
        <w:t> </w:t>
      </w:r>
      <w:r>
        <w:rPr/>
        <w:t>2,750</w:t>
      </w:r>
      <w:r>
        <w:rPr>
          <w:spacing w:val="-59"/>
        </w:rPr>
        <w:t> </w:t>
      </w:r>
      <w:r>
        <w:rPr>
          <w:spacing w:val="-6"/>
        </w:rPr>
        <w:t>万股，每股面值</w:t>
      </w:r>
      <w:r>
        <w:rPr>
          <w:spacing w:val="-59"/>
        </w:rPr>
        <w:t> </w:t>
      </w:r>
      <w:r>
        <w:rPr/>
        <w:t>1</w:t>
      </w:r>
      <w:r>
        <w:rPr>
          <w:spacing w:val="-59"/>
        </w:rPr>
        <w:t> </w:t>
      </w:r>
      <w:r>
        <w:rPr>
          <w:spacing w:val="-11"/>
        </w:rPr>
        <w:t>元，并于</w:t>
      </w:r>
      <w:r>
        <w:rPr>
          <w:spacing w:val="-59"/>
        </w:rPr>
        <w:t> </w:t>
      </w:r>
      <w:r>
        <w:rPr>
          <w:spacing w:val="25"/>
        </w:rPr>
        <w:t>2006年8月</w:t>
      </w:r>
      <w:r>
        <w:rPr>
          <w:spacing w:val="-59"/>
        </w:rPr>
        <w:t> </w:t>
      </w:r>
      <w:r>
        <w:rPr/>
        <w:t>23</w:t>
      </w:r>
      <w:r>
        <w:rPr>
          <w:spacing w:val="-59"/>
        </w:rPr>
        <w:t> </w:t>
      </w:r>
      <w:r>
        <w:rPr/>
        <w:t>日在深圳证券交易所上市交易。</w:t>
      </w:r>
    </w:p>
    <w:p>
      <w:pPr>
        <w:pStyle w:val="BodyText"/>
        <w:spacing w:line="240" w:lineRule="auto"/>
        <w:ind w:left="154" w:right="0"/>
        <w:jc w:val="both"/>
      </w:pPr>
      <w:r>
        <w:rPr>
          <w:spacing w:val="13"/>
        </w:rPr>
        <w:t>公司发行后总股本为 </w:t>
      </w:r>
      <w:r>
        <w:rPr/>
        <w:t>10,982</w:t>
      </w:r>
      <w:r>
        <w:rPr>
          <w:spacing w:val="44"/>
        </w:rPr>
        <w:t> </w:t>
      </w:r>
      <w:r>
        <w:rPr>
          <w:spacing w:val="14"/>
        </w:rPr>
        <w:t>万元，此次增资已由利安达信隆会计师事务所利安达验字</w:t>
      </w:r>
      <w:r>
        <w:rPr/>
      </w:r>
    </w:p>
    <w:p>
      <w:pPr>
        <w:spacing w:after="0" w:line="240" w:lineRule="auto"/>
        <w:jc w:val="both"/>
        <w:sectPr>
          <w:headerReference w:type="default" r:id="rId30"/>
          <w:footerReference w:type="default" r:id="rId31"/>
          <w:pgSz w:w="11910" w:h="16840"/>
          <w:pgMar w:header="851" w:footer="982" w:top="1260" w:bottom="1180" w:left="980" w:right="900"/>
          <w:pgNumType w:start="63"/>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90"/>
        <w:jc w:val="left"/>
      </w:pPr>
      <w:r>
        <w:rPr/>
        <w:t>[2006]B-1032</w:t>
      </w:r>
      <w:r>
        <w:rPr>
          <w:spacing w:val="-52"/>
        </w:rPr>
        <w:t> </w:t>
      </w:r>
      <w:r>
        <w:rPr/>
        <w:t>号验资报告验证确认，并于</w:t>
      </w:r>
      <w:r>
        <w:rPr>
          <w:spacing w:val="-52"/>
        </w:rPr>
        <w:t> </w:t>
      </w:r>
      <w:r>
        <w:rPr/>
        <w:t>2006</w:t>
      </w:r>
      <w:r>
        <w:rPr>
          <w:spacing w:val="-52"/>
        </w:rPr>
        <w:t> </w:t>
      </w:r>
      <w:r>
        <w:rPr/>
        <w:t>年</w:t>
      </w:r>
      <w:r>
        <w:rPr>
          <w:spacing w:val="-52"/>
        </w:rPr>
        <w:t> </w:t>
      </w:r>
      <w:r>
        <w:rPr/>
        <w:t>10</w:t>
      </w:r>
      <w:r>
        <w:rPr>
          <w:spacing w:val="-53"/>
        </w:rPr>
        <w:t> </w:t>
      </w:r>
      <w:r>
        <w:rPr/>
        <w:t>月</w:t>
      </w:r>
      <w:r>
        <w:rPr>
          <w:spacing w:val="-52"/>
        </w:rPr>
        <w:t> </w:t>
      </w:r>
      <w:r>
        <w:rPr/>
        <w:t>16</w:t>
      </w:r>
      <w:r>
        <w:rPr>
          <w:spacing w:val="-52"/>
        </w:rPr>
        <w:t> </w:t>
      </w:r>
      <w:r>
        <w:rPr/>
        <w:t>日在广东省工商行政管理局办理</w:t>
      </w:r>
    </w:p>
    <w:p>
      <w:pPr>
        <w:pStyle w:val="BodyText"/>
        <w:spacing w:line="357" w:lineRule="auto" w:before="154"/>
        <w:ind w:left="514" w:right="4890" w:hanging="360"/>
        <w:jc w:val="left"/>
      </w:pPr>
      <w:r>
        <w:rPr/>
        <w:t>了变更登记，变更后注册资本为</w:t>
      </w:r>
      <w:r>
        <w:rPr>
          <w:spacing w:val="-60"/>
        </w:rPr>
        <w:t> </w:t>
      </w:r>
      <w:r>
        <w:rPr/>
        <w:t>10,982</w:t>
      </w:r>
      <w:r>
        <w:rPr>
          <w:spacing w:val="-60"/>
        </w:rPr>
        <w:t> </w:t>
      </w:r>
      <w:r>
        <w:rPr/>
        <w:t>万元。</w:t>
      </w:r>
      <w:r>
        <w:rPr/>
        <w:t> 公司行业性质：IT</w:t>
      </w:r>
      <w:r>
        <w:rPr>
          <w:spacing w:val="-60"/>
        </w:rPr>
        <w:t> </w:t>
      </w:r>
      <w:r>
        <w:rPr/>
        <w:t>行业</w:t>
      </w:r>
    </w:p>
    <w:p>
      <w:pPr>
        <w:pStyle w:val="BodyText"/>
        <w:spacing w:line="357" w:lineRule="auto"/>
        <w:ind w:left="514" w:right="90"/>
        <w:jc w:val="left"/>
      </w:pPr>
      <w:r>
        <w:rPr>
          <w:spacing w:val="-3"/>
        </w:rPr>
        <w:t>公司经营范围：计算机软件的开发和销售，计算机软硬件系统集成。计算机技术咨询服务</w:t>
      </w:r>
      <w:r>
        <w:rPr>
          <w:spacing w:val="-87"/>
        </w:rPr>
        <w:t> </w:t>
      </w:r>
      <w:r>
        <w:rPr>
          <w:spacing w:val="-87"/>
        </w:rPr>
      </w:r>
      <w:r>
        <w:rPr/>
        <w:t>公司住所：广东省珠海市港湾大道科技一路</w:t>
      </w:r>
      <w:r>
        <w:rPr>
          <w:spacing w:val="-60"/>
        </w:rPr>
        <w:t> </w:t>
      </w:r>
      <w:r>
        <w:rPr/>
        <w:t>3</w:t>
      </w:r>
      <w:r>
        <w:rPr>
          <w:spacing w:val="-60"/>
        </w:rPr>
        <w:t> </w:t>
      </w:r>
      <w:r>
        <w:rPr/>
        <w:t>号</w:t>
      </w:r>
    </w:p>
    <w:p>
      <w:pPr>
        <w:pStyle w:val="BodyText"/>
        <w:spacing w:line="357" w:lineRule="auto"/>
        <w:ind w:left="514" w:right="2730"/>
        <w:jc w:val="left"/>
      </w:pPr>
      <w:r>
        <w:rPr/>
        <w:t>法定代表人：陈利浩 公司的主营业务：提供电力行业财务和管理信息化全面解决方案</w:t>
      </w:r>
    </w:p>
    <w:p>
      <w:pPr>
        <w:spacing w:line="240" w:lineRule="auto" w:before="0"/>
        <w:rPr>
          <w:rFonts w:ascii="宋体" w:hAnsi="宋体" w:cs="宋体" w:eastAsia="宋体" w:hint="default"/>
          <w:sz w:val="24"/>
          <w:szCs w:val="24"/>
        </w:rPr>
      </w:pPr>
    </w:p>
    <w:p>
      <w:pPr>
        <w:pStyle w:val="Heading4"/>
        <w:spacing w:line="240" w:lineRule="auto" w:before="190"/>
        <w:ind w:right="210"/>
        <w:jc w:val="left"/>
        <w:rPr>
          <w:b w:val="0"/>
          <w:bCs w:val="0"/>
        </w:rPr>
      </w:pPr>
      <w:r>
        <w:rPr/>
        <w:t>二、财务报表的编制基础</w:t>
      </w:r>
      <w:r>
        <w:rPr>
          <w:b w:val="0"/>
          <w:bCs w:val="0"/>
        </w:rPr>
      </w:r>
    </w:p>
    <w:p>
      <w:pPr>
        <w:pStyle w:val="BodyText"/>
        <w:spacing w:line="357" w:lineRule="auto" w:before="154"/>
        <w:ind w:left="154" w:right="188" w:firstLine="360"/>
        <w:jc w:val="right"/>
      </w:pPr>
      <w:r>
        <w:rPr/>
        <w:t>本公司于</w:t>
      </w:r>
      <w:r>
        <w:rPr>
          <w:spacing w:val="-59"/>
        </w:rPr>
        <w:t> </w:t>
      </w:r>
      <w:r>
        <w:rPr>
          <w:spacing w:val="30"/>
        </w:rPr>
        <w:t>2007年1月1</w:t>
      </w:r>
      <w:r>
        <w:rPr>
          <w:spacing w:val="-59"/>
        </w:rPr>
        <w:t> </w:t>
      </w:r>
      <w:r>
        <w:rPr/>
        <w:t>日起开始执行财政部于</w:t>
      </w:r>
      <w:r>
        <w:rPr>
          <w:spacing w:val="-59"/>
        </w:rPr>
        <w:t> </w:t>
      </w:r>
      <w:r>
        <w:rPr/>
        <w:t>2006</w:t>
      </w:r>
      <w:r>
        <w:rPr>
          <w:spacing w:val="-59"/>
        </w:rPr>
        <w:t> </w:t>
      </w:r>
      <w:r>
        <w:rPr/>
        <w:t>年</w:t>
      </w:r>
      <w:r>
        <w:rPr>
          <w:spacing w:val="-59"/>
        </w:rPr>
        <w:t> </w:t>
      </w:r>
      <w:r>
        <w:rPr/>
        <w:t>2</w:t>
      </w:r>
      <w:r>
        <w:rPr>
          <w:spacing w:val="-59"/>
        </w:rPr>
        <w:t> </w:t>
      </w:r>
      <w:r>
        <w:rPr>
          <w:spacing w:val="-9"/>
        </w:rPr>
        <w:t>月颁布的新《企业会计准则》。</w:t>
      </w:r>
      <w:r>
        <w:rPr/>
        <w:t> </w:t>
      </w:r>
      <w:r>
        <w:rPr>
          <w:spacing w:val="-3"/>
        </w:rPr>
        <w:t>本财务报表以公司持续经营假设为基础，根据实际发生的交易和事项，根据新《企业会计</w:t>
      </w:r>
      <w:r>
        <w:rPr/>
        <w:t> </w:t>
      </w:r>
      <w:r>
        <w:rPr>
          <w:spacing w:val="-7"/>
        </w:rPr>
        <w:t>准则》、中国证监会证监发[2006]136</w:t>
      </w:r>
      <w:r>
        <w:rPr>
          <w:spacing w:val="-31"/>
        </w:rPr>
        <w:t> </w:t>
      </w:r>
      <w:r>
        <w:rPr>
          <w:spacing w:val="-1"/>
        </w:rPr>
        <w:t>号《关于做好与新会计准则相关财务会计信息披露工作</w:t>
      </w:r>
      <w:r>
        <w:rPr/>
        <w:t> </w:t>
      </w:r>
      <w:r>
        <w:rPr>
          <w:spacing w:val="-6"/>
        </w:rPr>
        <w:t>的通知》、中国证监会证监会计字[2007]10</w:t>
      </w:r>
      <w:r>
        <w:rPr/>
        <w:t> 号《公开发行证券的公司信息披露规范问答第</w:t>
      </w:r>
      <w:r>
        <w:rPr>
          <w:spacing w:val="37"/>
        </w:rPr>
        <w:t> </w:t>
      </w:r>
      <w:r>
        <w:rPr/>
        <w:t>7</w:t>
      </w:r>
      <w:r>
        <w:rPr/>
        <w:t> 号—新旧会计准则过渡期间比较财务会计信息的编制和披露》的有关规定，并基于下文所述</w:t>
      </w:r>
    </w:p>
    <w:p>
      <w:pPr>
        <w:pStyle w:val="BodyText"/>
        <w:spacing w:line="240" w:lineRule="auto"/>
        <w:ind w:left="154" w:right="210"/>
        <w:jc w:val="left"/>
      </w:pPr>
      <w:r>
        <w:rPr/>
        <w:t>重要会计政策、会计估计编制。</w:t>
      </w:r>
    </w:p>
    <w:p>
      <w:pPr>
        <w:pStyle w:val="BodyText"/>
        <w:spacing w:line="240" w:lineRule="auto" w:before="154"/>
        <w:ind w:left="514" w:right="90"/>
        <w:jc w:val="left"/>
      </w:pPr>
      <w:r>
        <w:rPr/>
        <w:t>公司 2006</w:t>
      </w:r>
      <w:r>
        <w:rPr>
          <w:spacing w:val="-82"/>
        </w:rPr>
        <w:t> </w:t>
      </w:r>
      <w:r>
        <w:rPr/>
        <w:t>年度财务报表原按企业会计准则和《企业会计制度》及有关补充规定编制。根</w:t>
      </w:r>
    </w:p>
    <w:p>
      <w:pPr>
        <w:pStyle w:val="BodyText"/>
        <w:spacing w:line="240" w:lineRule="auto" w:before="154"/>
        <w:ind w:left="154" w:right="90"/>
        <w:jc w:val="left"/>
      </w:pPr>
      <w:r>
        <w:rPr/>
        <w:t>据《企业会计准则第 38</w:t>
      </w:r>
      <w:r>
        <w:rPr>
          <w:spacing w:val="34"/>
        </w:rPr>
        <w:t> </w:t>
      </w:r>
      <w:r>
        <w:rPr/>
        <w:t>号―首次执行企业会计准则》第五条至第十九条及《企业会计准则</w:t>
      </w:r>
    </w:p>
    <w:p>
      <w:pPr>
        <w:pStyle w:val="BodyText"/>
        <w:spacing w:line="240" w:lineRule="auto" w:before="154"/>
        <w:ind w:left="154" w:right="90"/>
        <w:jc w:val="left"/>
      </w:pPr>
      <w:r>
        <w:rPr/>
        <w:t>解释第 1</w:t>
      </w:r>
      <w:r>
        <w:rPr>
          <w:spacing w:val="-82"/>
        </w:rPr>
        <w:t> </w:t>
      </w:r>
      <w:r>
        <w:rPr/>
        <w:t>号》对可比期间利润表和可比期初资产负债表的影响，按照追溯调整的原则，将调</w:t>
      </w:r>
    </w:p>
    <w:p>
      <w:pPr>
        <w:pStyle w:val="BodyText"/>
        <w:spacing w:line="357" w:lineRule="auto" w:before="154"/>
        <w:ind w:left="154" w:right="174"/>
        <w:jc w:val="left"/>
      </w:pPr>
      <w:r>
        <w:rPr>
          <w:spacing w:val="-3"/>
        </w:rPr>
        <w:t>整后的可比期初资产负债表作为期初资产负债表，将调整后的可比期间利润表作为 </w:t>
      </w:r>
      <w:r>
        <w:rPr/>
        <w:t>2006</w:t>
      </w:r>
      <w:r>
        <w:rPr>
          <w:spacing w:val="-93"/>
        </w:rPr>
        <w:t> </w:t>
      </w:r>
      <w:r>
        <w:rPr/>
        <w:t>年度</w:t>
      </w:r>
      <w:r>
        <w:rPr/>
        <w:t> 利润表。</w:t>
      </w:r>
    </w:p>
    <w:p>
      <w:pPr>
        <w:pStyle w:val="BodyText"/>
        <w:spacing w:line="357" w:lineRule="auto"/>
        <w:ind w:left="154" w:right="191" w:firstLine="360"/>
        <w:jc w:val="both"/>
      </w:pPr>
      <w:r>
        <w:rPr>
          <w:spacing w:val="-3"/>
        </w:rPr>
        <w:t>附注补充资料中列示的比较期间的备考利润表系按照《企业会计准则—基本准则》和其他</w:t>
      </w:r>
      <w:r>
        <w:rPr/>
        <w:t> 各项会计准则的规定并假设以</w:t>
      </w:r>
      <w:r>
        <w:rPr>
          <w:spacing w:val="-60"/>
        </w:rPr>
        <w:t> </w:t>
      </w:r>
      <w:r>
        <w:rPr>
          <w:spacing w:val="30"/>
        </w:rPr>
        <w:t>2006年1月1</w:t>
      </w:r>
      <w:r>
        <w:rPr>
          <w:spacing w:val="-60"/>
        </w:rPr>
        <w:t> </w:t>
      </w:r>
      <w:r>
        <w:rPr>
          <w:spacing w:val="-4"/>
        </w:rPr>
        <w:t>日作为首次执行日进行确认和计量，在此模拟假</w:t>
      </w:r>
      <w:r>
        <w:rPr/>
        <w:t> 设的基础上编制的报告期利润表。</w:t>
      </w:r>
    </w:p>
    <w:p>
      <w:pPr>
        <w:spacing w:line="357" w:lineRule="auto" w:before="36"/>
        <w:ind w:left="514" w:right="90" w:firstLine="1"/>
        <w:jc w:val="left"/>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b/>
          <w:bCs/>
          <w:spacing w:val="1"/>
          <w:w w:val="99"/>
          <w:sz w:val="24"/>
          <w:szCs w:val="24"/>
        </w:rPr>
        <w:t> </w:t>
      </w:r>
      <w:r>
        <w:rPr>
          <w:rFonts w:ascii="宋体" w:hAnsi="宋体" w:cs="宋体" w:eastAsia="宋体" w:hint="default"/>
          <w:sz w:val="24"/>
          <w:szCs w:val="24"/>
        </w:rPr>
        <w:t>本公司编制的财务报表符合企业会计准则的要求，真实、完整地反映了公司的财务状况、</w:t>
      </w:r>
    </w:p>
    <w:p>
      <w:pPr>
        <w:spacing w:line="357" w:lineRule="auto" w:before="36"/>
        <w:ind w:left="514" w:right="2222" w:hanging="360"/>
        <w:jc w:val="left"/>
        <w:rPr>
          <w:rFonts w:ascii="宋体" w:hAnsi="宋体" w:cs="宋体" w:eastAsia="宋体" w:hint="default"/>
          <w:sz w:val="24"/>
          <w:szCs w:val="24"/>
        </w:rPr>
      </w:pPr>
      <w:r>
        <w:rPr>
          <w:rFonts w:ascii="宋体" w:hAnsi="宋体" w:cs="宋体" w:eastAsia="宋体" w:hint="default"/>
          <w:sz w:val="24"/>
          <w:szCs w:val="24"/>
        </w:rPr>
        <w:t>经营成果和现金流量等有关信息。 </w:t>
      </w:r>
      <w:r>
        <w:rPr>
          <w:rFonts w:ascii="宋体" w:hAnsi="宋体" w:cs="宋体" w:eastAsia="宋体" w:hint="default"/>
          <w:b/>
          <w:bCs/>
          <w:sz w:val="24"/>
          <w:szCs w:val="24"/>
        </w:rPr>
        <w:t>四、公司采用的主要会计政策、会计估计和合并财务报表的编制方法</w:t>
      </w:r>
      <w:r>
        <w:rPr>
          <w:rFonts w:ascii="宋体" w:hAnsi="宋体" w:cs="宋体" w:eastAsia="宋体" w:hint="default"/>
          <w:b/>
          <w:bCs/>
          <w:w w:val="99"/>
          <w:sz w:val="24"/>
          <w:szCs w:val="24"/>
        </w:rPr>
        <w:t> </w:t>
      </w:r>
      <w:r>
        <w:rPr>
          <w:rFonts w:ascii="宋体" w:hAnsi="宋体" w:cs="宋体" w:eastAsia="宋体" w:hint="default"/>
          <w:sz w:val="24"/>
          <w:szCs w:val="24"/>
        </w:rPr>
        <w:t>1、会计年度</w:t>
      </w:r>
    </w:p>
    <w:p>
      <w:pPr>
        <w:pStyle w:val="BodyText"/>
        <w:spacing w:line="240" w:lineRule="auto"/>
        <w:ind w:left="514" w:right="210"/>
        <w:jc w:val="left"/>
      </w:pPr>
      <w:r>
        <w:rPr>
          <w:spacing w:val="8"/>
        </w:rPr>
        <w:t>公司会计年度采用公历制，即自公历每年1月1</w:t>
      </w:r>
      <w:r>
        <w:rPr>
          <w:spacing w:val="-57"/>
        </w:rPr>
        <w:t> </w:t>
      </w:r>
      <w:r>
        <w:rPr/>
        <w:t>日起至</w:t>
      </w:r>
      <w:r>
        <w:rPr>
          <w:spacing w:val="-57"/>
        </w:rPr>
        <w:t> </w:t>
      </w:r>
      <w:r>
        <w:rPr>
          <w:spacing w:val="20"/>
        </w:rPr>
        <w:t>12月</w:t>
      </w:r>
      <w:r>
        <w:rPr>
          <w:spacing w:val="-57"/>
        </w:rPr>
        <w:t> </w:t>
      </w:r>
      <w:r>
        <w:rPr/>
        <w:t>31</w:t>
      </w:r>
      <w:r>
        <w:rPr>
          <w:spacing w:val="-57"/>
        </w:rPr>
        <w:t> </w:t>
      </w:r>
      <w:r>
        <w:rPr/>
        <w:t>日止为一个会计年度。</w:t>
      </w:r>
    </w:p>
    <w:p>
      <w:pPr>
        <w:spacing w:after="0" w:line="240" w:lineRule="auto"/>
        <w:jc w:val="left"/>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357" w:lineRule="auto" w:before="34"/>
        <w:ind w:left="514" w:right="95" w:firstLine="1"/>
        <w:jc w:val="left"/>
        <w:rPr>
          <w:rFonts w:ascii="宋体" w:hAnsi="宋体" w:cs="宋体" w:eastAsia="宋体" w:hint="default"/>
          <w:sz w:val="24"/>
          <w:szCs w:val="24"/>
        </w:rPr>
      </w:pPr>
      <w:r>
        <w:rPr>
          <w:rFonts w:ascii="宋体" w:hAnsi="宋体" w:cs="宋体" w:eastAsia="宋体" w:hint="default"/>
          <w:b/>
          <w:bCs/>
          <w:sz w:val="24"/>
          <w:szCs w:val="24"/>
        </w:rPr>
        <w:t>2、计量属性和计量属性在报告期发生变化的报表项目</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本公司在对会计要素进行计量时，一般采用历史成本，如所确定的会计要素金额能够取得</w:t>
      </w:r>
    </w:p>
    <w:p>
      <w:pPr>
        <w:pStyle w:val="BodyText"/>
        <w:spacing w:line="357" w:lineRule="auto"/>
        <w:ind w:left="514" w:right="95" w:hanging="360"/>
        <w:jc w:val="left"/>
      </w:pPr>
      <w:r>
        <w:rPr/>
        <w:t>并可靠计量则对个别会计要素采用重置成本、可变现净值、现值、公允价值计量。 </w:t>
      </w:r>
      <w:r>
        <w:rPr>
          <w:spacing w:val="-3"/>
        </w:rPr>
        <w:t>在历史成本计量下，资产按照购置时支付的现金或者现金等价物的金额，或者按照购置资</w:t>
      </w:r>
    </w:p>
    <w:p>
      <w:pPr>
        <w:pStyle w:val="BodyText"/>
        <w:spacing w:line="357" w:lineRule="auto"/>
        <w:ind w:right="228"/>
        <w:jc w:val="both"/>
      </w:pPr>
      <w:r>
        <w:rPr/>
        <w:t>产时所付出的对价的公允价值计量。负债按照因承担现时义务而实际收到的款项或者资产的</w:t>
      </w:r>
      <w:r>
        <w:rPr>
          <w:spacing w:val="-83"/>
        </w:rPr>
        <w:t> </w:t>
      </w:r>
      <w:r>
        <w:rPr>
          <w:spacing w:val="-83"/>
        </w:rPr>
      </w:r>
      <w:r>
        <w:rPr/>
        <w:t>金额，或者承担现时义务的合同金额，或者按照日常活动中为偿还负债预期需要支付的现金</w:t>
      </w:r>
      <w:r>
        <w:rPr>
          <w:spacing w:val="-83"/>
        </w:rPr>
        <w:t> </w:t>
      </w:r>
      <w:r>
        <w:rPr>
          <w:spacing w:val="-83"/>
        </w:rPr>
      </w:r>
      <w:r>
        <w:rPr/>
        <w:t>或者现金等价物的金额计量。</w:t>
      </w:r>
    </w:p>
    <w:p>
      <w:pPr>
        <w:spacing w:line="357" w:lineRule="auto" w:before="36"/>
        <w:ind w:left="515" w:right="4451" w:hanging="2"/>
        <w:jc w:val="left"/>
        <w:rPr>
          <w:rFonts w:ascii="宋体" w:hAnsi="宋体" w:cs="宋体" w:eastAsia="宋体" w:hint="default"/>
          <w:sz w:val="24"/>
          <w:szCs w:val="24"/>
        </w:rPr>
      </w:pPr>
      <w:r>
        <w:rPr>
          <w:rFonts w:ascii="宋体" w:hAnsi="宋体" w:cs="宋体" w:eastAsia="宋体" w:hint="default"/>
          <w:sz w:val="24"/>
          <w:szCs w:val="24"/>
        </w:rPr>
        <w:t>公司报告期内报表项目的计量属性未发生变化。 </w:t>
      </w:r>
      <w:r>
        <w:rPr>
          <w:rFonts w:ascii="宋体" w:hAnsi="宋体" w:cs="宋体" w:eastAsia="宋体" w:hint="default"/>
          <w:b/>
          <w:bCs/>
          <w:sz w:val="24"/>
          <w:szCs w:val="24"/>
        </w:rPr>
        <w:t>3、记账本位币</w:t>
      </w:r>
      <w:r>
        <w:rPr>
          <w:rFonts w:ascii="宋体" w:hAnsi="宋体" w:cs="宋体" w:eastAsia="宋体" w:hint="default"/>
          <w:sz w:val="24"/>
          <w:szCs w:val="24"/>
        </w:rPr>
      </w:r>
    </w:p>
    <w:p>
      <w:pPr>
        <w:spacing w:line="357" w:lineRule="auto" w:before="36"/>
        <w:ind w:left="515" w:right="6371" w:hanging="2"/>
        <w:jc w:val="left"/>
        <w:rPr>
          <w:rFonts w:ascii="宋体" w:hAnsi="宋体" w:cs="宋体" w:eastAsia="宋体" w:hint="default"/>
          <w:sz w:val="24"/>
          <w:szCs w:val="24"/>
        </w:rPr>
      </w:pPr>
      <w:r>
        <w:rPr>
          <w:rFonts w:ascii="宋体" w:hAnsi="宋体" w:cs="宋体" w:eastAsia="宋体" w:hint="default"/>
          <w:sz w:val="24"/>
          <w:szCs w:val="24"/>
        </w:rPr>
        <w:t>公司以人民币为记账本位币。 </w:t>
      </w:r>
      <w:r>
        <w:rPr>
          <w:rFonts w:ascii="宋体" w:hAnsi="宋体" w:cs="宋体" w:eastAsia="宋体" w:hint="default"/>
          <w:b/>
          <w:bCs/>
          <w:sz w:val="24"/>
          <w:szCs w:val="24"/>
        </w:rPr>
        <w:t>4、外币业务的核算方法</w:t>
      </w:r>
      <w:r>
        <w:rPr>
          <w:rFonts w:ascii="宋体" w:hAnsi="宋体" w:cs="宋体" w:eastAsia="宋体" w:hint="default"/>
          <w:sz w:val="24"/>
          <w:szCs w:val="24"/>
        </w:rPr>
      </w:r>
    </w:p>
    <w:p>
      <w:pPr>
        <w:pStyle w:val="BodyText"/>
        <w:spacing w:line="357" w:lineRule="auto"/>
        <w:ind w:right="131" w:firstLine="360"/>
        <w:jc w:val="left"/>
      </w:pPr>
      <w:r>
        <w:rPr/>
        <w:t>外币业务采用交易发生日的即期汇率作为折算汇率，折合成人民币记账。资产负债表日， 外币货币性项目余额按资产负债表日即期汇率折合成人民币金额进行调整，因资产负债表日</w:t>
      </w:r>
      <w:r>
        <w:rPr>
          <w:spacing w:val="-83"/>
        </w:rPr>
        <w:t> </w:t>
      </w:r>
      <w:r>
        <w:rPr>
          <w:spacing w:val="-83"/>
        </w:rPr>
      </w:r>
      <w:r>
        <w:rPr/>
        <w:t>即期汇率与初始确认时或者前一资产负债表日即期汇率不同而产生的汇兑差额，计入当期损</w:t>
      </w:r>
      <w:r>
        <w:rPr>
          <w:spacing w:val="-83"/>
        </w:rPr>
        <w:t> </w:t>
      </w:r>
      <w:r>
        <w:rPr>
          <w:spacing w:val="-83"/>
        </w:rPr>
      </w:r>
      <w:r>
        <w:rPr/>
        <w:t>益，同时调增或调减外币货币性项目的记账本位币金额。对于以历史成本计量的外币非货币</w:t>
      </w:r>
      <w:r>
        <w:rPr>
          <w:spacing w:val="-83"/>
        </w:rPr>
        <w:t> </w:t>
      </w:r>
      <w:r>
        <w:rPr>
          <w:spacing w:val="-83"/>
        </w:rPr>
      </w:r>
      <w:r>
        <w:rPr/>
        <w:t>性项目，仍采用交易发生日的即期汇率折算，不改变其记账本位币金额。</w:t>
      </w:r>
    </w:p>
    <w:p>
      <w:pPr>
        <w:spacing w:line="357" w:lineRule="auto" w:before="36"/>
        <w:ind w:left="513" w:right="95" w:firstLine="1"/>
        <w:jc w:val="left"/>
        <w:rPr>
          <w:rFonts w:ascii="宋体" w:hAnsi="宋体" w:cs="宋体" w:eastAsia="宋体" w:hint="default"/>
          <w:sz w:val="24"/>
          <w:szCs w:val="24"/>
        </w:rPr>
      </w:pPr>
      <w:r>
        <w:rPr>
          <w:rFonts w:ascii="宋体" w:hAnsi="宋体" w:cs="宋体" w:eastAsia="宋体" w:hint="default"/>
          <w:b/>
          <w:bCs/>
          <w:sz w:val="24"/>
          <w:szCs w:val="24"/>
        </w:rPr>
        <w:t>5、外币财务报表的折算方法</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资产负债表中的资产和负债项目，采用资产负债表日的即期汇率折算，所有者权益项目除</w:t>
      </w:r>
    </w:p>
    <w:p>
      <w:pPr>
        <w:pStyle w:val="BodyText"/>
        <w:spacing w:line="357" w:lineRule="auto"/>
        <w:ind w:right="93"/>
        <w:jc w:val="left"/>
      </w:pPr>
      <w:r>
        <w:rPr>
          <w:spacing w:val="-2"/>
        </w:rPr>
        <w:t>“未分配利润”项目外，其他项目采用发生时的即期汇率折算。利润表中的收入和费用项目，</w:t>
      </w:r>
      <w:r>
        <w:rPr/>
        <w:t> 采用交易发生日的即期汇率折算。按照上述折算产生的外币财务报表折算差额，在资产负债</w:t>
      </w:r>
      <w:r>
        <w:rPr>
          <w:spacing w:val="-83"/>
        </w:rPr>
        <w:t> </w:t>
      </w:r>
      <w:r>
        <w:rPr>
          <w:spacing w:val="-83"/>
        </w:rPr>
      </w:r>
      <w:r>
        <w:rPr/>
        <w:t>表中所有者权益项目下单独列示。</w:t>
      </w:r>
    </w:p>
    <w:p>
      <w:pPr>
        <w:spacing w:line="357" w:lineRule="auto" w:before="36"/>
        <w:ind w:left="513" w:right="95" w:firstLine="1"/>
        <w:jc w:val="left"/>
        <w:rPr>
          <w:rFonts w:ascii="宋体" w:hAnsi="宋体" w:cs="宋体" w:eastAsia="宋体" w:hint="default"/>
          <w:sz w:val="24"/>
          <w:szCs w:val="24"/>
        </w:rPr>
      </w:pPr>
      <w:r>
        <w:rPr>
          <w:rFonts w:ascii="宋体" w:hAnsi="宋体" w:cs="宋体" w:eastAsia="宋体" w:hint="default"/>
          <w:b/>
          <w:bCs/>
          <w:sz w:val="24"/>
          <w:szCs w:val="24"/>
        </w:rPr>
        <w:t>6、现金等价物的确定标准</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在编制现金流量表时，将持有的期限短（一般是指从购买日起三个月内到期）、流动性强、</w:t>
      </w:r>
    </w:p>
    <w:p>
      <w:pPr>
        <w:pStyle w:val="BodyText"/>
        <w:spacing w:line="357" w:lineRule="auto"/>
        <w:ind w:right="95"/>
        <w:jc w:val="left"/>
      </w:pPr>
      <w:r>
        <w:rPr/>
        <w:t>易于转换为已知金额的现金、价值变动风险很小的投资，确定为现金等价物。权益性投资不</w:t>
      </w:r>
      <w:r>
        <w:rPr>
          <w:spacing w:val="-83"/>
        </w:rPr>
        <w:t> </w:t>
      </w:r>
      <w:r>
        <w:rPr>
          <w:spacing w:val="-83"/>
        </w:rPr>
      </w:r>
      <w:r>
        <w:rPr/>
        <w:t>作为现金等价物</w:t>
      </w:r>
    </w:p>
    <w:p>
      <w:pPr>
        <w:pStyle w:val="Heading4"/>
        <w:spacing w:line="240" w:lineRule="auto" w:before="36"/>
        <w:ind w:right="95"/>
        <w:jc w:val="left"/>
        <w:rPr>
          <w:b w:val="0"/>
          <w:bCs w:val="0"/>
        </w:rPr>
      </w:pPr>
      <w:r>
        <w:rPr/>
        <w:t>7、金融工具的确认和计量</w:t>
      </w:r>
      <w:r>
        <w:rPr>
          <w:b w:val="0"/>
          <w:bCs w:val="0"/>
        </w:rPr>
      </w:r>
    </w:p>
    <w:p>
      <w:pPr>
        <w:pStyle w:val="BodyText"/>
        <w:spacing w:line="240" w:lineRule="auto" w:before="154"/>
        <w:ind w:left="513" w:right="95"/>
        <w:jc w:val="left"/>
      </w:pPr>
      <w:r>
        <w:rPr/>
        <w:t>（1）分类，按投资目的和经济实质对金融工具分为下列五类：</w:t>
      </w:r>
    </w:p>
    <w:p>
      <w:pPr>
        <w:pStyle w:val="BodyText"/>
        <w:spacing w:line="357" w:lineRule="auto" w:before="154"/>
        <w:ind w:right="218" w:firstLine="360"/>
        <w:jc w:val="left"/>
      </w:pPr>
      <w:r>
        <w:rPr/>
        <w:t>①</w:t>
      </w:r>
      <w:r>
        <w:rPr>
          <w:spacing w:val="33"/>
        </w:rPr>
        <w:t> </w:t>
      </w:r>
      <w:r>
        <w:rPr/>
        <w:t>以公允价值计量且其变动计入当期损益的金融资产或金融负债，包括交易性金融资产</w:t>
      </w:r>
      <w:r>
        <w:rPr>
          <w:spacing w:val="1"/>
        </w:rPr>
        <w:t> </w:t>
      </w:r>
      <w:r>
        <w:rPr/>
        <w:t>或交易性金融负债、指定为以公允价值计量且其变动计入当期损益的金融资产或金融负债；</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514" w:right="2811"/>
        <w:jc w:val="left"/>
      </w:pPr>
      <w:r>
        <w:rPr/>
        <w:t>② 持有至到期投资；</w:t>
      </w:r>
    </w:p>
    <w:p>
      <w:pPr>
        <w:pStyle w:val="BodyText"/>
        <w:spacing w:line="240" w:lineRule="auto" w:before="154"/>
        <w:ind w:left="514" w:right="2811"/>
        <w:jc w:val="left"/>
      </w:pPr>
      <w:r>
        <w:rPr/>
        <w:t>③ 贷款和应收款项；</w:t>
      </w:r>
    </w:p>
    <w:p>
      <w:pPr>
        <w:pStyle w:val="BodyText"/>
        <w:spacing w:line="240" w:lineRule="auto" w:before="154"/>
        <w:ind w:left="514" w:right="2811"/>
        <w:jc w:val="left"/>
      </w:pPr>
      <w:r>
        <w:rPr/>
        <w:t>④ 可供出售金融资产；</w:t>
      </w:r>
    </w:p>
    <w:p>
      <w:pPr>
        <w:pStyle w:val="BodyText"/>
        <w:spacing w:line="240" w:lineRule="auto" w:before="154"/>
        <w:ind w:left="514" w:right="2811"/>
        <w:jc w:val="left"/>
      </w:pPr>
      <w:r>
        <w:rPr/>
        <w:t>⑤ 其他金融负债。</w:t>
      </w:r>
    </w:p>
    <w:p>
      <w:pPr>
        <w:pStyle w:val="BodyText"/>
        <w:spacing w:line="240" w:lineRule="auto" w:before="154"/>
        <w:ind w:left="514" w:right="2811"/>
        <w:jc w:val="left"/>
      </w:pPr>
      <w:r>
        <w:rPr/>
        <w:t>（2）初始确认和后续计量</w:t>
      </w:r>
    </w:p>
    <w:p>
      <w:pPr>
        <w:pStyle w:val="BodyText"/>
        <w:spacing w:line="357" w:lineRule="auto" w:before="154"/>
        <w:ind w:right="148" w:firstLine="360"/>
        <w:jc w:val="both"/>
      </w:pPr>
      <w:r>
        <w:rPr/>
        <w:t>①</w:t>
      </w:r>
      <w:r>
        <w:rPr>
          <w:spacing w:val="33"/>
        </w:rPr>
        <w:t> </w:t>
      </w:r>
      <w:r>
        <w:rPr/>
        <w:t>以公允价值计量且其变动计入当期损益的金融资产或金融负债：按照取得时的公允价</w:t>
      </w:r>
      <w:r>
        <w:rPr>
          <w:spacing w:val="1"/>
        </w:rPr>
        <w:t> </w:t>
      </w:r>
      <w:r>
        <w:rPr/>
        <w:t>值作为初始确认金额，相关的交易费用在发生时计入当期损益。支付的价款中包含已宣告发</w:t>
      </w:r>
      <w:r>
        <w:rPr>
          <w:spacing w:val="-83"/>
        </w:rPr>
        <w:t> </w:t>
      </w:r>
      <w:r>
        <w:rPr>
          <w:spacing w:val="-83"/>
        </w:rPr>
      </w:r>
      <w:r>
        <w:rPr/>
        <w:t>放的现金股利或债券利息，单独确认为应收项目。持有期间取得的利息或现金股利，确认为</w:t>
      </w:r>
      <w:r>
        <w:rPr>
          <w:spacing w:val="-83"/>
        </w:rPr>
        <w:t> </w:t>
      </w:r>
      <w:r>
        <w:rPr>
          <w:spacing w:val="-83"/>
        </w:rPr>
      </w:r>
      <w:r>
        <w:rPr/>
        <w:t>投资收益。资产负债表日，将其公允价值变动计入当期损益。</w:t>
      </w:r>
    </w:p>
    <w:p>
      <w:pPr>
        <w:pStyle w:val="BodyText"/>
        <w:spacing w:line="357" w:lineRule="auto"/>
        <w:ind w:right="148" w:firstLine="360"/>
        <w:jc w:val="both"/>
      </w:pPr>
      <w:r>
        <w:rPr/>
        <w:t>②</w:t>
      </w:r>
      <w:r>
        <w:rPr>
          <w:spacing w:val="33"/>
        </w:rPr>
        <w:t> </w:t>
      </w:r>
      <w:r>
        <w:rPr/>
        <w:t>持有至到期投资：按取得时的公允价值和相关交易费用之和作为初始确认金额。支付</w:t>
      </w:r>
      <w:r>
        <w:rPr>
          <w:spacing w:val="1"/>
        </w:rPr>
        <w:t> </w:t>
      </w:r>
      <w:r>
        <w:rPr/>
        <w:t>的价款中包含已宣告发放的现金股利或债券利息，单独确认为应收项目。持有期间按照实际</w:t>
      </w:r>
      <w:r>
        <w:rPr>
          <w:spacing w:val="-83"/>
        </w:rPr>
        <w:t> </w:t>
      </w:r>
      <w:r>
        <w:rPr>
          <w:spacing w:val="-83"/>
        </w:rPr>
      </w:r>
      <w:r>
        <w:rPr/>
        <w:t>利率法确认利息收入，计入投资收益。</w:t>
      </w:r>
    </w:p>
    <w:p>
      <w:pPr>
        <w:pStyle w:val="BodyText"/>
        <w:spacing w:line="240" w:lineRule="auto"/>
        <w:ind w:left="513" w:right="134"/>
        <w:jc w:val="left"/>
      </w:pPr>
      <w:r>
        <w:rPr/>
        <w:t>③ 应收款项：按从购货方应收的合同或协议价款作为初始入账金额。</w:t>
      </w:r>
    </w:p>
    <w:p>
      <w:pPr>
        <w:pStyle w:val="BodyText"/>
        <w:spacing w:line="357" w:lineRule="auto" w:before="154"/>
        <w:ind w:right="148" w:firstLine="360"/>
        <w:jc w:val="both"/>
      </w:pPr>
      <w:r>
        <w:rPr/>
        <w:t>④</w:t>
      </w:r>
      <w:r>
        <w:rPr>
          <w:spacing w:val="33"/>
        </w:rPr>
        <w:t> </w:t>
      </w:r>
      <w:r>
        <w:rPr/>
        <w:t>可供出售金融资产：按取得该金融资产的公允价值和相关交易费用之和作为初始确认</w:t>
      </w:r>
      <w:r>
        <w:rPr>
          <w:spacing w:val="1"/>
        </w:rPr>
        <w:t> </w:t>
      </w:r>
      <w:r>
        <w:rPr/>
        <w:t>金额。支付的价款中包含了已宣告发放的现金股利或债券利息，单独确认为应收项目。持有</w:t>
      </w:r>
      <w:r>
        <w:rPr>
          <w:spacing w:val="-83"/>
        </w:rPr>
        <w:t> </w:t>
      </w:r>
      <w:r>
        <w:rPr>
          <w:spacing w:val="-83"/>
        </w:rPr>
      </w:r>
      <w:r>
        <w:rPr/>
        <w:t>期间取得的利息或现金股利，计入投资收益。期末，可供出售金融资产以公允价值计量，且</w:t>
      </w:r>
      <w:r>
        <w:rPr>
          <w:spacing w:val="-83"/>
        </w:rPr>
        <w:t> </w:t>
      </w:r>
      <w:r>
        <w:rPr>
          <w:spacing w:val="-83"/>
        </w:rPr>
      </w:r>
      <w:r>
        <w:rPr>
          <w:spacing w:val="-6"/>
        </w:rPr>
        <w:t>公允价值变动计入资本公积（其他资本公积）。</w:t>
      </w:r>
    </w:p>
    <w:p>
      <w:pPr>
        <w:pStyle w:val="BodyText"/>
        <w:spacing w:line="357" w:lineRule="auto"/>
        <w:ind w:right="148" w:firstLine="360"/>
        <w:jc w:val="both"/>
      </w:pPr>
      <w:r>
        <w:rPr/>
        <w:t>⑤</w:t>
      </w:r>
      <w:r>
        <w:rPr>
          <w:spacing w:val="33"/>
        </w:rPr>
        <w:t> </w:t>
      </w:r>
      <w:r>
        <w:rPr/>
        <w:t>其他金融负债：按其公允价值和相关交易费用之和作为初始入账金额，按摊余成本进</w:t>
      </w:r>
      <w:r>
        <w:rPr>
          <w:spacing w:val="1"/>
        </w:rPr>
        <w:t> </w:t>
      </w:r>
      <w:r>
        <w:rPr/>
        <w:t>行后续计量。</w:t>
      </w:r>
    </w:p>
    <w:p>
      <w:pPr>
        <w:pStyle w:val="BodyText"/>
        <w:spacing w:line="240" w:lineRule="auto"/>
        <w:ind w:left="513" w:right="2811"/>
        <w:jc w:val="left"/>
      </w:pPr>
      <w:r>
        <w:rPr/>
        <w:t>（3）主要金融资产和金融负债的公允价值确定方法</w:t>
      </w:r>
    </w:p>
    <w:p>
      <w:pPr>
        <w:pStyle w:val="BodyText"/>
        <w:spacing w:line="240" w:lineRule="auto" w:before="154"/>
        <w:ind w:left="513" w:right="134"/>
        <w:jc w:val="left"/>
      </w:pPr>
      <w:r>
        <w:rPr/>
        <w:t>① 存在活跃市的金融资产或金融负债，活跃市场中的报价应当用于确定其公允价值。</w:t>
      </w:r>
    </w:p>
    <w:p>
      <w:pPr>
        <w:pStyle w:val="BodyText"/>
        <w:spacing w:line="240" w:lineRule="auto" w:before="154"/>
        <w:ind w:left="513" w:right="134"/>
        <w:jc w:val="left"/>
      </w:pPr>
      <w:r>
        <w:rPr/>
        <w:t>② 金融工具不存在活跃市场的，企业应当采用估值技术确定其公允价值。</w:t>
      </w:r>
    </w:p>
    <w:p>
      <w:pPr>
        <w:pStyle w:val="BodyText"/>
        <w:spacing w:line="357" w:lineRule="auto" w:before="154"/>
        <w:ind w:right="148" w:firstLine="360"/>
        <w:jc w:val="both"/>
      </w:pPr>
      <w:r>
        <w:rPr/>
        <w:t>③</w:t>
      </w:r>
      <w:r>
        <w:rPr>
          <w:spacing w:val="33"/>
        </w:rPr>
        <w:t> </w:t>
      </w:r>
      <w:r>
        <w:rPr/>
        <w:t>初始取得或源生的金融资产或承担的金融负债，应当以市场交易价格作为确定其公允</w:t>
      </w:r>
      <w:r>
        <w:rPr>
          <w:spacing w:val="1"/>
        </w:rPr>
        <w:t> </w:t>
      </w:r>
      <w:r>
        <w:rPr/>
        <w:t>价值的基础。</w:t>
      </w:r>
    </w:p>
    <w:p>
      <w:pPr>
        <w:pStyle w:val="BodyText"/>
        <w:spacing w:line="357" w:lineRule="auto"/>
        <w:ind w:right="148" w:firstLine="360"/>
        <w:jc w:val="both"/>
      </w:pPr>
      <w:r>
        <w:rPr/>
        <w:t>④</w:t>
      </w:r>
      <w:r>
        <w:rPr>
          <w:spacing w:val="33"/>
        </w:rPr>
        <w:t> </w:t>
      </w:r>
      <w:r>
        <w:rPr/>
        <w:t>企业采用未来现金流量折现法确定金融工具公允价值的，应当使用合同条款和特征在</w:t>
      </w:r>
      <w:r>
        <w:rPr>
          <w:spacing w:val="1"/>
        </w:rPr>
        <w:t> </w:t>
      </w:r>
      <w:r>
        <w:rPr/>
        <w:t>实质上相同的其他金融工具的市场收益率作为折现率。没有标明利率的短期应收款项和应付</w:t>
      </w:r>
      <w:r>
        <w:rPr>
          <w:spacing w:val="-83"/>
        </w:rPr>
        <w:t> </w:t>
      </w:r>
      <w:r>
        <w:rPr>
          <w:spacing w:val="-83"/>
        </w:rPr>
      </w:r>
      <w:r>
        <w:rPr/>
        <w:t>款项的现值与实际交易价格相差很小的，可以按照实际交易价格计量。</w:t>
      </w:r>
    </w:p>
    <w:p>
      <w:pPr>
        <w:pStyle w:val="BodyText"/>
        <w:spacing w:line="357" w:lineRule="auto"/>
        <w:ind w:left="513" w:right="134"/>
        <w:jc w:val="left"/>
      </w:pPr>
      <w:r>
        <w:rPr/>
        <w:t>（4）金融资产减值的处理 </w:t>
      </w:r>
      <w:r>
        <w:rPr>
          <w:spacing w:val="-3"/>
        </w:rPr>
        <w:t>期末，对以公允价值计量且其变动计入当期损益的金融资产以外的金融资产，有客观证据</w:t>
      </w:r>
    </w:p>
    <w:p>
      <w:pPr>
        <w:spacing w:after="0" w:line="357"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134"/>
        <w:jc w:val="left"/>
      </w:pPr>
      <w:r>
        <w:rPr/>
        <w:t>表明其发生了减值的，根据其预计未来现金流量现值低于账面价值之间差额计提减值准备。</w:t>
      </w:r>
    </w:p>
    <w:p>
      <w:pPr>
        <w:pStyle w:val="BodyText"/>
        <w:spacing w:line="357" w:lineRule="auto" w:before="154"/>
        <w:ind w:left="514" w:right="134"/>
        <w:jc w:val="left"/>
      </w:pPr>
      <w:r>
        <w:rPr/>
        <w:t>①应收款项 </w:t>
      </w:r>
      <w:r>
        <w:rPr>
          <w:spacing w:val="-3"/>
        </w:rPr>
        <w:t>期末如果有客观证据表明应收款项发生了减值的，则将其账面价值与预计未来现金流量现</w:t>
      </w:r>
    </w:p>
    <w:p>
      <w:pPr>
        <w:pStyle w:val="BodyText"/>
        <w:spacing w:line="357" w:lineRule="auto"/>
        <w:ind w:left="513" w:right="134" w:hanging="360"/>
        <w:jc w:val="left"/>
      </w:pPr>
      <w:r>
        <w:rPr/>
        <w:t>值之间的差额计算确认减值损失。 </w:t>
      </w:r>
      <w:r>
        <w:rPr>
          <w:spacing w:val="3"/>
        </w:rPr>
        <w:t>期末对于单项金额重大的应收款项单独进行减值测试。如有客观证据表明其发生了减值</w:t>
      </w:r>
      <w:r>
        <w:rPr/>
      </w:r>
    </w:p>
    <w:p>
      <w:pPr>
        <w:pStyle w:val="BodyText"/>
        <w:spacing w:line="357" w:lineRule="auto"/>
        <w:ind w:left="513" w:right="134" w:hanging="360"/>
        <w:jc w:val="left"/>
      </w:pPr>
      <w:r>
        <w:rPr/>
        <w:t>的，根据其未来现金流量现值低于其账面价值的差额，确认减值损失，计提坏账准备。 </w:t>
      </w:r>
      <w:r>
        <w:rPr>
          <w:spacing w:val="-3"/>
        </w:rPr>
        <w:t>对于期末单项金额非重大的应收款项，采用与经单独测试后未减值的应收款项一起按类似</w:t>
      </w:r>
    </w:p>
    <w:p>
      <w:pPr>
        <w:pStyle w:val="BodyText"/>
        <w:spacing w:line="357" w:lineRule="auto"/>
        <w:ind w:right="148"/>
        <w:jc w:val="both"/>
      </w:pPr>
      <w:r>
        <w:rPr/>
        <w:t>信用风险特征划分为若干组合，再按这些应收款项组合在资产负债表日余额的一定比例计算</w:t>
      </w:r>
      <w:r>
        <w:rPr>
          <w:spacing w:val="-83"/>
        </w:rPr>
        <w:t> </w:t>
      </w:r>
      <w:r>
        <w:rPr>
          <w:spacing w:val="-83"/>
        </w:rPr>
      </w:r>
      <w:r>
        <w:rPr/>
        <w:t>确定减值损失，计提坏账准备。该比例反映各项实际发生的减值损失，即各项组合的账面价</w:t>
      </w:r>
      <w:r>
        <w:rPr>
          <w:spacing w:val="-83"/>
        </w:rPr>
        <w:t> </w:t>
      </w:r>
      <w:r>
        <w:rPr>
          <w:spacing w:val="-83"/>
        </w:rPr>
      </w:r>
      <w:r>
        <w:rPr/>
        <w:t>值超过其未来现金流量现值的金额。</w:t>
      </w:r>
    </w:p>
    <w:p>
      <w:pPr>
        <w:pStyle w:val="BodyText"/>
        <w:spacing w:line="357" w:lineRule="auto"/>
        <w:ind w:right="134" w:firstLine="360"/>
        <w:jc w:val="left"/>
      </w:pPr>
      <w:r>
        <w:rPr>
          <w:spacing w:val="-3"/>
        </w:rPr>
        <w:t>公司根据以前年度与之相同或相类似的、具有类似信用风险特征的应收款项组合（即账龄</w:t>
      </w:r>
      <w:r>
        <w:rPr/>
        <w:t> 组合）的实际损失率为基础，结合现时情况确定以下应收款项组合计提坏账准备的比例：</w:t>
      </w:r>
    </w:p>
    <w:p>
      <w:pPr>
        <w:spacing w:line="240" w:lineRule="auto" w:before="2"/>
        <w:rPr>
          <w:rFonts w:ascii="宋体" w:hAnsi="宋体" w:cs="宋体" w:eastAsia="宋体" w:hint="default"/>
          <w:sz w:val="5"/>
          <w:szCs w:val="5"/>
        </w:rPr>
      </w:pPr>
    </w:p>
    <w:tbl>
      <w:tblPr>
        <w:tblW w:w="0" w:type="auto"/>
        <w:jc w:val="left"/>
        <w:tblInd w:w="749" w:type="dxa"/>
        <w:tblLayout w:type="fixed"/>
        <w:tblCellMar>
          <w:top w:w="0" w:type="dxa"/>
          <w:left w:w="0" w:type="dxa"/>
          <w:bottom w:w="0" w:type="dxa"/>
          <w:right w:w="0" w:type="dxa"/>
        </w:tblCellMar>
        <w:tblLook w:val="01E0"/>
      </w:tblPr>
      <w:tblGrid>
        <w:gridCol w:w="4871"/>
        <w:gridCol w:w="3820"/>
      </w:tblGrid>
      <w:tr>
        <w:trPr>
          <w:trHeight w:val="425" w:hRule="exact"/>
        </w:trPr>
        <w:tc>
          <w:tcPr>
            <w:tcW w:w="4871" w:type="dxa"/>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40" w:lineRule="auto" w:before="35"/>
              <w:ind w:left="79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账</w:t>
              <w:tab/>
              <w:t>龄</w:t>
            </w:r>
            <w:r>
              <w:rPr>
                <w:rFonts w:ascii="宋体" w:hAnsi="宋体" w:cs="宋体" w:eastAsia="宋体" w:hint="default"/>
                <w:sz w:val="21"/>
                <w:szCs w:val="21"/>
              </w:rPr>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计提比例</w:t>
            </w:r>
            <w:r>
              <w:rPr>
                <w:rFonts w:ascii="宋体" w:hAnsi="宋体" w:cs="宋体" w:eastAsia="宋体" w:hint="default"/>
                <w:sz w:val="21"/>
                <w:szCs w:val="21"/>
              </w:rPr>
            </w:r>
          </w:p>
        </w:tc>
      </w:tr>
      <w:tr>
        <w:trPr>
          <w:trHeight w:val="440" w:hRule="exact"/>
        </w:trPr>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一年以内（含一年）</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1"/>
                <w:szCs w:val="21"/>
              </w:rPr>
            </w:pPr>
            <w:r>
              <w:rPr>
                <w:rFonts w:ascii="宋体"/>
                <w:sz w:val="21"/>
              </w:rPr>
              <w:t>5%</w:t>
            </w:r>
          </w:p>
        </w:tc>
      </w:tr>
      <w:tr>
        <w:trPr>
          <w:trHeight w:val="440" w:hRule="exact"/>
        </w:trPr>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一至二年（含二年）</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1"/>
                <w:szCs w:val="21"/>
              </w:rPr>
            </w:pPr>
            <w:r>
              <w:rPr>
                <w:rFonts w:ascii="宋体"/>
                <w:sz w:val="21"/>
              </w:rPr>
              <w:t>10%</w:t>
            </w:r>
          </w:p>
        </w:tc>
      </w:tr>
      <w:tr>
        <w:trPr>
          <w:trHeight w:val="440" w:hRule="exact"/>
        </w:trPr>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21"/>
                <w:szCs w:val="21"/>
              </w:rPr>
            </w:pPr>
            <w:r>
              <w:rPr>
                <w:rFonts w:ascii="宋体" w:hAnsi="宋体" w:cs="宋体" w:eastAsia="宋体" w:hint="default"/>
                <w:sz w:val="21"/>
                <w:szCs w:val="21"/>
              </w:rPr>
              <w:t>二至三年（含三年）</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21"/>
                <w:szCs w:val="21"/>
              </w:rPr>
            </w:pPr>
            <w:r>
              <w:rPr>
                <w:rFonts w:ascii="宋体"/>
                <w:sz w:val="21"/>
              </w:rPr>
              <w:t>20%</w:t>
            </w:r>
          </w:p>
        </w:tc>
      </w:tr>
      <w:tr>
        <w:trPr>
          <w:trHeight w:val="425" w:hRule="exact"/>
        </w:trPr>
        <w:tc>
          <w:tcPr>
            <w:tcW w:w="487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1"/>
                <w:szCs w:val="21"/>
              </w:rPr>
            </w:pPr>
            <w:r>
              <w:rPr>
                <w:rFonts w:ascii="宋体"/>
                <w:spacing w:val="-1"/>
                <w:sz w:val="21"/>
              </w:rPr>
              <w:t>100%</w:t>
            </w:r>
          </w:p>
        </w:tc>
      </w:tr>
    </w:tbl>
    <w:p>
      <w:pPr>
        <w:pStyle w:val="BodyText"/>
        <w:spacing w:line="357" w:lineRule="auto" w:before="0"/>
        <w:ind w:left="514" w:right="134"/>
        <w:jc w:val="left"/>
      </w:pPr>
      <w:r>
        <w:rPr/>
        <w:t>合并范围内各公司的内部往来款不计提坏帐准备。 </w:t>
      </w:r>
      <w:r>
        <w:rPr>
          <w:spacing w:val="-3"/>
        </w:rPr>
        <w:t>在进行组合测试时，如果有迹象表明某项应收款项的可收回性与该账龄段其他应收款项存</w:t>
      </w:r>
    </w:p>
    <w:p>
      <w:pPr>
        <w:pStyle w:val="BodyText"/>
        <w:spacing w:line="357" w:lineRule="auto"/>
        <w:ind w:right="134"/>
        <w:jc w:val="left"/>
      </w:pPr>
      <w:r>
        <w:rPr/>
        <w:t>在明显差别，导致该项应收款如果按照既定比例计提坏账准备，无法真实反映其可收回金额</w:t>
      </w:r>
      <w:r>
        <w:rPr>
          <w:spacing w:val="-83"/>
        </w:rPr>
        <w:t> </w:t>
      </w:r>
      <w:r>
        <w:rPr>
          <w:spacing w:val="-83"/>
        </w:rPr>
      </w:r>
      <w:r>
        <w:rPr/>
        <w:t>的，采用个别认定法计提坏账准备。</w:t>
      </w:r>
    </w:p>
    <w:p>
      <w:pPr>
        <w:pStyle w:val="BodyText"/>
        <w:spacing w:line="357" w:lineRule="auto"/>
        <w:ind w:left="154" w:right="134" w:firstLine="360"/>
        <w:jc w:val="left"/>
      </w:pPr>
      <w:r>
        <w:rPr>
          <w:spacing w:val="-3"/>
        </w:rPr>
        <w:t>坏账的确认标准：①债务人破产或死亡,以其破产财产或遗产依法清偿后,仍然不能收回的</w:t>
      </w:r>
      <w:r>
        <w:rPr/>
        <w:t> 款项。②债务人逾期未履行偿债义务,并且具有明显特征表明确实不能收回的款项。</w:t>
      </w:r>
    </w:p>
    <w:p>
      <w:pPr>
        <w:pStyle w:val="BodyText"/>
        <w:spacing w:line="240" w:lineRule="auto"/>
        <w:ind w:left="514" w:right="2811"/>
        <w:jc w:val="left"/>
      </w:pPr>
      <w:r>
        <w:rPr/>
        <w:t>以上确实不能收回的款项,报经董事会批准后作为坏账转销。</w:t>
      </w:r>
    </w:p>
    <w:p>
      <w:pPr>
        <w:pStyle w:val="BodyText"/>
        <w:spacing w:line="357" w:lineRule="auto" w:before="154"/>
        <w:ind w:left="514" w:right="134"/>
        <w:jc w:val="left"/>
      </w:pPr>
      <w:r>
        <w:rPr/>
        <w:t>②持有至到期投资 </w:t>
      </w:r>
      <w:r>
        <w:rPr>
          <w:spacing w:val="-3"/>
        </w:rPr>
        <w:t>对持有至到期投资，单项或按类似信用风险特征划分为若干组合进行减值测试，有客观证</w:t>
      </w:r>
    </w:p>
    <w:p>
      <w:pPr>
        <w:pStyle w:val="BodyText"/>
        <w:spacing w:line="357" w:lineRule="auto"/>
        <w:ind w:right="134"/>
        <w:jc w:val="left"/>
      </w:pPr>
      <w:r>
        <w:rPr/>
        <w:t>据表明其发生了减值的，根据其未来现金流量现值低于其账面价值的差额，确认减值损失，</w:t>
      </w:r>
      <w:r>
        <w:rPr>
          <w:spacing w:val="-83"/>
        </w:rPr>
        <w:t> </w:t>
      </w:r>
      <w:r>
        <w:rPr>
          <w:spacing w:val="-83"/>
        </w:rPr>
      </w:r>
      <w:r>
        <w:rPr/>
        <w:t>计提减值准备。</w:t>
      </w:r>
    </w:p>
    <w:p>
      <w:pPr>
        <w:pStyle w:val="BodyText"/>
        <w:spacing w:line="357" w:lineRule="auto"/>
        <w:ind w:right="134" w:firstLine="360"/>
        <w:jc w:val="left"/>
      </w:pPr>
      <w:r>
        <w:rPr>
          <w:spacing w:val="-3"/>
        </w:rPr>
        <w:t>持有至到期投资计提减值准备后，有客观证据表明该金融资产价值已恢复，且客观上与确</w:t>
      </w:r>
      <w:r>
        <w:rPr/>
        <w:t> 认该损失后发生的事项有关，原确认的减值准备应当在不超过假定不计提减值准备情况下该</w:t>
      </w:r>
    </w:p>
    <w:p>
      <w:pPr>
        <w:spacing w:after="0" w:line="357"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0"/>
        <w:jc w:val="both"/>
      </w:pPr>
      <w:r>
        <w:rPr/>
        <w:t>金融资产在转回日的摊余成本部分应当予以转回，计入当期损益。</w:t>
      </w:r>
    </w:p>
    <w:p>
      <w:pPr>
        <w:pStyle w:val="BodyText"/>
        <w:spacing w:line="357" w:lineRule="auto" w:before="154"/>
        <w:ind w:left="514" w:right="134"/>
        <w:jc w:val="left"/>
      </w:pPr>
      <w:r>
        <w:rPr/>
        <w:t>③可供出售金融资产 </w:t>
      </w:r>
      <w:r>
        <w:rPr>
          <w:spacing w:val="-3"/>
        </w:rPr>
        <w:t>如果可供出售金融资产的公允价值发生较大幅度下降，或在综合考虑各种相关因素后，预</w:t>
      </w:r>
    </w:p>
    <w:p>
      <w:pPr>
        <w:pStyle w:val="BodyText"/>
        <w:spacing w:line="357" w:lineRule="auto"/>
        <w:ind w:right="148"/>
        <w:jc w:val="both"/>
      </w:pPr>
      <w:r>
        <w:rPr/>
        <w:t>期这种下降趋势属于非暂时性的，则按其预计未来现金流量现值低于其账面价值的差额，计</w:t>
      </w:r>
      <w:r>
        <w:rPr>
          <w:spacing w:val="-83"/>
        </w:rPr>
        <w:t> </w:t>
      </w:r>
      <w:r>
        <w:rPr>
          <w:spacing w:val="-83"/>
        </w:rPr>
      </w:r>
      <w:r>
        <w:rPr/>
        <w:t>提减值准备。</w:t>
      </w:r>
    </w:p>
    <w:p>
      <w:pPr>
        <w:pStyle w:val="BodyText"/>
        <w:spacing w:line="357" w:lineRule="auto"/>
        <w:ind w:right="151" w:firstLine="360"/>
        <w:jc w:val="both"/>
      </w:pPr>
      <w:r>
        <w:rPr>
          <w:spacing w:val="-3"/>
        </w:rPr>
        <w:t>可供出售金融资产发生减值时，应当将原直接计入所有者权益的公允价值下降形成的累计</w:t>
      </w:r>
      <w:r>
        <w:rPr/>
        <w:t> 损失一并转出，确认减值损失，计提减值准备。</w:t>
      </w:r>
    </w:p>
    <w:p>
      <w:pPr>
        <w:pStyle w:val="BodyText"/>
        <w:spacing w:line="357" w:lineRule="auto"/>
        <w:ind w:right="148" w:firstLine="360"/>
        <w:jc w:val="both"/>
      </w:pPr>
      <w:r>
        <w:rPr>
          <w:spacing w:val="-3"/>
        </w:rPr>
        <w:t>对于已确认减值损失的可供出售债务工具，在随后的会计期间公允价值已上升且客观上与</w:t>
      </w:r>
      <w:r>
        <w:rPr/>
        <w:t> 确认原减值损失确认后发生的事项有关的，原确认的减值损失应当予以转回计入当期损益；</w:t>
      </w:r>
      <w:r>
        <w:rPr>
          <w:spacing w:val="-83"/>
        </w:rPr>
        <w:t> </w:t>
      </w:r>
      <w:r>
        <w:rPr>
          <w:spacing w:val="-83"/>
        </w:rPr>
      </w:r>
      <w:r>
        <w:rPr/>
        <w:t>可供出售权益工具投资发生的减值损失，不得通过损益转回。</w:t>
      </w:r>
    </w:p>
    <w:p>
      <w:pPr>
        <w:pStyle w:val="Heading4"/>
        <w:spacing w:line="240" w:lineRule="auto" w:before="36"/>
        <w:ind w:right="2811"/>
        <w:jc w:val="left"/>
        <w:rPr>
          <w:b w:val="0"/>
          <w:bCs w:val="0"/>
        </w:rPr>
      </w:pPr>
      <w:r>
        <w:rPr/>
        <w:t>8、存货核算方法</w:t>
      </w:r>
      <w:r>
        <w:rPr>
          <w:b w:val="0"/>
          <w:bCs w:val="0"/>
        </w:rPr>
      </w:r>
    </w:p>
    <w:p>
      <w:pPr>
        <w:pStyle w:val="BodyText"/>
        <w:spacing w:line="357" w:lineRule="auto" w:before="154"/>
        <w:ind w:right="148" w:firstLine="360"/>
        <w:jc w:val="both"/>
      </w:pPr>
      <w:r>
        <w:rPr/>
        <w:t>（1）存货包括在生产经营过程中为销售或耗用而储备的原材料、低值易耗品等。公司存</w:t>
      </w:r>
      <w:r>
        <w:rPr>
          <w:spacing w:val="1"/>
        </w:rPr>
        <w:t> </w:t>
      </w:r>
      <w:r>
        <w:rPr/>
        <w:t>货主要为制作软件所耗用的光盘、软件保护卡等低值易耗品。</w:t>
      </w:r>
    </w:p>
    <w:p>
      <w:pPr>
        <w:pStyle w:val="BodyText"/>
        <w:spacing w:line="357" w:lineRule="auto"/>
        <w:ind w:right="148" w:firstLine="360"/>
        <w:jc w:val="both"/>
      </w:pPr>
      <w:r>
        <w:rPr/>
        <w:t>（2）存货在取得时按实际成本计价，发出采用加权平均法核算。低值易耗品在领用时采</w:t>
      </w:r>
      <w:r>
        <w:rPr>
          <w:spacing w:val="1"/>
        </w:rPr>
        <w:t> </w:t>
      </w:r>
      <w:r>
        <w:rPr/>
        <w:t>用一次摊销法核算。</w:t>
      </w:r>
    </w:p>
    <w:p>
      <w:pPr>
        <w:pStyle w:val="BodyText"/>
        <w:spacing w:line="357" w:lineRule="auto"/>
        <w:ind w:right="148" w:firstLine="360"/>
        <w:jc w:val="both"/>
      </w:pPr>
      <w:r>
        <w:rPr/>
        <w:t>（3）对由于存货遭受损毁、陈旧过时和销售价格低于成本等原因造成的存货成本不可收</w:t>
      </w:r>
      <w:r>
        <w:rPr>
          <w:spacing w:val="1"/>
        </w:rPr>
        <w:t> </w:t>
      </w:r>
      <w:r>
        <w:rPr/>
        <w:t>回部分提取存货跌价准备。存货跌价准备按单个存货项目的成本高于其可变现净值的差额提</w:t>
      </w:r>
      <w:r>
        <w:rPr>
          <w:spacing w:val="-83"/>
        </w:rPr>
        <w:t> </w:t>
      </w:r>
      <w:r>
        <w:rPr>
          <w:spacing w:val="-83"/>
        </w:rPr>
      </w:r>
      <w:r>
        <w:rPr/>
        <w:t>取。可变现净值按正常经营过程中，估计售价减去估计完工成本及销售所必须的估计费用后</w:t>
      </w:r>
      <w:r>
        <w:rPr>
          <w:spacing w:val="-83"/>
        </w:rPr>
        <w:t> </w:t>
      </w:r>
      <w:r>
        <w:rPr>
          <w:spacing w:val="-83"/>
        </w:rPr>
      </w:r>
      <w:r>
        <w:rPr/>
        <w:t>的价值确定。</w:t>
      </w:r>
    </w:p>
    <w:p>
      <w:pPr>
        <w:spacing w:line="357" w:lineRule="auto" w:before="36"/>
        <w:ind w:left="515" w:right="4971" w:hanging="2"/>
        <w:jc w:val="left"/>
        <w:rPr>
          <w:rFonts w:ascii="宋体" w:hAnsi="宋体" w:cs="宋体" w:eastAsia="宋体" w:hint="default"/>
          <w:sz w:val="24"/>
          <w:szCs w:val="24"/>
        </w:rPr>
      </w:pPr>
      <w:r>
        <w:rPr>
          <w:rFonts w:ascii="宋体" w:hAnsi="宋体" w:cs="宋体" w:eastAsia="宋体" w:hint="default"/>
          <w:sz w:val="24"/>
          <w:szCs w:val="24"/>
        </w:rPr>
        <w:t>（4）存货数量的盘存方法：永续盘存制。 </w:t>
      </w:r>
      <w:r>
        <w:rPr>
          <w:rFonts w:ascii="宋体" w:hAnsi="宋体" w:cs="宋体" w:eastAsia="宋体" w:hint="default"/>
          <w:b/>
          <w:bCs/>
          <w:sz w:val="24"/>
          <w:szCs w:val="24"/>
        </w:rPr>
        <w:t>9、长期投资核算方法</w:t>
      </w:r>
      <w:r>
        <w:rPr>
          <w:rFonts w:ascii="宋体" w:hAnsi="宋体" w:cs="宋体" w:eastAsia="宋体" w:hint="default"/>
          <w:sz w:val="24"/>
          <w:szCs w:val="24"/>
        </w:rPr>
      </w:r>
    </w:p>
    <w:p>
      <w:pPr>
        <w:pStyle w:val="BodyText"/>
        <w:spacing w:line="240" w:lineRule="auto"/>
        <w:ind w:left="513" w:right="2811"/>
        <w:jc w:val="left"/>
      </w:pPr>
      <w:r>
        <w:rPr/>
        <w:t>(1)初始计量</w:t>
      </w:r>
    </w:p>
    <w:p>
      <w:pPr>
        <w:pStyle w:val="BodyText"/>
        <w:spacing w:line="357" w:lineRule="auto" w:before="154"/>
        <w:ind w:left="513" w:right="134"/>
        <w:jc w:val="left"/>
      </w:pPr>
      <w:r>
        <w:rPr/>
        <w:t>①企业合并形成的长期股权投资 </w:t>
      </w:r>
      <w:r>
        <w:rPr>
          <w:spacing w:val="-3"/>
        </w:rPr>
        <w:t>同一控制下的企业合并取得的长期股权投资，公司以支付现金、转让非现金资产或承担债</w:t>
      </w:r>
    </w:p>
    <w:p>
      <w:pPr>
        <w:pStyle w:val="BodyText"/>
        <w:spacing w:line="357" w:lineRule="auto"/>
        <w:ind w:right="148"/>
        <w:jc w:val="both"/>
      </w:pPr>
      <w:r>
        <w:rPr/>
        <w:t>务方式作为合并对价的，在合并日按照取得被合并方所有者权益账面价值的份额作为长期股</w:t>
      </w:r>
      <w:r>
        <w:rPr>
          <w:spacing w:val="-83"/>
        </w:rPr>
        <w:t> </w:t>
      </w:r>
      <w:r>
        <w:rPr>
          <w:spacing w:val="-83"/>
        </w:rPr>
      </w:r>
      <w:r>
        <w:rPr/>
        <w:t>权投资的初始投资成本。长期股权投资初始投资成本与支付的现金、转让的非现金资产以及</w:t>
      </w:r>
      <w:r>
        <w:rPr>
          <w:spacing w:val="-83"/>
        </w:rPr>
        <w:t> </w:t>
      </w:r>
      <w:r>
        <w:rPr>
          <w:spacing w:val="-83"/>
        </w:rPr>
      </w:r>
      <w:r>
        <w:rPr/>
        <w:t>所承担债务账面价值之间的差额，调整资本公积；资本公积不足冲减的，调整留存收益。公</w:t>
      </w:r>
      <w:r>
        <w:rPr>
          <w:spacing w:val="-83"/>
        </w:rPr>
        <w:t> </w:t>
      </w:r>
      <w:r>
        <w:rPr>
          <w:spacing w:val="-83"/>
        </w:rPr>
      </w:r>
      <w:r>
        <w:rPr/>
        <w:t>司以发行权益性证券作为合并对价的，在合并日按照取得被合并方所有者权益账面价值的份</w:t>
      </w:r>
      <w:r>
        <w:rPr>
          <w:spacing w:val="-83"/>
        </w:rPr>
        <w:t> </w:t>
      </w:r>
      <w:r>
        <w:rPr>
          <w:spacing w:val="-83"/>
        </w:rPr>
      </w:r>
      <w:r>
        <w:rPr/>
        <w:t>额作为长期股权投资的初始投资成本。按照发行股份的面值总额作为股本，长期股权投资初</w:t>
      </w:r>
    </w:p>
    <w:p>
      <w:pPr>
        <w:spacing w:after="0" w:line="357" w:lineRule="auto"/>
        <w:jc w:val="both"/>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48"/>
        <w:jc w:val="both"/>
      </w:pPr>
      <w:r>
        <w:rPr/>
        <w:t>始投资成本与所发行股份面值总额之间的差额，调整资本公积；资本公积不足冲减的，调整</w:t>
      </w:r>
      <w:r>
        <w:rPr>
          <w:spacing w:val="-83"/>
        </w:rPr>
        <w:t> </w:t>
      </w:r>
      <w:r>
        <w:rPr>
          <w:spacing w:val="-83"/>
        </w:rPr>
      </w:r>
      <w:r>
        <w:rPr/>
        <w:t>留存收益。为企业合并发生的各项直接相关费用，包括为进行企业合并而支付的审计费用、</w:t>
      </w:r>
      <w:r>
        <w:rPr>
          <w:spacing w:val="-83"/>
        </w:rPr>
        <w:t> </w:t>
      </w:r>
      <w:r>
        <w:rPr>
          <w:spacing w:val="-83"/>
        </w:rPr>
      </w:r>
      <w:r>
        <w:rPr/>
        <w:t>评估费用、法律服务费用等，于发生时计入当期损益。</w:t>
      </w:r>
    </w:p>
    <w:p>
      <w:pPr>
        <w:pStyle w:val="BodyText"/>
        <w:spacing w:line="357" w:lineRule="auto"/>
        <w:ind w:right="148" w:firstLine="360"/>
        <w:jc w:val="both"/>
      </w:pPr>
      <w:r>
        <w:rPr>
          <w:spacing w:val="-3"/>
        </w:rPr>
        <w:t>非同一控制下的企业合并取得的长期股权投资，合并成本为在购买日为取得对被购买方的</w:t>
      </w:r>
      <w:r>
        <w:rPr/>
        <w:t> 控制权而付出的资产、发生或承担的负债以及发行的权益性证券的公允价值。采用吸收合并</w:t>
      </w:r>
      <w:r>
        <w:rPr>
          <w:spacing w:val="-83"/>
        </w:rPr>
        <w:t> </w:t>
      </w:r>
      <w:r>
        <w:rPr>
          <w:spacing w:val="-83"/>
        </w:rPr>
      </w:r>
      <w:r>
        <w:rPr/>
        <w:t>时，企业合并成本与取得被购买方可辨认净资产公允价值的差额，确认为商誉或计入当期损</w:t>
      </w:r>
      <w:r>
        <w:rPr>
          <w:spacing w:val="-83"/>
        </w:rPr>
        <w:t> </w:t>
      </w:r>
      <w:r>
        <w:rPr>
          <w:spacing w:val="-83"/>
        </w:rPr>
      </w:r>
      <w:r>
        <w:rPr/>
        <w:t>益。采用控股合并时，企业合并成本大于合并中取得的被购买方可辨认净资产公允价值份额</w:t>
      </w:r>
      <w:r>
        <w:rPr>
          <w:spacing w:val="-83"/>
        </w:rPr>
        <w:t> </w:t>
      </w:r>
      <w:r>
        <w:rPr>
          <w:spacing w:val="-83"/>
        </w:rPr>
      </w:r>
      <w:r>
        <w:rPr/>
        <w:t>的差额，确认为合并资产负债表中的商誉。企业合并成本小于合并中取得的被购买方可辨认</w:t>
      </w:r>
      <w:r>
        <w:rPr>
          <w:spacing w:val="-83"/>
        </w:rPr>
        <w:t> </w:t>
      </w:r>
      <w:r>
        <w:rPr>
          <w:spacing w:val="-83"/>
        </w:rPr>
      </w:r>
      <w:r>
        <w:rPr/>
        <w:t>净资产公允价值份额的差额，计入当期损益。为进行企业合并发生的各项直接相关费用计入</w:t>
      </w:r>
      <w:r>
        <w:rPr>
          <w:spacing w:val="-83"/>
        </w:rPr>
        <w:t> </w:t>
      </w:r>
      <w:r>
        <w:rPr>
          <w:spacing w:val="-83"/>
        </w:rPr>
      </w:r>
      <w:r>
        <w:rPr/>
        <w:t>企业合并成本。</w:t>
      </w:r>
    </w:p>
    <w:p>
      <w:pPr>
        <w:pStyle w:val="BodyText"/>
        <w:spacing w:line="357" w:lineRule="auto"/>
        <w:ind w:left="513" w:right="134"/>
        <w:jc w:val="left"/>
      </w:pPr>
      <w:r>
        <w:rPr/>
        <w:t>②其他方式取得的长期股权投资 </w:t>
      </w:r>
      <w:r>
        <w:rPr>
          <w:spacing w:val="-3"/>
        </w:rPr>
        <w:t>以支付现金取得的长期股权投资，按照实际支付的购买价款作为初始投资成本。初始投资</w:t>
      </w:r>
    </w:p>
    <w:p>
      <w:pPr>
        <w:pStyle w:val="BodyText"/>
        <w:spacing w:line="357" w:lineRule="auto"/>
        <w:ind w:left="513" w:right="134" w:hanging="360"/>
        <w:jc w:val="left"/>
      </w:pPr>
      <w:r>
        <w:rPr/>
        <w:t>成本包括与取得长期股权投资直接相关的费用、税金及其他必要支出。 </w:t>
      </w:r>
      <w:r>
        <w:rPr>
          <w:spacing w:val="-3"/>
        </w:rPr>
        <w:t>以发行权益性证券取得的长期股权投资，按照发行权益性证券的公允价值作为初始投资成</w:t>
      </w:r>
    </w:p>
    <w:p>
      <w:pPr>
        <w:pStyle w:val="BodyText"/>
        <w:spacing w:line="240" w:lineRule="auto"/>
        <w:ind w:right="2811"/>
        <w:jc w:val="left"/>
      </w:pPr>
      <w:r>
        <w:rPr/>
        <w:t>本。</w:t>
      </w:r>
    </w:p>
    <w:p>
      <w:pPr>
        <w:pStyle w:val="BodyText"/>
        <w:spacing w:line="357" w:lineRule="auto" w:before="154"/>
        <w:ind w:right="151" w:firstLine="360"/>
        <w:jc w:val="both"/>
      </w:pPr>
      <w:r>
        <w:rPr>
          <w:spacing w:val="-3"/>
        </w:rPr>
        <w:t>投资者投入的长期股权投资，按照投资合同或协议约定的价值作为初始投资成本，但合同</w:t>
      </w:r>
      <w:r>
        <w:rPr/>
        <w:t> 或协议约定价值不公允的除外。</w:t>
      </w:r>
    </w:p>
    <w:p>
      <w:pPr>
        <w:pStyle w:val="BodyText"/>
        <w:spacing w:line="357" w:lineRule="auto"/>
        <w:ind w:right="148" w:firstLine="360"/>
        <w:jc w:val="both"/>
      </w:pPr>
      <w:r>
        <w:rPr>
          <w:spacing w:val="-3"/>
        </w:rPr>
        <w:t>以非货币资产交换方式取得的长期股权投资，如果该项交换具有商业实质且换入资产或换</w:t>
      </w:r>
      <w:r>
        <w:rPr/>
        <w:t> 出资产的公允价值能可靠计量，则以换出资产的公允价值和相关税费作为初始投资成本，换</w:t>
      </w:r>
      <w:r>
        <w:rPr>
          <w:spacing w:val="-83"/>
        </w:rPr>
        <w:t> </w:t>
      </w:r>
      <w:r>
        <w:rPr>
          <w:spacing w:val="-83"/>
        </w:rPr>
      </w:r>
      <w:r>
        <w:rPr/>
        <w:t>出资产的公允价值与账面价值之间的差额计入当期损益；若非货币资产交换不同时具备上述</w:t>
      </w:r>
      <w:r>
        <w:rPr>
          <w:spacing w:val="-83"/>
        </w:rPr>
        <w:t> </w:t>
      </w:r>
      <w:r>
        <w:rPr>
          <w:spacing w:val="-83"/>
        </w:rPr>
      </w:r>
      <w:r>
        <w:rPr/>
        <w:t>两个条件，则按换出资产的账面价值和相关税费作为初始投资成本。</w:t>
      </w:r>
    </w:p>
    <w:p>
      <w:pPr>
        <w:pStyle w:val="BodyText"/>
        <w:spacing w:line="357" w:lineRule="auto"/>
        <w:ind w:right="151" w:firstLine="360"/>
        <w:jc w:val="both"/>
      </w:pPr>
      <w:r>
        <w:rPr>
          <w:spacing w:val="-3"/>
        </w:rPr>
        <w:t>以债务重组方式取得的长期股权投资，按取得的股权的公允价值作为初始投资成本，初始</w:t>
      </w:r>
      <w:r>
        <w:rPr/>
        <w:t> 投资成本与债权账面价值之间的差额计入当期损益。</w:t>
      </w:r>
    </w:p>
    <w:p>
      <w:pPr>
        <w:pStyle w:val="BodyText"/>
        <w:spacing w:line="357" w:lineRule="auto"/>
        <w:ind w:left="513" w:right="134"/>
        <w:jc w:val="left"/>
      </w:pPr>
      <w:r>
        <w:rPr/>
        <w:t>(2)后续计量 对子公司的长期股权投资采用的成本法核算,编制合并财务报表时按照权益法进行调整。 </w:t>
      </w:r>
      <w:r>
        <w:rPr>
          <w:spacing w:val="-3"/>
        </w:rPr>
        <w:t>对被投资单位不具有共同控制或重大影响且在活跃市场中没有报价、公允价值不能可靠计</w:t>
      </w:r>
    </w:p>
    <w:p>
      <w:pPr>
        <w:pStyle w:val="BodyText"/>
        <w:spacing w:line="357" w:lineRule="auto"/>
        <w:ind w:left="513" w:right="1491" w:hanging="360"/>
        <w:jc w:val="left"/>
      </w:pPr>
      <w:r>
        <w:rPr/>
        <w:t>量的长期股权投资，采用成本法核算。 对被投资单位具有共同控制或重大影响的长期股权投资，采用权益法核算。</w:t>
      </w:r>
    </w:p>
    <w:p>
      <w:pPr>
        <w:pStyle w:val="BodyText"/>
        <w:spacing w:line="240" w:lineRule="auto"/>
        <w:ind w:left="513" w:right="134"/>
        <w:jc w:val="left"/>
      </w:pPr>
      <w:r>
        <w:rPr>
          <w:spacing w:val="-3"/>
        </w:rPr>
        <w:t>①采用成本法核算时，追加或收回投资调整长期股权投资的成本。当期投资收益仅限于所</w:t>
      </w:r>
    </w:p>
    <w:p>
      <w:pPr>
        <w:spacing w:after="0" w:line="240"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95"/>
        <w:jc w:val="left"/>
      </w:pPr>
      <w:r>
        <w:rPr/>
        <w:t>获得的被投资单位在接受投资后产生的累积净利润的分配额，所获得的被投资单位宣告分派</w:t>
      </w:r>
      <w:r>
        <w:rPr>
          <w:spacing w:val="-83"/>
        </w:rPr>
        <w:t> </w:t>
      </w:r>
      <w:r>
        <w:rPr>
          <w:spacing w:val="-83"/>
        </w:rPr>
      </w:r>
      <w:r>
        <w:rPr/>
        <w:t>的利润或现金股利超过上述数额的部分，作为初始投资成本的收回，冲减投资的账面价值。</w:t>
      </w:r>
    </w:p>
    <w:p>
      <w:pPr>
        <w:pStyle w:val="BodyText"/>
        <w:spacing w:line="357" w:lineRule="auto"/>
        <w:ind w:right="228" w:firstLine="360"/>
        <w:jc w:val="both"/>
      </w:pPr>
      <w:r>
        <w:rPr>
          <w:spacing w:val="-3"/>
        </w:rPr>
        <w:t>②采用权益法核算时，按照应享有或应分担的被投资单位实现的净损益的份额，确认投资</w:t>
      </w:r>
      <w:r>
        <w:rPr/>
        <w:t> 损益并调整长期股权投资的账面价值。当期投资损益为按应享有或应分担的被投资单位当年</w:t>
      </w:r>
      <w:r>
        <w:rPr>
          <w:spacing w:val="-83"/>
        </w:rPr>
        <w:t> </w:t>
      </w:r>
      <w:r>
        <w:rPr>
          <w:spacing w:val="-83"/>
        </w:rPr>
      </w:r>
      <w:r>
        <w:rPr/>
        <w:t>实现的净利润或发生的净亏损的份额。在确认应分担的被投资单位发生的净亏损时，以投资</w:t>
      </w:r>
      <w:r>
        <w:rPr>
          <w:spacing w:val="-83"/>
        </w:rPr>
        <w:t> </w:t>
      </w:r>
      <w:r>
        <w:rPr>
          <w:spacing w:val="-83"/>
        </w:rPr>
      </w:r>
      <w:r>
        <w:rPr>
          <w:spacing w:val="-5"/>
        </w:rPr>
        <w:t>账面价值减记至零为限（投资企业负有承担额外损失义务的除外）；如果被投资单位以后各期</w:t>
      </w:r>
      <w:r>
        <w:rPr>
          <w:spacing w:val="-117"/>
        </w:rPr>
        <w:t> </w:t>
      </w:r>
      <w:r>
        <w:rPr>
          <w:spacing w:val="-117"/>
        </w:rPr>
      </w:r>
      <w:r>
        <w:rPr/>
        <w:t>实现净利润，在收益分享额超过未确认的亏损分担额以后，按超过未确认的亏损分担额的金</w:t>
      </w:r>
      <w:r>
        <w:rPr>
          <w:spacing w:val="-83"/>
        </w:rPr>
        <w:t> </w:t>
      </w:r>
      <w:r>
        <w:rPr>
          <w:spacing w:val="-83"/>
        </w:rPr>
      </w:r>
      <w:r>
        <w:rPr/>
        <w:t>额，恢复投资的账面价值。</w:t>
      </w:r>
    </w:p>
    <w:p>
      <w:pPr>
        <w:pStyle w:val="BodyText"/>
        <w:spacing w:line="357" w:lineRule="auto"/>
        <w:ind w:left="513" w:right="95"/>
        <w:jc w:val="left"/>
      </w:pPr>
      <w:r>
        <w:rPr/>
        <w:t>（3）长期股权投资减值 </w:t>
      </w:r>
      <w:r>
        <w:rPr>
          <w:spacing w:val="-3"/>
        </w:rPr>
        <w:t>成本法核算的、在活跃市场中没有报价、公允价值不能可靠计量的长期股权投资，其减值</w:t>
      </w:r>
    </w:p>
    <w:p>
      <w:pPr>
        <w:pStyle w:val="BodyText"/>
        <w:spacing w:line="357" w:lineRule="auto"/>
        <w:ind w:right="95"/>
        <w:jc w:val="left"/>
      </w:pPr>
      <w:r>
        <w:rPr/>
        <w:t>损失根据其账面价值与按类似金融资产当时市场收益率对未来现金流量折现确定的现值之间</w:t>
      </w:r>
      <w:r>
        <w:rPr>
          <w:spacing w:val="-83"/>
        </w:rPr>
        <w:t> </w:t>
      </w:r>
      <w:r>
        <w:rPr>
          <w:spacing w:val="-83"/>
        </w:rPr>
      </w:r>
      <w:r>
        <w:rPr/>
        <w:t>的差额进行确定。</w:t>
      </w:r>
    </w:p>
    <w:p>
      <w:pPr>
        <w:pStyle w:val="BodyText"/>
        <w:spacing w:line="357" w:lineRule="auto"/>
        <w:ind w:right="95" w:firstLine="360"/>
        <w:jc w:val="left"/>
      </w:pPr>
      <w:r>
        <w:rPr>
          <w:spacing w:val="-3"/>
        </w:rPr>
        <w:t>其他长期股权投资，如果可收回金额的计量结果表明，该长期股权投资的可收回金额低于</w:t>
      </w:r>
      <w:r>
        <w:rPr/>
        <w:t> 其账面价值的，将差额确认为资产减值损失。</w:t>
      </w:r>
    </w:p>
    <w:p>
      <w:pPr>
        <w:spacing w:line="357" w:lineRule="auto" w:before="36"/>
        <w:ind w:left="515" w:right="4691" w:hanging="2"/>
        <w:jc w:val="left"/>
        <w:rPr>
          <w:rFonts w:ascii="宋体" w:hAnsi="宋体" w:cs="宋体" w:eastAsia="宋体" w:hint="default"/>
          <w:sz w:val="24"/>
          <w:szCs w:val="24"/>
        </w:rPr>
      </w:pPr>
      <w:r>
        <w:rPr>
          <w:rFonts w:ascii="宋体" w:hAnsi="宋体" w:cs="宋体" w:eastAsia="宋体" w:hint="default"/>
          <w:sz w:val="24"/>
          <w:szCs w:val="24"/>
        </w:rPr>
        <w:t>长期股权投资减值损失一经确认，不再转回。 </w:t>
      </w:r>
      <w:r>
        <w:rPr>
          <w:rFonts w:ascii="宋体" w:hAnsi="宋体" w:cs="宋体" w:eastAsia="宋体" w:hint="default"/>
          <w:b/>
          <w:bCs/>
          <w:sz w:val="24"/>
          <w:szCs w:val="24"/>
        </w:rPr>
        <w:t>10、固定资产计价及折旧方法</w:t>
      </w:r>
      <w:r>
        <w:rPr>
          <w:rFonts w:ascii="宋体" w:hAnsi="宋体" w:cs="宋体" w:eastAsia="宋体" w:hint="default"/>
          <w:sz w:val="24"/>
          <w:szCs w:val="24"/>
        </w:rPr>
      </w:r>
    </w:p>
    <w:p>
      <w:pPr>
        <w:pStyle w:val="BodyText"/>
        <w:spacing w:line="357" w:lineRule="auto"/>
        <w:ind w:left="513" w:right="95"/>
        <w:jc w:val="left"/>
      </w:pPr>
      <w:r>
        <w:rPr/>
        <w:t>（1）固定资产确认条件 </w:t>
      </w:r>
      <w:r>
        <w:rPr>
          <w:spacing w:val="-3"/>
        </w:rPr>
        <w:t>固定资产是指为生产商品、提供劳务、出租或经营管理而持有的，使用寿命超过一个会计</w:t>
      </w:r>
    </w:p>
    <w:p>
      <w:pPr>
        <w:pStyle w:val="BodyText"/>
        <w:spacing w:line="240" w:lineRule="auto"/>
        <w:ind w:right="95"/>
        <w:jc w:val="left"/>
      </w:pPr>
      <w:r>
        <w:rPr/>
        <w:t>年度的有形资产。固定资产在同时满足下列条件时予以确认：</w:t>
      </w:r>
    </w:p>
    <w:p>
      <w:pPr>
        <w:pStyle w:val="BodyText"/>
        <w:spacing w:line="240" w:lineRule="auto" w:before="154"/>
        <w:ind w:left="513" w:right="95"/>
        <w:jc w:val="left"/>
      </w:pPr>
      <w:r>
        <w:rPr/>
        <w:t>①与该项固定资产有关的经济利益很可能流入企业；</w:t>
      </w:r>
    </w:p>
    <w:p>
      <w:pPr>
        <w:pStyle w:val="BodyText"/>
        <w:spacing w:line="240" w:lineRule="auto" w:before="154"/>
        <w:ind w:left="513" w:right="95"/>
        <w:jc w:val="left"/>
      </w:pPr>
      <w:r>
        <w:rPr/>
        <w:t>②该固定资产的成本能够可靠地计量。</w:t>
      </w:r>
    </w:p>
    <w:p>
      <w:pPr>
        <w:pStyle w:val="BodyText"/>
        <w:spacing w:line="357" w:lineRule="auto" w:before="154"/>
        <w:ind w:left="513" w:right="371"/>
        <w:jc w:val="left"/>
      </w:pPr>
      <w:r>
        <w:rPr/>
        <w:t>（2）固定资产分类 固定资产分类为：房屋及建筑物、生产经营用电脑设备、运输设备、办公设备及其他；</w:t>
      </w:r>
    </w:p>
    <w:p>
      <w:pPr>
        <w:pStyle w:val="BodyText"/>
        <w:spacing w:line="357" w:lineRule="auto"/>
        <w:ind w:left="513" w:right="4931"/>
        <w:jc w:val="left"/>
      </w:pPr>
      <w:r>
        <w:rPr/>
        <w:t>（3）固定资产计量 固定资产通常按照实际成本作为初始计量。</w:t>
      </w:r>
    </w:p>
    <w:p>
      <w:pPr>
        <w:pStyle w:val="BodyText"/>
        <w:spacing w:line="357" w:lineRule="auto"/>
        <w:ind w:right="95" w:firstLine="360"/>
        <w:jc w:val="left"/>
      </w:pPr>
      <w:r>
        <w:rPr>
          <w:spacing w:val="-3"/>
        </w:rPr>
        <w:t>购买固定资产的价款超过正常信用条件延期支付，实质上具有融资性质的，固定资产的成</w:t>
      </w:r>
      <w:r>
        <w:rPr/>
        <w:t> 本以购买价款的现值为基础确定。</w:t>
      </w:r>
    </w:p>
    <w:p>
      <w:pPr>
        <w:pStyle w:val="BodyText"/>
        <w:spacing w:line="357" w:lineRule="auto"/>
        <w:ind w:right="93" w:firstLine="360"/>
        <w:jc w:val="left"/>
      </w:pPr>
      <w:r>
        <w:rPr>
          <w:spacing w:val="-3"/>
        </w:rPr>
        <w:t>债务重组取得债务人用以抵债的固定资产，以该固定资产的公允价值为基础确定其入账价</w:t>
      </w:r>
      <w:r>
        <w:rPr/>
        <w:t> </w:t>
      </w:r>
      <w:r>
        <w:rPr>
          <w:spacing w:val="-2"/>
        </w:rPr>
        <w:t>值。并将重组债务的账面价值与该用以抵债的固定资产公允价值之间的差额，计入当期损益。</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42"/>
        <w:jc w:val="both"/>
      </w:pPr>
      <w:r>
        <w:rPr>
          <w:spacing w:val="7"/>
        </w:rPr>
        <w:t>在非货币性资产交换具备商业实质和换入资产或换出资产的公允价值能够可靠计量的前提 </w:t>
      </w:r>
      <w:r>
        <w:rPr/>
        <w:t>下，非货币性资产交换换入的固定资产通常以换出资产的公允价值为基础确定其入账价值，</w:t>
      </w:r>
      <w:r>
        <w:rPr>
          <w:spacing w:val="-83"/>
        </w:rPr>
        <w:t> </w:t>
      </w:r>
      <w:r>
        <w:rPr>
          <w:spacing w:val="-83"/>
        </w:rPr>
      </w:r>
      <w:r>
        <w:rPr/>
        <w:t>除非有确凿证据表明换入资产公允价值更加可靠；不满足上述前提的非货币性资产交换，以</w:t>
      </w:r>
      <w:r>
        <w:rPr>
          <w:spacing w:val="-83"/>
        </w:rPr>
        <w:t> </w:t>
      </w:r>
      <w:r>
        <w:rPr>
          <w:spacing w:val="-83"/>
        </w:rPr>
      </w:r>
      <w:r>
        <w:rPr/>
        <w:t>换出资产的账面价值和应支付的相关税费作为换入固定资产的成本。不确认损益。</w:t>
      </w:r>
    </w:p>
    <w:p>
      <w:pPr>
        <w:pStyle w:val="BodyText"/>
        <w:spacing w:line="357" w:lineRule="auto"/>
        <w:ind w:left="513" w:right="134"/>
        <w:jc w:val="left"/>
      </w:pPr>
      <w:r>
        <w:rPr/>
        <w:t>固定资产的弃置费用按照现值计算确定入账金额。 </w:t>
      </w:r>
      <w:r>
        <w:rPr>
          <w:spacing w:val="3"/>
        </w:rPr>
        <w:t>以同一控制下的企业吸收合并方式取得的固定资产按被合并方的账面价值确定其入账价</w:t>
      </w:r>
      <w:r>
        <w:rPr/>
      </w:r>
    </w:p>
    <w:p>
      <w:pPr>
        <w:pStyle w:val="BodyText"/>
        <w:spacing w:line="357" w:lineRule="auto"/>
        <w:ind w:left="513" w:right="134" w:hanging="360"/>
        <w:jc w:val="left"/>
      </w:pPr>
      <w:r>
        <w:rPr/>
        <w:t>值；以非同一控制下的企业吸收合并方式取得的固定资产按公允价值确定其入账价值。 </w:t>
      </w:r>
      <w:r>
        <w:rPr>
          <w:spacing w:val="-3"/>
        </w:rPr>
        <w:t>与固定资产有关的后续支出，在使该固定资产可能流入企业的经济利益超过了原先的估计</w:t>
      </w:r>
    </w:p>
    <w:p>
      <w:pPr>
        <w:pStyle w:val="BodyText"/>
        <w:spacing w:line="240" w:lineRule="auto"/>
        <w:ind w:right="0"/>
        <w:jc w:val="both"/>
      </w:pPr>
      <w:r>
        <w:rPr/>
        <w:t>时，计入固定资产账面价值，其增计后的金额不超过该固定资产的可收回金额。</w:t>
      </w:r>
    </w:p>
    <w:p>
      <w:pPr>
        <w:pStyle w:val="BodyText"/>
        <w:spacing w:line="357" w:lineRule="auto" w:before="154"/>
        <w:ind w:right="134" w:firstLine="360"/>
        <w:jc w:val="left"/>
      </w:pPr>
      <w:r>
        <w:rPr/>
        <w:t>（4）固定资产折旧方法：本公司固定资产从其达到预定可使用状态的次月起，采用年限</w:t>
      </w:r>
      <w:r>
        <w:rPr>
          <w:spacing w:val="1"/>
        </w:rPr>
        <w:t> </w:t>
      </w:r>
      <w:r>
        <w:rPr/>
        <w:t>平均法提取折旧。各类固定资产的折旧年限、净残值率、年折旧率如下：</w:t>
      </w:r>
    </w:p>
    <w:p>
      <w:pPr>
        <w:spacing w:line="240" w:lineRule="auto" w:before="0"/>
        <w:rPr>
          <w:rFonts w:ascii="宋体" w:hAnsi="宋体" w:cs="宋体" w:eastAsia="宋体" w:hint="default"/>
          <w:sz w:val="2"/>
          <w:szCs w:val="2"/>
        </w:rPr>
      </w:pPr>
    </w:p>
    <w:tbl>
      <w:tblPr>
        <w:tblW w:w="0" w:type="auto"/>
        <w:jc w:val="left"/>
        <w:tblInd w:w="329" w:type="dxa"/>
        <w:tblLayout w:type="fixed"/>
        <w:tblCellMar>
          <w:top w:w="0" w:type="dxa"/>
          <w:left w:w="0" w:type="dxa"/>
          <w:bottom w:w="0" w:type="dxa"/>
          <w:right w:w="0" w:type="dxa"/>
        </w:tblCellMar>
        <w:tblLook w:val="01E0"/>
      </w:tblPr>
      <w:tblGrid>
        <w:gridCol w:w="2397"/>
        <w:gridCol w:w="2257"/>
        <w:gridCol w:w="1679"/>
        <w:gridCol w:w="1609"/>
      </w:tblGrid>
      <w:tr>
        <w:trPr>
          <w:trHeight w:val="907" w:hRule="exact"/>
        </w:trPr>
        <w:tc>
          <w:tcPr>
            <w:tcW w:w="2397" w:type="dxa"/>
            <w:tcBorders>
              <w:top w:val="nil" w:sz="6" w:space="0" w:color="auto"/>
              <w:left w:val="nil" w:sz="6" w:space="0" w:color="auto"/>
              <w:bottom w:val="nil" w:sz="6" w:space="0" w:color="auto"/>
              <w:right w:val="nil" w:sz="6" w:space="0" w:color="auto"/>
            </w:tcBorders>
          </w:tcPr>
          <w:p>
            <w:pPr>
              <w:pStyle w:val="TableParagraph"/>
              <w:tabs>
                <w:tab w:pos="559" w:val="left" w:leader="none"/>
                <w:tab w:pos="1908" w:val="left" w:leader="none"/>
              </w:tabs>
              <w:spacing w:line="408" w:lineRule="auto" w:before="35"/>
              <w:ind w:left="244" w:right="469" w:hanging="21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z w:val="21"/>
                <w:szCs w:val="21"/>
                <w:u w:val="single" w:color="000000"/>
              </w:rPr>
              <w:t>资产类别</w:t>
              <w:tab/>
            </w:r>
            <w:r>
              <w:rPr>
                <w:rFonts w:ascii="宋体" w:hAnsi="宋体" w:cs="宋体" w:eastAsia="宋体" w:hint="default"/>
                <w:w w:val="15"/>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房屋</w:t>
            </w:r>
            <w:r>
              <w:rPr>
                <w:rFonts w:ascii="宋体" w:hAnsi="宋体" w:cs="宋体" w:eastAsia="宋体" w:hint="default"/>
                <w:spacing w:val="-2"/>
                <w:sz w:val="21"/>
                <w:szCs w:val="21"/>
              </w:rPr>
              <w:t>及</w:t>
            </w:r>
            <w:r>
              <w:rPr>
                <w:rFonts w:ascii="宋体" w:hAnsi="宋体" w:cs="宋体" w:eastAsia="宋体" w:hint="default"/>
                <w:spacing w:val="-1"/>
                <w:sz w:val="21"/>
                <w:szCs w:val="21"/>
              </w:rPr>
              <w:t>建筑物</w:t>
            </w:r>
            <w:r>
              <w:rPr>
                <w:rFonts w:ascii="宋体" w:hAnsi="宋体" w:cs="宋体" w:eastAsia="宋体" w:hint="default"/>
                <w:sz w:val="21"/>
                <w:szCs w:val="21"/>
              </w:rPr>
            </w:r>
          </w:p>
        </w:tc>
        <w:tc>
          <w:tcPr>
            <w:tcW w:w="2257" w:type="dxa"/>
            <w:tcBorders>
              <w:top w:val="nil" w:sz="6" w:space="0" w:color="auto"/>
              <w:left w:val="nil" w:sz="6" w:space="0" w:color="auto"/>
              <w:bottom w:val="nil" w:sz="6" w:space="0" w:color="auto"/>
              <w:right w:val="nil" w:sz="6" w:space="0" w:color="auto"/>
            </w:tcBorders>
          </w:tcPr>
          <w:p>
            <w:pPr>
              <w:pStyle w:val="TableParagraph"/>
              <w:tabs>
                <w:tab w:pos="1941" w:val="left" w:leader="none"/>
              </w:tabs>
              <w:spacing w:line="240" w:lineRule="auto" w:before="35"/>
              <w:ind w:left="2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预计折旧年限</w:t>
              <w:tab/>
            </w:r>
            <w:r>
              <w:rPr>
                <w:rFonts w:ascii="宋体" w:hAnsi="宋体" w:cs="宋体" w:eastAsia="宋体" w:hint="default"/>
                <w:sz w:val="21"/>
                <w:szCs w:val="21"/>
              </w:rPr>
            </w:r>
          </w:p>
          <w:p>
            <w:pPr>
              <w:pStyle w:val="TableParagraph"/>
              <w:spacing w:line="240" w:lineRule="auto" w:before="193"/>
              <w:ind w:left="1101" w:right="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tabs>
                <w:tab w:pos="1364" w:val="left" w:leader="none"/>
              </w:tabs>
              <w:spacing w:line="240" w:lineRule="auto" w:before="35"/>
              <w:ind w:left="3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净残值率</w:t>
              <w:tab/>
            </w:r>
            <w:r>
              <w:rPr>
                <w:rFonts w:ascii="宋体" w:hAnsi="宋体" w:cs="宋体" w:eastAsia="宋体" w:hint="default"/>
                <w:sz w:val="21"/>
                <w:szCs w:val="21"/>
              </w:rPr>
            </w:r>
          </w:p>
          <w:p>
            <w:pPr>
              <w:pStyle w:val="TableParagraph"/>
              <w:spacing w:line="240" w:lineRule="auto" w:before="193"/>
              <w:ind w:left="999" w:right="0"/>
              <w:jc w:val="left"/>
              <w:rPr>
                <w:rFonts w:ascii="宋体" w:hAnsi="宋体" w:cs="宋体" w:eastAsia="宋体" w:hint="default"/>
                <w:sz w:val="21"/>
                <w:szCs w:val="21"/>
              </w:rPr>
            </w:pPr>
            <w:r>
              <w:rPr>
                <w:rFonts w:ascii="宋体"/>
                <w:sz w:val="21"/>
              </w:rPr>
              <w:t>3%</w:t>
            </w:r>
          </w:p>
        </w:tc>
        <w:tc>
          <w:tcPr>
            <w:tcW w:w="1609"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40" w:lineRule="auto" w:before="35"/>
              <w:ind w:left="3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年折旧率</w:t>
              <w:tab/>
            </w:r>
            <w:r>
              <w:rPr>
                <w:rFonts w:ascii="宋体" w:hAnsi="宋体" w:cs="宋体" w:eastAsia="宋体" w:hint="default"/>
                <w:sz w:val="21"/>
                <w:szCs w:val="21"/>
              </w:rPr>
            </w:r>
          </w:p>
          <w:p>
            <w:pPr>
              <w:pStyle w:val="TableParagraph"/>
              <w:spacing w:line="240" w:lineRule="auto" w:before="193"/>
              <w:ind w:left="893" w:right="0"/>
              <w:jc w:val="left"/>
              <w:rPr>
                <w:rFonts w:ascii="宋体" w:hAnsi="宋体" w:cs="宋体" w:eastAsia="宋体" w:hint="default"/>
                <w:sz w:val="21"/>
                <w:szCs w:val="21"/>
              </w:rPr>
            </w:pPr>
            <w:r>
              <w:rPr>
                <w:rFonts w:ascii="宋体"/>
                <w:sz w:val="21"/>
              </w:rPr>
              <w:t>3.23%</w:t>
            </w:r>
          </w:p>
        </w:tc>
      </w:tr>
      <w:tr>
        <w:trPr>
          <w:trHeight w:val="468"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sz w:val="21"/>
                <w:szCs w:val="21"/>
              </w:rPr>
              <w:t>生产经营用电脑设备</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7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69"/>
              <w:jc w:val="right"/>
              <w:rPr>
                <w:rFonts w:ascii="宋体" w:hAnsi="宋体" w:cs="宋体" w:eastAsia="宋体" w:hint="default"/>
                <w:sz w:val="21"/>
                <w:szCs w:val="21"/>
              </w:rPr>
            </w:pPr>
            <w:r>
              <w:rPr>
                <w:rFonts w:ascii="宋体"/>
                <w:spacing w:val="-1"/>
                <w:w w:val="95"/>
                <w:sz w:val="21"/>
              </w:rPr>
              <w:t>3%</w:t>
            </w:r>
            <w:r>
              <w:rPr>
                <w:rFonts w:ascii="宋体"/>
                <w:w w:val="95"/>
                <w:sz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90"/>
              <w:jc w:val="right"/>
              <w:rPr>
                <w:rFonts w:ascii="宋体" w:hAnsi="宋体" w:cs="宋体" w:eastAsia="宋体" w:hint="default"/>
                <w:sz w:val="21"/>
                <w:szCs w:val="21"/>
              </w:rPr>
            </w:pPr>
            <w:r>
              <w:rPr>
                <w:rFonts w:ascii="宋体"/>
                <w:spacing w:val="-1"/>
                <w:sz w:val="21"/>
              </w:rPr>
              <w:t>19.4%</w:t>
            </w:r>
            <w:r>
              <w:rPr>
                <w:rFonts w:ascii="宋体"/>
                <w:sz w:val="21"/>
              </w:rPr>
            </w:r>
          </w:p>
        </w:tc>
      </w:tr>
      <w:tr>
        <w:trPr>
          <w:trHeight w:val="468"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79"/>
              <w:jc w:val="righ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71"/>
              <w:jc w:val="right"/>
              <w:rPr>
                <w:rFonts w:ascii="宋体" w:hAnsi="宋体" w:cs="宋体" w:eastAsia="宋体" w:hint="default"/>
                <w:sz w:val="21"/>
                <w:szCs w:val="21"/>
              </w:rPr>
            </w:pPr>
            <w:r>
              <w:rPr>
                <w:rFonts w:ascii="宋体"/>
                <w:spacing w:val="-1"/>
                <w:w w:val="95"/>
                <w:sz w:val="21"/>
              </w:rPr>
              <w:t>5%</w:t>
            </w:r>
            <w:r>
              <w:rPr>
                <w:rFonts w:ascii="宋体"/>
                <w:w w:val="95"/>
                <w:sz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9"/>
              <w:jc w:val="right"/>
              <w:rPr>
                <w:rFonts w:ascii="宋体" w:hAnsi="宋体" w:cs="宋体" w:eastAsia="宋体" w:hint="default"/>
                <w:sz w:val="21"/>
                <w:szCs w:val="21"/>
              </w:rPr>
            </w:pPr>
            <w:r>
              <w:rPr>
                <w:rFonts w:ascii="宋体"/>
                <w:spacing w:val="-1"/>
                <w:sz w:val="21"/>
              </w:rPr>
              <w:t>11.88%</w:t>
            </w:r>
          </w:p>
        </w:tc>
      </w:tr>
      <w:tr>
        <w:trPr>
          <w:trHeight w:val="439"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7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69"/>
              <w:jc w:val="right"/>
              <w:rPr>
                <w:rFonts w:ascii="宋体" w:hAnsi="宋体" w:cs="宋体" w:eastAsia="宋体" w:hint="default"/>
                <w:sz w:val="21"/>
                <w:szCs w:val="21"/>
              </w:rPr>
            </w:pPr>
            <w:r>
              <w:rPr>
                <w:rFonts w:ascii="宋体"/>
                <w:spacing w:val="-1"/>
                <w:w w:val="95"/>
                <w:sz w:val="21"/>
              </w:rPr>
              <w:t>3%</w:t>
            </w:r>
            <w:r>
              <w:rPr>
                <w:rFonts w:ascii="宋体"/>
                <w:w w:val="95"/>
                <w:sz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9"/>
              <w:jc w:val="right"/>
              <w:rPr>
                <w:rFonts w:ascii="宋体" w:hAnsi="宋体" w:cs="宋体" w:eastAsia="宋体" w:hint="default"/>
                <w:sz w:val="21"/>
                <w:szCs w:val="21"/>
              </w:rPr>
            </w:pPr>
            <w:r>
              <w:rPr>
                <w:rFonts w:ascii="宋体"/>
                <w:spacing w:val="-1"/>
                <w:w w:val="95"/>
                <w:sz w:val="21"/>
              </w:rPr>
              <w:t>19.4%</w:t>
            </w:r>
            <w:r>
              <w:rPr>
                <w:rFonts w:ascii="宋体"/>
                <w:w w:val="95"/>
                <w:sz w:val="21"/>
              </w:rPr>
            </w:r>
          </w:p>
        </w:tc>
      </w:tr>
    </w:tbl>
    <w:p>
      <w:pPr>
        <w:pStyle w:val="BodyText"/>
        <w:spacing w:line="357" w:lineRule="auto" w:before="68"/>
        <w:ind w:right="148" w:firstLine="360"/>
        <w:jc w:val="both"/>
      </w:pPr>
      <w:r>
        <w:rPr>
          <w:spacing w:val="-3"/>
        </w:rPr>
        <w:t>已计提减值准备的固定资产，按照该固定资产的账面价值以及尚可使用寿命重新计算确定</w:t>
      </w:r>
      <w:r>
        <w:rPr/>
        <w:t> 折旧率和折旧额；如果已计提减值准备的固定资产价值又得以恢复，应当按照固定资产价值</w:t>
      </w:r>
      <w:r>
        <w:rPr>
          <w:spacing w:val="-83"/>
        </w:rPr>
        <w:t> </w:t>
      </w:r>
      <w:r>
        <w:rPr>
          <w:spacing w:val="-83"/>
        </w:rPr>
      </w:r>
      <w:r>
        <w:rPr/>
        <w:t>恢复后的账面价值，以及尚可使用寿命重新计算确定折旧率和折旧额。因固定资产减值准备</w:t>
      </w:r>
      <w:r>
        <w:rPr>
          <w:spacing w:val="-83"/>
        </w:rPr>
        <w:t> </w:t>
      </w:r>
      <w:r>
        <w:rPr>
          <w:spacing w:val="-83"/>
        </w:rPr>
      </w:r>
      <w:r>
        <w:rPr/>
        <w:t>而调整固定资产折旧额时，对此前已计提的折旧不作调整。</w:t>
      </w:r>
    </w:p>
    <w:p>
      <w:pPr>
        <w:pStyle w:val="BodyText"/>
        <w:spacing w:line="357" w:lineRule="auto"/>
        <w:ind w:left="513" w:right="134"/>
        <w:jc w:val="left"/>
      </w:pPr>
      <w:r>
        <w:rPr/>
        <w:t>（5）固定资产减值 </w:t>
      </w:r>
      <w:r>
        <w:rPr>
          <w:spacing w:val="-3"/>
        </w:rPr>
        <w:t>公司在每期末判断固定资产是否存在可能发生减值的迹象。存在减值迹象的，估计其可回</w:t>
      </w:r>
    </w:p>
    <w:p>
      <w:pPr>
        <w:pStyle w:val="BodyText"/>
        <w:spacing w:line="357" w:lineRule="auto"/>
        <w:ind w:right="148"/>
        <w:jc w:val="both"/>
      </w:pPr>
      <w:r>
        <w:rPr/>
        <w:t>收金额。可回收金额根据资产的公允价值减去处置费用后的净额与资产预计未来现金流量的</w:t>
      </w:r>
      <w:r>
        <w:rPr>
          <w:spacing w:val="-83"/>
        </w:rPr>
        <w:t> </w:t>
      </w:r>
      <w:r>
        <w:rPr>
          <w:spacing w:val="-83"/>
        </w:rPr>
      </w:r>
      <w:r>
        <w:rPr/>
        <w:t>现值两者之间较高者确定。可收回金额的计量结果表明，固定资产的可收回金额低于其账面</w:t>
      </w:r>
      <w:r>
        <w:rPr>
          <w:spacing w:val="-83"/>
        </w:rPr>
        <w:t> </w:t>
      </w:r>
      <w:r>
        <w:rPr>
          <w:spacing w:val="-83"/>
        </w:rPr>
      </w:r>
      <w:r>
        <w:rPr/>
        <w:t>价值的，将差额确认为固定资产减值损失。</w:t>
      </w:r>
    </w:p>
    <w:p>
      <w:pPr>
        <w:pStyle w:val="BodyText"/>
        <w:spacing w:line="357" w:lineRule="auto"/>
        <w:ind w:right="151" w:firstLine="360"/>
        <w:jc w:val="both"/>
      </w:pPr>
      <w:r>
        <w:rPr>
          <w:spacing w:val="-3"/>
        </w:rPr>
        <w:t>固定资产减值损失确认后，减值资产的折旧应当在未来期间作相应调整，以使该资产在剩</w:t>
      </w:r>
      <w:r>
        <w:rPr/>
        <w:t> </w:t>
      </w:r>
      <w:r>
        <w:rPr>
          <w:spacing w:val="-4"/>
        </w:rPr>
        <w:t>余使用寿命内，系统地分摊调整后的资产账面价值（扣除预计净残值）。</w:t>
      </w:r>
    </w:p>
    <w:p>
      <w:pPr>
        <w:spacing w:line="357" w:lineRule="auto" w:before="36"/>
        <w:ind w:left="515" w:right="3411" w:hanging="2"/>
        <w:jc w:val="left"/>
        <w:rPr>
          <w:rFonts w:ascii="宋体" w:hAnsi="宋体" w:cs="宋体" w:eastAsia="宋体" w:hint="default"/>
          <w:sz w:val="24"/>
          <w:szCs w:val="24"/>
        </w:rPr>
      </w:pPr>
      <w:r>
        <w:rPr>
          <w:rFonts w:ascii="宋体" w:hAnsi="宋体" w:cs="宋体" w:eastAsia="宋体" w:hint="default"/>
          <w:sz w:val="24"/>
          <w:szCs w:val="24"/>
        </w:rPr>
        <w:t>固定资产减值损失一经确认，在以后会计期间不再转回。 </w:t>
      </w:r>
      <w:r>
        <w:rPr>
          <w:rFonts w:ascii="宋体" w:hAnsi="宋体" w:cs="宋体" w:eastAsia="宋体" w:hint="default"/>
          <w:b/>
          <w:bCs/>
          <w:sz w:val="24"/>
          <w:szCs w:val="24"/>
        </w:rPr>
        <w:t>11、在建工程核算方法</w:t>
      </w:r>
      <w:r>
        <w:rPr>
          <w:rFonts w:ascii="宋体" w:hAnsi="宋体" w:cs="宋体" w:eastAsia="宋体" w:hint="default"/>
          <w:sz w:val="24"/>
          <w:szCs w:val="24"/>
        </w:rPr>
      </w:r>
    </w:p>
    <w:p>
      <w:pPr>
        <w:spacing w:after="0" w:line="357" w:lineRule="auto"/>
        <w:jc w:val="left"/>
        <w:rPr>
          <w:rFonts w:ascii="宋体" w:hAnsi="宋体" w:cs="宋体" w:eastAsia="宋体" w:hint="default"/>
          <w:sz w:val="24"/>
          <w:szCs w:val="24"/>
        </w:rPr>
        <w:sectPr>
          <w:pgSz w:w="11910" w:h="16840"/>
          <w:pgMar w:header="851" w:footer="982" w:top="1260" w:bottom="1180" w:left="980" w:right="98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228" w:firstLine="360"/>
        <w:jc w:val="both"/>
      </w:pPr>
      <w:r>
        <w:rPr/>
        <w:t>（1）在建工程按实际成本计价。此成本包括建筑安装工程费、设备购置费等。在建工程</w:t>
      </w:r>
      <w:r>
        <w:rPr>
          <w:spacing w:val="1"/>
        </w:rPr>
        <w:t> </w:t>
      </w:r>
      <w:r>
        <w:rPr/>
        <w:t>在达到预定可使用状态前所发生的专门借款的借款费用计入工程成本，其后发生的专门借款</w:t>
      </w:r>
      <w:r>
        <w:rPr>
          <w:spacing w:val="-83"/>
        </w:rPr>
        <w:t> </w:t>
      </w:r>
      <w:r>
        <w:rPr>
          <w:spacing w:val="-83"/>
        </w:rPr>
      </w:r>
      <w:r>
        <w:rPr/>
        <w:t>费用列入财务费用。</w:t>
      </w:r>
    </w:p>
    <w:p>
      <w:pPr>
        <w:pStyle w:val="BodyText"/>
        <w:spacing w:line="357" w:lineRule="auto"/>
        <w:ind w:right="95" w:firstLine="360"/>
        <w:jc w:val="left"/>
      </w:pPr>
      <w:r>
        <w:rPr>
          <w:spacing w:val="-3"/>
        </w:rPr>
        <w:t>（2）在建工程结转固定资产的时点：在建工程于达到预定可使用状态之日结转固定资产。</w:t>
      </w:r>
      <w:r>
        <w:rPr/>
        <w:t> 虽交付使用但尚未办理竣工决算的工程，根据工程预算、造价或者工程实际成本等资料，按</w:t>
      </w:r>
      <w:r>
        <w:rPr>
          <w:spacing w:val="-83"/>
        </w:rPr>
        <w:t> </w:t>
      </w:r>
      <w:r>
        <w:rPr>
          <w:spacing w:val="-83"/>
        </w:rPr>
      </w:r>
      <w:r>
        <w:rPr/>
        <w:t>估计的价值转入固定资产并计提折旧。待竣工决算办理完毕后，按决算数调整暂估价和已计</w:t>
      </w:r>
      <w:r>
        <w:rPr>
          <w:spacing w:val="-83"/>
        </w:rPr>
        <w:t> </w:t>
      </w:r>
      <w:r>
        <w:rPr>
          <w:spacing w:val="-83"/>
        </w:rPr>
      </w:r>
      <w:r>
        <w:rPr/>
        <w:t>提的折旧。</w:t>
      </w:r>
    </w:p>
    <w:p>
      <w:pPr>
        <w:pStyle w:val="BodyText"/>
        <w:spacing w:line="357" w:lineRule="auto"/>
        <w:ind w:left="513" w:right="95"/>
        <w:jc w:val="left"/>
      </w:pPr>
      <w:r>
        <w:rPr/>
        <w:t>（3）在建工程减值准备 </w:t>
      </w:r>
      <w:r>
        <w:rPr>
          <w:spacing w:val="-3"/>
        </w:rPr>
        <w:t>公司在每期末判断在建工程是否存在可能发生减值的迹象。存在减值迹象的，估计其可回</w:t>
      </w:r>
    </w:p>
    <w:p>
      <w:pPr>
        <w:pStyle w:val="BodyText"/>
        <w:spacing w:line="357" w:lineRule="auto"/>
        <w:ind w:right="228"/>
        <w:jc w:val="both"/>
      </w:pPr>
      <w:r>
        <w:rPr/>
        <w:t>收金额。可回收金额根据资产的公允价值减去处置费用后的净额与资产预计未来现金流量的</w:t>
      </w:r>
      <w:r>
        <w:rPr>
          <w:spacing w:val="-83"/>
        </w:rPr>
        <w:t> </w:t>
      </w:r>
      <w:r>
        <w:rPr>
          <w:spacing w:val="-83"/>
        </w:rPr>
      </w:r>
      <w:r>
        <w:rPr/>
        <w:t>现值两者之间较高者确定。可收回金额的计量结果表明，在建工程可收回金额低于其账面价</w:t>
      </w:r>
      <w:r>
        <w:rPr>
          <w:spacing w:val="-83"/>
        </w:rPr>
        <w:t> </w:t>
      </w:r>
      <w:r>
        <w:rPr>
          <w:spacing w:val="-83"/>
        </w:rPr>
      </w:r>
      <w:r>
        <w:rPr/>
        <w:t>值的，将差额确认为在建工程减值损失。</w:t>
      </w:r>
    </w:p>
    <w:p>
      <w:pPr>
        <w:spacing w:line="357" w:lineRule="auto" w:before="36"/>
        <w:ind w:left="636" w:right="3491" w:hanging="123"/>
        <w:jc w:val="left"/>
        <w:rPr>
          <w:rFonts w:ascii="宋体" w:hAnsi="宋体" w:cs="宋体" w:eastAsia="宋体" w:hint="default"/>
          <w:sz w:val="24"/>
          <w:szCs w:val="24"/>
        </w:rPr>
      </w:pPr>
      <w:r>
        <w:rPr>
          <w:rFonts w:ascii="宋体" w:hAnsi="宋体" w:cs="宋体" w:eastAsia="宋体" w:hint="default"/>
          <w:sz w:val="24"/>
          <w:szCs w:val="24"/>
        </w:rPr>
        <w:t>在建工程减值损失一经确认，在以后会计期间不再转回。 </w:t>
      </w:r>
      <w:r>
        <w:rPr>
          <w:rFonts w:ascii="宋体" w:hAnsi="宋体" w:cs="宋体" w:eastAsia="宋体" w:hint="default"/>
          <w:b/>
          <w:bCs/>
          <w:sz w:val="24"/>
          <w:szCs w:val="24"/>
        </w:rPr>
        <w:t>12、借款费用的核算方法</w:t>
      </w:r>
      <w:r>
        <w:rPr>
          <w:rFonts w:ascii="宋体" w:hAnsi="宋体" w:cs="宋体" w:eastAsia="宋体" w:hint="default"/>
          <w:sz w:val="24"/>
          <w:szCs w:val="24"/>
        </w:rPr>
      </w:r>
    </w:p>
    <w:p>
      <w:pPr>
        <w:pStyle w:val="BodyText"/>
        <w:spacing w:line="357" w:lineRule="auto"/>
        <w:ind w:right="228" w:firstLine="360"/>
        <w:jc w:val="both"/>
      </w:pPr>
      <w:r>
        <w:rPr>
          <w:spacing w:val="-3"/>
        </w:rPr>
        <w:t>企业发生的借款费用，可直接归属于符合资本化条件的资产的购建或者生产的，应当予以</w:t>
      </w:r>
      <w:r>
        <w:rPr/>
        <w:t> 资本化，计入相关资产成本；其他借款费用，应当在发生时根据其发生额确认为费用，计入</w:t>
      </w:r>
      <w:r>
        <w:rPr>
          <w:spacing w:val="-83"/>
        </w:rPr>
        <w:t> </w:t>
      </w:r>
      <w:r>
        <w:rPr>
          <w:spacing w:val="-83"/>
        </w:rPr>
      </w:r>
      <w:r>
        <w:rPr/>
        <w:t>当期损益。符合资本化条件的资产，是指需要经过相当长时间的购建或者生产活动才能达到</w:t>
      </w:r>
      <w:r>
        <w:rPr>
          <w:spacing w:val="-83"/>
        </w:rPr>
        <w:t> </w:t>
      </w:r>
      <w:r>
        <w:rPr>
          <w:spacing w:val="-83"/>
        </w:rPr>
      </w:r>
      <w:r>
        <w:rPr/>
        <w:t>预定可使用或者可销售状态的固定资产、投资性房地产和存货等资产。借款费用同时满足下</w:t>
      </w:r>
      <w:r>
        <w:rPr>
          <w:spacing w:val="-83"/>
        </w:rPr>
        <w:t> </w:t>
      </w:r>
      <w:r>
        <w:rPr>
          <w:spacing w:val="-83"/>
        </w:rPr>
      </w:r>
      <w:r>
        <w:rPr/>
        <w:t>列条件的，才能开始资本化：</w:t>
      </w:r>
    </w:p>
    <w:p>
      <w:pPr>
        <w:pStyle w:val="BodyText"/>
        <w:spacing w:line="357" w:lineRule="auto"/>
        <w:ind w:right="228" w:firstLine="360"/>
        <w:jc w:val="both"/>
      </w:pPr>
      <w:r>
        <w:rPr/>
        <w:t>（1）资产支出已经发生，资产支出包括为购建或者生产符合资本化条件的资产而以支付</w:t>
      </w:r>
      <w:r>
        <w:rPr>
          <w:spacing w:val="1"/>
        </w:rPr>
        <w:t> </w:t>
      </w:r>
      <w:r>
        <w:rPr/>
        <w:t>现金、转移非现金资产或者承担带息债务形式发生的支出；</w:t>
      </w:r>
    </w:p>
    <w:p>
      <w:pPr>
        <w:pStyle w:val="BodyText"/>
        <w:spacing w:line="240" w:lineRule="auto"/>
        <w:ind w:left="513" w:right="95"/>
        <w:jc w:val="left"/>
      </w:pPr>
      <w:r>
        <w:rPr/>
        <w:t>（2）借款费用已经发生；</w:t>
      </w:r>
    </w:p>
    <w:p>
      <w:pPr>
        <w:pStyle w:val="BodyText"/>
        <w:spacing w:line="357" w:lineRule="auto" w:before="154"/>
        <w:ind w:left="513" w:right="95"/>
        <w:jc w:val="left"/>
      </w:pPr>
      <w:r>
        <w:rPr/>
        <w:t>（3）为使资产达到预定可使用或者可销售状态所必要的购建或者生产活动已经开始 </w:t>
      </w:r>
      <w:r>
        <w:rPr>
          <w:spacing w:val="-3"/>
        </w:rPr>
        <w:t>在资本化期间内，每一会计期间的利息（包括折价或溢价的摊销）资本化金额，应当按照</w:t>
      </w:r>
    </w:p>
    <w:p>
      <w:pPr>
        <w:pStyle w:val="BodyText"/>
        <w:spacing w:line="240" w:lineRule="auto"/>
        <w:ind w:right="0"/>
        <w:jc w:val="both"/>
      </w:pPr>
      <w:r>
        <w:rPr/>
        <w:t>下列规定确定：</w:t>
      </w:r>
    </w:p>
    <w:p>
      <w:pPr>
        <w:pStyle w:val="BodyText"/>
        <w:spacing w:line="357" w:lineRule="auto" w:before="154"/>
        <w:ind w:right="228" w:firstLine="360"/>
        <w:jc w:val="both"/>
      </w:pPr>
      <w:r>
        <w:rPr/>
        <w:t>（1）为购建或者生产符合资本化条件的资产而借入专门借款的，公司以专门借款当期实</w:t>
      </w:r>
      <w:r>
        <w:rPr>
          <w:spacing w:val="1"/>
        </w:rPr>
        <w:t> </w:t>
      </w:r>
      <w:r>
        <w:rPr/>
        <w:t>际发生的利息费用，减去将尚未动用的借款资金存入银行取得的利息收入或进行暂时性投资</w:t>
      </w:r>
      <w:r>
        <w:rPr>
          <w:spacing w:val="-83"/>
        </w:rPr>
        <w:t> </w:t>
      </w:r>
      <w:r>
        <w:rPr>
          <w:spacing w:val="-83"/>
        </w:rPr>
      </w:r>
      <w:r>
        <w:rPr/>
        <w:t>取得的投资收益后的金额确定。</w:t>
      </w:r>
    </w:p>
    <w:p>
      <w:pPr>
        <w:pStyle w:val="BodyText"/>
        <w:spacing w:line="240" w:lineRule="auto"/>
        <w:ind w:left="513" w:right="95"/>
        <w:jc w:val="left"/>
      </w:pPr>
      <w:r>
        <w:rPr/>
        <w:t>（2）为购建或者生产符合资本化条件的资产而占用了一般借款的，公司根据累计资产支</w:t>
      </w:r>
    </w:p>
    <w:p>
      <w:pPr>
        <w:spacing w:after="0" w:line="240"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88"/>
        <w:jc w:val="both"/>
      </w:pPr>
      <w:r>
        <w:rPr/>
        <w:t>出超过专门借款部分的资产支出加权平均数乘以所占用一般借款的资本化率，计算确定一般</w:t>
      </w:r>
      <w:r>
        <w:rPr>
          <w:spacing w:val="-83"/>
        </w:rPr>
        <w:t> </w:t>
      </w:r>
      <w:r>
        <w:rPr>
          <w:spacing w:val="-83"/>
        </w:rPr>
      </w:r>
      <w:r>
        <w:rPr/>
        <w:t>借款应予资本化的利息金额。资本化率应当根据一般借款加权平均利率计算确定。资本化期</w:t>
      </w:r>
      <w:r>
        <w:rPr>
          <w:spacing w:val="-83"/>
        </w:rPr>
        <w:t> </w:t>
      </w:r>
      <w:r>
        <w:rPr>
          <w:spacing w:val="-83"/>
        </w:rPr>
      </w:r>
      <w:r>
        <w:rPr/>
        <w:t>间，是指从借款费用开始资本化时点到停止资本化时点</w:t>
      </w:r>
      <w:r>
        <w:rPr>
          <w:spacing w:val="-32"/>
        </w:rPr>
        <w:t> </w:t>
      </w:r>
      <w:r>
        <w:rPr>
          <w:spacing w:val="-3"/>
        </w:rPr>
        <w:t>的期间，借款费用暂停资本化的期间</w:t>
      </w:r>
      <w:r>
        <w:rPr/>
        <w:t> 不包括在内。</w:t>
      </w:r>
    </w:p>
    <w:p>
      <w:pPr>
        <w:pStyle w:val="BodyText"/>
        <w:spacing w:line="357" w:lineRule="auto"/>
        <w:ind w:right="191" w:firstLine="360"/>
        <w:jc w:val="both"/>
      </w:pPr>
      <w:r>
        <w:rPr>
          <w:spacing w:val="-3"/>
        </w:rPr>
        <w:t>借款存在折价或者溢价的，应当按照实际利率法确定每一会计期间应摊销的折价或者溢价</w:t>
      </w:r>
      <w:r>
        <w:rPr/>
        <w:t> 金额，调整每期利息金额。</w:t>
      </w:r>
    </w:p>
    <w:p>
      <w:pPr>
        <w:pStyle w:val="BodyText"/>
        <w:spacing w:line="357" w:lineRule="auto"/>
        <w:ind w:right="191" w:firstLine="360"/>
        <w:jc w:val="both"/>
      </w:pPr>
      <w:r>
        <w:rPr>
          <w:spacing w:val="-3"/>
        </w:rPr>
        <w:t>在资本化期间内，外币专门借款本金及利息的汇兑差额，公司予以资本化，计入符合资本</w:t>
      </w:r>
      <w:r>
        <w:rPr/>
        <w:t> 化条件的资产的成本。</w:t>
      </w:r>
    </w:p>
    <w:p>
      <w:pPr>
        <w:pStyle w:val="BodyText"/>
        <w:spacing w:line="357" w:lineRule="auto"/>
        <w:ind w:left="154" w:right="188" w:firstLine="360"/>
        <w:jc w:val="both"/>
      </w:pPr>
      <w:r>
        <w:rPr>
          <w:spacing w:val="-3"/>
        </w:rPr>
        <w:t>购建或者生产符合资本化条件的资产达到预定可使用或者可销售状态时，借款费用停止资</w:t>
      </w:r>
      <w:r>
        <w:rPr/>
        <w:t> 本化。在符合资本化条件的资产达到预定可使用或者可销售状态之后所发生的借款费用，在</w:t>
      </w:r>
      <w:r>
        <w:rPr>
          <w:spacing w:val="-83"/>
        </w:rPr>
        <w:t> </w:t>
      </w:r>
      <w:r>
        <w:rPr>
          <w:spacing w:val="-83"/>
        </w:rPr>
      </w:r>
      <w:r>
        <w:rPr/>
        <w:t>发生时根据其发生额确认为费用，计入当期损益。</w:t>
      </w:r>
    </w:p>
    <w:p>
      <w:pPr>
        <w:spacing w:line="357" w:lineRule="auto" w:before="36"/>
        <w:ind w:left="514" w:right="90" w:firstLine="122"/>
        <w:jc w:val="left"/>
        <w:rPr>
          <w:rFonts w:ascii="宋体" w:hAnsi="宋体" w:cs="宋体" w:eastAsia="宋体" w:hint="default"/>
          <w:sz w:val="24"/>
          <w:szCs w:val="24"/>
        </w:rPr>
      </w:pPr>
      <w:r>
        <w:rPr>
          <w:rFonts w:ascii="宋体" w:hAnsi="宋体" w:cs="宋体" w:eastAsia="宋体" w:hint="default"/>
          <w:b/>
          <w:bCs/>
          <w:sz w:val="24"/>
          <w:szCs w:val="24"/>
        </w:rPr>
        <w:t>13、无形资产核算方法</w:t>
      </w:r>
      <w:r>
        <w:rPr>
          <w:rFonts w:ascii="宋体" w:hAnsi="宋体" w:cs="宋体" w:eastAsia="宋体" w:hint="default"/>
          <w:b/>
          <w:bCs/>
          <w:w w:val="99"/>
          <w:sz w:val="24"/>
          <w:szCs w:val="24"/>
        </w:rPr>
        <w:t> </w:t>
      </w:r>
      <w:r>
        <w:rPr>
          <w:rFonts w:ascii="宋体" w:hAnsi="宋体" w:cs="宋体" w:eastAsia="宋体" w:hint="default"/>
          <w:spacing w:val="-3"/>
          <w:sz w:val="24"/>
          <w:szCs w:val="24"/>
        </w:rPr>
        <w:t>无形资产按实际成本计价。外购无形资产的成本，包括购买价款、相关税费以及直接归属</w:t>
      </w:r>
    </w:p>
    <w:p>
      <w:pPr>
        <w:pStyle w:val="BodyText"/>
        <w:spacing w:line="357" w:lineRule="auto"/>
        <w:ind w:left="154" w:right="188"/>
        <w:jc w:val="both"/>
      </w:pPr>
      <w:r>
        <w:rPr/>
        <w:t>于使该项资产达到预定用途所发生的其他支出。购买无形资产的价款超过正常信用条件延期</w:t>
      </w:r>
      <w:r>
        <w:rPr>
          <w:spacing w:val="-83"/>
        </w:rPr>
        <w:t> </w:t>
      </w:r>
      <w:r>
        <w:rPr>
          <w:spacing w:val="-83"/>
        </w:rPr>
      </w:r>
      <w:r>
        <w:rPr/>
        <w:t>支付，实质上具有融资性质的，无形资产的成本以购买价款的现值为基础确定。实际支付的</w:t>
      </w:r>
      <w:r>
        <w:rPr>
          <w:spacing w:val="-83"/>
        </w:rPr>
        <w:t> </w:t>
      </w:r>
      <w:r>
        <w:rPr>
          <w:spacing w:val="-83"/>
        </w:rPr>
      </w:r>
      <w:r>
        <w:rPr>
          <w:spacing w:val="-3"/>
        </w:rPr>
        <w:t>价款与购买价款的现值之间的差额，除按照《企业会计准则第</w:t>
      </w:r>
      <w:r>
        <w:rPr>
          <w:spacing w:val="-45"/>
        </w:rPr>
        <w:t> </w:t>
      </w:r>
      <w:r>
        <w:rPr/>
        <w:t>17</w:t>
      </w:r>
      <w:r>
        <w:rPr>
          <w:spacing w:val="-45"/>
        </w:rPr>
        <w:t> </w:t>
      </w:r>
      <w:r>
        <w:rPr>
          <w:spacing w:val="-3"/>
        </w:rPr>
        <w:t>号——借款费用》应予资本</w:t>
      </w:r>
      <w:r>
        <w:rPr>
          <w:spacing w:val="-117"/>
        </w:rPr>
        <w:t> </w:t>
      </w:r>
      <w:r>
        <w:rPr>
          <w:spacing w:val="-117"/>
        </w:rPr>
      </w:r>
      <w:r>
        <w:rPr/>
        <w:t>化的以外，在信用期间内计入当期损益。</w:t>
      </w:r>
    </w:p>
    <w:p>
      <w:pPr>
        <w:pStyle w:val="BodyText"/>
        <w:spacing w:line="357" w:lineRule="auto"/>
        <w:ind w:left="154" w:right="188" w:firstLine="360"/>
        <w:jc w:val="both"/>
      </w:pPr>
      <w:r>
        <w:rPr>
          <w:spacing w:val="-3"/>
        </w:rPr>
        <w:t>无形资产的使用寿命为有限的，估计该使用寿命的年限或者构成使用寿命的产量等类似计</w:t>
      </w:r>
      <w:r>
        <w:rPr/>
        <w:t> 量单位数量，在使用寿命内系统合理摊销；无法预见无形资产为企业带来经济利益期限的，</w:t>
      </w:r>
      <w:r>
        <w:rPr>
          <w:spacing w:val="-83"/>
        </w:rPr>
        <w:t> </w:t>
      </w:r>
      <w:r>
        <w:rPr>
          <w:spacing w:val="-83"/>
        </w:rPr>
      </w:r>
      <w:r>
        <w:rPr/>
        <w:t>视为使用寿命不确定的无形资产，使用寿命不确定的无形资产不摊销。</w:t>
      </w:r>
    </w:p>
    <w:p>
      <w:pPr>
        <w:pStyle w:val="BodyText"/>
        <w:spacing w:line="357" w:lineRule="auto"/>
        <w:ind w:left="154" w:right="188" w:firstLine="360"/>
        <w:jc w:val="both"/>
      </w:pPr>
      <w:r>
        <w:rPr>
          <w:spacing w:val="-3"/>
        </w:rPr>
        <w:t>公司在资产负债表日判断无形资产是否存在可能发生减值的迹象。存在减值迹象的，估计</w:t>
      </w:r>
      <w:r>
        <w:rPr/>
        <w:t> 其可收回金额。可收回金额根据资产的公允价值减去处置费用后的净额与资产预计未来现金</w:t>
      </w:r>
      <w:r>
        <w:rPr>
          <w:spacing w:val="-83"/>
        </w:rPr>
        <w:t> </w:t>
      </w:r>
      <w:r>
        <w:rPr>
          <w:spacing w:val="-83"/>
        </w:rPr>
      </w:r>
      <w:r>
        <w:rPr/>
        <w:t>流量的现值两者之间较高者确定。可收回金额的计量结果表明，资产的可收回金额低于其账</w:t>
      </w:r>
      <w:r>
        <w:rPr>
          <w:spacing w:val="-83"/>
        </w:rPr>
        <w:t> </w:t>
      </w:r>
      <w:r>
        <w:rPr>
          <w:spacing w:val="-83"/>
        </w:rPr>
      </w:r>
      <w:r>
        <w:rPr/>
        <w:t>面价值的，将资产的账面价值减记至可收回金额，减记的金额确认为资产减值损失，计入当</w:t>
      </w:r>
      <w:r>
        <w:rPr>
          <w:spacing w:val="-83"/>
        </w:rPr>
        <w:t> </w:t>
      </w:r>
      <w:r>
        <w:rPr>
          <w:spacing w:val="-83"/>
        </w:rPr>
      </w:r>
      <w:r>
        <w:rPr/>
        <w:t>期损益，同时计提相应的资产减值准备。</w:t>
      </w:r>
    </w:p>
    <w:p>
      <w:pPr>
        <w:spacing w:line="357" w:lineRule="auto" w:before="36"/>
        <w:ind w:left="515" w:right="3451" w:hanging="2"/>
        <w:jc w:val="left"/>
        <w:rPr>
          <w:rFonts w:ascii="宋体" w:hAnsi="宋体" w:cs="宋体" w:eastAsia="宋体" w:hint="default"/>
          <w:sz w:val="24"/>
          <w:szCs w:val="24"/>
        </w:rPr>
      </w:pPr>
      <w:r>
        <w:rPr>
          <w:rFonts w:ascii="宋体" w:hAnsi="宋体" w:cs="宋体" w:eastAsia="宋体" w:hint="default"/>
          <w:sz w:val="24"/>
          <w:szCs w:val="24"/>
        </w:rPr>
        <w:t>无形资产减值损失一经确认，在以后会计期间不得转回。 </w:t>
      </w:r>
      <w:r>
        <w:rPr>
          <w:rFonts w:ascii="宋体" w:hAnsi="宋体" w:cs="宋体" w:eastAsia="宋体" w:hint="default"/>
          <w:b/>
          <w:bCs/>
          <w:sz w:val="24"/>
          <w:szCs w:val="24"/>
        </w:rPr>
        <w:t>14、长期待摊费用摊销方法</w:t>
      </w:r>
      <w:r>
        <w:rPr>
          <w:rFonts w:ascii="宋体" w:hAnsi="宋体" w:cs="宋体" w:eastAsia="宋体" w:hint="default"/>
          <w:sz w:val="24"/>
          <w:szCs w:val="24"/>
        </w:rPr>
      </w:r>
    </w:p>
    <w:p>
      <w:pPr>
        <w:pStyle w:val="BodyText"/>
        <w:spacing w:line="357" w:lineRule="auto"/>
        <w:ind w:left="154" w:right="108" w:firstLine="360"/>
        <w:jc w:val="both"/>
      </w:pPr>
      <w:r>
        <w:rPr/>
        <w:t>开办期间所发生的费用，先在长期待摊费用中归集，在开始生产经营的当月一次性摊销； 其他长期待摊费用按实际发生额核算，在费用项目的受益期限内分期平均摊销。</w:t>
      </w:r>
    </w:p>
    <w:p>
      <w:pPr>
        <w:spacing w:after="0" w:line="357" w:lineRule="auto"/>
        <w:jc w:val="both"/>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right="95"/>
        <w:jc w:val="left"/>
        <w:rPr>
          <w:b w:val="0"/>
          <w:bCs w:val="0"/>
        </w:rPr>
      </w:pPr>
      <w:r>
        <w:rPr/>
        <w:t>15、资产减值</w:t>
      </w:r>
      <w:r>
        <w:rPr>
          <w:b w:val="0"/>
          <w:bCs w:val="0"/>
        </w:rPr>
      </w:r>
    </w:p>
    <w:p>
      <w:pPr>
        <w:pStyle w:val="BodyText"/>
        <w:spacing w:line="357" w:lineRule="auto" w:before="154"/>
        <w:ind w:left="514" w:right="95"/>
        <w:jc w:val="left"/>
      </w:pPr>
      <w:r>
        <w:rPr/>
        <w:t>（1）资产减值的认定 </w:t>
      </w:r>
      <w:r>
        <w:rPr>
          <w:spacing w:val="-3"/>
        </w:rPr>
        <w:t>资产减值，是指资产的可收回金额低于其账面价值。公司应在资产负债表日判断资产是否</w:t>
      </w:r>
    </w:p>
    <w:p>
      <w:pPr>
        <w:pStyle w:val="BodyText"/>
        <w:spacing w:line="357" w:lineRule="auto"/>
        <w:ind w:right="93"/>
        <w:jc w:val="left"/>
      </w:pPr>
      <w:r>
        <w:rPr/>
        <w:t>存在可能发生减值的迹象。当资产存在减值迹象时，估计其可收回金额，资产的可收回金额</w:t>
      </w:r>
      <w:r>
        <w:rPr>
          <w:spacing w:val="-83"/>
        </w:rPr>
        <w:t> </w:t>
      </w:r>
      <w:r>
        <w:rPr>
          <w:spacing w:val="-83"/>
        </w:rPr>
      </w:r>
      <w:r>
        <w:rPr>
          <w:spacing w:val="-2"/>
        </w:rPr>
        <w:t>低于其账面价值的，将资产的账面价值减记至可收回金额，减记的金额确认为资产减值损失，</w:t>
      </w:r>
      <w:r>
        <w:rPr/>
        <w:t> 计入当期损益，同时计提相应的资产减值准备。资产减值损失一经确认，在以后会计期间不</w:t>
      </w:r>
      <w:r>
        <w:rPr>
          <w:spacing w:val="-83"/>
        </w:rPr>
        <w:t> </w:t>
      </w:r>
      <w:r>
        <w:rPr>
          <w:spacing w:val="-83"/>
        </w:rPr>
      </w:r>
      <w:r>
        <w:rPr/>
        <w:t>得转回。资产减值损失确认后，减值资产的折旧或者摊销费用在未来期间作相应调整，以使</w:t>
      </w:r>
      <w:r>
        <w:rPr>
          <w:spacing w:val="-83"/>
        </w:rPr>
        <w:t> </w:t>
      </w:r>
      <w:r>
        <w:rPr>
          <w:spacing w:val="-83"/>
        </w:rPr>
      </w:r>
      <w:r>
        <w:rPr/>
        <w:t>该资产在剩余使用寿命内，系统地分摊调整后的资产账面价值。当存在下列迹象时，表明资</w:t>
      </w:r>
      <w:r>
        <w:rPr>
          <w:spacing w:val="-83"/>
        </w:rPr>
        <w:t> </w:t>
      </w:r>
      <w:r>
        <w:rPr>
          <w:spacing w:val="-83"/>
        </w:rPr>
      </w:r>
      <w:r>
        <w:rPr/>
        <w:t>产可能发生了减值：</w:t>
      </w:r>
    </w:p>
    <w:p>
      <w:pPr>
        <w:pStyle w:val="BodyText"/>
        <w:spacing w:line="357" w:lineRule="auto"/>
        <w:ind w:right="222" w:firstLine="360"/>
        <w:jc w:val="both"/>
      </w:pPr>
      <w:r>
        <w:rPr>
          <w:spacing w:val="3"/>
        </w:rPr>
        <w:t>①资产的市价当期大幅度下跌，其跌幅明显高于因时间的推移或者正常使用而预计的下</w:t>
      </w:r>
      <w:r>
        <w:rPr>
          <w:spacing w:val="4"/>
        </w:rPr>
        <w:t> </w:t>
      </w:r>
      <w:r>
        <w:rPr/>
        <w:t>跌。</w:t>
      </w:r>
    </w:p>
    <w:p>
      <w:pPr>
        <w:pStyle w:val="BodyText"/>
        <w:spacing w:line="357" w:lineRule="auto"/>
        <w:ind w:right="231" w:firstLine="360"/>
        <w:jc w:val="both"/>
      </w:pPr>
      <w:r>
        <w:rPr>
          <w:spacing w:val="-3"/>
        </w:rPr>
        <w:t>②公司经营所处的经济、技术或者法律等环境以及资产所处的市场在当期或者将在近期发</w:t>
      </w:r>
      <w:r>
        <w:rPr/>
        <w:t> 生重大变化，从而对公司产生不利影响。</w:t>
      </w:r>
    </w:p>
    <w:p>
      <w:pPr>
        <w:pStyle w:val="BodyText"/>
        <w:spacing w:line="357" w:lineRule="auto"/>
        <w:ind w:right="231" w:firstLine="360"/>
        <w:jc w:val="both"/>
      </w:pPr>
      <w:r>
        <w:rPr>
          <w:spacing w:val="-3"/>
        </w:rPr>
        <w:t>③市场利率或者其他市场投资报酬率在当期已经提高，从而影响公司计算资产预计未来现</w:t>
      </w:r>
      <w:r>
        <w:rPr/>
        <w:t> 金流量现值的折现率，导致资产可收回金额大幅度降低。</w:t>
      </w:r>
    </w:p>
    <w:p>
      <w:pPr>
        <w:pStyle w:val="BodyText"/>
        <w:spacing w:line="240" w:lineRule="auto"/>
        <w:ind w:left="513" w:right="95"/>
        <w:jc w:val="left"/>
      </w:pPr>
      <w:r>
        <w:rPr/>
        <w:t>④有证据表明资产已经陈旧过时或者其实体已经损坏。</w:t>
      </w:r>
    </w:p>
    <w:p>
      <w:pPr>
        <w:pStyle w:val="BodyText"/>
        <w:spacing w:line="240" w:lineRule="auto" w:before="154"/>
        <w:ind w:left="513" w:right="95"/>
        <w:jc w:val="left"/>
      </w:pPr>
      <w:r>
        <w:rPr/>
        <w:t>⑤资产已经或者将被闲置、终止使用或者计划提前处置。</w:t>
      </w:r>
    </w:p>
    <w:p>
      <w:pPr>
        <w:pStyle w:val="BodyText"/>
        <w:spacing w:line="357" w:lineRule="auto" w:before="154"/>
        <w:ind w:left="154" w:right="231" w:firstLine="360"/>
        <w:jc w:val="both"/>
      </w:pPr>
      <w:r>
        <w:rPr>
          <w:spacing w:val="-3"/>
        </w:rPr>
        <w:t>⑥公司内部报告的证据表明资产的经济绩效已经低于或者将低于预期，如资产所创造的净</w:t>
      </w:r>
      <w:r>
        <w:rPr/>
        <w:t> 现金流量或者实现的营业利润（或者亏损）远远低于（或者高于）预计金额等。</w:t>
      </w:r>
    </w:p>
    <w:p>
      <w:pPr>
        <w:pStyle w:val="BodyText"/>
        <w:spacing w:line="240" w:lineRule="auto"/>
        <w:ind w:left="514" w:right="95"/>
        <w:jc w:val="left"/>
      </w:pPr>
      <w:r>
        <w:rPr/>
        <w:t>⑦其他表明资产可能已经发生减值的迹象。</w:t>
      </w:r>
    </w:p>
    <w:p>
      <w:pPr>
        <w:pStyle w:val="BodyText"/>
        <w:spacing w:line="240" w:lineRule="auto" w:before="154"/>
        <w:ind w:left="514" w:right="95"/>
        <w:jc w:val="left"/>
      </w:pPr>
      <w:r>
        <w:rPr/>
        <w:t>（2）资产减值损失的确定</w:t>
      </w:r>
    </w:p>
    <w:p>
      <w:pPr>
        <w:pStyle w:val="BodyText"/>
        <w:spacing w:line="357" w:lineRule="auto" w:before="154"/>
        <w:ind w:left="154" w:right="228" w:firstLine="360"/>
        <w:jc w:val="both"/>
      </w:pPr>
      <w:r>
        <w:rPr>
          <w:spacing w:val="-3"/>
        </w:rPr>
        <w:t>①期末公司对长期股权投资、固定资产、在建工程、无形资产、商誉等进行检查，判断上</w:t>
      </w:r>
      <w:r>
        <w:rPr/>
        <w:t> 述资产是否存在可能发生减值的迹象。因企业合并所形成的商誉和使用寿命不确定的无形资</w:t>
      </w:r>
      <w:r>
        <w:rPr>
          <w:spacing w:val="-83"/>
        </w:rPr>
        <w:t> </w:t>
      </w:r>
      <w:r>
        <w:rPr>
          <w:spacing w:val="-83"/>
        </w:rPr>
      </w:r>
      <w:r>
        <w:rPr/>
        <w:t>产，无论是否存在减值迹象，每年都进行减值测试。</w:t>
      </w:r>
    </w:p>
    <w:p>
      <w:pPr>
        <w:pStyle w:val="BodyText"/>
        <w:spacing w:line="357" w:lineRule="auto"/>
        <w:ind w:left="154" w:right="228" w:firstLine="360"/>
        <w:jc w:val="both"/>
      </w:pPr>
      <w:r>
        <w:rPr>
          <w:spacing w:val="-3"/>
        </w:rPr>
        <w:t>②存在减值迹象的，估计其可收回金额。可收回金额根据资产的公允价值减去处置费用后</w:t>
      </w:r>
      <w:r>
        <w:rPr/>
        <w:t> 的净额与资产预计未来现金流量的现值两者之间较高者确定。资产可收回金额低于其账面价</w:t>
      </w:r>
      <w:r>
        <w:rPr>
          <w:spacing w:val="-83"/>
        </w:rPr>
        <w:t> </w:t>
      </w:r>
      <w:r>
        <w:rPr>
          <w:spacing w:val="-83"/>
        </w:rPr>
      </w:r>
      <w:r>
        <w:rPr/>
        <w:t>值的，将资产的账面价值减记至可收回金额，减记的金额确认为损失，记入当期损益。商誉</w:t>
      </w:r>
      <w:r>
        <w:rPr>
          <w:spacing w:val="-83"/>
        </w:rPr>
        <w:t> </w:t>
      </w:r>
      <w:r>
        <w:rPr>
          <w:spacing w:val="-83"/>
        </w:rPr>
      </w:r>
      <w:r>
        <w:rPr/>
        <w:t>结合与其相关的资产组（或者资产组组合，下同）进行减值测试，在合并财务报表中反映的</w:t>
      </w:r>
      <w:r>
        <w:rPr>
          <w:spacing w:val="-83"/>
        </w:rPr>
        <w:t> </w:t>
      </w:r>
      <w:r>
        <w:rPr>
          <w:spacing w:val="-83"/>
        </w:rPr>
      </w:r>
      <w:r>
        <w:rPr/>
        <w:t>商誉，不包括子公司归属于少数股东权益的商誉，但对相关的资产组进行减值测试时，应当</w:t>
      </w:r>
    </w:p>
    <w:p>
      <w:pPr>
        <w:spacing w:after="0" w:line="357" w:lineRule="auto"/>
        <w:jc w:val="both"/>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right="188"/>
        <w:jc w:val="both"/>
      </w:pPr>
      <w:r>
        <w:rPr/>
        <w:t>将归属于少数股东权益的商誉包括在内，调整资产组的账面价值，然后根据调整后的资产组</w:t>
      </w:r>
      <w:r>
        <w:rPr>
          <w:spacing w:val="-83"/>
        </w:rPr>
        <w:t> </w:t>
      </w:r>
      <w:r>
        <w:rPr>
          <w:spacing w:val="-83"/>
        </w:rPr>
      </w:r>
      <w:r>
        <w:rPr/>
        <w:t>账面价值与其可收回金额进行比较，以确定资产组（包括商誉）是否发生了减值。上述资产</w:t>
      </w:r>
      <w:r>
        <w:rPr>
          <w:spacing w:val="-83"/>
        </w:rPr>
        <w:t> </w:t>
      </w:r>
      <w:r>
        <w:rPr>
          <w:spacing w:val="-83"/>
        </w:rPr>
      </w:r>
      <w:r>
        <w:rPr/>
        <w:t>组发生减值的，将该损失按比例扣除少数股东权益份额后，来确认归属于母公司的商誉减值</w:t>
      </w:r>
      <w:r>
        <w:rPr>
          <w:spacing w:val="-83"/>
        </w:rPr>
        <w:t> </w:t>
      </w:r>
      <w:r>
        <w:rPr>
          <w:spacing w:val="-83"/>
        </w:rPr>
      </w:r>
      <w:r>
        <w:rPr/>
        <w:t>损失。长期股权投资、采用成本模式计量的投资性房地产、固定资产、无形资产及商誉的资</w:t>
      </w:r>
      <w:r>
        <w:rPr>
          <w:spacing w:val="-83"/>
        </w:rPr>
        <w:t> </w:t>
      </w:r>
      <w:r>
        <w:rPr>
          <w:spacing w:val="-83"/>
        </w:rPr>
      </w:r>
      <w:r>
        <w:rPr/>
        <w:t>产减值损失一经确认，在以后会计期间不得转回。</w:t>
      </w:r>
    </w:p>
    <w:p>
      <w:pPr>
        <w:pStyle w:val="BodyText"/>
        <w:spacing w:line="240" w:lineRule="auto"/>
        <w:ind w:left="513" w:right="210"/>
        <w:jc w:val="left"/>
      </w:pPr>
      <w:r>
        <w:rPr/>
        <w:t>（3）资产组的核算方法</w:t>
      </w:r>
    </w:p>
    <w:p>
      <w:pPr>
        <w:pStyle w:val="BodyText"/>
        <w:spacing w:line="357" w:lineRule="auto" w:before="154"/>
        <w:ind w:right="182" w:firstLine="360"/>
        <w:jc w:val="both"/>
      </w:pPr>
      <w:r>
        <w:rPr>
          <w:spacing w:val="3"/>
        </w:rPr>
        <w:t>①公司一般以单项资产为基础估计可收回金额。难以对单项资产的可收回金额进行估计</w:t>
      </w:r>
      <w:r>
        <w:rPr>
          <w:spacing w:val="4"/>
        </w:rPr>
        <w:t> </w:t>
      </w:r>
      <w:r>
        <w:rPr/>
        <w:t>的，以该资产所属的资产组为基础确定资产组的可收回金额。资产组的认定，以资产组产生</w:t>
      </w:r>
      <w:r>
        <w:rPr>
          <w:spacing w:val="-83"/>
        </w:rPr>
        <w:t> </w:t>
      </w:r>
      <w:r>
        <w:rPr>
          <w:spacing w:val="-83"/>
        </w:rPr>
      </w:r>
      <w:r>
        <w:rPr/>
        <w:t>的主要现金流入是否独立于其他资产或者资产组的现金流入为依据，同时考虑公司管理生产</w:t>
      </w:r>
      <w:r>
        <w:rPr>
          <w:spacing w:val="-83"/>
        </w:rPr>
        <w:t> </w:t>
      </w:r>
      <w:r>
        <w:rPr>
          <w:spacing w:val="-83"/>
        </w:rPr>
      </w:r>
      <w:r>
        <w:rPr/>
        <w:t>经营活动的方式和对资产的持续使用或者处置的决策方式等。资产组一经确定，各个会计期</w:t>
      </w:r>
      <w:r>
        <w:rPr>
          <w:spacing w:val="-83"/>
        </w:rPr>
        <w:t> </w:t>
      </w:r>
      <w:r>
        <w:rPr>
          <w:spacing w:val="-83"/>
        </w:rPr>
      </w:r>
      <w:r>
        <w:rPr/>
        <w:t>间保持一致。</w:t>
      </w:r>
    </w:p>
    <w:p>
      <w:pPr>
        <w:pStyle w:val="BodyText"/>
        <w:spacing w:line="357" w:lineRule="auto"/>
        <w:ind w:right="182" w:firstLine="360"/>
        <w:jc w:val="both"/>
      </w:pPr>
      <w:r>
        <w:rPr>
          <w:spacing w:val="3"/>
        </w:rPr>
        <w:t>②资产组的可收回金额按照该资产组的公允价值减去处置费用后的净额与其未来现金流</w:t>
      </w:r>
      <w:r>
        <w:rPr>
          <w:spacing w:val="4"/>
        </w:rPr>
        <w:t> </w:t>
      </w:r>
      <w:r>
        <w:rPr/>
        <w:t>量的现值两者之间较高者确定。</w:t>
      </w:r>
    </w:p>
    <w:p>
      <w:pPr>
        <w:pStyle w:val="BodyText"/>
        <w:spacing w:line="357" w:lineRule="auto"/>
        <w:ind w:right="188" w:firstLine="360"/>
        <w:jc w:val="both"/>
      </w:pPr>
      <w:r>
        <w:rPr>
          <w:spacing w:val="-3"/>
        </w:rPr>
        <w:t>③资产组或者资产组组合的可收回金额低于其账面价值的，应当确认相应的减值损失。减</w:t>
      </w:r>
      <w:r>
        <w:rPr/>
        <w:t> 值损失金额应当先抵减分摊至资产组或者资产组组合中商誉的账面价值，再根据资产组或者</w:t>
      </w:r>
      <w:r>
        <w:rPr>
          <w:spacing w:val="-83"/>
        </w:rPr>
        <w:t> </w:t>
      </w:r>
      <w:r>
        <w:rPr>
          <w:spacing w:val="-83"/>
        </w:rPr>
      </w:r>
      <w:r>
        <w:rPr/>
        <w:t>资产组组合中除商誉之外的其他各项资产的账面价值所占比重，按比例抵减其他各项资产的</w:t>
      </w:r>
      <w:r>
        <w:rPr>
          <w:spacing w:val="-83"/>
        </w:rPr>
        <w:t> </w:t>
      </w:r>
      <w:r>
        <w:rPr>
          <w:spacing w:val="-83"/>
        </w:rPr>
      </w:r>
      <w:r>
        <w:rPr/>
        <w:t>账面价值。</w:t>
      </w:r>
    </w:p>
    <w:p>
      <w:pPr>
        <w:spacing w:line="357" w:lineRule="auto" w:before="36"/>
        <w:ind w:left="513" w:right="2491" w:firstLine="1"/>
        <w:jc w:val="left"/>
        <w:rPr>
          <w:rFonts w:ascii="宋体" w:hAnsi="宋体" w:cs="宋体" w:eastAsia="宋体" w:hint="default"/>
          <w:sz w:val="24"/>
          <w:szCs w:val="24"/>
        </w:rPr>
      </w:pPr>
      <w:r>
        <w:rPr>
          <w:rFonts w:ascii="宋体" w:hAnsi="宋体" w:cs="宋体" w:eastAsia="宋体" w:hint="default"/>
          <w:b/>
          <w:bCs/>
          <w:sz w:val="24"/>
          <w:szCs w:val="24"/>
        </w:rPr>
        <w:t>16、预计负债的确认原则</w:t>
      </w:r>
      <w:r>
        <w:rPr>
          <w:rFonts w:ascii="宋体" w:hAnsi="宋体" w:cs="宋体" w:eastAsia="宋体" w:hint="default"/>
          <w:b/>
          <w:bCs/>
          <w:spacing w:val="1"/>
          <w:w w:val="99"/>
          <w:sz w:val="24"/>
          <w:szCs w:val="24"/>
        </w:rPr>
        <w:t> </w:t>
      </w:r>
      <w:r>
        <w:rPr>
          <w:rFonts w:ascii="宋体" w:hAnsi="宋体" w:cs="宋体" w:eastAsia="宋体" w:hint="default"/>
          <w:sz w:val="24"/>
          <w:szCs w:val="24"/>
        </w:rPr>
        <w:t>若与或有事项相关的义务同时符合以下条件，则将其确认为负债：</w:t>
      </w:r>
    </w:p>
    <w:p>
      <w:pPr>
        <w:pStyle w:val="BodyText"/>
        <w:spacing w:line="240" w:lineRule="auto"/>
        <w:ind w:left="513" w:right="210"/>
        <w:jc w:val="left"/>
      </w:pPr>
      <w:r>
        <w:rPr/>
        <w:t>（1）该义务是企业承担的现时义务；</w:t>
      </w:r>
    </w:p>
    <w:p>
      <w:pPr>
        <w:pStyle w:val="BodyText"/>
        <w:spacing w:line="240" w:lineRule="auto" w:before="154"/>
        <w:ind w:left="513" w:right="210"/>
        <w:jc w:val="left"/>
      </w:pPr>
      <w:r>
        <w:rPr/>
        <w:t>（2）该义务的履行很可能导致经济利益流出企业；</w:t>
      </w:r>
    </w:p>
    <w:p>
      <w:pPr>
        <w:pStyle w:val="BodyText"/>
        <w:spacing w:line="357" w:lineRule="auto" w:before="154"/>
        <w:ind w:left="513" w:right="90"/>
        <w:jc w:val="left"/>
      </w:pPr>
      <w:r>
        <w:rPr/>
        <w:t>（3）该义务的金额能够可靠计量。 </w:t>
      </w:r>
      <w:r>
        <w:rPr>
          <w:spacing w:val="-3"/>
        </w:rPr>
        <w:t>金额是清偿该负债所需支出的最佳估计数。如果所需支出存在一个金额范围，则最佳估计</w:t>
      </w:r>
    </w:p>
    <w:p>
      <w:pPr>
        <w:pStyle w:val="BodyText"/>
        <w:spacing w:line="357" w:lineRule="auto"/>
        <w:ind w:right="188"/>
        <w:jc w:val="both"/>
      </w:pPr>
      <w:r>
        <w:rPr/>
        <w:t>数按该范围的上、下限金额的平均数确定；如果所需支出不存在一个金额范围，则最佳估计</w:t>
      </w:r>
      <w:r>
        <w:rPr>
          <w:spacing w:val="-83"/>
        </w:rPr>
        <w:t> </w:t>
      </w:r>
      <w:r>
        <w:rPr>
          <w:spacing w:val="-83"/>
        </w:rPr>
      </w:r>
      <w:r>
        <w:rPr/>
        <w:t>数按如下方法确定：</w:t>
      </w:r>
    </w:p>
    <w:p>
      <w:pPr>
        <w:pStyle w:val="BodyText"/>
        <w:spacing w:line="240" w:lineRule="auto"/>
        <w:ind w:left="513" w:right="210"/>
        <w:jc w:val="left"/>
      </w:pPr>
      <w:r>
        <w:rPr/>
        <w:t>（1）或有事项涉及单个项目时，最佳估计数按最可能金额确定；</w:t>
      </w:r>
    </w:p>
    <w:p>
      <w:pPr>
        <w:pStyle w:val="BodyText"/>
        <w:spacing w:line="357" w:lineRule="auto" w:before="154"/>
        <w:ind w:left="513" w:right="91"/>
        <w:jc w:val="left"/>
      </w:pPr>
      <w:r>
        <w:rPr/>
        <w:t>（2）或有事项涉及多个项目时，最佳估计数按各种最可能金额及其发生概率确定。 确认的负债所需支出全部或部分预期由第三方补偿的，则补偿金额在基本确定能收到时，</w:t>
      </w:r>
    </w:p>
    <w:p>
      <w:pPr>
        <w:pStyle w:val="BodyText"/>
        <w:spacing w:line="240" w:lineRule="auto"/>
        <w:ind w:right="0"/>
        <w:jc w:val="both"/>
      </w:pPr>
      <w:r>
        <w:rPr/>
        <w:t>作为资产单独确认。确认的补偿金额不超过所确认负债的账面价值。</w:t>
      </w:r>
    </w:p>
    <w:p>
      <w:pPr>
        <w:spacing w:after="0" w:line="240" w:lineRule="auto"/>
        <w:jc w:val="both"/>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right="95"/>
        <w:jc w:val="left"/>
        <w:rPr>
          <w:b w:val="0"/>
          <w:bCs w:val="0"/>
        </w:rPr>
      </w:pPr>
      <w:r>
        <w:rPr/>
        <w:t>17、销售收入确认原则</w:t>
      </w:r>
      <w:r>
        <w:rPr>
          <w:b w:val="0"/>
          <w:bCs w:val="0"/>
        </w:rPr>
      </w:r>
    </w:p>
    <w:p>
      <w:pPr>
        <w:pStyle w:val="BodyText"/>
        <w:spacing w:line="357" w:lineRule="auto" w:before="154"/>
        <w:ind w:left="514" w:right="95"/>
        <w:jc w:val="left"/>
      </w:pPr>
      <w:r>
        <w:rPr/>
        <w:t>（1）自行开发研制的软件产品销售收入的确认原则及方法： 自行开发研制的软件产品是指拥有自主知识产权，无差异化、可批量复制的软件产品。 </w:t>
      </w:r>
      <w:r>
        <w:rPr>
          <w:spacing w:val="-3"/>
        </w:rPr>
        <w:t>其收入确认原则及方法为：软件产品所有权上的重要风险和报酬转移给买方，公司不再对</w:t>
      </w:r>
    </w:p>
    <w:p>
      <w:pPr>
        <w:pStyle w:val="BodyText"/>
        <w:spacing w:line="357" w:lineRule="auto"/>
        <w:ind w:right="228"/>
        <w:jc w:val="both"/>
      </w:pPr>
      <w:r>
        <w:rPr/>
        <w:t>该软件产品实施继续管理权和实际控制权，相关的收入已经收到或取得了收款的证据，并且</w:t>
      </w:r>
      <w:r>
        <w:rPr>
          <w:spacing w:val="-83"/>
        </w:rPr>
        <w:t> </w:t>
      </w:r>
      <w:r>
        <w:rPr>
          <w:spacing w:val="-83"/>
        </w:rPr>
      </w:r>
      <w:r>
        <w:rPr/>
        <w:t>与销售该软件产品有关的成本能够可靠地计量时，确认销售收入。</w:t>
      </w:r>
    </w:p>
    <w:p>
      <w:pPr>
        <w:pStyle w:val="BodyText"/>
        <w:spacing w:line="357" w:lineRule="auto"/>
        <w:ind w:left="513" w:right="95"/>
        <w:jc w:val="left"/>
      </w:pPr>
      <w:r>
        <w:rPr/>
        <w:t>（2）定制软件收入的确认原则及方法： </w:t>
      </w:r>
      <w:r>
        <w:rPr>
          <w:spacing w:val="-3"/>
        </w:rPr>
        <w:t>定制软件是指根据与客户签订的技术开发、技术转让合同，对用户的业务进行充分实地调</w:t>
      </w:r>
    </w:p>
    <w:p>
      <w:pPr>
        <w:pStyle w:val="BodyText"/>
        <w:spacing w:line="357" w:lineRule="auto"/>
        <w:ind w:right="93"/>
        <w:jc w:val="left"/>
      </w:pPr>
      <w:r>
        <w:rPr>
          <w:spacing w:val="-2"/>
        </w:rPr>
        <w:t>查，并根据用户的实际需求进行专门的软件设计与开发，由此开发出来的软件不具有通用性。</w:t>
      </w:r>
      <w:r>
        <w:rPr/>
        <w:t> 其收入确认原则及方法为：</w:t>
      </w:r>
    </w:p>
    <w:p>
      <w:pPr>
        <w:pStyle w:val="BodyText"/>
        <w:spacing w:line="357" w:lineRule="auto"/>
        <w:ind w:right="231" w:firstLine="360"/>
        <w:jc w:val="both"/>
      </w:pPr>
      <w:r>
        <w:rPr>
          <w:spacing w:val="-3"/>
        </w:rPr>
        <w:t>①软件项目在同一会计年度内开始并完成的，在软件成果的使用权已经提供，收到价款或</w:t>
      </w:r>
      <w:r>
        <w:rPr/>
        <w:t> 取得收取款项的证据时，确认收入。</w:t>
      </w:r>
    </w:p>
    <w:p>
      <w:pPr>
        <w:pStyle w:val="BodyText"/>
        <w:spacing w:line="357" w:lineRule="auto"/>
        <w:ind w:right="231" w:firstLine="360"/>
        <w:jc w:val="both"/>
      </w:pPr>
      <w:r>
        <w:rPr>
          <w:spacing w:val="-3"/>
        </w:rPr>
        <w:t>②软件项目的开始和完成分属不同的会计年度的，在合同的总收入、项目的完成程度能够</w:t>
      </w:r>
      <w:r>
        <w:rPr/>
        <w:t> </w:t>
      </w:r>
      <w:r>
        <w:rPr>
          <w:spacing w:val="-3"/>
        </w:rPr>
        <w:t>可靠地确定，与项目有关的价款能够流入</w:t>
      </w:r>
      <w:r>
        <w:rPr>
          <w:spacing w:val="-27"/>
        </w:rPr>
        <w:t> </w:t>
      </w:r>
      <w:r>
        <w:rPr/>
        <w:t>，已经发生的成本和完成该项软件将要发生的成本</w:t>
      </w:r>
      <w:r>
        <w:rPr/>
        <w:t> 能够可靠地计量时，在资产负债表日按完工百分比法（工程完工进度）确认软件收入。</w:t>
      </w:r>
    </w:p>
    <w:p>
      <w:pPr>
        <w:pStyle w:val="BodyText"/>
        <w:spacing w:line="357" w:lineRule="auto"/>
        <w:ind w:right="228" w:firstLine="360"/>
        <w:jc w:val="both"/>
      </w:pPr>
      <w:r>
        <w:rPr/>
        <w:t>③对在资产负债表日劳务交易结果不能可靠估计的定制软件项目，</w:t>
      </w:r>
      <w:r>
        <w:rPr>
          <w:spacing w:val="33"/>
        </w:rPr>
        <w:t> </w:t>
      </w:r>
      <w:r>
        <w:rPr/>
        <w:t>如果已经发生的成本</w:t>
      </w:r>
      <w:r>
        <w:rPr>
          <w:spacing w:val="1"/>
        </w:rPr>
        <w:t> </w:t>
      </w:r>
      <w:r>
        <w:rPr/>
        <w:t>预计能够得到补偿，应按能够得到补偿的收入金额确认收入，并按相同的金额结转成本；</w:t>
      </w:r>
      <w:r>
        <w:rPr>
          <w:spacing w:val="-78"/>
        </w:rPr>
        <w:t> </w:t>
      </w:r>
      <w:r>
        <w:rPr/>
        <w:t>如</w:t>
      </w:r>
      <w:r>
        <w:rPr/>
        <w:t> 果已经发生的成本预计不能全部得到补偿，应按能够得到补偿的收入金额确认收入，并按已</w:t>
      </w:r>
      <w:r>
        <w:rPr>
          <w:spacing w:val="-83"/>
        </w:rPr>
        <w:t> </w:t>
      </w:r>
      <w:r>
        <w:rPr>
          <w:spacing w:val="-83"/>
        </w:rPr>
      </w:r>
      <w:r>
        <w:rPr/>
        <w:t>发生的成本结转成本，确认的收入金额小于已经发生的成本的差额，确认为损失；</w:t>
      </w:r>
      <w:r>
        <w:rPr>
          <w:spacing w:val="-78"/>
        </w:rPr>
        <w:t> </w:t>
      </w:r>
      <w:r>
        <w:rPr/>
        <w:t>如果已发</w:t>
      </w:r>
      <w:r>
        <w:rPr/>
        <w:t> 生的成本全部不能得到补偿，则不应确认收入，但应将已发生的成本确认为费用。</w:t>
      </w:r>
    </w:p>
    <w:p>
      <w:pPr>
        <w:pStyle w:val="BodyText"/>
        <w:spacing w:line="357" w:lineRule="auto"/>
        <w:ind w:left="513" w:right="95"/>
        <w:jc w:val="left"/>
      </w:pPr>
      <w:r>
        <w:rPr/>
        <w:t>（3）软件服务收入的确认原则及方法： </w:t>
      </w:r>
      <w:r>
        <w:rPr>
          <w:spacing w:val="-3"/>
        </w:rPr>
        <w:t>软件服务是指公司为客户提供软件应用、实施等技术服务实现的收入。包括但不限于：免</w:t>
      </w:r>
    </w:p>
    <w:p>
      <w:pPr>
        <w:pStyle w:val="BodyText"/>
        <w:spacing w:line="357" w:lineRule="auto"/>
        <w:ind w:right="228"/>
        <w:jc w:val="both"/>
      </w:pPr>
      <w:r>
        <w:rPr/>
        <w:t>费服务期后的系统维护、数据修复、技术业务咨询服务、技术支持、应用培训等技术服务；</w:t>
      </w:r>
      <w:r>
        <w:rPr>
          <w:spacing w:val="-83"/>
        </w:rPr>
        <w:t> </w:t>
      </w:r>
      <w:r>
        <w:rPr>
          <w:spacing w:val="-83"/>
        </w:rPr>
      </w:r>
      <w:r>
        <w:rPr/>
        <w:t>二次开发服务业务；其他为客户（包括使用非公司产品）进行的技术支持、技术应用及技术</w:t>
      </w:r>
      <w:r>
        <w:rPr>
          <w:spacing w:val="-83"/>
        </w:rPr>
        <w:t> </w:t>
      </w:r>
      <w:r>
        <w:rPr>
          <w:spacing w:val="-83"/>
        </w:rPr>
      </w:r>
      <w:r>
        <w:rPr/>
        <w:t>咨询等服务。</w:t>
      </w:r>
    </w:p>
    <w:p>
      <w:pPr>
        <w:pStyle w:val="BodyText"/>
        <w:spacing w:line="357" w:lineRule="auto"/>
        <w:ind w:right="95" w:firstLine="360"/>
        <w:jc w:val="left"/>
      </w:pPr>
      <w:r>
        <w:rPr>
          <w:spacing w:val="-6"/>
        </w:rPr>
        <w:t>软件服务收入的确认原则及方法为：在劳务已经提供，收到价款或取得收取款项的证据时，</w:t>
      </w:r>
      <w:r>
        <w:rPr/>
        <w:t> 确认劳务收入。</w:t>
      </w:r>
    </w:p>
    <w:p>
      <w:pPr>
        <w:pStyle w:val="BodyText"/>
        <w:spacing w:line="357" w:lineRule="auto"/>
        <w:ind w:left="513" w:right="95"/>
        <w:jc w:val="left"/>
      </w:pPr>
      <w:r>
        <w:rPr/>
        <w:t>（4）系统集成收入的确认原则及方法： </w:t>
      </w:r>
      <w:r>
        <w:rPr>
          <w:spacing w:val="-3"/>
        </w:rPr>
        <w:t>系统集成收入是公司为客户实施软件项目时，应客户要求代其外购软硬件系统所获得的收</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2811"/>
        <w:jc w:val="left"/>
      </w:pPr>
      <w:r>
        <w:rPr/>
        <w:t>入。</w:t>
      </w:r>
    </w:p>
    <w:p>
      <w:pPr>
        <w:pStyle w:val="BodyText"/>
        <w:spacing w:line="357" w:lineRule="auto" w:before="154"/>
        <w:ind w:right="148" w:firstLine="360"/>
        <w:jc w:val="both"/>
      </w:pPr>
      <w:r>
        <w:rPr>
          <w:spacing w:val="-3"/>
        </w:rPr>
        <w:t>系统集成收入的确认原则及方法：系统集成项目软硬件系统所有权上的重要风险和报酬转</w:t>
      </w:r>
      <w:r>
        <w:rPr/>
        <w:t> 移给买方，公司不再对其实施继续管理权和实际控制权，相关的收入已经收到或取得了收款</w:t>
      </w:r>
      <w:r>
        <w:rPr>
          <w:spacing w:val="-83"/>
        </w:rPr>
        <w:t> </w:t>
      </w:r>
      <w:r>
        <w:rPr>
          <w:spacing w:val="-83"/>
        </w:rPr>
      </w:r>
      <w:r>
        <w:rPr/>
        <w:t>的证据，与销售该软硬件系统有关的成本能够可靠地计量时，确认销售收入。</w:t>
      </w:r>
    </w:p>
    <w:p>
      <w:pPr>
        <w:pStyle w:val="BodyText"/>
        <w:spacing w:line="357" w:lineRule="auto"/>
        <w:ind w:left="513" w:right="134"/>
        <w:jc w:val="left"/>
      </w:pPr>
      <w:r>
        <w:rPr/>
        <w:t>（5）让渡资产使用权收入的确认原则及方法： </w:t>
      </w:r>
      <w:r>
        <w:rPr>
          <w:spacing w:val="-3"/>
        </w:rPr>
        <w:t>让渡无形资产（如商标权、专利权、专营权、软件、版权等），以及其他非现金资产的使</w:t>
      </w:r>
      <w:r>
        <w:rPr/>
      </w:r>
    </w:p>
    <w:p>
      <w:pPr>
        <w:pStyle w:val="BodyText"/>
        <w:spacing w:line="357" w:lineRule="auto"/>
        <w:ind w:right="134"/>
        <w:jc w:val="left"/>
      </w:pPr>
      <w:r>
        <w:rPr/>
        <w:t>用权而形成的使用费收入，按有关合同或协议规定的收费时间和方法计算确定。上述收入的</w:t>
      </w:r>
      <w:r>
        <w:rPr>
          <w:spacing w:val="-83"/>
        </w:rPr>
        <w:t> </w:t>
      </w:r>
      <w:r>
        <w:rPr>
          <w:spacing w:val="-83"/>
        </w:rPr>
      </w:r>
      <w:r>
        <w:rPr/>
        <w:t>确定并应同时满足：①与交易相关的经济利益能够流入公司；②收入金额能够可靠地计量。</w:t>
      </w:r>
    </w:p>
    <w:p>
      <w:pPr>
        <w:spacing w:line="357" w:lineRule="auto" w:before="36"/>
        <w:ind w:left="513" w:right="5091" w:firstLine="1"/>
        <w:jc w:val="left"/>
        <w:rPr>
          <w:rFonts w:ascii="宋体" w:hAnsi="宋体" w:cs="宋体" w:eastAsia="宋体" w:hint="default"/>
          <w:sz w:val="24"/>
          <w:szCs w:val="24"/>
        </w:rPr>
      </w:pPr>
      <w:r>
        <w:rPr>
          <w:rFonts w:ascii="宋体" w:hAnsi="宋体" w:cs="宋体" w:eastAsia="宋体" w:hint="default"/>
          <w:b/>
          <w:bCs/>
          <w:sz w:val="24"/>
          <w:szCs w:val="24"/>
        </w:rPr>
        <w:t>18、所得税的会计处理方法</w:t>
      </w:r>
      <w:r>
        <w:rPr>
          <w:rFonts w:ascii="宋体" w:hAnsi="宋体" w:cs="宋体" w:eastAsia="宋体" w:hint="default"/>
          <w:b/>
          <w:bCs/>
          <w:spacing w:val="1"/>
          <w:w w:val="99"/>
          <w:sz w:val="24"/>
          <w:szCs w:val="24"/>
        </w:rPr>
        <w:t> </w:t>
      </w:r>
      <w:r>
        <w:rPr>
          <w:rFonts w:ascii="宋体" w:hAnsi="宋体" w:cs="宋体" w:eastAsia="宋体" w:hint="default"/>
          <w:sz w:val="24"/>
          <w:szCs w:val="24"/>
        </w:rPr>
        <w:t>公司所得税采用资产负债表债务法核算。</w:t>
      </w:r>
    </w:p>
    <w:p>
      <w:pPr>
        <w:pStyle w:val="BodyText"/>
        <w:spacing w:line="240" w:lineRule="auto"/>
        <w:ind w:left="513" w:right="2811"/>
        <w:jc w:val="left"/>
      </w:pPr>
      <w:r>
        <w:rPr/>
        <w:t>（1）递延所得税资产的确认</w:t>
      </w:r>
    </w:p>
    <w:p>
      <w:pPr>
        <w:pStyle w:val="BodyText"/>
        <w:spacing w:line="357" w:lineRule="auto" w:before="154"/>
        <w:ind w:left="154" w:right="148" w:firstLine="360"/>
        <w:jc w:val="both"/>
      </w:pPr>
      <w:r>
        <w:rPr>
          <w:spacing w:val="-3"/>
        </w:rPr>
        <w:t>①本公司以很可能取得用来抵扣可抵扣暂时性差异的应纳税所得额为限，确认由可抵扣暂</w:t>
      </w:r>
      <w:r>
        <w:rPr/>
        <w:t> 时性差异产生的递延所得税资产。但是同时具有下列特征的交易中因资产或负债的初始确认</w:t>
      </w:r>
      <w:r>
        <w:rPr>
          <w:spacing w:val="-83"/>
        </w:rPr>
        <w:t> </w:t>
      </w:r>
      <w:r>
        <w:rPr>
          <w:spacing w:val="-83"/>
        </w:rPr>
      </w:r>
      <w:r>
        <w:rPr/>
        <w:t>所产生的递延所得税资产不予确认：</w:t>
      </w:r>
    </w:p>
    <w:p>
      <w:pPr>
        <w:pStyle w:val="BodyText"/>
        <w:spacing w:line="357" w:lineRule="auto"/>
        <w:ind w:left="514" w:right="1730"/>
        <w:jc w:val="left"/>
      </w:pPr>
      <w:r>
        <w:rPr/>
        <w:t>a.该项交易不是企业合并； b.交易发生时既不影响会计利润也不影响应纳税所得额(或可抵扣亏损)。</w:t>
      </w:r>
    </w:p>
    <w:p>
      <w:pPr>
        <w:pStyle w:val="BodyText"/>
        <w:spacing w:line="357" w:lineRule="auto"/>
        <w:ind w:left="154" w:right="151" w:firstLine="360"/>
        <w:jc w:val="both"/>
      </w:pPr>
      <w:r>
        <w:rPr>
          <w:spacing w:val="-3"/>
        </w:rPr>
        <w:t>②本公司对与子公司、联营公司及合营企业投资相关的可抵扣暂时性差异，同时满足下列</w:t>
      </w:r>
      <w:r>
        <w:rPr/>
        <w:t> 条件的，确认相应的递延所得税资产：</w:t>
      </w:r>
    </w:p>
    <w:p>
      <w:pPr>
        <w:pStyle w:val="BodyText"/>
        <w:spacing w:line="357" w:lineRule="auto"/>
        <w:ind w:left="514" w:right="3410"/>
        <w:jc w:val="left"/>
      </w:pPr>
      <w:r>
        <w:rPr/>
        <w:t>a.暂时性差异在可预见的未来很可能转回； b.未来很可能获得用来抵扣暂时性差异的应纳税所得额。</w:t>
      </w:r>
    </w:p>
    <w:p>
      <w:pPr>
        <w:pStyle w:val="BodyText"/>
        <w:spacing w:line="357" w:lineRule="auto"/>
        <w:ind w:left="154" w:right="151" w:firstLine="360"/>
        <w:jc w:val="both"/>
      </w:pPr>
      <w:r>
        <w:rPr>
          <w:spacing w:val="-3"/>
        </w:rPr>
        <w:t>③本公司对于能够结转以后年度的可抵扣亏损和税款抵减，以很可能获得用来抵扣可抵扣</w:t>
      </w:r>
      <w:r>
        <w:rPr/>
        <w:t> 亏损和税款抵减的未来应纳税所得额为限，确认相应的递延所得税资产。</w:t>
      </w:r>
    </w:p>
    <w:p>
      <w:pPr>
        <w:pStyle w:val="BodyText"/>
        <w:spacing w:line="357" w:lineRule="auto"/>
        <w:ind w:left="514" w:right="134"/>
        <w:jc w:val="left"/>
      </w:pPr>
      <w:r>
        <w:rPr/>
        <w:t>（2）递延所得税负债的确认 </w:t>
      </w:r>
      <w:r>
        <w:rPr>
          <w:spacing w:val="-3"/>
        </w:rPr>
        <w:t>除下列情况产生的递延所得税负债以外，本公司确认所有应纳税暂时性差异产生的递延所</w:t>
      </w:r>
    </w:p>
    <w:p>
      <w:pPr>
        <w:pStyle w:val="BodyText"/>
        <w:spacing w:line="240" w:lineRule="auto"/>
        <w:ind w:left="154" w:right="2811"/>
        <w:jc w:val="left"/>
      </w:pPr>
      <w:r>
        <w:rPr/>
        <w:t>得税负债：</w:t>
      </w:r>
    </w:p>
    <w:p>
      <w:pPr>
        <w:pStyle w:val="BodyText"/>
        <w:spacing w:line="240" w:lineRule="auto" w:before="154"/>
        <w:ind w:left="514" w:right="2811"/>
        <w:jc w:val="left"/>
      </w:pPr>
      <w:r>
        <w:rPr/>
        <w:t>①商誉的初始确认；</w:t>
      </w:r>
    </w:p>
    <w:p>
      <w:pPr>
        <w:pStyle w:val="BodyText"/>
        <w:spacing w:line="357" w:lineRule="auto" w:before="154"/>
        <w:ind w:left="514" w:right="1730"/>
        <w:jc w:val="left"/>
      </w:pPr>
      <w:r>
        <w:rPr/>
        <w:t>②同时满足具有下列特征的交易中产生的资产或负债的初始确认： a.该项交易不是企业合并； b.交易发生时既不影响会计利润也不影响应纳税所得额(或可抵扣亏损)。</w:t>
      </w:r>
    </w:p>
    <w:p>
      <w:pPr>
        <w:spacing w:after="0" w:line="357" w:lineRule="auto"/>
        <w:jc w:val="left"/>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357" w:lineRule="auto" w:before="34"/>
        <w:ind w:left="154" w:right="95" w:firstLine="360"/>
        <w:jc w:val="left"/>
      </w:pPr>
      <w:r>
        <w:rPr>
          <w:spacing w:val="-3"/>
        </w:rPr>
        <w:t>③本公司对与子公司、联营公司及合营企业投资产生相关的应纳税暂时性差异，同时满足</w:t>
      </w:r>
      <w:r>
        <w:rPr/>
        <w:t> 下列条件的：</w:t>
      </w:r>
    </w:p>
    <w:p>
      <w:pPr>
        <w:pStyle w:val="BodyText"/>
        <w:spacing w:line="357" w:lineRule="auto"/>
        <w:ind w:left="514" w:right="4210"/>
        <w:jc w:val="left"/>
      </w:pPr>
      <w:r>
        <w:rPr/>
        <w:t>a.投资企业能够控制暂时性差异的转回的时间； b.该暂时性差异在可预见的未来很可能不会转回。</w:t>
      </w:r>
    </w:p>
    <w:p>
      <w:pPr>
        <w:pStyle w:val="BodyText"/>
        <w:spacing w:line="357" w:lineRule="auto"/>
        <w:ind w:left="514" w:right="95"/>
        <w:jc w:val="left"/>
      </w:pPr>
      <w:r>
        <w:rPr/>
        <w:t>（3）所得税费用计量 </w:t>
      </w:r>
      <w:r>
        <w:rPr>
          <w:spacing w:val="-3"/>
        </w:rPr>
        <w:t>本公司将当期所得税和递延所得税作为所得税费用或收益计入当期损益，但不包括下列情</w:t>
      </w:r>
    </w:p>
    <w:p>
      <w:pPr>
        <w:pStyle w:val="BodyText"/>
        <w:spacing w:line="357" w:lineRule="auto"/>
        <w:ind w:left="514" w:right="7930" w:hanging="360"/>
        <w:jc w:val="left"/>
      </w:pPr>
      <w:r>
        <w:rPr/>
        <w:t>况产生的所得税： a.企业合并；</w:t>
      </w:r>
    </w:p>
    <w:p>
      <w:pPr>
        <w:spacing w:line="357" w:lineRule="auto" w:before="36"/>
        <w:ind w:left="515" w:right="4931" w:hanging="2"/>
        <w:jc w:val="left"/>
        <w:rPr>
          <w:rFonts w:ascii="宋体" w:hAnsi="宋体" w:cs="宋体" w:eastAsia="宋体" w:hint="default"/>
          <w:sz w:val="24"/>
          <w:szCs w:val="24"/>
        </w:rPr>
      </w:pPr>
      <w:r>
        <w:rPr>
          <w:rFonts w:ascii="宋体" w:hAnsi="宋体" w:cs="宋体" w:eastAsia="宋体" w:hint="default"/>
          <w:sz w:val="24"/>
          <w:szCs w:val="24"/>
        </w:rPr>
        <w:t>b.直接在所有者权益中确认的交易或事项。 </w:t>
      </w:r>
      <w:r>
        <w:rPr>
          <w:rFonts w:ascii="宋体" w:hAnsi="宋体" w:cs="宋体" w:eastAsia="宋体" w:hint="default"/>
          <w:b/>
          <w:bCs/>
          <w:sz w:val="24"/>
          <w:szCs w:val="24"/>
        </w:rPr>
        <w:t>19、研究及开发费用核算方法</w:t>
      </w:r>
      <w:r>
        <w:rPr>
          <w:rFonts w:ascii="宋体" w:hAnsi="宋体" w:cs="宋体" w:eastAsia="宋体" w:hint="default"/>
          <w:sz w:val="24"/>
          <w:szCs w:val="24"/>
        </w:rPr>
      </w:r>
    </w:p>
    <w:p>
      <w:pPr>
        <w:pStyle w:val="BodyText"/>
        <w:spacing w:line="357" w:lineRule="auto"/>
        <w:ind w:left="154" w:right="228" w:firstLine="360"/>
        <w:jc w:val="both"/>
      </w:pPr>
      <w:r>
        <w:rPr>
          <w:spacing w:val="-3"/>
        </w:rPr>
        <w:t>本公司将内部研究开发项目支出区分为研究阶段支出与开发阶段支出两部份。内部研究开</w:t>
      </w:r>
      <w:r>
        <w:rPr/>
        <w:t> 发项目研究阶段的支出，于发生时计入当期损益；内部研究开发项目开发阶段的支出在同时</w:t>
      </w:r>
      <w:r>
        <w:rPr>
          <w:spacing w:val="-83"/>
        </w:rPr>
        <w:t> </w:t>
      </w:r>
      <w:r>
        <w:rPr>
          <w:spacing w:val="-83"/>
        </w:rPr>
      </w:r>
      <w:r>
        <w:rPr/>
        <w:t>满足下列条件时确认为无形资产：</w:t>
      </w:r>
    </w:p>
    <w:p>
      <w:pPr>
        <w:pStyle w:val="BodyText"/>
        <w:spacing w:line="357" w:lineRule="auto"/>
        <w:ind w:left="514" w:right="130"/>
        <w:jc w:val="left"/>
      </w:pPr>
      <w:r>
        <w:rPr/>
        <w:t>a.本公司完成该无形资产以使其能够使用或出售在技术上具有可行性； b.本公司具有完成该无形资产并使用或出售的意图； c.本公司有确凿证据证明运用该无形资产生产的产品存在市场或无形资产自身存在市场； </w:t>
      </w:r>
      <w:r>
        <w:rPr>
          <w:spacing w:val="-3"/>
        </w:rPr>
        <w:t>d.本公司有足够的技术、财务资源和其他资源支持，以完成该无形资产的开发，有能力使</w:t>
      </w:r>
    </w:p>
    <w:p>
      <w:pPr>
        <w:pStyle w:val="BodyText"/>
        <w:spacing w:line="357" w:lineRule="auto"/>
        <w:ind w:left="514" w:right="3850" w:hanging="360"/>
        <w:jc w:val="left"/>
        <w:rPr>
          <w:rFonts w:ascii="宋体" w:hAnsi="宋体" w:cs="宋体" w:eastAsia="宋体" w:hint="default"/>
        </w:rPr>
      </w:pPr>
      <w:r>
        <w:rPr/>
        <w:t>用或出售该无形资产； e．归属于该无形产开发阶段的支出能够可靠地计量。 </w:t>
      </w:r>
      <w:r>
        <w:rPr>
          <w:rFonts w:ascii="宋体" w:hAnsi="宋体" w:cs="宋体" w:eastAsia="宋体" w:hint="default"/>
          <w:b/>
          <w:bCs/>
        </w:rPr>
        <w:t>20、经营租赁</w:t>
      </w:r>
      <w:r>
        <w:rPr>
          <w:rFonts w:ascii="宋体" w:hAnsi="宋体" w:cs="宋体" w:eastAsia="宋体" w:hint="default"/>
        </w:rPr>
      </w:r>
    </w:p>
    <w:p>
      <w:pPr>
        <w:pStyle w:val="BodyText"/>
        <w:spacing w:line="357" w:lineRule="auto"/>
        <w:ind w:left="154" w:right="95" w:firstLine="360"/>
        <w:jc w:val="left"/>
      </w:pPr>
      <w:r>
        <w:rPr>
          <w:spacing w:val="-3"/>
        </w:rPr>
        <w:t>租出方仍保留与资产所有权有关的风险和报酬的租赁为经营租赁。经营租赁之租金支出按</w:t>
      </w:r>
      <w:r>
        <w:rPr/>
        <w:t> 租约年期采用直线法计入当期费用。</w:t>
      </w:r>
    </w:p>
    <w:p>
      <w:pPr>
        <w:pStyle w:val="Heading4"/>
        <w:spacing w:line="240" w:lineRule="auto" w:before="36"/>
        <w:ind w:right="95"/>
        <w:jc w:val="left"/>
        <w:rPr>
          <w:b w:val="0"/>
          <w:bCs w:val="0"/>
        </w:rPr>
      </w:pPr>
      <w:r>
        <w:rPr/>
        <w:t>21、合并财务报表</w:t>
      </w:r>
      <w:r>
        <w:rPr>
          <w:b w:val="0"/>
          <w:bCs w:val="0"/>
        </w:rPr>
      </w:r>
    </w:p>
    <w:p>
      <w:pPr>
        <w:pStyle w:val="BodyText"/>
        <w:spacing w:line="357" w:lineRule="auto" w:before="154"/>
        <w:ind w:left="154" w:right="92" w:firstLine="360"/>
        <w:jc w:val="left"/>
      </w:pPr>
      <w:r>
        <w:rPr/>
        <w:t>按照</w:t>
      </w:r>
      <w:r>
        <w:rPr>
          <w:spacing w:val="-59"/>
        </w:rPr>
        <w:t> </w:t>
      </w:r>
      <w:r>
        <w:rPr/>
        <w:t>2006</w:t>
      </w:r>
      <w:r>
        <w:rPr>
          <w:spacing w:val="-59"/>
        </w:rPr>
        <w:t> </w:t>
      </w:r>
      <w:r>
        <w:rPr/>
        <w:t>年</w:t>
      </w:r>
      <w:r>
        <w:rPr>
          <w:spacing w:val="-59"/>
        </w:rPr>
        <w:t> </w:t>
      </w:r>
      <w:r>
        <w:rPr/>
        <w:t>2</w:t>
      </w:r>
      <w:r>
        <w:rPr>
          <w:spacing w:val="-59"/>
        </w:rPr>
        <w:t> </w:t>
      </w:r>
      <w:r>
        <w:rPr>
          <w:spacing w:val="-3"/>
        </w:rPr>
        <w:t>月颁布的《企业会计准则第</w:t>
      </w:r>
      <w:r>
        <w:rPr>
          <w:spacing w:val="-59"/>
        </w:rPr>
        <w:t> </w:t>
      </w:r>
      <w:r>
        <w:rPr/>
        <w:t>33</w:t>
      </w:r>
      <w:r>
        <w:rPr>
          <w:spacing w:val="-59"/>
        </w:rPr>
        <w:t> </w:t>
      </w:r>
      <w:r>
        <w:rPr>
          <w:spacing w:val="-3"/>
        </w:rPr>
        <w:t>号——合并财务报表》执行。以控制为基础</w:t>
      </w:r>
      <w:r>
        <w:rPr/>
        <w:t> </w:t>
      </w:r>
      <w:r>
        <w:rPr>
          <w:spacing w:val="-2"/>
        </w:rPr>
        <w:t>确定合并财务报表的合并范围，母公司控制的特殊目的主体也纳入合并财务报表的合并范围。</w:t>
      </w:r>
      <w:r>
        <w:rPr/>
        <w:t> 合并财务报表以母公司和纳入合并范围的子公司的个别财务报表以及其他资料为依据，按照</w:t>
      </w:r>
      <w:r>
        <w:rPr>
          <w:spacing w:val="-83"/>
        </w:rPr>
        <w:t> </w:t>
      </w:r>
      <w:r>
        <w:rPr>
          <w:spacing w:val="-83"/>
        </w:rPr>
      </w:r>
      <w:r>
        <w:rPr/>
        <w:t>权益法调整对子公司的长期股权投资后，并抵消母公司与子公司、子公司相互之间发生的重</w:t>
      </w:r>
      <w:r>
        <w:rPr>
          <w:spacing w:val="-83"/>
        </w:rPr>
        <w:t> </w:t>
      </w:r>
      <w:r>
        <w:rPr>
          <w:spacing w:val="-83"/>
        </w:rPr>
      </w:r>
      <w:r>
        <w:rPr/>
        <w:t>大内部交易对合并资产负债表、合并利润表、合并现金流量表及合并所有者权益变动表的影</w:t>
      </w:r>
      <w:r>
        <w:rPr>
          <w:spacing w:val="-83"/>
        </w:rPr>
        <w:t> </w:t>
      </w:r>
      <w:r>
        <w:rPr>
          <w:spacing w:val="-83"/>
        </w:rPr>
      </w:r>
      <w:r>
        <w:rPr/>
        <w:t>响后，由母公司进行合并编制。</w:t>
      </w:r>
    </w:p>
    <w:p>
      <w:pPr>
        <w:spacing w:after="0" w:line="357" w:lineRule="auto"/>
        <w:jc w:val="left"/>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357" w:lineRule="auto" w:before="34"/>
        <w:ind w:left="515" w:right="571" w:hanging="2"/>
        <w:jc w:val="left"/>
        <w:rPr>
          <w:rFonts w:ascii="宋体" w:hAnsi="宋体" w:cs="宋体" w:eastAsia="宋体" w:hint="default"/>
          <w:sz w:val="24"/>
          <w:szCs w:val="24"/>
        </w:rPr>
      </w:pPr>
      <w:r>
        <w:rPr>
          <w:rFonts w:ascii="宋体" w:hAnsi="宋体" w:cs="宋体" w:eastAsia="宋体" w:hint="default"/>
          <w:sz w:val="24"/>
          <w:szCs w:val="24"/>
        </w:rPr>
        <w:t>当子公司的会计政策、会计期间与母公司不一致时，对子公司的财务报表进行调整。 </w:t>
      </w:r>
      <w:r>
        <w:rPr>
          <w:rFonts w:ascii="宋体" w:hAnsi="宋体" w:cs="宋体" w:eastAsia="宋体" w:hint="default"/>
          <w:b/>
          <w:bCs/>
          <w:sz w:val="24"/>
          <w:szCs w:val="24"/>
        </w:rPr>
        <w:t>22、会计政策、会计估计变更和重大会计差错更正</w:t>
      </w:r>
      <w:r>
        <w:rPr>
          <w:rFonts w:ascii="宋体" w:hAnsi="宋体" w:cs="宋体" w:eastAsia="宋体" w:hint="default"/>
          <w:sz w:val="24"/>
          <w:szCs w:val="24"/>
        </w:rPr>
      </w:r>
    </w:p>
    <w:p>
      <w:pPr>
        <w:pStyle w:val="BodyText"/>
        <w:spacing w:line="240" w:lineRule="auto"/>
        <w:ind w:left="514" w:right="210"/>
        <w:jc w:val="left"/>
      </w:pPr>
      <w:r>
        <w:rPr/>
        <w:t>（1）会计政策变更：</w:t>
      </w:r>
    </w:p>
    <w:p>
      <w:pPr>
        <w:pStyle w:val="BodyText"/>
        <w:spacing w:line="357" w:lineRule="auto" w:before="154"/>
        <w:ind w:left="154" w:right="191" w:firstLine="360"/>
        <w:jc w:val="both"/>
      </w:pPr>
      <w:r>
        <w:rPr/>
        <w:t>公司自</w:t>
      </w:r>
      <w:r>
        <w:rPr>
          <w:spacing w:val="-54"/>
        </w:rPr>
        <w:t> </w:t>
      </w:r>
      <w:r>
        <w:rPr>
          <w:spacing w:val="33"/>
        </w:rPr>
        <w:t>2007年1月1</w:t>
      </w:r>
      <w:r>
        <w:rPr>
          <w:spacing w:val="-53"/>
        </w:rPr>
        <w:t> </w:t>
      </w:r>
      <w:r>
        <w:rPr/>
        <w:t>日起，执行国家颁布的企业会计准则体系及指南。根据《企业会计</w:t>
      </w:r>
      <w:r>
        <w:rPr/>
        <w:t> 准则第 38 </w:t>
      </w:r>
      <w:r>
        <w:rPr>
          <w:spacing w:val="-4"/>
        </w:rPr>
        <w:t>号—首次执行企业会计准则》，中国证监会证监发[2006]136</w:t>
      </w:r>
      <w:r>
        <w:rPr>
          <w:spacing w:val="-81"/>
        </w:rPr>
        <w:t> </w:t>
      </w:r>
      <w:r>
        <w:rPr/>
        <w:t>号《关于做好与新会</w:t>
      </w:r>
      <w:r>
        <w:rPr/>
        <w:t> </w:t>
      </w:r>
      <w:r>
        <w:rPr>
          <w:spacing w:val="-4"/>
        </w:rPr>
        <w:t>计准则相关财务会计信息披露工作的通知》，结合公司的自身特点，调整事项如下：</w:t>
      </w:r>
    </w:p>
    <w:p>
      <w:pPr>
        <w:pStyle w:val="BodyText"/>
        <w:spacing w:line="357" w:lineRule="auto"/>
        <w:ind w:left="514" w:right="90"/>
        <w:jc w:val="left"/>
      </w:pPr>
      <w:r>
        <w:rPr/>
        <w:t>①所得税 </w:t>
      </w:r>
      <w:r>
        <w:rPr>
          <w:spacing w:val="-3"/>
        </w:rPr>
        <w:t>根据新会计准则将资产账面价值小于资产计税基础的差额计算递延所得税资产，资产账面</w:t>
      </w:r>
    </w:p>
    <w:p>
      <w:pPr>
        <w:pStyle w:val="BodyText"/>
        <w:spacing w:line="240" w:lineRule="auto"/>
        <w:ind w:left="154" w:right="0"/>
        <w:jc w:val="left"/>
      </w:pPr>
      <w:r>
        <w:rPr/>
        <w:t>价值大于资产计税基础的差额计算递延所得税负债，调整增加年初留存收益</w:t>
      </w:r>
      <w:r>
        <w:rPr>
          <w:spacing w:val="-60"/>
        </w:rPr>
        <w:t> </w:t>
      </w:r>
      <w:r>
        <w:rPr/>
        <w:t>893,245.57</w:t>
      </w:r>
      <w:r>
        <w:rPr>
          <w:spacing w:val="-60"/>
        </w:rPr>
        <w:t> </w:t>
      </w:r>
      <w:r>
        <w:rPr/>
        <w:t>元，</w:t>
      </w:r>
    </w:p>
    <w:p>
      <w:pPr>
        <w:pStyle w:val="BodyText"/>
        <w:spacing w:line="240" w:lineRule="auto" w:before="154"/>
        <w:ind w:left="154" w:right="210"/>
        <w:jc w:val="left"/>
      </w:pPr>
      <w:r>
        <w:rPr/>
        <w:t>其中归属于母公司的留存收益</w:t>
      </w:r>
      <w:r>
        <w:rPr>
          <w:spacing w:val="-60"/>
        </w:rPr>
        <w:t> </w:t>
      </w:r>
      <w:r>
        <w:rPr/>
        <w:t>891,856.57</w:t>
      </w:r>
      <w:r>
        <w:rPr>
          <w:spacing w:val="-60"/>
        </w:rPr>
        <w:t> </w:t>
      </w:r>
      <w:r>
        <w:rPr/>
        <w:t>元、归属于少数股东的留存收益 1,389.00</w:t>
      </w:r>
      <w:r>
        <w:rPr>
          <w:spacing w:val="-60"/>
        </w:rPr>
        <w:t> </w:t>
      </w:r>
      <w:r>
        <w:rPr/>
        <w:t>元。</w:t>
      </w:r>
    </w:p>
    <w:p>
      <w:pPr>
        <w:pStyle w:val="BodyText"/>
        <w:spacing w:line="240" w:lineRule="auto" w:before="154"/>
        <w:ind w:left="514" w:right="210"/>
        <w:jc w:val="left"/>
      </w:pPr>
      <w:r>
        <w:rPr/>
        <w:t>②母公司对子公司长期股权投资成本法核算追溯调整</w:t>
      </w:r>
    </w:p>
    <w:p>
      <w:pPr>
        <w:pStyle w:val="BodyText"/>
        <w:spacing w:line="357" w:lineRule="auto" w:before="154"/>
        <w:ind w:left="154" w:right="188" w:firstLine="360"/>
        <w:jc w:val="both"/>
      </w:pPr>
      <w:r>
        <w:rPr/>
        <w:t>根据财政部财会[2007]14 号关于印发《企业会计准则解释第 1</w:t>
      </w:r>
      <w:r>
        <w:rPr>
          <w:spacing w:val="-84"/>
        </w:rPr>
        <w:t> </w:t>
      </w:r>
      <w:r>
        <w:rPr/>
        <w:t>号》的通知，母公司在首</w:t>
      </w:r>
      <w:r>
        <w:rPr/>
        <w:t> 次执行日以前已经持有的对子公司长期股权投资，在首次执行日进行追溯调整，视同该子公</w:t>
      </w:r>
      <w:r>
        <w:rPr>
          <w:spacing w:val="-83"/>
        </w:rPr>
        <w:t> </w:t>
      </w:r>
      <w:r>
        <w:rPr>
          <w:spacing w:val="-83"/>
        </w:rPr>
      </w:r>
      <w:r>
        <w:rPr/>
        <w:t>司自最初即采用成本法核算。执行新会计准则后，按照子公司宣告分派现金股利或利润中应</w:t>
      </w:r>
      <w:r>
        <w:rPr>
          <w:spacing w:val="-83"/>
        </w:rPr>
        <w:t> </w:t>
      </w:r>
      <w:r>
        <w:rPr>
          <w:spacing w:val="-83"/>
        </w:rPr>
      </w:r>
      <w:r>
        <w:rPr/>
        <w:t>分得的部分，确认投资收益。</w:t>
      </w:r>
    </w:p>
    <w:p>
      <w:pPr>
        <w:pStyle w:val="BodyText"/>
        <w:spacing w:line="240" w:lineRule="auto"/>
        <w:ind w:left="514" w:right="210"/>
        <w:jc w:val="left"/>
      </w:pPr>
      <w:r>
        <w:rPr/>
        <w:t>该项会计政策变更对合并报表年初留存收益无影响。</w:t>
      </w:r>
    </w:p>
    <w:p>
      <w:pPr>
        <w:pStyle w:val="BodyText"/>
        <w:spacing w:line="240" w:lineRule="auto" w:before="154"/>
        <w:ind w:left="514" w:right="210"/>
        <w:jc w:val="left"/>
      </w:pPr>
      <w:r>
        <w:rPr/>
        <w:t>③长期股权投资差额</w:t>
      </w:r>
    </w:p>
    <w:p>
      <w:pPr>
        <w:pStyle w:val="BodyText"/>
        <w:spacing w:line="357" w:lineRule="auto" w:before="154"/>
        <w:ind w:left="154" w:right="191" w:firstLine="360"/>
        <w:jc w:val="both"/>
      </w:pPr>
      <w:r>
        <w:rPr/>
        <w:t>根据</w:t>
      </w:r>
      <w:r>
        <w:rPr>
          <w:spacing w:val="-54"/>
        </w:rPr>
        <w:t> </w:t>
      </w:r>
      <w:r>
        <w:rPr/>
        <w:t>2008</w:t>
      </w:r>
      <w:r>
        <w:rPr>
          <w:spacing w:val="-53"/>
        </w:rPr>
        <w:t> </w:t>
      </w:r>
      <w:r>
        <w:rPr>
          <w:spacing w:val="44"/>
        </w:rPr>
        <w:t>年1月</w:t>
      </w:r>
      <w:r>
        <w:rPr>
          <w:spacing w:val="-54"/>
        </w:rPr>
        <w:t> </w:t>
      </w:r>
      <w:r>
        <w:rPr/>
        <w:t>21</w:t>
      </w:r>
      <w:r>
        <w:rPr>
          <w:spacing w:val="-54"/>
        </w:rPr>
        <w:t> </w:t>
      </w:r>
      <w:r>
        <w:rPr>
          <w:spacing w:val="-4"/>
        </w:rPr>
        <w:t>日企业会计准则实施问题专家工作组意见（三），企业在首次执行日</w:t>
      </w:r>
      <w:r>
        <w:rPr/>
        <w:t> 之前已经持有的对子公司长期股权投资，除按照《企业会计准则解释第</w:t>
      </w:r>
      <w:r>
        <w:rPr>
          <w:spacing w:val="-81"/>
        </w:rPr>
        <w:t> </w:t>
      </w:r>
      <w:r>
        <w:rPr/>
        <w:t>1</w:t>
      </w:r>
      <w:r>
        <w:rPr>
          <w:spacing w:val="-81"/>
        </w:rPr>
        <w:t> </w:t>
      </w:r>
      <w:r>
        <w:rPr>
          <w:spacing w:val="-3"/>
        </w:rPr>
        <w:t>号》(财会[2007]14</w:t>
      </w:r>
      <w:r>
        <w:rPr/>
        <w:t> 号)的规定进行追溯调整外，原摊销的股权投资差额亦应进行追溯调整。</w:t>
      </w:r>
    </w:p>
    <w:p>
      <w:pPr>
        <w:pStyle w:val="BodyText"/>
        <w:spacing w:line="357" w:lineRule="auto"/>
        <w:ind w:left="154" w:right="191" w:firstLine="360"/>
        <w:jc w:val="both"/>
      </w:pPr>
      <w:r>
        <w:rPr/>
        <w:t>此项会计政策变更导致年初留存收益增加</w:t>
      </w:r>
      <w:r>
        <w:rPr>
          <w:spacing w:val="-54"/>
        </w:rPr>
        <w:t> </w:t>
      </w:r>
      <w:r>
        <w:rPr/>
        <w:t>36,070.27</w:t>
      </w:r>
      <w:r>
        <w:rPr>
          <w:spacing w:val="-54"/>
        </w:rPr>
        <w:t> </w:t>
      </w:r>
      <w:r>
        <w:rPr>
          <w:spacing w:val="-6"/>
        </w:rPr>
        <w:t>元，均为归属于母公司的留存收益增</w:t>
      </w:r>
      <w:r>
        <w:rPr/>
        <w:t> 加。</w:t>
      </w:r>
    </w:p>
    <w:p>
      <w:pPr>
        <w:pStyle w:val="BodyText"/>
        <w:spacing w:line="357" w:lineRule="auto"/>
        <w:ind w:left="514" w:right="3930"/>
        <w:jc w:val="left"/>
      </w:pPr>
      <w:r>
        <w:rPr/>
        <w:t>（2）会计估计变更和重大会计差错更正 公司本期无会计估计变更和重大会计差错更正事项。</w:t>
      </w:r>
    </w:p>
    <w:p>
      <w:pPr>
        <w:spacing w:line="240" w:lineRule="auto" w:before="0"/>
        <w:rPr>
          <w:rFonts w:ascii="宋体" w:hAnsi="宋体" w:cs="宋体" w:eastAsia="宋体" w:hint="default"/>
          <w:sz w:val="24"/>
          <w:szCs w:val="24"/>
        </w:rPr>
      </w:pPr>
    </w:p>
    <w:p>
      <w:pPr>
        <w:pStyle w:val="Heading4"/>
        <w:spacing w:line="357" w:lineRule="auto" w:before="190"/>
        <w:ind w:right="8364"/>
        <w:jc w:val="left"/>
        <w:rPr>
          <w:b w:val="0"/>
          <w:bCs w:val="0"/>
        </w:rPr>
      </w:pPr>
      <w:r>
        <w:rPr/>
        <w:t>五、税项</w:t>
      </w:r>
      <w:r>
        <w:rPr>
          <w:spacing w:val="1"/>
          <w:w w:val="99"/>
        </w:rPr>
        <w:t> </w:t>
      </w:r>
      <w:r>
        <w:rPr/>
        <w:t>1、增值税</w:t>
      </w:r>
      <w:r>
        <w:rPr>
          <w:b w:val="0"/>
          <w:bCs w:val="0"/>
        </w:rPr>
      </w:r>
    </w:p>
    <w:p>
      <w:pPr>
        <w:pStyle w:val="BodyText"/>
        <w:spacing w:line="357" w:lineRule="auto"/>
        <w:ind w:left="154" w:right="187" w:firstLine="360"/>
        <w:jc w:val="both"/>
      </w:pPr>
      <w:r>
        <w:rPr/>
        <w:t>①根据财政部、国家税务总局、海关总署下发财税[2000]25</w:t>
      </w:r>
      <w:r>
        <w:rPr>
          <w:spacing w:val="31"/>
        </w:rPr>
        <w:t> </w:t>
      </w:r>
      <w:r>
        <w:rPr/>
        <w:t>号文《关于鼓励软件产业和</w:t>
      </w:r>
      <w:r>
        <w:rPr>
          <w:spacing w:val="1"/>
        </w:rPr>
        <w:t> </w:t>
      </w:r>
      <w:r>
        <w:rPr>
          <w:spacing w:val="-5"/>
        </w:rPr>
        <w:t>集成电路产业发展有关税收政策问题的通知》，2010</w:t>
      </w:r>
      <w:r>
        <w:rPr>
          <w:spacing w:val="23"/>
        </w:rPr>
        <w:t> </w:t>
      </w:r>
      <w:r>
        <w:rPr/>
        <w:t>年底以前，公司自行开发研制软件产品</w:t>
      </w:r>
    </w:p>
    <w:p>
      <w:pPr>
        <w:spacing w:after="0" w:line="357" w:lineRule="auto"/>
        <w:jc w:val="both"/>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94" w:right="292"/>
        <w:jc w:val="left"/>
      </w:pPr>
      <w:r>
        <w:rPr/>
        <w:t>销售收入按</w:t>
      </w:r>
      <w:r>
        <w:rPr>
          <w:spacing w:val="-60"/>
        </w:rPr>
        <w:t> </w:t>
      </w:r>
      <w:r>
        <w:rPr/>
        <w:t>17%的法定税率计缴增值税，对实际税负超过</w:t>
      </w:r>
      <w:r>
        <w:rPr>
          <w:spacing w:val="-60"/>
        </w:rPr>
        <w:t> </w:t>
      </w:r>
      <w:r>
        <w:rPr/>
        <w:t>3%的部分实行即征即退政策。</w:t>
      </w:r>
    </w:p>
    <w:p>
      <w:pPr>
        <w:pStyle w:val="BodyText"/>
        <w:spacing w:line="357" w:lineRule="auto" w:before="154"/>
        <w:ind w:left="555" w:right="2351" w:hanging="2"/>
        <w:jc w:val="left"/>
        <w:rPr>
          <w:rFonts w:ascii="宋体" w:hAnsi="宋体" w:cs="宋体" w:eastAsia="宋体" w:hint="default"/>
        </w:rPr>
      </w:pPr>
      <w:r>
        <w:rPr/>
        <w:t>②公司系统集成收入执行</w:t>
      </w:r>
      <w:r>
        <w:rPr>
          <w:spacing w:val="-60"/>
        </w:rPr>
        <w:t> </w:t>
      </w:r>
      <w:r>
        <w:rPr/>
        <w:t>17%的增值税税率，在抵扣进项税后缴纳。</w:t>
      </w:r>
      <w:r>
        <w:rPr/>
        <w:t> </w:t>
      </w:r>
      <w:r>
        <w:rPr>
          <w:rFonts w:ascii="宋体" w:hAnsi="宋体" w:cs="宋体" w:eastAsia="宋体" w:hint="default"/>
          <w:b/>
          <w:bCs/>
        </w:rPr>
        <w:t>2、营业税</w:t>
      </w:r>
      <w:r>
        <w:rPr>
          <w:rFonts w:ascii="宋体" w:hAnsi="宋体" w:cs="宋体" w:eastAsia="宋体" w:hint="default"/>
        </w:rPr>
      </w:r>
    </w:p>
    <w:p>
      <w:pPr>
        <w:pStyle w:val="BodyText"/>
        <w:spacing w:line="357" w:lineRule="auto"/>
        <w:ind w:left="193" w:right="131" w:firstLine="360"/>
        <w:jc w:val="left"/>
      </w:pPr>
      <w:r>
        <w:rPr/>
        <w:t>根据财政部、国家税务总局下发财税字[1999]273</w:t>
      </w:r>
      <w:r>
        <w:rPr>
          <w:spacing w:val="-70"/>
        </w:rPr>
        <w:t> </w:t>
      </w:r>
      <w:r>
        <w:rPr/>
        <w:t>号文《关于贯彻落实〈中共中央、国务</w:t>
      </w:r>
      <w:r>
        <w:rPr/>
        <w:t> </w:t>
      </w:r>
      <w:r>
        <w:rPr>
          <w:spacing w:val="-5"/>
        </w:rPr>
        <w:t>院关于加强技术创新，发展高科技，实现产业化的决定〉有关税收问题的通知》、国家税务总</w:t>
      </w:r>
      <w:r>
        <w:rPr/>
        <w:t> 局下发国税函[2004]825 号《国家税务总局关于取消“单位和个人从事技术转让、技术开发</w:t>
      </w:r>
      <w:r>
        <w:rPr>
          <w:spacing w:val="-115"/>
        </w:rPr>
        <w:t> </w:t>
      </w:r>
      <w:r>
        <w:rPr>
          <w:spacing w:val="-115"/>
        </w:rPr>
      </w:r>
      <w:r>
        <w:rPr/>
        <w:t>业务免征营业税审批”后有关税收管理问题的通知》,公司收入中属于 </w:t>
      </w:r>
      <w:r>
        <w:rPr>
          <w:spacing w:val="-12"/>
        </w:rPr>
        <w:t>“四技”（技术转让、</w:t>
      </w:r>
      <w:r>
        <w:rPr/>
        <w:t> 技术开发、技术咨询、技术服务）收入的定制软件收入，经广东省科学技术厅审核认定、珠</w:t>
      </w:r>
      <w:r>
        <w:rPr>
          <w:spacing w:val="-83"/>
        </w:rPr>
        <w:t> </w:t>
      </w:r>
      <w:r>
        <w:rPr>
          <w:spacing w:val="-83"/>
        </w:rPr>
      </w:r>
      <w:r>
        <w:rPr/>
        <w:t>海市地方税务局备案后免征营业税。</w:t>
      </w:r>
    </w:p>
    <w:p>
      <w:pPr>
        <w:pStyle w:val="BodyText"/>
        <w:spacing w:line="357" w:lineRule="auto"/>
        <w:ind w:left="193" w:right="131" w:firstLine="360"/>
        <w:jc w:val="left"/>
      </w:pPr>
      <w:r>
        <w:rPr>
          <w:spacing w:val="3"/>
        </w:rPr>
        <w:t>根据《营业税暂行条例》及相关规定，本公司按照属营业税征缴范围的软件服务收入的</w:t>
      </w:r>
      <w:r>
        <w:rPr>
          <w:spacing w:val="4"/>
        </w:rPr>
        <w:t> </w:t>
      </w:r>
      <w:r>
        <w:rPr/>
        <w:t>5%计缴营业税。</w:t>
      </w:r>
    </w:p>
    <w:p>
      <w:pPr>
        <w:pStyle w:val="Heading4"/>
        <w:spacing w:line="240" w:lineRule="auto" w:before="36"/>
        <w:ind w:left="555" w:right="292"/>
        <w:jc w:val="left"/>
        <w:rPr>
          <w:b w:val="0"/>
          <w:bCs w:val="0"/>
        </w:rPr>
      </w:pPr>
      <w:r>
        <w:rPr/>
        <w:t>3、城市维护建设税</w:t>
      </w:r>
      <w:r>
        <w:rPr>
          <w:b w:val="0"/>
          <w:bCs w:val="0"/>
        </w:rPr>
      </w:r>
    </w:p>
    <w:p>
      <w:pPr>
        <w:pStyle w:val="BodyText"/>
        <w:spacing w:line="357" w:lineRule="auto" w:before="154"/>
        <w:ind w:left="193" w:right="221" w:firstLine="360"/>
        <w:jc w:val="left"/>
      </w:pPr>
      <w:r>
        <w:rPr/>
        <w:t>根据国家有关税务法规，本公司按应缴纳增值税净额和营业税额的</w:t>
      </w:r>
      <w:r>
        <w:rPr>
          <w:spacing w:val="30"/>
        </w:rPr>
        <w:t> </w:t>
      </w:r>
      <w:r>
        <w:rPr/>
        <w:t>7%计缴城市维护建设</w:t>
      </w:r>
      <w:r>
        <w:rPr>
          <w:spacing w:val="1"/>
        </w:rPr>
        <w:t> </w:t>
      </w:r>
      <w:r>
        <w:rPr/>
        <w:t>税。</w:t>
      </w:r>
    </w:p>
    <w:p>
      <w:pPr>
        <w:pStyle w:val="Heading4"/>
        <w:spacing w:line="240" w:lineRule="auto" w:before="36"/>
        <w:ind w:left="555" w:right="292"/>
        <w:jc w:val="left"/>
        <w:rPr>
          <w:b w:val="0"/>
          <w:bCs w:val="0"/>
        </w:rPr>
      </w:pPr>
      <w:r>
        <w:rPr/>
        <w:t>4、教育费附加</w:t>
      </w:r>
      <w:r>
        <w:rPr>
          <w:b w:val="0"/>
          <w:bCs w:val="0"/>
        </w:rPr>
      </w:r>
    </w:p>
    <w:p>
      <w:pPr>
        <w:pStyle w:val="BodyText"/>
        <w:spacing w:line="357" w:lineRule="auto" w:before="154"/>
        <w:ind w:left="555" w:right="311" w:hanging="2"/>
        <w:jc w:val="left"/>
        <w:rPr>
          <w:rFonts w:ascii="宋体" w:hAnsi="宋体" w:cs="宋体" w:eastAsia="宋体" w:hint="default"/>
        </w:rPr>
      </w:pPr>
      <w:r>
        <w:rPr/>
        <w:t>根据国家有关税务法规，本公司按应缴纳增值税净额和营业税额的</w:t>
      </w:r>
      <w:r>
        <w:rPr>
          <w:spacing w:val="-60"/>
        </w:rPr>
        <w:t> </w:t>
      </w:r>
      <w:r>
        <w:rPr/>
        <w:t>3%计缴教育费附加。</w:t>
      </w:r>
      <w:r>
        <w:rPr/>
        <w:t> </w:t>
      </w:r>
      <w:r>
        <w:rPr>
          <w:rFonts w:ascii="宋体" w:hAnsi="宋体" w:cs="宋体" w:eastAsia="宋体" w:hint="default"/>
          <w:b/>
          <w:bCs/>
        </w:rPr>
        <w:t>5、企业所得税</w:t>
      </w:r>
      <w:r>
        <w:rPr>
          <w:rFonts w:ascii="宋体" w:hAnsi="宋体" w:cs="宋体" w:eastAsia="宋体" w:hint="default"/>
        </w:rPr>
      </w:r>
    </w:p>
    <w:p>
      <w:pPr>
        <w:pStyle w:val="BodyText"/>
        <w:spacing w:line="357" w:lineRule="auto"/>
        <w:ind w:left="193" w:right="231" w:firstLine="360"/>
        <w:jc w:val="both"/>
      </w:pPr>
      <w:r>
        <w:rPr>
          <w:spacing w:val="30"/>
        </w:rPr>
        <w:t>2007年1月9</w:t>
      </w:r>
      <w:r>
        <w:rPr>
          <w:spacing w:val="-81"/>
        </w:rPr>
        <w:t> </w:t>
      </w:r>
      <w:r>
        <w:rPr/>
        <w:t>日,根据国家发展和改革委员会、信息产业部、商务部、国家税务总局下发</w:t>
      </w:r>
      <w:r>
        <w:rPr/>
        <w:t> 发改高技[2007]30</w:t>
      </w:r>
      <w:r>
        <w:rPr>
          <w:spacing w:val="-60"/>
        </w:rPr>
        <w:t> </w:t>
      </w:r>
      <w:r>
        <w:rPr>
          <w:spacing w:val="-18"/>
        </w:rPr>
        <w:t>号文《关于发布</w:t>
      </w:r>
      <w:r>
        <w:rPr>
          <w:spacing w:val="-60"/>
        </w:rPr>
        <w:t> </w:t>
      </w:r>
      <w:r>
        <w:rPr/>
        <w:t>2006</w:t>
      </w:r>
      <w:r>
        <w:rPr>
          <w:spacing w:val="-60"/>
        </w:rPr>
        <w:t> </w:t>
      </w:r>
      <w:r>
        <w:rPr>
          <w:spacing w:val="-10"/>
        </w:rPr>
        <w:t>年度国家规划布局内重点软件企业名单的通知》，2006</w:t>
      </w:r>
      <w:r>
        <w:rPr/>
        <w:t> 年度本公司按</w:t>
      </w:r>
      <w:r>
        <w:rPr>
          <w:spacing w:val="-60"/>
        </w:rPr>
        <w:t> </w:t>
      </w:r>
      <w:r>
        <w:rPr/>
        <w:t>10%的税率计缴企业所得税。</w:t>
      </w:r>
    </w:p>
    <w:p>
      <w:pPr>
        <w:pStyle w:val="BodyText"/>
        <w:spacing w:line="357" w:lineRule="auto"/>
        <w:ind w:left="194" w:right="95" w:firstLine="360"/>
        <w:jc w:val="left"/>
      </w:pPr>
      <w:r>
        <w:rPr/>
        <w:t>2008</w:t>
      </w:r>
      <w:r>
        <w:rPr>
          <w:spacing w:val="-41"/>
        </w:rPr>
        <w:t> </w:t>
      </w:r>
      <w:r>
        <w:rPr/>
        <w:t>年</w:t>
      </w:r>
      <w:r>
        <w:rPr>
          <w:spacing w:val="-41"/>
        </w:rPr>
        <w:t> </w:t>
      </w:r>
      <w:r>
        <w:rPr/>
        <w:t>2</w:t>
      </w:r>
      <w:r>
        <w:rPr>
          <w:spacing w:val="-40"/>
        </w:rPr>
        <w:t> </w:t>
      </w:r>
      <w:r>
        <w:rPr/>
        <w:t>月</w:t>
      </w:r>
      <w:r>
        <w:rPr>
          <w:spacing w:val="-41"/>
        </w:rPr>
        <w:t> </w:t>
      </w:r>
      <w:r>
        <w:rPr/>
        <w:t>26</w:t>
      </w:r>
      <w:r>
        <w:rPr>
          <w:spacing w:val="-41"/>
        </w:rPr>
        <w:t> </w:t>
      </w:r>
      <w:r>
        <w:rPr/>
        <w:t>日,根据国家发展和改革委员会、信息产业部、商务部、国家税务总局下</w:t>
      </w:r>
      <w:r>
        <w:rPr/>
        <w:t> 发发改高技[2008]513</w:t>
      </w:r>
      <w:r>
        <w:rPr>
          <w:spacing w:val="-55"/>
        </w:rPr>
        <w:t> </w:t>
      </w:r>
      <w:r>
        <w:rPr>
          <w:spacing w:val="-4"/>
        </w:rPr>
        <w:t>号文《关于发布</w:t>
      </w:r>
      <w:r>
        <w:rPr>
          <w:spacing w:val="-55"/>
        </w:rPr>
        <w:t> </w:t>
      </w:r>
      <w:r>
        <w:rPr/>
        <w:t>2007</w:t>
      </w:r>
      <w:r>
        <w:rPr>
          <w:spacing w:val="-55"/>
        </w:rPr>
        <w:t> </w:t>
      </w:r>
      <w:r>
        <w:rPr>
          <w:spacing w:val="-6"/>
        </w:rPr>
        <w:t>年度国家规划布局内重点软件企业名单的通知》，</w:t>
      </w:r>
      <w:r>
        <w:rPr/>
        <w:t> 2007</w:t>
      </w:r>
      <w:r>
        <w:rPr>
          <w:spacing w:val="-60"/>
        </w:rPr>
        <w:t> </w:t>
      </w:r>
      <w:r>
        <w:rPr/>
        <w:t>年度本公司按</w:t>
      </w:r>
      <w:r>
        <w:rPr>
          <w:spacing w:val="-60"/>
        </w:rPr>
        <w:t> </w:t>
      </w:r>
      <w:r>
        <w:rPr/>
        <w:t>10%的税率计缴企业所得税。</w:t>
      </w:r>
    </w:p>
    <w:p>
      <w:pPr>
        <w:pStyle w:val="BodyText"/>
        <w:spacing w:line="357" w:lineRule="auto"/>
        <w:ind w:left="194" w:right="212" w:firstLine="360"/>
        <w:jc w:val="left"/>
      </w:pPr>
      <w:r>
        <w:rPr/>
        <w:t>截止 2007</w:t>
      </w:r>
      <w:r>
        <w:rPr>
          <w:spacing w:val="-82"/>
        </w:rPr>
        <w:t> </w:t>
      </w:r>
      <w:r>
        <w:rPr/>
        <w:t>年度，本公司已连续五年被国家发展和改革委员会、信息产业部、商务部、国</w:t>
      </w:r>
      <w:r>
        <w:rPr/>
        <w:t> 家税务总局联合审核认定为国家规划布局内重点软件企业。</w:t>
      </w:r>
    </w:p>
    <w:p>
      <w:pPr>
        <w:spacing w:line="240" w:lineRule="auto" w:before="0"/>
        <w:rPr>
          <w:rFonts w:ascii="宋体" w:hAnsi="宋体" w:cs="宋体" w:eastAsia="宋体" w:hint="default"/>
          <w:sz w:val="24"/>
          <w:szCs w:val="24"/>
        </w:rPr>
      </w:pPr>
    </w:p>
    <w:p>
      <w:pPr>
        <w:pStyle w:val="Heading4"/>
        <w:spacing w:line="357" w:lineRule="auto" w:before="190"/>
        <w:ind w:left="555" w:right="5754" w:hanging="362"/>
        <w:jc w:val="left"/>
        <w:rPr>
          <w:b w:val="0"/>
          <w:bCs w:val="0"/>
        </w:rPr>
      </w:pPr>
      <w:r>
        <w:rPr/>
        <w:t>六、子公司及联营企业</w:t>
      </w:r>
      <w:r>
        <w:rPr>
          <w:w w:val="99"/>
        </w:rPr>
        <w:t> </w:t>
      </w:r>
      <w:r>
        <w:rPr/>
        <w:t>1、非同一控制下合并取得的子公司</w:t>
      </w:r>
      <w:r>
        <w:rPr>
          <w:b w:val="0"/>
          <w:bCs w:val="0"/>
        </w:rPr>
      </w:r>
    </w:p>
    <w:p>
      <w:pPr>
        <w:tabs>
          <w:tab w:pos="1855" w:val="left" w:leader="none"/>
          <w:tab w:pos="2812" w:val="left" w:leader="none"/>
          <w:tab w:pos="3947" w:val="left" w:leader="none"/>
          <w:tab w:pos="4903" w:val="left" w:leader="none"/>
          <w:tab w:pos="7378" w:val="left" w:leader="none"/>
        </w:tabs>
        <w:spacing w:before="106"/>
        <w:ind w:left="554" w:right="292"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公司名称</w:t>
      </w:r>
      <w:r>
        <w:rPr>
          <w:rFonts w:ascii="宋体" w:hAnsi="宋体" w:cs="宋体" w:eastAsia="宋体" w:hint="default"/>
          <w:sz w:val="18"/>
          <w:szCs w:val="18"/>
        </w:rPr>
        <w:tab/>
      </w:r>
      <w:r>
        <w:rPr>
          <w:rFonts w:ascii="宋体" w:hAnsi="宋体" w:cs="宋体" w:eastAsia="宋体" w:hint="default"/>
          <w:sz w:val="18"/>
          <w:szCs w:val="18"/>
          <w:u w:val="single" w:color="000000"/>
        </w:rPr>
        <w:t>注册地点</w:t>
      </w:r>
      <w:r>
        <w:rPr>
          <w:rFonts w:ascii="宋体" w:hAnsi="宋体" w:cs="宋体" w:eastAsia="宋体" w:hint="default"/>
          <w:sz w:val="18"/>
          <w:szCs w:val="18"/>
        </w:rPr>
        <w:tab/>
      </w:r>
      <w:r>
        <w:rPr>
          <w:rFonts w:ascii="宋体" w:hAnsi="宋体" w:cs="宋体" w:eastAsia="宋体" w:hint="default"/>
          <w:sz w:val="18"/>
          <w:szCs w:val="18"/>
          <w:u w:val="single" w:color="000000"/>
        </w:rPr>
        <w:t>实际投资额</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持股比例</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line="240" w:lineRule="auto" w:before="2"/>
        <w:rPr>
          <w:rFonts w:ascii="宋体" w:hAnsi="宋体" w:cs="宋体" w:eastAsia="宋体" w:hint="default"/>
          <w:sz w:val="9"/>
          <w:szCs w:val="9"/>
        </w:rPr>
      </w:pPr>
    </w:p>
    <w:p>
      <w:pPr>
        <w:tabs>
          <w:tab w:pos="2035" w:val="left" w:leader="none"/>
          <w:tab w:pos="2969" w:val="left" w:leader="none"/>
          <w:tab w:pos="3970" w:val="left" w:leader="none"/>
          <w:tab w:pos="5128" w:val="left" w:leader="none"/>
          <w:tab w:pos="5770" w:val="left" w:leader="none"/>
        </w:tabs>
        <w:spacing w:before="44"/>
        <w:ind w:left="118" w:right="292" w:firstLine="0"/>
        <w:jc w:val="left"/>
        <w:rPr>
          <w:rFonts w:ascii="宋体" w:hAnsi="宋体" w:cs="宋体" w:eastAsia="宋体" w:hint="default"/>
          <w:sz w:val="18"/>
          <w:szCs w:val="18"/>
        </w:rPr>
      </w:pPr>
      <w:r>
        <w:rPr>
          <w:rFonts w:ascii="宋体" w:hAnsi="宋体" w:cs="宋体" w:eastAsia="宋体" w:hint="default"/>
          <w:spacing w:val="18"/>
          <w:sz w:val="18"/>
          <w:szCs w:val="18"/>
        </w:rPr>
        <w:t>江西远光腾龙软件</w:t>
        <w:tab/>
      </w:r>
      <w:r>
        <w:rPr>
          <w:rFonts w:ascii="宋体" w:hAnsi="宋体" w:cs="宋体" w:eastAsia="宋体" w:hint="default"/>
          <w:sz w:val="18"/>
          <w:szCs w:val="18"/>
        </w:rPr>
        <w:t>南昌</w:t>
        <w:tab/>
        <w:t>51</w:t>
      </w:r>
      <w:r>
        <w:rPr>
          <w:rFonts w:ascii="宋体" w:hAnsi="宋体" w:cs="宋体" w:eastAsia="宋体" w:hint="default"/>
          <w:spacing w:val="-46"/>
          <w:sz w:val="18"/>
          <w:szCs w:val="18"/>
        </w:rPr>
        <w:t> </w:t>
      </w:r>
      <w:r>
        <w:rPr>
          <w:rFonts w:ascii="宋体" w:hAnsi="宋体" w:cs="宋体" w:eastAsia="宋体" w:hint="default"/>
          <w:sz w:val="18"/>
          <w:szCs w:val="18"/>
        </w:rPr>
        <w:t>万元</w:t>
        <w:tab/>
        <w:t>100</w:t>
      </w:r>
      <w:r>
        <w:rPr>
          <w:rFonts w:ascii="宋体" w:hAnsi="宋体" w:cs="宋体" w:eastAsia="宋体" w:hint="default"/>
          <w:spacing w:val="-46"/>
          <w:sz w:val="18"/>
          <w:szCs w:val="18"/>
        </w:rPr>
        <w:t> </w:t>
      </w:r>
      <w:r>
        <w:rPr>
          <w:rFonts w:ascii="宋体" w:hAnsi="宋体" w:cs="宋体" w:eastAsia="宋体" w:hint="default"/>
          <w:sz w:val="18"/>
          <w:szCs w:val="18"/>
        </w:rPr>
        <w:t>万元</w:t>
        <w:tab/>
        <w:t>51%</w:t>
        <w:tab/>
        <w:t>计算机软件开发、系统集成、电力技术服务、企业</w:t>
      </w:r>
    </w:p>
    <w:p>
      <w:pPr>
        <w:spacing w:after="0"/>
        <w:jc w:val="left"/>
        <w:rPr>
          <w:rFonts w:ascii="宋体" w:hAnsi="宋体" w:cs="宋体" w:eastAsia="宋体" w:hint="default"/>
          <w:sz w:val="18"/>
          <w:szCs w:val="18"/>
        </w:rPr>
        <w:sectPr>
          <w:pgSz w:w="11910" w:h="16840"/>
          <w:pgMar w:header="851" w:footer="982" w:top="1260" w:bottom="1180" w:left="940" w:right="900"/>
        </w:sectPr>
      </w:pPr>
    </w:p>
    <w:p>
      <w:pPr>
        <w:spacing w:line="240" w:lineRule="auto" w:before="2"/>
        <w:rPr>
          <w:rFonts w:ascii="宋体" w:hAnsi="宋体" w:cs="宋体" w:eastAsia="宋体" w:hint="default"/>
          <w:sz w:val="13"/>
          <w:szCs w:val="13"/>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1800"/>
        <w:gridCol w:w="732"/>
        <w:gridCol w:w="1214"/>
        <w:gridCol w:w="1057"/>
        <w:gridCol w:w="698"/>
        <w:gridCol w:w="4181"/>
      </w:tblGrid>
      <w:tr>
        <w:trPr>
          <w:trHeight w:val="39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pacing w:val="-1"/>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73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5" w:right="0"/>
              <w:jc w:val="left"/>
              <w:rPr>
                <w:rFonts w:ascii="宋体" w:hAnsi="宋体" w:cs="宋体" w:eastAsia="宋体" w:hint="default"/>
                <w:sz w:val="18"/>
                <w:szCs w:val="18"/>
              </w:rPr>
            </w:pPr>
            <w:r>
              <w:rPr>
                <w:rFonts w:ascii="宋体" w:hAnsi="宋体" w:cs="宋体" w:eastAsia="宋体" w:hint="default"/>
                <w:sz w:val="18"/>
                <w:szCs w:val="18"/>
              </w:rPr>
              <w:t>管理咨询、国内贸易（以上项目国家有专项规定的</w:t>
            </w:r>
          </w:p>
        </w:tc>
      </w:tr>
      <w:tr>
        <w:trPr>
          <w:trHeight w:val="400" w:hRule="exact"/>
        </w:trPr>
        <w:tc>
          <w:tcPr>
            <w:tcW w:w="1800"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5"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pacing w:val="18"/>
                <w:sz w:val="18"/>
                <w:szCs w:val="18"/>
              </w:rPr>
              <w:t>福州远光软件有限</w:t>
            </w:r>
            <w:r>
              <w:rPr>
                <w:rFonts w:ascii="宋体" w:hAnsi="宋体" w:cs="宋体" w:eastAsia="宋体" w:hint="default"/>
                <w:spacing w:val="-69"/>
                <w:sz w:val="18"/>
                <w:szCs w:val="18"/>
              </w:rPr>
              <w:t> </w:t>
            </w:r>
            <w:r>
              <w:rPr>
                <w:rFonts w:ascii="宋体" w:hAnsi="宋体" w:cs="宋体" w:eastAsia="宋体" w:hint="default"/>
                <w:sz w:val="18"/>
                <w:szCs w:val="18"/>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19" w:right="0"/>
              <w:jc w:val="left"/>
              <w:rPr>
                <w:rFonts w:ascii="宋体" w:hAnsi="宋体" w:cs="宋体" w:eastAsia="宋体" w:hint="default"/>
                <w:sz w:val="18"/>
                <w:szCs w:val="18"/>
              </w:rPr>
            </w:pPr>
            <w:r>
              <w:rPr>
                <w:rFonts w:ascii="宋体" w:hAnsi="宋体" w:cs="宋体" w:eastAsia="宋体" w:hint="default"/>
                <w:sz w:val="18"/>
                <w:szCs w:val="18"/>
              </w:rPr>
              <w:t>53.45</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0" w:right="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41" w:right="0"/>
              <w:jc w:val="left"/>
              <w:rPr>
                <w:rFonts w:ascii="宋体" w:hAnsi="宋体" w:cs="宋体" w:eastAsia="宋体" w:hint="default"/>
                <w:sz w:val="18"/>
                <w:szCs w:val="18"/>
              </w:rPr>
            </w:pPr>
            <w:r>
              <w:rPr>
                <w:rFonts w:ascii="宋体"/>
                <w:sz w:val="18"/>
              </w:rPr>
              <w:t>61%</w:t>
            </w: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6" w:right="0"/>
              <w:jc w:val="left"/>
              <w:rPr>
                <w:rFonts w:ascii="宋体" w:hAnsi="宋体" w:cs="宋体" w:eastAsia="宋体" w:hint="default"/>
                <w:sz w:val="18"/>
                <w:szCs w:val="18"/>
              </w:rPr>
            </w:pPr>
            <w:r>
              <w:rPr>
                <w:rFonts w:ascii="宋体" w:hAnsi="宋体" w:cs="宋体" w:eastAsia="宋体" w:hint="default"/>
                <w:sz w:val="18"/>
                <w:szCs w:val="18"/>
              </w:rPr>
              <w:t>计算机软件开发、销售，计算机软硬件系统集成、</w:t>
            </w:r>
          </w:p>
        </w:tc>
      </w:tr>
      <w:tr>
        <w:trPr>
          <w:trHeight w:val="400" w:hRule="exact"/>
        </w:trPr>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2"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85" w:right="0"/>
              <w:jc w:val="left"/>
              <w:rPr>
                <w:rFonts w:ascii="宋体" w:hAnsi="宋体" w:cs="宋体" w:eastAsia="宋体" w:hint="default"/>
                <w:sz w:val="18"/>
                <w:szCs w:val="18"/>
              </w:rPr>
            </w:pPr>
            <w:r>
              <w:rPr>
                <w:rFonts w:ascii="宋体" w:hAnsi="宋体" w:cs="宋体" w:eastAsia="宋体" w:hint="default"/>
                <w:sz w:val="18"/>
                <w:szCs w:val="18"/>
              </w:rPr>
              <w:t>计算机技术咨询服务。电子产品、通信网络产品、</w:t>
            </w:r>
          </w:p>
        </w:tc>
      </w:tr>
      <w:tr>
        <w:trPr>
          <w:trHeight w:val="400" w:hRule="exact"/>
        </w:trPr>
        <w:tc>
          <w:tcPr>
            <w:tcW w:w="5501" w:type="dxa"/>
            <w:gridSpan w:val="5"/>
            <w:vMerge w:val="restart"/>
            <w:tcBorders>
              <w:top w:val="nil" w:sz="6" w:space="0" w:color="auto"/>
              <w:left w:val="nil" w:sz="6" w:space="0" w:color="auto"/>
              <w:right w:val="nil" w:sz="6" w:space="0" w:color="auto"/>
            </w:tcBorders>
          </w:tcPr>
          <w:p>
            <w:pP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5" w:right="0"/>
              <w:jc w:val="left"/>
              <w:rPr>
                <w:rFonts w:ascii="宋体" w:hAnsi="宋体" w:cs="宋体" w:eastAsia="宋体" w:hint="default"/>
                <w:sz w:val="18"/>
                <w:szCs w:val="18"/>
              </w:rPr>
            </w:pPr>
            <w:r>
              <w:rPr>
                <w:rFonts w:ascii="宋体" w:hAnsi="宋体" w:cs="宋体" w:eastAsia="宋体" w:hint="default"/>
                <w:sz w:val="18"/>
                <w:szCs w:val="18"/>
              </w:rPr>
              <w:t>消防监控设备的开发、代购代销，楼宇综合布线。</w:t>
            </w:r>
          </w:p>
        </w:tc>
      </w:tr>
      <w:tr>
        <w:trPr>
          <w:trHeight w:val="400" w:hRule="exact"/>
        </w:trPr>
        <w:tc>
          <w:tcPr>
            <w:tcW w:w="5501" w:type="dxa"/>
            <w:gridSpan w:val="5"/>
            <w:vMerge/>
            <w:tcBorders>
              <w:left w:val="nil" w:sz="6" w:space="0" w:color="auto"/>
              <w:right w:val="nil" w:sz="6" w:space="0" w:color="auto"/>
            </w:tcBorders>
          </w:tcPr>
          <w:p>
            <w:pP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5" w:right="0"/>
              <w:jc w:val="left"/>
              <w:rPr>
                <w:rFonts w:ascii="宋体" w:hAnsi="宋体" w:cs="宋体" w:eastAsia="宋体" w:hint="default"/>
                <w:sz w:val="18"/>
                <w:szCs w:val="18"/>
              </w:rPr>
            </w:pPr>
            <w:r>
              <w:rPr>
                <w:rFonts w:ascii="宋体" w:hAnsi="宋体" w:cs="宋体" w:eastAsia="宋体" w:hint="default"/>
                <w:spacing w:val="7"/>
                <w:sz w:val="18"/>
                <w:szCs w:val="18"/>
              </w:rPr>
              <w:t>（以上经营范围凡涉及国家专项专营规定的从其</w:t>
            </w:r>
          </w:p>
        </w:tc>
      </w:tr>
      <w:tr>
        <w:trPr>
          <w:trHeight w:val="390" w:hRule="exact"/>
        </w:trPr>
        <w:tc>
          <w:tcPr>
            <w:tcW w:w="5501" w:type="dxa"/>
            <w:gridSpan w:val="5"/>
            <w:vMerge/>
            <w:tcBorders>
              <w:left w:val="nil" w:sz="6" w:space="0" w:color="auto"/>
              <w:bottom w:val="nil" w:sz="6" w:space="0" w:color="auto"/>
              <w:right w:val="nil" w:sz="6" w:space="0" w:color="auto"/>
            </w:tcBorders>
          </w:tcPr>
          <w:p>
            <w:pPr/>
          </w:p>
        </w:tc>
        <w:tc>
          <w:tcPr>
            <w:tcW w:w="418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85"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5"/>
          <w:szCs w:val="15"/>
        </w:rPr>
      </w:pPr>
    </w:p>
    <w:p>
      <w:pPr>
        <w:spacing w:line="374" w:lineRule="auto" w:before="35"/>
        <w:ind w:left="211" w:right="216" w:firstLine="42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sz w:val="21"/>
          <w:szCs w:val="21"/>
        </w:rPr>
        <w:t>江西远光腾龙软件有限公司</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5"/>
          <w:sz w:val="21"/>
          <w:szCs w:val="21"/>
        </w:rPr>
        <w:t> </w:t>
      </w:r>
      <w:r>
        <w:rPr>
          <w:rFonts w:ascii="宋体" w:hAnsi="宋体" w:cs="宋体" w:eastAsia="宋体" w:hint="default"/>
          <w:spacing w:val="-5"/>
          <w:sz w:val="21"/>
          <w:szCs w:val="21"/>
        </w:rPr>
        <w:t>日已清算注销完毕，报告期内对其</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月利润</w:t>
      </w:r>
      <w:r>
        <w:rPr>
          <w:rFonts w:ascii="宋体" w:hAnsi="宋体" w:cs="宋体" w:eastAsia="宋体" w:hint="default"/>
          <w:sz w:val="21"/>
          <w:szCs w:val="21"/>
        </w:rPr>
        <w:t> 表、现金流量表进行合并，期末不再合并其资产负债表。</w:t>
      </w:r>
    </w:p>
    <w:p>
      <w:pPr>
        <w:pStyle w:val="Heading4"/>
        <w:spacing w:line="269" w:lineRule="exact"/>
        <w:ind w:left="575" w:right="216"/>
        <w:jc w:val="left"/>
        <w:rPr>
          <w:b w:val="0"/>
          <w:bCs w:val="0"/>
        </w:rPr>
      </w:pPr>
      <w:r>
        <w:rPr/>
        <w:t>2、联营企业</w:t>
      </w:r>
      <w:r>
        <w:rPr>
          <w:b w:val="0"/>
          <w:bCs w:val="0"/>
        </w:rPr>
      </w:r>
    </w:p>
    <w:p>
      <w:pPr>
        <w:spacing w:line="240" w:lineRule="auto" w:before="2"/>
        <w:rPr>
          <w:rFonts w:ascii="宋体" w:hAnsi="宋体" w:cs="宋体" w:eastAsia="宋体" w:hint="default"/>
          <w:b/>
          <w:bCs/>
          <w:sz w:val="17"/>
          <w:szCs w:val="17"/>
        </w:rPr>
      </w:pPr>
    </w:p>
    <w:p>
      <w:pPr>
        <w:tabs>
          <w:tab w:pos="1875" w:val="left" w:leader="none"/>
          <w:tab w:pos="2946" w:val="left" w:leader="none"/>
          <w:tab w:pos="4257" w:val="left" w:leader="none"/>
          <w:tab w:pos="5277" w:val="left" w:leader="none"/>
          <w:tab w:pos="7664" w:val="left" w:leader="none"/>
        </w:tabs>
        <w:spacing w:before="0"/>
        <w:ind w:left="574" w:right="2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公司名称</w:t>
      </w:r>
      <w:r>
        <w:rPr>
          <w:rFonts w:ascii="宋体" w:hAnsi="宋体" w:cs="宋体" w:eastAsia="宋体" w:hint="default"/>
          <w:sz w:val="18"/>
          <w:szCs w:val="18"/>
        </w:rPr>
        <w:tab/>
      </w:r>
      <w:r>
        <w:rPr>
          <w:rFonts w:ascii="宋体" w:hAnsi="宋体" w:cs="宋体" w:eastAsia="宋体" w:hint="default"/>
          <w:sz w:val="18"/>
          <w:szCs w:val="18"/>
          <w:u w:val="single" w:color="000000"/>
        </w:rPr>
        <w:t>注册地点</w:t>
      </w:r>
      <w:r>
        <w:rPr>
          <w:rFonts w:ascii="宋体" w:hAnsi="宋体" w:cs="宋体" w:eastAsia="宋体" w:hint="default"/>
          <w:sz w:val="18"/>
          <w:szCs w:val="18"/>
        </w:rPr>
        <w:tab/>
      </w:r>
      <w:r>
        <w:rPr>
          <w:rFonts w:ascii="宋体" w:hAnsi="宋体" w:cs="宋体" w:eastAsia="宋体" w:hint="default"/>
          <w:sz w:val="18"/>
          <w:szCs w:val="18"/>
          <w:u w:val="single" w:color="000000"/>
        </w:rPr>
        <w:t>实际投资额</w:t>
      </w:r>
      <w:r>
        <w:rPr>
          <w:rFonts w:ascii="宋体" w:hAnsi="宋体" w:cs="宋体" w:eastAsia="宋体" w:hint="default"/>
          <w:sz w:val="18"/>
          <w:szCs w:val="18"/>
        </w:rPr>
        <w:tab/>
      </w:r>
      <w:r>
        <w:rPr>
          <w:rFonts w:ascii="宋体" w:hAnsi="宋体" w:cs="宋体" w:eastAsia="宋体" w:hint="default"/>
          <w:sz w:val="18"/>
          <w:szCs w:val="18"/>
          <w:u w:val="single" w:color="000000"/>
        </w:rPr>
        <w:t>注册资本</w:t>
      </w:r>
      <w:r>
        <w:rPr>
          <w:rFonts w:ascii="宋体" w:hAnsi="宋体" w:cs="宋体" w:eastAsia="宋体" w:hint="default"/>
          <w:sz w:val="18"/>
          <w:szCs w:val="18"/>
        </w:rPr>
        <w:tab/>
      </w:r>
      <w:r>
        <w:rPr>
          <w:rFonts w:ascii="宋体" w:hAnsi="宋体" w:cs="宋体" w:eastAsia="宋体" w:hint="default"/>
          <w:sz w:val="18"/>
          <w:szCs w:val="18"/>
          <w:u w:val="single" w:color="000000"/>
        </w:rPr>
        <w:t>持股比例</w:t>
      </w:r>
      <w:r>
        <w:rPr>
          <w:rFonts w:ascii="宋体" w:hAnsi="宋体" w:cs="宋体" w:eastAsia="宋体" w:hint="default"/>
          <w:sz w:val="18"/>
          <w:szCs w:val="18"/>
        </w:rPr>
        <w:tab/>
      </w:r>
      <w:r>
        <w:rPr>
          <w:rFonts w:ascii="宋体" w:hAnsi="宋体" w:cs="宋体" w:eastAsia="宋体" w:hint="default"/>
          <w:sz w:val="18"/>
          <w:szCs w:val="18"/>
          <w:u w:val="single" w:color="000000"/>
        </w:rPr>
        <w:t>经营范围</w:t>
      </w:r>
      <w:r>
        <w:rPr>
          <w:rFonts w:ascii="宋体" w:hAnsi="宋体" w:cs="宋体" w:eastAsia="宋体" w:hint="default"/>
          <w:sz w:val="18"/>
          <w:szCs w:val="18"/>
        </w:rPr>
      </w: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1" w:footer="982" w:top="1260" w:bottom="1180" w:left="920" w:right="880"/>
        </w:sectPr>
      </w:pPr>
    </w:p>
    <w:p>
      <w:pPr>
        <w:spacing w:line="436" w:lineRule="auto" w:before="44"/>
        <w:ind w:left="138" w:right="0" w:firstLine="0"/>
        <w:jc w:val="left"/>
        <w:rPr>
          <w:rFonts w:ascii="宋体" w:hAnsi="宋体" w:cs="宋体" w:eastAsia="宋体" w:hint="default"/>
          <w:sz w:val="18"/>
          <w:szCs w:val="18"/>
        </w:rPr>
      </w:pPr>
      <w:r>
        <w:rPr>
          <w:rFonts w:ascii="宋体" w:hAnsi="宋体" w:cs="宋体" w:eastAsia="宋体" w:hint="default"/>
          <w:spacing w:val="18"/>
          <w:sz w:val="18"/>
          <w:szCs w:val="18"/>
        </w:rPr>
        <w:t>南昌赣源远光软件</w:t>
      </w:r>
      <w:r>
        <w:rPr>
          <w:rFonts w:ascii="宋体" w:hAnsi="宋体" w:cs="宋体" w:eastAsia="宋体" w:hint="default"/>
          <w:spacing w:val="-88"/>
          <w:sz w:val="18"/>
          <w:szCs w:val="18"/>
        </w:rPr>
        <w:t> </w:t>
      </w:r>
      <w:r>
        <w:rPr>
          <w:rFonts w:ascii="宋体" w:hAnsi="宋体" w:cs="宋体" w:eastAsia="宋体" w:hint="default"/>
          <w:sz w:val="18"/>
          <w:szCs w:val="18"/>
        </w:rPr>
        <w:t>有限公司</w:t>
      </w:r>
    </w:p>
    <w:p>
      <w:pPr>
        <w:tabs>
          <w:tab w:pos="1185" w:val="left" w:leader="none"/>
          <w:tab w:pos="2363" w:val="left" w:leader="none"/>
          <w:tab w:pos="3584" w:val="left" w:leader="none"/>
          <w:tab w:pos="4226" w:val="left" w:leader="none"/>
        </w:tabs>
        <w:spacing w:before="44"/>
        <w:ind w:left="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南昌</w:t>
        <w:tab/>
        <w:t>49</w:t>
      </w:r>
      <w:r>
        <w:rPr>
          <w:rFonts w:ascii="宋体" w:hAnsi="宋体" w:cs="宋体" w:eastAsia="宋体" w:hint="default"/>
          <w:spacing w:val="-46"/>
          <w:sz w:val="18"/>
          <w:szCs w:val="18"/>
        </w:rPr>
        <w:t> </w:t>
      </w:r>
      <w:r>
        <w:rPr>
          <w:rFonts w:ascii="宋体" w:hAnsi="宋体" w:cs="宋体" w:eastAsia="宋体" w:hint="default"/>
          <w:sz w:val="18"/>
          <w:szCs w:val="18"/>
        </w:rPr>
        <w:t>万元</w:t>
        <w:tab/>
        <w:t>100</w:t>
      </w:r>
      <w:r>
        <w:rPr>
          <w:rFonts w:ascii="宋体" w:hAnsi="宋体" w:cs="宋体" w:eastAsia="宋体" w:hint="default"/>
          <w:spacing w:val="-46"/>
          <w:sz w:val="18"/>
          <w:szCs w:val="18"/>
        </w:rPr>
        <w:t> </w:t>
      </w:r>
      <w:r>
        <w:rPr>
          <w:rFonts w:ascii="宋体" w:hAnsi="宋体" w:cs="宋体" w:eastAsia="宋体" w:hint="default"/>
          <w:sz w:val="18"/>
          <w:szCs w:val="18"/>
        </w:rPr>
        <w:t>万元</w:t>
        <w:tab/>
        <w:t>49%</w:t>
        <w:tab/>
        <w:t>计算机软件开发、批发、零售、计算机系统集成</w:t>
      </w:r>
    </w:p>
    <w:p>
      <w:pPr>
        <w:spacing w:line="240" w:lineRule="auto" w:before="11"/>
        <w:rPr>
          <w:rFonts w:ascii="宋体" w:hAnsi="宋体" w:cs="宋体" w:eastAsia="宋体" w:hint="default"/>
          <w:sz w:val="14"/>
          <w:szCs w:val="14"/>
        </w:rPr>
      </w:pPr>
    </w:p>
    <w:p>
      <w:pPr>
        <w:spacing w:line="436" w:lineRule="auto" w:before="0"/>
        <w:ind w:left="4226" w:right="181" w:firstLine="0"/>
        <w:jc w:val="left"/>
        <w:rPr>
          <w:rFonts w:ascii="宋体" w:hAnsi="宋体" w:cs="宋体" w:eastAsia="宋体" w:hint="default"/>
          <w:sz w:val="18"/>
          <w:szCs w:val="18"/>
        </w:rPr>
      </w:pPr>
      <w:r>
        <w:rPr>
          <w:rFonts w:ascii="宋体" w:hAnsi="宋体" w:cs="宋体" w:eastAsia="宋体" w:hint="default"/>
          <w:spacing w:val="-1"/>
          <w:sz w:val="18"/>
          <w:szCs w:val="18"/>
        </w:rPr>
        <w:t>及硬件批发、零售（以上项目国家有专项规定的</w:t>
      </w:r>
      <w:r>
        <w:rPr>
          <w:rFonts w:ascii="宋体" w:hAnsi="宋体" w:cs="宋体" w:eastAsia="宋体" w:hint="default"/>
          <w:sz w:val="18"/>
          <w:szCs w:val="18"/>
        </w:rPr>
        <w:t> 除外）。</w:t>
      </w:r>
    </w:p>
    <w:p>
      <w:pPr>
        <w:spacing w:after="0" w:line="436" w:lineRule="auto"/>
        <w:jc w:val="left"/>
        <w:rPr>
          <w:rFonts w:ascii="宋体" w:hAnsi="宋体" w:cs="宋体" w:eastAsia="宋体" w:hint="default"/>
          <w:sz w:val="18"/>
          <w:szCs w:val="18"/>
        </w:rPr>
        <w:sectPr>
          <w:type w:val="continuous"/>
          <w:pgSz w:w="11910" w:h="16840"/>
          <w:pgMar w:top="1600" w:bottom="280" w:left="920" w:right="880"/>
          <w:cols w:num="2" w:equalWidth="0">
            <w:col w:w="1752" w:space="166"/>
            <w:col w:w="8192"/>
          </w:cols>
        </w:sectPr>
      </w:pPr>
    </w:p>
    <w:p>
      <w:pPr>
        <w:spacing w:line="436" w:lineRule="auto" w:before="98"/>
        <w:ind w:left="138" w:right="0" w:firstLine="0"/>
        <w:jc w:val="left"/>
        <w:rPr>
          <w:rFonts w:ascii="宋体" w:hAnsi="宋体" w:cs="宋体" w:eastAsia="宋体" w:hint="default"/>
          <w:sz w:val="18"/>
          <w:szCs w:val="18"/>
        </w:rPr>
      </w:pPr>
      <w:r>
        <w:rPr>
          <w:rFonts w:ascii="宋体" w:hAnsi="宋体" w:cs="宋体" w:eastAsia="宋体" w:hint="default"/>
          <w:spacing w:val="18"/>
          <w:sz w:val="18"/>
          <w:szCs w:val="18"/>
        </w:rPr>
        <w:t>华凯投资集团有限</w:t>
      </w:r>
      <w:r>
        <w:rPr>
          <w:rFonts w:ascii="宋体" w:hAnsi="宋体" w:cs="宋体" w:eastAsia="宋体" w:hint="default"/>
          <w:spacing w:val="-88"/>
          <w:sz w:val="18"/>
          <w:szCs w:val="18"/>
        </w:rPr>
        <w:t> </w:t>
      </w:r>
      <w:r>
        <w:rPr>
          <w:rFonts w:ascii="宋体" w:hAnsi="宋体" w:cs="宋体" w:eastAsia="宋体" w:hint="default"/>
          <w:sz w:val="18"/>
          <w:szCs w:val="18"/>
        </w:rPr>
        <w:t>公司</w:t>
      </w:r>
    </w:p>
    <w:p>
      <w:pPr>
        <w:tabs>
          <w:tab w:pos="1095" w:val="left" w:leader="none"/>
          <w:tab w:pos="2228" w:val="left" w:leader="none"/>
          <w:tab w:pos="3450" w:val="left" w:leader="none"/>
          <w:tab w:pos="4226" w:val="left" w:leader="none"/>
        </w:tabs>
        <w:spacing w:before="98"/>
        <w:ind w:left="1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w:t>
        <w:tab/>
        <w:t>5000</w:t>
      </w:r>
      <w:r>
        <w:rPr>
          <w:rFonts w:ascii="宋体" w:hAnsi="宋体" w:cs="宋体" w:eastAsia="宋体" w:hint="default"/>
          <w:spacing w:val="-46"/>
          <w:sz w:val="18"/>
          <w:szCs w:val="18"/>
        </w:rPr>
        <w:t> </w:t>
      </w:r>
      <w:r>
        <w:rPr>
          <w:rFonts w:ascii="宋体" w:hAnsi="宋体" w:cs="宋体" w:eastAsia="宋体" w:hint="default"/>
          <w:sz w:val="18"/>
          <w:szCs w:val="18"/>
        </w:rPr>
        <w:t>万元</w:t>
        <w:tab/>
        <w:t>19,000</w:t>
      </w:r>
      <w:r>
        <w:rPr>
          <w:rFonts w:ascii="宋体" w:hAnsi="宋体" w:cs="宋体" w:eastAsia="宋体" w:hint="default"/>
          <w:spacing w:val="-46"/>
          <w:sz w:val="18"/>
          <w:szCs w:val="18"/>
        </w:rPr>
        <w:t> </w:t>
      </w:r>
      <w:r>
        <w:rPr>
          <w:rFonts w:ascii="宋体" w:hAnsi="宋体" w:cs="宋体" w:eastAsia="宋体" w:hint="default"/>
          <w:sz w:val="18"/>
          <w:szCs w:val="18"/>
        </w:rPr>
        <w:t>万元</w:t>
        <w:tab/>
        <w:t>26.32%</w:t>
        <w:tab/>
        <w:t>房地产项目开发，商品房销售；出租自有房屋；</w:t>
      </w:r>
    </w:p>
    <w:p>
      <w:pPr>
        <w:spacing w:line="240" w:lineRule="auto" w:before="11"/>
        <w:rPr>
          <w:rFonts w:ascii="宋体" w:hAnsi="宋体" w:cs="宋体" w:eastAsia="宋体" w:hint="default"/>
          <w:sz w:val="14"/>
          <w:szCs w:val="14"/>
        </w:rPr>
      </w:pPr>
    </w:p>
    <w:p>
      <w:pPr>
        <w:spacing w:before="0"/>
        <w:ind w:left="4226" w:right="0" w:firstLine="0"/>
        <w:jc w:val="left"/>
        <w:rPr>
          <w:rFonts w:ascii="宋体" w:hAnsi="宋体" w:cs="宋体" w:eastAsia="宋体" w:hint="default"/>
          <w:sz w:val="18"/>
          <w:szCs w:val="18"/>
        </w:rPr>
      </w:pPr>
      <w:r>
        <w:rPr>
          <w:rFonts w:ascii="宋体" w:hAnsi="宋体" w:cs="宋体" w:eastAsia="宋体" w:hint="default"/>
          <w:spacing w:val="-5"/>
          <w:sz w:val="18"/>
          <w:szCs w:val="18"/>
        </w:rPr>
        <w:t>投资管理；投资咨询；物业管理；电力技术开发、</w:t>
      </w:r>
    </w:p>
    <w:p>
      <w:pPr>
        <w:spacing w:after="0"/>
        <w:jc w:val="left"/>
        <w:rPr>
          <w:rFonts w:ascii="宋体" w:hAnsi="宋体" w:cs="宋体" w:eastAsia="宋体" w:hint="default"/>
          <w:sz w:val="18"/>
          <w:szCs w:val="18"/>
        </w:rPr>
        <w:sectPr>
          <w:type w:val="continuous"/>
          <w:pgSz w:w="11910" w:h="16840"/>
          <w:pgMar w:top="1600" w:bottom="280" w:left="920" w:right="880"/>
          <w:cols w:num="2" w:equalWidth="0">
            <w:col w:w="1752" w:space="166"/>
            <w:col w:w="8192"/>
          </w:cols>
        </w:sectPr>
      </w:pPr>
    </w:p>
    <w:p>
      <w:pPr>
        <w:spacing w:before="46"/>
        <w:ind w:left="6144" w:right="216" w:firstLine="0"/>
        <w:jc w:val="left"/>
        <w:rPr>
          <w:rFonts w:ascii="宋体" w:hAnsi="宋体" w:cs="宋体" w:eastAsia="宋体" w:hint="default"/>
          <w:sz w:val="18"/>
          <w:szCs w:val="18"/>
        </w:rPr>
      </w:pPr>
      <w:r>
        <w:rPr>
          <w:rFonts w:ascii="宋体" w:hAnsi="宋体" w:cs="宋体" w:eastAsia="宋体" w:hint="default"/>
          <w:sz w:val="18"/>
          <w:szCs w:val="18"/>
        </w:rPr>
        <w:t>技术咨询、技术服务</w:t>
      </w:r>
    </w:p>
    <w:p>
      <w:pPr>
        <w:pStyle w:val="BodyText"/>
        <w:spacing w:line="240" w:lineRule="auto" w:before="67"/>
        <w:ind w:left="574" w:right="130"/>
        <w:jc w:val="left"/>
      </w:pPr>
      <w:r>
        <w:rPr/>
        <w:t>根据公司第三届董事会第四次会议和 2007</w:t>
      </w:r>
      <w:r>
        <w:rPr>
          <w:spacing w:val="-82"/>
        </w:rPr>
        <w:t> </w:t>
      </w:r>
      <w:r>
        <w:rPr/>
        <w:t>年第二次临时股东大会审议通过《关于投资入</w:t>
      </w:r>
    </w:p>
    <w:p>
      <w:pPr>
        <w:pStyle w:val="BodyText"/>
        <w:spacing w:line="240" w:lineRule="auto" w:before="154"/>
        <w:ind w:left="214" w:right="130"/>
        <w:jc w:val="left"/>
      </w:pPr>
      <w:r>
        <w:rPr/>
        <w:t>股华凯投资集团有限公司的议案》,公司以人民币 6,082.50</w:t>
      </w:r>
      <w:r>
        <w:rPr>
          <w:spacing w:val="-82"/>
        </w:rPr>
        <w:t> </w:t>
      </w:r>
      <w:r>
        <w:rPr/>
        <w:t>万元的自有资金，认缴华凯投资</w:t>
      </w:r>
    </w:p>
    <w:p>
      <w:pPr>
        <w:pStyle w:val="BodyText"/>
        <w:spacing w:line="357" w:lineRule="auto" w:before="154"/>
        <w:ind w:left="214" w:right="234"/>
        <w:jc w:val="left"/>
      </w:pPr>
      <w:r>
        <w:rPr/>
        <w:t>集团有限公司新增的</w:t>
      </w:r>
      <w:r>
        <w:rPr>
          <w:spacing w:val="-68"/>
        </w:rPr>
        <w:t> </w:t>
      </w:r>
      <w:r>
        <w:rPr/>
        <w:t>5,000</w:t>
      </w:r>
      <w:r>
        <w:rPr>
          <w:spacing w:val="-68"/>
        </w:rPr>
        <w:t> </w:t>
      </w:r>
      <w:r>
        <w:rPr/>
        <w:t>万元注册资本，增资后华凯投资集团有限公司注册资本为</w:t>
      </w:r>
      <w:r>
        <w:rPr>
          <w:spacing w:val="-68"/>
        </w:rPr>
        <w:t> </w:t>
      </w:r>
      <w:r>
        <w:rPr/>
        <w:t>19,000</w:t>
      </w:r>
      <w:r>
        <w:rPr/>
        <w:t> 万元，本公司占有的出资比例为</w:t>
      </w:r>
      <w:r>
        <w:rPr>
          <w:spacing w:val="-60"/>
        </w:rPr>
        <w:t> </w:t>
      </w:r>
      <w:r>
        <w:rPr/>
        <w:t>26.32%，为华凯投资集团有限公司的第一大股东。</w:t>
      </w:r>
    </w:p>
    <w:p>
      <w:pPr>
        <w:spacing w:line="240" w:lineRule="auto" w:before="0"/>
        <w:rPr>
          <w:rFonts w:ascii="宋体" w:hAnsi="宋体" w:cs="宋体" w:eastAsia="宋体" w:hint="default"/>
          <w:sz w:val="24"/>
          <w:szCs w:val="24"/>
        </w:rPr>
      </w:pPr>
    </w:p>
    <w:p>
      <w:pPr>
        <w:spacing w:line="357" w:lineRule="auto" w:before="190"/>
        <w:ind w:left="574" w:right="5910" w:firstLine="1"/>
        <w:jc w:val="left"/>
        <w:rPr>
          <w:rFonts w:ascii="宋体" w:hAnsi="宋体" w:cs="宋体" w:eastAsia="宋体" w:hint="default"/>
          <w:sz w:val="24"/>
          <w:szCs w:val="24"/>
        </w:rPr>
      </w:pPr>
      <w:r>
        <w:rPr>
          <w:rFonts w:ascii="宋体" w:hAnsi="宋体" w:cs="宋体" w:eastAsia="宋体" w:hint="default"/>
          <w:b/>
          <w:bCs/>
          <w:sz w:val="24"/>
          <w:szCs w:val="24"/>
        </w:rPr>
        <w:t>七、利润分配</w:t>
      </w:r>
      <w:r>
        <w:rPr>
          <w:rFonts w:ascii="宋体" w:hAnsi="宋体" w:cs="宋体" w:eastAsia="宋体" w:hint="default"/>
          <w:b/>
          <w:bCs/>
          <w:spacing w:val="1"/>
          <w:w w:val="99"/>
          <w:sz w:val="24"/>
          <w:szCs w:val="24"/>
        </w:rPr>
        <w:t> </w:t>
      </w:r>
      <w:r>
        <w:rPr>
          <w:rFonts w:ascii="宋体" w:hAnsi="宋体" w:cs="宋体" w:eastAsia="宋体" w:hint="default"/>
          <w:sz w:val="24"/>
          <w:szCs w:val="24"/>
        </w:rPr>
        <w:t>本公司税后利润按下列顺序分配：</w:t>
      </w:r>
    </w:p>
    <w:p>
      <w:pPr>
        <w:tabs>
          <w:tab w:pos="7176" w:val="left" w:leader="none"/>
          <w:tab w:pos="7806" w:val="left" w:leader="none"/>
          <w:tab w:pos="8616" w:val="left" w:leader="none"/>
        </w:tabs>
        <w:spacing w:before="163"/>
        <w:ind w:left="6546" w:right="2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比</w:t>
        <w:tab/>
        <w:t>例</w:t>
        <w:tab/>
      </w:r>
      <w:r>
        <w:rPr>
          <w:rFonts w:ascii="宋体" w:hAnsi="宋体" w:cs="宋体" w:eastAsia="宋体" w:hint="default"/>
          <w:sz w:val="18"/>
          <w:szCs w:val="18"/>
        </w:rPr>
      </w:r>
    </w:p>
    <w:p>
      <w:pPr>
        <w:spacing w:line="240" w:lineRule="auto" w:before="7"/>
        <w:rPr>
          <w:rFonts w:ascii="宋体" w:hAnsi="宋体" w:cs="宋体" w:eastAsia="宋体" w:hint="default"/>
          <w:sz w:val="11"/>
          <w:szCs w:val="11"/>
        </w:rPr>
      </w:pPr>
    </w:p>
    <w:p>
      <w:pPr>
        <w:spacing w:before="44"/>
        <w:ind w:left="664" w:right="216" w:firstLine="0"/>
        <w:jc w:val="left"/>
        <w:rPr>
          <w:rFonts w:ascii="宋体" w:hAnsi="宋体" w:cs="宋体" w:eastAsia="宋体" w:hint="default"/>
          <w:sz w:val="18"/>
          <w:szCs w:val="18"/>
        </w:rPr>
      </w:pPr>
      <w:r>
        <w:rPr>
          <w:rFonts w:ascii="宋体" w:hAnsi="宋体" w:cs="宋体" w:eastAsia="宋体" w:hint="default"/>
          <w:sz w:val="18"/>
          <w:szCs w:val="18"/>
        </w:rPr>
        <w:t>①  弥补上一年度亏损</w:t>
      </w:r>
    </w:p>
    <w:p>
      <w:pPr>
        <w:spacing w:line="240" w:lineRule="auto" w:before="11"/>
        <w:rPr>
          <w:rFonts w:ascii="宋体" w:hAnsi="宋体" w:cs="宋体" w:eastAsia="宋体" w:hint="default"/>
          <w:sz w:val="14"/>
          <w:szCs w:val="14"/>
        </w:rPr>
      </w:pPr>
    </w:p>
    <w:p>
      <w:pPr>
        <w:tabs>
          <w:tab w:pos="7413" w:val="left" w:leader="none"/>
        </w:tabs>
        <w:spacing w:before="0"/>
        <w:ind w:left="664" w:right="216" w:firstLine="0"/>
        <w:jc w:val="left"/>
        <w:rPr>
          <w:rFonts w:ascii="宋体" w:hAnsi="宋体" w:cs="宋体" w:eastAsia="宋体" w:hint="default"/>
          <w:sz w:val="18"/>
          <w:szCs w:val="18"/>
        </w:rPr>
      </w:pPr>
      <w:r>
        <w:rPr>
          <w:rFonts w:ascii="宋体" w:hAnsi="宋体" w:cs="宋体" w:eastAsia="宋体" w:hint="default"/>
          <w:sz w:val="18"/>
          <w:szCs w:val="18"/>
        </w:rPr>
        <w:t>②  提取法定盈余公积金</w:t>
        <w:tab/>
        <w:t>10%</w:t>
      </w:r>
    </w:p>
    <w:p>
      <w:pPr>
        <w:spacing w:line="240" w:lineRule="auto" w:before="11"/>
        <w:rPr>
          <w:rFonts w:ascii="宋体" w:hAnsi="宋体" w:cs="宋体" w:eastAsia="宋体" w:hint="default"/>
          <w:sz w:val="14"/>
          <w:szCs w:val="14"/>
        </w:rPr>
      </w:pPr>
    </w:p>
    <w:p>
      <w:pPr>
        <w:tabs>
          <w:tab w:pos="6783" w:val="left" w:leader="none"/>
        </w:tabs>
        <w:spacing w:before="0"/>
        <w:ind w:left="664" w:right="216" w:firstLine="0"/>
        <w:jc w:val="left"/>
        <w:rPr>
          <w:rFonts w:ascii="宋体" w:hAnsi="宋体" w:cs="宋体" w:eastAsia="宋体" w:hint="default"/>
          <w:sz w:val="18"/>
          <w:szCs w:val="18"/>
        </w:rPr>
      </w:pPr>
      <w:r>
        <w:rPr>
          <w:rFonts w:ascii="宋体" w:hAnsi="宋体" w:cs="宋体" w:eastAsia="宋体" w:hint="default"/>
          <w:sz w:val="18"/>
          <w:szCs w:val="18"/>
        </w:rPr>
        <w:t>③  提取任意盈余公积金</w:t>
        <w:tab/>
        <w:t>根据股东大会决议提取</w:t>
      </w:r>
    </w:p>
    <w:p>
      <w:pPr>
        <w:spacing w:line="240" w:lineRule="auto" w:before="12"/>
        <w:rPr>
          <w:rFonts w:ascii="宋体" w:hAnsi="宋体" w:cs="宋体" w:eastAsia="宋体" w:hint="default"/>
          <w:sz w:val="14"/>
          <w:szCs w:val="14"/>
        </w:rPr>
      </w:pPr>
    </w:p>
    <w:p>
      <w:pPr>
        <w:spacing w:before="0"/>
        <w:ind w:left="677" w:right="216" w:firstLine="0"/>
        <w:jc w:val="left"/>
        <w:rPr>
          <w:rFonts w:ascii="宋体" w:hAnsi="宋体" w:cs="宋体" w:eastAsia="宋体" w:hint="default"/>
          <w:sz w:val="18"/>
          <w:szCs w:val="18"/>
        </w:rPr>
      </w:pPr>
      <w:r>
        <w:rPr>
          <w:rFonts w:ascii="宋体" w:hAnsi="宋体" w:cs="宋体" w:eastAsia="宋体" w:hint="default"/>
          <w:sz w:val="18"/>
          <w:szCs w:val="18"/>
        </w:rPr>
        <w:t>④  分配股东股利</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4"/>
        <w:spacing w:line="240" w:lineRule="auto"/>
        <w:ind w:left="575" w:right="216"/>
        <w:jc w:val="left"/>
        <w:rPr>
          <w:b w:val="0"/>
          <w:bCs w:val="0"/>
        </w:rPr>
      </w:pPr>
      <w:r>
        <w:rPr/>
        <w:t>八、财务报表主要项目注释</w:t>
      </w:r>
      <w:r>
        <w:rPr>
          <w:b w:val="0"/>
          <w:bCs w:val="0"/>
        </w:rPr>
      </w:r>
    </w:p>
    <w:p>
      <w:pPr>
        <w:spacing w:after="0" w:line="240" w:lineRule="auto"/>
        <w:jc w:val="left"/>
        <w:sectPr>
          <w:type w:val="continuous"/>
          <w:pgSz w:w="11910" w:h="16840"/>
          <w:pgMar w:top="1600" w:bottom="280" w:left="920" w:right="88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right="0"/>
        <w:jc w:val="left"/>
        <w:rPr>
          <w:b w:val="0"/>
          <w:bCs w:val="0"/>
        </w:rPr>
      </w:pPr>
      <w:r>
        <w:rPr/>
        <w:t>1．货币资金</w:t>
      </w:r>
      <w:r>
        <w:rPr>
          <w:b w:val="0"/>
          <w:bCs w:val="0"/>
        </w:rPr>
      </w:r>
    </w:p>
    <w:p>
      <w:pPr>
        <w:spacing w:line="240" w:lineRule="auto" w:before="1"/>
        <w:rPr>
          <w:rFonts w:ascii="宋体" w:hAnsi="宋体" w:cs="宋体" w:eastAsia="宋体" w:hint="default"/>
          <w:b/>
          <w:bCs/>
          <w:sz w:val="16"/>
          <w:szCs w:val="16"/>
        </w:rPr>
      </w:pPr>
    </w:p>
    <w:tbl>
      <w:tblPr>
        <w:tblW w:w="0" w:type="auto"/>
        <w:jc w:val="left"/>
        <w:tblInd w:w="407" w:type="dxa"/>
        <w:tblLayout w:type="fixed"/>
        <w:tblCellMar>
          <w:top w:w="0" w:type="dxa"/>
          <w:left w:w="0" w:type="dxa"/>
          <w:bottom w:w="0" w:type="dxa"/>
          <w:right w:w="0" w:type="dxa"/>
        </w:tblCellMar>
        <w:tblLook w:val="01E0"/>
      </w:tblPr>
      <w:tblGrid>
        <w:gridCol w:w="2627"/>
        <w:gridCol w:w="4032"/>
        <w:gridCol w:w="2555"/>
      </w:tblGrid>
      <w:tr>
        <w:trPr>
          <w:trHeight w:val="41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0"/>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9"/>
              <w:jc w:val="right"/>
              <w:rPr>
                <w:rFonts w:ascii="宋体" w:hAnsi="宋体" w:cs="宋体" w:eastAsia="宋体" w:hint="default"/>
                <w:sz w:val="18"/>
                <w:szCs w:val="18"/>
              </w:rPr>
            </w:pPr>
            <w:r>
              <w:rPr>
                <w:rFonts w:ascii="宋体"/>
                <w:sz w:val="18"/>
              </w:rPr>
              <w:t>66,073.43</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29,787.00</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9"/>
              <w:jc w:val="right"/>
              <w:rPr>
                <w:rFonts w:ascii="宋体" w:hAnsi="宋体" w:cs="宋体" w:eastAsia="宋体" w:hint="default"/>
                <w:sz w:val="18"/>
                <w:szCs w:val="18"/>
              </w:rPr>
            </w:pPr>
            <w:r>
              <w:rPr>
                <w:rFonts w:ascii="宋体"/>
                <w:sz w:val="18"/>
              </w:rPr>
              <w:t>234,277,431.88</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273,265,409.06</w:t>
            </w:r>
          </w:p>
        </w:tc>
      </w:tr>
      <w:tr>
        <w:trPr>
          <w:trHeight w:val="44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9"/>
              <w:jc w:val="right"/>
              <w:rPr>
                <w:rFonts w:ascii="宋体" w:hAnsi="宋体" w:cs="宋体" w:eastAsia="宋体" w:hint="default"/>
                <w:sz w:val="18"/>
                <w:szCs w:val="18"/>
              </w:rPr>
            </w:pPr>
            <w:r>
              <w:rPr>
                <w:rFonts w:ascii="宋体"/>
                <w:sz w:val="18"/>
              </w:rPr>
            </w:r>
            <w:r>
              <w:rPr>
                <w:rFonts w:ascii="宋体"/>
                <w:sz w:val="18"/>
                <w:u w:val="single" w:color="000000"/>
              </w:rPr>
              <w:t>4,740,745.69</w:t>
            </w:r>
            <w:r>
              <w:rPr>
                <w:rFonts w:ascii="宋体"/>
                <w:sz w:val="18"/>
              </w:rPr>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single" w:color="000000"/>
              </w:rPr>
              <w:t>11,574,803.57</w:t>
            </w:r>
            <w:r>
              <w:rPr>
                <w:rFonts w:ascii="宋体"/>
                <w:sz w:val="18"/>
              </w:rPr>
            </w:r>
          </w:p>
        </w:tc>
      </w:tr>
      <w:tr>
        <w:trPr>
          <w:trHeight w:val="41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0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9"/>
              <w:jc w:val="right"/>
              <w:rPr>
                <w:rFonts w:ascii="宋体" w:hAnsi="宋体" w:cs="宋体" w:eastAsia="宋体" w:hint="default"/>
                <w:sz w:val="18"/>
                <w:szCs w:val="18"/>
              </w:rPr>
            </w:pPr>
            <w:r>
              <w:rPr>
                <w:rFonts w:ascii="宋体"/>
                <w:sz w:val="18"/>
              </w:rPr>
            </w:r>
            <w:r>
              <w:rPr>
                <w:rFonts w:ascii="宋体"/>
                <w:sz w:val="18"/>
                <w:u w:val="thick" w:color="000000"/>
              </w:rPr>
              <w:t>239,084,251.00</w:t>
            </w:r>
            <w:r>
              <w:rPr>
                <w:rFonts w:ascii="宋体"/>
                <w:sz w:val="18"/>
              </w:rPr>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284,869,999.63</w:t>
            </w:r>
            <w:r>
              <w:rPr>
                <w:rFonts w:ascii="宋体"/>
                <w:sz w:val="18"/>
              </w:rPr>
            </w:r>
          </w:p>
        </w:tc>
      </w:tr>
    </w:tbl>
    <w:p>
      <w:pPr>
        <w:pStyle w:val="BodyText"/>
        <w:spacing w:line="357" w:lineRule="auto" w:before="3"/>
        <w:ind w:right="0" w:firstLine="360"/>
        <w:jc w:val="left"/>
      </w:pPr>
      <w:r>
        <w:rPr>
          <w:spacing w:val="-3"/>
        </w:rPr>
        <w:t>本公司无外币库存现金及银行存款；其他货币资金主要为履约信用保证金存款及存出投资</w:t>
      </w:r>
      <w:r>
        <w:rPr/>
        <w:t> 款等。</w:t>
      </w:r>
    </w:p>
    <w:p>
      <w:pPr>
        <w:pStyle w:val="Heading4"/>
        <w:spacing w:line="240" w:lineRule="auto" w:before="36"/>
        <w:ind w:right="0"/>
        <w:jc w:val="left"/>
        <w:rPr>
          <w:b w:val="0"/>
          <w:bCs w:val="0"/>
        </w:rPr>
      </w:pPr>
      <w:r>
        <w:rPr/>
        <w:t>2．交易性金融资产</w:t>
      </w:r>
      <w:r>
        <w:rPr>
          <w:b w:val="0"/>
          <w:bCs w:val="0"/>
        </w:rPr>
      </w:r>
    </w:p>
    <w:p>
      <w:pPr>
        <w:spacing w:line="240" w:lineRule="auto" w:before="13"/>
        <w:rPr>
          <w:rFonts w:ascii="宋体" w:hAnsi="宋体" w:cs="宋体" w:eastAsia="宋体" w:hint="default"/>
          <w:b/>
          <w:bCs/>
          <w:sz w:val="19"/>
          <w:szCs w:val="19"/>
        </w:rPr>
      </w:pPr>
    </w:p>
    <w:p>
      <w:pPr>
        <w:tabs>
          <w:tab w:pos="7099" w:val="left" w:leader="none"/>
        </w:tabs>
        <w:spacing w:before="44"/>
        <w:ind w:left="2800"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r>
    </w:p>
    <w:p>
      <w:pPr>
        <w:spacing w:before="9"/>
        <w:ind w:left="49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p>
      <w:pPr>
        <w:tabs>
          <w:tab w:pos="2839" w:val="left" w:leader="none"/>
          <w:tab w:pos="4639" w:val="left" w:leader="none"/>
          <w:tab w:pos="6439" w:val="left" w:leader="none"/>
          <w:tab w:pos="7159" w:val="left" w:leader="none"/>
          <w:tab w:pos="8959" w:val="left" w:leader="none"/>
        </w:tabs>
        <w:spacing w:before="9"/>
        <w:ind w:left="223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成本</w:t>
      </w:r>
      <w:r>
        <w:rPr>
          <w:rFonts w:ascii="宋体" w:hAnsi="宋体" w:cs="宋体" w:eastAsia="宋体" w:hint="default"/>
          <w:sz w:val="18"/>
          <w:szCs w:val="18"/>
        </w:rPr>
        <w:tab/>
      </w:r>
      <w:r>
        <w:rPr>
          <w:rFonts w:ascii="宋体" w:hAnsi="宋体" w:cs="宋体" w:eastAsia="宋体" w:hint="default"/>
          <w:sz w:val="18"/>
          <w:szCs w:val="18"/>
          <w:u w:val="single" w:color="000000"/>
        </w:rPr>
        <w:t>公允价值变动</w:t>
      </w:r>
      <w:r>
        <w:rPr>
          <w:rFonts w:ascii="宋体" w:hAnsi="宋体" w:cs="宋体" w:eastAsia="宋体" w:hint="default"/>
          <w:sz w:val="18"/>
          <w:szCs w:val="18"/>
        </w:rPr>
        <w:tab/>
      </w:r>
      <w:r>
        <w:rPr>
          <w:rFonts w:ascii="宋体" w:hAnsi="宋体" w:cs="宋体" w:eastAsia="宋体" w:hint="default"/>
          <w:sz w:val="18"/>
          <w:szCs w:val="18"/>
          <w:u w:val="single" w:color="000000"/>
        </w:rPr>
        <w:t>公允价值</w:t>
      </w:r>
      <w:r>
        <w:rPr>
          <w:rFonts w:ascii="宋体" w:hAnsi="宋体" w:cs="宋体" w:eastAsia="宋体" w:hint="default"/>
          <w:sz w:val="18"/>
          <w:szCs w:val="18"/>
        </w:rPr>
        <w:tab/>
      </w:r>
      <w:r>
        <w:rPr>
          <w:rFonts w:ascii="宋体" w:hAnsi="宋体" w:cs="宋体" w:eastAsia="宋体" w:hint="default"/>
          <w:sz w:val="18"/>
          <w:szCs w:val="18"/>
          <w:u w:val="single" w:color="000000"/>
        </w:rPr>
        <w:t>成本</w:t>
      </w:r>
      <w:r>
        <w:rPr>
          <w:rFonts w:ascii="宋体" w:hAnsi="宋体" w:cs="宋体" w:eastAsia="宋体" w:hint="default"/>
          <w:sz w:val="18"/>
          <w:szCs w:val="18"/>
        </w:rPr>
        <w:tab/>
      </w:r>
      <w:r>
        <w:rPr>
          <w:rFonts w:ascii="宋体" w:hAnsi="宋体" w:cs="宋体" w:eastAsia="宋体" w:hint="default"/>
          <w:sz w:val="18"/>
          <w:szCs w:val="18"/>
          <w:u w:val="single" w:color="000000"/>
        </w:rPr>
        <w:t>公允价值变动</w:t>
      </w:r>
      <w:r>
        <w:rPr>
          <w:rFonts w:ascii="宋体" w:hAnsi="宋体" w:cs="宋体" w:eastAsia="宋体" w:hint="default"/>
          <w:sz w:val="18"/>
          <w:szCs w:val="18"/>
        </w:rPr>
        <w:tab/>
      </w:r>
      <w:r>
        <w:rPr>
          <w:rFonts w:ascii="宋体" w:hAnsi="宋体" w:cs="宋体" w:eastAsia="宋体" w:hint="default"/>
          <w:sz w:val="18"/>
          <w:szCs w:val="18"/>
          <w:u w:val="single" w:color="000000"/>
        </w:rPr>
        <w:t>公允价值</w:t>
      </w:r>
      <w:r>
        <w:rPr>
          <w:rFonts w:ascii="宋体" w:hAnsi="宋体" w:cs="宋体" w:eastAsia="宋体" w:hint="default"/>
          <w:sz w:val="18"/>
          <w:szCs w:val="18"/>
        </w:rPr>
      </w:r>
    </w:p>
    <w:p>
      <w:pPr>
        <w:spacing w:line="240" w:lineRule="auto" w:before="1"/>
        <w:rPr>
          <w:rFonts w:ascii="宋体" w:hAnsi="宋体" w:cs="宋体" w:eastAsia="宋体" w:hint="default"/>
          <w:sz w:val="16"/>
          <w:szCs w:val="16"/>
        </w:rPr>
      </w:pPr>
    </w:p>
    <w:p>
      <w:pPr>
        <w:tabs>
          <w:tab w:pos="1519" w:val="left" w:leader="none"/>
          <w:tab w:pos="2839" w:val="left" w:leader="none"/>
          <w:tab w:pos="4279" w:val="left" w:leader="none"/>
          <w:tab w:pos="5719" w:val="left" w:leader="none"/>
          <w:tab w:pos="7879" w:val="left" w:leader="none"/>
          <w:tab w:pos="8599" w:val="left" w:leader="none"/>
        </w:tabs>
        <w:spacing w:before="44"/>
        <w:ind w:left="541" w:right="0" w:firstLine="0"/>
        <w:jc w:val="left"/>
        <w:rPr>
          <w:rFonts w:ascii="宋体" w:hAnsi="宋体" w:cs="宋体" w:eastAsia="宋体" w:hint="default"/>
          <w:sz w:val="18"/>
          <w:szCs w:val="18"/>
        </w:rPr>
      </w:pPr>
      <w:r>
        <w:rPr>
          <w:rFonts w:ascii="宋体" w:hAnsi="宋体" w:cs="宋体" w:eastAsia="宋体" w:hint="default"/>
          <w:sz w:val="18"/>
          <w:szCs w:val="18"/>
        </w:rPr>
        <w:t>股票</w:t>
        <w:tab/>
      </w:r>
      <w:r>
        <w:rPr>
          <w:rFonts w:ascii="宋体" w:hAnsi="宋体" w:cs="宋体" w:eastAsia="宋体" w:hint="default"/>
          <w:sz w:val="18"/>
          <w:szCs w:val="18"/>
          <w:u w:val="single" w:color="000000"/>
        </w:rPr>
        <w:t>4,475,595.00</w:t>
      </w:r>
      <w:r>
        <w:rPr>
          <w:rFonts w:ascii="宋体" w:hAnsi="宋体" w:cs="宋体" w:eastAsia="宋体" w:hint="default"/>
          <w:sz w:val="18"/>
          <w:szCs w:val="18"/>
        </w:rPr>
        <w:tab/>
      </w:r>
      <w:r>
        <w:rPr>
          <w:rFonts w:ascii="宋体" w:hAnsi="宋体" w:cs="宋体" w:eastAsia="宋体" w:hint="default"/>
          <w:sz w:val="18"/>
          <w:szCs w:val="18"/>
          <w:u w:val="single" w:color="000000"/>
        </w:rPr>
        <w:t>3,270,020.00</w:t>
      </w:r>
      <w:r>
        <w:rPr>
          <w:rFonts w:ascii="宋体" w:hAnsi="宋体" w:cs="宋体" w:eastAsia="宋体" w:hint="default"/>
          <w:sz w:val="18"/>
          <w:szCs w:val="18"/>
        </w:rPr>
        <w:tab/>
      </w:r>
      <w:r>
        <w:rPr>
          <w:rFonts w:ascii="宋体" w:hAnsi="宋体" w:cs="宋体" w:eastAsia="宋体" w:hint="default"/>
          <w:sz w:val="18"/>
          <w:szCs w:val="18"/>
          <w:u w:val="single" w:color="000000"/>
        </w:rPr>
        <w:t>7,745,615.00</w:t>
      </w:r>
      <w:r>
        <w:rPr>
          <w:rFonts w:ascii="宋体" w:hAnsi="宋体" w:cs="宋体" w:eastAsia="宋体" w:hint="default"/>
          <w:sz w:val="18"/>
          <w:szCs w:val="18"/>
        </w:rPr>
        <w:tab/>
      </w:r>
      <w:r>
        <w:rPr>
          <w:rFonts w:ascii="宋体" w:hAnsi="宋体" w:cs="宋体" w:eastAsia="宋体" w:hint="default"/>
          <w:sz w:val="18"/>
          <w:szCs w:val="18"/>
          <w:u w:val="single" w:color="000000"/>
        </w:rPr>
        <w:t>1,170,560.00</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1,170,560.00</w:t>
      </w:r>
      <w:r>
        <w:rPr>
          <w:rFonts w:ascii="宋体" w:hAnsi="宋体" w:cs="宋体" w:eastAsia="宋体" w:hint="default"/>
          <w:sz w:val="18"/>
          <w:szCs w:val="18"/>
        </w:rPr>
      </w:r>
    </w:p>
    <w:p>
      <w:pPr>
        <w:spacing w:line="240" w:lineRule="auto" w:before="0"/>
        <w:rPr>
          <w:rFonts w:ascii="宋体" w:hAnsi="宋体" w:cs="宋体" w:eastAsia="宋体" w:hint="default"/>
          <w:sz w:val="16"/>
          <w:szCs w:val="16"/>
        </w:rPr>
      </w:pPr>
    </w:p>
    <w:p>
      <w:pPr>
        <w:tabs>
          <w:tab w:pos="1519" w:val="left" w:leader="none"/>
          <w:tab w:pos="2839" w:val="left" w:leader="none"/>
          <w:tab w:pos="4279" w:val="left" w:leader="none"/>
          <w:tab w:pos="5719" w:val="left" w:leader="none"/>
          <w:tab w:pos="7879" w:val="left" w:leader="none"/>
          <w:tab w:pos="8599" w:val="left" w:leader="none"/>
        </w:tabs>
        <w:spacing w:before="44"/>
        <w:ind w:left="542" w:right="0" w:firstLine="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u w:val="thick" w:color="000000"/>
        </w:rPr>
        <w:t>4,475,595.00</w:t>
      </w:r>
      <w:r>
        <w:rPr>
          <w:rFonts w:ascii="宋体" w:hAnsi="宋体" w:cs="宋体" w:eastAsia="宋体" w:hint="default"/>
          <w:sz w:val="18"/>
          <w:szCs w:val="18"/>
        </w:rPr>
        <w:tab/>
      </w:r>
      <w:r>
        <w:rPr>
          <w:rFonts w:ascii="宋体" w:hAnsi="宋体" w:cs="宋体" w:eastAsia="宋体" w:hint="default"/>
          <w:sz w:val="18"/>
          <w:szCs w:val="18"/>
          <w:u w:val="thick" w:color="000000"/>
        </w:rPr>
        <w:t>3,270,020.00</w:t>
      </w:r>
      <w:r>
        <w:rPr>
          <w:rFonts w:ascii="宋体" w:hAnsi="宋体" w:cs="宋体" w:eastAsia="宋体" w:hint="default"/>
          <w:sz w:val="18"/>
          <w:szCs w:val="18"/>
        </w:rPr>
        <w:tab/>
      </w:r>
      <w:r>
        <w:rPr>
          <w:rFonts w:ascii="宋体" w:hAnsi="宋体" w:cs="宋体" w:eastAsia="宋体" w:hint="default"/>
          <w:sz w:val="18"/>
          <w:szCs w:val="18"/>
          <w:u w:val="thick" w:color="000000"/>
        </w:rPr>
        <w:t>7,745,615.00</w:t>
      </w:r>
      <w:r>
        <w:rPr>
          <w:rFonts w:ascii="宋体" w:hAnsi="宋体" w:cs="宋体" w:eastAsia="宋体" w:hint="default"/>
          <w:sz w:val="18"/>
          <w:szCs w:val="18"/>
        </w:rPr>
        <w:tab/>
      </w:r>
      <w:r>
        <w:rPr>
          <w:rFonts w:ascii="宋体" w:hAnsi="宋体" w:cs="宋体" w:eastAsia="宋体" w:hint="default"/>
          <w:sz w:val="18"/>
          <w:szCs w:val="18"/>
          <w:u w:val="thick" w:color="000000"/>
        </w:rPr>
        <w:t>1,170,560.00</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1,170,560.00</w:t>
      </w:r>
      <w:r>
        <w:rPr>
          <w:rFonts w:ascii="宋体" w:hAnsi="宋体" w:cs="宋体" w:eastAsia="宋体" w:hint="default"/>
          <w:sz w:val="18"/>
          <w:szCs w:val="18"/>
        </w:rPr>
      </w:r>
    </w:p>
    <w:p>
      <w:pPr>
        <w:pStyle w:val="BodyText"/>
        <w:spacing w:line="357" w:lineRule="auto" w:before="102"/>
        <w:ind w:left="515" w:right="3711" w:hanging="2"/>
        <w:jc w:val="left"/>
        <w:rPr>
          <w:rFonts w:ascii="宋体" w:hAnsi="宋体" w:cs="宋体" w:eastAsia="宋体" w:hint="default"/>
        </w:rPr>
      </w:pPr>
      <w:r>
        <w:rPr/>
        <w:t>本公司交易性金融资产投资不存在投资变现的重大限制。 </w:t>
      </w:r>
      <w:r>
        <w:rPr>
          <w:rFonts w:ascii="宋体" w:hAnsi="宋体" w:cs="宋体" w:eastAsia="宋体" w:hint="default"/>
          <w:b/>
          <w:bCs/>
        </w:rPr>
        <w:t>3．应收账款</w:t>
      </w:r>
      <w:r>
        <w:rPr>
          <w:rFonts w:ascii="宋体" w:hAnsi="宋体" w:cs="宋体" w:eastAsia="宋体" w:hint="default"/>
        </w:rPr>
      </w:r>
    </w:p>
    <w:p>
      <w:pPr>
        <w:pStyle w:val="BodyText"/>
        <w:spacing w:line="240" w:lineRule="auto"/>
        <w:ind w:left="514" w:right="0"/>
        <w:jc w:val="left"/>
      </w:pPr>
      <w:r>
        <w:rPr/>
        <w:t>1）合并数</w:t>
      </w:r>
    </w:p>
    <w:p>
      <w:pPr>
        <w:pStyle w:val="BodyText"/>
        <w:spacing w:line="240" w:lineRule="auto" w:before="154"/>
        <w:ind w:left="514" w:right="0"/>
        <w:jc w:val="left"/>
      </w:pPr>
      <w:r>
        <w:rPr/>
        <w:t>（1）应收账款构成</w:t>
      </w:r>
    </w:p>
    <w:p>
      <w:pPr>
        <w:spacing w:line="240" w:lineRule="auto" w:before="1"/>
        <w:rPr>
          <w:rFonts w:ascii="宋体" w:hAnsi="宋体" w:cs="宋体" w:eastAsia="宋体" w:hint="default"/>
          <w:sz w:val="16"/>
          <w:szCs w:val="16"/>
        </w:rPr>
      </w:pPr>
    </w:p>
    <w:p>
      <w:pPr>
        <w:tabs>
          <w:tab w:pos="5797" w:val="left" w:leader="none"/>
        </w:tabs>
        <w:spacing w:line="228" w:lineRule="exact" w:before="44"/>
        <w:ind w:left="1451" w:right="0" w:firstLine="0"/>
        <w:jc w:val="center"/>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r>
    </w:p>
    <w:p>
      <w:pPr>
        <w:tabs>
          <w:tab w:pos="903" w:val="left" w:leader="none"/>
        </w:tabs>
        <w:spacing w:line="220" w:lineRule="exact" w:before="0"/>
        <w:ind w:left="363"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2371" w:val="left" w:leader="none"/>
          <w:tab w:pos="3151" w:val="left" w:leader="none"/>
          <w:tab w:pos="4563" w:val="left" w:leader="none"/>
          <w:tab w:pos="5802" w:val="left" w:leader="none"/>
          <w:tab w:pos="6771" w:val="left" w:leader="none"/>
          <w:tab w:pos="7506" w:val="left" w:leader="none"/>
          <w:tab w:pos="8872" w:val="left" w:leader="none"/>
        </w:tabs>
        <w:spacing w:line="228" w:lineRule="exact" w:before="0"/>
        <w:ind w:left="1412" w:right="0" w:firstLine="0"/>
        <w:jc w:val="center"/>
        <w:rPr>
          <w:rFonts w:ascii="宋体" w:hAnsi="宋体" w:cs="宋体" w:eastAsia="宋体" w:hint="default"/>
          <w:sz w:val="18"/>
          <w:szCs w:val="18"/>
        </w:rPr>
      </w:pPr>
      <w:r>
        <w:rPr/>
        <w:pict>
          <v:group style="position:absolute;margin-left:67.199997pt;margin-top:.723195pt;width:36pt;height:.1pt;mso-position-horizontal-relative:page;mso-position-vertical-relative:paragraph;z-index:2824" coordorigin="1344,14" coordsize="720,2">
            <v:shape style="position:absolute;left:1344;top:14;width:720;height:2" coordorigin="1344,14" coordsize="720,0" path="m1344,14l2064,14e" filled="false" stroked="true" strokeweight=".48001pt" strokecolor="#000000">
              <v:path arrowok="t"/>
            </v:shape>
            <w10:wrap type="none"/>
          </v:group>
        </w:pict>
      </w:r>
      <w:r>
        <w:rPr>
          <w:rFonts w:ascii="宋体" w:hAnsi="宋体" w:cs="宋体" w:eastAsia="宋体" w:hint="default"/>
          <w:sz w:val="18"/>
          <w:szCs w:val="18"/>
        </w:rPr>
        <w:t>金额</w:t>
        <w:tab/>
        <w:t>比例</w:t>
        <w:tab/>
        <w:t>坏账准备</w:t>
        <w:tab/>
        <w:t>净值</w:t>
        <w:tab/>
        <w:t>金额</w:t>
        <w:tab/>
        <w:t>比例</w:t>
        <w:tab/>
        <w:t>坏账准备</w:t>
        <w:tab/>
        <w:t>净值</w:t>
      </w:r>
    </w:p>
    <w:p>
      <w:pPr>
        <w:tabs>
          <w:tab w:pos="2873" w:val="left" w:leader="none"/>
          <w:tab w:pos="3653" w:val="left" w:leader="none"/>
          <w:tab w:pos="5064" w:val="left" w:leader="none"/>
          <w:tab w:pos="6304" w:val="left" w:leader="none"/>
          <w:tab w:pos="7272" w:val="left" w:leader="none"/>
          <w:tab w:pos="8008" w:val="left" w:leader="none"/>
          <w:tab w:pos="9373" w:val="left" w:leader="none"/>
        </w:tabs>
        <w:spacing w:line="20" w:lineRule="exact"/>
        <w:ind w:left="1913"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1pt" strokecolor="#000000">
                <v:path arrowok="t"/>
              </v:shape>
            </v:group>
          </v:group>
        </w:pict>
      </w:r>
      <w:r>
        <w:rPr>
          <w:rFonts w:ascii="宋体"/>
          <w:sz w:val="2"/>
        </w:rPr>
      </w:r>
    </w:p>
    <w:p>
      <w:pPr>
        <w:spacing w:line="240" w:lineRule="auto" w:before="7"/>
        <w:rPr>
          <w:rFonts w:ascii="宋体" w:hAnsi="宋体" w:cs="宋体" w:eastAsia="宋体" w:hint="default"/>
          <w:sz w:val="12"/>
          <w:szCs w:val="12"/>
        </w:rPr>
      </w:pPr>
    </w:p>
    <w:p>
      <w:pPr>
        <w:tabs>
          <w:tab w:pos="2743" w:val="left" w:leader="none"/>
          <w:tab w:pos="3433" w:val="left" w:leader="none"/>
          <w:tab w:pos="4663" w:val="left" w:leader="none"/>
          <w:tab w:pos="5895" w:val="left" w:leader="none"/>
          <w:tab w:pos="7142" w:val="left" w:leader="none"/>
          <w:tab w:pos="7832" w:val="left" w:leader="none"/>
          <w:tab w:pos="8972" w:val="left" w:leader="none"/>
        </w:tabs>
        <w:spacing w:before="41"/>
        <w:ind w:left="363" w:right="0" w:firstLine="0"/>
        <w:jc w:val="left"/>
        <w:rPr>
          <w:rFonts w:ascii="宋体" w:hAnsi="宋体" w:cs="宋体" w:eastAsia="宋体" w:hint="default"/>
          <w:sz w:val="18"/>
          <w:szCs w:val="18"/>
        </w:rPr>
      </w:pPr>
      <w:r>
        <w:rPr>
          <w:rFonts w:ascii="宋体" w:hAnsi="宋体" w:cs="宋体" w:eastAsia="宋体" w:hint="default"/>
          <w:position w:val="3"/>
          <w:sz w:val="18"/>
          <w:szCs w:val="18"/>
        </w:rPr>
        <w:t>单项金额重大</w:t>
      </w:r>
      <w:r>
        <w:rPr>
          <w:rFonts w:ascii="宋体" w:hAnsi="宋体" w:cs="宋体" w:eastAsia="宋体" w:hint="default"/>
          <w:spacing w:val="-21"/>
          <w:position w:val="3"/>
          <w:sz w:val="18"/>
          <w:szCs w:val="18"/>
        </w:rPr>
        <w:t> </w:t>
      </w:r>
      <w:r>
        <w:rPr>
          <w:rFonts w:ascii="宋体" w:hAnsi="宋体" w:cs="宋体" w:eastAsia="宋体" w:hint="default"/>
          <w:sz w:val="18"/>
          <w:szCs w:val="18"/>
        </w:rPr>
        <w:t>——</w:t>
        <w:tab/>
        <w:t>——</w:t>
        <w:tab/>
        <w:t>——</w:t>
        <w:tab/>
        <w:t>——</w:t>
        <w:tab/>
        <w:t>——</w:t>
        <w:tab/>
        <w:t>——</w:t>
        <w:tab/>
        <w:t>——</w:t>
        <w:tab/>
        <w:t>——</w:t>
      </w:r>
    </w:p>
    <w:p>
      <w:pPr>
        <w:spacing w:line="240" w:lineRule="auto" w:before="7"/>
        <w:rPr>
          <w:rFonts w:ascii="宋体" w:hAnsi="宋体" w:cs="宋体" w:eastAsia="宋体" w:hint="default"/>
          <w:sz w:val="15"/>
          <w:szCs w:val="15"/>
        </w:rPr>
      </w:pPr>
    </w:p>
    <w:p>
      <w:pPr>
        <w:spacing w:line="448" w:lineRule="auto" w:before="0"/>
        <w:ind w:left="363" w:right="8781" w:firstLine="0"/>
        <w:jc w:val="left"/>
        <w:rPr>
          <w:rFonts w:ascii="宋体" w:hAnsi="宋体" w:cs="宋体" w:eastAsia="宋体" w:hint="default"/>
          <w:sz w:val="18"/>
          <w:szCs w:val="18"/>
        </w:rPr>
      </w:pPr>
      <w:r>
        <w:rPr>
          <w:rFonts w:ascii="宋体" w:hAnsi="宋体" w:cs="宋体" w:eastAsia="宋体" w:hint="default"/>
          <w:sz w:val="18"/>
          <w:szCs w:val="18"/>
        </w:rPr>
        <w:t>单项金额不重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大但按信用风</w:t>
      </w:r>
    </w:p>
    <w:p>
      <w:pPr>
        <w:tabs>
          <w:tab w:pos="5895" w:val="left" w:leader="none"/>
        </w:tabs>
        <w:spacing w:before="47"/>
        <w:ind w:left="363" w:right="0" w:firstLine="0"/>
        <w:jc w:val="left"/>
        <w:rPr>
          <w:rFonts w:ascii="宋体" w:hAnsi="宋体" w:cs="宋体" w:eastAsia="宋体" w:hint="default"/>
          <w:sz w:val="18"/>
          <w:szCs w:val="18"/>
        </w:rPr>
      </w:pPr>
      <w:r>
        <w:rPr>
          <w:rFonts w:ascii="宋体" w:hAnsi="宋体" w:cs="宋体" w:eastAsia="宋体" w:hint="default"/>
          <w:sz w:val="18"/>
          <w:szCs w:val="18"/>
        </w:rPr>
        <w:t>险特征组合后 8,598,781.38  17.64%  8,598,781.38</w:t>
      </w:r>
      <w:r>
        <w:rPr>
          <w:rFonts w:ascii="宋体" w:hAnsi="宋体" w:cs="宋体" w:eastAsia="宋体" w:hint="default"/>
          <w:spacing w:val="-22"/>
          <w:sz w:val="18"/>
          <w:szCs w:val="18"/>
        </w:rPr>
        <w:t> </w:t>
      </w:r>
      <w:r>
        <w:rPr>
          <w:rFonts w:ascii="宋体" w:hAnsi="宋体" w:cs="宋体" w:eastAsia="宋体" w:hint="default"/>
          <w:sz w:val="18"/>
          <w:szCs w:val="18"/>
        </w:rPr>
        <w:t>——</w:t>
        <w:tab/>
        <w:t>7,336,961.00  18.97% 7,336,961.00</w:t>
      </w:r>
      <w:r>
        <w:rPr>
          <w:rFonts w:ascii="宋体" w:hAnsi="宋体" w:cs="宋体" w:eastAsia="宋体" w:hint="default"/>
          <w:spacing w:val="16"/>
          <w:sz w:val="18"/>
          <w:szCs w:val="18"/>
        </w:rPr>
        <w:t> </w:t>
      </w:r>
      <w:r>
        <w:rPr>
          <w:rFonts w:ascii="宋体" w:hAnsi="宋体" w:cs="宋体" w:eastAsia="宋体" w:hint="default"/>
          <w:sz w:val="18"/>
          <w:szCs w:val="18"/>
        </w:rPr>
        <w:t>——</w:t>
      </w:r>
    </w:p>
    <w:p>
      <w:pPr>
        <w:spacing w:line="240" w:lineRule="auto" w:before="3"/>
        <w:rPr>
          <w:rFonts w:ascii="宋体" w:hAnsi="宋体" w:cs="宋体" w:eastAsia="宋体" w:hint="default"/>
          <w:sz w:val="12"/>
          <w:szCs w:val="12"/>
        </w:rPr>
      </w:pPr>
    </w:p>
    <w:p>
      <w:pPr>
        <w:spacing w:line="448" w:lineRule="auto" w:before="44"/>
        <w:ind w:left="363" w:right="8781" w:firstLine="0"/>
        <w:jc w:val="left"/>
        <w:rPr>
          <w:rFonts w:ascii="宋体" w:hAnsi="宋体" w:cs="宋体" w:eastAsia="宋体" w:hint="default"/>
          <w:sz w:val="18"/>
          <w:szCs w:val="18"/>
        </w:rPr>
      </w:pPr>
      <w:r>
        <w:rPr>
          <w:rFonts w:ascii="宋体" w:hAnsi="宋体" w:cs="宋体" w:eastAsia="宋体" w:hint="default"/>
          <w:sz w:val="18"/>
          <w:szCs w:val="18"/>
        </w:rPr>
        <w:t>该组合的风险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较大</w:t>
      </w:r>
    </w:p>
    <w:p>
      <w:pPr>
        <w:tabs>
          <w:tab w:pos="1513" w:val="left" w:leader="none"/>
        </w:tabs>
        <w:spacing w:before="47"/>
        <w:ind w:left="364" w:right="0" w:firstLine="0"/>
        <w:jc w:val="left"/>
        <w:rPr>
          <w:rFonts w:ascii="宋体" w:hAnsi="宋体" w:cs="宋体" w:eastAsia="宋体" w:hint="default"/>
          <w:sz w:val="18"/>
          <w:szCs w:val="18"/>
        </w:rPr>
      </w:pPr>
      <w:r>
        <w:rPr>
          <w:rFonts w:ascii="宋体" w:hAnsi="宋体" w:cs="宋体" w:eastAsia="宋体" w:hint="default"/>
          <w:sz w:val="18"/>
          <w:szCs w:val="18"/>
        </w:rPr>
        <w:t>其他不重大</w:t>
        <w:tab/>
      </w:r>
      <w:r>
        <w:rPr>
          <w:rFonts w:ascii="宋体" w:hAnsi="宋体" w:cs="宋体" w:eastAsia="宋体" w:hint="default"/>
          <w:sz w:val="18"/>
          <w:szCs w:val="18"/>
          <w:u w:val="single" w:color="000000"/>
        </w:rPr>
        <w:t>40,136,491.57 </w:t>
      </w:r>
      <w:r>
        <w:rPr>
          <w:rFonts w:ascii="宋体" w:hAnsi="宋体" w:cs="宋体" w:eastAsia="宋体" w:hint="default"/>
          <w:sz w:val="18"/>
          <w:szCs w:val="18"/>
        </w:rPr>
        <w:t>82.36% </w:t>
      </w:r>
      <w:r>
        <w:rPr>
          <w:rFonts w:ascii="宋体" w:hAnsi="宋体" w:cs="宋体" w:eastAsia="宋体" w:hint="default"/>
          <w:sz w:val="18"/>
          <w:szCs w:val="18"/>
          <w:u w:val="single" w:color="000000"/>
        </w:rPr>
        <w:t>2,668,944.78 </w:t>
      </w:r>
      <w:r>
        <w:rPr>
          <w:rFonts w:ascii="宋体" w:hAnsi="宋体" w:cs="宋体" w:eastAsia="宋体" w:hint="default"/>
          <w:sz w:val="18"/>
          <w:szCs w:val="18"/>
        </w:rPr>
      </w:r>
      <w:r>
        <w:rPr>
          <w:rFonts w:ascii="宋体" w:hAnsi="宋体" w:cs="宋体" w:eastAsia="宋体" w:hint="default"/>
          <w:sz w:val="18"/>
          <w:szCs w:val="18"/>
          <w:u w:val="single" w:color="000000"/>
        </w:rPr>
        <w:t>37,467,546.79 </w:t>
      </w:r>
      <w:r>
        <w:rPr>
          <w:rFonts w:ascii="宋体" w:hAnsi="宋体" w:cs="宋体" w:eastAsia="宋体" w:hint="default"/>
          <w:sz w:val="18"/>
          <w:szCs w:val="18"/>
        </w:rPr>
      </w:r>
      <w:r>
        <w:rPr>
          <w:rFonts w:ascii="宋体" w:hAnsi="宋体" w:cs="宋体" w:eastAsia="宋体" w:hint="default"/>
          <w:sz w:val="18"/>
          <w:szCs w:val="18"/>
          <w:u w:val="single" w:color="000000"/>
        </w:rPr>
        <w:t>31,330,086.09 </w:t>
      </w:r>
      <w:r>
        <w:rPr>
          <w:rFonts w:ascii="宋体" w:hAnsi="宋体" w:cs="宋体" w:eastAsia="宋体" w:hint="default"/>
          <w:sz w:val="18"/>
          <w:szCs w:val="18"/>
        </w:rPr>
        <w:t>81.03% </w:t>
      </w:r>
      <w:r>
        <w:rPr>
          <w:rFonts w:ascii="宋体" w:hAnsi="宋体" w:cs="宋体" w:eastAsia="宋体" w:hint="default"/>
          <w:sz w:val="18"/>
          <w:szCs w:val="18"/>
          <w:u w:val="single" w:color="000000"/>
        </w:rPr>
        <w:t>2,209,261.31</w:t>
      </w:r>
      <w:r>
        <w:rPr>
          <w:rFonts w:ascii="宋体" w:hAnsi="宋体" w:cs="宋体" w:eastAsia="宋体" w:hint="default"/>
          <w:spacing w:val="77"/>
          <w:sz w:val="18"/>
          <w:szCs w:val="18"/>
          <w:u w:val="single" w:color="000000"/>
        </w:rPr>
        <w:t> </w:t>
      </w:r>
      <w:r>
        <w:rPr>
          <w:rFonts w:ascii="宋体" w:hAnsi="宋体" w:cs="宋体" w:eastAsia="宋体" w:hint="default"/>
          <w:spacing w:val="77"/>
          <w:sz w:val="18"/>
          <w:szCs w:val="18"/>
        </w:rPr>
      </w:r>
      <w:r>
        <w:rPr>
          <w:rFonts w:ascii="宋体" w:hAnsi="宋体" w:cs="宋体" w:eastAsia="宋体" w:hint="default"/>
          <w:sz w:val="18"/>
          <w:szCs w:val="18"/>
          <w:u w:val="single" w:color="000000"/>
        </w:rPr>
        <w:t>29,120,824.78</w:t>
      </w:r>
      <w:r>
        <w:rPr>
          <w:rFonts w:ascii="宋体" w:hAnsi="宋体" w:cs="宋体" w:eastAsia="宋体" w:hint="default"/>
          <w:sz w:val="18"/>
          <w:szCs w:val="18"/>
        </w:rPr>
      </w:r>
    </w:p>
    <w:p>
      <w:pPr>
        <w:spacing w:line="240" w:lineRule="auto" w:before="3"/>
        <w:rPr>
          <w:rFonts w:ascii="宋体" w:hAnsi="宋体" w:cs="宋体" w:eastAsia="宋体" w:hint="default"/>
          <w:sz w:val="12"/>
          <w:szCs w:val="12"/>
        </w:rPr>
      </w:pPr>
    </w:p>
    <w:p>
      <w:pPr>
        <w:tabs>
          <w:tab w:pos="1513" w:val="left" w:leader="none"/>
        </w:tabs>
        <w:spacing w:before="44"/>
        <w:ind w:left="364"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48,735,272.95</w:t>
      </w:r>
      <w:r>
        <w:rPr>
          <w:rFonts w:ascii="宋体" w:hAnsi="宋体" w:cs="宋体" w:eastAsia="宋体" w:hint="default"/>
          <w:spacing w:val="-30"/>
          <w:sz w:val="18"/>
          <w:szCs w:val="18"/>
          <w:u w:val="thick" w:color="000000"/>
        </w:rPr>
        <w:t> </w:t>
      </w:r>
      <w:r>
        <w:rPr>
          <w:rFonts w:ascii="宋体" w:hAnsi="宋体" w:cs="宋体" w:eastAsia="宋体" w:hint="default"/>
          <w:sz w:val="18"/>
          <w:szCs w:val="18"/>
          <w:u w:val="thick" w:color="000000"/>
        </w:rPr>
        <w:t>100.00%</w:t>
      </w:r>
      <w:r>
        <w:rPr>
          <w:rFonts w:ascii="宋体" w:hAnsi="宋体" w:cs="宋体" w:eastAsia="宋体" w:hint="default"/>
          <w:spacing w:val="-30"/>
          <w:sz w:val="18"/>
          <w:szCs w:val="18"/>
          <w:u w:val="thick" w:color="000000"/>
        </w:rPr>
        <w:t> </w:t>
      </w:r>
      <w:r>
        <w:rPr>
          <w:rFonts w:ascii="宋体" w:hAnsi="宋体" w:cs="宋体" w:eastAsia="宋体" w:hint="default"/>
          <w:sz w:val="18"/>
          <w:szCs w:val="18"/>
          <w:u w:val="thick" w:color="000000"/>
        </w:rPr>
        <w:t>11,267,726.16</w:t>
      </w:r>
      <w:r>
        <w:rPr>
          <w:rFonts w:ascii="宋体" w:hAnsi="宋体" w:cs="宋体" w:eastAsia="宋体" w:hint="default"/>
          <w:spacing w:val="-30"/>
          <w:sz w:val="18"/>
          <w:szCs w:val="18"/>
          <w:u w:val="thick" w:color="000000"/>
        </w:rPr>
        <w:t> </w:t>
      </w:r>
      <w:r>
        <w:rPr>
          <w:rFonts w:ascii="宋体" w:hAnsi="宋体" w:cs="宋体" w:eastAsia="宋体" w:hint="default"/>
          <w:sz w:val="18"/>
          <w:szCs w:val="18"/>
          <w:u w:val="thick" w:color="000000"/>
        </w:rPr>
        <w:t>37,467,546.79</w:t>
      </w:r>
      <w:r>
        <w:rPr>
          <w:rFonts w:ascii="宋体" w:hAnsi="宋体" w:cs="宋体" w:eastAsia="宋体" w:hint="default"/>
          <w:spacing w:val="-28"/>
          <w:sz w:val="18"/>
          <w:szCs w:val="18"/>
          <w:u w:val="thick" w:color="000000"/>
        </w:rPr>
        <w:t> </w:t>
      </w:r>
      <w:r>
        <w:rPr>
          <w:rFonts w:ascii="宋体" w:hAnsi="宋体" w:cs="宋体" w:eastAsia="宋体" w:hint="default"/>
          <w:spacing w:val="-28"/>
          <w:sz w:val="18"/>
          <w:szCs w:val="18"/>
        </w:rPr>
      </w:r>
      <w:r>
        <w:rPr>
          <w:rFonts w:ascii="宋体" w:hAnsi="宋体" w:cs="宋体" w:eastAsia="宋体" w:hint="default"/>
          <w:sz w:val="18"/>
          <w:szCs w:val="18"/>
          <w:u w:val="thick" w:color="000000"/>
        </w:rPr>
        <w:t>38,667,047.09</w:t>
      </w:r>
      <w:r>
        <w:rPr>
          <w:rFonts w:ascii="宋体" w:hAnsi="宋体" w:cs="宋体" w:eastAsia="宋体" w:hint="default"/>
          <w:spacing w:val="-14"/>
          <w:sz w:val="18"/>
          <w:szCs w:val="18"/>
          <w:u w:val="thick" w:color="000000"/>
        </w:rPr>
        <w:t> </w:t>
      </w:r>
      <w:r>
        <w:rPr>
          <w:rFonts w:ascii="宋体" w:hAnsi="宋体" w:cs="宋体" w:eastAsia="宋体" w:hint="default"/>
          <w:spacing w:val="-14"/>
          <w:sz w:val="18"/>
          <w:szCs w:val="18"/>
        </w:rPr>
      </w:r>
      <w:r>
        <w:rPr>
          <w:rFonts w:ascii="宋体" w:hAnsi="宋体" w:cs="宋体" w:eastAsia="宋体" w:hint="default"/>
          <w:sz w:val="18"/>
          <w:szCs w:val="18"/>
          <w:u w:val="thick" w:color="000000"/>
        </w:rPr>
        <w:t>100.00%</w:t>
      </w:r>
      <w:r>
        <w:rPr>
          <w:rFonts w:ascii="宋体" w:hAnsi="宋体" w:cs="宋体" w:eastAsia="宋体" w:hint="default"/>
          <w:spacing w:val="-30"/>
          <w:sz w:val="18"/>
          <w:szCs w:val="18"/>
          <w:u w:val="thick" w:color="000000"/>
        </w:rPr>
        <w:t> </w:t>
      </w:r>
      <w:r>
        <w:rPr>
          <w:rFonts w:ascii="宋体" w:hAnsi="宋体" w:cs="宋体" w:eastAsia="宋体" w:hint="default"/>
          <w:sz w:val="18"/>
          <w:szCs w:val="18"/>
          <w:u w:val="thick" w:color="000000"/>
        </w:rPr>
        <w:t>9,546,222.31</w:t>
      </w:r>
      <w:r>
        <w:rPr>
          <w:rFonts w:ascii="宋体" w:hAnsi="宋体" w:cs="宋体" w:eastAsia="宋体" w:hint="default"/>
          <w:spacing w:val="-30"/>
          <w:sz w:val="18"/>
          <w:szCs w:val="18"/>
          <w:u w:val="thick" w:color="000000"/>
        </w:rPr>
        <w:t> </w:t>
      </w:r>
      <w:r>
        <w:rPr>
          <w:rFonts w:ascii="宋体" w:hAnsi="宋体" w:cs="宋体" w:eastAsia="宋体" w:hint="default"/>
          <w:sz w:val="18"/>
          <w:szCs w:val="18"/>
          <w:u w:val="thick" w:color="000000"/>
        </w:rPr>
        <w:t>29,120,824.78</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82" w:top="1260" w:bottom="1180" w:left="980" w:right="680"/>
        </w:sectPr>
      </w:pPr>
    </w:p>
    <w:p>
      <w:pPr>
        <w:spacing w:line="240" w:lineRule="auto" w:before="2"/>
        <w:rPr>
          <w:rFonts w:ascii="宋体" w:hAnsi="宋体" w:cs="宋体" w:eastAsia="宋体" w:hint="default"/>
          <w:sz w:val="13"/>
          <w:szCs w:val="1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14" w:right="4350"/>
        <w:jc w:val="left"/>
      </w:pPr>
      <w:r>
        <w:rPr/>
        <w:t>（2）帐龄分析</w:t>
      </w:r>
    </w:p>
    <w:p>
      <w:pPr>
        <w:spacing w:line="240" w:lineRule="auto" w:before="10"/>
        <w:rPr>
          <w:rFonts w:ascii="宋体" w:hAnsi="宋体" w:cs="宋体" w:eastAsia="宋体" w:hint="default"/>
          <w:sz w:val="18"/>
          <w:szCs w:val="18"/>
        </w:rPr>
      </w:pPr>
    </w:p>
    <w:p>
      <w:pPr>
        <w:tabs>
          <w:tab w:pos="7422" w:val="left" w:leader="none"/>
        </w:tabs>
        <w:spacing w:before="50"/>
        <w:ind w:left="2714" w:right="0" w:firstLine="0"/>
        <w:jc w:val="left"/>
        <w:rPr>
          <w:rFonts w:ascii="宋体" w:hAnsi="宋体" w:cs="宋体" w:eastAsia="宋体" w:hint="default"/>
          <w:sz w:val="16"/>
          <w:szCs w:val="16"/>
        </w:rPr>
      </w:pPr>
      <w:r>
        <w:rPr>
          <w:rFonts w:ascii="宋体"/>
          <w:w w:val="99"/>
          <w:sz w:val="16"/>
        </w:rPr>
      </w:r>
      <w:r>
        <w:rPr>
          <w:rFonts w:ascii="宋体"/>
          <w:spacing w:val="-1"/>
          <w:sz w:val="16"/>
          <w:u w:val="single" w:color="000000"/>
        </w:rPr>
        <w:t>2007/12/31</w:t>
      </w:r>
      <w:r>
        <w:rPr>
          <w:rFonts w:ascii="宋体"/>
          <w:spacing w:val="-1"/>
          <w:sz w:val="16"/>
        </w:rPr>
        <w:tab/>
      </w:r>
      <w:r>
        <w:rPr>
          <w:rFonts w:ascii="宋体"/>
          <w:spacing w:val="-1"/>
          <w:sz w:val="16"/>
          <w:u w:val="single" w:color="000000"/>
        </w:rPr>
        <w:t>2006/12/31</w:t>
      </w:r>
      <w:r>
        <w:rPr>
          <w:rFonts w:ascii="宋体"/>
          <w:spacing w:val="-1"/>
          <w:sz w:val="16"/>
        </w:rPr>
      </w:r>
    </w:p>
    <w:p>
      <w:pPr>
        <w:spacing w:before="21"/>
        <w:ind w:left="220" w:right="435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龄</w:t>
      </w:r>
      <w:r>
        <w:rPr>
          <w:rFonts w:ascii="宋体" w:hAnsi="宋体" w:cs="宋体" w:eastAsia="宋体" w:hint="default"/>
          <w:sz w:val="16"/>
          <w:szCs w:val="16"/>
        </w:rPr>
      </w:r>
    </w:p>
    <w:p>
      <w:pPr>
        <w:spacing w:line="240" w:lineRule="auto" w:before="1"/>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651"/>
        <w:gridCol w:w="1247"/>
        <w:gridCol w:w="820"/>
        <w:gridCol w:w="1396"/>
        <w:gridCol w:w="1444"/>
        <w:gridCol w:w="1209"/>
        <w:gridCol w:w="830"/>
        <w:gridCol w:w="1161"/>
        <w:gridCol w:w="1184"/>
      </w:tblGrid>
      <w:tr>
        <w:trPr>
          <w:trHeight w:val="339" w:hRule="exact"/>
        </w:trPr>
        <w:tc>
          <w:tcPr>
            <w:tcW w:w="651"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189" w:lineRule="exact"/>
              <w:ind w:right="150"/>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金  额</w:t>
            </w:r>
            <w:r>
              <w:rPr>
                <w:rFonts w:ascii="宋体" w:hAnsi="宋体" w:cs="宋体" w:eastAsia="宋体" w:hint="default"/>
                <w:sz w:val="16"/>
                <w:szCs w:val="16"/>
              </w:rPr>
            </w:r>
          </w:p>
        </w:tc>
        <w:tc>
          <w:tcPr>
            <w:tcW w:w="820" w:type="dxa"/>
            <w:tcBorders>
              <w:top w:val="nil" w:sz="6" w:space="0" w:color="auto"/>
              <w:left w:val="nil" w:sz="6" w:space="0" w:color="auto"/>
              <w:bottom w:val="nil" w:sz="6" w:space="0" w:color="auto"/>
              <w:right w:val="nil" w:sz="6" w:space="0" w:color="auto"/>
            </w:tcBorders>
          </w:tcPr>
          <w:p>
            <w:pPr>
              <w:pStyle w:val="TableParagraph"/>
              <w:spacing w:line="189" w:lineRule="exact"/>
              <w:ind w:right="106"/>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比</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例</w:t>
            </w:r>
            <w:r>
              <w:rPr>
                <w:rFonts w:ascii="宋体" w:hAnsi="宋体" w:cs="宋体" w:eastAsia="宋体" w:hint="default"/>
                <w:sz w:val="16"/>
                <w:szCs w:val="16"/>
              </w:rPr>
            </w:r>
          </w:p>
        </w:tc>
        <w:tc>
          <w:tcPr>
            <w:tcW w:w="1396" w:type="dxa"/>
            <w:tcBorders>
              <w:top w:val="nil" w:sz="6" w:space="0" w:color="auto"/>
              <w:left w:val="nil" w:sz="6" w:space="0" w:color="auto"/>
              <w:bottom w:val="nil" w:sz="6" w:space="0" w:color="auto"/>
              <w:right w:val="nil" w:sz="6" w:space="0" w:color="auto"/>
            </w:tcBorders>
          </w:tcPr>
          <w:p>
            <w:pPr>
              <w:pStyle w:val="TableParagraph"/>
              <w:spacing w:line="189" w:lineRule="exact"/>
              <w:ind w:right="246"/>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r>
            <w:r>
              <w:rPr>
                <w:rFonts w:ascii="宋体" w:hAnsi="宋体" w:cs="宋体" w:eastAsia="宋体" w:hint="default"/>
                <w:sz w:val="16"/>
                <w:szCs w:val="16"/>
              </w:rPr>
            </w:r>
          </w:p>
        </w:tc>
        <w:tc>
          <w:tcPr>
            <w:tcW w:w="1444" w:type="dxa"/>
            <w:tcBorders>
              <w:top w:val="nil" w:sz="6" w:space="0" w:color="auto"/>
              <w:left w:val="nil" w:sz="6" w:space="0" w:color="auto"/>
              <w:bottom w:val="nil" w:sz="6" w:space="0" w:color="auto"/>
              <w:right w:val="nil" w:sz="6" w:space="0" w:color="auto"/>
            </w:tcBorders>
          </w:tcPr>
          <w:p>
            <w:pPr>
              <w:pStyle w:val="TableParagraph"/>
              <w:spacing w:line="189" w:lineRule="exact"/>
              <w:ind w:left="772"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净值</w:t>
            </w:r>
            <w:r>
              <w:rPr>
                <w:rFonts w:ascii="宋体" w:hAnsi="宋体" w:cs="宋体" w:eastAsia="宋体" w:hint="default"/>
                <w:sz w:val="16"/>
                <w:szCs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189" w:lineRule="exact"/>
              <w:ind w:right="174"/>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金  额</w:t>
            </w:r>
            <w:r>
              <w:rPr>
                <w:rFonts w:ascii="宋体" w:hAnsi="宋体" w:cs="宋体" w:eastAsia="宋体" w:hint="default"/>
                <w:sz w:val="16"/>
                <w:szCs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189" w:lineRule="exact"/>
              <w:ind w:right="121"/>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比</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例</w:t>
            </w:r>
            <w:r>
              <w:rPr>
                <w:rFonts w:ascii="宋体" w:hAnsi="宋体" w:cs="宋体" w:eastAsia="宋体" w:hint="default"/>
                <w:sz w:val="16"/>
                <w:szCs w:val="16"/>
              </w:rPr>
            </w:r>
          </w:p>
        </w:tc>
        <w:tc>
          <w:tcPr>
            <w:tcW w:w="1161" w:type="dxa"/>
            <w:tcBorders>
              <w:top w:val="nil" w:sz="6" w:space="0" w:color="auto"/>
              <w:left w:val="nil" w:sz="6" w:space="0" w:color="auto"/>
              <w:bottom w:val="nil" w:sz="6" w:space="0" w:color="auto"/>
              <w:right w:val="nil" w:sz="6" w:space="0" w:color="auto"/>
            </w:tcBorders>
          </w:tcPr>
          <w:p>
            <w:pPr>
              <w:pStyle w:val="TableParagraph"/>
              <w:spacing w:line="189" w:lineRule="exact"/>
              <w:ind w:right="106"/>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r>
            <w:r>
              <w:rPr>
                <w:rFonts w:ascii="宋体" w:hAnsi="宋体" w:cs="宋体" w:eastAsia="宋体" w:hint="default"/>
                <w:sz w:val="16"/>
                <w:szCs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189" w:lineRule="exact"/>
              <w:ind w:right="34"/>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净值</w:t>
            </w:r>
            <w:r>
              <w:rPr>
                <w:rFonts w:ascii="宋体" w:hAnsi="宋体" w:cs="宋体" w:eastAsia="宋体" w:hint="default"/>
                <w:w w:val="95"/>
                <w:sz w:val="16"/>
                <w:szCs w:val="16"/>
              </w:rPr>
            </w:r>
            <w:r>
              <w:rPr>
                <w:rFonts w:ascii="宋体" w:hAnsi="宋体" w:cs="宋体" w:eastAsia="宋体" w:hint="default"/>
                <w:sz w:val="16"/>
                <w:szCs w:val="16"/>
              </w:rPr>
            </w:r>
          </w:p>
        </w:tc>
      </w:tr>
      <w:tr>
        <w:trPr>
          <w:trHeight w:val="46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1年以内</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7"/>
              <w:jc w:val="right"/>
              <w:rPr>
                <w:rFonts w:ascii="宋体" w:hAnsi="宋体" w:cs="宋体" w:eastAsia="宋体" w:hint="default"/>
                <w:sz w:val="16"/>
                <w:szCs w:val="16"/>
              </w:rPr>
            </w:pPr>
            <w:r>
              <w:rPr>
                <w:rFonts w:ascii="宋体"/>
                <w:spacing w:val="-1"/>
                <w:sz w:val="16"/>
              </w:rPr>
              <w:t>30,941,579.46</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宋体" w:hAnsi="宋体" w:cs="宋体" w:eastAsia="宋体" w:hint="default"/>
                <w:sz w:val="16"/>
                <w:szCs w:val="16"/>
              </w:rPr>
            </w:pPr>
            <w:r>
              <w:rPr>
                <w:rFonts w:ascii="宋体"/>
                <w:spacing w:val="-1"/>
                <w:sz w:val="16"/>
              </w:rPr>
              <w:t>63.49%</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5"/>
              <w:jc w:val="right"/>
              <w:rPr>
                <w:rFonts w:ascii="宋体" w:hAnsi="宋体" w:cs="宋体" w:eastAsia="宋体" w:hint="default"/>
                <w:sz w:val="16"/>
                <w:szCs w:val="16"/>
              </w:rPr>
            </w:pPr>
            <w:r>
              <w:rPr>
                <w:rFonts w:ascii="宋体"/>
                <w:spacing w:val="-1"/>
                <w:sz w:val="16"/>
              </w:rPr>
              <w:t>1,547,078.97</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1" w:right="0"/>
              <w:jc w:val="left"/>
              <w:rPr>
                <w:rFonts w:ascii="宋体" w:hAnsi="宋体" w:cs="宋体" w:eastAsia="宋体" w:hint="default"/>
                <w:sz w:val="16"/>
                <w:szCs w:val="16"/>
              </w:rPr>
            </w:pPr>
            <w:r>
              <w:rPr>
                <w:rFonts w:ascii="宋体"/>
                <w:sz w:val="16"/>
              </w:rPr>
              <w:t>29,394,500.49</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 w:right="175"/>
              <w:jc w:val="right"/>
              <w:rPr>
                <w:rFonts w:ascii="宋体" w:hAnsi="宋体" w:cs="宋体" w:eastAsia="宋体" w:hint="default"/>
                <w:sz w:val="16"/>
                <w:szCs w:val="16"/>
              </w:rPr>
            </w:pPr>
            <w:r>
              <w:rPr>
                <w:rFonts w:ascii="宋体"/>
                <w:spacing w:val="-1"/>
                <w:sz w:val="16"/>
              </w:rPr>
              <w:t>25,382,838.71</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1"/>
              <w:jc w:val="right"/>
              <w:rPr>
                <w:rFonts w:ascii="宋体" w:hAnsi="宋体" w:cs="宋体" w:eastAsia="宋体" w:hint="default"/>
                <w:sz w:val="16"/>
                <w:szCs w:val="16"/>
              </w:rPr>
            </w:pPr>
            <w:r>
              <w:rPr>
                <w:rFonts w:ascii="宋体"/>
                <w:spacing w:val="-1"/>
                <w:sz w:val="16"/>
              </w:rPr>
              <w:t>65.64%</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宋体" w:hAnsi="宋体" w:cs="宋体" w:eastAsia="宋体" w:hint="default"/>
                <w:sz w:val="16"/>
                <w:szCs w:val="16"/>
              </w:rPr>
            </w:pPr>
            <w:r>
              <w:rPr>
                <w:rFonts w:ascii="宋体"/>
                <w:spacing w:val="-1"/>
                <w:sz w:val="16"/>
              </w:rPr>
              <w:t>1,269,141.94</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6"/>
                <w:szCs w:val="16"/>
              </w:rPr>
            </w:pPr>
            <w:r>
              <w:rPr>
                <w:rFonts w:ascii="宋体"/>
                <w:spacing w:val="-1"/>
                <w:sz w:val="16"/>
              </w:rPr>
              <w:t>24,113,696.77</w:t>
            </w:r>
          </w:p>
        </w:tc>
      </w:tr>
      <w:tr>
        <w:trPr>
          <w:trHeight w:val="46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6"/>
                <w:szCs w:val="16"/>
              </w:rPr>
            </w:pPr>
            <w:r>
              <w:rPr>
                <w:rFonts w:ascii="宋体" w:hAnsi="宋体" w:cs="宋体" w:eastAsia="宋体" w:hint="default"/>
                <w:sz w:val="16"/>
                <w:szCs w:val="16"/>
              </w:rPr>
              <w:t>1-2年</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宋体" w:hAnsi="宋体" w:cs="宋体" w:eastAsia="宋体" w:hint="default"/>
                <w:sz w:val="16"/>
                <w:szCs w:val="16"/>
              </w:rPr>
            </w:pPr>
            <w:r>
              <w:rPr>
                <w:rFonts w:ascii="宋体"/>
                <w:spacing w:val="-1"/>
                <w:sz w:val="16"/>
              </w:rPr>
              <w:t>7,171,166.11</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宋体" w:hAnsi="宋体" w:cs="宋体" w:eastAsia="宋体" w:hint="default"/>
                <w:sz w:val="16"/>
                <w:szCs w:val="16"/>
              </w:rPr>
            </w:pPr>
            <w:r>
              <w:rPr>
                <w:rFonts w:ascii="宋体"/>
                <w:spacing w:val="-1"/>
                <w:sz w:val="16"/>
              </w:rPr>
              <w:t>14.72%</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6"/>
              <w:jc w:val="right"/>
              <w:rPr>
                <w:rFonts w:ascii="宋体" w:hAnsi="宋体" w:cs="宋体" w:eastAsia="宋体" w:hint="default"/>
                <w:sz w:val="16"/>
                <w:szCs w:val="16"/>
              </w:rPr>
            </w:pPr>
            <w:r>
              <w:rPr>
                <w:rFonts w:ascii="宋体"/>
                <w:spacing w:val="-1"/>
                <w:sz w:val="16"/>
              </w:rPr>
              <w:t>717,116.61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31" w:right="0"/>
              <w:jc w:val="left"/>
              <w:rPr>
                <w:rFonts w:ascii="宋体" w:hAnsi="宋体" w:cs="宋体" w:eastAsia="宋体" w:hint="default"/>
                <w:sz w:val="16"/>
                <w:szCs w:val="16"/>
              </w:rPr>
            </w:pPr>
            <w:r>
              <w:rPr>
                <w:rFonts w:ascii="宋体"/>
                <w:sz w:val="16"/>
              </w:rPr>
              <w:t>6,454,049.50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74"/>
              <w:jc w:val="right"/>
              <w:rPr>
                <w:rFonts w:ascii="宋体" w:hAnsi="宋体" w:cs="宋体" w:eastAsia="宋体" w:hint="default"/>
                <w:sz w:val="16"/>
                <w:szCs w:val="16"/>
              </w:rPr>
            </w:pPr>
            <w:r>
              <w:rPr>
                <w:rFonts w:ascii="宋体"/>
                <w:spacing w:val="-1"/>
                <w:sz w:val="16"/>
              </w:rPr>
              <w:t>2,493,301.00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2"/>
              <w:jc w:val="right"/>
              <w:rPr>
                <w:rFonts w:ascii="宋体" w:hAnsi="宋体" w:cs="宋体" w:eastAsia="宋体" w:hint="default"/>
                <w:sz w:val="16"/>
                <w:szCs w:val="16"/>
              </w:rPr>
            </w:pPr>
            <w:r>
              <w:rPr>
                <w:rFonts w:ascii="宋体"/>
                <w:spacing w:val="-1"/>
                <w:sz w:val="16"/>
              </w:rPr>
              <w:t>6.45%</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宋体" w:hAnsi="宋体" w:cs="宋体" w:eastAsia="宋体" w:hint="default"/>
                <w:sz w:val="16"/>
                <w:szCs w:val="16"/>
              </w:rPr>
            </w:pPr>
            <w:r>
              <w:rPr>
                <w:rFonts w:ascii="宋体"/>
                <w:spacing w:val="-1"/>
                <w:sz w:val="16"/>
              </w:rPr>
              <w:t>249,330.10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宋体" w:hAnsi="宋体" w:cs="宋体" w:eastAsia="宋体" w:hint="default"/>
                <w:sz w:val="16"/>
                <w:szCs w:val="16"/>
              </w:rPr>
            </w:pPr>
            <w:r>
              <w:rPr>
                <w:rFonts w:ascii="宋体"/>
                <w:spacing w:val="-1"/>
                <w:sz w:val="16"/>
              </w:rPr>
              <w:t>2,243,970.90</w:t>
            </w:r>
          </w:p>
        </w:tc>
      </w:tr>
      <w:tr>
        <w:trPr>
          <w:trHeight w:val="46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2-3年</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宋体" w:hAnsi="宋体" w:cs="宋体" w:eastAsia="宋体" w:hint="default"/>
                <w:sz w:val="16"/>
                <w:szCs w:val="16"/>
              </w:rPr>
            </w:pPr>
            <w:r>
              <w:rPr>
                <w:rFonts w:ascii="宋体"/>
                <w:spacing w:val="-1"/>
                <w:sz w:val="16"/>
              </w:rPr>
              <w:t>2,023,746.00</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宋体" w:hAnsi="宋体" w:cs="宋体" w:eastAsia="宋体" w:hint="default"/>
                <w:sz w:val="16"/>
                <w:szCs w:val="16"/>
              </w:rPr>
            </w:pPr>
            <w:r>
              <w:rPr>
                <w:rFonts w:ascii="宋体"/>
                <w:spacing w:val="-1"/>
                <w:sz w:val="16"/>
              </w:rPr>
              <w:t>4.15%</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6"/>
              <w:jc w:val="right"/>
              <w:rPr>
                <w:rFonts w:ascii="宋体" w:hAnsi="宋体" w:cs="宋体" w:eastAsia="宋体" w:hint="default"/>
                <w:sz w:val="16"/>
                <w:szCs w:val="16"/>
              </w:rPr>
            </w:pPr>
            <w:r>
              <w:rPr>
                <w:rFonts w:ascii="宋体"/>
                <w:spacing w:val="-1"/>
                <w:sz w:val="16"/>
              </w:rPr>
              <w:t>404,749.20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1" w:right="0"/>
              <w:jc w:val="left"/>
              <w:rPr>
                <w:rFonts w:ascii="宋体" w:hAnsi="宋体" w:cs="宋体" w:eastAsia="宋体" w:hint="default"/>
                <w:sz w:val="16"/>
                <w:szCs w:val="16"/>
              </w:rPr>
            </w:pPr>
            <w:r>
              <w:rPr>
                <w:rFonts w:ascii="宋体"/>
                <w:sz w:val="16"/>
              </w:rPr>
              <w:t>1,618,996.80</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4"/>
              <w:jc w:val="right"/>
              <w:rPr>
                <w:rFonts w:ascii="宋体" w:hAnsi="宋体" w:cs="宋体" w:eastAsia="宋体" w:hint="default"/>
                <w:sz w:val="16"/>
                <w:szCs w:val="16"/>
              </w:rPr>
            </w:pPr>
            <w:r>
              <w:rPr>
                <w:rFonts w:ascii="宋体"/>
                <w:spacing w:val="-1"/>
                <w:sz w:val="16"/>
              </w:rPr>
              <w:t>3,453,946.38</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2"/>
              <w:jc w:val="right"/>
              <w:rPr>
                <w:rFonts w:ascii="宋体" w:hAnsi="宋体" w:cs="宋体" w:eastAsia="宋体" w:hint="default"/>
                <w:sz w:val="16"/>
                <w:szCs w:val="16"/>
              </w:rPr>
            </w:pPr>
            <w:r>
              <w:rPr>
                <w:rFonts w:ascii="宋体"/>
                <w:spacing w:val="-1"/>
                <w:sz w:val="16"/>
              </w:rPr>
              <w:t>8.93%</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宋体" w:hAnsi="宋体" w:cs="宋体" w:eastAsia="宋体" w:hint="default"/>
                <w:sz w:val="16"/>
                <w:szCs w:val="16"/>
              </w:rPr>
            </w:pPr>
            <w:r>
              <w:rPr>
                <w:rFonts w:ascii="宋体"/>
                <w:spacing w:val="-1"/>
                <w:sz w:val="16"/>
              </w:rPr>
              <w:t>690,789.27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宋体" w:hAnsi="宋体" w:cs="宋体" w:eastAsia="宋体" w:hint="default"/>
                <w:sz w:val="16"/>
                <w:szCs w:val="16"/>
              </w:rPr>
            </w:pPr>
            <w:r>
              <w:rPr>
                <w:rFonts w:ascii="宋体"/>
                <w:spacing w:val="-1"/>
                <w:sz w:val="16"/>
              </w:rPr>
              <w:t>2,763,157.11</w:t>
            </w:r>
          </w:p>
        </w:tc>
      </w:tr>
      <w:tr>
        <w:trPr>
          <w:trHeight w:val="46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3-4年</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宋体" w:hAnsi="宋体" w:cs="宋体" w:eastAsia="宋体" w:hint="default"/>
                <w:sz w:val="16"/>
                <w:szCs w:val="16"/>
              </w:rPr>
            </w:pPr>
            <w:r>
              <w:rPr>
                <w:rFonts w:ascii="宋体"/>
                <w:spacing w:val="-1"/>
                <w:sz w:val="16"/>
              </w:rPr>
              <w:t>1,775,946.38</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3.64%</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6"/>
              <w:jc w:val="right"/>
              <w:rPr>
                <w:rFonts w:ascii="宋体" w:hAnsi="宋体" w:cs="宋体" w:eastAsia="宋体" w:hint="default"/>
                <w:sz w:val="16"/>
                <w:szCs w:val="16"/>
              </w:rPr>
            </w:pPr>
            <w:r>
              <w:rPr>
                <w:rFonts w:ascii="宋体"/>
                <w:spacing w:val="-1"/>
                <w:sz w:val="16"/>
              </w:rPr>
              <w:t>1,775,946.38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2" w:right="0"/>
              <w:jc w:val="left"/>
              <w:rPr>
                <w:rFonts w:ascii="宋体" w:hAnsi="宋体" w:cs="宋体" w:eastAsia="宋体" w:hint="default"/>
                <w:sz w:val="16"/>
                <w:szCs w:val="16"/>
              </w:rPr>
            </w:pPr>
            <w:r>
              <w:rPr>
                <w:rFonts w:ascii="宋体" w:hAnsi="宋体" w:cs="宋体" w:eastAsia="宋体" w:hint="default"/>
                <w:sz w:val="16"/>
                <w:szCs w:val="16"/>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4"/>
              <w:jc w:val="right"/>
              <w:rPr>
                <w:rFonts w:ascii="宋体" w:hAnsi="宋体" w:cs="宋体" w:eastAsia="宋体" w:hint="default"/>
                <w:sz w:val="16"/>
                <w:szCs w:val="16"/>
              </w:rPr>
            </w:pPr>
            <w:r>
              <w:rPr>
                <w:rFonts w:ascii="宋体"/>
                <w:spacing w:val="-1"/>
                <w:sz w:val="16"/>
              </w:rPr>
              <w:t>1,660,890.00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2"/>
              <w:jc w:val="right"/>
              <w:rPr>
                <w:rFonts w:ascii="宋体" w:hAnsi="宋体" w:cs="宋体" w:eastAsia="宋体" w:hint="default"/>
                <w:sz w:val="16"/>
                <w:szCs w:val="16"/>
              </w:rPr>
            </w:pPr>
            <w:r>
              <w:rPr>
                <w:rFonts w:ascii="宋体"/>
                <w:spacing w:val="-1"/>
                <w:sz w:val="16"/>
              </w:rPr>
              <w:t>4.30%</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宋体" w:hAnsi="宋体" w:cs="宋体" w:eastAsia="宋体" w:hint="default"/>
                <w:sz w:val="16"/>
                <w:szCs w:val="16"/>
              </w:rPr>
            </w:pPr>
            <w:r>
              <w:rPr>
                <w:rFonts w:ascii="宋体"/>
                <w:spacing w:val="-1"/>
                <w:sz w:val="16"/>
              </w:rPr>
              <w:t>1,660,890.00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r>
      <w:tr>
        <w:trPr>
          <w:trHeight w:val="46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6"/>
                <w:szCs w:val="16"/>
              </w:rPr>
            </w:pPr>
            <w:r>
              <w:rPr>
                <w:rFonts w:ascii="宋体" w:hAnsi="宋体" w:cs="宋体" w:eastAsia="宋体" w:hint="default"/>
                <w:sz w:val="16"/>
                <w:szCs w:val="16"/>
              </w:rPr>
              <w:t>4-5年</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0"/>
              <w:jc w:val="right"/>
              <w:rPr>
                <w:rFonts w:ascii="宋体" w:hAnsi="宋体" w:cs="宋体" w:eastAsia="宋体" w:hint="default"/>
                <w:sz w:val="16"/>
                <w:szCs w:val="16"/>
              </w:rPr>
            </w:pPr>
            <w:r>
              <w:rPr>
                <w:rFonts w:ascii="宋体"/>
                <w:spacing w:val="-1"/>
                <w:sz w:val="16"/>
              </w:rPr>
              <w:t>1,147,890.00</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
                <w:sz w:val="16"/>
              </w:rPr>
              <w:t>2.36%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46"/>
              <w:jc w:val="right"/>
              <w:rPr>
                <w:rFonts w:ascii="宋体" w:hAnsi="宋体" w:cs="宋体" w:eastAsia="宋体" w:hint="default"/>
                <w:sz w:val="16"/>
                <w:szCs w:val="16"/>
              </w:rPr>
            </w:pPr>
            <w:r>
              <w:rPr>
                <w:rFonts w:ascii="宋体"/>
                <w:spacing w:val="-1"/>
                <w:sz w:val="16"/>
              </w:rPr>
              <w:t>1,147,890.00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72" w:right="0"/>
              <w:jc w:val="left"/>
              <w:rPr>
                <w:rFonts w:ascii="宋体" w:hAnsi="宋体" w:cs="宋体" w:eastAsia="宋体" w:hint="default"/>
                <w:sz w:val="16"/>
                <w:szCs w:val="16"/>
              </w:rPr>
            </w:pPr>
            <w:r>
              <w:rPr>
                <w:rFonts w:ascii="宋体" w:hAnsi="宋体" w:cs="宋体" w:eastAsia="宋体" w:hint="default"/>
                <w:sz w:val="16"/>
                <w:szCs w:val="16"/>
              </w:rPr>
              <w:t>——</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74"/>
              <w:jc w:val="right"/>
              <w:rPr>
                <w:rFonts w:ascii="宋体" w:hAnsi="宋体" w:cs="宋体" w:eastAsia="宋体" w:hint="default"/>
                <w:sz w:val="16"/>
                <w:szCs w:val="16"/>
              </w:rPr>
            </w:pPr>
            <w:r>
              <w:rPr>
                <w:rFonts w:ascii="宋体"/>
                <w:spacing w:val="-1"/>
                <w:sz w:val="16"/>
              </w:rPr>
              <w:t>873,228.00</w:t>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3"/>
              <w:jc w:val="right"/>
              <w:rPr>
                <w:rFonts w:ascii="宋体" w:hAnsi="宋体" w:cs="宋体" w:eastAsia="宋体" w:hint="default"/>
                <w:sz w:val="16"/>
                <w:szCs w:val="16"/>
              </w:rPr>
            </w:pPr>
            <w:r>
              <w:rPr>
                <w:rFonts w:ascii="宋体"/>
                <w:spacing w:val="-1"/>
                <w:sz w:val="16"/>
              </w:rPr>
              <w:t>2.26%</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
                <w:sz w:val="16"/>
              </w:rPr>
              <w:t>873,228.00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r>
      <w:tr>
        <w:trPr>
          <w:trHeight w:val="46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5年以上</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50"/>
              <w:jc w:val="right"/>
              <w:rPr>
                <w:rFonts w:ascii="宋体" w:hAnsi="宋体" w:cs="宋体" w:eastAsia="宋体" w:hint="default"/>
                <w:sz w:val="16"/>
                <w:szCs w:val="16"/>
              </w:rPr>
            </w:pPr>
            <w:r>
              <w:rPr>
                <w:rFonts w:ascii="宋体"/>
                <w:w w:val="99"/>
                <w:sz w:val="16"/>
              </w:rPr>
            </w:r>
            <w:r>
              <w:rPr>
                <w:rFonts w:ascii="宋体"/>
                <w:spacing w:val="-1"/>
                <w:sz w:val="16"/>
                <w:u w:val="single" w:color="000000"/>
              </w:rPr>
              <w:t>5,674,945.00</w:t>
            </w:r>
            <w:r>
              <w:rPr>
                <w:rFonts w:ascii="宋体"/>
                <w:spacing w:val="-1"/>
                <w:sz w:val="16"/>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宋体" w:hAnsi="宋体" w:cs="宋体" w:eastAsia="宋体" w:hint="default"/>
                <w:sz w:val="16"/>
                <w:szCs w:val="16"/>
              </w:rPr>
            </w:pPr>
            <w:r>
              <w:rPr>
                <w:rFonts w:ascii="宋体"/>
                <w:w w:val="99"/>
                <w:sz w:val="16"/>
              </w:rPr>
            </w:r>
            <w:r>
              <w:rPr>
                <w:rFonts w:ascii="宋体"/>
                <w:spacing w:val="-1"/>
                <w:sz w:val="16"/>
                <w:u w:val="single" w:color="000000"/>
              </w:rPr>
              <w:t>11.64%</w:t>
            </w:r>
            <w:r>
              <w:rPr>
                <w:rFonts w:ascii="宋体"/>
                <w:spacing w:val="-1"/>
                <w:sz w:val="16"/>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6"/>
              <w:jc w:val="right"/>
              <w:rPr>
                <w:rFonts w:ascii="宋体" w:hAnsi="宋体" w:cs="宋体" w:eastAsia="宋体" w:hint="default"/>
                <w:sz w:val="16"/>
                <w:szCs w:val="16"/>
              </w:rPr>
            </w:pPr>
            <w:r>
              <w:rPr>
                <w:rFonts w:ascii="宋体"/>
                <w:w w:val="99"/>
                <w:sz w:val="16"/>
              </w:rPr>
            </w:r>
            <w:r>
              <w:rPr>
                <w:rFonts w:ascii="宋体"/>
                <w:spacing w:val="-1"/>
                <w:sz w:val="16"/>
                <w:u w:val="single" w:color="000000"/>
              </w:rPr>
              <w:t>5,674,945.00</w:t>
            </w:r>
            <w:r>
              <w:rPr>
                <w:rFonts w:ascii="宋体"/>
                <w:spacing w:val="-1"/>
                <w:sz w:val="16"/>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72" w:right="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w:t>
            </w:r>
            <w:r>
              <w:rPr>
                <w:rFonts w:ascii="宋体" w:hAnsi="宋体" w:cs="宋体" w:eastAsia="宋体" w:hint="default"/>
                <w:sz w:val="16"/>
                <w:szCs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4"/>
              <w:jc w:val="right"/>
              <w:rPr>
                <w:rFonts w:ascii="宋体" w:hAnsi="宋体" w:cs="宋体" w:eastAsia="宋体" w:hint="default"/>
                <w:sz w:val="16"/>
                <w:szCs w:val="16"/>
              </w:rPr>
            </w:pPr>
            <w:r>
              <w:rPr>
                <w:rFonts w:ascii="宋体"/>
                <w:w w:val="99"/>
                <w:sz w:val="16"/>
              </w:rPr>
            </w:r>
            <w:r>
              <w:rPr>
                <w:rFonts w:ascii="宋体"/>
                <w:spacing w:val="-1"/>
                <w:sz w:val="16"/>
                <w:u w:val="single" w:color="000000"/>
              </w:rPr>
              <w:t>4,802,843.00</w:t>
            </w:r>
            <w:r>
              <w:rPr>
                <w:rFonts w:ascii="宋体"/>
                <w:spacing w:val="-1"/>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1"/>
              <w:jc w:val="right"/>
              <w:rPr>
                <w:rFonts w:ascii="宋体" w:hAnsi="宋体" w:cs="宋体" w:eastAsia="宋体" w:hint="default"/>
                <w:sz w:val="16"/>
                <w:szCs w:val="16"/>
              </w:rPr>
            </w:pPr>
            <w:r>
              <w:rPr>
                <w:rFonts w:ascii="宋体"/>
                <w:w w:val="99"/>
                <w:sz w:val="16"/>
              </w:rPr>
            </w:r>
            <w:r>
              <w:rPr>
                <w:rFonts w:ascii="宋体"/>
                <w:spacing w:val="-1"/>
                <w:sz w:val="16"/>
                <w:u w:val="single" w:color="000000"/>
              </w:rPr>
              <w:t>12.42%</w:t>
            </w:r>
            <w:r>
              <w:rPr>
                <w:rFonts w:ascii="宋体"/>
                <w:spacing w:val="-1"/>
                <w:sz w:val="16"/>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宋体" w:hAnsi="宋体" w:cs="宋体" w:eastAsia="宋体" w:hint="default"/>
                <w:sz w:val="16"/>
                <w:szCs w:val="16"/>
              </w:rPr>
            </w:pPr>
            <w:r>
              <w:rPr>
                <w:rFonts w:ascii="宋体"/>
                <w:w w:val="99"/>
                <w:sz w:val="16"/>
              </w:rPr>
            </w:r>
            <w:r>
              <w:rPr>
                <w:rFonts w:ascii="宋体"/>
                <w:spacing w:val="-1"/>
                <w:sz w:val="16"/>
                <w:u w:val="single" w:color="000000"/>
              </w:rPr>
              <w:t>4,802,843.00</w:t>
            </w:r>
            <w:r>
              <w:rPr>
                <w:rFonts w:ascii="宋体"/>
                <w:spacing w:val="-1"/>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w:t>
            </w:r>
            <w:r>
              <w:rPr>
                <w:rFonts w:ascii="宋体" w:hAnsi="宋体" w:cs="宋体" w:eastAsia="宋体" w:hint="default"/>
                <w:w w:val="95"/>
                <w:sz w:val="16"/>
                <w:szCs w:val="16"/>
              </w:rPr>
            </w:r>
            <w:r>
              <w:rPr>
                <w:rFonts w:ascii="宋体" w:hAnsi="宋体" w:cs="宋体" w:eastAsia="宋体" w:hint="default"/>
                <w:sz w:val="16"/>
                <w:szCs w:val="16"/>
              </w:rPr>
            </w:r>
          </w:p>
        </w:tc>
      </w:tr>
      <w:tr>
        <w:trPr>
          <w:trHeight w:val="310"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9"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9"/>
              <w:jc w:val="right"/>
              <w:rPr>
                <w:rFonts w:ascii="宋体" w:hAnsi="宋体" w:cs="宋体" w:eastAsia="宋体" w:hint="default"/>
                <w:sz w:val="16"/>
                <w:szCs w:val="16"/>
              </w:rPr>
            </w:pPr>
            <w:r>
              <w:rPr>
                <w:rFonts w:ascii="宋体"/>
                <w:w w:val="99"/>
                <w:sz w:val="16"/>
              </w:rPr>
            </w:r>
            <w:r>
              <w:rPr>
                <w:rFonts w:ascii="宋体"/>
                <w:spacing w:val="-1"/>
                <w:sz w:val="16"/>
                <w:u w:val="thick" w:color="000000"/>
              </w:rPr>
              <w:t>48,735,272.95</w:t>
            </w:r>
            <w:r>
              <w:rPr>
                <w:rFonts w:ascii="宋体"/>
                <w:spacing w:val="-1"/>
                <w:sz w:val="16"/>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宋体" w:hAnsi="宋体" w:cs="宋体" w:eastAsia="宋体" w:hint="default"/>
                <w:sz w:val="16"/>
                <w:szCs w:val="16"/>
              </w:rPr>
            </w:pPr>
            <w:r>
              <w:rPr>
                <w:rFonts w:ascii="宋体"/>
                <w:w w:val="99"/>
                <w:sz w:val="16"/>
              </w:rPr>
            </w:r>
            <w:r>
              <w:rPr>
                <w:rFonts w:ascii="宋体"/>
                <w:spacing w:val="-1"/>
                <w:sz w:val="16"/>
                <w:u w:val="thick" w:color="000000"/>
              </w:rPr>
              <w:t>100.00%</w:t>
            </w:r>
            <w:r>
              <w:rPr>
                <w:rFonts w:ascii="宋体"/>
                <w:spacing w:val="-1"/>
                <w:sz w:val="16"/>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5"/>
              <w:jc w:val="right"/>
              <w:rPr>
                <w:rFonts w:ascii="宋体" w:hAnsi="宋体" w:cs="宋体" w:eastAsia="宋体" w:hint="default"/>
                <w:sz w:val="16"/>
                <w:szCs w:val="16"/>
              </w:rPr>
            </w:pPr>
            <w:r>
              <w:rPr>
                <w:rFonts w:ascii="宋体"/>
                <w:w w:val="99"/>
                <w:sz w:val="16"/>
              </w:rPr>
            </w:r>
            <w:r>
              <w:rPr>
                <w:rFonts w:ascii="宋体"/>
                <w:spacing w:val="-1"/>
                <w:sz w:val="16"/>
                <w:u w:val="thick" w:color="000000"/>
              </w:rPr>
              <w:t>11,267,726.16</w:t>
            </w:r>
            <w:r>
              <w:rPr>
                <w:rFonts w:ascii="宋体"/>
                <w:spacing w:val="-1"/>
                <w:sz w:val="16"/>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0" w:right="0"/>
              <w:jc w:val="left"/>
              <w:rPr>
                <w:rFonts w:ascii="宋体" w:hAnsi="宋体" w:cs="宋体" w:eastAsia="宋体" w:hint="default"/>
                <w:sz w:val="16"/>
                <w:szCs w:val="16"/>
              </w:rPr>
            </w:pPr>
            <w:r>
              <w:rPr>
                <w:rFonts w:ascii="宋体"/>
                <w:w w:val="99"/>
                <w:sz w:val="16"/>
              </w:rPr>
            </w:r>
            <w:r>
              <w:rPr>
                <w:rFonts w:ascii="宋体"/>
                <w:sz w:val="16"/>
                <w:u w:val="thick" w:color="000000"/>
              </w:rPr>
              <w:t>37,467,546.79</w:t>
            </w:r>
            <w:r>
              <w:rPr>
                <w:rFonts w:ascii="宋体"/>
                <w:sz w:val="16"/>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 w:right="174"/>
              <w:jc w:val="right"/>
              <w:rPr>
                <w:rFonts w:ascii="宋体" w:hAnsi="宋体" w:cs="宋体" w:eastAsia="宋体" w:hint="default"/>
                <w:sz w:val="16"/>
                <w:szCs w:val="16"/>
              </w:rPr>
            </w:pPr>
            <w:r>
              <w:rPr>
                <w:rFonts w:ascii="宋体"/>
                <w:w w:val="99"/>
                <w:sz w:val="16"/>
              </w:rPr>
            </w:r>
            <w:r>
              <w:rPr>
                <w:rFonts w:ascii="宋体"/>
                <w:spacing w:val="-1"/>
                <w:sz w:val="16"/>
                <w:u w:val="thick" w:color="000000"/>
              </w:rPr>
              <w:t>38,667,047.09</w:t>
            </w:r>
            <w:r>
              <w:rPr>
                <w:rFonts w:ascii="宋体"/>
                <w:spacing w:val="-1"/>
                <w:sz w:val="16"/>
              </w:rPr>
            </w:r>
          </w:p>
        </w:tc>
        <w:tc>
          <w:tcPr>
            <w:tcW w:w="8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0"/>
              <w:jc w:val="right"/>
              <w:rPr>
                <w:rFonts w:ascii="宋体" w:hAnsi="宋体" w:cs="宋体" w:eastAsia="宋体" w:hint="default"/>
                <w:sz w:val="16"/>
                <w:szCs w:val="16"/>
              </w:rPr>
            </w:pPr>
            <w:r>
              <w:rPr>
                <w:rFonts w:ascii="宋体"/>
                <w:w w:val="99"/>
                <w:sz w:val="16"/>
              </w:rPr>
            </w:r>
            <w:r>
              <w:rPr>
                <w:rFonts w:ascii="宋体"/>
                <w:spacing w:val="-1"/>
                <w:sz w:val="16"/>
                <w:u w:val="thick" w:color="000000"/>
              </w:rPr>
              <w:t>100.00%</w:t>
            </w:r>
            <w:r>
              <w:rPr>
                <w:rFonts w:ascii="宋体"/>
                <w:spacing w:val="-1"/>
                <w:sz w:val="16"/>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5"/>
              <w:jc w:val="right"/>
              <w:rPr>
                <w:rFonts w:ascii="宋体" w:hAnsi="宋体" w:cs="宋体" w:eastAsia="宋体" w:hint="default"/>
                <w:sz w:val="16"/>
                <w:szCs w:val="16"/>
              </w:rPr>
            </w:pPr>
            <w:r>
              <w:rPr>
                <w:rFonts w:ascii="宋体"/>
                <w:w w:val="99"/>
                <w:sz w:val="16"/>
              </w:rPr>
            </w:r>
            <w:r>
              <w:rPr>
                <w:rFonts w:ascii="宋体"/>
                <w:spacing w:val="-1"/>
                <w:sz w:val="16"/>
                <w:u w:val="thick" w:color="000000"/>
              </w:rPr>
              <w:t>9,546,222.31</w:t>
            </w:r>
            <w:r>
              <w:rPr>
                <w:rFonts w:ascii="宋体"/>
                <w:spacing w:val="-1"/>
                <w:sz w:val="16"/>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6"/>
                <w:szCs w:val="16"/>
              </w:rPr>
            </w:pPr>
            <w:r>
              <w:rPr>
                <w:rFonts w:ascii="宋体"/>
                <w:w w:val="99"/>
                <w:sz w:val="16"/>
              </w:rPr>
            </w:r>
            <w:r>
              <w:rPr>
                <w:rFonts w:ascii="宋体"/>
                <w:spacing w:val="-1"/>
                <w:sz w:val="16"/>
                <w:u w:val="thick" w:color="000000"/>
              </w:rPr>
              <w:t>29,120,824.78</w:t>
            </w:r>
            <w:r>
              <w:rPr>
                <w:rFonts w:ascii="宋体"/>
                <w:spacing w:val="-1"/>
                <w:sz w:val="16"/>
              </w:rPr>
            </w:r>
          </w:p>
        </w:tc>
      </w:tr>
      <w:tr>
        <w:trPr>
          <w:trHeight w:val="588" w:hRule="exact"/>
        </w:trPr>
        <w:tc>
          <w:tcPr>
            <w:tcW w:w="994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10"/>
              <w:ind w:left="512" w:right="0"/>
              <w:jc w:val="left"/>
              <w:rPr>
                <w:rFonts w:ascii="宋体" w:hAnsi="宋体" w:cs="宋体" w:eastAsia="宋体" w:hint="default"/>
                <w:sz w:val="24"/>
                <w:szCs w:val="24"/>
              </w:rPr>
            </w:pPr>
            <w:r>
              <w:rPr>
                <w:rFonts w:ascii="宋体" w:hAnsi="宋体" w:cs="宋体" w:eastAsia="宋体" w:hint="default"/>
                <w:sz w:val="24"/>
                <w:szCs w:val="24"/>
              </w:rPr>
              <w:t>（3）应收账款前五名金额合计为</w:t>
            </w:r>
            <w:r>
              <w:rPr>
                <w:rFonts w:ascii="宋体" w:hAnsi="宋体" w:cs="宋体" w:eastAsia="宋体" w:hint="default"/>
                <w:spacing w:val="-60"/>
                <w:sz w:val="24"/>
                <w:szCs w:val="24"/>
              </w:rPr>
              <w:t> </w:t>
            </w:r>
            <w:r>
              <w:rPr>
                <w:rFonts w:ascii="宋体" w:hAnsi="宋体" w:cs="宋体" w:eastAsia="宋体" w:hint="default"/>
                <w:sz w:val="24"/>
                <w:szCs w:val="24"/>
              </w:rPr>
              <w:t>15,454,056.80</w:t>
            </w:r>
            <w:r>
              <w:rPr>
                <w:rFonts w:ascii="宋体" w:hAnsi="宋体" w:cs="宋体" w:eastAsia="宋体" w:hint="default"/>
                <w:spacing w:val="-60"/>
                <w:sz w:val="24"/>
                <w:szCs w:val="24"/>
              </w:rPr>
              <w:t> </w:t>
            </w:r>
            <w:r>
              <w:rPr>
                <w:rFonts w:ascii="宋体" w:hAnsi="宋体" w:cs="宋体" w:eastAsia="宋体" w:hint="default"/>
                <w:sz w:val="24"/>
                <w:szCs w:val="24"/>
              </w:rPr>
              <w:t>元，占应收账款余额的</w:t>
            </w:r>
            <w:r>
              <w:rPr>
                <w:rFonts w:ascii="宋体" w:hAnsi="宋体" w:cs="宋体" w:eastAsia="宋体" w:hint="default"/>
                <w:spacing w:val="-60"/>
                <w:sz w:val="24"/>
                <w:szCs w:val="24"/>
              </w:rPr>
              <w:t> </w:t>
            </w:r>
            <w:r>
              <w:rPr>
                <w:rFonts w:ascii="宋体" w:hAnsi="宋体" w:cs="宋体" w:eastAsia="宋体" w:hint="default"/>
                <w:sz w:val="24"/>
                <w:szCs w:val="24"/>
              </w:rPr>
              <w:t>31.71%。</w:t>
            </w:r>
          </w:p>
        </w:tc>
      </w:tr>
      <w:tr>
        <w:trPr>
          <w:trHeight w:val="943" w:hRule="exact"/>
        </w:trPr>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tabs>
                <w:tab w:pos="800" w:val="left" w:leader="none"/>
              </w:tabs>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w:t>
              <w:tab/>
              <w:t>龄</w:t>
            </w:r>
            <w:r>
              <w:rPr>
                <w:rFonts w:ascii="宋体" w:hAnsi="宋体" w:cs="宋体" w:eastAsia="宋体" w:hint="default"/>
                <w:sz w:val="18"/>
                <w:szCs w:val="18"/>
              </w:rPr>
            </w:r>
          </w:p>
        </w:tc>
        <w:tc>
          <w:tcPr>
            <w:tcW w:w="2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1265"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3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8"/>
              <w:ind w:left="1726"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7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60" w:hRule="exact"/>
        </w:trPr>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2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439" w:right="0"/>
              <w:jc w:val="left"/>
              <w:rPr>
                <w:rFonts w:ascii="宋体" w:hAnsi="宋体" w:cs="宋体" w:eastAsia="宋体" w:hint="default"/>
                <w:sz w:val="18"/>
                <w:szCs w:val="18"/>
              </w:rPr>
            </w:pPr>
            <w:r>
              <w:rPr>
                <w:rFonts w:ascii="宋体"/>
                <w:sz w:val="18"/>
              </w:rPr>
              <w:t>12,303,214.80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
              <w:jc w:val="right"/>
              <w:rPr>
                <w:rFonts w:ascii="宋体" w:hAnsi="宋体" w:cs="宋体" w:eastAsia="宋体" w:hint="default"/>
                <w:sz w:val="18"/>
                <w:szCs w:val="18"/>
              </w:rPr>
            </w:pPr>
            <w:r>
              <w:rPr>
                <w:rFonts w:ascii="宋体"/>
                <w:sz w:val="18"/>
              </w:rPr>
              <w:t>25.25%</w:t>
            </w:r>
          </w:p>
        </w:tc>
        <w:tc>
          <w:tcPr>
            <w:tcW w:w="3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4"/>
              <w:ind w:left="899" w:right="0"/>
              <w:jc w:val="left"/>
              <w:rPr>
                <w:rFonts w:ascii="宋体" w:hAnsi="宋体" w:cs="宋体" w:eastAsia="宋体" w:hint="default"/>
                <w:sz w:val="18"/>
                <w:szCs w:val="18"/>
              </w:rPr>
            </w:pPr>
            <w:r>
              <w:rPr>
                <w:rFonts w:ascii="宋体"/>
                <w:sz w:val="18"/>
              </w:rPr>
              <w:t>13,044,266.00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8" w:right="0"/>
              <w:jc w:val="left"/>
              <w:rPr>
                <w:rFonts w:ascii="宋体" w:hAnsi="宋体" w:cs="宋体" w:eastAsia="宋体" w:hint="default"/>
                <w:sz w:val="18"/>
                <w:szCs w:val="18"/>
              </w:rPr>
            </w:pPr>
            <w:r>
              <w:rPr>
                <w:rFonts w:ascii="宋体"/>
                <w:sz w:val="18"/>
              </w:rPr>
              <w:t>33.74%</w:t>
            </w:r>
          </w:p>
        </w:tc>
      </w:tr>
      <w:tr>
        <w:trPr>
          <w:trHeight w:val="460" w:hRule="exact"/>
        </w:trPr>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26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529" w:right="0"/>
              <w:jc w:val="left"/>
              <w:rPr>
                <w:rFonts w:ascii="宋体" w:hAnsi="宋体" w:cs="宋体" w:eastAsia="宋体" w:hint="default"/>
                <w:sz w:val="18"/>
                <w:szCs w:val="18"/>
              </w:rPr>
            </w:pPr>
            <w:r>
              <w:rPr>
                <w:rFonts w:ascii="宋体"/>
                <w:sz w:val="18"/>
              </w:rPr>
              <w:t>2,125,864.00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
              <w:jc w:val="right"/>
              <w:rPr>
                <w:rFonts w:ascii="宋体" w:hAnsi="宋体" w:cs="宋体" w:eastAsia="宋体" w:hint="default"/>
                <w:sz w:val="18"/>
                <w:szCs w:val="18"/>
              </w:rPr>
            </w:pPr>
            <w:r>
              <w:rPr>
                <w:rFonts w:ascii="宋体"/>
                <w:sz w:val="18"/>
              </w:rPr>
              <w:t>4.36%</w:t>
            </w:r>
          </w:p>
        </w:tc>
        <w:tc>
          <w:tcPr>
            <w:tcW w:w="3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5"/>
              <w:ind w:left="38" w:right="0"/>
              <w:jc w:val="center"/>
              <w:rPr>
                <w:rFonts w:ascii="宋体" w:hAnsi="宋体" w:cs="宋体" w:eastAsia="宋体" w:hint="default"/>
                <w:sz w:val="18"/>
                <w:szCs w:val="18"/>
              </w:rPr>
            </w:pPr>
            <w:r>
              <w:rPr>
                <w:rFonts w:ascii="宋体"/>
                <w:sz w:val="18"/>
              </w:rPr>
              <w:t>860,000.00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8" w:right="0"/>
              <w:jc w:val="left"/>
              <w:rPr>
                <w:rFonts w:ascii="宋体" w:hAnsi="宋体" w:cs="宋体" w:eastAsia="宋体" w:hint="default"/>
                <w:sz w:val="18"/>
                <w:szCs w:val="18"/>
              </w:rPr>
            </w:pPr>
            <w:r>
              <w:rPr>
                <w:rFonts w:ascii="宋体"/>
                <w:sz w:val="18"/>
              </w:rPr>
              <w:t>2.22%</w:t>
            </w:r>
          </w:p>
        </w:tc>
      </w:tr>
      <w:tr>
        <w:trPr>
          <w:trHeight w:val="460" w:hRule="exact"/>
        </w:trPr>
        <w:tc>
          <w:tcPr>
            <w:tcW w:w="18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260"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2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529" w:right="0"/>
              <w:jc w:val="left"/>
              <w:rPr>
                <w:rFonts w:ascii="宋体" w:hAnsi="宋体" w:cs="宋体" w:eastAsia="宋体" w:hint="default"/>
                <w:sz w:val="18"/>
                <w:szCs w:val="18"/>
              </w:rPr>
            </w:pPr>
            <w:r>
              <w:rPr>
                <w:rFonts w:ascii="宋体"/>
                <w:sz w:val="18"/>
              </w:rPr>
            </w:r>
            <w:r>
              <w:rPr>
                <w:rFonts w:ascii="宋体"/>
                <w:sz w:val="18"/>
                <w:u w:val="single" w:color="000000"/>
              </w:rPr>
              <w:t>1,024,978.00</w:t>
            </w:r>
            <w:r>
              <w:rPr>
                <w:rFonts w:ascii="宋体"/>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
              <w:jc w:val="right"/>
              <w:rPr>
                <w:rFonts w:ascii="宋体" w:hAnsi="宋体" w:cs="宋体" w:eastAsia="宋体" w:hint="default"/>
                <w:sz w:val="18"/>
                <w:szCs w:val="18"/>
              </w:rPr>
            </w:pPr>
            <w:r>
              <w:rPr>
                <w:rFonts w:ascii="宋体"/>
                <w:sz w:val="18"/>
              </w:rPr>
            </w:r>
            <w:r>
              <w:rPr>
                <w:rFonts w:ascii="宋体"/>
                <w:sz w:val="18"/>
                <w:u w:val="single" w:color="000000"/>
              </w:rPr>
              <w:t>2.10%</w:t>
            </w:r>
            <w:r>
              <w:rPr>
                <w:rFonts w:ascii="宋体"/>
                <w:sz w:val="18"/>
              </w:rPr>
            </w:r>
          </w:p>
        </w:tc>
        <w:tc>
          <w:tcPr>
            <w:tcW w:w="3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4"/>
              <w:ind w:left="989" w:right="0"/>
              <w:jc w:val="left"/>
              <w:rPr>
                <w:rFonts w:ascii="宋体" w:hAnsi="宋体" w:cs="宋体" w:eastAsia="宋体" w:hint="default"/>
                <w:sz w:val="18"/>
                <w:szCs w:val="18"/>
              </w:rPr>
            </w:pPr>
            <w:r>
              <w:rPr>
                <w:rFonts w:ascii="宋体"/>
                <w:sz w:val="18"/>
              </w:rPr>
            </w:r>
            <w:r>
              <w:rPr>
                <w:rFonts w:ascii="宋体"/>
                <w:sz w:val="18"/>
                <w:u w:val="single" w:color="000000"/>
              </w:rPr>
              <w:t>2,611,000.00</w:t>
            </w:r>
            <w:r>
              <w:rPr>
                <w:rFonts w:ascii="宋体"/>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78" w:right="0"/>
              <w:jc w:val="left"/>
              <w:rPr>
                <w:rFonts w:ascii="宋体" w:hAnsi="宋体" w:cs="宋体" w:eastAsia="宋体" w:hint="default"/>
                <w:sz w:val="18"/>
                <w:szCs w:val="18"/>
              </w:rPr>
            </w:pPr>
            <w:r>
              <w:rPr>
                <w:rFonts w:ascii="宋体"/>
                <w:sz w:val="18"/>
              </w:rPr>
            </w:r>
            <w:r>
              <w:rPr>
                <w:rFonts w:ascii="宋体"/>
                <w:sz w:val="18"/>
                <w:u w:val="single" w:color="000000"/>
              </w:rPr>
              <w:t>6.75%</w:t>
            </w:r>
            <w:r>
              <w:rPr>
                <w:rFonts w:ascii="宋体"/>
                <w:sz w:val="18"/>
              </w:rPr>
            </w:r>
          </w:p>
        </w:tc>
      </w:tr>
      <w:tr>
        <w:trPr>
          <w:trHeight w:val="420" w:hRule="exact"/>
        </w:trPr>
        <w:tc>
          <w:tcPr>
            <w:tcW w:w="1899" w:type="dxa"/>
            <w:gridSpan w:val="2"/>
            <w:tcBorders>
              <w:top w:val="nil" w:sz="6" w:space="0" w:color="auto"/>
              <w:left w:val="nil" w:sz="6" w:space="0" w:color="auto"/>
              <w:bottom w:val="nil" w:sz="6" w:space="0" w:color="auto"/>
              <w:right w:val="nil" w:sz="6" w:space="0" w:color="auto"/>
            </w:tcBorders>
          </w:tcPr>
          <w:p>
            <w:pPr>
              <w:pStyle w:val="TableParagraph"/>
              <w:tabs>
                <w:tab w:pos="710" w:val="left" w:leader="none"/>
              </w:tabs>
              <w:spacing w:line="240" w:lineRule="auto" w:before="84"/>
              <w:ind w:left="26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439" w:right="0"/>
              <w:jc w:val="left"/>
              <w:rPr>
                <w:rFonts w:ascii="宋体" w:hAnsi="宋体" w:cs="宋体" w:eastAsia="宋体" w:hint="default"/>
                <w:sz w:val="18"/>
                <w:szCs w:val="18"/>
              </w:rPr>
            </w:pPr>
            <w:r>
              <w:rPr>
                <w:rFonts w:ascii="宋体"/>
                <w:sz w:val="18"/>
              </w:rPr>
            </w:r>
            <w:r>
              <w:rPr>
                <w:rFonts w:ascii="宋体"/>
                <w:sz w:val="18"/>
                <w:u w:val="thick" w:color="000000"/>
              </w:rPr>
              <w:t>15,454,056.80</w:t>
            </w:r>
            <w:r>
              <w:rPr>
                <w:rFonts w:ascii="宋体"/>
                <w:sz w:val="18"/>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
              <w:jc w:val="right"/>
              <w:rPr>
                <w:rFonts w:ascii="宋体" w:hAnsi="宋体" w:cs="宋体" w:eastAsia="宋体" w:hint="default"/>
                <w:sz w:val="18"/>
                <w:szCs w:val="18"/>
              </w:rPr>
            </w:pPr>
            <w:r>
              <w:rPr>
                <w:rFonts w:ascii="宋体"/>
                <w:sz w:val="18"/>
              </w:rPr>
            </w:r>
            <w:r>
              <w:rPr>
                <w:rFonts w:ascii="宋体"/>
                <w:sz w:val="18"/>
                <w:u w:val="thick" w:color="000000"/>
              </w:rPr>
              <w:t>31.71%</w:t>
            </w:r>
            <w:r>
              <w:rPr>
                <w:rFonts w:ascii="宋体"/>
                <w:sz w:val="18"/>
              </w:rPr>
            </w:r>
          </w:p>
        </w:tc>
        <w:tc>
          <w:tcPr>
            <w:tcW w:w="32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4"/>
              <w:ind w:left="899" w:right="0"/>
              <w:jc w:val="left"/>
              <w:rPr>
                <w:rFonts w:ascii="宋体" w:hAnsi="宋体" w:cs="宋体" w:eastAsia="宋体" w:hint="default"/>
                <w:sz w:val="18"/>
                <w:szCs w:val="18"/>
              </w:rPr>
            </w:pPr>
            <w:r>
              <w:rPr>
                <w:rFonts w:ascii="宋体"/>
                <w:sz w:val="18"/>
              </w:rPr>
            </w:r>
            <w:r>
              <w:rPr>
                <w:rFonts w:ascii="宋体"/>
                <w:sz w:val="18"/>
                <w:u w:val="thick" w:color="000000"/>
              </w:rPr>
              <w:t>16,515,266.00</w:t>
            </w:r>
            <w:r>
              <w:rPr>
                <w:rFonts w:ascii="宋体"/>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88" w:right="0"/>
              <w:jc w:val="left"/>
              <w:rPr>
                <w:rFonts w:ascii="宋体" w:hAnsi="宋体" w:cs="宋体" w:eastAsia="宋体" w:hint="default"/>
                <w:sz w:val="18"/>
                <w:szCs w:val="18"/>
              </w:rPr>
            </w:pPr>
            <w:r>
              <w:rPr>
                <w:rFonts w:ascii="宋体"/>
                <w:sz w:val="18"/>
              </w:rPr>
            </w:r>
            <w:r>
              <w:rPr>
                <w:rFonts w:ascii="宋体"/>
                <w:sz w:val="18"/>
                <w:u w:val="thick" w:color="000000"/>
              </w:rPr>
              <w:t>42.71%</w:t>
            </w:r>
            <w:r>
              <w:rPr>
                <w:rFonts w:ascii="宋体"/>
                <w:sz w:val="18"/>
              </w:rPr>
            </w:r>
          </w:p>
        </w:tc>
      </w:tr>
    </w:tbl>
    <w:p>
      <w:pPr>
        <w:pStyle w:val="BodyText"/>
        <w:spacing w:line="240" w:lineRule="auto" w:before="7"/>
        <w:ind w:left="614" w:right="0"/>
        <w:jc w:val="left"/>
      </w:pPr>
      <w:r>
        <w:rPr/>
        <w:t>（4）持本公司</w:t>
      </w:r>
      <w:r>
        <w:rPr>
          <w:spacing w:val="-60"/>
        </w:rPr>
        <w:t> </w:t>
      </w:r>
      <w:r>
        <w:rPr/>
        <w:t>5%以上(含</w:t>
      </w:r>
      <w:r>
        <w:rPr>
          <w:spacing w:val="-60"/>
        </w:rPr>
        <w:t> </w:t>
      </w:r>
      <w:r>
        <w:rPr/>
        <w:t>5%)表决权股份的股东欠款见附注九</w:t>
      </w:r>
      <w:r>
        <w:rPr>
          <w:spacing w:val="-120"/>
        </w:rPr>
        <w:t>、</w:t>
      </w:r>
      <w:r>
        <w:rPr/>
        <w:t>（二</w:t>
      </w:r>
      <w:r>
        <w:rPr>
          <w:spacing w:val="-120"/>
        </w:rPr>
        <w:t>）</w:t>
      </w:r>
      <w:r>
        <w:rPr/>
        <w:t>、3。</w:t>
      </w:r>
    </w:p>
    <w:p>
      <w:pPr>
        <w:pStyle w:val="BodyText"/>
        <w:spacing w:line="240" w:lineRule="auto" w:before="154"/>
        <w:ind w:left="613" w:right="4350"/>
        <w:jc w:val="left"/>
      </w:pPr>
      <w:r>
        <w:rPr/>
        <w:t>（5）本年度公司无核销坏账。</w:t>
      </w:r>
    </w:p>
    <w:p>
      <w:pPr>
        <w:pStyle w:val="BodyText"/>
        <w:spacing w:line="240" w:lineRule="auto" w:before="154"/>
        <w:ind w:left="613" w:right="4350"/>
        <w:jc w:val="left"/>
      </w:pPr>
      <w:r>
        <w:rPr/>
        <w:t>（6）其他说明：</w:t>
      </w:r>
    </w:p>
    <w:p>
      <w:pPr>
        <w:pStyle w:val="BodyText"/>
        <w:spacing w:line="357" w:lineRule="auto" w:before="154"/>
        <w:ind w:left="253" w:right="254" w:firstLine="360"/>
        <w:jc w:val="left"/>
      </w:pPr>
      <w:r>
        <w:rPr/>
        <w:t>①单项金额重大的应收账款:单项金额占期末应收账款</w:t>
      </w:r>
      <w:r>
        <w:rPr>
          <w:spacing w:val="-53"/>
        </w:rPr>
        <w:t> </w:t>
      </w:r>
      <w:r>
        <w:rPr>
          <w:spacing w:val="-9"/>
        </w:rPr>
        <w:t>10%（含</w:t>
      </w:r>
      <w:r>
        <w:rPr>
          <w:spacing w:val="-53"/>
        </w:rPr>
        <w:t> </w:t>
      </w:r>
      <w:r>
        <w:rPr>
          <w:spacing w:val="-4"/>
        </w:rPr>
        <w:t>10%）以上的确定为单项金</w:t>
      </w:r>
      <w:r>
        <w:rPr/>
        <w:t> 额重大的应收账款。</w:t>
      </w:r>
    </w:p>
    <w:p>
      <w:pPr>
        <w:pStyle w:val="BodyText"/>
        <w:spacing w:line="357" w:lineRule="auto"/>
        <w:ind w:left="253" w:right="268" w:firstLine="360"/>
        <w:jc w:val="both"/>
      </w:pPr>
      <w:r>
        <w:rPr/>
        <w:t>②</w:t>
      </w:r>
      <w:r>
        <w:rPr>
          <w:spacing w:val="33"/>
        </w:rPr>
        <w:t> </w:t>
      </w:r>
      <w:r>
        <w:rPr/>
        <w:t>单项金额不重大但按信用风险特征组合后该组合的风险较大的应收账款：单项金额不</w:t>
      </w:r>
      <w:r>
        <w:rPr>
          <w:spacing w:val="1"/>
        </w:rPr>
        <w:t> </w:t>
      </w:r>
      <w:r>
        <w:rPr/>
        <w:t>重大且账龄 3</w:t>
      </w:r>
      <w:r>
        <w:rPr>
          <w:spacing w:val="-82"/>
        </w:rPr>
        <w:t> </w:t>
      </w:r>
      <w:r>
        <w:rPr/>
        <w:t>年以上的应收账款确定为单项金额不重大但按信用风险特征组合后该组合风险</w:t>
      </w:r>
      <w:r>
        <w:rPr/>
        <w:t> 较大的应收账款。</w:t>
      </w:r>
    </w:p>
    <w:p>
      <w:pPr>
        <w:pStyle w:val="BodyText"/>
        <w:spacing w:line="357" w:lineRule="auto"/>
        <w:ind w:left="615" w:right="3051" w:hanging="2"/>
        <w:jc w:val="left"/>
        <w:rPr>
          <w:rFonts w:ascii="宋体" w:hAnsi="宋体" w:cs="宋体" w:eastAsia="宋体" w:hint="default"/>
        </w:rPr>
      </w:pPr>
      <w:r>
        <w:rPr/>
        <w:t>③其他不重大应收账款：除上述①、②两项之外的应收账款。 </w:t>
      </w:r>
      <w:r>
        <w:rPr>
          <w:rFonts w:ascii="宋体" w:hAnsi="宋体" w:cs="宋体" w:eastAsia="宋体" w:hint="default"/>
          <w:b/>
          <w:bCs/>
          <w:spacing w:val="-17"/>
          <w:w w:val="99"/>
        </w:rPr>
        <w:t>2）、母公司数</w:t>
      </w:r>
      <w:r>
        <w:rPr>
          <w:rFonts w:ascii="宋体" w:hAnsi="宋体" w:cs="宋体" w:eastAsia="宋体" w:hint="default"/>
          <w:spacing w:val="-17"/>
        </w:rPr>
      </w:r>
    </w:p>
    <w:p>
      <w:pPr>
        <w:pStyle w:val="BodyText"/>
        <w:spacing w:line="240" w:lineRule="auto"/>
        <w:ind w:left="613" w:right="4350"/>
        <w:jc w:val="left"/>
      </w:pPr>
      <w:r>
        <w:rPr/>
        <w:t>（1）账龄分析</w:t>
      </w:r>
    </w:p>
    <w:p>
      <w:pPr>
        <w:spacing w:line="240" w:lineRule="auto" w:before="0"/>
        <w:rPr>
          <w:rFonts w:ascii="宋体" w:hAnsi="宋体" w:cs="宋体" w:eastAsia="宋体" w:hint="default"/>
          <w:sz w:val="21"/>
          <w:szCs w:val="21"/>
        </w:rPr>
      </w:pPr>
    </w:p>
    <w:p>
      <w:pPr>
        <w:tabs>
          <w:tab w:pos="2777" w:val="left" w:leader="none"/>
          <w:tab w:pos="7457" w:val="left" w:leader="none"/>
        </w:tabs>
        <w:spacing w:before="50"/>
        <w:ind w:left="250"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账</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龄</w:t>
      </w:r>
      <w:r>
        <w:rPr>
          <w:rFonts w:ascii="宋体" w:hAnsi="宋体" w:cs="宋体" w:eastAsia="宋体" w:hint="default"/>
          <w:sz w:val="16"/>
          <w:szCs w:val="16"/>
        </w:rPr>
        <w:tab/>
      </w:r>
      <w:r>
        <w:rPr>
          <w:rFonts w:ascii="宋体" w:hAnsi="宋体" w:cs="宋体" w:eastAsia="宋体" w:hint="default"/>
          <w:spacing w:val="-1"/>
          <w:sz w:val="16"/>
          <w:szCs w:val="16"/>
          <w:u w:val="single" w:color="000000"/>
        </w:rPr>
        <w:t>2007/12/31</w:t>
      </w:r>
      <w:r>
        <w:rPr>
          <w:rFonts w:ascii="宋体" w:hAnsi="宋体" w:cs="宋体" w:eastAsia="宋体" w:hint="default"/>
          <w:spacing w:val="-1"/>
          <w:sz w:val="16"/>
          <w:szCs w:val="16"/>
        </w:rPr>
        <w:tab/>
      </w:r>
      <w:r>
        <w:rPr>
          <w:rFonts w:ascii="宋体" w:hAnsi="宋体" w:cs="宋体" w:eastAsia="宋体" w:hint="default"/>
          <w:spacing w:val="-1"/>
          <w:sz w:val="16"/>
          <w:szCs w:val="16"/>
          <w:u w:val="single" w:color="000000"/>
        </w:rPr>
        <w:t>2006/12/31</w:t>
      </w:r>
      <w:r>
        <w:rPr>
          <w:rFonts w:ascii="宋体" w:hAnsi="宋体" w:cs="宋体" w:eastAsia="宋体" w:hint="default"/>
          <w:spacing w:val="-1"/>
          <w:sz w:val="16"/>
          <w:szCs w:val="16"/>
        </w:rPr>
      </w:r>
    </w:p>
    <w:p>
      <w:pPr>
        <w:spacing w:line="240" w:lineRule="auto" w:before="4"/>
        <w:rPr>
          <w:rFonts w:ascii="宋体" w:hAnsi="宋体" w:cs="宋体" w:eastAsia="宋体" w:hint="default"/>
          <w:sz w:val="15"/>
          <w:szCs w:val="15"/>
        </w:rPr>
      </w:pPr>
    </w:p>
    <w:p>
      <w:pPr>
        <w:tabs>
          <w:tab w:pos="2434" w:val="left" w:leader="none"/>
          <w:tab w:pos="3455" w:val="left" w:leader="none"/>
          <w:tab w:pos="5034" w:val="left" w:leader="none"/>
          <w:tab w:pos="6133" w:val="left" w:leader="none"/>
          <w:tab w:pos="7114" w:val="left" w:leader="none"/>
          <w:tab w:pos="8135" w:val="left" w:leader="none"/>
          <w:tab w:pos="9714" w:val="left" w:leader="none"/>
        </w:tabs>
        <w:spacing w:before="50"/>
        <w:ind w:left="1454" w:right="0" w:firstLine="0"/>
        <w:jc w:val="lef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sz w:val="16"/>
          <w:szCs w:val="16"/>
          <w:u w:val="single" w:color="000000"/>
        </w:rPr>
        <w:t>金  额</w:t>
      </w:r>
      <w:r>
        <w:rPr>
          <w:rFonts w:ascii="宋体" w:hAnsi="宋体" w:cs="宋体" w:eastAsia="宋体" w:hint="default"/>
          <w:sz w:val="16"/>
          <w:szCs w:val="16"/>
        </w:rPr>
        <w:tab/>
      </w:r>
      <w:r>
        <w:rPr>
          <w:rFonts w:ascii="宋体" w:hAnsi="宋体" w:cs="宋体" w:eastAsia="宋体" w:hint="default"/>
          <w:sz w:val="16"/>
          <w:szCs w:val="16"/>
          <w:u w:val="single" w:color="000000"/>
        </w:rPr>
        <w:t>比</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例</w:t>
      </w:r>
      <w:r>
        <w:rPr>
          <w:rFonts w:ascii="宋体" w:hAnsi="宋体" w:cs="宋体" w:eastAsia="宋体" w:hint="default"/>
          <w:sz w:val="16"/>
          <w:szCs w:val="16"/>
        </w:rPr>
        <w:tab/>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tab/>
      </w:r>
      <w:r>
        <w:rPr>
          <w:rFonts w:ascii="宋体" w:hAnsi="宋体" w:cs="宋体" w:eastAsia="宋体" w:hint="default"/>
          <w:w w:val="95"/>
          <w:sz w:val="16"/>
          <w:szCs w:val="16"/>
          <w:u w:val="single" w:color="000000"/>
        </w:rPr>
        <w:t>净值</w:t>
      </w:r>
      <w:r>
        <w:rPr>
          <w:rFonts w:ascii="宋体" w:hAnsi="宋体" w:cs="宋体" w:eastAsia="宋体" w:hint="default"/>
          <w:w w:val="95"/>
          <w:sz w:val="16"/>
          <w:szCs w:val="16"/>
        </w:rPr>
        <w:tab/>
      </w:r>
      <w:r>
        <w:rPr>
          <w:rFonts w:ascii="宋体" w:hAnsi="宋体" w:cs="宋体" w:eastAsia="宋体" w:hint="default"/>
          <w:sz w:val="16"/>
          <w:szCs w:val="16"/>
          <w:u w:val="single" w:color="000000"/>
        </w:rPr>
        <w:t>金  额</w:t>
      </w:r>
      <w:r>
        <w:rPr>
          <w:rFonts w:ascii="宋体" w:hAnsi="宋体" w:cs="宋体" w:eastAsia="宋体" w:hint="default"/>
          <w:sz w:val="16"/>
          <w:szCs w:val="16"/>
        </w:rPr>
        <w:tab/>
      </w:r>
      <w:r>
        <w:rPr>
          <w:rFonts w:ascii="宋体" w:hAnsi="宋体" w:cs="宋体" w:eastAsia="宋体" w:hint="default"/>
          <w:sz w:val="16"/>
          <w:szCs w:val="16"/>
          <w:u w:val="single" w:color="000000"/>
        </w:rPr>
        <w:t>比</w:t>
      </w:r>
      <w:r>
        <w:rPr>
          <w:rFonts w:ascii="宋体" w:hAnsi="宋体" w:cs="宋体" w:eastAsia="宋体" w:hint="default"/>
          <w:spacing w:val="-1"/>
          <w:sz w:val="16"/>
          <w:szCs w:val="16"/>
          <w:u w:val="single" w:color="000000"/>
        </w:rPr>
        <w:t> </w:t>
      </w:r>
      <w:r>
        <w:rPr>
          <w:rFonts w:ascii="宋体" w:hAnsi="宋体" w:cs="宋体" w:eastAsia="宋体" w:hint="default"/>
          <w:sz w:val="16"/>
          <w:szCs w:val="16"/>
          <w:u w:val="single" w:color="000000"/>
        </w:rPr>
        <w:t>例</w:t>
      </w:r>
      <w:r>
        <w:rPr>
          <w:rFonts w:ascii="宋体" w:hAnsi="宋体" w:cs="宋体" w:eastAsia="宋体" w:hint="default"/>
          <w:sz w:val="16"/>
          <w:szCs w:val="16"/>
        </w:rPr>
        <w:tab/>
      </w:r>
      <w:r>
        <w:rPr>
          <w:rFonts w:ascii="宋体" w:hAnsi="宋体" w:cs="宋体" w:eastAsia="宋体" w:hint="default"/>
          <w:w w:val="95"/>
          <w:sz w:val="16"/>
          <w:szCs w:val="16"/>
          <w:u w:val="single" w:color="000000"/>
        </w:rPr>
        <w:t>坏账准备</w:t>
      </w:r>
      <w:r>
        <w:rPr>
          <w:rFonts w:ascii="宋体" w:hAnsi="宋体" w:cs="宋体" w:eastAsia="宋体" w:hint="default"/>
          <w:w w:val="95"/>
          <w:sz w:val="16"/>
          <w:szCs w:val="16"/>
        </w:rPr>
        <w:tab/>
      </w:r>
      <w:r>
        <w:rPr>
          <w:rFonts w:ascii="宋体" w:hAnsi="宋体" w:cs="宋体" w:eastAsia="宋体" w:hint="default"/>
          <w:sz w:val="16"/>
          <w:szCs w:val="16"/>
          <w:u w:val="single" w:color="000000"/>
        </w:rPr>
        <w:t>净值</w:t>
      </w:r>
      <w:r>
        <w:rPr>
          <w:rFonts w:ascii="宋体" w:hAnsi="宋体" w:cs="宋体" w:eastAsia="宋体" w:hint="default"/>
          <w:sz w:val="16"/>
          <w:szCs w:val="16"/>
        </w:rPr>
      </w:r>
    </w:p>
    <w:p>
      <w:pPr>
        <w:spacing w:after="0"/>
        <w:jc w:val="left"/>
        <w:rPr>
          <w:rFonts w:ascii="宋体" w:hAnsi="宋体" w:cs="宋体" w:eastAsia="宋体" w:hint="default"/>
          <w:sz w:val="16"/>
          <w:szCs w:val="16"/>
        </w:rPr>
        <w:sectPr>
          <w:pgSz w:w="11910" w:h="16840"/>
          <w:pgMar w:header="851" w:footer="982" w:top="1260" w:bottom="1180" w:left="880" w:right="860"/>
        </w:sectPr>
      </w:pPr>
    </w:p>
    <w:p>
      <w:pPr>
        <w:spacing w:line="240" w:lineRule="auto" w:before="2"/>
        <w:rPr>
          <w:rFonts w:ascii="宋体" w:hAnsi="宋体" w:cs="宋体" w:eastAsia="宋体" w:hint="default"/>
          <w:sz w:val="13"/>
          <w:szCs w:val="13"/>
        </w:rPr>
      </w:pPr>
    </w:p>
    <w:p>
      <w:pPr>
        <w:spacing w:line="20" w:lineRule="exact"/>
        <w:ind w:left="2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9"/>
          <w:szCs w:val="9"/>
        </w:rPr>
      </w:pPr>
    </w:p>
    <w:tbl>
      <w:tblPr>
        <w:tblW w:w="0" w:type="auto"/>
        <w:jc w:val="left"/>
        <w:tblInd w:w="117" w:type="dxa"/>
        <w:tblLayout w:type="fixed"/>
        <w:tblCellMar>
          <w:top w:w="0" w:type="dxa"/>
          <w:left w:w="0" w:type="dxa"/>
          <w:bottom w:w="0" w:type="dxa"/>
          <w:right w:w="0" w:type="dxa"/>
        </w:tblCellMar>
        <w:tblLook w:val="01E0"/>
      </w:tblPr>
      <w:tblGrid>
        <w:gridCol w:w="706"/>
        <w:gridCol w:w="1321"/>
        <w:gridCol w:w="840"/>
        <w:gridCol w:w="1260"/>
        <w:gridCol w:w="1260"/>
        <w:gridCol w:w="1335"/>
        <w:gridCol w:w="880"/>
        <w:gridCol w:w="1204"/>
        <w:gridCol w:w="1186"/>
      </w:tblGrid>
      <w:tr>
        <w:trPr>
          <w:trHeight w:val="41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6"/>
                <w:szCs w:val="16"/>
              </w:rPr>
            </w:pPr>
            <w:r>
              <w:rPr>
                <w:rFonts w:ascii="宋体" w:hAnsi="宋体" w:cs="宋体" w:eastAsia="宋体" w:hint="default"/>
                <w:sz w:val="16"/>
                <w:szCs w:val="16"/>
              </w:rPr>
              <w:t>1年以内</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6"/>
              <w:jc w:val="right"/>
              <w:rPr>
                <w:rFonts w:ascii="宋体" w:hAnsi="宋体" w:cs="宋体" w:eastAsia="宋体" w:hint="default"/>
                <w:sz w:val="16"/>
                <w:szCs w:val="16"/>
              </w:rPr>
            </w:pPr>
            <w:r>
              <w:rPr>
                <w:rFonts w:ascii="宋体"/>
                <w:spacing w:val="-1"/>
                <w:sz w:val="16"/>
              </w:rPr>
              <w:t>30,484,453.80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1" w:right="0"/>
              <w:jc w:val="center"/>
              <w:rPr>
                <w:rFonts w:ascii="宋体" w:hAnsi="宋体" w:cs="宋体" w:eastAsia="宋体" w:hint="default"/>
                <w:sz w:val="16"/>
                <w:szCs w:val="16"/>
              </w:rPr>
            </w:pPr>
            <w:r>
              <w:rPr>
                <w:rFonts w:ascii="宋体"/>
                <w:sz w:val="16"/>
              </w:rPr>
              <w:t>63.14%</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6"/>
                <w:szCs w:val="16"/>
              </w:rPr>
            </w:pPr>
            <w:r>
              <w:rPr>
                <w:rFonts w:ascii="宋体"/>
                <w:spacing w:val="-1"/>
                <w:sz w:val="16"/>
              </w:rPr>
              <w:t>1,509,205.19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6"/>
                <w:szCs w:val="16"/>
              </w:rPr>
            </w:pPr>
            <w:r>
              <w:rPr>
                <w:rFonts w:ascii="宋体"/>
                <w:spacing w:val="-1"/>
                <w:sz w:val="16"/>
              </w:rPr>
              <w:t>28,975,248.61</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3"/>
              <w:jc w:val="right"/>
              <w:rPr>
                <w:rFonts w:ascii="宋体" w:hAnsi="宋体" w:cs="宋体" w:eastAsia="宋体" w:hint="default"/>
                <w:sz w:val="16"/>
                <w:szCs w:val="16"/>
              </w:rPr>
            </w:pPr>
            <w:r>
              <w:rPr>
                <w:rFonts w:ascii="宋体"/>
                <w:spacing w:val="-1"/>
                <w:sz w:val="16"/>
              </w:rPr>
              <w:t>24,735,298.71</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8" w:right="0"/>
              <w:jc w:val="center"/>
              <w:rPr>
                <w:rFonts w:ascii="宋体" w:hAnsi="宋体" w:cs="宋体" w:eastAsia="宋体" w:hint="default"/>
                <w:sz w:val="16"/>
                <w:szCs w:val="16"/>
              </w:rPr>
            </w:pPr>
            <w:r>
              <w:rPr>
                <w:rFonts w:ascii="宋体"/>
                <w:sz w:val="16"/>
              </w:rPr>
              <w:t>65.06%</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6"/>
                <w:szCs w:val="16"/>
              </w:rPr>
            </w:pPr>
            <w:r>
              <w:rPr>
                <w:rFonts w:ascii="宋体"/>
                <w:spacing w:val="-1"/>
                <w:sz w:val="16"/>
              </w:rPr>
              <w:t>1,229,338.94</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6"/>
                <w:szCs w:val="16"/>
              </w:rPr>
            </w:pPr>
            <w:r>
              <w:rPr>
                <w:rFonts w:ascii="宋体"/>
                <w:spacing w:val="-1"/>
                <w:sz w:val="16"/>
              </w:rPr>
              <w:t>23,505,959.77</w:t>
            </w:r>
          </w:p>
        </w:tc>
      </w:tr>
      <w:tr>
        <w:trPr>
          <w:trHeight w:val="46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1-2年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7"/>
              <w:jc w:val="right"/>
              <w:rPr>
                <w:rFonts w:ascii="宋体" w:hAnsi="宋体" w:cs="宋体" w:eastAsia="宋体" w:hint="default"/>
                <w:sz w:val="16"/>
                <w:szCs w:val="16"/>
              </w:rPr>
            </w:pPr>
            <w:r>
              <w:rPr>
                <w:rFonts w:ascii="宋体"/>
                <w:spacing w:val="-1"/>
                <w:sz w:val="16"/>
              </w:rPr>
              <w:t>7,171,166.11</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9" w:right="0"/>
              <w:jc w:val="center"/>
              <w:rPr>
                <w:rFonts w:ascii="宋体" w:hAnsi="宋体" w:cs="宋体" w:eastAsia="宋体" w:hint="default"/>
                <w:sz w:val="16"/>
                <w:szCs w:val="16"/>
              </w:rPr>
            </w:pPr>
            <w:r>
              <w:rPr>
                <w:rFonts w:ascii="宋体"/>
                <w:sz w:val="16"/>
              </w:rPr>
              <w:t>14.85%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717,116.61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6,454,049.50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2"/>
              <w:jc w:val="right"/>
              <w:rPr>
                <w:rFonts w:ascii="宋体" w:hAnsi="宋体" w:cs="宋体" w:eastAsia="宋体" w:hint="default"/>
                <w:sz w:val="16"/>
                <w:szCs w:val="16"/>
              </w:rPr>
            </w:pPr>
            <w:r>
              <w:rPr>
                <w:rFonts w:ascii="宋体"/>
                <w:spacing w:val="-1"/>
                <w:sz w:val="16"/>
              </w:rPr>
              <w:t>2,493,301.00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8" w:right="0"/>
              <w:jc w:val="center"/>
              <w:rPr>
                <w:rFonts w:ascii="宋体" w:hAnsi="宋体" w:cs="宋体" w:eastAsia="宋体" w:hint="default"/>
                <w:sz w:val="16"/>
                <w:szCs w:val="16"/>
              </w:rPr>
            </w:pPr>
            <w:r>
              <w:rPr>
                <w:rFonts w:ascii="宋体"/>
                <w:sz w:val="16"/>
              </w:rPr>
              <w:t>6.56%</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249,330.10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6"/>
                <w:szCs w:val="16"/>
              </w:rPr>
            </w:pPr>
            <w:r>
              <w:rPr>
                <w:rFonts w:ascii="宋体"/>
                <w:spacing w:val="-1"/>
                <w:sz w:val="16"/>
              </w:rPr>
              <w:t>2,243,970.90</w:t>
            </w:r>
          </w:p>
        </w:tc>
      </w:tr>
      <w:tr>
        <w:trPr>
          <w:trHeight w:val="46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2-3年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7"/>
              <w:jc w:val="right"/>
              <w:rPr>
                <w:rFonts w:ascii="宋体" w:hAnsi="宋体" w:cs="宋体" w:eastAsia="宋体" w:hint="default"/>
                <w:sz w:val="16"/>
                <w:szCs w:val="16"/>
              </w:rPr>
            </w:pPr>
            <w:r>
              <w:rPr>
                <w:rFonts w:ascii="宋体"/>
                <w:spacing w:val="-1"/>
                <w:sz w:val="16"/>
              </w:rPr>
              <w:t>2,023,746.00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9" w:right="0"/>
              <w:jc w:val="center"/>
              <w:rPr>
                <w:rFonts w:ascii="宋体" w:hAnsi="宋体" w:cs="宋体" w:eastAsia="宋体" w:hint="default"/>
                <w:sz w:val="16"/>
                <w:szCs w:val="16"/>
              </w:rPr>
            </w:pPr>
            <w:r>
              <w:rPr>
                <w:rFonts w:ascii="宋体"/>
                <w:sz w:val="16"/>
              </w:rPr>
              <w:t>4.19%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404,749.20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1,618,996.80</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2"/>
              <w:jc w:val="right"/>
              <w:rPr>
                <w:rFonts w:ascii="宋体" w:hAnsi="宋体" w:cs="宋体" w:eastAsia="宋体" w:hint="default"/>
                <w:sz w:val="16"/>
                <w:szCs w:val="16"/>
              </w:rPr>
            </w:pPr>
            <w:r>
              <w:rPr>
                <w:rFonts w:ascii="宋体"/>
                <w:spacing w:val="-1"/>
                <w:sz w:val="16"/>
              </w:rPr>
              <w:t>3,453,946.38</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8" w:right="0"/>
              <w:jc w:val="center"/>
              <w:rPr>
                <w:rFonts w:ascii="宋体" w:hAnsi="宋体" w:cs="宋体" w:eastAsia="宋体" w:hint="default"/>
                <w:sz w:val="16"/>
                <w:szCs w:val="16"/>
              </w:rPr>
            </w:pPr>
            <w:r>
              <w:rPr>
                <w:rFonts w:ascii="宋体"/>
                <w:sz w:val="16"/>
              </w:rPr>
              <w:t>9.08%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690,789.27</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6"/>
                <w:szCs w:val="16"/>
              </w:rPr>
            </w:pPr>
            <w:r>
              <w:rPr>
                <w:rFonts w:ascii="宋体"/>
                <w:spacing w:val="-1"/>
                <w:sz w:val="16"/>
              </w:rPr>
              <w:t>2,763,157.11</w:t>
            </w:r>
          </w:p>
        </w:tc>
      </w:tr>
      <w:tr>
        <w:trPr>
          <w:trHeight w:val="46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16"/>
                <w:szCs w:val="16"/>
              </w:rPr>
            </w:pPr>
            <w:r>
              <w:rPr>
                <w:rFonts w:ascii="宋体" w:hAnsi="宋体" w:cs="宋体" w:eastAsia="宋体" w:hint="default"/>
                <w:sz w:val="16"/>
                <w:szCs w:val="16"/>
              </w:rPr>
              <w:t>3-4年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7"/>
              <w:jc w:val="right"/>
              <w:rPr>
                <w:rFonts w:ascii="宋体" w:hAnsi="宋体" w:cs="宋体" w:eastAsia="宋体" w:hint="default"/>
                <w:sz w:val="16"/>
                <w:szCs w:val="16"/>
              </w:rPr>
            </w:pPr>
            <w:r>
              <w:rPr>
                <w:rFonts w:ascii="宋体"/>
                <w:spacing w:val="-1"/>
                <w:sz w:val="16"/>
              </w:rPr>
              <w:t>1,775,946.38</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19" w:right="0"/>
              <w:jc w:val="center"/>
              <w:rPr>
                <w:rFonts w:ascii="宋体" w:hAnsi="宋体" w:cs="宋体" w:eastAsia="宋体" w:hint="default"/>
                <w:sz w:val="16"/>
                <w:szCs w:val="16"/>
              </w:rPr>
            </w:pPr>
            <w:r>
              <w:rPr>
                <w:rFonts w:ascii="宋体"/>
                <w:sz w:val="16"/>
              </w:rPr>
              <w:t>3.68%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
                <w:sz w:val="16"/>
              </w:rPr>
              <w:t>1,775,946.38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2"/>
              <w:jc w:val="right"/>
              <w:rPr>
                <w:rFonts w:ascii="宋体" w:hAnsi="宋体" w:cs="宋体" w:eastAsia="宋体" w:hint="default"/>
                <w:sz w:val="16"/>
                <w:szCs w:val="16"/>
              </w:rPr>
            </w:pPr>
            <w:r>
              <w:rPr>
                <w:rFonts w:ascii="宋体"/>
                <w:spacing w:val="-1"/>
                <w:sz w:val="16"/>
              </w:rPr>
              <w:t>1,660,890.00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49" w:right="0"/>
              <w:jc w:val="center"/>
              <w:rPr>
                <w:rFonts w:ascii="宋体" w:hAnsi="宋体" w:cs="宋体" w:eastAsia="宋体" w:hint="default"/>
                <w:sz w:val="16"/>
                <w:szCs w:val="16"/>
              </w:rPr>
            </w:pPr>
            <w:r>
              <w:rPr>
                <w:rFonts w:ascii="宋体"/>
                <w:sz w:val="16"/>
              </w:rPr>
              <w:t>4.37%</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spacing w:val="-1"/>
                <w:sz w:val="16"/>
              </w:rPr>
              <w:t>1,660,890.00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r>
      <w:tr>
        <w:trPr>
          <w:trHeight w:val="46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4-5年</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7"/>
              <w:jc w:val="right"/>
              <w:rPr>
                <w:rFonts w:ascii="宋体" w:hAnsi="宋体" w:cs="宋体" w:eastAsia="宋体" w:hint="default"/>
                <w:sz w:val="16"/>
                <w:szCs w:val="16"/>
              </w:rPr>
            </w:pPr>
            <w:r>
              <w:rPr>
                <w:rFonts w:ascii="宋体"/>
                <w:spacing w:val="-1"/>
                <w:sz w:val="16"/>
              </w:rPr>
              <w:t>1,147,890.00</w:t>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9" w:right="0"/>
              <w:jc w:val="center"/>
              <w:rPr>
                <w:rFonts w:ascii="宋体" w:hAnsi="宋体" w:cs="宋体" w:eastAsia="宋体" w:hint="default"/>
                <w:sz w:val="16"/>
                <w:szCs w:val="16"/>
              </w:rPr>
            </w:pPr>
            <w:r>
              <w:rPr>
                <w:rFonts w:ascii="宋体"/>
                <w:sz w:val="16"/>
              </w:rPr>
              <w:t>2.38%</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1,147,890.00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2"/>
              <w:jc w:val="right"/>
              <w:rPr>
                <w:rFonts w:ascii="宋体" w:hAnsi="宋体" w:cs="宋体" w:eastAsia="宋体" w:hint="default"/>
                <w:sz w:val="16"/>
                <w:szCs w:val="16"/>
              </w:rPr>
            </w:pPr>
            <w:r>
              <w:rPr>
                <w:rFonts w:ascii="宋体"/>
                <w:spacing w:val="-1"/>
                <w:sz w:val="16"/>
              </w:rPr>
              <w:t>873,228.00</w:t>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9" w:right="0"/>
              <w:jc w:val="center"/>
              <w:rPr>
                <w:rFonts w:ascii="宋体" w:hAnsi="宋体" w:cs="宋体" w:eastAsia="宋体" w:hint="default"/>
                <w:sz w:val="16"/>
                <w:szCs w:val="16"/>
              </w:rPr>
            </w:pPr>
            <w:r>
              <w:rPr>
                <w:rFonts w:ascii="宋体"/>
                <w:sz w:val="16"/>
              </w:rPr>
              <w:t>2.30%</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spacing w:val="-1"/>
                <w:sz w:val="16"/>
              </w:rPr>
              <w:t>873,228.00</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r>
      <w:tr>
        <w:trPr>
          <w:trHeight w:val="46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16"/>
                <w:szCs w:val="16"/>
              </w:rPr>
            </w:pPr>
            <w:r>
              <w:rPr>
                <w:rFonts w:ascii="宋体" w:hAnsi="宋体" w:cs="宋体" w:eastAsia="宋体" w:hint="default"/>
                <w:sz w:val="16"/>
                <w:szCs w:val="16"/>
              </w:rPr>
              <w:t>5年以上</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67"/>
              <w:jc w:val="right"/>
              <w:rPr>
                <w:rFonts w:ascii="宋体" w:hAnsi="宋体" w:cs="宋体" w:eastAsia="宋体" w:hint="default"/>
                <w:sz w:val="16"/>
                <w:szCs w:val="16"/>
              </w:rPr>
            </w:pPr>
            <w:r>
              <w:rPr>
                <w:rFonts w:ascii="宋体"/>
                <w:w w:val="99"/>
                <w:sz w:val="16"/>
              </w:rPr>
            </w:r>
            <w:r>
              <w:rPr>
                <w:rFonts w:ascii="宋体"/>
                <w:spacing w:val="-1"/>
                <w:sz w:val="16"/>
                <w:u w:val="single" w:color="000000"/>
              </w:rPr>
              <w:t>5,674,945.00</w:t>
            </w:r>
            <w:r>
              <w:rPr>
                <w:rFonts w:ascii="宋体"/>
                <w:spacing w:val="-1"/>
                <w:sz w:val="16"/>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9" w:right="0"/>
              <w:jc w:val="center"/>
              <w:rPr>
                <w:rFonts w:ascii="宋体" w:hAnsi="宋体" w:cs="宋体" w:eastAsia="宋体" w:hint="default"/>
                <w:sz w:val="16"/>
                <w:szCs w:val="16"/>
              </w:rPr>
            </w:pPr>
            <w:r>
              <w:rPr>
                <w:rFonts w:ascii="宋体"/>
                <w:w w:val="99"/>
                <w:sz w:val="16"/>
              </w:rPr>
            </w:r>
            <w:r>
              <w:rPr>
                <w:rFonts w:ascii="宋体"/>
                <w:sz w:val="16"/>
                <w:u w:val="single" w:color="000000"/>
              </w:rPr>
              <w:t>11.76%</w:t>
            </w:r>
            <w:r>
              <w:rPr>
                <w:rFonts w:ascii="宋体"/>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w w:val="99"/>
                <w:sz w:val="16"/>
              </w:rPr>
            </w:r>
            <w:r>
              <w:rPr>
                <w:rFonts w:ascii="宋体"/>
                <w:spacing w:val="-1"/>
                <w:sz w:val="16"/>
                <w:u w:val="single" w:color="000000"/>
              </w:rPr>
              <w:t>5,674,945.00</w:t>
            </w:r>
            <w:r>
              <w:rPr>
                <w:rFonts w:ascii="宋体"/>
                <w:spacing w:val="-1"/>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w:t>
            </w:r>
            <w:r>
              <w:rPr>
                <w:rFonts w:ascii="宋体" w:hAnsi="宋体" w:cs="宋体" w:eastAsia="宋体" w:hint="default"/>
                <w:w w:val="95"/>
                <w:sz w:val="16"/>
                <w:szCs w:val="16"/>
              </w:rPr>
            </w:r>
            <w:r>
              <w:rPr>
                <w:rFonts w:ascii="宋体" w:hAnsi="宋体" w:cs="宋体" w:eastAsia="宋体" w:hint="default"/>
                <w:sz w:val="16"/>
                <w:szCs w:val="16"/>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2"/>
              <w:jc w:val="right"/>
              <w:rPr>
                <w:rFonts w:ascii="宋体" w:hAnsi="宋体" w:cs="宋体" w:eastAsia="宋体" w:hint="default"/>
                <w:sz w:val="16"/>
                <w:szCs w:val="16"/>
              </w:rPr>
            </w:pPr>
            <w:r>
              <w:rPr>
                <w:rFonts w:ascii="宋体"/>
                <w:w w:val="99"/>
                <w:sz w:val="16"/>
              </w:rPr>
            </w:r>
            <w:r>
              <w:rPr>
                <w:rFonts w:ascii="宋体"/>
                <w:spacing w:val="-1"/>
                <w:sz w:val="16"/>
                <w:u w:val="single" w:color="000000"/>
              </w:rPr>
              <w:t>4,802,843.00</w:t>
            </w:r>
            <w:r>
              <w:rPr>
                <w:rFonts w:ascii="宋体"/>
                <w:spacing w:val="-1"/>
                <w:sz w:val="16"/>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8" w:right="0"/>
              <w:jc w:val="center"/>
              <w:rPr>
                <w:rFonts w:ascii="宋体" w:hAnsi="宋体" w:cs="宋体" w:eastAsia="宋体" w:hint="default"/>
                <w:sz w:val="16"/>
                <w:szCs w:val="16"/>
              </w:rPr>
            </w:pPr>
            <w:r>
              <w:rPr>
                <w:rFonts w:ascii="宋体"/>
                <w:w w:val="99"/>
                <w:sz w:val="16"/>
              </w:rPr>
            </w:r>
            <w:r>
              <w:rPr>
                <w:rFonts w:ascii="宋体"/>
                <w:sz w:val="16"/>
                <w:u w:val="single" w:color="000000"/>
              </w:rPr>
              <w:t>12.63%</w:t>
            </w:r>
            <w:r>
              <w:rPr>
                <w:rFonts w:ascii="宋体"/>
                <w:sz w:val="16"/>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16"/>
                <w:szCs w:val="16"/>
              </w:rPr>
            </w:pPr>
            <w:r>
              <w:rPr>
                <w:rFonts w:ascii="宋体"/>
                <w:w w:val="99"/>
                <w:sz w:val="16"/>
              </w:rPr>
            </w:r>
            <w:r>
              <w:rPr>
                <w:rFonts w:ascii="宋体"/>
                <w:spacing w:val="-1"/>
                <w:sz w:val="16"/>
                <w:u w:val="single" w:color="000000"/>
              </w:rPr>
              <w:t>4,802,843.00</w:t>
            </w:r>
            <w:r>
              <w:rPr>
                <w:rFonts w:ascii="宋体"/>
                <w:spacing w:val="-1"/>
                <w:sz w:val="16"/>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w:t>
            </w:r>
            <w:r>
              <w:rPr>
                <w:rFonts w:ascii="宋体" w:hAnsi="宋体" w:cs="宋体" w:eastAsia="宋体" w:hint="default"/>
                <w:w w:val="95"/>
                <w:sz w:val="16"/>
                <w:szCs w:val="16"/>
              </w:rPr>
            </w:r>
            <w:r>
              <w:rPr>
                <w:rFonts w:ascii="宋体" w:hAnsi="宋体" w:cs="宋体" w:eastAsia="宋体" w:hint="default"/>
                <w:sz w:val="16"/>
                <w:szCs w:val="16"/>
              </w:rPr>
            </w:r>
          </w:p>
        </w:tc>
      </w:tr>
      <w:tr>
        <w:trPr>
          <w:trHeight w:val="41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3" w:right="0"/>
              <w:jc w:val="left"/>
              <w:rPr>
                <w:rFonts w:ascii="宋体" w:hAnsi="宋体" w:cs="宋体" w:eastAsia="宋体" w:hint="default"/>
                <w:sz w:val="16"/>
                <w:szCs w:val="16"/>
              </w:rPr>
            </w:pPr>
            <w:r>
              <w:rPr>
                <w:rFonts w:ascii="宋体" w:hAnsi="宋体" w:cs="宋体" w:eastAsia="宋体" w:hint="default"/>
                <w:sz w:val="16"/>
                <w:szCs w:val="16"/>
              </w:rPr>
              <w:t>合</w:t>
            </w:r>
            <w:r>
              <w:rPr>
                <w:rFonts w:ascii="宋体" w:hAnsi="宋体" w:cs="宋体" w:eastAsia="宋体" w:hint="default"/>
                <w:spacing w:val="-1"/>
                <w:sz w:val="16"/>
                <w:szCs w:val="16"/>
              </w:rPr>
              <w:t> </w:t>
            </w:r>
            <w:r>
              <w:rPr>
                <w:rFonts w:ascii="宋体" w:hAnsi="宋体" w:cs="宋体" w:eastAsia="宋体" w:hint="default"/>
                <w:sz w:val="16"/>
                <w:szCs w:val="16"/>
              </w:rPr>
              <w:t>计</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8"/>
              <w:jc w:val="right"/>
              <w:rPr>
                <w:rFonts w:ascii="宋体" w:hAnsi="宋体" w:cs="宋体" w:eastAsia="宋体" w:hint="default"/>
                <w:sz w:val="16"/>
                <w:szCs w:val="16"/>
              </w:rPr>
            </w:pPr>
            <w:r>
              <w:rPr>
                <w:rFonts w:ascii="宋体"/>
                <w:w w:val="99"/>
                <w:sz w:val="16"/>
              </w:rPr>
            </w:r>
            <w:r>
              <w:rPr>
                <w:rFonts w:ascii="宋体"/>
                <w:spacing w:val="-1"/>
                <w:sz w:val="16"/>
                <w:u w:val="thick" w:color="000000"/>
              </w:rPr>
              <w:t>48,278,147.29</w:t>
            </w:r>
            <w:r>
              <w:rPr>
                <w:rFonts w:ascii="宋体"/>
                <w:spacing w:val="-1"/>
                <w:sz w:val="16"/>
              </w:rPr>
            </w:r>
          </w:p>
        </w:tc>
        <w:tc>
          <w:tcPr>
            <w:tcW w:w="84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8" w:right="0"/>
              <w:jc w:val="center"/>
              <w:rPr>
                <w:rFonts w:ascii="宋体" w:hAnsi="宋体" w:cs="宋体" w:eastAsia="宋体" w:hint="default"/>
                <w:sz w:val="16"/>
                <w:szCs w:val="16"/>
              </w:rPr>
            </w:pPr>
            <w:r>
              <w:rPr>
                <w:rFonts w:ascii="宋体"/>
                <w:w w:val="99"/>
                <w:sz w:val="16"/>
              </w:rPr>
            </w:r>
            <w:r>
              <w:rPr>
                <w:rFonts w:ascii="宋体"/>
                <w:sz w:val="16"/>
                <w:u w:val="thick" w:color="000000"/>
              </w:rPr>
              <w:t>100.00%</w:t>
            </w:r>
            <w:r>
              <w:rPr>
                <w:rFonts w:ascii="宋体"/>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w w:val="99"/>
                <w:sz w:val="16"/>
              </w:rPr>
            </w:r>
            <w:r>
              <w:rPr>
                <w:rFonts w:ascii="宋体"/>
                <w:spacing w:val="-1"/>
                <w:sz w:val="16"/>
                <w:u w:val="thick" w:color="000000"/>
              </w:rPr>
              <w:t>11,229,852.38</w:t>
            </w:r>
            <w:r>
              <w:rPr>
                <w:rFonts w:ascii="宋体"/>
                <w:spacing w:val="-1"/>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w w:val="99"/>
                <w:sz w:val="16"/>
              </w:rPr>
            </w:r>
            <w:r>
              <w:rPr>
                <w:rFonts w:ascii="宋体"/>
                <w:spacing w:val="-1"/>
                <w:sz w:val="16"/>
                <w:u w:val="thick" w:color="000000"/>
              </w:rPr>
              <w:t>37,048,294.91</w:t>
            </w:r>
            <w:r>
              <w:rPr>
                <w:rFonts w:ascii="宋体"/>
                <w:spacing w:val="-1"/>
                <w:sz w:val="16"/>
              </w:rPr>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2"/>
              <w:jc w:val="right"/>
              <w:rPr>
                <w:rFonts w:ascii="宋体" w:hAnsi="宋体" w:cs="宋体" w:eastAsia="宋体" w:hint="default"/>
                <w:sz w:val="16"/>
                <w:szCs w:val="16"/>
              </w:rPr>
            </w:pPr>
            <w:r>
              <w:rPr>
                <w:rFonts w:ascii="宋体"/>
                <w:w w:val="99"/>
                <w:sz w:val="16"/>
              </w:rPr>
            </w:r>
            <w:r>
              <w:rPr>
                <w:rFonts w:ascii="宋体"/>
                <w:spacing w:val="-1"/>
                <w:sz w:val="16"/>
                <w:u w:val="thick" w:color="000000"/>
              </w:rPr>
              <w:t>38,019,507.09</w:t>
            </w:r>
            <w:r>
              <w:rPr>
                <w:rFonts w:ascii="宋体"/>
                <w:spacing w:val="-1"/>
                <w:sz w:val="16"/>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50" w:right="0"/>
              <w:jc w:val="center"/>
              <w:rPr>
                <w:rFonts w:ascii="宋体" w:hAnsi="宋体" w:cs="宋体" w:eastAsia="宋体" w:hint="default"/>
                <w:sz w:val="16"/>
                <w:szCs w:val="16"/>
              </w:rPr>
            </w:pPr>
            <w:r>
              <w:rPr>
                <w:rFonts w:ascii="宋体"/>
                <w:w w:val="99"/>
                <w:sz w:val="16"/>
              </w:rPr>
            </w:r>
            <w:r>
              <w:rPr>
                <w:rFonts w:ascii="宋体"/>
                <w:sz w:val="16"/>
                <w:u w:val="thick" w:color="000000"/>
              </w:rPr>
              <w:t>100.00%</w:t>
            </w:r>
            <w:r>
              <w:rPr>
                <w:rFonts w:ascii="宋体"/>
                <w:sz w:val="16"/>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
              <w:jc w:val="right"/>
              <w:rPr>
                <w:rFonts w:ascii="宋体" w:hAnsi="宋体" w:cs="宋体" w:eastAsia="宋体" w:hint="default"/>
                <w:sz w:val="16"/>
                <w:szCs w:val="16"/>
              </w:rPr>
            </w:pPr>
            <w:r>
              <w:rPr>
                <w:rFonts w:ascii="宋体"/>
                <w:w w:val="99"/>
                <w:sz w:val="16"/>
              </w:rPr>
            </w:r>
            <w:r>
              <w:rPr>
                <w:rFonts w:ascii="宋体"/>
                <w:spacing w:val="-1"/>
                <w:sz w:val="16"/>
                <w:u w:val="thick" w:color="000000"/>
              </w:rPr>
              <w:t>9,506,419.31</w:t>
            </w:r>
            <w:r>
              <w:rPr>
                <w:rFonts w:ascii="宋体"/>
                <w:spacing w:val="-1"/>
                <w:sz w:val="16"/>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宋体" w:hAnsi="宋体" w:cs="宋体" w:eastAsia="宋体" w:hint="default"/>
                <w:sz w:val="16"/>
                <w:szCs w:val="16"/>
              </w:rPr>
            </w:pPr>
            <w:r>
              <w:rPr>
                <w:rFonts w:ascii="宋体"/>
                <w:w w:val="99"/>
                <w:sz w:val="16"/>
              </w:rPr>
            </w:r>
            <w:r>
              <w:rPr>
                <w:rFonts w:ascii="宋体"/>
                <w:spacing w:val="-1"/>
                <w:sz w:val="16"/>
                <w:u w:val="thick" w:color="000000"/>
              </w:rPr>
              <w:t>28,513,087.78</w:t>
            </w:r>
            <w:r>
              <w:rPr>
                <w:rFonts w:ascii="宋体"/>
                <w:spacing w:val="-1"/>
                <w:sz w:val="16"/>
              </w:rPr>
            </w:r>
          </w:p>
        </w:tc>
      </w:tr>
    </w:tbl>
    <w:p>
      <w:pPr>
        <w:pStyle w:val="BodyText"/>
        <w:spacing w:line="357" w:lineRule="auto" w:before="9"/>
        <w:ind w:left="655" w:right="2071" w:hanging="2"/>
        <w:jc w:val="left"/>
        <w:rPr>
          <w:rFonts w:ascii="宋体" w:hAnsi="宋体" w:cs="宋体" w:eastAsia="宋体" w:hint="default"/>
        </w:rPr>
      </w:pPr>
      <w:r>
        <w:rPr/>
        <w:t>（2）持本公司</w:t>
      </w:r>
      <w:r>
        <w:rPr>
          <w:spacing w:val="-60"/>
        </w:rPr>
        <w:t> </w:t>
      </w:r>
      <w:r>
        <w:rPr/>
        <w:t>5%以上(含</w:t>
      </w:r>
      <w:r>
        <w:rPr>
          <w:spacing w:val="-60"/>
        </w:rPr>
        <w:t> </w:t>
      </w:r>
      <w:r>
        <w:rPr>
          <w:spacing w:val="-10"/>
        </w:rPr>
        <w:t>5%)表决权股份的股东欠款见附注九、（二）、3。</w:t>
      </w:r>
      <w:r>
        <w:rPr/>
        <w:t> </w:t>
      </w:r>
      <w:r>
        <w:rPr>
          <w:rFonts w:ascii="宋体" w:hAnsi="宋体" w:cs="宋体" w:eastAsia="宋体" w:hint="default"/>
          <w:b/>
          <w:bCs/>
        </w:rPr>
        <w:t>4．预付账款</w:t>
      </w:r>
      <w:r>
        <w:rPr>
          <w:rFonts w:ascii="宋体" w:hAnsi="宋体" w:cs="宋体" w:eastAsia="宋体" w:hint="default"/>
        </w:rPr>
      </w:r>
    </w:p>
    <w:p>
      <w:pPr>
        <w:pStyle w:val="BodyText"/>
        <w:spacing w:line="240" w:lineRule="auto"/>
        <w:ind w:left="653" w:right="2071"/>
        <w:jc w:val="left"/>
      </w:pPr>
      <w:r>
        <w:rPr/>
        <w:t>（1）账龄分析</w:t>
      </w:r>
    </w:p>
    <w:p>
      <w:pPr>
        <w:spacing w:line="240" w:lineRule="auto" w:before="1"/>
        <w:rPr>
          <w:rFonts w:ascii="宋体" w:hAnsi="宋体" w:cs="宋体" w:eastAsia="宋体" w:hint="default"/>
          <w:sz w:val="10"/>
          <w:szCs w:val="10"/>
        </w:rPr>
      </w:pPr>
    </w:p>
    <w:tbl>
      <w:tblPr>
        <w:tblW w:w="0" w:type="auto"/>
        <w:jc w:val="left"/>
        <w:tblInd w:w="715" w:type="dxa"/>
        <w:tblLayout w:type="fixed"/>
        <w:tblCellMar>
          <w:top w:w="0" w:type="dxa"/>
          <w:left w:w="0" w:type="dxa"/>
          <w:bottom w:w="0" w:type="dxa"/>
          <w:right w:w="0" w:type="dxa"/>
        </w:tblCellMar>
        <w:tblLook w:val="01E0"/>
      </w:tblPr>
      <w:tblGrid>
        <w:gridCol w:w="665"/>
        <w:gridCol w:w="630"/>
        <w:gridCol w:w="961"/>
        <w:gridCol w:w="1532"/>
        <w:gridCol w:w="630"/>
        <w:gridCol w:w="1144"/>
        <w:gridCol w:w="2672"/>
        <w:gridCol w:w="665"/>
      </w:tblGrid>
      <w:tr>
        <w:trPr>
          <w:trHeight w:val="493" w:hRule="exact"/>
        </w:trPr>
        <w:tc>
          <w:tcPr>
            <w:tcW w:w="66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tabs>
                <w:tab w:pos="48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630"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630"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87"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665" w:type="dxa"/>
            <w:tcBorders>
              <w:top w:val="nil" w:sz="6" w:space="0" w:color="auto"/>
              <w:left w:val="nil" w:sz="6" w:space="0" w:color="auto"/>
              <w:bottom w:val="nil" w:sz="6" w:space="0" w:color="auto"/>
              <w:right w:val="nil" w:sz="6" w:space="0" w:color="auto"/>
            </w:tcBorders>
          </w:tcPr>
          <w:p>
            <w:pPr/>
          </w:p>
        </w:tc>
      </w:tr>
      <w:tr>
        <w:trPr>
          <w:trHeight w:val="205" w:hRule="exact"/>
        </w:trPr>
        <w:tc>
          <w:tcPr>
            <w:tcW w:w="665" w:type="dxa"/>
            <w:tcBorders>
              <w:top w:val="single" w:sz="4" w:space="0" w:color="000000"/>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single" w:sz="4" w:space="0" w:color="000000"/>
              <w:right w:val="nil" w:sz="6" w:space="0" w:color="auto"/>
            </w:tcBorders>
          </w:tcPr>
          <w:p>
            <w:pPr>
              <w:pStyle w:val="TableParagraph"/>
              <w:spacing w:line="198" w:lineRule="exact"/>
              <w:ind w:right="58"/>
              <w:jc w:val="right"/>
              <w:rPr>
                <w:rFonts w:ascii="宋体" w:hAnsi="宋体" w:cs="宋体" w:eastAsia="宋体" w:hint="default"/>
                <w:sz w:val="18"/>
                <w:szCs w:val="18"/>
              </w:rPr>
            </w:pPr>
            <w:r>
              <w:rPr>
                <w:rFonts w:ascii="宋体" w:hAnsi="宋体" w:cs="宋体" w:eastAsia="宋体" w:hint="default"/>
                <w:sz w:val="18"/>
                <w:szCs w:val="18"/>
              </w:rPr>
              <w:t>金 额</w:t>
            </w:r>
          </w:p>
        </w:tc>
        <w:tc>
          <w:tcPr>
            <w:tcW w:w="1532"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198" w:lineRule="exact"/>
              <w:ind w:left="179" w:right="0"/>
              <w:jc w:val="center"/>
              <w:rPr>
                <w:rFonts w:ascii="宋体" w:hAnsi="宋体" w:cs="宋体" w:eastAsia="宋体" w:hint="default"/>
                <w:sz w:val="18"/>
                <w:szCs w:val="18"/>
              </w:rPr>
            </w:pPr>
            <w:r>
              <w:rPr>
                <w:rFonts w:ascii="宋体" w:hAnsi="宋体" w:cs="宋体" w:eastAsia="宋体" w:hint="default"/>
                <w:sz w:val="18"/>
                <w:szCs w:val="18"/>
              </w:rPr>
              <w:t>比 例</w:t>
            </w:r>
          </w:p>
        </w:tc>
        <w:tc>
          <w:tcPr>
            <w:tcW w:w="1144"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single" w:sz="4" w:space="0" w:color="000000"/>
              <w:right w:val="nil" w:sz="6" w:space="0" w:color="auto"/>
            </w:tcBorders>
          </w:tcPr>
          <w:p>
            <w:pPr>
              <w:pStyle w:val="TableParagraph"/>
              <w:spacing w:line="198" w:lineRule="exact"/>
              <w:ind w:left="630"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665" w:type="dxa"/>
            <w:tcBorders>
              <w:top w:val="nil" w:sz="6" w:space="0" w:color="auto"/>
              <w:left w:val="nil" w:sz="6" w:space="0" w:color="auto"/>
              <w:bottom w:val="single" w:sz="4" w:space="0" w:color="000000"/>
              <w:right w:val="nil" w:sz="6" w:space="0" w:color="auto"/>
            </w:tcBorders>
          </w:tcPr>
          <w:p>
            <w:pPr>
              <w:pStyle w:val="TableParagraph"/>
              <w:spacing w:line="198" w:lineRule="exact"/>
              <w:ind w:right="33"/>
              <w:jc w:val="right"/>
              <w:rPr>
                <w:rFonts w:ascii="宋体" w:hAnsi="宋体" w:cs="宋体" w:eastAsia="宋体" w:hint="default"/>
                <w:sz w:val="18"/>
                <w:szCs w:val="18"/>
              </w:rPr>
            </w:pPr>
            <w:r>
              <w:rPr>
                <w:rFonts w:ascii="宋体" w:hAnsi="宋体" w:cs="宋体" w:eastAsia="宋体" w:hint="default"/>
                <w:sz w:val="18"/>
                <w:szCs w:val="18"/>
              </w:rPr>
              <w:t>比 例</w:t>
            </w:r>
          </w:p>
        </w:tc>
      </w:tr>
      <w:tr>
        <w:trPr>
          <w:trHeight w:val="413"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w w:val="95"/>
                <w:sz w:val="18"/>
                <w:szCs w:val="18"/>
              </w:rPr>
              <w:t>1年以内</w:t>
            </w:r>
          </w:p>
        </w:tc>
        <w:tc>
          <w:tcPr>
            <w:tcW w:w="630" w:type="dxa"/>
            <w:tcBorders>
              <w:top w:val="nil" w:sz="6" w:space="0" w:color="auto"/>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448,475.80</w:t>
            </w:r>
          </w:p>
        </w:tc>
        <w:tc>
          <w:tcPr>
            <w:tcW w:w="1532"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68.27%</w:t>
            </w:r>
          </w:p>
        </w:tc>
        <w:tc>
          <w:tcPr>
            <w:tcW w:w="1144" w:type="dxa"/>
            <w:tcBorders>
              <w:top w:val="nil" w:sz="6" w:space="0" w:color="auto"/>
              <w:left w:val="nil" w:sz="6" w:space="0" w:color="auto"/>
              <w:bottom w:val="nil" w:sz="6" w:space="0" w:color="auto"/>
              <w:right w:val="nil" w:sz="6" w:space="0" w:color="auto"/>
            </w:tcBorders>
          </w:tcPr>
          <w:p>
            <w:pP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sz w:val="18"/>
              </w:rPr>
              <w:t>4,371,682.80</w:t>
            </w:r>
          </w:p>
        </w:tc>
        <w:tc>
          <w:tcPr>
            <w:tcW w:w="66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100.00%</w:t>
            </w:r>
          </w:p>
        </w:tc>
      </w:tr>
      <w:tr>
        <w:trPr>
          <w:trHeight w:val="412"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630" w:type="dxa"/>
            <w:tcBorders>
              <w:top w:val="nil" w:sz="6" w:space="0" w:color="auto"/>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208,458.00</w:t>
            </w:r>
          </w:p>
        </w:tc>
        <w:tc>
          <w:tcPr>
            <w:tcW w:w="1532"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31.73%</w:t>
            </w:r>
          </w:p>
        </w:tc>
        <w:tc>
          <w:tcPr>
            <w:tcW w:w="1144"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w:t>
            </w:r>
          </w:p>
        </w:tc>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1"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630" w:type="dxa"/>
            <w:tcBorders>
              <w:top w:val="nil" w:sz="6" w:space="0" w:color="auto"/>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8"/>
              <w:jc w:val="right"/>
              <w:rPr>
                <w:rFonts w:ascii="宋体" w:hAnsi="宋体" w:cs="宋体" w:eastAsia="宋体" w:hint="default"/>
                <w:sz w:val="18"/>
                <w:szCs w:val="18"/>
              </w:rPr>
            </w:pPr>
            <w:r>
              <w:rPr>
                <w:rFonts w:ascii="宋体"/>
                <w:sz w:val="18"/>
              </w:rPr>
              <w:t>656,933.80</w:t>
            </w:r>
          </w:p>
        </w:tc>
        <w:tc>
          <w:tcPr>
            <w:tcW w:w="1532" w:type="dxa"/>
            <w:tcBorders>
              <w:top w:val="nil" w:sz="6" w:space="0" w:color="auto"/>
              <w:left w:val="nil" w:sz="6" w:space="0" w:color="auto"/>
              <w:bottom w:val="nil" w:sz="6" w:space="0" w:color="auto"/>
              <w:right w:val="nil" w:sz="6" w:space="0" w:color="auto"/>
            </w:tcBorders>
          </w:tcPr>
          <w:p>
            <w:pPr/>
          </w:p>
        </w:tc>
        <w:tc>
          <w:tcPr>
            <w:tcW w:w="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w w:val="95"/>
                <w:sz w:val="18"/>
              </w:rPr>
              <w:t>100.00%</w:t>
            </w:r>
          </w:p>
        </w:tc>
        <w:tc>
          <w:tcPr>
            <w:tcW w:w="1144"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sz w:val="18"/>
              </w:rPr>
              <w:t>4,371,682.80</w:t>
            </w:r>
          </w:p>
        </w:tc>
        <w:tc>
          <w:tcPr>
            <w:tcW w:w="665" w:type="dxa"/>
            <w:tcBorders>
              <w:top w:val="nil" w:sz="6" w:space="0" w:color="auto"/>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100.00%</w:t>
            </w:r>
          </w:p>
        </w:tc>
      </w:tr>
    </w:tbl>
    <w:p>
      <w:pPr>
        <w:pStyle w:val="BodyText"/>
        <w:spacing w:line="240" w:lineRule="auto" w:before="111"/>
        <w:ind w:left="653" w:right="1111"/>
        <w:jc w:val="left"/>
      </w:pPr>
      <w:r>
        <w:rPr/>
        <w:t>（2）期末余额较期初减少</w:t>
      </w:r>
      <w:r>
        <w:rPr>
          <w:spacing w:val="-60"/>
        </w:rPr>
        <w:t> </w:t>
      </w:r>
      <w:r>
        <w:rPr/>
        <w:t>84.97%的主要原因:上年大部分预付账款本年度已结算。</w:t>
      </w:r>
    </w:p>
    <w:p>
      <w:pPr>
        <w:pStyle w:val="BodyText"/>
        <w:spacing w:line="240" w:lineRule="auto" w:before="154"/>
        <w:ind w:left="653" w:right="1111"/>
        <w:jc w:val="left"/>
      </w:pPr>
      <w:r>
        <w:rPr/>
        <w:t>（3）期末预付账款前五名合计</w:t>
      </w:r>
      <w:r>
        <w:rPr>
          <w:spacing w:val="-60"/>
        </w:rPr>
        <w:t> </w:t>
      </w:r>
      <w:r>
        <w:rPr/>
        <w:t>559,377.00</w:t>
      </w:r>
      <w:r>
        <w:rPr>
          <w:spacing w:val="-60"/>
        </w:rPr>
        <w:t> </w:t>
      </w:r>
      <w:r>
        <w:rPr/>
        <w:t>元，占预付账款余额的</w:t>
      </w:r>
      <w:r>
        <w:rPr>
          <w:spacing w:val="-60"/>
        </w:rPr>
        <w:t> </w:t>
      </w:r>
      <w:r>
        <w:rPr/>
        <w:t>85.15%。</w:t>
      </w:r>
    </w:p>
    <w:p>
      <w:pPr>
        <w:pStyle w:val="BodyText"/>
        <w:spacing w:line="357" w:lineRule="auto" w:before="154"/>
        <w:ind w:left="293" w:right="1111" w:firstLine="360"/>
        <w:jc w:val="left"/>
        <w:rPr>
          <w:rFonts w:ascii="宋体" w:hAnsi="宋体" w:cs="宋体" w:eastAsia="宋体" w:hint="default"/>
        </w:rPr>
      </w:pPr>
      <w:r>
        <w:rPr/>
        <w:t>（4）截止</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日，无持公司</w:t>
      </w:r>
      <w:r>
        <w:rPr>
          <w:spacing w:val="-60"/>
        </w:rPr>
        <w:t> </w:t>
      </w:r>
      <w:r>
        <w:rPr/>
        <w:t>5%以上（含</w:t>
      </w:r>
      <w:r>
        <w:rPr>
          <w:spacing w:val="-60"/>
        </w:rPr>
        <w:t> </w:t>
      </w:r>
      <w:r>
        <w:rPr/>
        <w:t>5%）表决权股份的股东欠款。</w:t>
      </w:r>
      <w:r>
        <w:rPr/>
        <w:t> </w:t>
      </w:r>
      <w:r>
        <w:rPr>
          <w:rFonts w:ascii="宋体" w:hAnsi="宋体" w:cs="宋体" w:eastAsia="宋体" w:hint="default"/>
          <w:b/>
          <w:bCs/>
        </w:rPr>
        <w:t>5．其他应收款</w:t>
      </w:r>
      <w:r>
        <w:rPr>
          <w:rFonts w:ascii="宋体" w:hAnsi="宋体" w:cs="宋体" w:eastAsia="宋体" w:hint="default"/>
        </w:rPr>
      </w:r>
    </w:p>
    <w:p>
      <w:pPr>
        <w:pStyle w:val="BodyText"/>
        <w:spacing w:line="240" w:lineRule="auto"/>
        <w:ind w:left="293" w:right="2071"/>
        <w:jc w:val="left"/>
      </w:pPr>
      <w:r>
        <w:rPr/>
        <w:t>1）合并数</w:t>
      </w:r>
    </w:p>
    <w:p>
      <w:pPr>
        <w:pStyle w:val="BodyText"/>
        <w:spacing w:line="240" w:lineRule="auto" w:before="154"/>
        <w:ind w:left="293" w:right="2071"/>
        <w:jc w:val="left"/>
      </w:pPr>
      <w:r>
        <w:rPr/>
        <w:t>（1）其他应收款构成</w:t>
      </w:r>
    </w:p>
    <w:p>
      <w:pPr>
        <w:spacing w:line="240" w:lineRule="auto" w:before="5"/>
        <w:rPr>
          <w:rFonts w:ascii="宋体" w:hAnsi="宋体" w:cs="宋体" w:eastAsia="宋体" w:hint="default"/>
          <w:sz w:val="17"/>
          <w:szCs w:val="17"/>
        </w:rPr>
      </w:pPr>
    </w:p>
    <w:p>
      <w:pPr>
        <w:tabs>
          <w:tab w:pos="5938" w:val="left" w:leader="none"/>
        </w:tabs>
        <w:spacing w:line="233" w:lineRule="exact" w:before="44"/>
        <w:ind w:left="1588" w:right="0" w:firstLine="0"/>
        <w:jc w:val="center"/>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r>
    </w:p>
    <w:p>
      <w:pPr>
        <w:tabs>
          <w:tab w:pos="1195" w:val="left" w:leader="none"/>
        </w:tabs>
        <w:spacing w:line="230" w:lineRule="exact" w:before="0"/>
        <w:ind w:left="655" w:right="2071"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tabs>
          <w:tab w:pos="2599" w:val="left" w:leader="none"/>
          <w:tab w:pos="3369" w:val="left" w:leader="none"/>
          <w:tab w:pos="4726" w:val="left" w:leader="none"/>
          <w:tab w:pos="5943" w:val="left" w:leader="none"/>
          <w:tab w:pos="6967" w:val="left" w:leader="none"/>
          <w:tab w:pos="7765" w:val="left" w:leader="none"/>
          <w:tab w:pos="9116" w:val="left" w:leader="none"/>
        </w:tabs>
        <w:spacing w:line="232" w:lineRule="exact" w:before="0"/>
        <w:ind w:left="1620"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净值</w:t>
      </w:r>
      <w:r>
        <w:rPr>
          <w:rFonts w:ascii="宋体" w:hAnsi="宋体" w:cs="宋体" w:eastAsia="宋体" w:hint="default"/>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tab/>
      </w:r>
      <w:r>
        <w:rPr>
          <w:rFonts w:ascii="宋体" w:hAnsi="宋体" w:cs="宋体" w:eastAsia="宋体" w:hint="default"/>
          <w:sz w:val="18"/>
          <w:szCs w:val="18"/>
          <w:u w:val="single" w:color="000000"/>
        </w:rPr>
        <w:t>坏账准备</w:t>
      </w:r>
      <w:r>
        <w:rPr>
          <w:rFonts w:ascii="宋体" w:hAnsi="宋体" w:cs="宋体" w:eastAsia="宋体" w:hint="default"/>
          <w:sz w:val="18"/>
          <w:szCs w:val="18"/>
        </w:rPr>
        <w:tab/>
      </w:r>
      <w:r>
        <w:rPr>
          <w:rFonts w:ascii="宋体" w:hAnsi="宋体" w:cs="宋体" w:eastAsia="宋体" w:hint="default"/>
          <w:sz w:val="18"/>
          <w:szCs w:val="18"/>
          <w:u w:val="single" w:color="000000"/>
        </w:rPr>
        <w:t>净值</w:t>
      </w:r>
      <w:r>
        <w:rPr>
          <w:rFonts w:ascii="宋体" w:hAnsi="宋体" w:cs="宋体" w:eastAsia="宋体" w:hint="default"/>
          <w:sz w:val="18"/>
          <w:szCs w:val="18"/>
        </w:rPr>
      </w:r>
    </w:p>
    <w:p>
      <w:pPr>
        <w:spacing w:line="240" w:lineRule="auto" w:before="9"/>
        <w:rPr>
          <w:rFonts w:ascii="宋体" w:hAnsi="宋体" w:cs="宋体" w:eastAsia="宋体" w:hint="default"/>
          <w:sz w:val="13"/>
          <w:szCs w:val="13"/>
        </w:rPr>
      </w:pPr>
    </w:p>
    <w:tbl>
      <w:tblPr>
        <w:tblW w:w="0" w:type="auto"/>
        <w:jc w:val="left"/>
        <w:tblInd w:w="289" w:type="dxa"/>
        <w:tblLayout w:type="fixed"/>
        <w:tblCellMar>
          <w:top w:w="0" w:type="dxa"/>
          <w:left w:w="0" w:type="dxa"/>
          <w:bottom w:w="0" w:type="dxa"/>
          <w:right w:w="0" w:type="dxa"/>
        </w:tblCellMar>
        <w:tblLook w:val="01E0"/>
      </w:tblPr>
      <w:tblGrid>
        <w:gridCol w:w="1485"/>
        <w:gridCol w:w="1239"/>
        <w:gridCol w:w="772"/>
        <w:gridCol w:w="1087"/>
        <w:gridCol w:w="1217"/>
        <w:gridCol w:w="1293"/>
        <w:gridCol w:w="798"/>
        <w:gridCol w:w="1082"/>
        <w:gridCol w:w="1182"/>
      </w:tblGrid>
      <w:tr>
        <w:trPr>
          <w:trHeight w:val="42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9"/>
              <w:jc w:val="right"/>
              <w:rPr>
                <w:rFonts w:ascii="宋体" w:hAnsi="宋体" w:cs="宋体" w:eastAsia="宋体" w:hint="default"/>
                <w:sz w:val="18"/>
                <w:szCs w:val="18"/>
              </w:rPr>
            </w:pPr>
            <w:r>
              <w:rPr>
                <w:rFonts w:ascii="宋体"/>
                <w:sz w:val="18"/>
              </w:rPr>
              <w:t>1,248,300.00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
              <w:jc w:val="center"/>
              <w:rPr>
                <w:rFonts w:ascii="宋体" w:hAnsi="宋体" w:cs="宋体" w:eastAsia="宋体" w:hint="default"/>
                <w:sz w:val="18"/>
                <w:szCs w:val="18"/>
              </w:rPr>
            </w:pPr>
            <w:r>
              <w:rPr>
                <w:rFonts w:ascii="宋体"/>
                <w:sz w:val="18"/>
              </w:rPr>
              <w:t>26.20%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4"/>
              <w:jc w:val="right"/>
              <w:rPr>
                <w:rFonts w:ascii="宋体" w:hAnsi="宋体" w:cs="宋体" w:eastAsia="宋体" w:hint="default"/>
                <w:sz w:val="18"/>
                <w:szCs w:val="18"/>
              </w:rPr>
            </w:pPr>
            <w:r>
              <w:rPr>
                <w:rFonts w:ascii="宋体"/>
                <w:sz w:val="18"/>
              </w:rPr>
              <w:t>488,300.00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
              <w:jc w:val="right"/>
              <w:rPr>
                <w:rFonts w:ascii="宋体" w:hAnsi="宋体" w:cs="宋体" w:eastAsia="宋体" w:hint="default"/>
                <w:sz w:val="18"/>
                <w:szCs w:val="18"/>
              </w:rPr>
            </w:pPr>
            <w:r>
              <w:rPr>
                <w:rFonts w:ascii="宋体"/>
                <w:sz w:val="18"/>
              </w:rPr>
              <w:t>760,000.00</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0"/>
              <w:jc w:val="right"/>
              <w:rPr>
                <w:rFonts w:ascii="宋体" w:hAnsi="宋体" w:cs="宋体" w:eastAsia="宋体" w:hint="default"/>
                <w:sz w:val="18"/>
                <w:szCs w:val="18"/>
              </w:rPr>
            </w:pPr>
            <w:r>
              <w:rPr>
                <w:rFonts w:ascii="宋体"/>
                <w:sz w:val="18"/>
              </w:rPr>
              <w:t>682,508.00</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 w:right="0"/>
              <w:jc w:val="center"/>
              <w:rPr>
                <w:rFonts w:ascii="宋体" w:hAnsi="宋体" w:cs="宋体" w:eastAsia="宋体" w:hint="default"/>
                <w:sz w:val="18"/>
                <w:szCs w:val="18"/>
              </w:rPr>
            </w:pPr>
            <w:r>
              <w:rPr>
                <w:rFonts w:ascii="宋体"/>
                <w:sz w:val="18"/>
              </w:rPr>
              <w:t>31.95%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 w:right="0"/>
              <w:jc w:val="center"/>
              <w:rPr>
                <w:rFonts w:ascii="宋体" w:hAnsi="宋体" w:cs="宋体" w:eastAsia="宋体" w:hint="default"/>
                <w:sz w:val="18"/>
                <w:szCs w:val="18"/>
              </w:rPr>
            </w:pPr>
            <w:r>
              <w:rPr>
                <w:rFonts w:ascii="宋体"/>
                <w:sz w:val="18"/>
              </w:rPr>
              <w:t>495,141.60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187,366.40</w:t>
            </w:r>
          </w:p>
        </w:tc>
      </w:tr>
      <w:tr>
        <w:trPr>
          <w:trHeight w:val="46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pacing w:val="17"/>
                <w:sz w:val="18"/>
                <w:szCs w:val="18"/>
              </w:rPr>
              <w:t>单项金额不重大</w:t>
            </w:r>
            <w:r>
              <w:rPr>
                <w:rFonts w:ascii="宋体" w:hAnsi="宋体" w:cs="宋体" w:eastAsia="宋体" w:hint="default"/>
                <w:spacing w:val="-70"/>
                <w:sz w:val="18"/>
                <w:szCs w:val="18"/>
              </w:rPr>
              <w:t> </w:t>
            </w:r>
            <w:r>
              <w:rPr>
                <w:rFonts w:ascii="宋体" w:hAnsi="宋体" w:cs="宋体" w:eastAsia="宋体" w:hint="default"/>
                <w:sz w:val="18"/>
                <w:szCs w:val="18"/>
              </w:rPr>
            </w:r>
          </w:p>
        </w:tc>
        <w:tc>
          <w:tcPr>
            <w:tcW w:w="1239"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r>
      <w:tr>
        <w:trPr>
          <w:trHeight w:val="46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pacing w:val="17"/>
                <w:sz w:val="18"/>
                <w:szCs w:val="18"/>
              </w:rPr>
              <w:t>但按信用风险特</w:t>
            </w:r>
            <w:r>
              <w:rPr>
                <w:rFonts w:ascii="宋体" w:hAnsi="宋体" w:cs="宋体" w:eastAsia="宋体" w:hint="default"/>
                <w:spacing w:val="-70"/>
                <w:sz w:val="18"/>
                <w:szCs w:val="18"/>
              </w:rPr>
              <w:t> </w:t>
            </w:r>
            <w:r>
              <w:rPr>
                <w:rFonts w:ascii="宋体" w:hAnsi="宋体" w:cs="宋体" w:eastAsia="宋体" w:hint="default"/>
                <w:sz w:val="18"/>
                <w:szCs w:val="18"/>
              </w:rPr>
            </w:r>
          </w:p>
        </w:tc>
        <w:tc>
          <w:tcPr>
            <w:tcW w:w="1239"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r>
      <w:tr>
        <w:trPr>
          <w:trHeight w:val="46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pacing w:val="17"/>
                <w:sz w:val="18"/>
                <w:szCs w:val="18"/>
              </w:rPr>
              <w:t>征组合后该组合</w:t>
            </w:r>
            <w:r>
              <w:rPr>
                <w:rFonts w:ascii="宋体" w:hAnsi="宋体" w:cs="宋体" w:eastAsia="宋体" w:hint="default"/>
                <w:spacing w:val="-70"/>
                <w:sz w:val="18"/>
                <w:szCs w:val="18"/>
              </w:rPr>
              <w:t> </w:t>
            </w:r>
            <w:r>
              <w:rPr>
                <w:rFonts w:ascii="宋体" w:hAnsi="宋体" w:cs="宋体" w:eastAsia="宋体" w:hint="default"/>
                <w:sz w:val="18"/>
                <w:szCs w:val="18"/>
              </w:rPr>
            </w:r>
          </w:p>
        </w:tc>
        <w:tc>
          <w:tcPr>
            <w:tcW w:w="1239"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r>
      <w:tr>
        <w:trPr>
          <w:trHeight w:val="46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的风险较大</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9"/>
              <w:jc w:val="right"/>
              <w:rPr>
                <w:rFonts w:ascii="宋体" w:hAnsi="宋体" w:cs="宋体" w:eastAsia="宋体" w:hint="default"/>
                <w:sz w:val="18"/>
                <w:szCs w:val="18"/>
              </w:rPr>
            </w:pPr>
            <w:r>
              <w:rPr>
                <w:rFonts w:ascii="宋体"/>
                <w:sz w:val="18"/>
              </w:rPr>
              <w:t>345,208.00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1" w:right="0"/>
              <w:jc w:val="center"/>
              <w:rPr>
                <w:rFonts w:ascii="宋体" w:hAnsi="宋体" w:cs="宋体" w:eastAsia="宋体" w:hint="default"/>
                <w:sz w:val="18"/>
                <w:szCs w:val="18"/>
              </w:rPr>
            </w:pPr>
            <w:r>
              <w:rPr>
                <w:rFonts w:ascii="宋体"/>
                <w:sz w:val="18"/>
              </w:rPr>
              <w:t>7.25%</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4"/>
              <w:jc w:val="right"/>
              <w:rPr>
                <w:rFonts w:ascii="宋体" w:hAnsi="宋体" w:cs="宋体" w:eastAsia="宋体" w:hint="default"/>
                <w:sz w:val="18"/>
                <w:szCs w:val="18"/>
              </w:rPr>
            </w:pPr>
            <w:r>
              <w:rPr>
                <w:rFonts w:ascii="宋体"/>
                <w:sz w:val="18"/>
              </w:rPr>
              <w:t>345,208.00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8"/>
              <w:jc w:val="right"/>
              <w:rPr>
                <w:rFonts w:ascii="宋体" w:hAnsi="宋体" w:cs="宋体" w:eastAsia="宋体" w:hint="default"/>
                <w:sz w:val="18"/>
                <w:szCs w:val="18"/>
              </w:rPr>
            </w:pPr>
            <w:r>
              <w:rPr>
                <w:rFonts w:ascii="宋体" w:hAnsi="宋体" w:cs="宋体" w:eastAsia="宋体" w:hint="default"/>
                <w:sz w:val="18"/>
                <w:szCs w:val="18"/>
              </w:rPr>
              <w:t>——</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0"/>
              <w:jc w:val="right"/>
              <w:rPr>
                <w:rFonts w:ascii="宋体" w:hAnsi="宋体" w:cs="宋体" w:eastAsia="宋体" w:hint="default"/>
                <w:sz w:val="18"/>
                <w:szCs w:val="18"/>
              </w:rPr>
            </w:pPr>
            <w:r>
              <w:rPr>
                <w:rFonts w:ascii="宋体"/>
                <w:sz w:val="18"/>
              </w:rPr>
              <w:t>80,000.00</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7" w:right="0"/>
              <w:jc w:val="center"/>
              <w:rPr>
                <w:rFonts w:ascii="宋体" w:hAnsi="宋体" w:cs="宋体" w:eastAsia="宋体" w:hint="default"/>
                <w:sz w:val="18"/>
                <w:szCs w:val="18"/>
              </w:rPr>
            </w:pPr>
            <w:r>
              <w:rPr>
                <w:rFonts w:ascii="宋体"/>
                <w:sz w:val="18"/>
              </w:rPr>
              <w:t>3.75%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38" w:right="0"/>
              <w:jc w:val="center"/>
              <w:rPr>
                <w:rFonts w:ascii="宋体" w:hAnsi="宋体" w:cs="宋体" w:eastAsia="宋体" w:hint="default"/>
                <w:sz w:val="18"/>
                <w:szCs w:val="18"/>
              </w:rPr>
            </w:pPr>
            <w:r>
              <w:rPr>
                <w:rFonts w:ascii="宋体"/>
                <w:sz w:val="18"/>
              </w:rPr>
              <w:t>80,000.00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9"/>
              <w:jc w:val="right"/>
              <w:rPr>
                <w:rFonts w:ascii="宋体" w:hAnsi="宋体" w:cs="宋体" w:eastAsia="宋体" w:hint="default"/>
                <w:sz w:val="18"/>
                <w:szCs w:val="18"/>
              </w:rPr>
            </w:pPr>
            <w:r>
              <w:rPr>
                <w:rFonts w:ascii="宋体"/>
                <w:sz w:val="18"/>
              </w:rPr>
            </w:r>
            <w:r>
              <w:rPr>
                <w:rFonts w:ascii="宋体"/>
                <w:sz w:val="18"/>
                <w:u w:val="single" w:color="000000"/>
              </w:rPr>
              <w:t>3,170,956.67</w:t>
            </w:r>
            <w:r>
              <w:rPr>
                <w:rFonts w:ascii="宋体"/>
                <w:sz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
              <w:jc w:val="center"/>
              <w:rPr>
                <w:rFonts w:ascii="宋体" w:hAnsi="宋体" w:cs="宋体" w:eastAsia="宋体" w:hint="default"/>
                <w:sz w:val="18"/>
                <w:szCs w:val="18"/>
              </w:rPr>
            </w:pPr>
            <w:r>
              <w:rPr>
                <w:rFonts w:ascii="宋体"/>
                <w:sz w:val="18"/>
              </w:rPr>
            </w:r>
            <w:r>
              <w:rPr>
                <w:rFonts w:ascii="宋体"/>
                <w:sz w:val="18"/>
                <w:u w:val="single" w:color="000000"/>
              </w:rPr>
              <w:t>66.55%</w:t>
            </w:r>
            <w:r>
              <w:rPr>
                <w:rFonts w:ascii="宋体"/>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4"/>
              <w:jc w:val="right"/>
              <w:rPr>
                <w:rFonts w:ascii="宋体" w:hAnsi="宋体" w:cs="宋体" w:eastAsia="宋体" w:hint="default"/>
                <w:sz w:val="18"/>
                <w:szCs w:val="18"/>
              </w:rPr>
            </w:pPr>
            <w:r>
              <w:rPr>
                <w:rFonts w:ascii="宋体"/>
                <w:sz w:val="18"/>
              </w:rPr>
            </w:r>
            <w:r>
              <w:rPr>
                <w:rFonts w:ascii="宋体"/>
                <w:sz w:val="18"/>
                <w:u w:val="single" w:color="000000"/>
              </w:rPr>
              <w:t>175,561.20</w:t>
            </w:r>
            <w:r>
              <w:rPr>
                <w:rFonts w:ascii="宋体"/>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8"/>
              <w:jc w:val="right"/>
              <w:rPr>
                <w:rFonts w:ascii="宋体" w:hAnsi="宋体" w:cs="宋体" w:eastAsia="宋体" w:hint="default"/>
                <w:sz w:val="18"/>
                <w:szCs w:val="18"/>
              </w:rPr>
            </w:pPr>
            <w:r>
              <w:rPr>
                <w:rFonts w:ascii="宋体"/>
                <w:sz w:val="18"/>
              </w:rPr>
            </w:r>
            <w:r>
              <w:rPr>
                <w:rFonts w:ascii="宋体"/>
                <w:sz w:val="18"/>
                <w:u w:val="single" w:color="000000"/>
              </w:rPr>
              <w:t>2,995,395.47</w:t>
            </w:r>
            <w:r>
              <w:rPr>
                <w:rFonts w:ascii="宋体"/>
                <w:sz w:val="18"/>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0"/>
              <w:jc w:val="right"/>
              <w:rPr>
                <w:rFonts w:ascii="宋体" w:hAnsi="宋体" w:cs="宋体" w:eastAsia="宋体" w:hint="default"/>
                <w:sz w:val="18"/>
                <w:szCs w:val="18"/>
              </w:rPr>
            </w:pPr>
            <w:r>
              <w:rPr>
                <w:rFonts w:ascii="宋体"/>
                <w:sz w:val="18"/>
              </w:rPr>
            </w:r>
            <w:r>
              <w:rPr>
                <w:rFonts w:ascii="宋体"/>
                <w:sz w:val="18"/>
                <w:u w:val="single" w:color="000000"/>
              </w:rPr>
              <w:t>1,373,586.84</w:t>
            </w:r>
            <w:r>
              <w:rPr>
                <w:rFonts w:ascii="宋体"/>
                <w:sz w:val="18"/>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 w:right="0"/>
              <w:jc w:val="center"/>
              <w:rPr>
                <w:rFonts w:ascii="宋体" w:hAnsi="宋体" w:cs="宋体" w:eastAsia="宋体" w:hint="default"/>
                <w:sz w:val="18"/>
                <w:szCs w:val="18"/>
              </w:rPr>
            </w:pPr>
            <w:r>
              <w:rPr>
                <w:rFonts w:ascii="宋体"/>
                <w:sz w:val="18"/>
              </w:rPr>
              <w:t>64.30%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38" w:right="0"/>
              <w:jc w:val="center"/>
              <w:rPr>
                <w:rFonts w:ascii="宋体" w:hAnsi="宋体" w:cs="宋体" w:eastAsia="宋体" w:hint="default"/>
                <w:sz w:val="18"/>
                <w:szCs w:val="18"/>
              </w:rPr>
            </w:pPr>
            <w:r>
              <w:rPr>
                <w:rFonts w:ascii="宋体"/>
                <w:sz w:val="18"/>
              </w:rPr>
            </w:r>
            <w:r>
              <w:rPr>
                <w:rFonts w:ascii="宋体"/>
                <w:sz w:val="18"/>
                <w:u w:val="single" w:color="000000"/>
              </w:rPr>
              <w:t>73,543.10</w:t>
            </w:r>
            <w:r>
              <w:rPr>
                <w:rFonts w:ascii="宋体"/>
                <w:sz w:val="18"/>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single" w:color="000000"/>
              </w:rPr>
              <w:t>1,300,043.74</w:t>
            </w:r>
            <w:r>
              <w:rPr>
                <w:rFonts w:ascii="宋体"/>
                <w:sz w:val="18"/>
              </w:rPr>
            </w:r>
          </w:p>
        </w:tc>
      </w:tr>
    </w:tbl>
    <w:p>
      <w:pPr>
        <w:spacing w:line="240" w:lineRule="auto" w:before="1"/>
        <w:rPr>
          <w:rFonts w:ascii="宋体" w:hAnsi="宋体" w:cs="宋体" w:eastAsia="宋体" w:hint="default"/>
          <w:sz w:val="6"/>
          <w:szCs w:val="6"/>
        </w:rPr>
      </w:pPr>
    </w:p>
    <w:p>
      <w:pPr>
        <w:tabs>
          <w:tab w:pos="1821" w:val="left" w:leader="none"/>
          <w:tab w:pos="8294" w:val="left" w:leader="none"/>
        </w:tabs>
        <w:spacing w:before="44"/>
        <w:ind w:left="789"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4,764,464.67 </w:t>
      </w:r>
      <w:r>
        <w:rPr>
          <w:rFonts w:ascii="宋体" w:hAnsi="宋体" w:cs="宋体" w:eastAsia="宋体" w:hint="default"/>
          <w:sz w:val="18"/>
          <w:szCs w:val="18"/>
        </w:rPr>
      </w:r>
      <w:r>
        <w:rPr>
          <w:rFonts w:ascii="宋体" w:hAnsi="宋体" w:cs="宋体" w:eastAsia="宋体" w:hint="default"/>
          <w:sz w:val="18"/>
          <w:szCs w:val="18"/>
          <w:u w:val="thick" w:color="000000"/>
        </w:rPr>
        <w:t>100.00% 1,009,069.20 </w:t>
      </w:r>
      <w:r>
        <w:rPr>
          <w:rFonts w:ascii="宋体" w:hAnsi="宋体" w:cs="宋体" w:eastAsia="宋体" w:hint="default"/>
          <w:sz w:val="18"/>
          <w:szCs w:val="18"/>
        </w:rPr>
      </w:r>
      <w:r>
        <w:rPr>
          <w:rFonts w:ascii="宋体" w:hAnsi="宋体" w:cs="宋体" w:eastAsia="宋体" w:hint="default"/>
          <w:sz w:val="18"/>
          <w:szCs w:val="18"/>
          <w:u w:val="thick" w:color="000000"/>
        </w:rPr>
        <w:t>3,755,395.47  </w:t>
      </w:r>
      <w:r>
        <w:rPr>
          <w:rFonts w:ascii="宋体" w:hAnsi="宋体" w:cs="宋体" w:eastAsia="宋体" w:hint="default"/>
          <w:sz w:val="18"/>
          <w:szCs w:val="18"/>
        </w:rPr>
      </w:r>
      <w:r>
        <w:rPr>
          <w:rFonts w:ascii="宋体" w:hAnsi="宋体" w:cs="宋体" w:eastAsia="宋体" w:hint="default"/>
          <w:sz w:val="18"/>
          <w:szCs w:val="18"/>
          <w:u w:val="thick" w:color="000000"/>
        </w:rPr>
        <w:t>2,136,094.84 </w:t>
      </w:r>
      <w:r>
        <w:rPr>
          <w:rFonts w:ascii="宋体" w:hAnsi="宋体" w:cs="宋体" w:eastAsia="宋体" w:hint="default"/>
          <w:spacing w:val="30"/>
          <w:sz w:val="18"/>
          <w:szCs w:val="18"/>
          <w:u w:val="thick" w:color="000000"/>
        </w:rPr>
        <w:t> </w:t>
      </w:r>
      <w:r>
        <w:rPr>
          <w:rFonts w:ascii="宋体" w:hAnsi="宋体" w:cs="宋体" w:eastAsia="宋体" w:hint="default"/>
          <w:spacing w:val="30"/>
          <w:sz w:val="18"/>
          <w:szCs w:val="18"/>
        </w:rPr>
      </w:r>
      <w:r>
        <w:rPr>
          <w:rFonts w:ascii="宋体" w:hAnsi="宋体" w:cs="宋体" w:eastAsia="宋体" w:hint="default"/>
          <w:sz w:val="18"/>
          <w:szCs w:val="18"/>
          <w:u w:val="thick" w:color="000000"/>
        </w:rPr>
        <w:t>100.00%</w:t>
      </w:r>
      <w:r>
        <w:rPr>
          <w:rFonts w:ascii="宋体" w:hAnsi="宋体" w:cs="宋体" w:eastAsia="宋体" w:hint="default"/>
          <w:sz w:val="18"/>
          <w:szCs w:val="18"/>
        </w:rPr>
        <w:tab/>
      </w:r>
      <w:r>
        <w:rPr>
          <w:rFonts w:ascii="宋体" w:hAnsi="宋体" w:cs="宋体" w:eastAsia="宋体" w:hint="default"/>
          <w:sz w:val="18"/>
          <w:szCs w:val="18"/>
          <w:u w:val="thick" w:color="000000"/>
        </w:rPr>
        <w:t>648,684.70</w:t>
      </w:r>
      <w:r>
        <w:rPr>
          <w:rFonts w:ascii="宋体" w:hAnsi="宋体" w:cs="宋体" w:eastAsia="宋体" w:hint="default"/>
          <w:spacing w:val="43"/>
          <w:sz w:val="18"/>
          <w:szCs w:val="18"/>
          <w:u w:val="thick" w:color="000000"/>
        </w:rPr>
        <w:t> </w:t>
      </w:r>
      <w:r>
        <w:rPr>
          <w:rFonts w:ascii="宋体" w:hAnsi="宋体" w:cs="宋体" w:eastAsia="宋体" w:hint="default"/>
          <w:spacing w:val="43"/>
          <w:sz w:val="18"/>
          <w:szCs w:val="18"/>
        </w:rPr>
      </w:r>
      <w:r>
        <w:rPr>
          <w:rFonts w:ascii="宋体" w:hAnsi="宋体" w:cs="宋体" w:eastAsia="宋体" w:hint="default"/>
          <w:sz w:val="18"/>
          <w:szCs w:val="18"/>
          <w:u w:val="thick" w:color="000000"/>
        </w:rPr>
        <w:t>1,487,410.14</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851" w:footer="982" w:top="1260" w:bottom="1180" w:left="840" w:right="520"/>
        </w:sectPr>
      </w:pPr>
    </w:p>
    <w:p>
      <w:pPr>
        <w:spacing w:line="240" w:lineRule="auto" w:before="2"/>
        <w:rPr>
          <w:rFonts w:ascii="宋体" w:hAnsi="宋体" w:cs="宋体" w:eastAsia="宋体" w:hint="default"/>
          <w:sz w:val="13"/>
          <w:szCs w:val="13"/>
        </w:rPr>
      </w:pPr>
    </w:p>
    <w:p>
      <w:pPr>
        <w:spacing w:line="20" w:lineRule="exact"/>
        <w:ind w:left="35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754" w:right="0"/>
        <w:jc w:val="left"/>
      </w:pPr>
      <w:r>
        <w:rPr/>
        <w:t>（2）单项金额重大的其他应收款</w:t>
      </w:r>
    </w:p>
    <w:p>
      <w:pPr>
        <w:spacing w:line="240" w:lineRule="auto" w:before="5"/>
        <w:rPr>
          <w:rFonts w:ascii="宋体" w:hAnsi="宋体" w:cs="宋体" w:eastAsia="宋体" w:hint="default"/>
          <w:sz w:val="17"/>
          <w:szCs w:val="17"/>
        </w:rPr>
      </w:pPr>
    </w:p>
    <w:tbl>
      <w:tblPr>
        <w:tblW w:w="0" w:type="auto"/>
        <w:jc w:val="left"/>
        <w:tblInd w:w="464" w:type="dxa"/>
        <w:tblLayout w:type="fixed"/>
        <w:tblCellMar>
          <w:top w:w="0" w:type="dxa"/>
          <w:left w:w="0" w:type="dxa"/>
          <w:bottom w:w="0" w:type="dxa"/>
          <w:right w:w="0" w:type="dxa"/>
        </w:tblCellMar>
        <w:tblLook w:val="01E0"/>
      </w:tblPr>
      <w:tblGrid>
        <w:gridCol w:w="2806"/>
        <w:gridCol w:w="1817"/>
        <w:gridCol w:w="1316"/>
        <w:gridCol w:w="1906"/>
        <w:gridCol w:w="1246"/>
      </w:tblGrid>
      <w:tr>
        <w:trPr>
          <w:trHeight w:val="42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欠款人名称</w:t>
            </w:r>
            <w:r>
              <w:rPr>
                <w:rFonts w:ascii="宋体" w:hAnsi="宋体" w:cs="宋体" w:eastAsia="宋体" w:hint="default"/>
                <w:sz w:val="18"/>
                <w:szCs w:val="18"/>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8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欠款金额</w:t>
            </w:r>
            <w:r>
              <w:rPr>
                <w:rFonts w:ascii="宋体" w:hAnsi="宋体" w:cs="宋体" w:eastAsia="宋体" w:hint="default"/>
                <w:sz w:val="18"/>
                <w:szCs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坏账准备计提比例</w:t>
            </w:r>
            <w:r>
              <w:rPr>
                <w:rFonts w:ascii="宋体" w:hAnsi="宋体" w:cs="宋体" w:eastAsia="宋体" w:hint="default"/>
                <w:sz w:val="18"/>
                <w:szCs w:val="18"/>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内  容</w:t>
            </w:r>
            <w:r>
              <w:rPr>
                <w:rFonts w:ascii="宋体" w:hAnsi="宋体" w:cs="宋体" w:eastAsia="宋体" w:hint="default"/>
                <w:sz w:val="18"/>
                <w:szCs w:val="18"/>
              </w:rPr>
            </w:r>
          </w:p>
        </w:tc>
      </w:tr>
      <w:tr>
        <w:trPr>
          <w:trHeight w:val="46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中电技国际招标有限责任公司</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4"/>
              <w:jc w:val="right"/>
              <w:rPr>
                <w:rFonts w:ascii="宋体" w:hAnsi="宋体" w:cs="宋体" w:eastAsia="宋体" w:hint="default"/>
                <w:sz w:val="18"/>
                <w:szCs w:val="18"/>
              </w:rPr>
            </w:pPr>
            <w:r>
              <w:rPr>
                <w:rFonts w:ascii="宋体"/>
                <w:sz w:val="18"/>
              </w:rPr>
              <w:t>800,000.00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9"/>
              <w:jc w:val="right"/>
              <w:rPr>
                <w:rFonts w:ascii="宋体" w:hAnsi="宋体" w:cs="宋体" w:eastAsia="宋体" w:hint="default"/>
                <w:sz w:val="18"/>
                <w:szCs w:val="18"/>
              </w:rPr>
            </w:pPr>
            <w:r>
              <w:rPr>
                <w:rFonts w:ascii="宋体"/>
                <w:sz w:val="18"/>
              </w:rPr>
              <w:t>5%</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6" w:right="0"/>
              <w:jc w:val="center"/>
              <w:rPr>
                <w:rFonts w:ascii="宋体" w:hAnsi="宋体" w:cs="宋体" w:eastAsia="宋体" w:hint="default"/>
                <w:sz w:val="18"/>
                <w:szCs w:val="18"/>
              </w:rPr>
            </w:pPr>
            <w:r>
              <w:rPr>
                <w:rFonts w:ascii="宋体" w:hAnsi="宋体" w:cs="宋体" w:eastAsia="宋体" w:hint="default"/>
                <w:sz w:val="18"/>
                <w:szCs w:val="18"/>
              </w:rPr>
              <w:t>招标保证金</w:t>
            </w:r>
          </w:p>
        </w:tc>
      </w:tr>
      <w:tr>
        <w:trPr>
          <w:trHeight w:val="420" w:hRule="exact"/>
        </w:trPr>
        <w:tc>
          <w:tcPr>
            <w:tcW w:w="2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广西电网公司</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4"/>
              <w:jc w:val="right"/>
              <w:rPr>
                <w:rFonts w:ascii="宋体" w:hAnsi="宋体" w:cs="宋体" w:eastAsia="宋体" w:hint="default"/>
                <w:sz w:val="18"/>
                <w:szCs w:val="18"/>
              </w:rPr>
            </w:pPr>
            <w:r>
              <w:rPr>
                <w:rFonts w:ascii="宋体"/>
                <w:sz w:val="18"/>
              </w:rPr>
              <w:t>448,300.00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9"/>
              <w:jc w:val="right"/>
              <w:rPr>
                <w:rFonts w:ascii="宋体" w:hAnsi="宋体" w:cs="宋体" w:eastAsia="宋体" w:hint="default"/>
                <w:sz w:val="18"/>
                <w:szCs w:val="18"/>
              </w:rPr>
            </w:pPr>
            <w:r>
              <w:rPr>
                <w:rFonts w:ascii="宋体"/>
                <w:sz w:val="18"/>
              </w:rPr>
              <w:t>100%</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76" w:right="0"/>
              <w:jc w:val="center"/>
              <w:rPr>
                <w:rFonts w:ascii="宋体" w:hAnsi="宋体" w:cs="宋体" w:eastAsia="宋体" w:hint="default"/>
                <w:sz w:val="18"/>
                <w:szCs w:val="18"/>
              </w:rPr>
            </w:pPr>
            <w:r>
              <w:rPr>
                <w:rFonts w:ascii="宋体" w:hAnsi="宋体" w:cs="宋体" w:eastAsia="宋体" w:hint="default"/>
                <w:sz w:val="18"/>
                <w:szCs w:val="18"/>
              </w:rPr>
              <w:t>押金</w:t>
            </w:r>
          </w:p>
        </w:tc>
      </w:tr>
    </w:tbl>
    <w:p>
      <w:pPr>
        <w:pStyle w:val="BodyText"/>
        <w:spacing w:line="240" w:lineRule="auto" w:before="7"/>
        <w:ind w:left="754" w:right="0"/>
        <w:jc w:val="left"/>
      </w:pPr>
      <w:r>
        <w:rPr/>
        <w:t>（3）账龄分析</w:t>
      </w:r>
    </w:p>
    <w:p>
      <w:pPr>
        <w:spacing w:line="240" w:lineRule="auto" w:before="1"/>
        <w:rPr>
          <w:rFonts w:ascii="宋体" w:hAnsi="宋体" w:cs="宋体" w:eastAsia="宋体" w:hint="default"/>
          <w:sz w:val="23"/>
          <w:szCs w:val="23"/>
        </w:rPr>
      </w:pPr>
    </w:p>
    <w:p>
      <w:pPr>
        <w:tabs>
          <w:tab w:pos="2977" w:val="left" w:leader="none"/>
          <w:tab w:pos="7694" w:val="left" w:leader="none"/>
        </w:tabs>
        <w:spacing w:before="0"/>
        <w:ind w:left="27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line="240" w:lineRule="auto" w:before="9"/>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806"/>
        <w:gridCol w:w="1356"/>
        <w:gridCol w:w="873"/>
        <w:gridCol w:w="1321"/>
        <w:gridCol w:w="1321"/>
        <w:gridCol w:w="1316"/>
        <w:gridCol w:w="866"/>
        <w:gridCol w:w="1116"/>
        <w:gridCol w:w="1223"/>
      </w:tblGrid>
      <w:tr>
        <w:trPr>
          <w:trHeight w:val="420" w:hRule="exact"/>
        </w:trPr>
        <w:tc>
          <w:tcPr>
            <w:tcW w:w="80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净值</w:t>
            </w:r>
            <w:r>
              <w:rPr>
                <w:rFonts w:ascii="宋体" w:hAnsi="宋体" w:cs="宋体" w:eastAsia="宋体" w:hint="default"/>
                <w:sz w:val="18"/>
                <w:szCs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净值</w:t>
            </w:r>
            <w:r>
              <w:rPr>
                <w:rFonts w:ascii="宋体" w:hAnsi="宋体" w:cs="宋体" w:eastAsia="宋体" w:hint="default"/>
                <w:sz w:val="18"/>
                <w:szCs w:val="18"/>
              </w:rPr>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8"/>
                <w:szCs w:val="18"/>
              </w:rPr>
            </w:pPr>
            <w:r>
              <w:rPr>
                <w:rFonts w:ascii="宋体"/>
                <w:sz w:val="18"/>
              </w:rPr>
              <w:t>3,630,689.37</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76.20%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1"/>
              <w:jc w:val="right"/>
              <w:rPr>
                <w:rFonts w:ascii="宋体" w:hAnsi="宋体" w:cs="宋体" w:eastAsia="宋体" w:hint="default"/>
                <w:sz w:val="18"/>
                <w:szCs w:val="18"/>
              </w:rPr>
            </w:pPr>
            <w:r>
              <w:rPr>
                <w:rFonts w:ascii="宋体"/>
                <w:sz w:val="18"/>
              </w:rPr>
              <w:t>181,534.47</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3,449,154.90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6"/>
              <w:jc w:val="right"/>
              <w:rPr>
                <w:rFonts w:ascii="宋体" w:hAnsi="宋体" w:cs="宋体" w:eastAsia="宋体" w:hint="default"/>
                <w:sz w:val="18"/>
                <w:szCs w:val="18"/>
              </w:rPr>
            </w:pPr>
            <w:r>
              <w:rPr>
                <w:rFonts w:ascii="宋体"/>
                <w:sz w:val="18"/>
              </w:rPr>
              <w:t>1,338,461.84</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62.66%</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66,923.10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1,271,538.74</w:t>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4"/>
              <w:jc w:val="right"/>
              <w:rPr>
                <w:rFonts w:ascii="宋体" w:hAnsi="宋体" w:cs="宋体" w:eastAsia="宋体" w:hint="default"/>
                <w:sz w:val="18"/>
                <w:szCs w:val="18"/>
              </w:rPr>
            </w:pPr>
            <w:r>
              <w:rPr>
                <w:rFonts w:ascii="宋体"/>
                <w:sz w:val="18"/>
              </w:rPr>
              <w:t>340,267.30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7.14%</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1"/>
              <w:jc w:val="right"/>
              <w:rPr>
                <w:rFonts w:ascii="宋体" w:hAnsi="宋体" w:cs="宋体" w:eastAsia="宋体" w:hint="default"/>
                <w:sz w:val="18"/>
                <w:szCs w:val="18"/>
              </w:rPr>
            </w:pPr>
            <w:r>
              <w:rPr>
                <w:rFonts w:ascii="宋体"/>
                <w:sz w:val="18"/>
              </w:rPr>
              <w:t>34,026.73</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306,240.57</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6"/>
              <w:jc w:val="right"/>
              <w:rPr>
                <w:rFonts w:ascii="宋体" w:hAnsi="宋体" w:cs="宋体" w:eastAsia="宋体" w:hint="default"/>
                <w:sz w:val="18"/>
                <w:szCs w:val="18"/>
              </w:rPr>
            </w:pPr>
            <w:r>
              <w:rPr>
                <w:rFonts w:ascii="宋体"/>
                <w:sz w:val="18"/>
              </w:rPr>
              <w:t>4,050.00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0.19%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405.00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3,645.00</w:t>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8"/>
                <w:szCs w:val="18"/>
              </w:rPr>
            </w:pPr>
            <w:r>
              <w:rPr>
                <w:rFonts w:ascii="宋体" w:hAnsi="宋体" w:cs="宋体" w:eastAsia="宋体" w:hint="default"/>
                <w:sz w:val="18"/>
                <w:szCs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1"/>
              <w:jc w:val="right"/>
              <w:rPr>
                <w:rFonts w:ascii="宋体" w:hAnsi="宋体" w:cs="宋体" w:eastAsia="宋体" w:hint="default"/>
                <w:sz w:val="18"/>
                <w:szCs w:val="18"/>
              </w:rPr>
            </w:pPr>
            <w:r>
              <w:rPr>
                <w:rFonts w:ascii="宋体" w:hAnsi="宋体" w:cs="宋体" w:eastAsia="宋体" w:hint="default"/>
                <w:sz w:val="18"/>
                <w:szCs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6"/>
              <w:jc w:val="right"/>
              <w:rPr>
                <w:rFonts w:ascii="宋体" w:hAnsi="宋体" w:cs="宋体" w:eastAsia="宋体" w:hint="default"/>
                <w:sz w:val="18"/>
                <w:szCs w:val="18"/>
              </w:rPr>
            </w:pPr>
            <w:r>
              <w:rPr>
                <w:rFonts w:ascii="宋体"/>
                <w:sz w:val="18"/>
              </w:rPr>
              <w:t>265,283.00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12.42%</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53,056.60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212,226.40</w:t>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3-4年</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8"/>
                <w:szCs w:val="18"/>
              </w:rPr>
            </w:pPr>
            <w:r>
              <w:rPr>
                <w:rFonts w:ascii="宋体"/>
                <w:sz w:val="18"/>
              </w:rPr>
              <w:t>265,208.00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sz w:val="18"/>
              </w:rPr>
              <w:t>5.57%</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1"/>
              <w:jc w:val="right"/>
              <w:rPr>
                <w:rFonts w:ascii="宋体" w:hAnsi="宋体" w:cs="宋体" w:eastAsia="宋体" w:hint="default"/>
                <w:sz w:val="18"/>
                <w:szCs w:val="18"/>
              </w:rPr>
            </w:pPr>
            <w:r>
              <w:rPr>
                <w:rFonts w:ascii="宋体"/>
                <w:sz w:val="18"/>
              </w:rPr>
              <w:t>265,208.00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6"/>
              <w:jc w:val="right"/>
              <w:rPr>
                <w:rFonts w:ascii="宋体" w:hAnsi="宋体" w:cs="宋体" w:eastAsia="宋体" w:hint="default"/>
                <w:sz w:val="18"/>
                <w:szCs w:val="18"/>
              </w:rPr>
            </w:pPr>
            <w:r>
              <w:rPr>
                <w:rFonts w:ascii="宋体" w:hAnsi="宋体" w:cs="宋体" w:eastAsia="宋体" w:hint="default"/>
                <w:sz w:val="18"/>
                <w:szCs w:val="18"/>
              </w:rPr>
              <w:t>——</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4-5年</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4"/>
              <w:jc w:val="right"/>
              <w:rPr>
                <w:rFonts w:ascii="宋体" w:hAnsi="宋体" w:cs="宋体" w:eastAsia="宋体" w:hint="default"/>
                <w:sz w:val="18"/>
                <w:szCs w:val="18"/>
              </w:rPr>
            </w:pPr>
            <w:r>
              <w:rPr>
                <w:rFonts w:ascii="宋体" w:hAnsi="宋体" w:cs="宋体" w:eastAsia="宋体" w:hint="default"/>
                <w:sz w:val="18"/>
                <w:szCs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1"/>
              <w:jc w:val="right"/>
              <w:rPr>
                <w:rFonts w:ascii="宋体" w:hAnsi="宋体" w:cs="宋体" w:eastAsia="宋体" w:hint="default"/>
                <w:sz w:val="18"/>
                <w:szCs w:val="18"/>
              </w:rPr>
            </w:pPr>
            <w:r>
              <w:rPr>
                <w:rFonts w:ascii="宋体" w:hAnsi="宋体" w:cs="宋体" w:eastAsia="宋体" w:hint="default"/>
                <w:sz w:val="18"/>
                <w:szCs w:val="18"/>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hAnsi="宋体" w:cs="宋体" w:eastAsia="宋体" w:hint="default"/>
                <w:sz w:val="18"/>
                <w:szCs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6"/>
              <w:jc w:val="right"/>
              <w:rPr>
                <w:rFonts w:ascii="宋体" w:hAnsi="宋体" w:cs="宋体" w:eastAsia="宋体" w:hint="default"/>
                <w:sz w:val="18"/>
                <w:szCs w:val="18"/>
              </w:rPr>
            </w:pPr>
            <w:r>
              <w:rPr>
                <w:rFonts w:ascii="宋体"/>
                <w:sz w:val="18"/>
              </w:rPr>
              <w:t>498,300.00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23.33%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18"/>
                <w:szCs w:val="18"/>
              </w:rPr>
            </w:pPr>
            <w:r>
              <w:rPr>
                <w:rFonts w:ascii="宋体"/>
                <w:sz w:val="18"/>
              </w:rPr>
              <w:t>498,300.00</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6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8"/>
                <w:szCs w:val="18"/>
              </w:rPr>
            </w:pPr>
            <w:r>
              <w:rPr>
                <w:rFonts w:ascii="宋体"/>
                <w:sz w:val="18"/>
              </w:rPr>
            </w:r>
            <w:r>
              <w:rPr>
                <w:rFonts w:ascii="宋体"/>
                <w:sz w:val="18"/>
                <w:u w:val="single" w:color="000000"/>
              </w:rPr>
              <w:t>528,300.00</w:t>
            </w:r>
            <w:r>
              <w:rPr>
                <w:rFonts w:ascii="宋体"/>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single" w:color="000000"/>
              </w:rPr>
              <w:t>11.09%</w:t>
            </w:r>
            <w:r>
              <w:rPr>
                <w:rFonts w:ascii="宋体"/>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1"/>
              <w:jc w:val="right"/>
              <w:rPr>
                <w:rFonts w:ascii="宋体" w:hAnsi="宋体" w:cs="宋体" w:eastAsia="宋体" w:hint="default"/>
                <w:sz w:val="18"/>
                <w:szCs w:val="18"/>
              </w:rPr>
            </w:pPr>
            <w:r>
              <w:rPr>
                <w:rFonts w:ascii="宋体"/>
                <w:sz w:val="18"/>
              </w:rPr>
            </w:r>
            <w:r>
              <w:rPr>
                <w:rFonts w:ascii="宋体"/>
                <w:sz w:val="18"/>
                <w:u w:val="single" w:color="000000"/>
              </w:rPr>
              <w:t>528,300.00</w:t>
            </w:r>
            <w:r>
              <w:rPr>
                <w:rFonts w:ascii="宋体"/>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6"/>
              <w:jc w:val="right"/>
              <w:rPr>
                <w:rFonts w:ascii="宋体" w:hAnsi="宋体" w:cs="宋体" w:eastAsia="宋体" w:hint="default"/>
                <w:sz w:val="18"/>
                <w:szCs w:val="18"/>
              </w:rPr>
            </w:pPr>
            <w:r>
              <w:rPr>
                <w:rFonts w:ascii="宋体"/>
                <w:sz w:val="18"/>
              </w:rPr>
            </w:r>
            <w:r>
              <w:rPr>
                <w:rFonts w:ascii="宋体"/>
                <w:sz w:val="18"/>
                <w:u w:val="single" w:color="000000"/>
              </w:rPr>
              <w:t>30,000.00</w:t>
            </w:r>
            <w:r>
              <w:rPr>
                <w:rFonts w:ascii="宋体"/>
                <w:sz w:val="18"/>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single" w:color="000000"/>
              </w:rPr>
              <w:t>1.40%</w:t>
            </w:r>
            <w:r>
              <w:rPr>
                <w:rFonts w:ascii="宋体"/>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single" w:color="000000"/>
              </w:rPr>
              <w:t>30,000.00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42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8"/>
                <w:szCs w:val="18"/>
              </w:rPr>
            </w:pPr>
            <w:r>
              <w:rPr>
                <w:rFonts w:ascii="宋体"/>
                <w:sz w:val="18"/>
              </w:rPr>
            </w:r>
            <w:r>
              <w:rPr>
                <w:rFonts w:ascii="宋体"/>
                <w:sz w:val="18"/>
                <w:u w:val="thick" w:color="000000"/>
              </w:rPr>
              <w:t>4,764,464.67</w:t>
            </w:r>
            <w:r>
              <w:rPr>
                <w:rFonts w:ascii="宋体"/>
                <w:sz w:val="18"/>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1"/>
              <w:jc w:val="right"/>
              <w:rPr>
                <w:rFonts w:ascii="宋体" w:hAnsi="宋体" w:cs="宋体" w:eastAsia="宋体" w:hint="default"/>
                <w:sz w:val="18"/>
                <w:szCs w:val="18"/>
              </w:rPr>
            </w:pPr>
            <w:r>
              <w:rPr>
                <w:rFonts w:ascii="宋体"/>
                <w:sz w:val="18"/>
              </w:rPr>
            </w:r>
            <w:r>
              <w:rPr>
                <w:rFonts w:ascii="宋体"/>
                <w:sz w:val="18"/>
                <w:u w:val="thick" w:color="000000"/>
              </w:rPr>
              <w:t>1,009,069.20</w:t>
            </w:r>
            <w:r>
              <w:rPr>
                <w:rFonts w:ascii="宋体"/>
                <w:sz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thick" w:color="000000"/>
              </w:rPr>
              <w:t>3,755,395.47</w:t>
            </w:r>
            <w:r>
              <w:rPr>
                <w:rFonts w:ascii="宋体"/>
                <w:sz w:val="18"/>
              </w:rPr>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6"/>
              <w:jc w:val="right"/>
              <w:rPr>
                <w:rFonts w:ascii="宋体" w:hAnsi="宋体" w:cs="宋体" w:eastAsia="宋体" w:hint="default"/>
                <w:sz w:val="18"/>
                <w:szCs w:val="18"/>
              </w:rPr>
            </w:pPr>
            <w:r>
              <w:rPr>
                <w:rFonts w:ascii="宋体"/>
                <w:sz w:val="18"/>
              </w:rPr>
            </w:r>
            <w:r>
              <w:rPr>
                <w:rFonts w:ascii="宋体"/>
                <w:sz w:val="18"/>
                <w:u w:val="thick" w:color="000000"/>
              </w:rPr>
              <w:t>2,136,094.84</w:t>
            </w:r>
            <w:r>
              <w:rPr>
                <w:rFonts w:ascii="宋体"/>
                <w:sz w:val="18"/>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r>
            <w:r>
              <w:rPr>
                <w:rFonts w:ascii="宋体"/>
                <w:sz w:val="18"/>
                <w:u w:val="thick" w:color="000000"/>
              </w:rPr>
              <w:t>648,684.70</w:t>
            </w:r>
            <w:r>
              <w:rPr>
                <w:rFonts w:ascii="宋体"/>
                <w:sz w:val="18"/>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thick" w:color="000000"/>
              </w:rPr>
              <w:t>1,487,410.14</w:t>
            </w:r>
            <w:r>
              <w:rPr>
                <w:rFonts w:ascii="宋体"/>
                <w:sz w:val="18"/>
              </w:rPr>
            </w:r>
          </w:p>
        </w:tc>
      </w:tr>
    </w:tbl>
    <w:p>
      <w:pPr>
        <w:pStyle w:val="BodyText"/>
        <w:spacing w:line="240" w:lineRule="auto" w:before="7"/>
        <w:ind w:left="754" w:right="0"/>
        <w:jc w:val="left"/>
      </w:pPr>
      <w:r>
        <w:rPr/>
        <w:t>（4）期末欠款金额前五名合计</w:t>
      </w:r>
      <w:r>
        <w:rPr>
          <w:spacing w:val="-60"/>
        </w:rPr>
        <w:t> </w:t>
      </w:r>
      <w:r>
        <w:rPr/>
        <w:t>1,734,102.93</w:t>
      </w:r>
      <w:r>
        <w:rPr>
          <w:spacing w:val="-60"/>
        </w:rPr>
        <w:t> </w:t>
      </w:r>
      <w:r>
        <w:rPr/>
        <w:t>元，占其他应收款账面余额的</w:t>
      </w:r>
      <w:r>
        <w:rPr>
          <w:spacing w:val="-60"/>
        </w:rPr>
        <w:t> </w:t>
      </w:r>
      <w:r>
        <w:rPr/>
        <w:t>36.40%。</w:t>
      </w:r>
    </w:p>
    <w:p>
      <w:pPr>
        <w:pStyle w:val="BodyText"/>
        <w:spacing w:line="240" w:lineRule="auto" w:before="154"/>
        <w:ind w:left="754" w:right="0"/>
        <w:jc w:val="left"/>
      </w:pPr>
      <w:r>
        <w:rPr/>
        <w:t>（5）截止</w:t>
      </w:r>
      <w:r>
        <w:rPr>
          <w:spacing w:val="-26"/>
        </w:rPr>
        <w:t> </w:t>
      </w:r>
      <w:r>
        <w:rPr/>
        <w:t>2007</w:t>
      </w:r>
      <w:r>
        <w:rPr>
          <w:spacing w:val="-26"/>
        </w:rPr>
        <w:t> </w:t>
      </w:r>
      <w:r>
        <w:rPr/>
        <w:t>年</w:t>
      </w:r>
      <w:r>
        <w:rPr>
          <w:spacing w:val="-26"/>
        </w:rPr>
        <w:t> </w:t>
      </w:r>
      <w:r>
        <w:rPr/>
        <w:t>12</w:t>
      </w:r>
      <w:r>
        <w:rPr>
          <w:spacing w:val="-26"/>
        </w:rPr>
        <w:t> </w:t>
      </w:r>
      <w:r>
        <w:rPr/>
        <w:t>月</w:t>
      </w:r>
      <w:r>
        <w:rPr>
          <w:spacing w:val="-26"/>
        </w:rPr>
        <w:t> </w:t>
      </w:r>
      <w:r>
        <w:rPr/>
        <w:t>31</w:t>
      </w:r>
      <w:r>
        <w:rPr>
          <w:spacing w:val="-26"/>
        </w:rPr>
        <w:t> </w:t>
      </w:r>
      <w:r>
        <w:rPr/>
        <w:t>日，持本公司</w:t>
      </w:r>
      <w:r>
        <w:rPr>
          <w:spacing w:val="-26"/>
        </w:rPr>
        <w:t> </w:t>
      </w:r>
      <w:r>
        <w:rPr/>
        <w:t>5%以上(含</w:t>
      </w:r>
      <w:r>
        <w:rPr>
          <w:spacing w:val="-26"/>
        </w:rPr>
        <w:t> </w:t>
      </w:r>
      <w:r>
        <w:rPr/>
        <w:t>5%)表决权股份的股东陈利浩欠款</w:t>
      </w:r>
    </w:p>
    <w:p>
      <w:pPr>
        <w:pStyle w:val="BodyText"/>
        <w:spacing w:line="240" w:lineRule="auto" w:before="154"/>
        <w:ind w:left="394" w:right="0"/>
        <w:jc w:val="left"/>
      </w:pPr>
      <w:r>
        <w:rPr/>
        <w:t>151,594.93</w:t>
      </w:r>
      <w:r>
        <w:rPr>
          <w:spacing w:val="-60"/>
        </w:rPr>
        <w:t> </w:t>
      </w:r>
      <w:r>
        <w:rPr/>
        <w:t>元。</w:t>
      </w:r>
    </w:p>
    <w:p>
      <w:pPr>
        <w:pStyle w:val="BodyText"/>
        <w:spacing w:line="240" w:lineRule="auto" w:before="154"/>
        <w:ind w:left="754" w:right="0"/>
        <w:jc w:val="left"/>
      </w:pPr>
      <w:r>
        <w:rPr/>
        <w:t>（6）本年度公司无核销坏账。</w:t>
      </w:r>
    </w:p>
    <w:p>
      <w:pPr>
        <w:pStyle w:val="BodyText"/>
        <w:spacing w:line="240" w:lineRule="auto" w:before="154"/>
        <w:ind w:left="754" w:right="0"/>
        <w:jc w:val="left"/>
      </w:pPr>
      <w:r>
        <w:rPr/>
        <w:t>（7）期末余额较期初增加</w:t>
      </w:r>
      <w:r>
        <w:rPr>
          <w:spacing w:val="-60"/>
        </w:rPr>
        <w:t> </w:t>
      </w:r>
      <w:r>
        <w:rPr/>
        <w:t>123.05%的主要原因：本期员工购笔记本电脑借款增加。</w:t>
      </w:r>
    </w:p>
    <w:p>
      <w:pPr>
        <w:pStyle w:val="BodyText"/>
        <w:spacing w:line="240" w:lineRule="auto" w:before="154"/>
        <w:ind w:left="754" w:right="0"/>
        <w:jc w:val="left"/>
      </w:pPr>
      <w:r>
        <w:rPr/>
        <w:t>（8）其他说明：</w:t>
      </w:r>
    </w:p>
    <w:p>
      <w:pPr>
        <w:pStyle w:val="BodyText"/>
        <w:spacing w:line="357" w:lineRule="auto" w:before="154"/>
        <w:ind w:left="394" w:right="373" w:firstLine="360"/>
        <w:jc w:val="left"/>
      </w:pPr>
      <w:r>
        <w:rPr/>
        <w:t>①单项金额重大的其他应收款:单项金额占期末其他应收款</w:t>
      </w:r>
      <w:r>
        <w:rPr>
          <w:spacing w:val="-57"/>
        </w:rPr>
        <w:t> </w:t>
      </w:r>
      <w:r>
        <w:rPr>
          <w:spacing w:val="-9"/>
        </w:rPr>
        <w:t>10%（含</w:t>
      </w:r>
      <w:r>
        <w:rPr>
          <w:spacing w:val="-57"/>
        </w:rPr>
        <w:t> </w:t>
      </w:r>
      <w:r>
        <w:rPr>
          <w:spacing w:val="-4"/>
        </w:rPr>
        <w:t>10%）以上的确定为单</w:t>
      </w:r>
      <w:r>
        <w:rPr/>
        <w:t> 项金额重大的其他应收款。</w:t>
      </w:r>
    </w:p>
    <w:p>
      <w:pPr>
        <w:pStyle w:val="BodyText"/>
        <w:spacing w:line="357" w:lineRule="auto"/>
        <w:ind w:left="393" w:right="388" w:firstLine="360"/>
        <w:jc w:val="both"/>
      </w:pPr>
      <w:r>
        <w:rPr/>
        <w:t>②</w:t>
      </w:r>
      <w:r>
        <w:rPr>
          <w:spacing w:val="33"/>
        </w:rPr>
        <w:t> </w:t>
      </w:r>
      <w:r>
        <w:rPr/>
        <w:t>单项金额不重大但按信用风险特征组合后该组合的风险较大的其他应收款：单项金额</w:t>
      </w:r>
      <w:r>
        <w:rPr>
          <w:spacing w:val="1"/>
        </w:rPr>
        <w:t> </w:t>
      </w:r>
      <w:r>
        <w:rPr/>
        <w:t>不重大且账龄 3</w:t>
      </w:r>
      <w:r>
        <w:rPr>
          <w:spacing w:val="-82"/>
        </w:rPr>
        <w:t> </w:t>
      </w:r>
      <w:r>
        <w:rPr/>
        <w:t>年以上的其他应收款确定为单项金额不重大但按信用风险特征组合后该组合</w:t>
      </w:r>
      <w:r>
        <w:rPr/>
        <w:t> 风险较大的其他应收款。</w:t>
      </w:r>
    </w:p>
    <w:p>
      <w:pPr>
        <w:pStyle w:val="BodyText"/>
        <w:spacing w:line="357" w:lineRule="auto"/>
        <w:ind w:left="755" w:right="2691" w:hanging="2"/>
        <w:jc w:val="left"/>
        <w:rPr>
          <w:rFonts w:ascii="宋体" w:hAnsi="宋体" w:cs="宋体" w:eastAsia="宋体" w:hint="default"/>
        </w:rPr>
      </w:pPr>
      <w:r>
        <w:rPr/>
        <w:t>③其他不重大其他应收款：除上述①、②两项之外的其他应收款。 </w:t>
      </w:r>
      <w:r>
        <w:rPr>
          <w:rFonts w:ascii="宋体" w:hAnsi="宋体" w:cs="宋体" w:eastAsia="宋体" w:hint="default"/>
          <w:b/>
          <w:bCs/>
        </w:rPr>
        <w:t>2）母公司数</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851" w:footer="982" w:top="1260" w:bottom="1180" w:left="740" w:right="740"/>
        </w:sectPr>
      </w:pPr>
    </w:p>
    <w:p>
      <w:pPr>
        <w:spacing w:line="240" w:lineRule="auto" w:before="2"/>
        <w:rPr>
          <w:rFonts w:ascii="宋体" w:hAnsi="宋体" w:cs="宋体" w:eastAsia="宋体" w:hint="default"/>
          <w:b/>
          <w:bCs/>
          <w:sz w:val="13"/>
          <w:szCs w:val="13"/>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914" w:right="0"/>
        <w:jc w:val="left"/>
      </w:pPr>
      <w:r>
        <w:rPr/>
        <w:t>（1）账龄分析</w:t>
      </w:r>
    </w:p>
    <w:p>
      <w:pPr>
        <w:spacing w:line="240" w:lineRule="auto" w:before="8"/>
        <w:rPr>
          <w:rFonts w:ascii="宋体" w:hAnsi="宋体" w:cs="宋体" w:eastAsia="宋体" w:hint="default"/>
          <w:sz w:val="20"/>
          <w:szCs w:val="20"/>
        </w:rPr>
      </w:pPr>
    </w:p>
    <w:p>
      <w:pPr>
        <w:tabs>
          <w:tab w:pos="2909" w:val="left" w:leader="none"/>
          <w:tab w:pos="7788" w:val="left" w:leader="none"/>
        </w:tabs>
        <w:spacing w:before="0"/>
        <w:ind w:left="324"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 龄</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line="240" w:lineRule="auto" w:before="9"/>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861"/>
        <w:gridCol w:w="1327"/>
        <w:gridCol w:w="881"/>
        <w:gridCol w:w="1260"/>
        <w:gridCol w:w="1350"/>
        <w:gridCol w:w="1459"/>
        <w:gridCol w:w="1050"/>
        <w:gridCol w:w="1180"/>
        <w:gridCol w:w="1145"/>
      </w:tblGrid>
      <w:tr>
        <w:trPr>
          <w:trHeight w:val="400" w:hRule="exact"/>
        </w:trPr>
        <w:tc>
          <w:tcPr>
            <w:tcW w:w="861"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净值</w:t>
            </w:r>
            <w:r>
              <w:rPr>
                <w:rFonts w:ascii="宋体" w:hAnsi="宋体" w:cs="宋体" w:eastAsia="宋体"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净值</w:t>
            </w:r>
            <w:r>
              <w:rPr>
                <w:rFonts w:ascii="宋体" w:hAnsi="宋体" w:cs="宋体" w:eastAsia="宋体" w:hint="default"/>
                <w:sz w:val="18"/>
                <w:szCs w:val="18"/>
              </w:rPr>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8"/>
              <w:jc w:val="right"/>
              <w:rPr>
                <w:rFonts w:ascii="宋体" w:hAnsi="宋体" w:cs="宋体" w:eastAsia="宋体" w:hint="default"/>
                <w:sz w:val="16"/>
                <w:szCs w:val="16"/>
              </w:rPr>
            </w:pPr>
            <w:r>
              <w:rPr>
                <w:rFonts w:ascii="宋体"/>
                <w:spacing w:val="-1"/>
                <w:sz w:val="16"/>
              </w:rPr>
              <w:t>3,604,508.75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spacing w:val="-1"/>
                <w:sz w:val="16"/>
              </w:rPr>
              <w:t>76.41%</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spacing w:val="-1"/>
                <w:sz w:val="16"/>
              </w:rPr>
              <w:t>180,225.44</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8"/>
              <w:jc w:val="right"/>
              <w:rPr>
                <w:rFonts w:ascii="宋体" w:hAnsi="宋体" w:cs="宋体" w:eastAsia="宋体" w:hint="default"/>
                <w:sz w:val="16"/>
                <w:szCs w:val="16"/>
              </w:rPr>
            </w:pPr>
            <w:r>
              <w:rPr>
                <w:rFonts w:ascii="宋体"/>
                <w:spacing w:val="-1"/>
                <w:sz w:val="16"/>
              </w:rPr>
              <w:t>3,424,283.31</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7"/>
              <w:jc w:val="right"/>
              <w:rPr>
                <w:rFonts w:ascii="宋体" w:hAnsi="宋体" w:cs="宋体" w:eastAsia="宋体" w:hint="default"/>
                <w:sz w:val="16"/>
                <w:szCs w:val="16"/>
              </w:rPr>
            </w:pPr>
            <w:r>
              <w:rPr>
                <w:rFonts w:ascii="宋体"/>
                <w:spacing w:val="-1"/>
                <w:sz w:val="16"/>
              </w:rPr>
              <w:t>1,265,540.54</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6"/>
                <w:szCs w:val="16"/>
              </w:rPr>
            </w:pPr>
            <w:r>
              <w:rPr>
                <w:rFonts w:ascii="宋体"/>
                <w:spacing w:val="-1"/>
                <w:sz w:val="16"/>
              </w:rPr>
              <w:t>61.34%</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6"/>
                <w:szCs w:val="16"/>
              </w:rPr>
            </w:pPr>
            <w:r>
              <w:rPr>
                <w:rFonts w:ascii="宋体"/>
                <w:spacing w:val="-1"/>
                <w:sz w:val="16"/>
              </w:rPr>
              <w:t>63,277.03</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spacing w:val="-1"/>
                <w:sz w:val="16"/>
              </w:rPr>
              <w:t>1,202,263.51</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8"/>
              <w:jc w:val="right"/>
              <w:rPr>
                <w:rFonts w:ascii="宋体" w:hAnsi="宋体" w:cs="宋体" w:eastAsia="宋体" w:hint="default"/>
                <w:sz w:val="16"/>
                <w:szCs w:val="16"/>
              </w:rPr>
            </w:pPr>
            <w:r>
              <w:rPr>
                <w:rFonts w:ascii="宋体"/>
                <w:spacing w:val="-1"/>
                <w:sz w:val="16"/>
              </w:rPr>
              <w:t>319,226.00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spacing w:val="-1"/>
                <w:sz w:val="16"/>
              </w:rPr>
              <w:t>6.77%</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spacing w:val="-1"/>
                <w:sz w:val="16"/>
              </w:rPr>
              <w:t>31,922.60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8"/>
              <w:jc w:val="right"/>
              <w:rPr>
                <w:rFonts w:ascii="宋体" w:hAnsi="宋体" w:cs="宋体" w:eastAsia="宋体" w:hint="default"/>
                <w:sz w:val="16"/>
                <w:szCs w:val="16"/>
              </w:rPr>
            </w:pPr>
            <w:r>
              <w:rPr>
                <w:rFonts w:ascii="宋体"/>
                <w:spacing w:val="-1"/>
                <w:sz w:val="16"/>
              </w:rPr>
              <w:t>287,303.40</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8"/>
              <w:jc w:val="right"/>
              <w:rPr>
                <w:rFonts w:ascii="宋体" w:hAnsi="宋体" w:cs="宋体" w:eastAsia="宋体" w:hint="default"/>
                <w:sz w:val="16"/>
                <w:szCs w:val="16"/>
              </w:rPr>
            </w:pPr>
            <w:r>
              <w:rPr>
                <w:rFonts w:ascii="宋体"/>
                <w:spacing w:val="-1"/>
                <w:sz w:val="16"/>
              </w:rPr>
              <w:t>4,050.00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8"/>
              <w:jc w:val="right"/>
              <w:rPr>
                <w:rFonts w:ascii="宋体" w:hAnsi="宋体" w:cs="宋体" w:eastAsia="宋体" w:hint="default"/>
                <w:sz w:val="16"/>
                <w:szCs w:val="16"/>
              </w:rPr>
            </w:pPr>
            <w:r>
              <w:rPr>
                <w:rFonts w:ascii="宋体"/>
                <w:spacing w:val="-1"/>
                <w:sz w:val="16"/>
              </w:rPr>
              <w:t>0.20%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6"/>
                <w:szCs w:val="16"/>
              </w:rPr>
            </w:pPr>
            <w:r>
              <w:rPr>
                <w:rFonts w:ascii="宋体"/>
                <w:spacing w:val="-1"/>
                <w:sz w:val="16"/>
              </w:rPr>
              <w:t>405.00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spacing w:val="-1"/>
                <w:sz w:val="16"/>
              </w:rPr>
              <w:t>3,645.00</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7"/>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5"/>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6"/>
              <w:jc w:val="right"/>
              <w:rPr>
                <w:rFonts w:ascii="宋体" w:hAnsi="宋体" w:cs="宋体" w:eastAsia="宋体" w:hint="default"/>
                <w:sz w:val="16"/>
                <w:szCs w:val="16"/>
              </w:rPr>
            </w:pPr>
            <w:r>
              <w:rPr>
                <w:rFonts w:ascii="宋体"/>
                <w:spacing w:val="-1"/>
                <w:sz w:val="16"/>
              </w:rPr>
              <w:t>265,283.00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6"/>
              <w:jc w:val="right"/>
              <w:rPr>
                <w:rFonts w:ascii="宋体" w:hAnsi="宋体" w:cs="宋体" w:eastAsia="宋体" w:hint="default"/>
                <w:sz w:val="16"/>
                <w:szCs w:val="16"/>
              </w:rPr>
            </w:pPr>
            <w:r>
              <w:rPr>
                <w:rFonts w:ascii="宋体"/>
                <w:spacing w:val="-1"/>
                <w:sz w:val="16"/>
              </w:rPr>
              <w:t>12.86%</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6"/>
                <w:szCs w:val="16"/>
              </w:rPr>
            </w:pPr>
            <w:r>
              <w:rPr>
                <w:rFonts w:ascii="宋体"/>
                <w:spacing w:val="-1"/>
                <w:sz w:val="16"/>
              </w:rPr>
              <w:t>53,056.60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spacing w:val="-1"/>
                <w:sz w:val="16"/>
              </w:rPr>
              <w:t>212,226.40</w:t>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3-4年</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9"/>
              <w:jc w:val="right"/>
              <w:rPr>
                <w:rFonts w:ascii="宋体" w:hAnsi="宋体" w:cs="宋体" w:eastAsia="宋体" w:hint="default"/>
                <w:sz w:val="16"/>
                <w:szCs w:val="16"/>
              </w:rPr>
            </w:pPr>
            <w:r>
              <w:rPr>
                <w:rFonts w:ascii="宋体"/>
                <w:spacing w:val="-1"/>
                <w:sz w:val="16"/>
              </w:rPr>
              <w:t>265,208.00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0"/>
              <w:jc w:val="right"/>
              <w:rPr>
                <w:rFonts w:ascii="宋体" w:hAnsi="宋体" w:cs="宋体" w:eastAsia="宋体" w:hint="default"/>
                <w:sz w:val="16"/>
                <w:szCs w:val="16"/>
              </w:rPr>
            </w:pPr>
            <w:r>
              <w:rPr>
                <w:rFonts w:ascii="宋体"/>
                <w:spacing w:val="-1"/>
                <w:sz w:val="16"/>
              </w:rPr>
              <w:t>5.62%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6"/>
                <w:szCs w:val="16"/>
              </w:rPr>
            </w:pPr>
            <w:r>
              <w:rPr>
                <w:rFonts w:ascii="宋体"/>
                <w:spacing w:val="-1"/>
                <w:sz w:val="16"/>
              </w:rPr>
              <w:t>265,208.00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1"/>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0"/>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9"/>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4-5年</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7"/>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6"/>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7"/>
              <w:jc w:val="right"/>
              <w:rPr>
                <w:rFonts w:ascii="宋体" w:hAnsi="宋体" w:cs="宋体" w:eastAsia="宋体" w:hint="default"/>
                <w:sz w:val="16"/>
                <w:szCs w:val="16"/>
              </w:rPr>
            </w:pPr>
            <w:r>
              <w:rPr>
                <w:rFonts w:ascii="宋体"/>
                <w:spacing w:val="-1"/>
                <w:sz w:val="16"/>
              </w:rPr>
              <w:t>498,300.00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6"/>
                <w:szCs w:val="16"/>
              </w:rPr>
            </w:pPr>
            <w:r>
              <w:rPr>
                <w:rFonts w:ascii="宋体"/>
                <w:spacing w:val="-1"/>
                <w:sz w:val="16"/>
              </w:rPr>
              <w:t>24.15%</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spacing w:val="-1"/>
                <w:sz w:val="16"/>
              </w:rPr>
              <w:t>498,300.00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hAnsi="宋体" w:cs="宋体" w:eastAsia="宋体" w:hint="default"/>
                <w:w w:val="95"/>
                <w:sz w:val="16"/>
                <w:szCs w:val="16"/>
              </w:rPr>
              <w:t>——</w:t>
            </w:r>
            <w:r>
              <w:rPr>
                <w:rFonts w:ascii="宋体" w:hAnsi="宋体" w:cs="宋体" w:eastAsia="宋体" w:hint="default"/>
                <w:sz w:val="16"/>
                <w:szCs w:val="16"/>
              </w:rPr>
            </w:r>
          </w:p>
        </w:tc>
      </w:tr>
      <w:tr>
        <w:trPr>
          <w:trHeight w:val="42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5年以上</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8"/>
              <w:jc w:val="right"/>
              <w:rPr>
                <w:rFonts w:ascii="宋体" w:hAnsi="宋体" w:cs="宋体" w:eastAsia="宋体" w:hint="default"/>
                <w:sz w:val="16"/>
                <w:szCs w:val="16"/>
              </w:rPr>
            </w:pPr>
            <w:r>
              <w:rPr>
                <w:rFonts w:ascii="宋体"/>
                <w:w w:val="99"/>
                <w:sz w:val="16"/>
              </w:rPr>
            </w:r>
            <w:r>
              <w:rPr>
                <w:rFonts w:ascii="宋体"/>
                <w:spacing w:val="-1"/>
                <w:sz w:val="16"/>
                <w:u w:val="single" w:color="000000"/>
              </w:rPr>
              <w:t>528,300.00</w:t>
            </w:r>
            <w:r>
              <w:rPr>
                <w:rFonts w:ascii="宋体"/>
                <w:spacing w:val="-1"/>
                <w:sz w:val="16"/>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w w:val="99"/>
                <w:sz w:val="16"/>
              </w:rPr>
            </w:r>
            <w:r>
              <w:rPr>
                <w:rFonts w:ascii="宋体"/>
                <w:spacing w:val="-1"/>
                <w:sz w:val="16"/>
                <w:u w:val="single" w:color="000000"/>
              </w:rPr>
              <w:t>11.20%</w:t>
            </w:r>
            <w:r>
              <w:rPr>
                <w:rFonts w:ascii="宋体"/>
                <w:spacing w:val="-1"/>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w w:val="99"/>
                <w:sz w:val="16"/>
              </w:rPr>
            </w:r>
            <w:r>
              <w:rPr>
                <w:rFonts w:ascii="宋体"/>
                <w:spacing w:val="-1"/>
                <w:sz w:val="16"/>
                <w:u w:val="single" w:color="000000"/>
              </w:rPr>
              <w:t>528,300.00</w:t>
            </w:r>
            <w:r>
              <w:rPr>
                <w:rFonts w:ascii="宋体"/>
                <w:spacing w:val="-1"/>
                <w:sz w:val="16"/>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9"/>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w:t>
            </w:r>
            <w:r>
              <w:rPr>
                <w:rFonts w:ascii="宋体" w:hAnsi="宋体" w:cs="宋体" w:eastAsia="宋体" w:hint="default"/>
                <w:w w:val="95"/>
                <w:sz w:val="16"/>
                <w:szCs w:val="16"/>
              </w:rPr>
            </w:r>
            <w:r>
              <w:rPr>
                <w:rFonts w:ascii="宋体" w:hAnsi="宋体" w:cs="宋体" w:eastAsia="宋体" w:hint="default"/>
                <w:sz w:val="16"/>
                <w:szCs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8"/>
              <w:jc w:val="right"/>
              <w:rPr>
                <w:rFonts w:ascii="宋体" w:hAnsi="宋体" w:cs="宋体" w:eastAsia="宋体" w:hint="default"/>
                <w:sz w:val="16"/>
                <w:szCs w:val="16"/>
              </w:rPr>
            </w:pPr>
            <w:r>
              <w:rPr>
                <w:rFonts w:ascii="宋体"/>
                <w:w w:val="99"/>
                <w:sz w:val="16"/>
              </w:rPr>
            </w:r>
            <w:r>
              <w:rPr>
                <w:rFonts w:ascii="宋体"/>
                <w:spacing w:val="-1"/>
                <w:sz w:val="16"/>
                <w:u w:val="single" w:color="000000"/>
              </w:rPr>
              <w:t>30,000.00</w:t>
            </w:r>
            <w:r>
              <w:rPr>
                <w:rFonts w:ascii="宋体"/>
                <w:spacing w:val="-1"/>
                <w:sz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8"/>
              <w:jc w:val="right"/>
              <w:rPr>
                <w:rFonts w:ascii="宋体" w:hAnsi="宋体" w:cs="宋体" w:eastAsia="宋体" w:hint="default"/>
                <w:sz w:val="16"/>
                <w:szCs w:val="16"/>
              </w:rPr>
            </w:pPr>
            <w:r>
              <w:rPr>
                <w:rFonts w:ascii="宋体"/>
                <w:w w:val="99"/>
                <w:sz w:val="16"/>
              </w:rPr>
            </w:r>
            <w:r>
              <w:rPr>
                <w:rFonts w:ascii="宋体"/>
                <w:spacing w:val="-1"/>
                <w:sz w:val="16"/>
                <w:u w:val="single" w:color="000000"/>
              </w:rPr>
              <w:t>1.45%</w:t>
            </w:r>
            <w:r>
              <w:rPr>
                <w:rFonts w:ascii="宋体"/>
                <w:spacing w:val="-1"/>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6"/>
                <w:szCs w:val="16"/>
              </w:rPr>
            </w:pPr>
            <w:r>
              <w:rPr>
                <w:rFonts w:ascii="宋体"/>
                <w:w w:val="99"/>
                <w:sz w:val="16"/>
              </w:rPr>
            </w:r>
            <w:r>
              <w:rPr>
                <w:rFonts w:ascii="宋体"/>
                <w:spacing w:val="-1"/>
                <w:sz w:val="16"/>
                <w:u w:val="single" w:color="000000"/>
              </w:rPr>
              <w:t>30,000.00</w:t>
            </w:r>
            <w:r>
              <w:rPr>
                <w:rFonts w:ascii="宋体"/>
                <w:spacing w:val="-1"/>
                <w:sz w:val="16"/>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hAnsi="宋体" w:cs="宋体" w:eastAsia="宋体" w:hint="default"/>
                <w:w w:val="99"/>
                <w:sz w:val="16"/>
                <w:szCs w:val="16"/>
              </w:rPr>
            </w:r>
            <w:r>
              <w:rPr>
                <w:rFonts w:ascii="宋体" w:hAnsi="宋体" w:cs="宋体" w:eastAsia="宋体" w:hint="default"/>
                <w:w w:val="95"/>
                <w:sz w:val="16"/>
                <w:szCs w:val="16"/>
                <w:u w:val="single" w:color="000000"/>
              </w:rPr>
              <w:t>——</w:t>
            </w:r>
            <w:r>
              <w:rPr>
                <w:rFonts w:ascii="宋体" w:hAnsi="宋体" w:cs="宋体" w:eastAsia="宋体" w:hint="default"/>
                <w:w w:val="95"/>
                <w:sz w:val="16"/>
                <w:szCs w:val="16"/>
              </w:rPr>
            </w:r>
            <w:r>
              <w:rPr>
                <w:rFonts w:ascii="宋体" w:hAnsi="宋体" w:cs="宋体" w:eastAsia="宋体" w:hint="default"/>
                <w:sz w:val="16"/>
                <w:szCs w:val="16"/>
              </w:rPr>
            </w:r>
          </w:p>
        </w:tc>
      </w:tr>
      <w:tr>
        <w:trPr>
          <w:trHeight w:val="400" w:hRule="exact"/>
        </w:trPr>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0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8"/>
              <w:jc w:val="right"/>
              <w:rPr>
                <w:rFonts w:ascii="宋体" w:hAnsi="宋体" w:cs="宋体" w:eastAsia="宋体" w:hint="default"/>
                <w:sz w:val="16"/>
                <w:szCs w:val="16"/>
              </w:rPr>
            </w:pPr>
            <w:r>
              <w:rPr>
                <w:rFonts w:ascii="宋体"/>
                <w:w w:val="99"/>
                <w:sz w:val="16"/>
              </w:rPr>
            </w:r>
            <w:r>
              <w:rPr>
                <w:rFonts w:ascii="宋体"/>
                <w:spacing w:val="-1"/>
                <w:sz w:val="16"/>
                <w:u w:val="thick" w:color="000000"/>
              </w:rPr>
              <w:t>4,717,242.75</w:t>
            </w:r>
            <w:r>
              <w:rPr>
                <w:rFonts w:ascii="宋体"/>
                <w:spacing w:val="-1"/>
                <w:sz w:val="16"/>
              </w:rPr>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w w:val="99"/>
                <w:sz w:val="16"/>
              </w:rPr>
            </w:r>
            <w:r>
              <w:rPr>
                <w:rFonts w:ascii="宋体"/>
                <w:spacing w:val="-1"/>
                <w:sz w:val="16"/>
                <w:u w:val="thick" w:color="000000"/>
              </w:rPr>
              <w:t>100.00%</w:t>
            </w:r>
            <w:r>
              <w:rPr>
                <w:rFonts w:ascii="宋体"/>
                <w:spacing w:val="-1"/>
                <w:sz w:val="16"/>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8"/>
              <w:jc w:val="right"/>
              <w:rPr>
                <w:rFonts w:ascii="宋体" w:hAnsi="宋体" w:cs="宋体" w:eastAsia="宋体" w:hint="default"/>
                <w:sz w:val="16"/>
                <w:szCs w:val="16"/>
              </w:rPr>
            </w:pPr>
            <w:r>
              <w:rPr>
                <w:rFonts w:ascii="宋体"/>
                <w:w w:val="99"/>
                <w:sz w:val="16"/>
              </w:rPr>
            </w:r>
            <w:r>
              <w:rPr>
                <w:rFonts w:ascii="宋体"/>
                <w:spacing w:val="-1"/>
                <w:sz w:val="16"/>
                <w:u w:val="thick" w:color="000000"/>
              </w:rPr>
              <w:t>1,005,656.04</w:t>
            </w:r>
            <w:r>
              <w:rPr>
                <w:rFonts w:ascii="宋体"/>
                <w:spacing w:val="-1"/>
                <w:sz w:val="16"/>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9"/>
              <w:jc w:val="right"/>
              <w:rPr>
                <w:rFonts w:ascii="宋体" w:hAnsi="宋体" w:cs="宋体" w:eastAsia="宋体" w:hint="default"/>
                <w:sz w:val="16"/>
                <w:szCs w:val="16"/>
              </w:rPr>
            </w:pPr>
            <w:r>
              <w:rPr>
                <w:rFonts w:ascii="宋体"/>
                <w:w w:val="99"/>
                <w:sz w:val="16"/>
              </w:rPr>
            </w:r>
            <w:r>
              <w:rPr>
                <w:rFonts w:ascii="宋体"/>
                <w:spacing w:val="-1"/>
                <w:sz w:val="16"/>
                <w:u w:val="thick" w:color="000000"/>
              </w:rPr>
              <w:t>3,711,586.71</w:t>
            </w:r>
            <w:r>
              <w:rPr>
                <w:rFonts w:ascii="宋体"/>
                <w:spacing w:val="-1"/>
                <w:sz w:val="16"/>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8"/>
              <w:jc w:val="right"/>
              <w:rPr>
                <w:rFonts w:ascii="宋体" w:hAnsi="宋体" w:cs="宋体" w:eastAsia="宋体" w:hint="default"/>
                <w:sz w:val="16"/>
                <w:szCs w:val="16"/>
              </w:rPr>
            </w:pPr>
            <w:r>
              <w:rPr>
                <w:rFonts w:ascii="宋体"/>
                <w:w w:val="99"/>
                <w:sz w:val="16"/>
              </w:rPr>
            </w:r>
            <w:r>
              <w:rPr>
                <w:rFonts w:ascii="宋体"/>
                <w:spacing w:val="-1"/>
                <w:sz w:val="16"/>
                <w:u w:val="thick" w:color="000000"/>
              </w:rPr>
              <w:t>2,063,173.54</w:t>
            </w:r>
            <w:r>
              <w:rPr>
                <w:rFonts w:ascii="宋体"/>
                <w:spacing w:val="-1"/>
                <w:sz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7"/>
              <w:jc w:val="right"/>
              <w:rPr>
                <w:rFonts w:ascii="宋体" w:hAnsi="宋体" w:cs="宋体" w:eastAsia="宋体" w:hint="default"/>
                <w:sz w:val="16"/>
                <w:szCs w:val="16"/>
              </w:rPr>
            </w:pPr>
            <w:r>
              <w:rPr>
                <w:rFonts w:ascii="宋体"/>
                <w:w w:val="99"/>
                <w:sz w:val="16"/>
              </w:rPr>
            </w:r>
            <w:r>
              <w:rPr>
                <w:rFonts w:ascii="宋体"/>
                <w:spacing w:val="-1"/>
                <w:sz w:val="16"/>
                <w:u w:val="thick" w:color="000000"/>
              </w:rPr>
              <w:t>100.00%</w:t>
            </w:r>
            <w:r>
              <w:rPr>
                <w:rFonts w:ascii="宋体"/>
                <w:spacing w:val="-1"/>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6"/>
                <w:szCs w:val="16"/>
              </w:rPr>
            </w:pPr>
            <w:r>
              <w:rPr>
                <w:rFonts w:ascii="宋体"/>
                <w:w w:val="99"/>
                <w:sz w:val="16"/>
              </w:rPr>
            </w:r>
            <w:r>
              <w:rPr>
                <w:rFonts w:ascii="宋体"/>
                <w:spacing w:val="-1"/>
                <w:sz w:val="16"/>
                <w:u w:val="thick" w:color="000000"/>
              </w:rPr>
              <w:t>645,038.63</w:t>
            </w:r>
            <w:r>
              <w:rPr>
                <w:rFonts w:ascii="宋体"/>
                <w:spacing w:val="-1"/>
                <w:sz w:val="16"/>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6"/>
                <w:szCs w:val="16"/>
              </w:rPr>
            </w:pPr>
            <w:r>
              <w:rPr>
                <w:rFonts w:ascii="宋体"/>
                <w:w w:val="99"/>
                <w:sz w:val="16"/>
              </w:rPr>
            </w:r>
            <w:r>
              <w:rPr>
                <w:rFonts w:ascii="宋体"/>
                <w:spacing w:val="-1"/>
                <w:sz w:val="16"/>
                <w:u w:val="thick" w:color="000000"/>
              </w:rPr>
              <w:t>1,418,134.91</w:t>
            </w:r>
            <w:r>
              <w:rPr>
                <w:rFonts w:ascii="宋体"/>
                <w:spacing w:val="-1"/>
                <w:sz w:val="16"/>
              </w:rPr>
            </w:r>
          </w:p>
        </w:tc>
      </w:tr>
    </w:tbl>
    <w:p>
      <w:pPr>
        <w:pStyle w:val="BodyText"/>
        <w:spacing w:line="313" w:lineRule="exact" w:before="0"/>
        <w:ind w:left="914" w:right="0"/>
        <w:jc w:val="left"/>
      </w:pPr>
      <w:r>
        <w:rPr/>
        <w:t>（2）截止</w:t>
      </w:r>
      <w:r>
        <w:rPr>
          <w:spacing w:val="-26"/>
        </w:rPr>
        <w:t> </w:t>
      </w:r>
      <w:r>
        <w:rPr/>
        <w:t>2007</w:t>
      </w:r>
      <w:r>
        <w:rPr>
          <w:spacing w:val="-26"/>
        </w:rPr>
        <w:t> </w:t>
      </w:r>
      <w:r>
        <w:rPr/>
        <w:t>年</w:t>
      </w:r>
      <w:r>
        <w:rPr>
          <w:spacing w:val="-26"/>
        </w:rPr>
        <w:t> </w:t>
      </w:r>
      <w:r>
        <w:rPr/>
        <w:t>12</w:t>
      </w:r>
      <w:r>
        <w:rPr>
          <w:spacing w:val="-26"/>
        </w:rPr>
        <w:t> </w:t>
      </w:r>
      <w:r>
        <w:rPr/>
        <w:t>月</w:t>
      </w:r>
      <w:r>
        <w:rPr>
          <w:spacing w:val="-26"/>
        </w:rPr>
        <w:t> </w:t>
      </w:r>
      <w:r>
        <w:rPr/>
        <w:t>31</w:t>
      </w:r>
      <w:r>
        <w:rPr>
          <w:spacing w:val="-26"/>
        </w:rPr>
        <w:t> </w:t>
      </w:r>
      <w:r>
        <w:rPr/>
        <w:t>日，持本公司</w:t>
      </w:r>
      <w:r>
        <w:rPr>
          <w:spacing w:val="-26"/>
        </w:rPr>
        <w:t> </w:t>
      </w:r>
      <w:r>
        <w:rPr/>
        <w:t>5%以上(含</w:t>
      </w:r>
      <w:r>
        <w:rPr>
          <w:spacing w:val="-26"/>
        </w:rPr>
        <w:t> </w:t>
      </w:r>
      <w:r>
        <w:rPr/>
        <w:t>5%)表决权股份的股东陈利浩欠款</w:t>
      </w:r>
    </w:p>
    <w:p>
      <w:pPr>
        <w:pStyle w:val="BodyText"/>
        <w:spacing w:line="240" w:lineRule="auto" w:before="154"/>
        <w:ind w:left="535" w:right="8509"/>
        <w:jc w:val="center"/>
      </w:pPr>
      <w:r>
        <w:rPr/>
        <w:t>151,594.93</w:t>
      </w:r>
      <w:r>
        <w:rPr>
          <w:spacing w:val="-60"/>
        </w:rPr>
        <w:t> </w:t>
      </w:r>
      <w:r>
        <w:rPr/>
        <w:t>元。</w:t>
      </w:r>
    </w:p>
    <w:p>
      <w:pPr>
        <w:pStyle w:val="Heading4"/>
        <w:spacing w:line="240" w:lineRule="auto" w:before="154"/>
        <w:ind w:left="915" w:right="0"/>
        <w:jc w:val="left"/>
        <w:rPr>
          <w:b w:val="0"/>
          <w:bCs w:val="0"/>
        </w:rPr>
      </w:pPr>
      <w:r>
        <w:rPr/>
        <w:t>6．长期股权投资</w:t>
      </w:r>
      <w:r>
        <w:rPr>
          <w:b w:val="0"/>
          <w:bCs w:val="0"/>
        </w:rPr>
      </w:r>
    </w:p>
    <w:p>
      <w:pPr>
        <w:pStyle w:val="BodyText"/>
        <w:spacing w:line="240" w:lineRule="auto" w:before="154"/>
        <w:ind w:left="914" w:right="0"/>
        <w:jc w:val="left"/>
      </w:pPr>
      <w:r>
        <w:rPr/>
        <w:t>1）合并数</w:t>
      </w:r>
    </w:p>
    <w:p>
      <w:pPr>
        <w:pStyle w:val="BodyText"/>
        <w:spacing w:line="240" w:lineRule="auto" w:before="154"/>
        <w:ind w:left="914" w:right="0"/>
        <w:jc w:val="left"/>
      </w:pPr>
      <w:r>
        <w:rPr/>
        <w:t>（1）长期股权投资及投资减值准备</w:t>
      </w:r>
    </w:p>
    <w:p>
      <w:pPr>
        <w:spacing w:line="240" w:lineRule="auto" w:before="9"/>
        <w:rPr>
          <w:rFonts w:ascii="宋体" w:hAnsi="宋体" w:cs="宋体" w:eastAsia="宋体" w:hint="default"/>
          <w:sz w:val="18"/>
          <w:szCs w:val="18"/>
        </w:rPr>
      </w:pPr>
    </w:p>
    <w:p>
      <w:pPr>
        <w:tabs>
          <w:tab w:pos="8203" w:val="left" w:leader="none"/>
        </w:tabs>
        <w:spacing w:line="235" w:lineRule="exact" w:before="44"/>
        <w:ind w:left="4154"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r>
    </w:p>
    <w:p>
      <w:pPr>
        <w:tabs>
          <w:tab w:pos="1101" w:val="left" w:leader="none"/>
        </w:tabs>
        <w:spacing w:line="235" w:lineRule="exact" w:before="0"/>
        <w:ind w:left="561"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p>
      <w:pPr>
        <w:tabs>
          <w:tab w:pos="4326" w:val="left" w:leader="none"/>
          <w:tab w:pos="5946" w:val="left" w:leader="none"/>
          <w:tab w:pos="7386" w:val="left" w:leader="none"/>
          <w:tab w:pos="8511" w:val="left" w:leader="none"/>
          <w:tab w:pos="9906" w:val="left" w:leader="none"/>
        </w:tabs>
        <w:spacing w:before="0"/>
        <w:ind w:left="3246"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账面价值</w:t>
      </w:r>
      <w:r>
        <w:rPr>
          <w:rFonts w:ascii="宋体" w:hAnsi="宋体" w:cs="宋体" w:eastAsia="宋体" w:hint="default"/>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tab/>
      </w:r>
      <w:r>
        <w:rPr>
          <w:rFonts w:ascii="宋体" w:hAnsi="宋体" w:cs="宋体" w:eastAsia="宋体" w:hint="default"/>
          <w:sz w:val="18"/>
          <w:szCs w:val="18"/>
          <w:u w:val="single" w:color="000000"/>
        </w:rPr>
        <w:t>账面价值</w:t>
      </w:r>
      <w:r>
        <w:rPr>
          <w:rFonts w:ascii="宋体" w:hAnsi="宋体" w:cs="宋体" w:eastAsia="宋体" w:hint="default"/>
          <w:sz w:val="18"/>
          <w:szCs w:val="18"/>
        </w:rPr>
      </w:r>
    </w:p>
    <w:p>
      <w:pPr>
        <w:spacing w:line="240" w:lineRule="auto" w:before="10"/>
        <w:rPr>
          <w:rFonts w:ascii="宋体" w:hAnsi="宋体" w:cs="宋体" w:eastAsia="宋体" w:hint="default"/>
          <w:sz w:val="10"/>
          <w:szCs w:val="10"/>
        </w:rPr>
      </w:pPr>
    </w:p>
    <w:p>
      <w:pPr>
        <w:tabs>
          <w:tab w:pos="2803" w:val="left" w:leader="none"/>
          <w:tab w:pos="4693" w:val="left" w:leader="none"/>
          <w:tab w:pos="5503" w:val="left" w:leader="none"/>
          <w:tab w:pos="7033" w:val="left" w:leader="none"/>
          <w:tab w:pos="8879" w:val="left" w:leader="none"/>
          <w:tab w:pos="9555" w:val="left" w:leader="none"/>
        </w:tabs>
        <w:spacing w:before="43"/>
        <w:ind w:left="554" w:right="0" w:firstLine="0"/>
        <w:jc w:val="left"/>
        <w:rPr>
          <w:rFonts w:ascii="宋体" w:hAnsi="宋体" w:cs="宋体" w:eastAsia="宋体" w:hint="default"/>
          <w:sz w:val="18"/>
          <w:szCs w:val="18"/>
        </w:rPr>
      </w:pPr>
      <w:r>
        <w:rPr>
          <w:rFonts w:ascii="宋体" w:hAnsi="宋体" w:cs="宋体" w:eastAsia="宋体" w:hint="default"/>
          <w:position w:val="5"/>
          <w:sz w:val="18"/>
          <w:szCs w:val="18"/>
        </w:rPr>
        <w:t>权益法核算</w:t>
        <w:tab/>
      </w:r>
      <w:r>
        <w:rPr>
          <w:rFonts w:ascii="宋体" w:hAnsi="宋体" w:cs="宋体" w:eastAsia="宋体" w:hint="default"/>
          <w:sz w:val="18"/>
          <w:szCs w:val="18"/>
        </w:rPr>
      </w:r>
      <w:r>
        <w:rPr>
          <w:rFonts w:ascii="宋体" w:hAnsi="宋体" w:cs="宋体" w:eastAsia="宋体" w:hint="default"/>
          <w:sz w:val="18"/>
          <w:szCs w:val="18"/>
          <w:u w:val="single" w:color="000000"/>
        </w:rPr>
        <w:t>62,976,791.61</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62,976,791.61</w:t>
      </w:r>
      <w:r>
        <w:rPr>
          <w:rFonts w:ascii="宋体" w:hAnsi="宋体" w:cs="宋体" w:eastAsia="宋体" w:hint="default"/>
          <w:sz w:val="18"/>
          <w:szCs w:val="18"/>
        </w:rPr>
        <w:tab/>
      </w:r>
      <w:r>
        <w:rPr>
          <w:rFonts w:ascii="宋体" w:hAnsi="宋体" w:cs="宋体" w:eastAsia="宋体" w:hint="default"/>
          <w:sz w:val="18"/>
          <w:szCs w:val="18"/>
          <w:u w:val="single" w:color="000000"/>
        </w:rPr>
        <w:t>1,291,935.75</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1,291,935.75</w:t>
      </w:r>
      <w:r>
        <w:rPr>
          <w:rFonts w:ascii="宋体" w:hAnsi="宋体" w:cs="宋体" w:eastAsia="宋体" w:hint="default"/>
          <w:sz w:val="18"/>
          <w:szCs w:val="18"/>
        </w:rPr>
      </w:r>
    </w:p>
    <w:p>
      <w:pPr>
        <w:spacing w:line="240" w:lineRule="auto" w:before="7"/>
        <w:rPr>
          <w:rFonts w:ascii="宋体" w:hAnsi="宋体" w:cs="宋体" w:eastAsia="宋体" w:hint="default"/>
          <w:sz w:val="14"/>
          <w:szCs w:val="14"/>
        </w:rPr>
      </w:pPr>
    </w:p>
    <w:p>
      <w:pPr>
        <w:tabs>
          <w:tab w:pos="1093" w:val="left" w:leader="none"/>
          <w:tab w:pos="2803" w:val="left" w:leader="none"/>
          <w:tab w:pos="4693" w:val="left" w:leader="none"/>
          <w:tab w:pos="5503" w:val="left" w:leader="none"/>
          <w:tab w:pos="7033" w:val="left" w:leader="none"/>
          <w:tab w:pos="8879" w:val="left" w:leader="none"/>
          <w:tab w:pos="9555" w:val="left" w:leader="none"/>
        </w:tabs>
        <w:spacing w:before="45"/>
        <w:ind w:left="554"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62,976,791.61</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62,976,791.61</w:t>
      </w:r>
      <w:r>
        <w:rPr>
          <w:rFonts w:ascii="宋体" w:hAnsi="宋体" w:cs="宋体" w:eastAsia="宋体" w:hint="default"/>
          <w:sz w:val="18"/>
          <w:szCs w:val="18"/>
        </w:rPr>
        <w:tab/>
      </w:r>
      <w:r>
        <w:rPr>
          <w:rFonts w:ascii="宋体" w:hAnsi="宋体" w:cs="宋体" w:eastAsia="宋体" w:hint="default"/>
          <w:sz w:val="18"/>
          <w:szCs w:val="18"/>
          <w:u w:val="thick" w:color="000000"/>
        </w:rPr>
        <w:t>1,291,935.75</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1,291,935.75</w:t>
      </w:r>
      <w:r>
        <w:rPr>
          <w:rFonts w:ascii="宋体" w:hAnsi="宋体" w:cs="宋体" w:eastAsia="宋体" w:hint="default"/>
          <w:sz w:val="18"/>
          <w:szCs w:val="18"/>
        </w:rPr>
      </w:r>
    </w:p>
    <w:p>
      <w:pPr>
        <w:pStyle w:val="BodyText"/>
        <w:spacing w:line="240" w:lineRule="auto" w:before="97"/>
        <w:ind w:left="914" w:right="0"/>
        <w:jc w:val="left"/>
      </w:pPr>
      <w:r>
        <w:rPr/>
        <w:t>（2）权益法核算的长期股权投资</w:t>
      </w: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1" w:footer="982" w:top="1260" w:bottom="1180" w:left="580" w:right="50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权益增减额</w:t>
      </w:r>
      <w:r>
        <w:rPr>
          <w:rFonts w:ascii="宋体" w:hAnsi="宋体" w:cs="宋体" w:eastAsia="宋体" w:hint="default"/>
          <w:sz w:val="18"/>
          <w:szCs w:val="18"/>
        </w:rPr>
      </w:r>
    </w:p>
    <w:p>
      <w:pPr>
        <w:spacing w:before="68"/>
        <w:ind w:left="0" w:right="103" w:firstLine="0"/>
        <w:jc w:val="right"/>
        <w:rPr>
          <w:rFonts w:ascii="宋体" w:hAnsi="宋体" w:cs="宋体" w:eastAsia="宋体" w:hint="default"/>
          <w:sz w:val="18"/>
          <w:szCs w:val="18"/>
        </w:rPr>
      </w:pPr>
      <w:r>
        <w:rPr>
          <w:spacing w:val="14"/>
          <w:w w:val="95"/>
        </w:rPr>
        <w:br w:type="column"/>
      </w:r>
      <w:r>
        <w:rPr>
          <w:rFonts w:ascii="宋体" w:hAnsi="宋体" w:cs="宋体" w:eastAsia="宋体" w:hint="default"/>
          <w:spacing w:val="14"/>
          <w:w w:val="95"/>
          <w:sz w:val="18"/>
          <w:szCs w:val="18"/>
        </w:rPr>
        <w:t>占被投资</w:t>
      </w:r>
      <w:r>
        <w:rPr>
          <w:rFonts w:ascii="宋体" w:hAnsi="宋体" w:cs="宋体" w:eastAsia="宋体" w:hint="default"/>
          <w:w w:val="95"/>
          <w:sz w:val="18"/>
          <w:szCs w:val="18"/>
        </w:rPr>
      </w:r>
    </w:p>
    <w:p>
      <w:pPr>
        <w:spacing w:after="0"/>
        <w:jc w:val="right"/>
        <w:rPr>
          <w:rFonts w:ascii="宋体" w:hAnsi="宋体" w:cs="宋体" w:eastAsia="宋体" w:hint="default"/>
          <w:sz w:val="18"/>
          <w:szCs w:val="18"/>
        </w:rPr>
        <w:sectPr>
          <w:type w:val="continuous"/>
          <w:pgSz w:w="11910" w:h="16840"/>
          <w:pgMar w:top="1600" w:bottom="280" w:left="580" w:right="500"/>
          <w:cols w:num="2" w:equalWidth="0">
            <w:col w:w="7579" w:space="40"/>
            <w:col w:w="3211"/>
          </w:cols>
        </w:sectPr>
      </w:pP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580" w:right="500"/>
        </w:sectPr>
      </w:pPr>
    </w:p>
    <w:p>
      <w:pPr>
        <w:tabs>
          <w:tab w:pos="3171" w:val="left" w:leader="none"/>
          <w:tab w:pos="5601" w:val="left" w:leader="none"/>
        </w:tabs>
        <w:spacing w:before="44"/>
        <w:ind w:left="435"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pacing w:val="36"/>
          <w:sz w:val="18"/>
          <w:szCs w:val="18"/>
          <w:u w:val="single" w:color="000000"/>
        </w:rPr>
        <w:t> </w:t>
      </w:r>
      <w:r>
        <w:rPr>
          <w:rFonts w:ascii="宋体" w:hAnsi="宋体" w:cs="宋体" w:eastAsia="宋体" w:hint="default"/>
          <w:spacing w:val="36"/>
          <w:sz w:val="18"/>
          <w:szCs w:val="18"/>
        </w:rPr>
      </w:r>
      <w:r>
        <w:rPr>
          <w:rFonts w:ascii="宋体" w:hAnsi="宋体" w:cs="宋体" w:eastAsia="宋体" w:hint="default"/>
          <w:sz w:val="18"/>
          <w:szCs w:val="18"/>
          <w:u w:val="single" w:color="000000"/>
        </w:rPr>
        <w:t>初始投资额</w:t>
      </w:r>
      <w:r>
        <w:rPr>
          <w:rFonts w:ascii="宋体" w:hAnsi="宋体" w:cs="宋体" w:eastAsia="宋体" w:hint="default"/>
          <w:sz w:val="18"/>
          <w:szCs w:val="18"/>
        </w:rPr>
        <w:tab/>
      </w:r>
      <w:r>
        <w:rPr>
          <w:rFonts w:ascii="宋体" w:hAnsi="宋体" w:cs="宋体" w:eastAsia="宋体" w:hint="default"/>
          <w:sz w:val="18"/>
          <w:szCs w:val="18"/>
          <w:u w:val="single" w:color="000000"/>
        </w:rPr>
        <w:t>2006/12/31  </w:t>
      </w:r>
      <w:r>
        <w:rPr>
          <w:rFonts w:ascii="宋体" w:hAnsi="宋体" w:cs="宋体" w:eastAsia="宋体" w:hint="default"/>
          <w:sz w:val="18"/>
          <w:szCs w:val="18"/>
        </w:rPr>
      </w:r>
      <w:r>
        <w:rPr>
          <w:rFonts w:ascii="宋体" w:hAnsi="宋体" w:cs="宋体" w:eastAsia="宋体" w:hint="default"/>
          <w:sz w:val="18"/>
          <w:szCs w:val="18"/>
          <w:u w:val="single" w:color="000000"/>
        </w:rPr>
        <w:t>增加投资额</w:t>
      </w:r>
      <w:r>
        <w:rPr>
          <w:rFonts w:ascii="宋体" w:hAnsi="宋体" w:cs="宋体" w:eastAsia="宋体" w:hint="default"/>
          <w:sz w:val="18"/>
          <w:szCs w:val="18"/>
        </w:rPr>
        <w:tab/>
      </w:r>
      <w:r>
        <w:rPr>
          <w:rFonts w:ascii="宋体" w:hAnsi="宋体" w:cs="宋体" w:eastAsia="宋体" w:hint="default"/>
          <w:position w:val="-2"/>
          <w:sz w:val="18"/>
          <w:szCs w:val="18"/>
        </w:rPr>
      </w:r>
      <w:r>
        <w:rPr>
          <w:rFonts w:ascii="宋体" w:hAnsi="宋体" w:cs="宋体" w:eastAsia="宋体" w:hint="default"/>
          <w:spacing w:val="36"/>
          <w:position w:val="-2"/>
          <w:sz w:val="18"/>
          <w:szCs w:val="18"/>
          <w:u w:val="single" w:color="000000"/>
        </w:rPr>
        <w:t>本期增</w:t>
      </w:r>
      <w:r>
        <w:rPr>
          <w:rFonts w:ascii="宋体" w:hAnsi="宋体" w:cs="宋体" w:eastAsia="宋体" w:hint="default"/>
          <w:spacing w:val="-29"/>
          <w:position w:val="-2"/>
          <w:sz w:val="18"/>
          <w:szCs w:val="18"/>
          <w:u w:val="single" w:color="000000"/>
        </w:rPr>
        <w:t> </w:t>
      </w:r>
      <w:r>
        <w:rPr>
          <w:rFonts w:ascii="宋体" w:hAnsi="宋体" w:cs="宋体" w:eastAsia="宋体" w:hint="default"/>
          <w:spacing w:val="-5"/>
          <w:position w:val="-2"/>
          <w:sz w:val="18"/>
          <w:szCs w:val="18"/>
          <w:u w:val="single" w:color="000000"/>
        </w:rPr>
        <w:t>减</w:t>
      </w:r>
      <w:r>
        <w:rPr>
          <w:rFonts w:ascii="宋体" w:hAnsi="宋体" w:cs="宋体" w:eastAsia="宋体" w:hint="default"/>
          <w:spacing w:val="-5"/>
          <w:position w:val="-2"/>
          <w:sz w:val="18"/>
          <w:szCs w:val="18"/>
        </w:rPr>
        <w:t>其中：本期分</w:t>
      </w:r>
      <w:r>
        <w:rPr>
          <w:rFonts w:ascii="宋体" w:hAnsi="宋体" w:cs="宋体" w:eastAsia="宋体" w:hint="default"/>
          <w:spacing w:val="-5"/>
          <w:sz w:val="18"/>
          <w:szCs w:val="18"/>
        </w:rPr>
      </w:r>
    </w:p>
    <w:p>
      <w:pPr>
        <w:spacing w:line="240" w:lineRule="auto" w:before="3"/>
        <w:rPr>
          <w:rFonts w:ascii="宋体" w:hAnsi="宋体" w:cs="宋体" w:eastAsia="宋体" w:hint="default"/>
          <w:sz w:val="22"/>
          <w:szCs w:val="22"/>
        </w:rPr>
      </w:pPr>
      <w:r>
        <w:rPr/>
        <w:br w:type="column"/>
      </w:r>
      <w:r>
        <w:rPr>
          <w:rFonts w:ascii="宋体"/>
          <w:sz w:val="22"/>
        </w:rPr>
      </w:r>
    </w:p>
    <w:p>
      <w:pPr>
        <w:spacing w:before="0"/>
        <w:ind w:left="-25" w:right="-20" w:firstLine="0"/>
        <w:jc w:val="left"/>
        <w:rPr>
          <w:rFonts w:ascii="宋体" w:hAnsi="宋体" w:cs="宋体" w:eastAsia="宋体" w:hint="default"/>
          <w:sz w:val="18"/>
          <w:szCs w:val="18"/>
        </w:rPr>
      </w:pPr>
      <w:r>
        <w:rPr/>
        <w:pict>
          <v:group style="position:absolute;margin-left:406.619995pt;margin-top:12.132035pt;width:45pt;height:.1pt;mso-position-horizontal-relative:page;mso-position-vertical-relative:paragraph;z-index:2992" coordorigin="8132,243" coordsize="900,2">
            <v:shape style="position:absolute;left:8132;top:243;width:900;height:2" coordorigin="8132,243" coordsize="900,0" path="m8132,243l9032,243e" filled="false" stroked="true" strokeweight=".47998pt" strokecolor="#000000">
              <v:path arrowok="t"/>
            </v:shape>
            <w10:wrap type="none"/>
          </v:group>
        </w:pict>
      </w:r>
      <w:r>
        <w:rPr/>
        <w:pict>
          <v:group style="position:absolute;margin-left:535.080017pt;margin-top:21.792025pt;width:18pt;height:.1pt;mso-position-horizontal-relative:page;mso-position-vertical-relative:paragraph;z-index:3016" coordorigin="10702,436" coordsize="360,2">
            <v:shape style="position:absolute;left:10702;top:436;width:360;height:2" coordorigin="10702,436" coordsize="360,0" path="m10702,436l11062,436e" filled="false" stroked="true" strokeweight=".48pt" strokecolor="#000000">
              <v:path arrowok="t"/>
            </v:shape>
            <w10:wrap type="none"/>
          </v:group>
        </w:pict>
      </w:r>
      <w:r>
        <w:rPr>
          <w:rFonts w:ascii="宋体" w:hAnsi="宋体" w:cs="宋体" w:eastAsia="宋体" w:hint="default"/>
          <w:sz w:val="18"/>
          <w:szCs w:val="18"/>
        </w:rPr>
        <w:t>累计增减额</w:t>
      </w:r>
    </w:p>
    <w:p>
      <w:pPr>
        <w:spacing w:before="44"/>
        <w:ind w:left="178" w:right="-20" w:firstLine="0"/>
        <w:jc w:val="left"/>
        <w:rPr>
          <w:rFonts w:ascii="宋体" w:hAnsi="宋体" w:cs="宋体" w:eastAsia="宋体" w:hint="default"/>
          <w:sz w:val="18"/>
          <w:szCs w:val="18"/>
        </w:rPr>
      </w:pPr>
      <w:r>
        <w:rPr/>
        <w:br w:type="column"/>
      </w:r>
      <w:r>
        <w:rPr>
          <w:rFonts w:ascii="宋体"/>
          <w:sz w:val="18"/>
        </w:rPr>
      </w:r>
      <w:r>
        <w:rPr>
          <w:rFonts w:ascii="宋体"/>
          <w:sz w:val="18"/>
          <w:u w:val="single" w:color="000000"/>
        </w:rPr>
        <w:t>2007/12/31</w:t>
      </w:r>
      <w:r>
        <w:rPr>
          <w:rFonts w:ascii="宋体"/>
          <w:sz w:val="18"/>
        </w:rPr>
      </w:r>
    </w:p>
    <w:p>
      <w:pPr>
        <w:spacing w:before="44"/>
        <w:ind w:left="330" w:right="0" w:firstLine="0"/>
        <w:jc w:val="left"/>
        <w:rPr>
          <w:rFonts w:ascii="宋体" w:hAnsi="宋体" w:cs="宋体" w:eastAsia="宋体" w:hint="default"/>
          <w:sz w:val="18"/>
          <w:szCs w:val="18"/>
        </w:rPr>
      </w:pPr>
      <w:r>
        <w:rPr>
          <w:spacing w:val="14"/>
        </w:rPr>
        <w:br w:type="column"/>
      </w:r>
      <w:r>
        <w:rPr>
          <w:rFonts w:ascii="宋体" w:hAnsi="宋体" w:cs="宋体" w:eastAsia="宋体" w:hint="default"/>
          <w:spacing w:val="14"/>
          <w:sz w:val="18"/>
          <w:szCs w:val="18"/>
        </w:rPr>
        <w:t>单注册资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580" w:right="500"/>
          <w:cols w:num="4" w:equalWidth="0">
            <w:col w:w="7537" w:space="40"/>
            <w:col w:w="876" w:space="40"/>
            <w:col w:w="1079" w:space="40"/>
            <w:col w:w="1218"/>
          </w:cols>
        </w:sectPr>
      </w:pPr>
    </w:p>
    <w:p>
      <w:pPr>
        <w:tabs>
          <w:tab w:pos="899" w:val="left" w:leader="none"/>
        </w:tabs>
        <w:spacing w:line="22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额</w:t>
        <w:tab/>
        <w:t>回现金红利</w:t>
      </w:r>
    </w:p>
    <w:p>
      <w:pPr>
        <w:spacing w:line="193" w:lineRule="exact" w:before="0"/>
        <w:ind w:left="0" w:right="340" w:firstLine="0"/>
        <w:jc w:val="right"/>
        <w:rPr>
          <w:rFonts w:ascii="宋体" w:hAnsi="宋体" w:cs="宋体" w:eastAsia="宋体" w:hint="default"/>
          <w:sz w:val="18"/>
          <w:szCs w:val="18"/>
        </w:rPr>
      </w:pPr>
      <w:r>
        <w:rPr/>
        <w:br w:type="column"/>
      </w:r>
      <w:r>
        <w:rPr>
          <w:rFonts w:ascii="宋体" w:hAnsi="宋体" w:cs="宋体" w:eastAsia="宋体" w:hint="default"/>
          <w:sz w:val="18"/>
          <w:szCs w:val="18"/>
        </w:rPr>
        <w:t>本比例</w:t>
      </w:r>
    </w:p>
    <w:p>
      <w:pPr>
        <w:spacing w:after="0" w:line="193" w:lineRule="exact"/>
        <w:jc w:val="right"/>
        <w:rPr>
          <w:rFonts w:ascii="宋体" w:hAnsi="宋体" w:cs="宋体" w:eastAsia="宋体" w:hint="default"/>
          <w:sz w:val="18"/>
          <w:szCs w:val="18"/>
        </w:rPr>
        <w:sectPr>
          <w:type w:val="continuous"/>
          <w:pgSz w:w="11910" w:h="16840"/>
          <w:pgMar w:top="1600" w:bottom="280" w:left="580" w:right="500"/>
          <w:cols w:num="2" w:equalWidth="0">
            <w:col w:w="7402" w:space="40"/>
            <w:col w:w="3388"/>
          </w:cols>
        </w:sectPr>
      </w:pPr>
    </w:p>
    <w:p>
      <w:pPr>
        <w:tabs>
          <w:tab w:pos="6676" w:val="left" w:leader="none"/>
        </w:tabs>
        <w:spacing w:line="20" w:lineRule="exact"/>
        <w:ind w:left="5596" w:right="0" w:firstLine="0"/>
        <w:rPr>
          <w:rFonts w:ascii="宋体" w:hAnsi="宋体" w:cs="宋体" w:eastAsia="宋体" w:hint="default"/>
          <w:sz w:val="2"/>
          <w:szCs w:val="2"/>
        </w:rPr>
      </w:pPr>
      <w:r>
        <w:rPr>
          <w:rFonts w:ascii="宋体"/>
          <w:sz w:val="2"/>
        </w:rPr>
        <w:pict>
          <v:group style="width:9.5pt;height:.5pt;mso-position-horizontal-relative:char;mso-position-vertical-relative:line" coordorigin="0,0" coordsize="190,10">
            <v:group style="position:absolute;left:5;top:5;width:180;height:2" coordorigin="5,5" coordsize="180,2">
              <v:shape style="position:absolute;left:5;top:5;width:180;height:2" coordorigin="5,5" coordsize="180,0" path="m5,5l185,5e" filled="false" stroked="true" strokeweight=".48001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001pt" strokecolor="#000000">
                <v:path arrowok="t"/>
              </v:shape>
            </v:group>
          </v:group>
        </w:pict>
      </w:r>
      <w:r>
        <w:rPr>
          <w:rFonts w:ascii="宋体"/>
          <w:sz w:val="2"/>
        </w:rPr>
      </w:r>
    </w:p>
    <w:p>
      <w:pPr>
        <w:spacing w:line="240" w:lineRule="auto" w:before="8"/>
        <w:rPr>
          <w:rFonts w:ascii="宋体" w:hAnsi="宋体" w:cs="宋体" w:eastAsia="宋体" w:hint="default"/>
          <w:sz w:val="14"/>
          <w:szCs w:val="14"/>
        </w:rPr>
      </w:pPr>
    </w:p>
    <w:p>
      <w:pPr>
        <w:spacing w:line="228" w:lineRule="exact" w:before="44"/>
        <w:ind w:left="358" w:right="0" w:firstLine="0"/>
        <w:jc w:val="left"/>
        <w:rPr>
          <w:rFonts w:ascii="宋体" w:hAnsi="宋体" w:cs="宋体" w:eastAsia="宋体" w:hint="default"/>
          <w:sz w:val="18"/>
          <w:szCs w:val="18"/>
        </w:rPr>
      </w:pPr>
      <w:r>
        <w:rPr>
          <w:rFonts w:ascii="宋体" w:hAnsi="宋体" w:cs="宋体" w:eastAsia="宋体" w:hint="default"/>
          <w:spacing w:val="14"/>
          <w:sz w:val="18"/>
          <w:szCs w:val="18"/>
        </w:rPr>
        <w:t>赣源远光软件有</w:t>
      </w:r>
      <w:r>
        <w:rPr>
          <w:rFonts w:ascii="宋体" w:hAnsi="宋体" w:cs="宋体" w:eastAsia="宋体" w:hint="default"/>
          <w:sz w:val="18"/>
          <w:szCs w:val="18"/>
        </w:rPr>
      </w:r>
    </w:p>
    <w:p>
      <w:pPr>
        <w:tabs>
          <w:tab w:pos="3163" w:val="left" w:leader="none"/>
          <w:tab w:pos="5593" w:val="left" w:leader="none"/>
        </w:tabs>
        <w:spacing w:line="228" w:lineRule="exact" w:before="0"/>
        <w:ind w:left="1814" w:right="0" w:firstLine="0"/>
        <w:jc w:val="left"/>
        <w:rPr>
          <w:rFonts w:ascii="宋体" w:hAnsi="宋体" w:cs="宋体" w:eastAsia="宋体" w:hint="default"/>
          <w:sz w:val="18"/>
          <w:szCs w:val="18"/>
        </w:rPr>
      </w:pPr>
      <w:r>
        <w:rPr>
          <w:rFonts w:ascii="宋体" w:hAnsi="宋体" w:cs="宋体" w:eastAsia="宋体" w:hint="default"/>
          <w:sz w:val="18"/>
          <w:szCs w:val="18"/>
        </w:rPr>
        <w:t>245,000.00</w:t>
        <w:tab/>
        <w:t>1,291,935.75——</w:t>
        <w:tab/>
        <w:t>302,891.84294,000.00  1,349,827.59 1,594,827.59</w:t>
      </w:r>
      <w:r>
        <w:rPr>
          <w:rFonts w:ascii="宋体" w:hAnsi="宋体" w:cs="宋体" w:eastAsia="宋体" w:hint="default"/>
          <w:spacing w:val="6"/>
          <w:sz w:val="18"/>
          <w:szCs w:val="18"/>
        </w:rPr>
        <w:t> </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580" w:right="500"/>
        </w:sectPr>
      </w:pPr>
    </w:p>
    <w:p>
      <w:pPr>
        <w:spacing w:line="240" w:lineRule="auto" w:before="4"/>
        <w:rPr>
          <w:rFonts w:ascii="宋体" w:hAnsi="宋体" w:cs="宋体" w:eastAsia="宋体" w:hint="default"/>
          <w:sz w:val="16"/>
          <w:szCs w:val="16"/>
        </w:rPr>
      </w:pPr>
    </w:p>
    <w:p>
      <w:pPr>
        <w:spacing w:line="446" w:lineRule="auto" w:before="0"/>
        <w:ind w:left="374" w:right="-19" w:firstLine="0"/>
        <w:jc w:val="left"/>
        <w:rPr>
          <w:rFonts w:ascii="宋体" w:hAnsi="宋体" w:cs="宋体" w:eastAsia="宋体" w:hint="default"/>
          <w:sz w:val="18"/>
          <w:szCs w:val="18"/>
        </w:rPr>
      </w:pPr>
      <w:r>
        <w:rPr>
          <w:rFonts w:ascii="宋体" w:hAnsi="宋体" w:cs="宋体" w:eastAsia="宋体" w:hint="default"/>
          <w:spacing w:val="13"/>
          <w:sz w:val="18"/>
          <w:szCs w:val="18"/>
        </w:rPr>
        <w:t>华凯投资集团有 </w:t>
      </w:r>
      <w:r>
        <w:rPr>
          <w:rFonts w:ascii="宋体" w:hAnsi="宋体" w:cs="宋体" w:eastAsia="宋体" w:hint="default"/>
          <w:spacing w:val="7"/>
          <w:sz w:val="18"/>
          <w:szCs w:val="18"/>
        </w:rPr>
        <w:t>公司</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5"/>
          <w:szCs w:val="15"/>
        </w:rPr>
      </w:pPr>
    </w:p>
    <w:p>
      <w:pPr>
        <w:tabs>
          <w:tab w:pos="2477" w:val="left" w:leader="none"/>
          <w:tab w:pos="5778" w:val="left" w:leader="none"/>
          <w:tab w:pos="6897" w:val="left" w:leader="none"/>
        </w:tabs>
        <w:spacing w:before="0"/>
        <w:ind w:left="47"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60,825,000.00  </w:t>
      </w: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60,825,000.00  </w:t>
      </w:r>
      <w:r>
        <w:rPr>
          <w:rFonts w:ascii="宋体" w:hAnsi="宋体" w:cs="宋体" w:eastAsia="宋体" w:hint="default"/>
          <w:sz w:val="18"/>
          <w:szCs w:val="18"/>
        </w:rPr>
      </w:r>
      <w:r>
        <w:rPr>
          <w:rFonts w:ascii="宋体" w:hAnsi="宋体" w:cs="宋体" w:eastAsia="宋体" w:hint="default"/>
          <w:sz w:val="18"/>
          <w:szCs w:val="18"/>
          <w:u w:val="single" w:color="000000"/>
        </w:rPr>
        <w:t>556,964.02——</w:t>
      </w:r>
      <w:r>
        <w:rPr>
          <w:rFonts w:ascii="宋体" w:hAnsi="宋体" w:cs="宋体" w:eastAsia="宋体" w:hint="default"/>
          <w:sz w:val="18"/>
          <w:szCs w:val="18"/>
        </w:rPr>
        <w:tab/>
      </w:r>
      <w:r>
        <w:rPr>
          <w:rFonts w:ascii="宋体" w:hAnsi="宋体" w:cs="宋体" w:eastAsia="宋体" w:hint="default"/>
          <w:sz w:val="18"/>
          <w:szCs w:val="18"/>
          <w:u w:val="single" w:color="000000"/>
        </w:rPr>
        <w:t>556,964.02</w:t>
      </w:r>
      <w:r>
        <w:rPr>
          <w:rFonts w:ascii="宋体" w:hAnsi="宋体" w:cs="宋体" w:eastAsia="宋体" w:hint="default"/>
          <w:sz w:val="18"/>
          <w:szCs w:val="18"/>
        </w:rPr>
        <w:tab/>
      </w:r>
      <w:r>
        <w:rPr>
          <w:rFonts w:ascii="宋体" w:hAnsi="宋体" w:cs="宋体" w:eastAsia="宋体" w:hint="default"/>
          <w:sz w:val="18"/>
          <w:szCs w:val="18"/>
          <w:u w:val="single" w:color="000000"/>
        </w:rPr>
        <w:t>61,381,964.02</w:t>
      </w:r>
      <w:r>
        <w:rPr>
          <w:rFonts w:ascii="宋体" w:hAnsi="宋体" w:cs="宋体" w:eastAsia="宋体" w:hint="default"/>
          <w:spacing w:val="10"/>
          <w:sz w:val="18"/>
          <w:szCs w:val="18"/>
          <w:u w:val="single" w:color="000000"/>
        </w:rPr>
        <w:t> </w:t>
      </w:r>
      <w:r>
        <w:rPr>
          <w:rFonts w:ascii="宋体" w:hAnsi="宋体" w:cs="宋体" w:eastAsia="宋体" w:hint="default"/>
          <w:spacing w:val="10"/>
          <w:sz w:val="18"/>
          <w:szCs w:val="18"/>
        </w:rPr>
      </w:r>
      <w:r>
        <w:rPr>
          <w:rFonts w:ascii="宋体" w:hAnsi="宋体" w:cs="宋体" w:eastAsia="宋体" w:hint="default"/>
          <w:sz w:val="18"/>
          <w:szCs w:val="18"/>
        </w:rPr>
        <w:t>26.32%</w:t>
      </w:r>
    </w:p>
    <w:p>
      <w:pPr>
        <w:spacing w:after="0"/>
        <w:jc w:val="left"/>
        <w:rPr>
          <w:rFonts w:ascii="宋体" w:hAnsi="宋体" w:cs="宋体" w:eastAsia="宋体" w:hint="default"/>
          <w:sz w:val="18"/>
          <w:szCs w:val="18"/>
        </w:rPr>
        <w:sectPr>
          <w:type w:val="continuous"/>
          <w:pgSz w:w="11910" w:h="16840"/>
          <w:pgMar w:top="1600" w:bottom="280" w:left="580" w:right="500"/>
          <w:cols w:num="2" w:equalWidth="0">
            <w:col w:w="1727" w:space="40"/>
            <w:col w:w="9063"/>
          </w:cols>
        </w:sectPr>
      </w:pPr>
    </w:p>
    <w:p>
      <w:pPr>
        <w:tabs>
          <w:tab w:pos="1813" w:val="left" w:leader="none"/>
        </w:tabs>
        <w:spacing w:before="100"/>
        <w:ind w:left="956" w:right="0" w:firstLine="0"/>
        <w:jc w:val="left"/>
        <w:rPr>
          <w:rFonts w:ascii="宋体" w:hAnsi="宋体" w:cs="宋体" w:eastAsia="宋体" w:hint="default"/>
          <w:sz w:val="18"/>
          <w:szCs w:val="18"/>
        </w:rPr>
      </w:pPr>
      <w:r>
        <w:rPr>
          <w:rFonts w:ascii="宋体" w:hAnsi="宋体" w:cs="宋体" w:eastAsia="宋体" w:hint="default"/>
          <w:sz w:val="18"/>
          <w:szCs w:val="18"/>
        </w:rPr>
        <w:t>计</w:t>
        <w:tab/>
      </w:r>
      <w:r>
        <w:rPr>
          <w:rFonts w:ascii="宋体" w:hAnsi="宋体" w:cs="宋体" w:eastAsia="宋体" w:hint="default"/>
          <w:sz w:val="18"/>
          <w:szCs w:val="18"/>
          <w:u w:val="thick" w:color="000000"/>
        </w:rPr>
        <w:t>61,070,000.00  </w:t>
      </w:r>
      <w:r>
        <w:rPr>
          <w:rFonts w:ascii="宋体" w:hAnsi="宋体" w:cs="宋体" w:eastAsia="宋体" w:hint="default"/>
          <w:sz w:val="18"/>
          <w:szCs w:val="18"/>
        </w:rPr>
      </w:r>
      <w:r>
        <w:rPr>
          <w:rFonts w:ascii="宋体" w:hAnsi="宋体" w:cs="宋体" w:eastAsia="宋体" w:hint="default"/>
          <w:sz w:val="18"/>
          <w:szCs w:val="18"/>
          <w:u w:val="thick" w:color="000000"/>
        </w:rPr>
        <w:t>1,291,935.7560,825,000.00  </w:t>
      </w:r>
      <w:r>
        <w:rPr>
          <w:rFonts w:ascii="宋体" w:hAnsi="宋体" w:cs="宋体" w:eastAsia="宋体" w:hint="default"/>
          <w:sz w:val="18"/>
          <w:szCs w:val="18"/>
        </w:rPr>
      </w:r>
      <w:r>
        <w:rPr>
          <w:rFonts w:ascii="宋体" w:hAnsi="宋体" w:cs="宋体" w:eastAsia="宋体" w:hint="default"/>
          <w:sz w:val="18"/>
          <w:szCs w:val="18"/>
          <w:u w:val="thick" w:color="000000"/>
        </w:rPr>
        <w:t>859,855.86294,000.00 </w:t>
      </w:r>
      <w:r>
        <w:rPr>
          <w:rFonts w:ascii="宋体" w:hAnsi="宋体" w:cs="宋体" w:eastAsia="宋体" w:hint="default"/>
          <w:sz w:val="18"/>
          <w:szCs w:val="18"/>
        </w:rPr>
      </w:r>
      <w:r>
        <w:rPr>
          <w:rFonts w:ascii="宋体" w:hAnsi="宋体" w:cs="宋体" w:eastAsia="宋体" w:hint="default"/>
          <w:sz w:val="18"/>
          <w:szCs w:val="18"/>
          <w:u w:val="thick" w:color="000000"/>
        </w:rPr>
        <w:t>1,906,791.61</w:t>
      </w:r>
      <w:r>
        <w:rPr>
          <w:rFonts w:ascii="宋体" w:hAnsi="宋体" w:cs="宋体" w:eastAsia="宋体" w:hint="default"/>
          <w:spacing w:val="8"/>
          <w:sz w:val="18"/>
          <w:szCs w:val="18"/>
          <w:u w:val="thick" w:color="000000"/>
        </w:rPr>
        <w:t> </w:t>
      </w:r>
      <w:r>
        <w:rPr>
          <w:rFonts w:ascii="宋体" w:hAnsi="宋体" w:cs="宋体" w:eastAsia="宋体" w:hint="default"/>
          <w:sz w:val="18"/>
          <w:szCs w:val="18"/>
          <w:u w:val="thick" w:color="000000"/>
        </w:rPr>
        <w:t>62,976,791.61</w:t>
      </w:r>
      <w:r>
        <w:rPr>
          <w:rFonts w:ascii="宋体" w:hAnsi="宋体" w:cs="宋体" w:eastAsia="宋体" w:hint="default"/>
          <w:sz w:val="18"/>
          <w:szCs w:val="18"/>
        </w:rPr>
      </w:r>
    </w:p>
    <w:p>
      <w:pPr>
        <w:pStyle w:val="Heading4"/>
        <w:spacing w:line="240" w:lineRule="auto" w:before="102"/>
        <w:ind w:left="554" w:right="0"/>
        <w:jc w:val="left"/>
        <w:rPr>
          <w:b w:val="0"/>
          <w:bCs w:val="0"/>
        </w:rPr>
      </w:pPr>
      <w:r>
        <w:rPr/>
        <w:t>2）母公司数</w:t>
      </w:r>
      <w:r>
        <w:rPr>
          <w:b w:val="0"/>
          <w:bCs w:val="0"/>
        </w:rPr>
      </w:r>
    </w:p>
    <w:p>
      <w:pPr>
        <w:spacing w:after="0" w:line="240" w:lineRule="auto"/>
        <w:jc w:val="left"/>
        <w:sectPr>
          <w:type w:val="continuous"/>
          <w:pgSz w:w="11910" w:h="16840"/>
          <w:pgMar w:top="1600" w:bottom="280" w:left="580" w:right="500"/>
        </w:sectPr>
      </w:pPr>
    </w:p>
    <w:p>
      <w:pPr>
        <w:spacing w:line="240" w:lineRule="auto" w:before="2"/>
        <w:rPr>
          <w:rFonts w:ascii="宋体" w:hAnsi="宋体" w:cs="宋体" w:eastAsia="宋体" w:hint="default"/>
          <w:b/>
          <w:bCs/>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274" w:right="0"/>
        <w:jc w:val="left"/>
      </w:pPr>
      <w:r>
        <w:rPr/>
        <w:t>（1）长期股权投资及投资减值准备</w:t>
      </w:r>
    </w:p>
    <w:p>
      <w:pPr>
        <w:spacing w:line="240" w:lineRule="auto" w:before="1"/>
        <w:rPr>
          <w:rFonts w:ascii="宋体" w:hAnsi="宋体" w:cs="宋体" w:eastAsia="宋体" w:hint="default"/>
          <w:sz w:val="16"/>
          <w:szCs w:val="16"/>
        </w:rPr>
      </w:pPr>
    </w:p>
    <w:p>
      <w:pPr>
        <w:tabs>
          <w:tab w:pos="4869" w:val="left" w:leader="none"/>
        </w:tabs>
        <w:spacing w:line="228" w:lineRule="exact" w:before="44"/>
        <w:ind w:left="876" w:right="0" w:firstLine="0"/>
        <w:jc w:val="center"/>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r>
    </w:p>
    <w:p>
      <w:pPr>
        <w:tabs>
          <w:tab w:pos="1279" w:val="left" w:leader="none"/>
        </w:tabs>
        <w:spacing w:line="220" w:lineRule="exact" w:before="0"/>
        <w:ind w:left="739"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p>
      <w:pPr>
        <w:tabs>
          <w:tab w:pos="2286" w:val="left" w:leader="none"/>
          <w:tab w:pos="3480" w:val="left" w:leader="none"/>
          <w:tab w:pos="4110" w:val="left" w:leader="none"/>
          <w:tab w:pos="4773" w:val="left" w:leader="none"/>
          <w:tab w:pos="5923" w:val="left" w:leader="none"/>
          <w:tab w:pos="7167" w:val="left" w:leader="none"/>
          <w:tab w:pos="7797" w:val="left" w:leader="none"/>
        </w:tabs>
        <w:spacing w:line="228" w:lineRule="exact" w:before="0"/>
        <w:ind w:left="1010" w:right="0" w:firstLine="0"/>
        <w:jc w:val="center"/>
        <w:rPr>
          <w:rFonts w:ascii="宋体" w:hAnsi="宋体" w:cs="宋体" w:eastAsia="宋体" w:hint="default"/>
          <w:sz w:val="18"/>
          <w:szCs w:val="18"/>
        </w:rPr>
      </w:pPr>
      <w:r>
        <w:rPr/>
        <w:pict>
          <v:group style="position:absolute;margin-left:79.980003pt;margin-top:.753326pt;width:36pt;height:.1pt;mso-position-horizontal-relative:page;mso-position-vertical-relative:paragraph;z-index:3208" coordorigin="1600,15" coordsize="720,2">
            <v:shape style="position:absolute;left:1600;top:15;width:720;height:2" coordorigin="1600,15" coordsize="720,0" path="m1600,15l2320,15e" filled="false" stroked="true" strokeweight=".48004pt" strokecolor="#000000">
              <v:path arrowok="t"/>
            </v:shape>
            <w10:wrap type="none"/>
          </v:group>
        </w:pict>
      </w:r>
      <w:r>
        <w:rPr>
          <w:rFonts w:ascii="宋体" w:hAnsi="宋体" w:cs="宋体" w:eastAsia="宋体" w:hint="default"/>
          <w:sz w:val="18"/>
          <w:szCs w:val="18"/>
        </w:rPr>
        <w:t>账面余额</w:t>
        <w:tab/>
        <w:t>减值准备</w:t>
        <w:tab/>
        <w:t>净</w:t>
        <w:tab/>
        <w:t>值</w:t>
        <w:tab/>
        <w:t>账面余额</w:t>
        <w:tab/>
        <w:t>减值准备</w:t>
        <w:tab/>
        <w:t>净</w:t>
        <w:tab/>
        <w:t>值</w:t>
      </w:r>
    </w:p>
    <w:p>
      <w:pPr>
        <w:tabs>
          <w:tab w:pos="3554" w:val="left" w:leader="none"/>
          <w:tab w:pos="4748" w:val="left" w:leader="none"/>
          <w:tab w:pos="6042" w:val="left" w:leader="none"/>
          <w:tab w:pos="7192" w:val="left" w:leader="none"/>
          <w:tab w:pos="8436" w:val="left" w:leader="none"/>
        </w:tabs>
        <w:spacing w:line="20" w:lineRule="exact"/>
        <w:ind w:left="2279"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r>
        <w:rPr>
          <w:rFonts w:ascii="宋体"/>
          <w:sz w:val="2"/>
        </w:rPr>
        <w:tab/>
      </w:r>
      <w:r>
        <w:rPr>
          <w:rFonts w:ascii="宋体"/>
          <w:sz w:val="2"/>
        </w:rPr>
        <w:pict>
          <v:group style="width:41pt;height:.5pt;mso-position-horizontal-relative:char;mso-position-vertical-relative:line" coordorigin="0,0" coordsize="820,10">
            <v:group style="position:absolute;left:5;top:5;width:810;height:2" coordorigin="5,5" coordsize="810,2">
              <v:shape style="position:absolute;left:5;top:5;width:810;height:2" coordorigin="5,5" coordsize="810,0" path="m5,5l815,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r>
        <w:rPr>
          <w:rFonts w:ascii="宋体"/>
          <w:sz w:val="2"/>
        </w:rPr>
        <w:tab/>
      </w:r>
      <w:r>
        <w:rPr>
          <w:rFonts w:ascii="宋体"/>
          <w:sz w:val="2"/>
        </w:rPr>
        <w:pict>
          <v:group style="width:41pt;height:.5pt;mso-position-horizontal-relative:char;mso-position-vertical-relative:line" coordorigin="0,0" coordsize="820,10">
            <v:group style="position:absolute;left:5;top:5;width:810;height:2" coordorigin="5,5" coordsize="810,2">
              <v:shape style="position:absolute;left:5;top:5;width:810;height:2" coordorigin="5,5" coordsize="810,0" path="m5,5l815,5e" filled="false" stroked="true" strokeweight=".47998pt" strokecolor="#000000">
                <v:path arrowok="t"/>
              </v:shape>
            </v:group>
          </v:group>
        </w:pict>
      </w:r>
      <w:r>
        <w:rPr>
          <w:rFonts w:ascii="宋体"/>
          <w:sz w:val="2"/>
        </w:rPr>
      </w:r>
    </w:p>
    <w:p>
      <w:pPr>
        <w:spacing w:line="240" w:lineRule="auto" w:before="10"/>
        <w:rPr>
          <w:rFonts w:ascii="宋体" w:hAnsi="宋体" w:cs="宋体" w:eastAsia="宋体" w:hint="default"/>
          <w:sz w:val="10"/>
          <w:szCs w:val="10"/>
        </w:rPr>
      </w:pPr>
    </w:p>
    <w:tbl>
      <w:tblPr>
        <w:tblW w:w="0" w:type="auto"/>
        <w:jc w:val="left"/>
        <w:tblInd w:w="524" w:type="dxa"/>
        <w:tblLayout w:type="fixed"/>
        <w:tblCellMar>
          <w:top w:w="0" w:type="dxa"/>
          <w:left w:w="0" w:type="dxa"/>
          <w:bottom w:w="0" w:type="dxa"/>
          <w:right w:w="0" w:type="dxa"/>
        </w:tblCellMar>
        <w:tblLook w:val="01E0"/>
      </w:tblPr>
      <w:tblGrid>
        <w:gridCol w:w="1325"/>
        <w:gridCol w:w="1725"/>
        <w:gridCol w:w="745"/>
        <w:gridCol w:w="1519"/>
        <w:gridCol w:w="1374"/>
        <w:gridCol w:w="930"/>
        <w:gridCol w:w="1520"/>
      </w:tblGrid>
      <w:tr>
        <w:trPr>
          <w:trHeight w:val="41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8"/>
              <w:jc w:val="right"/>
              <w:rPr>
                <w:rFonts w:ascii="宋体" w:hAnsi="宋体" w:cs="宋体" w:eastAsia="宋体" w:hint="default"/>
                <w:sz w:val="18"/>
                <w:szCs w:val="18"/>
              </w:rPr>
            </w:pPr>
            <w:r>
              <w:rPr>
                <w:rFonts w:ascii="宋体" w:hAnsi="宋体" w:cs="宋体" w:eastAsia="宋体" w:hint="default"/>
                <w:sz w:val="18"/>
                <w:szCs w:val="18"/>
              </w:rPr>
              <w:t>成本法核算</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3"/>
              <w:jc w:val="right"/>
              <w:rPr>
                <w:rFonts w:ascii="宋体" w:hAnsi="宋体" w:cs="宋体" w:eastAsia="宋体" w:hint="default"/>
                <w:sz w:val="18"/>
                <w:szCs w:val="18"/>
              </w:rPr>
            </w:pPr>
            <w:r>
              <w:rPr>
                <w:rFonts w:ascii="宋体"/>
                <w:sz w:val="18"/>
              </w:rPr>
              <w:t>534,497.91</w:t>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7"/>
              <w:jc w:val="right"/>
              <w:rPr>
                <w:rFonts w:ascii="宋体" w:hAnsi="宋体" w:cs="宋体" w:eastAsia="宋体" w:hint="default"/>
                <w:sz w:val="18"/>
                <w:szCs w:val="18"/>
              </w:rPr>
            </w:pPr>
            <w:r>
              <w:rPr>
                <w:rFonts w:ascii="宋体"/>
                <w:sz w:val="18"/>
              </w:rPr>
              <w:t>534,497.91</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8" w:right="0"/>
              <w:jc w:val="left"/>
              <w:rPr>
                <w:rFonts w:ascii="宋体" w:hAnsi="宋体" w:cs="宋体" w:eastAsia="宋体" w:hint="default"/>
                <w:sz w:val="18"/>
                <w:szCs w:val="18"/>
              </w:rPr>
            </w:pPr>
            <w:r>
              <w:rPr>
                <w:rFonts w:ascii="宋体"/>
                <w:sz w:val="18"/>
              </w:rPr>
              <w:t>1,044,497.91</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4" w:right="0"/>
              <w:jc w:val="left"/>
              <w:rPr>
                <w:rFonts w:ascii="宋体" w:hAnsi="宋体" w:cs="宋体" w:eastAsia="宋体" w:hint="default"/>
                <w:sz w:val="18"/>
                <w:szCs w:val="18"/>
              </w:rPr>
            </w:pPr>
            <w:r>
              <w:rPr>
                <w:rFonts w:ascii="宋体" w:hAnsi="宋体" w:cs="宋体" w:eastAsia="宋体" w:hint="default"/>
                <w:sz w:val="18"/>
                <w:szCs w:val="18"/>
              </w:rPr>
              <w:t>——</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1,044,497.91</w:t>
            </w:r>
          </w:p>
        </w:tc>
      </w:tr>
      <w:tr>
        <w:trPr>
          <w:trHeight w:val="490"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9"/>
              <w:jc w:val="right"/>
              <w:rPr>
                <w:rFonts w:ascii="宋体" w:hAnsi="宋体" w:cs="宋体" w:eastAsia="宋体" w:hint="default"/>
                <w:sz w:val="18"/>
                <w:szCs w:val="18"/>
              </w:rPr>
            </w:pPr>
            <w:r>
              <w:rPr>
                <w:rFonts w:ascii="宋体" w:hAnsi="宋体" w:cs="宋体" w:eastAsia="宋体" w:hint="default"/>
                <w:sz w:val="18"/>
                <w:szCs w:val="18"/>
              </w:rPr>
              <w:t>权益法核算</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64"/>
              <w:jc w:val="right"/>
              <w:rPr>
                <w:rFonts w:ascii="宋体" w:hAnsi="宋体" w:cs="宋体" w:eastAsia="宋体" w:hint="default"/>
                <w:sz w:val="18"/>
                <w:szCs w:val="18"/>
              </w:rPr>
            </w:pPr>
            <w:r>
              <w:rPr>
                <w:rFonts w:ascii="宋体"/>
                <w:sz w:val="18"/>
              </w:rPr>
            </w:r>
            <w:r>
              <w:rPr>
                <w:rFonts w:ascii="宋体"/>
                <w:sz w:val="18"/>
                <w:u w:val="single" w:color="000000"/>
              </w:rPr>
              <w:t>62,976,791.61</w:t>
            </w:r>
            <w:r>
              <w:rPr>
                <w:rFonts w:ascii="宋体"/>
                <w:sz w:val="18"/>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8"/>
              <w:jc w:val="right"/>
              <w:rPr>
                <w:rFonts w:ascii="宋体" w:hAnsi="宋体" w:cs="宋体" w:eastAsia="宋体" w:hint="default"/>
                <w:sz w:val="18"/>
                <w:szCs w:val="18"/>
              </w:rPr>
            </w:pPr>
            <w:r>
              <w:rPr>
                <w:rFonts w:ascii="宋体"/>
                <w:sz w:val="18"/>
              </w:rPr>
            </w:r>
            <w:r>
              <w:rPr>
                <w:rFonts w:ascii="宋体"/>
                <w:sz w:val="18"/>
                <w:u w:val="single" w:color="000000"/>
              </w:rPr>
              <w:t>62,976,791.61</w:t>
            </w:r>
            <w:r>
              <w:rPr>
                <w:rFonts w:ascii="宋体"/>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28" w:right="0"/>
              <w:jc w:val="left"/>
              <w:rPr>
                <w:rFonts w:ascii="宋体" w:hAnsi="宋体" w:cs="宋体" w:eastAsia="宋体" w:hint="default"/>
                <w:sz w:val="18"/>
                <w:szCs w:val="18"/>
              </w:rPr>
            </w:pPr>
            <w:r>
              <w:rPr>
                <w:rFonts w:ascii="宋体"/>
                <w:sz w:val="18"/>
              </w:rPr>
            </w:r>
            <w:r>
              <w:rPr>
                <w:rFonts w:ascii="宋体"/>
                <w:sz w:val="18"/>
                <w:u w:val="single" w:color="000000"/>
              </w:rPr>
              <w:t>1,291,935.75</w:t>
            </w:r>
            <w:r>
              <w:rPr>
                <w:rFonts w:ascii="宋体"/>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18"/>
                <w:szCs w:val="18"/>
              </w:rPr>
            </w:pPr>
            <w:r>
              <w:rPr>
                <w:rFonts w:ascii="宋体"/>
                <w:sz w:val="18"/>
              </w:rPr>
            </w:r>
            <w:r>
              <w:rPr>
                <w:rFonts w:ascii="宋体"/>
                <w:sz w:val="18"/>
                <w:u w:val="single" w:color="000000"/>
              </w:rPr>
              <w:t>1,291,935.75</w:t>
            </w:r>
            <w:r>
              <w:rPr>
                <w:rFonts w:ascii="宋体"/>
                <w:sz w:val="18"/>
              </w:rPr>
            </w:r>
          </w:p>
        </w:tc>
      </w:tr>
      <w:tr>
        <w:trPr>
          <w:trHeight w:val="410" w:hRule="exact"/>
        </w:trPr>
        <w:tc>
          <w:tcPr>
            <w:tcW w:w="1325"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74"/>
              <w:ind w:right="388"/>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4"/>
              <w:jc w:val="right"/>
              <w:rPr>
                <w:rFonts w:ascii="宋体" w:hAnsi="宋体" w:cs="宋体" w:eastAsia="宋体" w:hint="default"/>
                <w:sz w:val="18"/>
                <w:szCs w:val="18"/>
              </w:rPr>
            </w:pPr>
            <w:r>
              <w:rPr>
                <w:rFonts w:ascii="宋体"/>
                <w:sz w:val="18"/>
              </w:rPr>
            </w:r>
            <w:r>
              <w:rPr>
                <w:rFonts w:ascii="宋体"/>
                <w:sz w:val="18"/>
                <w:u w:val="thick" w:color="000000"/>
              </w:rPr>
              <w:t>63,511,289.52</w:t>
            </w:r>
            <w:r>
              <w:rPr>
                <w:rFonts w:ascii="宋体"/>
                <w:sz w:val="18"/>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8"/>
                <w:szCs w:val="18"/>
              </w:rPr>
            </w:pPr>
            <w:r>
              <w:rPr>
                <w:rFonts w:ascii="宋体"/>
                <w:sz w:val="18"/>
              </w:rPr>
            </w:r>
            <w:r>
              <w:rPr>
                <w:rFonts w:ascii="宋体"/>
                <w:sz w:val="18"/>
                <w:u w:val="thick" w:color="000000"/>
              </w:rPr>
              <w:t>63,511,289.52</w:t>
            </w:r>
            <w:r>
              <w:rPr>
                <w:rFonts w:ascii="宋体"/>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 w:right="0"/>
              <w:jc w:val="left"/>
              <w:rPr>
                <w:rFonts w:ascii="宋体" w:hAnsi="宋体" w:cs="宋体" w:eastAsia="宋体" w:hint="default"/>
                <w:sz w:val="18"/>
                <w:szCs w:val="18"/>
              </w:rPr>
            </w:pPr>
            <w:r>
              <w:rPr>
                <w:rFonts w:ascii="宋体"/>
                <w:sz w:val="18"/>
              </w:rPr>
            </w:r>
            <w:r>
              <w:rPr>
                <w:rFonts w:ascii="宋体"/>
                <w:sz w:val="18"/>
                <w:u w:val="thick" w:color="000000"/>
              </w:rPr>
              <w:t>2,336,433.66</w:t>
            </w:r>
            <w:r>
              <w:rPr>
                <w:rFonts w:ascii="宋体"/>
                <w:sz w:val="18"/>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2,336,433.66</w:t>
            </w:r>
            <w:r>
              <w:rPr>
                <w:rFonts w:ascii="宋体"/>
                <w:sz w:val="18"/>
              </w:rPr>
            </w:r>
          </w:p>
        </w:tc>
      </w:tr>
    </w:tbl>
    <w:p>
      <w:pPr>
        <w:pStyle w:val="BodyText"/>
        <w:spacing w:line="240" w:lineRule="auto" w:before="3"/>
        <w:ind w:left="274" w:right="0"/>
        <w:jc w:val="left"/>
      </w:pPr>
      <w:r>
        <w:rPr/>
        <w:t>（2）成本法核算的长期股权投资</w:t>
      </w:r>
    </w:p>
    <w:p>
      <w:pPr>
        <w:spacing w:line="240" w:lineRule="auto" w:before="4"/>
        <w:rPr>
          <w:rFonts w:ascii="宋体" w:hAnsi="宋体" w:cs="宋体" w:eastAsia="宋体" w:hint="default"/>
          <w:sz w:val="17"/>
          <w:szCs w:val="17"/>
        </w:rPr>
      </w:pPr>
    </w:p>
    <w:p>
      <w:pPr>
        <w:tabs>
          <w:tab w:pos="2436" w:val="left" w:leader="none"/>
          <w:tab w:pos="3606" w:val="left" w:leader="none"/>
          <w:tab w:pos="4823" w:val="left" w:leader="none"/>
          <w:tab w:pos="5813" w:val="left" w:leader="none"/>
          <w:tab w:pos="6805" w:val="left" w:leader="none"/>
        </w:tabs>
        <w:spacing w:before="40"/>
        <w:ind w:left="670"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tab/>
      </w:r>
      <w:r>
        <w:rPr>
          <w:rFonts w:ascii="宋体" w:hAnsi="宋体" w:cs="宋体" w:eastAsia="宋体" w:hint="default"/>
          <w:sz w:val="18"/>
          <w:szCs w:val="18"/>
          <w:u w:val="single" w:color="000000"/>
        </w:rPr>
        <w:t>初始投资额</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ab/>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本期增加</w:t>
      </w:r>
      <w:r>
        <w:rPr>
          <w:rFonts w:ascii="宋体" w:hAnsi="宋体" w:cs="宋体" w:eastAsia="宋体" w:hint="default"/>
          <w:position w:val="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pacing w:val="87"/>
          <w:sz w:val="18"/>
          <w:szCs w:val="18"/>
          <w:u w:val="single" w:color="000000"/>
        </w:rPr>
        <w:t> </w:t>
      </w:r>
      <w:r>
        <w:rPr>
          <w:rFonts w:ascii="宋体" w:hAnsi="宋体" w:cs="宋体" w:eastAsia="宋体" w:hint="default"/>
          <w:spacing w:val="87"/>
          <w:sz w:val="18"/>
          <w:szCs w:val="18"/>
        </w:rPr>
      </w:r>
      <w:r>
        <w:rPr>
          <w:rFonts w:ascii="宋体" w:hAnsi="宋体" w:cs="宋体" w:eastAsia="宋体" w:hint="default"/>
          <w:sz w:val="18"/>
          <w:szCs w:val="18"/>
          <w:u w:val="single" w:color="000000"/>
        </w:rPr>
        <w:t>占被投资单位注册资本比例</w:t>
      </w:r>
      <w:r>
        <w:rPr>
          <w:rFonts w:ascii="宋体" w:hAnsi="宋体" w:cs="宋体" w:eastAsia="宋体" w:hint="default"/>
          <w:sz w:val="18"/>
          <w:szCs w:val="18"/>
        </w:rPr>
      </w:r>
    </w:p>
    <w:p>
      <w:pPr>
        <w:spacing w:line="240" w:lineRule="auto" w:before="7"/>
        <w:rPr>
          <w:rFonts w:ascii="宋体" w:hAnsi="宋体" w:cs="宋体" w:eastAsia="宋体" w:hint="default"/>
          <w:sz w:val="14"/>
          <w:szCs w:val="14"/>
        </w:rPr>
      </w:pPr>
    </w:p>
    <w:p>
      <w:pPr>
        <w:tabs>
          <w:tab w:pos="3833" w:val="left" w:leader="none"/>
          <w:tab w:pos="5179" w:val="left" w:leader="none"/>
          <w:tab w:pos="7433" w:val="left" w:leader="none"/>
          <w:tab w:pos="8780" w:val="left" w:leader="none"/>
        </w:tabs>
        <w:spacing w:before="44"/>
        <w:ind w:left="127" w:right="0" w:firstLine="0"/>
        <w:jc w:val="left"/>
        <w:rPr>
          <w:rFonts w:ascii="宋体" w:hAnsi="宋体" w:cs="宋体" w:eastAsia="宋体" w:hint="default"/>
          <w:sz w:val="18"/>
          <w:szCs w:val="18"/>
        </w:rPr>
      </w:pPr>
      <w:r>
        <w:rPr>
          <w:rFonts w:ascii="宋体" w:hAnsi="宋体" w:cs="宋体" w:eastAsia="宋体" w:hint="default"/>
          <w:spacing w:val="7"/>
          <w:sz w:val="18"/>
          <w:szCs w:val="18"/>
        </w:rPr>
        <w:t>江西远光腾龙软件有限公司 </w:t>
      </w:r>
      <w:r>
        <w:rPr>
          <w:rFonts w:ascii="宋体" w:hAnsi="宋体" w:cs="宋体" w:eastAsia="宋体" w:hint="default"/>
          <w:spacing w:val="10"/>
          <w:sz w:val="18"/>
          <w:szCs w:val="18"/>
        </w:rPr>
        <w:t> </w:t>
      </w:r>
      <w:r>
        <w:rPr>
          <w:rFonts w:ascii="宋体" w:hAnsi="宋体" w:cs="宋体" w:eastAsia="宋体" w:hint="default"/>
          <w:sz w:val="18"/>
          <w:szCs w:val="18"/>
        </w:rPr>
        <w:t>510,000.00</w:t>
        <w:tab/>
        <w:t>510,000.00</w:t>
        <w:tab/>
        <w:t>——  510,000.00</w:t>
        <w:tab/>
        <w:t>——</w:t>
        <w:tab/>
        <w:t>51%</w:t>
      </w:r>
    </w:p>
    <w:p>
      <w:pPr>
        <w:spacing w:line="240" w:lineRule="auto" w:before="11"/>
        <w:rPr>
          <w:rFonts w:ascii="宋体" w:hAnsi="宋体" w:cs="宋体" w:eastAsia="宋体" w:hint="default"/>
          <w:sz w:val="17"/>
          <w:szCs w:val="17"/>
        </w:rPr>
      </w:pPr>
    </w:p>
    <w:p>
      <w:pPr>
        <w:tabs>
          <w:tab w:pos="2573" w:val="left" w:leader="none"/>
          <w:tab w:pos="3833" w:val="left" w:leader="none"/>
          <w:tab w:pos="5179" w:val="left" w:leader="none"/>
          <w:tab w:pos="6259" w:val="left" w:leader="none"/>
          <w:tab w:pos="6893" w:val="left" w:leader="none"/>
          <w:tab w:pos="8780" w:val="left" w:leader="none"/>
        </w:tabs>
        <w:spacing w:before="0"/>
        <w:ind w:left="127" w:right="0" w:firstLine="0"/>
        <w:jc w:val="left"/>
        <w:rPr>
          <w:rFonts w:ascii="宋体" w:hAnsi="宋体" w:cs="宋体" w:eastAsia="宋体" w:hint="default"/>
          <w:sz w:val="18"/>
          <w:szCs w:val="18"/>
        </w:rPr>
      </w:pPr>
      <w:r>
        <w:rPr>
          <w:rFonts w:ascii="宋体" w:hAnsi="宋体" w:cs="宋体" w:eastAsia="宋体" w:hint="default"/>
          <w:spacing w:val="6"/>
          <w:sz w:val="18"/>
          <w:szCs w:val="18"/>
        </w:rPr>
        <w:t>福州远光软件有限公司</w:t>
        <w:tab/>
      </w:r>
      <w:r>
        <w:rPr>
          <w:rFonts w:ascii="宋体" w:hAnsi="宋体" w:cs="宋体" w:eastAsia="宋体" w:hint="default"/>
          <w:sz w:val="18"/>
          <w:szCs w:val="18"/>
          <w:u w:val="single" w:color="000000"/>
        </w:rPr>
        <w:t>534,497.91</w:t>
      </w:r>
      <w:r>
        <w:rPr>
          <w:rFonts w:ascii="宋体" w:hAnsi="宋体" w:cs="宋体" w:eastAsia="宋体" w:hint="default"/>
          <w:sz w:val="18"/>
          <w:szCs w:val="18"/>
        </w:rPr>
        <w:tab/>
      </w:r>
      <w:r>
        <w:rPr>
          <w:rFonts w:ascii="宋体" w:hAnsi="宋体" w:cs="宋体" w:eastAsia="宋体" w:hint="default"/>
          <w:sz w:val="18"/>
          <w:szCs w:val="18"/>
          <w:u w:val="single" w:color="000000"/>
        </w:rPr>
        <w:t>534,497.91</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534,497.91</w:t>
      </w:r>
      <w:r>
        <w:rPr>
          <w:rFonts w:ascii="宋体" w:hAnsi="宋体" w:cs="宋体" w:eastAsia="宋体" w:hint="default"/>
          <w:sz w:val="18"/>
          <w:szCs w:val="18"/>
        </w:rPr>
        <w:tab/>
        <w:t>61%</w:t>
      </w:r>
    </w:p>
    <w:p>
      <w:pPr>
        <w:spacing w:line="240" w:lineRule="auto" w:before="12"/>
        <w:rPr>
          <w:rFonts w:ascii="宋体" w:hAnsi="宋体" w:cs="宋体" w:eastAsia="宋体" w:hint="default"/>
          <w:sz w:val="17"/>
          <w:szCs w:val="17"/>
        </w:rPr>
      </w:pPr>
    </w:p>
    <w:p>
      <w:pPr>
        <w:tabs>
          <w:tab w:pos="1470" w:val="left" w:leader="none"/>
          <w:tab w:pos="2393" w:val="left" w:leader="none"/>
          <w:tab w:pos="5179" w:val="left" w:leader="none"/>
          <w:tab w:pos="6893" w:val="left" w:leader="none"/>
        </w:tabs>
        <w:spacing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1,044,497.91</w:t>
      </w:r>
      <w:r>
        <w:rPr>
          <w:rFonts w:ascii="宋体" w:hAnsi="宋体" w:cs="宋体" w:eastAsia="宋体" w:hint="default"/>
          <w:spacing w:val="89"/>
          <w:sz w:val="18"/>
          <w:szCs w:val="18"/>
          <w:u w:val="thick" w:color="000000"/>
        </w:rPr>
        <w:t> </w:t>
      </w:r>
      <w:r>
        <w:rPr>
          <w:rFonts w:ascii="宋体" w:hAnsi="宋体" w:cs="宋体" w:eastAsia="宋体" w:hint="default"/>
          <w:spacing w:val="89"/>
          <w:sz w:val="18"/>
          <w:szCs w:val="18"/>
        </w:rPr>
      </w:r>
      <w:r>
        <w:rPr>
          <w:rFonts w:ascii="宋体" w:hAnsi="宋体" w:cs="宋体" w:eastAsia="宋体" w:hint="default"/>
          <w:sz w:val="18"/>
          <w:szCs w:val="18"/>
          <w:u w:val="thick" w:color="000000"/>
        </w:rPr>
        <w:t>1,044,497.91</w:t>
      </w:r>
      <w:r>
        <w:rPr>
          <w:rFonts w:ascii="宋体" w:hAnsi="宋体" w:cs="宋体" w:eastAsia="宋体" w:hint="default"/>
          <w:sz w:val="18"/>
          <w:szCs w:val="18"/>
        </w:rPr>
        <w:tab/>
      </w:r>
      <w:r>
        <w:rPr>
          <w:rFonts w:ascii="宋体" w:hAnsi="宋体" w:cs="宋体" w:eastAsia="宋体" w:hint="default"/>
          <w:sz w:val="18"/>
          <w:szCs w:val="18"/>
          <w:u w:val="thick" w:color="000000"/>
        </w:rPr>
        <w:t>——  </w:t>
      </w:r>
      <w:r>
        <w:rPr>
          <w:rFonts w:ascii="宋体" w:hAnsi="宋体" w:cs="宋体" w:eastAsia="宋体" w:hint="default"/>
          <w:sz w:val="18"/>
          <w:szCs w:val="18"/>
        </w:rPr>
      </w:r>
      <w:r>
        <w:rPr>
          <w:rFonts w:ascii="宋体" w:hAnsi="宋体" w:cs="宋体" w:eastAsia="宋体" w:hint="default"/>
          <w:sz w:val="18"/>
          <w:szCs w:val="18"/>
          <w:u w:val="thick" w:color="000000"/>
        </w:rPr>
        <w:t>510,000.00</w:t>
      </w:r>
      <w:r>
        <w:rPr>
          <w:rFonts w:ascii="宋体" w:hAnsi="宋体" w:cs="宋体" w:eastAsia="宋体" w:hint="default"/>
          <w:sz w:val="18"/>
          <w:szCs w:val="18"/>
        </w:rPr>
        <w:tab/>
      </w:r>
      <w:r>
        <w:rPr>
          <w:rFonts w:ascii="宋体" w:hAnsi="宋体" w:cs="宋体" w:eastAsia="宋体" w:hint="default"/>
          <w:sz w:val="18"/>
          <w:szCs w:val="18"/>
          <w:u w:val="thick" w:color="000000"/>
        </w:rPr>
        <w:t>534,497.91</w:t>
      </w:r>
      <w:r>
        <w:rPr>
          <w:rFonts w:ascii="宋体" w:hAnsi="宋体" w:cs="宋体" w:eastAsia="宋体" w:hint="default"/>
          <w:sz w:val="18"/>
          <w:szCs w:val="18"/>
        </w:rPr>
      </w:r>
    </w:p>
    <w:p>
      <w:pPr>
        <w:pStyle w:val="BodyText"/>
        <w:spacing w:line="240" w:lineRule="auto" w:before="103"/>
        <w:ind w:left="274" w:right="0"/>
        <w:jc w:val="left"/>
      </w:pPr>
      <w:r>
        <w:rPr/>
        <w:t>（3）权益法核算的长期股权投资</w:t>
      </w:r>
    </w:p>
    <w:p>
      <w:pPr>
        <w:spacing w:line="240" w:lineRule="auto" w:before="4"/>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51" w:footer="982" w:top="1260" w:bottom="1180" w:left="860" w:right="520"/>
        </w:sectPr>
      </w:pPr>
    </w:p>
    <w:p>
      <w:pPr>
        <w:spacing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权益增减额</w:t>
      </w:r>
      <w:r>
        <w:rPr>
          <w:rFonts w:ascii="宋体" w:hAnsi="宋体" w:cs="宋体" w:eastAsia="宋体" w:hint="default"/>
          <w:sz w:val="18"/>
          <w:szCs w:val="18"/>
        </w:rPr>
      </w:r>
    </w:p>
    <w:p>
      <w:pPr>
        <w:spacing w:before="74"/>
        <w:ind w:left="0" w:right="109"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占被投资</w:t>
      </w:r>
    </w:p>
    <w:p>
      <w:pPr>
        <w:spacing w:after="0"/>
        <w:jc w:val="right"/>
        <w:rPr>
          <w:rFonts w:ascii="宋体" w:hAnsi="宋体" w:cs="宋体" w:eastAsia="宋体" w:hint="default"/>
          <w:sz w:val="18"/>
          <w:szCs w:val="18"/>
        </w:rPr>
        <w:sectPr>
          <w:type w:val="continuous"/>
          <w:pgSz w:w="11910" w:h="16840"/>
          <w:pgMar w:top="1600" w:bottom="280" w:left="860" w:right="520"/>
          <w:cols w:num="2" w:equalWidth="0">
            <w:col w:w="7289" w:space="40"/>
            <w:col w:w="3201"/>
          </w:cols>
        </w:sectPr>
      </w:pP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860" w:right="520"/>
        </w:sectPr>
      </w:pPr>
    </w:p>
    <w:p>
      <w:pPr>
        <w:tabs>
          <w:tab w:pos="1934" w:val="left" w:leader="none"/>
          <w:tab w:pos="3147" w:val="left" w:leader="none"/>
        </w:tabs>
        <w:spacing w:before="40"/>
        <w:ind w:left="354" w:right="-19" w:firstLine="0"/>
        <w:jc w:val="left"/>
        <w:rPr>
          <w:rFonts w:ascii="宋体" w:hAnsi="宋体" w:cs="宋体" w:eastAsia="宋体" w:hint="default"/>
          <w:sz w:val="18"/>
          <w:szCs w:val="18"/>
        </w:rPr>
      </w:pP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被投资单位名称</w:t>
      </w:r>
      <w:r>
        <w:rPr>
          <w:rFonts w:ascii="宋体" w:hAnsi="宋体" w:cs="宋体" w:eastAsia="宋体" w:hint="default"/>
          <w:position w:val="2"/>
          <w:sz w:val="18"/>
          <w:szCs w:val="18"/>
        </w:rPr>
        <w:tab/>
      </w:r>
      <w:r>
        <w:rPr>
          <w:rFonts w:ascii="宋体" w:hAnsi="宋体" w:cs="宋体" w:eastAsia="宋体" w:hint="default"/>
          <w:position w:val="2"/>
          <w:sz w:val="18"/>
          <w:szCs w:val="18"/>
          <w:u w:val="single" w:color="000000"/>
        </w:rPr>
        <w:t>初始投资额</w:t>
      </w:r>
      <w:r>
        <w:rPr>
          <w:rFonts w:ascii="宋体" w:hAnsi="宋体" w:cs="宋体" w:eastAsia="宋体" w:hint="default"/>
          <w:position w:val="2"/>
          <w:sz w:val="18"/>
          <w:szCs w:val="18"/>
        </w:rPr>
        <w:tab/>
      </w:r>
      <w:r>
        <w:rPr>
          <w:rFonts w:ascii="宋体" w:hAnsi="宋体" w:cs="宋体" w:eastAsia="宋体" w:hint="default"/>
          <w:position w:val="2"/>
          <w:sz w:val="18"/>
          <w:szCs w:val="18"/>
          <w:u w:val="single" w:color="000000"/>
        </w:rPr>
        <w:t>2006/12/31  </w:t>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增加投资额 </w:t>
      </w:r>
      <w:r>
        <w:rPr>
          <w:rFonts w:ascii="宋体" w:hAnsi="宋体" w:cs="宋体" w:eastAsia="宋体" w:hint="default"/>
          <w:spacing w:val="3"/>
          <w:position w:val="2"/>
          <w:sz w:val="18"/>
          <w:szCs w:val="18"/>
          <w:u w:val="single" w:color="000000"/>
        </w:rPr>
        <w:t> </w:t>
      </w:r>
      <w:r>
        <w:rPr>
          <w:rFonts w:ascii="宋体" w:hAnsi="宋体" w:cs="宋体" w:eastAsia="宋体" w:hint="default"/>
          <w:spacing w:val="3"/>
          <w:position w:val="2"/>
          <w:sz w:val="18"/>
          <w:szCs w:val="18"/>
        </w:rPr>
      </w:r>
      <w:r>
        <w:rPr>
          <w:rFonts w:ascii="宋体" w:hAnsi="宋体" w:cs="宋体" w:eastAsia="宋体" w:hint="default"/>
          <w:spacing w:val="3"/>
          <w:sz w:val="18"/>
          <w:szCs w:val="18"/>
        </w:rPr>
      </w:r>
      <w:r>
        <w:rPr>
          <w:rFonts w:ascii="宋体" w:hAnsi="宋体" w:cs="宋体" w:eastAsia="宋体" w:hint="default"/>
          <w:sz w:val="18"/>
          <w:szCs w:val="18"/>
          <w:u w:val="single" w:color="000000"/>
        </w:rPr>
        <w:t>本期增减</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0"/>
        <w:ind w:left="0" w:right="268"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额</w:t>
      </w:r>
      <w:r>
        <w:rPr>
          <w:rFonts w:ascii="宋体" w:hAnsi="宋体" w:cs="宋体" w:eastAsia="宋体" w:hint="default"/>
          <w:sz w:val="18"/>
          <w:szCs w:val="18"/>
        </w:rPr>
      </w:r>
    </w:p>
    <w:p>
      <w:pPr>
        <w:spacing w:line="480" w:lineRule="auto" w:before="45"/>
        <w:ind w:left="300" w:right="-19" w:hanging="239"/>
        <w:jc w:val="left"/>
        <w:rPr>
          <w:rFonts w:ascii="宋体" w:hAnsi="宋体" w:cs="宋体" w:eastAsia="宋体" w:hint="default"/>
          <w:sz w:val="18"/>
          <w:szCs w:val="18"/>
        </w:rPr>
      </w:pPr>
      <w:r>
        <w:rPr>
          <w:spacing w:val="-9"/>
        </w:rPr>
        <w:br w:type="column"/>
      </w:r>
      <w:r>
        <w:rPr>
          <w:rFonts w:ascii="宋体" w:hAnsi="宋体" w:cs="宋体" w:eastAsia="宋体" w:hint="default"/>
          <w:spacing w:val="-9"/>
          <w:sz w:val="18"/>
          <w:szCs w:val="18"/>
        </w:rPr>
        <w:t>其中：本期分回</w:t>
      </w:r>
      <w:r>
        <w:rPr>
          <w:rFonts w:ascii="宋体" w:hAnsi="宋体" w:cs="宋体" w:eastAsia="宋体" w:hint="default"/>
          <w:sz w:val="18"/>
          <w:szCs w:val="18"/>
        </w:rPr>
        <w:t> </w:t>
      </w:r>
      <w:r>
        <w:rPr>
          <w:rFonts w:ascii="宋体" w:hAnsi="宋体" w:cs="宋体" w:eastAsia="宋体" w:hint="default"/>
          <w:sz w:val="18"/>
          <w:szCs w:val="18"/>
          <w:u w:val="single" w:color="000000"/>
        </w:rPr>
        <w:t>现金红利</w:t>
      </w:r>
      <w:r>
        <w:rPr>
          <w:rFonts w:ascii="宋体" w:hAnsi="宋体" w:cs="宋体" w:eastAsia="宋体" w:hint="default"/>
          <w:sz w:val="18"/>
          <w:szCs w:val="18"/>
        </w:rPr>
      </w:r>
    </w:p>
    <w:p>
      <w:pPr>
        <w:spacing w:line="240" w:lineRule="auto" w:before="5"/>
        <w:rPr>
          <w:rFonts w:ascii="宋体" w:hAnsi="宋体" w:cs="宋体" w:eastAsia="宋体" w:hint="default"/>
          <w:sz w:val="21"/>
          <w:szCs w:val="21"/>
        </w:rPr>
      </w:pPr>
      <w:r>
        <w:rPr/>
        <w:br w:type="column"/>
      </w:r>
      <w:r>
        <w:rPr>
          <w:rFonts w:ascii="宋体"/>
          <w:sz w:val="21"/>
        </w:rPr>
      </w:r>
    </w:p>
    <w:p>
      <w:pPr>
        <w:spacing w:before="0"/>
        <w:ind w:left="77" w:right="-20" w:firstLine="0"/>
        <w:jc w:val="left"/>
        <w:rPr>
          <w:rFonts w:ascii="宋体" w:hAnsi="宋体" w:cs="宋体" w:eastAsia="宋体" w:hint="default"/>
          <w:sz w:val="18"/>
          <w:szCs w:val="18"/>
        </w:rPr>
      </w:pPr>
      <w:r>
        <w:rPr/>
        <w:pict>
          <v:group style="position:absolute;margin-left:415.440002pt;margin-top:12.131716pt;width:45pt;height:.1pt;mso-position-horizontal-relative:page;mso-position-vertical-relative:paragraph;z-index:3232" coordorigin="8309,243" coordsize="900,2">
            <v:shape style="position:absolute;left:8309;top:243;width:900;height:2" coordorigin="8309,243" coordsize="900,0" path="m8309,243l9209,243e" filled="false" stroked="true" strokeweight=".47998pt" strokecolor="#000000">
              <v:path arrowok="t"/>
            </v:shape>
            <w10:wrap type="none"/>
          </v:group>
        </w:pict>
      </w:r>
      <w:r>
        <w:rPr>
          <w:rFonts w:ascii="宋体" w:hAnsi="宋体" w:cs="宋体" w:eastAsia="宋体" w:hint="default"/>
          <w:sz w:val="18"/>
          <w:szCs w:val="18"/>
        </w:rPr>
        <w:t>累计增减额</w:t>
      </w:r>
    </w:p>
    <w:p>
      <w:pPr>
        <w:spacing w:before="44"/>
        <w:ind w:left="168" w:right="-20" w:firstLine="0"/>
        <w:jc w:val="left"/>
        <w:rPr>
          <w:rFonts w:ascii="宋体" w:hAnsi="宋体" w:cs="宋体" w:eastAsia="宋体" w:hint="default"/>
          <w:sz w:val="18"/>
          <w:szCs w:val="18"/>
        </w:rPr>
      </w:pPr>
      <w:r>
        <w:rPr/>
        <w:br w:type="column"/>
      </w:r>
      <w:r>
        <w:rPr>
          <w:rFonts w:ascii="宋体"/>
          <w:sz w:val="18"/>
        </w:rPr>
      </w:r>
      <w:r>
        <w:rPr>
          <w:rFonts w:ascii="宋体"/>
          <w:sz w:val="18"/>
          <w:u w:val="single" w:color="000000"/>
        </w:rPr>
        <w:t>2007/12/31</w:t>
      </w:r>
      <w:r>
        <w:rPr>
          <w:rFonts w:ascii="宋体"/>
          <w:sz w:val="18"/>
        </w:rPr>
      </w:r>
    </w:p>
    <w:p>
      <w:pPr>
        <w:spacing w:line="448" w:lineRule="auto" w:before="45"/>
        <w:ind w:left="195" w:right="91"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单位注册 资本</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after="0" w:line="448" w:lineRule="auto"/>
        <w:jc w:val="left"/>
        <w:rPr>
          <w:rFonts w:ascii="宋体" w:hAnsi="宋体" w:cs="宋体" w:eastAsia="宋体" w:hint="default"/>
          <w:sz w:val="18"/>
          <w:szCs w:val="18"/>
        </w:rPr>
        <w:sectPr>
          <w:type w:val="continuous"/>
          <w:pgSz w:w="11910" w:h="16840"/>
          <w:pgMar w:top="1600" w:bottom="280" w:left="860" w:right="520"/>
          <w:cols w:num="5" w:equalWidth="0">
            <w:col w:w="6032" w:space="40"/>
            <w:col w:w="1260" w:space="40"/>
            <w:col w:w="978" w:space="40"/>
            <w:col w:w="1069" w:space="40"/>
            <w:col w:w="1031"/>
          </w:cols>
        </w:sectPr>
      </w:pPr>
    </w:p>
    <w:p>
      <w:pPr>
        <w:spacing w:before="53"/>
        <w:ind w:left="102" w:right="0" w:firstLine="0"/>
        <w:jc w:val="left"/>
        <w:rPr>
          <w:rFonts w:ascii="宋体" w:hAnsi="宋体" w:cs="宋体" w:eastAsia="宋体" w:hint="default"/>
          <w:sz w:val="18"/>
          <w:szCs w:val="18"/>
        </w:rPr>
      </w:pPr>
      <w:r>
        <w:rPr>
          <w:rFonts w:ascii="宋体" w:hAnsi="宋体" w:cs="宋体" w:eastAsia="宋体" w:hint="default"/>
          <w:spacing w:val="8"/>
          <w:sz w:val="18"/>
          <w:szCs w:val="18"/>
        </w:rPr>
        <w:t>南昌赣源远光软件</w:t>
      </w:r>
    </w:p>
    <w:p>
      <w:pPr>
        <w:spacing w:line="240" w:lineRule="auto" w:before="9"/>
        <w:rPr>
          <w:rFonts w:ascii="宋体" w:hAnsi="宋体" w:cs="宋体" w:eastAsia="宋体" w:hint="default"/>
          <w:sz w:val="15"/>
          <w:szCs w:val="15"/>
        </w:rPr>
      </w:pPr>
    </w:p>
    <w:p>
      <w:pPr>
        <w:tabs>
          <w:tab w:pos="2157" w:val="left" w:leader="none"/>
          <w:tab w:pos="4857" w:val="left" w:leader="none"/>
          <w:tab w:pos="6439" w:val="left" w:leader="none"/>
        </w:tabs>
        <w:spacing w:before="0"/>
        <w:ind w:left="102" w:right="0" w:firstLine="0"/>
        <w:jc w:val="left"/>
        <w:rPr>
          <w:rFonts w:ascii="宋体" w:hAnsi="宋体" w:cs="宋体" w:eastAsia="宋体" w:hint="default"/>
          <w:sz w:val="18"/>
          <w:szCs w:val="18"/>
        </w:rPr>
      </w:pPr>
      <w:r>
        <w:rPr>
          <w:rFonts w:ascii="宋体" w:hAnsi="宋体" w:cs="宋体" w:eastAsia="宋体" w:hint="default"/>
          <w:spacing w:val="5"/>
          <w:sz w:val="18"/>
          <w:szCs w:val="18"/>
        </w:rPr>
        <w:t>限公司</w:t>
        <w:tab/>
      </w:r>
      <w:r>
        <w:rPr>
          <w:rFonts w:ascii="宋体" w:hAnsi="宋体" w:cs="宋体" w:eastAsia="宋体" w:hint="default"/>
          <w:sz w:val="18"/>
          <w:szCs w:val="18"/>
        </w:rPr>
        <w:t>245,000.001,291,935.75</w:t>
        <w:tab/>
        <w:t>——302,891.84</w:t>
        <w:tab/>
        <w:t>294,000.00 1,349,827.59 1,594,827.59</w:t>
      </w:r>
      <w:r>
        <w:rPr>
          <w:rFonts w:ascii="宋体" w:hAnsi="宋体" w:cs="宋体" w:eastAsia="宋体" w:hint="default"/>
          <w:spacing w:val="51"/>
          <w:sz w:val="18"/>
          <w:szCs w:val="18"/>
        </w:rPr>
        <w:t> </w:t>
      </w:r>
      <w:r>
        <w:rPr>
          <w:rFonts w:ascii="宋体" w:hAnsi="宋体" w:cs="宋体" w:eastAsia="宋体" w:hint="default"/>
          <w:sz w:val="18"/>
          <w:szCs w:val="18"/>
        </w:rPr>
        <w:t>49%</w:t>
      </w:r>
    </w:p>
    <w:p>
      <w:pPr>
        <w:spacing w:line="240" w:lineRule="auto" w:before="7"/>
        <w:rPr>
          <w:rFonts w:ascii="宋体" w:hAnsi="宋体" w:cs="宋体" w:eastAsia="宋体" w:hint="default"/>
          <w:sz w:val="14"/>
          <w:szCs w:val="14"/>
        </w:rPr>
      </w:pPr>
    </w:p>
    <w:p>
      <w:pPr>
        <w:tabs>
          <w:tab w:pos="4137" w:val="left" w:leader="none"/>
        </w:tabs>
        <w:spacing w:before="44"/>
        <w:ind w:left="102" w:right="0" w:firstLine="0"/>
        <w:jc w:val="left"/>
        <w:rPr>
          <w:rFonts w:ascii="宋体" w:hAnsi="宋体" w:cs="宋体" w:eastAsia="宋体" w:hint="default"/>
          <w:sz w:val="18"/>
          <w:szCs w:val="18"/>
        </w:rPr>
      </w:pPr>
      <w:r>
        <w:rPr>
          <w:rFonts w:ascii="宋体" w:hAnsi="宋体" w:cs="宋体" w:eastAsia="宋体" w:hint="default"/>
          <w:spacing w:val="8"/>
          <w:sz w:val="18"/>
          <w:szCs w:val="18"/>
        </w:rPr>
        <w:t>华凯投资集团有限</w:t>
        <w:tab/>
      </w:r>
      <w:r>
        <w:rPr>
          <w:rFonts w:ascii="宋体" w:hAnsi="宋体" w:cs="宋体" w:eastAsia="宋体" w:hint="default"/>
          <w:sz w:val="18"/>
          <w:szCs w:val="18"/>
          <w:u w:val="single" w:color="000000"/>
        </w:rPr>
        <w:t>60,825,000.0</w:t>
      </w:r>
      <w:r>
        <w:rPr>
          <w:rFonts w:ascii="宋体" w:hAnsi="宋体" w:cs="宋体" w:eastAsia="宋体" w:hint="default"/>
          <w:sz w:val="18"/>
          <w:szCs w:val="18"/>
        </w:rPr>
      </w:r>
    </w:p>
    <w:p>
      <w:pPr>
        <w:spacing w:line="240" w:lineRule="auto" w:before="2"/>
        <w:rPr>
          <w:rFonts w:ascii="宋体" w:hAnsi="宋体" w:cs="宋体" w:eastAsia="宋体" w:hint="default"/>
          <w:sz w:val="12"/>
          <w:szCs w:val="12"/>
        </w:rPr>
      </w:pPr>
    </w:p>
    <w:p>
      <w:pPr>
        <w:tabs>
          <w:tab w:pos="1887" w:val="left" w:leader="none"/>
          <w:tab w:pos="3777" w:val="left" w:leader="none"/>
          <w:tab w:pos="5127" w:val="left" w:leader="none"/>
          <w:tab w:pos="6979" w:val="left" w:leader="none"/>
          <w:tab w:pos="7557" w:val="left" w:leader="none"/>
        </w:tabs>
        <w:spacing w:before="45"/>
        <w:ind w:left="102" w:right="0" w:firstLine="0"/>
        <w:jc w:val="left"/>
        <w:rPr>
          <w:rFonts w:ascii="宋体" w:hAnsi="宋体" w:cs="宋体" w:eastAsia="宋体" w:hint="default"/>
          <w:sz w:val="18"/>
          <w:szCs w:val="18"/>
        </w:rPr>
      </w:pPr>
      <w:r>
        <w:rPr>
          <w:rFonts w:ascii="宋体" w:hAnsi="宋体" w:cs="宋体" w:eastAsia="宋体" w:hint="default"/>
          <w:sz w:val="18"/>
          <w:szCs w:val="18"/>
        </w:rPr>
        <w:t>司</w:t>
        <w:tab/>
      </w:r>
      <w:r>
        <w:rPr>
          <w:rFonts w:ascii="宋体" w:hAnsi="宋体" w:cs="宋体" w:eastAsia="宋体" w:hint="default"/>
          <w:sz w:val="18"/>
          <w:szCs w:val="18"/>
          <w:u w:val="single" w:color="000000"/>
        </w:rPr>
        <w:t>60,825,000.00</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0556,964.02</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556,964.0261,381,964.02</w:t>
      </w:r>
      <w:r>
        <w:rPr>
          <w:rFonts w:ascii="宋体" w:hAnsi="宋体" w:cs="宋体" w:eastAsia="宋体" w:hint="default"/>
          <w:spacing w:val="-33"/>
          <w:sz w:val="18"/>
          <w:szCs w:val="18"/>
          <w:u w:val="single" w:color="000000"/>
        </w:rPr>
        <w:t> </w:t>
      </w:r>
      <w:r>
        <w:rPr>
          <w:rFonts w:ascii="宋体" w:hAnsi="宋体" w:cs="宋体" w:eastAsia="宋体" w:hint="default"/>
          <w:spacing w:val="-33"/>
          <w:sz w:val="18"/>
          <w:szCs w:val="18"/>
        </w:rPr>
      </w:r>
      <w:r>
        <w:rPr>
          <w:rFonts w:ascii="宋体" w:hAnsi="宋体" w:cs="宋体" w:eastAsia="宋体" w:hint="default"/>
          <w:sz w:val="18"/>
          <w:szCs w:val="18"/>
        </w:rPr>
        <w:t>26.32%</w:t>
      </w:r>
    </w:p>
    <w:p>
      <w:pPr>
        <w:spacing w:line="240" w:lineRule="auto" w:before="6"/>
        <w:rPr>
          <w:rFonts w:ascii="宋体" w:hAnsi="宋体" w:cs="宋体" w:eastAsia="宋体" w:hint="default"/>
          <w:sz w:val="14"/>
          <w:szCs w:val="14"/>
        </w:rPr>
      </w:pPr>
    </w:p>
    <w:p>
      <w:pPr>
        <w:spacing w:line="228" w:lineRule="exact" w:before="44"/>
        <w:ind w:left="876" w:right="2042" w:firstLine="0"/>
        <w:jc w:val="center"/>
        <w:rPr>
          <w:rFonts w:ascii="宋体" w:hAnsi="宋体" w:cs="宋体" w:eastAsia="宋体" w:hint="default"/>
          <w:sz w:val="18"/>
          <w:szCs w:val="18"/>
        </w:rPr>
      </w:pPr>
      <w:r>
        <w:rPr>
          <w:rFonts w:ascii="宋体"/>
          <w:sz w:val="18"/>
        </w:rPr>
        <w:t>60,825,000.0</w:t>
      </w:r>
    </w:p>
    <w:p>
      <w:pPr>
        <w:tabs>
          <w:tab w:pos="1155" w:val="left" w:leader="none"/>
        </w:tabs>
        <w:spacing w:line="228" w:lineRule="exact" w:before="0"/>
        <w:ind w:left="380" w:right="0" w:firstLine="0"/>
        <w:jc w:val="left"/>
        <w:rPr>
          <w:rFonts w:ascii="宋体" w:hAnsi="宋体" w:cs="宋体" w:eastAsia="宋体" w:hint="default"/>
          <w:sz w:val="18"/>
          <w:szCs w:val="18"/>
        </w:rPr>
      </w:pPr>
      <w:r>
        <w:rPr/>
        <w:pict>
          <v:group style="position:absolute;margin-left:249.660004pt;margin-top:.513274pt;width:54.5pt;height:1.45pt;mso-position-horizontal-relative:page;mso-position-vertical-relative:paragraph;z-index:3256" coordorigin="4993,10" coordsize="1090,29">
            <v:group style="position:absolute;left:4998;top:15;width:1080;height:2" coordorigin="4998,15" coordsize="1080,2">
              <v:shape style="position:absolute;left:4998;top:15;width:1080;height:2" coordorigin="4998,15" coordsize="1080,0" path="m4998,15l6078,15e" filled="false" stroked="true" strokeweight=".47998pt" strokecolor="#000000">
                <v:path arrowok="t"/>
              </v:shape>
            </v:group>
            <v:group style="position:absolute;left:4998;top:34;width:1080;height:2" coordorigin="4998,34" coordsize="1080,2">
              <v:shape style="position:absolute;left:4998;top:34;width:1080;height:2" coordorigin="4998,34" coordsize="1080,0" path="m4998,34l6078,34e" filled="false" stroked="true" strokeweight=".47998pt" strokecolor="#000000">
                <v:path arrowok="t"/>
              </v:shape>
            </v:group>
            <w10:wrap type="none"/>
          </v:group>
        </w:pict>
      </w:r>
      <w:r>
        <w:rPr>
          <w:rFonts w:ascii="宋体" w:hAnsi="宋体" w:cs="宋体" w:eastAsia="宋体" w:hint="default"/>
          <w:sz w:val="18"/>
          <w:szCs w:val="18"/>
        </w:rPr>
        <w:t>合</w:t>
        <w:tab/>
        <w:t>计</w:t>
      </w:r>
    </w:p>
    <w:p>
      <w:pPr>
        <w:spacing w:after="0" w:line="228" w:lineRule="exact"/>
        <w:jc w:val="left"/>
        <w:rPr>
          <w:rFonts w:ascii="宋体" w:hAnsi="宋体" w:cs="宋体" w:eastAsia="宋体" w:hint="default"/>
          <w:sz w:val="18"/>
          <w:szCs w:val="18"/>
        </w:rPr>
        <w:sectPr>
          <w:type w:val="continuous"/>
          <w:pgSz w:w="11910" w:h="16840"/>
          <w:pgMar w:top="1600" w:bottom="280" w:left="860" w:right="520"/>
        </w:sectPr>
      </w:pPr>
    </w:p>
    <w:p>
      <w:pPr>
        <w:spacing w:line="221" w:lineRule="exact" w:before="0"/>
        <w:ind w:left="1887" w:right="-19" w:firstLine="0"/>
        <w:jc w:val="left"/>
        <w:rPr>
          <w:rFonts w:ascii="宋体" w:hAnsi="宋体" w:cs="宋体" w:eastAsia="宋体" w:hint="default"/>
          <w:sz w:val="18"/>
          <w:szCs w:val="18"/>
        </w:rPr>
      </w:pPr>
      <w:r>
        <w:rPr>
          <w:rFonts w:ascii="宋体"/>
          <w:sz w:val="18"/>
        </w:rPr>
      </w:r>
      <w:r>
        <w:rPr>
          <w:rFonts w:ascii="宋体"/>
          <w:sz w:val="18"/>
          <w:u w:val="thick" w:color="000000"/>
        </w:rPr>
        <w:t>61,070,000.001,291,935.75</w:t>
      </w:r>
      <w:r>
        <w:rPr>
          <w:rFonts w:ascii="宋体"/>
          <w:sz w:val="18"/>
        </w:rPr>
      </w:r>
    </w:p>
    <w:p>
      <w:pPr>
        <w:pStyle w:val="Heading4"/>
        <w:spacing w:line="240" w:lineRule="auto" w:before="102"/>
        <w:ind w:left="274" w:right="-19"/>
        <w:jc w:val="left"/>
        <w:rPr>
          <w:b w:val="0"/>
          <w:bCs w:val="0"/>
        </w:rPr>
      </w:pPr>
      <w:r>
        <w:rPr/>
        <w:t>7．固定资产及累计折旧</w:t>
      </w:r>
      <w:r>
        <w:rPr>
          <w:b w:val="0"/>
          <w:bCs w:val="0"/>
        </w:rPr>
      </w:r>
    </w:p>
    <w:p>
      <w:pPr>
        <w:pStyle w:val="BodyText"/>
        <w:spacing w:line="240" w:lineRule="auto" w:before="154"/>
        <w:ind w:left="634" w:right="-19"/>
        <w:jc w:val="left"/>
      </w:pPr>
      <w:r>
        <w:rPr/>
        <w:t>（1）固定资产原值</w:t>
      </w:r>
    </w:p>
    <w:p>
      <w:pPr>
        <w:tabs>
          <w:tab w:pos="1585" w:val="left" w:leader="none"/>
        </w:tabs>
        <w:spacing w:line="221" w:lineRule="exact" w:before="0"/>
        <w:ind w:left="273" w:right="0" w:firstLine="0"/>
        <w:jc w:val="left"/>
        <w:rPr>
          <w:rFonts w:ascii="宋体" w:hAnsi="宋体" w:cs="宋体" w:eastAsia="宋体" w:hint="default"/>
          <w:sz w:val="18"/>
          <w:szCs w:val="18"/>
        </w:rPr>
      </w:pPr>
      <w:r>
        <w:rPr/>
        <w:br w:type="column"/>
      </w:r>
      <w:r>
        <w:rPr>
          <w:rFonts w:ascii="宋体"/>
          <w:sz w:val="18"/>
        </w:rPr>
      </w:r>
      <w:r>
        <w:rPr>
          <w:rFonts w:ascii="宋体"/>
          <w:sz w:val="18"/>
          <w:u w:val="thick" w:color="000000"/>
        </w:rPr>
        <w:t>0859,855.86</w:t>
      </w:r>
      <w:r>
        <w:rPr>
          <w:rFonts w:ascii="宋体"/>
          <w:sz w:val="18"/>
        </w:rPr>
        <w:tab/>
      </w:r>
      <w:r>
        <w:rPr>
          <w:rFonts w:ascii="宋体"/>
          <w:sz w:val="18"/>
          <w:u w:val="thick" w:color="000000"/>
        </w:rPr>
        <w:t>294,000.00</w:t>
      </w:r>
      <w:r>
        <w:rPr>
          <w:rFonts w:ascii="宋体"/>
          <w:spacing w:val="-34"/>
          <w:sz w:val="18"/>
          <w:u w:val="thick" w:color="000000"/>
        </w:rPr>
        <w:t> </w:t>
      </w:r>
      <w:r>
        <w:rPr>
          <w:rFonts w:ascii="宋体"/>
          <w:sz w:val="18"/>
          <w:u w:val="thick" w:color="000000"/>
        </w:rPr>
        <w:t>1,906,791.6162,976,791.61</w:t>
      </w:r>
      <w:r>
        <w:rPr>
          <w:rFonts w:ascii="宋体"/>
          <w:sz w:val="18"/>
        </w:rPr>
      </w:r>
    </w:p>
    <w:p>
      <w:pPr>
        <w:spacing w:after="0" w:line="221" w:lineRule="exact"/>
        <w:jc w:val="left"/>
        <w:rPr>
          <w:rFonts w:ascii="宋体" w:hAnsi="宋体" w:cs="宋体" w:eastAsia="宋体" w:hint="default"/>
          <w:sz w:val="18"/>
          <w:szCs w:val="18"/>
        </w:rPr>
        <w:sectPr>
          <w:type w:val="continuous"/>
          <w:pgSz w:w="11910" w:h="16840"/>
          <w:pgMar w:top="1600" w:bottom="280" w:left="860" w:right="520"/>
          <w:cols w:num="2" w:equalWidth="0">
            <w:col w:w="4139" w:space="715"/>
            <w:col w:w="5676"/>
          </w:cols>
        </w:sectPr>
      </w:pPr>
    </w:p>
    <w:p>
      <w:pPr>
        <w:spacing w:line="240" w:lineRule="auto" w:before="6"/>
        <w:rPr>
          <w:rFonts w:ascii="宋体" w:hAnsi="宋体" w:cs="宋体" w:eastAsia="宋体" w:hint="default"/>
          <w:sz w:val="13"/>
          <w:szCs w:val="13"/>
        </w:rPr>
      </w:pPr>
    </w:p>
    <w:tbl>
      <w:tblPr>
        <w:tblW w:w="0" w:type="auto"/>
        <w:jc w:val="left"/>
        <w:tblInd w:w="636" w:type="dxa"/>
        <w:tblLayout w:type="fixed"/>
        <w:tblCellMar>
          <w:top w:w="0" w:type="dxa"/>
          <w:left w:w="0" w:type="dxa"/>
          <w:bottom w:w="0" w:type="dxa"/>
          <w:right w:w="0" w:type="dxa"/>
        </w:tblCellMar>
        <w:tblLook w:val="01E0"/>
      </w:tblPr>
      <w:tblGrid>
        <w:gridCol w:w="2253"/>
        <w:gridCol w:w="1966"/>
        <w:gridCol w:w="1476"/>
        <w:gridCol w:w="1556"/>
        <w:gridCol w:w="1663"/>
      </w:tblGrid>
      <w:tr>
        <w:trPr>
          <w:trHeight w:val="400" w:hRule="exact"/>
        </w:trPr>
        <w:tc>
          <w:tcPr>
            <w:tcW w:w="2253"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7"/>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43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宋体" w:hAnsi="宋体" w:cs="宋体" w:eastAsia="宋体" w:hint="default"/>
                <w:sz w:val="18"/>
                <w:szCs w:val="18"/>
              </w:rPr>
            </w:pPr>
            <w:r>
              <w:rPr>
                <w:rFonts w:ascii="宋体"/>
                <w:sz w:val="18"/>
              </w:rPr>
              <w:t>30,523,371.45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7"/>
              <w:jc w:val="right"/>
              <w:rPr>
                <w:rFonts w:ascii="宋体" w:hAnsi="宋体" w:cs="宋体" w:eastAsia="宋体" w:hint="default"/>
                <w:sz w:val="18"/>
                <w:szCs w:val="18"/>
              </w:rPr>
            </w:pPr>
            <w:r>
              <w:rPr>
                <w:rFonts w:ascii="宋体"/>
                <w:sz w:val="18"/>
              </w:rPr>
              <w:t>2,577,946.86</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56"/>
              <w:jc w:val="right"/>
              <w:rPr>
                <w:rFonts w:ascii="宋体" w:hAnsi="宋体" w:cs="宋体" w:eastAsia="宋体" w:hint="default"/>
                <w:sz w:val="18"/>
                <w:szCs w:val="18"/>
              </w:rPr>
            </w:pPr>
            <w:r>
              <w:rPr>
                <w:rFonts w:ascii="宋体" w:hAnsi="宋体" w:cs="宋体" w:eastAsia="宋体" w:hint="default"/>
                <w:sz w:val="18"/>
                <w:szCs w:val="18"/>
              </w:rPr>
              <w:t>——</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t>33,101,318.31</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7"/>
              <w:jc w:val="right"/>
              <w:rPr>
                <w:rFonts w:ascii="宋体" w:hAnsi="宋体" w:cs="宋体" w:eastAsia="宋体" w:hint="default"/>
                <w:sz w:val="18"/>
                <w:szCs w:val="18"/>
              </w:rPr>
            </w:pPr>
            <w:r>
              <w:rPr>
                <w:rFonts w:ascii="宋体"/>
                <w:sz w:val="18"/>
              </w:rPr>
              <w:t>2,690,376.00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7"/>
              <w:jc w:val="right"/>
              <w:rPr>
                <w:rFonts w:ascii="宋体" w:hAnsi="宋体" w:cs="宋体" w:eastAsia="宋体" w:hint="default"/>
                <w:sz w:val="18"/>
                <w:szCs w:val="18"/>
              </w:rPr>
            </w:pPr>
            <w:r>
              <w:rPr>
                <w:rFonts w:ascii="宋体"/>
                <w:sz w:val="18"/>
              </w:rPr>
              <w:t>616,748.00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宋体" w:hAnsi="宋体" w:cs="宋体" w:eastAsia="宋体" w:hint="default"/>
                <w:sz w:val="18"/>
                <w:szCs w:val="18"/>
              </w:rPr>
            </w:pPr>
            <w:r>
              <w:rPr>
                <w:rFonts w:ascii="宋体" w:hAnsi="宋体" w:cs="宋体" w:eastAsia="宋体" w:hint="default"/>
                <w:sz w:val="18"/>
                <w:szCs w:val="18"/>
              </w:rPr>
              <w:t>——</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3,307,124.00</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7"/>
              <w:jc w:val="right"/>
              <w:rPr>
                <w:rFonts w:ascii="宋体" w:hAnsi="宋体" w:cs="宋体" w:eastAsia="宋体" w:hint="default"/>
                <w:sz w:val="18"/>
                <w:szCs w:val="18"/>
              </w:rPr>
            </w:pPr>
            <w:r>
              <w:rPr>
                <w:rFonts w:ascii="宋体"/>
                <w:sz w:val="18"/>
              </w:rPr>
              <w:t>6,739,230.81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7"/>
              <w:jc w:val="right"/>
              <w:rPr>
                <w:rFonts w:ascii="宋体" w:hAnsi="宋体" w:cs="宋体" w:eastAsia="宋体" w:hint="default"/>
                <w:sz w:val="18"/>
                <w:szCs w:val="18"/>
              </w:rPr>
            </w:pPr>
            <w:r>
              <w:rPr>
                <w:rFonts w:ascii="宋体"/>
                <w:sz w:val="18"/>
              </w:rPr>
              <w:t>4,963,399.51</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宋体" w:hAnsi="宋体" w:cs="宋体" w:eastAsia="宋体" w:hint="default"/>
                <w:sz w:val="18"/>
                <w:szCs w:val="18"/>
              </w:rPr>
            </w:pPr>
            <w:r>
              <w:rPr>
                <w:rFonts w:ascii="宋体"/>
                <w:sz w:val="18"/>
              </w:rPr>
              <w:t>705,843.55</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10,996,786.77</w:t>
            </w:r>
          </w:p>
        </w:tc>
      </w:tr>
      <w:tr>
        <w:trPr>
          <w:trHeight w:val="420" w:hRule="exact"/>
        </w:trPr>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7"/>
              <w:jc w:val="right"/>
              <w:rPr>
                <w:rFonts w:ascii="宋体" w:hAnsi="宋体" w:cs="宋体" w:eastAsia="宋体" w:hint="default"/>
                <w:sz w:val="18"/>
                <w:szCs w:val="18"/>
              </w:rPr>
            </w:pPr>
            <w:r>
              <w:rPr>
                <w:rFonts w:ascii="宋体"/>
                <w:sz w:val="18"/>
              </w:rPr>
            </w:r>
            <w:r>
              <w:rPr>
                <w:rFonts w:ascii="宋体"/>
                <w:sz w:val="18"/>
                <w:u w:val="single" w:color="000000"/>
              </w:rPr>
              <w:t>3,266,187.73</w:t>
            </w:r>
            <w:r>
              <w:rPr>
                <w:rFonts w:ascii="宋体"/>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6"/>
              <w:jc w:val="right"/>
              <w:rPr>
                <w:rFonts w:ascii="宋体" w:hAnsi="宋体" w:cs="宋体" w:eastAsia="宋体" w:hint="default"/>
                <w:sz w:val="18"/>
                <w:szCs w:val="18"/>
              </w:rPr>
            </w:pPr>
            <w:r>
              <w:rPr>
                <w:rFonts w:ascii="宋体"/>
                <w:sz w:val="18"/>
              </w:rPr>
            </w:r>
            <w:r>
              <w:rPr>
                <w:rFonts w:ascii="宋体"/>
                <w:sz w:val="18"/>
                <w:u w:val="single" w:color="000000"/>
              </w:rPr>
              <w:t>916,048.00</w:t>
            </w:r>
            <w:r>
              <w:rPr>
                <w:rFonts w:ascii="宋体"/>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宋体" w:hAnsi="宋体" w:cs="宋体" w:eastAsia="宋体" w:hint="default"/>
                <w:sz w:val="18"/>
                <w:szCs w:val="18"/>
              </w:rPr>
            </w:pPr>
            <w:r>
              <w:rPr>
                <w:rFonts w:ascii="宋体"/>
                <w:sz w:val="18"/>
              </w:rPr>
            </w:r>
            <w:r>
              <w:rPr>
                <w:rFonts w:ascii="宋体"/>
                <w:sz w:val="18"/>
                <w:u w:val="single" w:color="000000"/>
              </w:rPr>
              <w:t>81,610.00</w:t>
            </w:r>
            <w:r>
              <w:rPr>
                <w:rFonts w:ascii="宋体"/>
                <w:sz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single" w:color="000000"/>
              </w:rPr>
              <w:t>4,100,625.73</w:t>
            </w:r>
            <w:r>
              <w:rPr>
                <w:rFonts w:ascii="宋体"/>
                <w:sz w:val="18"/>
              </w:rPr>
            </w:r>
          </w:p>
        </w:tc>
      </w:tr>
      <w:tr>
        <w:trPr>
          <w:trHeight w:val="410" w:hRule="exact"/>
        </w:trPr>
        <w:tc>
          <w:tcPr>
            <w:tcW w:w="2253"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7"/>
              <w:jc w:val="right"/>
              <w:rPr>
                <w:rFonts w:ascii="宋体" w:hAnsi="宋体" w:cs="宋体" w:eastAsia="宋体" w:hint="default"/>
                <w:sz w:val="18"/>
                <w:szCs w:val="18"/>
              </w:rPr>
            </w:pPr>
            <w:r>
              <w:rPr>
                <w:rFonts w:ascii="宋体"/>
                <w:sz w:val="18"/>
              </w:rPr>
            </w:r>
            <w:r>
              <w:rPr>
                <w:rFonts w:ascii="宋体"/>
                <w:sz w:val="18"/>
                <w:u w:val="thick" w:color="000000"/>
              </w:rPr>
              <w:t>43,219,165.99</w:t>
            </w:r>
            <w:r>
              <w:rPr>
                <w:rFonts w:ascii="宋体"/>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6"/>
              <w:jc w:val="right"/>
              <w:rPr>
                <w:rFonts w:ascii="宋体" w:hAnsi="宋体" w:cs="宋体" w:eastAsia="宋体" w:hint="default"/>
                <w:sz w:val="18"/>
                <w:szCs w:val="18"/>
              </w:rPr>
            </w:pPr>
            <w:r>
              <w:rPr>
                <w:rFonts w:ascii="宋体"/>
                <w:sz w:val="18"/>
              </w:rPr>
            </w:r>
            <w:r>
              <w:rPr>
                <w:rFonts w:ascii="宋体"/>
                <w:sz w:val="18"/>
                <w:u w:val="thick" w:color="000000"/>
              </w:rPr>
              <w:t>9,074,142.37</w:t>
            </w:r>
            <w:r>
              <w:rPr>
                <w:rFonts w:ascii="宋体"/>
                <w:sz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宋体" w:hAnsi="宋体" w:cs="宋体" w:eastAsia="宋体" w:hint="default"/>
                <w:sz w:val="18"/>
                <w:szCs w:val="18"/>
              </w:rPr>
            </w:pPr>
            <w:r>
              <w:rPr>
                <w:rFonts w:ascii="宋体"/>
                <w:sz w:val="18"/>
              </w:rPr>
            </w:r>
            <w:r>
              <w:rPr>
                <w:rFonts w:ascii="宋体"/>
                <w:sz w:val="18"/>
                <w:u w:val="thick" w:color="000000"/>
              </w:rPr>
              <w:t>787,453.55</w:t>
            </w:r>
            <w:r>
              <w:rPr>
                <w:rFonts w:ascii="宋体"/>
                <w:sz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51,505,854.81</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600" w:bottom="280" w:left="860" w:right="5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tbl>
      <w:tblPr>
        <w:tblW w:w="0" w:type="auto"/>
        <w:jc w:val="left"/>
        <w:tblInd w:w="435" w:type="dxa"/>
        <w:tblLayout w:type="fixed"/>
        <w:tblCellMar>
          <w:top w:w="0" w:type="dxa"/>
          <w:left w:w="0" w:type="dxa"/>
          <w:bottom w:w="0" w:type="dxa"/>
          <w:right w:w="0" w:type="dxa"/>
        </w:tblCellMar>
        <w:tblLook w:val="01E0"/>
      </w:tblPr>
      <w:tblGrid>
        <w:gridCol w:w="2073"/>
        <w:gridCol w:w="2000"/>
        <w:gridCol w:w="1736"/>
        <w:gridCol w:w="1601"/>
        <w:gridCol w:w="1663"/>
      </w:tblGrid>
      <w:tr>
        <w:trPr>
          <w:trHeight w:val="916"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8" w:right="0"/>
              <w:jc w:val="left"/>
              <w:rPr>
                <w:rFonts w:ascii="宋体" w:hAnsi="宋体" w:cs="宋体" w:eastAsia="宋体" w:hint="default"/>
                <w:sz w:val="24"/>
                <w:szCs w:val="24"/>
              </w:rPr>
            </w:pPr>
            <w:r>
              <w:rPr>
                <w:rFonts w:ascii="宋体" w:hAnsi="宋体" w:cs="宋体" w:eastAsia="宋体" w:hint="default"/>
                <w:sz w:val="24"/>
                <w:szCs w:val="24"/>
              </w:rPr>
              <w:t>（2）累计折旧</w:t>
            </w:r>
          </w:p>
          <w:p>
            <w:pPr>
              <w:pStyle w:val="TableParagraph"/>
              <w:spacing w:line="240" w:lineRule="auto" w:before="11"/>
              <w:ind w:right="0"/>
              <w:jc w:val="left"/>
              <w:rPr>
                <w:rFonts w:ascii="宋体" w:hAnsi="宋体" w:cs="宋体" w:eastAsia="宋体" w:hint="default"/>
                <w:sz w:val="16"/>
                <w:szCs w:val="16"/>
              </w:rPr>
            </w:pPr>
          </w:p>
          <w:p>
            <w:pPr>
              <w:pStyle w:val="TableParagraph"/>
              <w:tabs>
                <w:tab w:pos="48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10"/>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1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430"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10"/>
              <w:jc w:val="right"/>
              <w:rPr>
                <w:rFonts w:ascii="宋体" w:hAnsi="宋体" w:cs="宋体" w:eastAsia="宋体" w:hint="default"/>
                <w:sz w:val="18"/>
                <w:szCs w:val="18"/>
              </w:rPr>
            </w:pPr>
            <w:r>
              <w:rPr>
                <w:rFonts w:ascii="宋体"/>
                <w:sz w:val="18"/>
              </w:rPr>
              <w:t>1,665,458.93</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2"/>
              <w:jc w:val="right"/>
              <w:rPr>
                <w:rFonts w:ascii="宋体" w:hAnsi="宋体" w:cs="宋体" w:eastAsia="宋体" w:hint="default"/>
                <w:sz w:val="18"/>
                <w:szCs w:val="18"/>
              </w:rPr>
            </w:pPr>
            <w:r>
              <w:rPr>
                <w:rFonts w:ascii="宋体"/>
                <w:sz w:val="18"/>
              </w:rPr>
              <w:t>985,740.16</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456"/>
              <w:jc w:val="right"/>
              <w:rPr>
                <w:rFonts w:ascii="宋体" w:hAnsi="宋体" w:cs="宋体" w:eastAsia="宋体" w:hint="default"/>
                <w:sz w:val="18"/>
                <w:szCs w:val="18"/>
              </w:rPr>
            </w:pPr>
            <w:r>
              <w:rPr>
                <w:rFonts w:ascii="宋体" w:hAnsi="宋体" w:cs="宋体" w:eastAsia="宋体" w:hint="default"/>
                <w:sz w:val="18"/>
                <w:szCs w:val="18"/>
              </w:rPr>
              <w:t>——</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t>2,651,199.09</w:t>
            </w:r>
          </w:p>
        </w:tc>
      </w:tr>
      <w:tr>
        <w:trPr>
          <w:trHeight w:val="420"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0"/>
              <w:jc w:val="right"/>
              <w:rPr>
                <w:rFonts w:ascii="宋体" w:hAnsi="宋体" w:cs="宋体" w:eastAsia="宋体" w:hint="default"/>
                <w:sz w:val="18"/>
                <w:szCs w:val="18"/>
              </w:rPr>
            </w:pPr>
            <w:r>
              <w:rPr>
                <w:rFonts w:ascii="宋体"/>
                <w:sz w:val="18"/>
              </w:rPr>
              <w:t>884,373.69</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2"/>
              <w:jc w:val="right"/>
              <w:rPr>
                <w:rFonts w:ascii="宋体" w:hAnsi="宋体" w:cs="宋体" w:eastAsia="宋体" w:hint="default"/>
                <w:sz w:val="18"/>
                <w:szCs w:val="18"/>
              </w:rPr>
            </w:pPr>
            <w:r>
              <w:rPr>
                <w:rFonts w:ascii="宋体"/>
                <w:sz w:val="18"/>
              </w:rPr>
              <w:t>344,746.13</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宋体" w:hAnsi="宋体" w:cs="宋体" w:eastAsia="宋体" w:hint="default"/>
                <w:sz w:val="18"/>
                <w:szCs w:val="18"/>
              </w:rPr>
            </w:pPr>
            <w:r>
              <w:rPr>
                <w:rFonts w:ascii="宋体" w:hAnsi="宋体" w:cs="宋体" w:eastAsia="宋体" w:hint="default"/>
                <w:sz w:val="18"/>
                <w:szCs w:val="18"/>
              </w:rPr>
              <w:t>——</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1,229,119.82</w:t>
            </w:r>
          </w:p>
        </w:tc>
      </w:tr>
      <w:tr>
        <w:trPr>
          <w:trHeight w:val="420"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生产经营用电脑设备</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0"/>
              <w:jc w:val="right"/>
              <w:rPr>
                <w:rFonts w:ascii="宋体" w:hAnsi="宋体" w:cs="宋体" w:eastAsia="宋体" w:hint="default"/>
                <w:sz w:val="18"/>
                <w:szCs w:val="18"/>
              </w:rPr>
            </w:pPr>
            <w:r>
              <w:rPr>
                <w:rFonts w:ascii="宋体"/>
                <w:sz w:val="18"/>
              </w:rPr>
              <w:t>2,689,922.69</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2"/>
              <w:jc w:val="right"/>
              <w:rPr>
                <w:rFonts w:ascii="宋体" w:hAnsi="宋体" w:cs="宋体" w:eastAsia="宋体" w:hint="default"/>
                <w:sz w:val="18"/>
                <w:szCs w:val="18"/>
              </w:rPr>
            </w:pPr>
            <w:r>
              <w:rPr>
                <w:rFonts w:ascii="宋体"/>
                <w:sz w:val="18"/>
              </w:rPr>
              <w:t>1,659,085.82</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56"/>
              <w:jc w:val="right"/>
              <w:rPr>
                <w:rFonts w:ascii="宋体" w:hAnsi="宋体" w:cs="宋体" w:eastAsia="宋体" w:hint="default"/>
                <w:sz w:val="18"/>
                <w:szCs w:val="18"/>
              </w:rPr>
            </w:pPr>
            <w:r>
              <w:rPr>
                <w:rFonts w:ascii="宋体"/>
                <w:sz w:val="18"/>
              </w:rPr>
              <w:t>518,073.08</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3,830,935.43</w:t>
            </w:r>
          </w:p>
        </w:tc>
      </w:tr>
      <w:tr>
        <w:trPr>
          <w:trHeight w:val="420"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0"/>
              <w:jc w:val="right"/>
              <w:rPr>
                <w:rFonts w:ascii="宋体" w:hAnsi="宋体" w:cs="宋体" w:eastAsia="宋体" w:hint="default"/>
                <w:sz w:val="18"/>
                <w:szCs w:val="18"/>
              </w:rPr>
            </w:pPr>
            <w:r>
              <w:rPr>
                <w:rFonts w:ascii="宋体"/>
                <w:sz w:val="18"/>
              </w:rPr>
            </w:r>
            <w:r>
              <w:rPr>
                <w:rFonts w:ascii="宋体"/>
                <w:sz w:val="18"/>
                <w:u w:val="single" w:color="000000"/>
              </w:rPr>
              <w:t>1,604,546.88</w:t>
            </w:r>
            <w:r>
              <w:rPr>
                <w:rFonts w:ascii="宋体"/>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2"/>
              <w:jc w:val="right"/>
              <w:rPr>
                <w:rFonts w:ascii="宋体" w:hAnsi="宋体" w:cs="宋体" w:eastAsia="宋体" w:hint="default"/>
                <w:sz w:val="18"/>
                <w:szCs w:val="18"/>
              </w:rPr>
            </w:pPr>
            <w:r>
              <w:rPr>
                <w:rFonts w:ascii="宋体"/>
                <w:sz w:val="18"/>
              </w:rPr>
            </w:r>
            <w:r>
              <w:rPr>
                <w:rFonts w:ascii="宋体"/>
                <w:sz w:val="18"/>
                <w:u w:val="single" w:color="000000"/>
              </w:rPr>
              <w:t>518,021.55</w:t>
            </w:r>
            <w:r>
              <w:rPr>
                <w:rFonts w:ascii="宋体"/>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56"/>
              <w:jc w:val="right"/>
              <w:rPr>
                <w:rFonts w:ascii="宋体" w:hAnsi="宋体" w:cs="宋体" w:eastAsia="宋体" w:hint="default"/>
                <w:sz w:val="18"/>
                <w:szCs w:val="18"/>
              </w:rPr>
            </w:pPr>
            <w:r>
              <w:rPr>
                <w:rFonts w:ascii="宋体"/>
                <w:sz w:val="18"/>
              </w:rPr>
            </w:r>
            <w:r>
              <w:rPr>
                <w:rFonts w:ascii="宋体"/>
                <w:sz w:val="18"/>
                <w:u w:val="single" w:color="000000"/>
              </w:rPr>
              <w:t>60,435.97</w:t>
            </w:r>
            <w:r>
              <w:rPr>
                <w:rFonts w:ascii="宋体"/>
                <w:sz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r>
            <w:r>
              <w:rPr>
                <w:rFonts w:ascii="宋体"/>
                <w:sz w:val="18"/>
                <w:u w:val="single" w:color="000000"/>
              </w:rPr>
              <w:t>2,062,132.46</w:t>
            </w:r>
            <w:r>
              <w:rPr>
                <w:rFonts w:ascii="宋体"/>
                <w:sz w:val="18"/>
              </w:rPr>
            </w:r>
          </w:p>
        </w:tc>
      </w:tr>
      <w:tr>
        <w:trPr>
          <w:trHeight w:val="445" w:hRule="exact"/>
        </w:trPr>
        <w:tc>
          <w:tcPr>
            <w:tcW w:w="2073"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0"/>
              <w:jc w:val="right"/>
              <w:rPr>
                <w:rFonts w:ascii="宋体" w:hAnsi="宋体" w:cs="宋体" w:eastAsia="宋体" w:hint="default"/>
                <w:sz w:val="18"/>
                <w:szCs w:val="18"/>
              </w:rPr>
            </w:pPr>
            <w:r>
              <w:rPr>
                <w:rFonts w:ascii="宋体"/>
                <w:sz w:val="18"/>
              </w:rPr>
            </w:r>
            <w:r>
              <w:rPr>
                <w:rFonts w:ascii="宋体"/>
                <w:sz w:val="18"/>
                <w:u w:val="thick" w:color="000000"/>
              </w:rPr>
              <w:t>6,844,302.19</w:t>
            </w:r>
            <w:r>
              <w:rPr>
                <w:rFonts w:ascii="宋体"/>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1"/>
              <w:jc w:val="right"/>
              <w:rPr>
                <w:rFonts w:ascii="宋体" w:hAnsi="宋体" w:cs="宋体" w:eastAsia="宋体" w:hint="default"/>
                <w:sz w:val="18"/>
                <w:szCs w:val="18"/>
              </w:rPr>
            </w:pPr>
            <w:r>
              <w:rPr>
                <w:rFonts w:ascii="宋体"/>
                <w:sz w:val="18"/>
              </w:rPr>
            </w:r>
            <w:r>
              <w:rPr>
                <w:rFonts w:ascii="宋体"/>
                <w:sz w:val="18"/>
                <w:u w:val="thick" w:color="000000"/>
              </w:rPr>
              <w:t>3,507,593.66</w:t>
            </w:r>
            <w:r>
              <w:rPr>
                <w:rFonts w:ascii="宋体"/>
                <w:sz w:val="18"/>
              </w:rPr>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56"/>
              <w:jc w:val="right"/>
              <w:rPr>
                <w:rFonts w:ascii="宋体" w:hAnsi="宋体" w:cs="宋体" w:eastAsia="宋体" w:hint="default"/>
                <w:sz w:val="18"/>
                <w:szCs w:val="18"/>
              </w:rPr>
            </w:pPr>
            <w:r>
              <w:rPr>
                <w:rFonts w:ascii="宋体"/>
                <w:sz w:val="18"/>
              </w:rPr>
            </w:r>
            <w:r>
              <w:rPr>
                <w:rFonts w:ascii="宋体"/>
                <w:sz w:val="18"/>
                <w:u w:val="thick" w:color="000000"/>
              </w:rPr>
              <w:t>578,509.05</w:t>
            </w:r>
            <w:r>
              <w:rPr>
                <w:rFonts w:ascii="宋体"/>
                <w:sz w:val="18"/>
              </w:rPr>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9,773,386.80</w:t>
            </w:r>
            <w:r>
              <w:rPr>
                <w:rFonts w:ascii="宋体"/>
                <w:sz w:val="18"/>
              </w:rPr>
            </w:r>
          </w:p>
        </w:tc>
      </w:tr>
      <w:tr>
        <w:trPr>
          <w:trHeight w:val="434"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净值</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10"/>
              <w:jc w:val="right"/>
              <w:rPr>
                <w:rFonts w:ascii="宋体" w:hAnsi="宋体" w:cs="宋体" w:eastAsia="宋体" w:hint="default"/>
                <w:sz w:val="18"/>
                <w:szCs w:val="18"/>
              </w:rPr>
            </w:pPr>
            <w:r>
              <w:rPr>
                <w:rFonts w:ascii="宋体"/>
                <w:sz w:val="18"/>
              </w:rPr>
            </w:r>
            <w:r>
              <w:rPr>
                <w:rFonts w:ascii="宋体"/>
                <w:sz w:val="18"/>
                <w:u w:val="thick" w:color="000000"/>
              </w:rPr>
              <w:t>36,374,863.80</w:t>
            </w:r>
            <w:r>
              <w:rPr>
                <w:rFonts w:ascii="宋体"/>
                <w:sz w:val="18"/>
              </w:rPr>
            </w:r>
          </w:p>
        </w:tc>
        <w:tc>
          <w:tcPr>
            <w:tcW w:w="1736"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18"/>
                <w:szCs w:val="18"/>
              </w:rPr>
            </w:pPr>
            <w:r>
              <w:rPr>
                <w:rFonts w:ascii="宋体"/>
                <w:sz w:val="18"/>
              </w:rPr>
            </w:r>
            <w:r>
              <w:rPr>
                <w:rFonts w:ascii="宋体"/>
                <w:sz w:val="18"/>
                <w:u w:val="thick" w:color="000000"/>
              </w:rPr>
              <w:t>41,732,468.01</w:t>
            </w:r>
            <w:r>
              <w:rPr>
                <w:rFonts w:ascii="宋体"/>
                <w:sz w:val="18"/>
              </w:rPr>
            </w:r>
          </w:p>
        </w:tc>
      </w:tr>
    </w:tbl>
    <w:p>
      <w:pPr>
        <w:pStyle w:val="BodyText"/>
        <w:spacing w:line="240" w:lineRule="auto" w:before="7"/>
        <w:ind w:left="514" w:right="95"/>
        <w:jc w:val="left"/>
      </w:pPr>
      <w:r>
        <w:rPr/>
        <w:t>（3）本期无融资租入、经营租出的固定资产。</w:t>
      </w:r>
    </w:p>
    <w:p>
      <w:pPr>
        <w:pStyle w:val="BodyText"/>
        <w:spacing w:line="240" w:lineRule="auto" w:before="154"/>
        <w:ind w:left="514" w:right="95"/>
        <w:jc w:val="left"/>
      </w:pPr>
      <w:r>
        <w:rPr/>
        <w:t>（4）本期固定资产不存在抵押、质押、冻结的情况。</w:t>
      </w:r>
    </w:p>
    <w:p>
      <w:pPr>
        <w:pStyle w:val="BodyText"/>
        <w:spacing w:line="357" w:lineRule="auto" w:before="154"/>
        <w:ind w:right="95" w:firstLine="360"/>
        <w:jc w:val="left"/>
      </w:pPr>
      <w:r>
        <w:rPr/>
        <w:t>（5）固定资产的产权办理情况：房屋建筑物主要为远光软件园办公研发楼、宿舍楼、食</w:t>
      </w:r>
      <w:r>
        <w:rPr>
          <w:spacing w:val="1"/>
        </w:rPr>
        <w:t> </w:t>
      </w:r>
      <w:r>
        <w:rPr/>
        <w:t>堂，其产权证明截止报告日尚在办理之中。</w:t>
      </w:r>
    </w:p>
    <w:p>
      <w:pPr>
        <w:pStyle w:val="Heading4"/>
        <w:spacing w:line="240" w:lineRule="auto" w:before="36"/>
        <w:ind w:right="95"/>
        <w:jc w:val="left"/>
        <w:rPr>
          <w:b w:val="0"/>
          <w:bCs w:val="0"/>
        </w:rPr>
      </w:pPr>
      <w:r>
        <w:rPr/>
        <w:t>8．在建工程</w:t>
      </w:r>
      <w:r>
        <w:rPr>
          <w:b w:val="0"/>
          <w:bCs w:val="0"/>
        </w:rPr>
      </w:r>
    </w:p>
    <w:p>
      <w:pPr>
        <w:pStyle w:val="BodyText"/>
        <w:spacing w:line="240" w:lineRule="auto" w:before="154"/>
        <w:ind w:left="513" w:right="95"/>
        <w:jc w:val="left"/>
      </w:pPr>
      <w:r>
        <w:rPr/>
        <w:t>（1）明细情况</w:t>
      </w:r>
    </w:p>
    <w:p>
      <w:pPr>
        <w:spacing w:line="240" w:lineRule="auto" w:before="6"/>
        <w:rPr>
          <w:rFonts w:ascii="宋体" w:hAnsi="宋体" w:cs="宋体" w:eastAsia="宋体" w:hint="default"/>
          <w:sz w:val="13"/>
          <w:szCs w:val="13"/>
        </w:rPr>
      </w:pPr>
    </w:p>
    <w:tbl>
      <w:tblPr>
        <w:tblW w:w="0" w:type="auto"/>
        <w:jc w:val="left"/>
        <w:tblInd w:w="298" w:type="dxa"/>
        <w:tblLayout w:type="fixed"/>
        <w:tblCellMar>
          <w:top w:w="0" w:type="dxa"/>
          <w:left w:w="0" w:type="dxa"/>
          <w:bottom w:w="0" w:type="dxa"/>
          <w:right w:w="0" w:type="dxa"/>
        </w:tblCellMar>
        <w:tblLook w:val="01E0"/>
      </w:tblPr>
      <w:tblGrid>
        <w:gridCol w:w="1194"/>
        <w:gridCol w:w="1130"/>
        <w:gridCol w:w="622"/>
        <w:gridCol w:w="802"/>
        <w:gridCol w:w="638"/>
        <w:gridCol w:w="1207"/>
        <w:gridCol w:w="1603"/>
        <w:gridCol w:w="1330"/>
        <w:gridCol w:w="1084"/>
      </w:tblGrid>
      <w:tr>
        <w:trPr>
          <w:trHeight w:val="1240"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firstLine="15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工程名称</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15" w:right="0"/>
              <w:jc w:val="left"/>
              <w:rPr>
                <w:rFonts w:ascii="宋体" w:hAnsi="宋体" w:cs="宋体" w:eastAsia="宋体" w:hint="default"/>
                <w:sz w:val="18"/>
                <w:szCs w:val="18"/>
              </w:rPr>
            </w:pPr>
            <w:r>
              <w:rPr>
                <w:rFonts w:ascii="宋体" w:hAnsi="宋体" w:cs="宋体" w:eastAsia="宋体" w:hint="default"/>
                <w:sz w:val="18"/>
                <w:szCs w:val="18"/>
              </w:rPr>
              <w:t>远光软件园</w:t>
            </w:r>
          </w:p>
        </w:tc>
        <w:tc>
          <w:tcPr>
            <w:tcW w:w="175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301"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427" w:lineRule="auto"/>
              <w:ind w:left="471" w:right="229"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598,920.85</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2" w:right="0"/>
              <w:jc w:val="center"/>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427" w:lineRule="auto"/>
              <w:ind w:left="148" w:right="33"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账面价值</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598,920.85</w:t>
            </w:r>
            <w:r>
              <w:rPr>
                <w:rFonts w:ascii="宋体" w:hAnsi="宋体" w:cs="宋体" w:eastAsia="宋体" w:hint="default"/>
                <w:sz w:val="18"/>
                <w:szCs w:val="18"/>
              </w:rPr>
            </w:r>
          </w:p>
        </w:tc>
      </w:tr>
      <w:tr>
        <w:trPr>
          <w:trHeight w:val="300"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8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4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4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71" w:right="0"/>
              <w:jc w:val="left"/>
              <w:rPr>
                <w:rFonts w:ascii="宋体" w:hAnsi="宋体" w:cs="宋体" w:eastAsia="宋体" w:hint="default"/>
                <w:sz w:val="18"/>
                <w:szCs w:val="18"/>
              </w:rPr>
            </w:pPr>
            <w:r>
              <w:rPr>
                <w:rFonts w:ascii="宋体"/>
                <w:sz w:val="18"/>
              </w:rPr>
            </w:r>
            <w:r>
              <w:rPr>
                <w:rFonts w:ascii="宋体"/>
                <w:sz w:val="18"/>
                <w:u w:val="thick" w:color="000000"/>
              </w:rPr>
              <w:t>598,920.85</w:t>
            </w:r>
            <w:r>
              <w:rPr>
                <w:rFonts w:ascii="宋体"/>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4"/>
              <w:jc w:val="center"/>
              <w:rPr>
                <w:rFonts w:ascii="宋体" w:hAnsi="宋体" w:cs="宋体" w:eastAsia="宋体" w:hint="default"/>
                <w:sz w:val="18"/>
                <w:szCs w:val="18"/>
              </w:rPr>
            </w:pPr>
            <w:r>
              <w:rPr>
                <w:rFonts w:ascii="宋体"/>
                <w:sz w:val="18"/>
              </w:rPr>
            </w:r>
            <w:r>
              <w:rPr>
                <w:rFonts w:ascii="宋体"/>
                <w:sz w:val="18"/>
                <w:u w:val="thick" w:color="000000"/>
              </w:rPr>
              <w:t>8,920.85</w:t>
            </w:r>
            <w:r>
              <w:rPr>
                <w:rFonts w:ascii="宋体"/>
                <w:sz w:val="18"/>
              </w:rPr>
            </w:r>
          </w:p>
        </w:tc>
      </w:tr>
      <w:tr>
        <w:trPr>
          <w:trHeight w:val="570" w:hRule="exact"/>
        </w:trPr>
        <w:tc>
          <w:tcPr>
            <w:tcW w:w="961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18"/>
              <w:ind w:left="215" w:right="0"/>
              <w:jc w:val="left"/>
              <w:rPr>
                <w:rFonts w:ascii="宋体" w:hAnsi="宋体" w:cs="宋体" w:eastAsia="宋体" w:hint="default"/>
                <w:sz w:val="24"/>
                <w:szCs w:val="24"/>
              </w:rPr>
            </w:pPr>
            <w:r>
              <w:rPr>
                <w:rFonts w:ascii="宋体" w:hAnsi="宋体" w:cs="宋体" w:eastAsia="宋体" w:hint="default"/>
                <w:sz w:val="24"/>
                <w:szCs w:val="24"/>
              </w:rPr>
              <w:t>（2）在建工程增减变动情况</w:t>
            </w:r>
          </w:p>
        </w:tc>
      </w:tr>
      <w:tr>
        <w:trPr>
          <w:trHeight w:val="43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工程名称</w:t>
            </w:r>
            <w:r>
              <w:rPr>
                <w:rFonts w:ascii="宋体" w:hAnsi="宋体" w:cs="宋体" w:eastAsia="宋体" w:hint="default"/>
                <w:sz w:val="18"/>
                <w:szCs w:val="18"/>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9"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33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8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9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本期转入固定资产</w:t>
            </w:r>
            <w:r>
              <w:rPr>
                <w:rFonts w:ascii="宋体" w:hAnsi="宋体" w:cs="宋体" w:eastAsia="宋体" w:hint="default"/>
                <w:sz w:val="18"/>
                <w:szCs w:val="18"/>
              </w:rPr>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本期其他减少</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1" w:right="0"/>
              <w:jc w:val="center"/>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资金来源</w:t>
            </w:r>
            <w:r>
              <w:rPr>
                <w:rFonts w:ascii="宋体" w:hAnsi="宋体" w:cs="宋体" w:eastAsia="宋体" w:hint="default"/>
                <w:sz w:val="18"/>
                <w:szCs w:val="18"/>
              </w:rPr>
            </w:r>
          </w:p>
        </w:tc>
      </w:tr>
      <w:tr>
        <w:trPr>
          <w:trHeight w:val="400"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远光软件园</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9" w:right="0"/>
              <w:jc w:val="left"/>
              <w:rPr>
                <w:rFonts w:ascii="宋体" w:hAnsi="宋体" w:cs="宋体" w:eastAsia="宋体" w:hint="default"/>
                <w:sz w:val="18"/>
                <w:szCs w:val="18"/>
              </w:rPr>
            </w:pPr>
            <w:r>
              <w:rPr>
                <w:rFonts w:ascii="宋体"/>
                <w:sz w:val="18"/>
              </w:rPr>
              <w:t>598,920.85</w:t>
            </w:r>
          </w:p>
        </w:tc>
        <w:tc>
          <w:tcPr>
            <w:tcW w:w="14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50" w:right="0"/>
              <w:jc w:val="left"/>
              <w:rPr>
                <w:rFonts w:ascii="宋体" w:hAnsi="宋体" w:cs="宋体" w:eastAsia="宋体" w:hint="default"/>
                <w:sz w:val="18"/>
                <w:szCs w:val="18"/>
              </w:rPr>
            </w:pPr>
            <w:r>
              <w:rPr>
                <w:rFonts w:ascii="宋体"/>
                <w:sz w:val="18"/>
              </w:rPr>
              <w:t>2,829,716.01</w:t>
            </w:r>
          </w:p>
        </w:tc>
        <w:tc>
          <w:tcPr>
            <w:tcW w:w="18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373" w:right="0"/>
              <w:jc w:val="left"/>
              <w:rPr>
                <w:rFonts w:ascii="宋体" w:hAnsi="宋体" w:cs="宋体" w:eastAsia="宋体" w:hint="default"/>
                <w:sz w:val="18"/>
                <w:szCs w:val="18"/>
              </w:rPr>
            </w:pPr>
            <w:r>
              <w:rPr>
                <w:rFonts w:ascii="宋体"/>
                <w:sz w:val="18"/>
              </w:rPr>
              <w:t>3,428,636.86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9"/>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0" w:right="0"/>
              <w:jc w:val="center"/>
              <w:rPr>
                <w:rFonts w:ascii="宋体" w:hAnsi="宋体" w:cs="宋体" w:eastAsia="宋体" w:hint="default"/>
                <w:sz w:val="18"/>
                <w:szCs w:val="18"/>
              </w:rPr>
            </w:pPr>
            <w:r>
              <w:rPr>
                <w:rFonts w:ascii="宋体" w:hAnsi="宋体" w:cs="宋体" w:eastAsia="宋体" w:hint="default"/>
                <w:sz w:val="18"/>
                <w:szCs w:val="18"/>
              </w:rPr>
              <w:t>其他</w:t>
            </w:r>
          </w:p>
        </w:tc>
      </w:tr>
    </w:tbl>
    <w:p>
      <w:pPr>
        <w:spacing w:line="357" w:lineRule="auto" w:before="18"/>
        <w:ind w:left="515" w:right="95" w:hanging="2"/>
        <w:jc w:val="left"/>
        <w:rPr>
          <w:rFonts w:ascii="宋体" w:hAnsi="宋体" w:cs="宋体" w:eastAsia="宋体" w:hint="default"/>
          <w:sz w:val="24"/>
          <w:szCs w:val="24"/>
        </w:rPr>
      </w:pPr>
      <w:r>
        <w:rPr>
          <w:rFonts w:ascii="宋体" w:hAnsi="宋体" w:cs="宋体" w:eastAsia="宋体" w:hint="default"/>
          <w:spacing w:val="-3"/>
          <w:sz w:val="24"/>
          <w:szCs w:val="24"/>
        </w:rPr>
        <w:t>（3）该在建工程资金来源为自筹方式，无利息资本化情况，本期完工全部转入固定资产。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b/>
          <w:bCs/>
          <w:sz w:val="24"/>
          <w:szCs w:val="24"/>
        </w:rPr>
        <w:t>9．无形资产及累计折旧</w:t>
      </w:r>
      <w:r>
        <w:rPr>
          <w:rFonts w:ascii="宋体" w:hAnsi="宋体" w:cs="宋体" w:eastAsia="宋体" w:hint="default"/>
          <w:sz w:val="24"/>
          <w:szCs w:val="24"/>
        </w:rPr>
      </w:r>
    </w:p>
    <w:p>
      <w:pPr>
        <w:pStyle w:val="BodyText"/>
        <w:spacing w:line="240" w:lineRule="auto"/>
        <w:ind w:left="513" w:right="95"/>
        <w:jc w:val="left"/>
      </w:pPr>
      <w:r>
        <w:rPr/>
        <w:t>（1）无形资产</w:t>
      </w:r>
    </w:p>
    <w:p>
      <w:pPr>
        <w:spacing w:line="240" w:lineRule="auto" w:before="5"/>
        <w:rPr>
          <w:rFonts w:ascii="宋体" w:hAnsi="宋体" w:cs="宋体" w:eastAsia="宋体" w:hint="default"/>
          <w:sz w:val="17"/>
          <w:szCs w:val="17"/>
        </w:rPr>
      </w:pPr>
    </w:p>
    <w:tbl>
      <w:tblPr>
        <w:tblW w:w="0" w:type="auto"/>
        <w:jc w:val="left"/>
        <w:tblInd w:w="226" w:type="dxa"/>
        <w:tblLayout w:type="fixed"/>
        <w:tblCellMar>
          <w:top w:w="0" w:type="dxa"/>
          <w:left w:w="0" w:type="dxa"/>
          <w:bottom w:w="0" w:type="dxa"/>
          <w:right w:w="0" w:type="dxa"/>
        </w:tblCellMar>
        <w:tblLook w:val="01E0"/>
      </w:tblPr>
      <w:tblGrid>
        <w:gridCol w:w="1494"/>
        <w:gridCol w:w="1621"/>
        <w:gridCol w:w="1298"/>
        <w:gridCol w:w="1333"/>
        <w:gridCol w:w="1369"/>
        <w:gridCol w:w="1297"/>
        <w:gridCol w:w="1242"/>
      </w:tblGrid>
      <w:tr>
        <w:trPr>
          <w:trHeight w:val="881"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tabs>
                <w:tab w:pos="57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tabs>
                <w:tab w:pos="449" w:val="left" w:leader="none"/>
              </w:tabs>
              <w:spacing w:line="240" w:lineRule="auto"/>
              <w:ind w:right="1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w:t>
              <w:tab/>
              <w:t>值</w:t>
            </w:r>
            <w:r>
              <w:rPr>
                <w:rFonts w:ascii="宋体" w:hAnsi="宋体" w:cs="宋体" w:eastAsia="宋体" w:hint="default"/>
                <w:sz w:val="18"/>
                <w:szCs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6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4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tabs>
                <w:tab w:pos="539" w:val="left" w:leader="none"/>
              </w:tabs>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w:t>
              <w:tab/>
            </w:r>
            <w:r>
              <w:rPr>
                <w:rFonts w:ascii="宋体" w:hAnsi="宋体" w:cs="宋体" w:eastAsia="宋体" w:hint="default"/>
                <w:w w:val="95"/>
                <w:sz w:val="18"/>
                <w:szCs w:val="18"/>
                <w:u w:val="single" w:color="000000"/>
              </w:rPr>
              <w:t>值</w:t>
            </w:r>
            <w:r>
              <w:rPr>
                <w:rFonts w:ascii="宋体" w:hAnsi="宋体" w:cs="宋体" w:eastAsia="宋体" w:hint="default"/>
                <w:w w:val="95"/>
                <w:sz w:val="18"/>
                <w:szCs w:val="18"/>
              </w:rPr>
            </w:r>
          </w:p>
        </w:tc>
      </w:tr>
      <w:tr>
        <w:trPr>
          <w:trHeight w:val="46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1"/>
              <w:jc w:val="right"/>
              <w:rPr>
                <w:rFonts w:ascii="宋体" w:hAnsi="宋体" w:cs="宋体" w:eastAsia="宋体" w:hint="default"/>
                <w:sz w:val="18"/>
                <w:szCs w:val="18"/>
              </w:rPr>
            </w:pPr>
            <w:r>
              <w:rPr>
                <w:rFonts w:ascii="宋体"/>
                <w:sz w:val="18"/>
              </w:rPr>
              <w:t>2,850,680.67</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24"/>
              <w:jc w:val="right"/>
              <w:rPr>
                <w:rFonts w:ascii="宋体" w:hAnsi="宋体" w:cs="宋体" w:eastAsia="宋体" w:hint="default"/>
                <w:sz w:val="15"/>
                <w:szCs w:val="15"/>
              </w:rPr>
            </w:pPr>
            <w:r>
              <w:rPr>
                <w:rFonts w:ascii="宋体" w:hAnsi="宋体" w:cs="宋体" w:eastAsia="宋体" w:hint="default"/>
                <w:sz w:val="15"/>
                <w:szCs w:val="15"/>
              </w:rPr>
              <w:t>——</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4"/>
              <w:jc w:val="right"/>
              <w:rPr>
                <w:rFonts w:ascii="宋体" w:hAnsi="宋体" w:cs="宋体" w:eastAsia="宋体" w:hint="default"/>
                <w:sz w:val="18"/>
                <w:szCs w:val="18"/>
              </w:rPr>
            </w:pPr>
            <w:r>
              <w:rPr>
                <w:rFonts w:ascii="宋体"/>
                <w:sz w:val="18"/>
              </w:rPr>
              <w:t>2,850,680.67</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1"/>
              <w:jc w:val="right"/>
              <w:rPr>
                <w:rFonts w:ascii="宋体" w:hAnsi="宋体" w:cs="宋体" w:eastAsia="宋体" w:hint="default"/>
                <w:sz w:val="18"/>
                <w:szCs w:val="18"/>
              </w:rPr>
            </w:pPr>
            <w:r>
              <w:rPr>
                <w:rFonts w:ascii="宋体"/>
                <w:sz w:val="18"/>
              </w:rPr>
              <w:t>2,674,806.77</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25"/>
              <w:jc w:val="right"/>
              <w:rPr>
                <w:rFonts w:ascii="宋体" w:hAnsi="宋体" w:cs="宋体" w:eastAsia="宋体" w:hint="default"/>
                <w:sz w:val="15"/>
                <w:szCs w:val="15"/>
              </w:rPr>
            </w:pPr>
            <w:r>
              <w:rPr>
                <w:rFonts w:ascii="宋体" w:hAnsi="宋体" w:cs="宋体" w:eastAsia="宋体" w:hint="default"/>
                <w:sz w:val="15"/>
                <w:szCs w:val="15"/>
              </w:rPr>
              <w:t>——</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2,674,806.77</w:t>
            </w:r>
          </w:p>
        </w:tc>
      </w:tr>
      <w:tr>
        <w:trPr>
          <w:trHeight w:val="46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研发工具软件</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0"/>
              <w:jc w:val="right"/>
              <w:rPr>
                <w:rFonts w:ascii="宋体" w:hAnsi="宋体" w:cs="宋体" w:eastAsia="宋体" w:hint="default"/>
                <w:sz w:val="18"/>
                <w:szCs w:val="18"/>
              </w:rPr>
            </w:pPr>
            <w:r>
              <w:rPr>
                <w:rFonts w:ascii="宋体"/>
                <w:sz w:val="18"/>
              </w:rPr>
            </w:r>
            <w:r>
              <w:rPr>
                <w:rFonts w:ascii="宋体"/>
                <w:sz w:val="18"/>
                <w:u w:val="single" w:color="000000"/>
              </w:rPr>
              <w:t>1,155,835.09</w:t>
            </w:r>
            <w:r>
              <w:rPr>
                <w:rFonts w:ascii="宋体"/>
                <w:sz w:val="18"/>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4"/>
              <w:jc w:val="right"/>
              <w:rPr>
                <w:rFonts w:ascii="宋体" w:hAnsi="宋体" w:cs="宋体" w:eastAsia="宋体" w:hint="default"/>
                <w:sz w:val="18"/>
                <w:szCs w:val="18"/>
              </w:rPr>
            </w:pPr>
            <w:r>
              <w:rPr>
                <w:rFonts w:ascii="宋体"/>
                <w:sz w:val="18"/>
              </w:rPr>
            </w:r>
            <w:r>
              <w:rPr>
                <w:rFonts w:ascii="宋体"/>
                <w:sz w:val="18"/>
                <w:u w:val="single" w:color="000000"/>
              </w:rPr>
              <w:t>1,155,835.09</w:t>
            </w:r>
            <w:r>
              <w:rPr>
                <w:rFonts w:ascii="宋体"/>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0"/>
              <w:jc w:val="right"/>
              <w:rPr>
                <w:rFonts w:ascii="宋体" w:hAnsi="宋体" w:cs="宋体" w:eastAsia="宋体" w:hint="default"/>
                <w:sz w:val="18"/>
                <w:szCs w:val="18"/>
              </w:rPr>
            </w:pPr>
            <w:r>
              <w:rPr>
                <w:rFonts w:ascii="宋体"/>
                <w:sz w:val="18"/>
              </w:rPr>
            </w:r>
            <w:r>
              <w:rPr>
                <w:rFonts w:ascii="宋体"/>
                <w:sz w:val="18"/>
                <w:u w:val="single" w:color="000000"/>
              </w:rPr>
              <w:t>615,175.85</w:t>
            </w:r>
            <w:r>
              <w:rPr>
                <w:rFonts w:ascii="宋体"/>
                <w:sz w:val="18"/>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r>
            <w:r>
              <w:rPr>
                <w:rFonts w:ascii="宋体"/>
                <w:sz w:val="18"/>
                <w:u w:val="single" w:color="000000"/>
              </w:rPr>
              <w:t>615,175.85</w:t>
            </w:r>
            <w:r>
              <w:rPr>
                <w:rFonts w:ascii="宋体"/>
                <w:sz w:val="18"/>
              </w:rPr>
            </w:r>
          </w:p>
        </w:tc>
      </w:tr>
      <w:tr>
        <w:trPr>
          <w:trHeight w:val="420" w:hRule="exact"/>
        </w:trPr>
        <w:tc>
          <w:tcPr>
            <w:tcW w:w="1494"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1"/>
              <w:jc w:val="right"/>
              <w:rPr>
                <w:rFonts w:ascii="宋体" w:hAnsi="宋体" w:cs="宋体" w:eastAsia="宋体" w:hint="default"/>
                <w:sz w:val="18"/>
                <w:szCs w:val="18"/>
              </w:rPr>
            </w:pPr>
            <w:r>
              <w:rPr>
                <w:rFonts w:ascii="宋体"/>
                <w:sz w:val="18"/>
              </w:rPr>
            </w:r>
            <w:r>
              <w:rPr>
                <w:rFonts w:ascii="宋体"/>
                <w:sz w:val="18"/>
                <w:u w:val="thick" w:color="000000"/>
              </w:rPr>
              <w:t>4,006,515.76</w:t>
            </w:r>
            <w:r>
              <w:rPr>
                <w:rFonts w:ascii="宋体"/>
                <w:sz w:val="18"/>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4"/>
              <w:jc w:val="right"/>
              <w:rPr>
                <w:rFonts w:ascii="宋体" w:hAnsi="宋体" w:cs="宋体" w:eastAsia="宋体" w:hint="default"/>
                <w:sz w:val="18"/>
                <w:szCs w:val="18"/>
              </w:rPr>
            </w:pPr>
            <w:r>
              <w:rPr>
                <w:rFonts w:ascii="宋体"/>
                <w:sz w:val="18"/>
              </w:rPr>
            </w:r>
            <w:r>
              <w:rPr>
                <w:rFonts w:ascii="宋体"/>
                <w:sz w:val="18"/>
                <w:u w:val="thick" w:color="000000"/>
              </w:rPr>
              <w:t>4,006,515.76</w:t>
            </w:r>
            <w:r>
              <w:rPr>
                <w:rFonts w:ascii="宋体"/>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60"/>
              <w:jc w:val="right"/>
              <w:rPr>
                <w:rFonts w:ascii="宋体" w:hAnsi="宋体" w:cs="宋体" w:eastAsia="宋体" w:hint="default"/>
                <w:sz w:val="18"/>
                <w:szCs w:val="18"/>
              </w:rPr>
            </w:pPr>
            <w:r>
              <w:rPr>
                <w:rFonts w:ascii="宋体"/>
                <w:sz w:val="18"/>
              </w:rPr>
            </w:r>
            <w:r>
              <w:rPr>
                <w:rFonts w:ascii="宋体"/>
                <w:sz w:val="18"/>
                <w:u w:val="thick" w:color="000000"/>
              </w:rPr>
              <w:t>3,289,982.62</w:t>
            </w:r>
            <w:r>
              <w:rPr>
                <w:rFonts w:ascii="宋体"/>
                <w:sz w:val="18"/>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r>
            <w:r>
              <w:rPr>
                <w:rFonts w:ascii="宋体"/>
                <w:sz w:val="18"/>
                <w:u w:val="thick" w:color="000000"/>
              </w:rPr>
              <w:t>3,289,982.62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51" w:footer="982"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514" w:right="292"/>
        <w:jc w:val="left"/>
      </w:pPr>
      <w:r>
        <w:rPr/>
        <w:t>（2）无形资产累计摊销</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51" w:footer="982" w:top="1260" w:bottom="1180" w:left="980" w:right="860"/>
        </w:sectPr>
      </w:pPr>
    </w:p>
    <w:p>
      <w:pPr>
        <w:spacing w:line="233" w:lineRule="exact" w:before="44"/>
        <w:ind w:left="1176"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取得</w:t>
      </w:r>
      <w:r>
        <w:rPr>
          <w:rFonts w:ascii="宋体" w:hAnsi="宋体" w:cs="宋体" w:eastAsia="宋体" w:hint="default"/>
          <w:spacing w:val="76"/>
          <w:sz w:val="18"/>
          <w:szCs w:val="18"/>
          <w:u w:val="single" w:color="000000"/>
        </w:rPr>
        <w:t> </w:t>
      </w:r>
      <w:r>
        <w:rPr>
          <w:rFonts w:ascii="宋体" w:hAnsi="宋体" w:cs="宋体" w:eastAsia="宋体" w:hint="default"/>
          <w:spacing w:val="76"/>
          <w:sz w:val="18"/>
          <w:szCs w:val="18"/>
        </w:rPr>
      </w:r>
      <w:r>
        <w:rPr>
          <w:rFonts w:ascii="宋体" w:hAnsi="宋体" w:cs="宋体" w:eastAsia="宋体" w:hint="default"/>
          <w:sz w:val="18"/>
          <w:szCs w:val="18"/>
          <w:u w:val="single" w:color="000000"/>
        </w:rPr>
        <w:t>摊销</w:t>
      </w:r>
      <w:r>
        <w:rPr>
          <w:rFonts w:ascii="宋体" w:hAnsi="宋体" w:cs="宋体" w:eastAsia="宋体" w:hint="default"/>
          <w:sz w:val="18"/>
          <w:szCs w:val="18"/>
        </w:rPr>
      </w:r>
    </w:p>
    <w:p>
      <w:pPr>
        <w:spacing w:line="230" w:lineRule="exact" w:before="0"/>
        <w:ind w:left="321"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p>
      <w:pPr>
        <w:spacing w:line="232" w:lineRule="exact" w:before="0"/>
        <w:ind w:left="1176" w:right="-19"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方式</w:t>
      </w:r>
      <w:r>
        <w:rPr>
          <w:rFonts w:ascii="宋体" w:hAnsi="宋体" w:cs="宋体" w:eastAsia="宋体" w:hint="default"/>
          <w:spacing w:val="76"/>
          <w:sz w:val="18"/>
          <w:szCs w:val="18"/>
          <w:u w:val="single" w:color="000000"/>
        </w:rPr>
        <w:t> </w:t>
      </w:r>
      <w:r>
        <w:rPr>
          <w:rFonts w:ascii="宋体" w:hAnsi="宋体" w:cs="宋体" w:eastAsia="宋体" w:hint="default"/>
          <w:spacing w:val="76"/>
          <w:sz w:val="18"/>
          <w:szCs w:val="18"/>
        </w:rPr>
      </w:r>
      <w:r>
        <w:rPr>
          <w:rFonts w:ascii="宋体" w:hAnsi="宋体" w:cs="宋体" w:eastAsia="宋体" w:hint="default"/>
          <w:sz w:val="18"/>
          <w:szCs w:val="18"/>
          <w:u w:val="single" w:color="000000"/>
        </w:rPr>
        <w:t>期限</w:t>
      </w:r>
      <w:r>
        <w:rPr>
          <w:rFonts w:ascii="宋体" w:hAnsi="宋体" w:cs="宋体" w:eastAsia="宋体" w:hint="default"/>
          <w:sz w:val="18"/>
          <w:szCs w:val="18"/>
        </w:rPr>
      </w:r>
    </w:p>
    <w:p>
      <w:pPr>
        <w:spacing w:line="240" w:lineRule="auto" w:before="0"/>
        <w:rPr>
          <w:rFonts w:ascii="宋体" w:hAnsi="宋体" w:cs="宋体" w:eastAsia="宋体" w:hint="default"/>
          <w:sz w:val="21"/>
          <w:szCs w:val="21"/>
        </w:rPr>
      </w:pPr>
      <w:r>
        <w:rPr/>
        <w:br w:type="column"/>
      </w:r>
      <w:r>
        <w:rPr>
          <w:rFonts w:ascii="宋体"/>
          <w:sz w:val="21"/>
        </w:rPr>
      </w:r>
    </w:p>
    <w:p>
      <w:pPr>
        <w:tabs>
          <w:tab w:pos="1122" w:val="left" w:leader="none"/>
          <w:tab w:pos="2253" w:val="left" w:leader="none"/>
          <w:tab w:pos="3210" w:val="left" w:leader="none"/>
        </w:tabs>
        <w:spacing w:before="0"/>
        <w:ind w:left="171"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原始金额</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本期摊销</w:t>
      </w:r>
      <w:r>
        <w:rPr>
          <w:rFonts w:ascii="宋体" w:hAnsi="宋体" w:cs="宋体" w:eastAsia="宋体" w:hint="default"/>
          <w:sz w:val="18"/>
          <w:szCs w:val="18"/>
        </w:rPr>
      </w:r>
    </w:p>
    <w:p>
      <w:pPr>
        <w:spacing w:line="468" w:lineRule="auto" w:before="44"/>
        <w:ind w:left="268"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本期转</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出</w:t>
      </w:r>
      <w:r>
        <w:rPr>
          <w:rFonts w:ascii="宋体" w:hAnsi="宋体" w:cs="宋体" w:eastAsia="宋体" w:hint="default"/>
          <w:sz w:val="18"/>
          <w:szCs w:val="18"/>
        </w:rPr>
      </w:r>
    </w:p>
    <w:p>
      <w:pPr>
        <w:spacing w:line="240" w:lineRule="auto" w:before="0"/>
        <w:rPr>
          <w:rFonts w:ascii="宋体" w:hAnsi="宋体" w:cs="宋体" w:eastAsia="宋体" w:hint="default"/>
          <w:sz w:val="21"/>
          <w:szCs w:val="21"/>
        </w:rPr>
      </w:pPr>
      <w:r>
        <w:rPr/>
        <w:br w:type="column"/>
      </w:r>
      <w:r>
        <w:rPr>
          <w:rFonts w:ascii="宋体"/>
          <w:sz w:val="21"/>
        </w:rPr>
      </w:r>
    </w:p>
    <w:p>
      <w:pPr>
        <w:tabs>
          <w:tab w:pos="1528" w:val="left" w:leader="none"/>
        </w:tabs>
        <w:spacing w:before="0"/>
        <w:ind w:left="216"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宋体" w:hAnsi="宋体" w:cs="宋体" w:eastAsia="宋体" w:hint="default"/>
          <w:sz w:val="18"/>
          <w:szCs w:val="18"/>
          <w:u w:val="single" w:color="000000"/>
        </w:rPr>
        <w:t>累计摊销</w:t>
      </w:r>
      <w:r>
        <w:rPr>
          <w:rFonts w:ascii="宋体" w:hAnsi="宋体" w:cs="宋体" w:eastAsia="宋体" w:hint="default"/>
          <w:sz w:val="18"/>
          <w:szCs w:val="18"/>
        </w:rPr>
      </w:r>
    </w:p>
    <w:p>
      <w:pPr>
        <w:spacing w:line="468" w:lineRule="auto" w:before="44"/>
        <w:ind w:left="247" w:right="226"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剩余摊</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销期限</w:t>
      </w:r>
      <w:r>
        <w:rPr>
          <w:rFonts w:ascii="宋体" w:hAnsi="宋体" w:cs="宋体" w:eastAsia="宋体" w:hint="default"/>
          <w:sz w:val="18"/>
          <w:szCs w:val="18"/>
        </w:rPr>
      </w:r>
    </w:p>
    <w:p>
      <w:pPr>
        <w:spacing w:after="0" w:line="468" w:lineRule="auto"/>
        <w:jc w:val="left"/>
        <w:rPr>
          <w:rFonts w:ascii="宋体" w:hAnsi="宋体" w:cs="宋体" w:eastAsia="宋体" w:hint="default"/>
          <w:sz w:val="18"/>
          <w:szCs w:val="18"/>
        </w:rPr>
        <w:sectPr>
          <w:type w:val="continuous"/>
          <w:pgSz w:w="11910" w:h="16840"/>
          <w:pgMar w:top="1600" w:bottom="280" w:left="980" w:right="860"/>
          <w:cols w:num="5" w:equalWidth="0">
            <w:col w:w="2064" w:space="40"/>
            <w:col w:w="3931" w:space="40"/>
            <w:col w:w="629" w:space="40"/>
            <w:col w:w="2249" w:space="40"/>
            <w:col w:w="1037"/>
          </w:cols>
        </w:sectPr>
      </w:pPr>
    </w:p>
    <w:p>
      <w:pPr>
        <w:tabs>
          <w:tab w:pos="6372" w:val="left" w:leader="none"/>
          <w:tab w:pos="6963" w:val="left" w:leader="none"/>
          <w:tab w:pos="8275" w:val="left" w:leader="none"/>
          <w:tab w:pos="9469" w:val="left" w:leader="none"/>
        </w:tabs>
        <w:spacing w:before="33"/>
        <w:ind w:left="154" w:right="131" w:firstLine="0"/>
        <w:jc w:val="left"/>
        <w:rPr>
          <w:rFonts w:ascii="宋体" w:hAnsi="宋体" w:cs="宋体" w:eastAsia="宋体" w:hint="default"/>
          <w:sz w:val="18"/>
          <w:szCs w:val="18"/>
        </w:rPr>
      </w:pPr>
      <w:r>
        <w:rPr>
          <w:rFonts w:ascii="宋体" w:hAnsi="宋体" w:cs="宋体" w:eastAsia="宋体" w:hint="default"/>
          <w:position w:val="2"/>
          <w:sz w:val="18"/>
          <w:szCs w:val="18"/>
        </w:rPr>
        <w:t>土地使用权 购买  50年 ,036,446.16 ,674,806.77 236,846.16</w:t>
      </w:r>
      <w:r>
        <w:rPr>
          <w:rFonts w:ascii="宋体" w:hAnsi="宋体" w:cs="宋体" w:eastAsia="宋体" w:hint="default"/>
          <w:spacing w:val="-7"/>
          <w:position w:val="2"/>
          <w:sz w:val="18"/>
          <w:szCs w:val="18"/>
        </w:rPr>
        <w:t> </w:t>
      </w:r>
      <w:r>
        <w:rPr>
          <w:rFonts w:ascii="宋体" w:hAnsi="宋体" w:cs="宋体" w:eastAsia="宋体" w:hint="default"/>
          <w:position w:val="2"/>
          <w:sz w:val="18"/>
          <w:szCs w:val="18"/>
        </w:rPr>
        <w:t>60,972.26</w:t>
        <w:tab/>
      </w:r>
      <w:r>
        <w:rPr>
          <w:rFonts w:ascii="宋体" w:hAnsi="宋体" w:cs="宋体" w:eastAsia="宋体" w:hint="default"/>
          <w:sz w:val="18"/>
          <w:szCs w:val="18"/>
        </w:rPr>
        <w:t>——</w:t>
        <w:tab/>
      </w:r>
      <w:r>
        <w:rPr>
          <w:rFonts w:ascii="宋体" w:hAnsi="宋体" w:cs="宋体" w:eastAsia="宋体" w:hint="default"/>
          <w:position w:val="2"/>
          <w:sz w:val="18"/>
          <w:szCs w:val="18"/>
        </w:rPr>
        <w:t>2,850,680.67</w:t>
        <w:tab/>
        <w:t>185,765.49</w:t>
        <w:tab/>
        <w:t>44年</w:t>
      </w:r>
      <w:r>
        <w:rPr>
          <w:rFonts w:ascii="宋体" w:hAnsi="宋体" w:cs="宋体" w:eastAsia="宋体" w:hint="default"/>
          <w:sz w:val="18"/>
          <w:szCs w:val="18"/>
        </w:rPr>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600" w:bottom="280" w:left="980" w:right="86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研发工具软</w:t>
      </w:r>
    </w:p>
    <w:p>
      <w:pPr>
        <w:spacing w:line="240" w:lineRule="auto" w:before="1"/>
        <w:rPr>
          <w:rFonts w:ascii="宋体" w:hAnsi="宋体" w:cs="宋体" w:eastAsia="宋体" w:hint="default"/>
          <w:sz w:val="17"/>
          <w:szCs w:val="17"/>
        </w:rPr>
      </w:pPr>
    </w:p>
    <w:p>
      <w:pPr>
        <w:tabs>
          <w:tab w:pos="1177" w:val="left" w:leader="none"/>
          <w:tab w:pos="6372" w:val="left" w:leader="none"/>
          <w:tab w:pos="6963" w:val="left" w:leader="none"/>
          <w:tab w:pos="8275" w:val="left" w:leader="none"/>
        </w:tabs>
        <w:spacing w:before="0"/>
        <w:ind w:left="154" w:right="-20" w:firstLine="0"/>
        <w:jc w:val="left"/>
        <w:rPr>
          <w:rFonts w:ascii="宋体" w:hAnsi="宋体" w:cs="宋体" w:eastAsia="宋体" w:hint="default"/>
          <w:sz w:val="18"/>
          <w:szCs w:val="18"/>
        </w:rPr>
      </w:pPr>
      <w:r>
        <w:rPr>
          <w:rFonts w:ascii="宋体" w:hAnsi="宋体" w:cs="宋体" w:eastAsia="宋体" w:hint="default"/>
          <w:position w:val="2"/>
          <w:sz w:val="18"/>
          <w:szCs w:val="18"/>
        </w:rPr>
        <w:t>件</w:t>
        <w:tab/>
        <w:t>购买 </w:t>
      </w:r>
      <w:r>
        <w:rPr>
          <w:rFonts w:ascii="宋体" w:hAnsi="宋体" w:cs="宋体" w:eastAsia="宋体" w:hint="default"/>
          <w:spacing w:val="-3"/>
          <w:position w:val="2"/>
          <w:sz w:val="18"/>
          <w:szCs w:val="18"/>
        </w:rPr>
        <w:t>1-2年 </w:t>
      </w:r>
      <w:r>
        <w:rPr>
          <w:rFonts w:ascii="Times New Roman" w:hAnsi="Times New Roman" w:cs="Times New Roman" w:eastAsia="Times New Roman" w:hint="default"/>
          <w:spacing w:val="-3"/>
          <w:position w:val="2"/>
          <w:sz w:val="18"/>
          <w:szCs w:val="18"/>
        </w:rPr>
      </w:r>
      <w:r>
        <w:rPr>
          <w:rFonts w:ascii="Times New Roman" w:hAnsi="Times New Roman" w:cs="Times New Roman" w:eastAsia="Times New Roman" w:hint="default"/>
          <w:spacing w:val="-3"/>
          <w:position w:val="2"/>
          <w:sz w:val="18"/>
          <w:szCs w:val="18"/>
          <w:u w:val="single" w:color="000000"/>
        </w:rPr>
        <w:t> </w:t>
      </w:r>
      <w:r>
        <w:rPr>
          <w:rFonts w:ascii="宋体" w:hAnsi="宋体" w:cs="宋体" w:eastAsia="宋体" w:hint="default"/>
          <w:position w:val="2"/>
          <w:sz w:val="18"/>
          <w:szCs w:val="18"/>
          <w:u w:val="single" w:color="000000"/>
        </w:rPr>
        <w:t>,972,183.82 </w:t>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615,175.85</w:t>
      </w:r>
      <w:r>
        <w:rPr>
          <w:rFonts w:ascii="宋体" w:hAnsi="宋体" w:cs="宋体" w:eastAsia="宋体" w:hint="default"/>
          <w:spacing w:val="-25"/>
          <w:position w:val="2"/>
          <w:sz w:val="18"/>
          <w:szCs w:val="18"/>
          <w:u w:val="single" w:color="000000"/>
        </w:rPr>
        <w:t> </w:t>
      </w:r>
      <w:r>
        <w:rPr>
          <w:rFonts w:ascii="宋体" w:hAnsi="宋体" w:cs="宋体" w:eastAsia="宋体" w:hint="default"/>
          <w:position w:val="2"/>
          <w:sz w:val="18"/>
          <w:szCs w:val="18"/>
          <w:u w:val="single" w:color="000000"/>
        </w:rPr>
        <w:t>,325,393.82784,734.58</w:t>
      </w:r>
      <w:r>
        <w:rPr>
          <w:rFonts w:ascii="宋体" w:hAnsi="宋体" w:cs="宋体" w:eastAsia="宋体" w:hint="default"/>
          <w:position w:val="2"/>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position w:val="2"/>
          <w:sz w:val="18"/>
          <w:szCs w:val="18"/>
        </w:rPr>
      </w:r>
      <w:r>
        <w:rPr>
          <w:rFonts w:ascii="宋体" w:hAnsi="宋体" w:cs="宋体" w:eastAsia="宋体" w:hint="default"/>
          <w:position w:val="2"/>
          <w:sz w:val="18"/>
          <w:szCs w:val="18"/>
          <w:u w:val="single" w:color="000000"/>
        </w:rPr>
        <w:t>1,155,835.09</w:t>
      </w:r>
      <w:r>
        <w:rPr>
          <w:rFonts w:ascii="宋体" w:hAnsi="宋体" w:cs="宋体" w:eastAsia="宋体" w:hint="default"/>
          <w:position w:val="2"/>
          <w:sz w:val="18"/>
          <w:szCs w:val="18"/>
        </w:rPr>
        <w:tab/>
      </w:r>
      <w:r>
        <w:rPr>
          <w:rFonts w:ascii="宋体" w:hAnsi="宋体" w:cs="宋体" w:eastAsia="宋体" w:hint="default"/>
          <w:position w:val="2"/>
          <w:sz w:val="18"/>
          <w:szCs w:val="18"/>
          <w:u w:val="single" w:color="000000"/>
        </w:rPr>
        <w:t>816,348.73</w:t>
      </w:r>
      <w:r>
        <w:rPr>
          <w:rFonts w:ascii="宋体" w:hAnsi="宋体" w:cs="宋体" w:eastAsia="宋体" w:hint="default"/>
          <w:sz w:val="18"/>
          <w:szCs w:val="18"/>
        </w:rPr>
      </w:r>
    </w:p>
    <w:p>
      <w:pPr>
        <w:spacing w:before="44"/>
        <w:ind w:left="5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11-23个</w:t>
      </w:r>
    </w:p>
    <w:p>
      <w:pPr>
        <w:spacing w:line="240" w:lineRule="auto" w:before="2"/>
        <w:rPr>
          <w:rFonts w:ascii="宋体" w:hAnsi="宋体" w:cs="宋体" w:eastAsia="宋体" w:hint="default"/>
          <w:sz w:val="17"/>
          <w:szCs w:val="17"/>
        </w:rPr>
      </w:pPr>
    </w:p>
    <w:p>
      <w:pPr>
        <w:spacing w:before="0"/>
        <w:ind w:left="509" w:right="0" w:firstLine="0"/>
        <w:jc w:val="left"/>
        <w:rPr>
          <w:rFonts w:ascii="宋体" w:hAnsi="宋体" w:cs="宋体" w:eastAsia="宋体" w:hint="default"/>
          <w:sz w:val="18"/>
          <w:szCs w:val="18"/>
        </w:rPr>
      </w:pPr>
      <w:r>
        <w:rPr>
          <w:rFonts w:ascii="宋体" w:hAnsi="宋体" w:cs="宋体" w:eastAsia="宋体" w:hint="default"/>
          <w:sz w:val="18"/>
          <w:szCs w:val="18"/>
        </w:rPr>
        <w:t>月</w:t>
      </w:r>
    </w:p>
    <w:p>
      <w:pPr>
        <w:spacing w:after="0"/>
        <w:jc w:val="left"/>
        <w:rPr>
          <w:rFonts w:ascii="宋体" w:hAnsi="宋体" w:cs="宋体" w:eastAsia="宋体" w:hint="default"/>
          <w:sz w:val="18"/>
          <w:szCs w:val="18"/>
        </w:rPr>
        <w:sectPr>
          <w:type w:val="continuous"/>
          <w:pgSz w:w="11910" w:h="16840"/>
          <w:pgMar w:top="1600" w:bottom="280" w:left="980" w:right="860"/>
          <w:cols w:num="2" w:equalWidth="0">
            <w:col w:w="9176" w:space="40"/>
            <w:col w:w="854"/>
          </w:cols>
        </w:sectPr>
      </w:pPr>
    </w:p>
    <w:p>
      <w:pPr>
        <w:spacing w:line="240" w:lineRule="auto" w:before="9"/>
        <w:rPr>
          <w:rFonts w:ascii="宋体" w:hAnsi="宋体" w:cs="宋体" w:eastAsia="宋体" w:hint="default"/>
          <w:sz w:val="13"/>
          <w:szCs w:val="13"/>
        </w:rPr>
      </w:pPr>
    </w:p>
    <w:p>
      <w:pPr>
        <w:tabs>
          <w:tab w:pos="2099" w:val="left" w:leader="none"/>
          <w:tab w:pos="6372" w:val="left" w:leader="none"/>
          <w:tab w:pos="6963" w:val="left" w:leader="none"/>
        </w:tabs>
        <w:spacing w:before="44"/>
        <w:ind w:left="321" w:right="292"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r>
      <w:r>
        <w:rPr>
          <w:rFonts w:ascii="宋体" w:hAnsi="宋体" w:cs="宋体" w:eastAsia="宋体" w:hint="default"/>
          <w:sz w:val="18"/>
          <w:szCs w:val="18"/>
          <w:u w:val="thick" w:color="000000"/>
        </w:rPr>
        <w:t>,008,629.98</w:t>
      </w:r>
      <w:r>
        <w:rPr>
          <w:rFonts w:ascii="宋体" w:hAnsi="宋体" w:cs="宋体" w:eastAsia="宋体" w:hint="default"/>
          <w:spacing w:val="-53"/>
          <w:sz w:val="18"/>
          <w:szCs w:val="18"/>
          <w:u w:val="thick" w:color="000000"/>
        </w:rPr>
        <w:t> </w:t>
      </w:r>
      <w:r>
        <w:rPr>
          <w:rFonts w:ascii="宋体" w:hAnsi="宋体" w:cs="宋体" w:eastAsia="宋体" w:hint="default"/>
          <w:sz w:val="18"/>
          <w:szCs w:val="18"/>
          <w:u w:val="thick" w:color="000000"/>
        </w:rPr>
        <w:t>,289,982.62</w:t>
      </w:r>
      <w:r>
        <w:rPr>
          <w:rFonts w:ascii="宋体" w:hAnsi="宋体" w:cs="宋体" w:eastAsia="宋体" w:hint="default"/>
          <w:spacing w:val="-53"/>
          <w:sz w:val="18"/>
          <w:szCs w:val="18"/>
          <w:u w:val="thick" w:color="000000"/>
        </w:rPr>
        <w:t> </w:t>
      </w:r>
      <w:r>
        <w:rPr>
          <w:rFonts w:ascii="宋体" w:hAnsi="宋体" w:cs="宋体" w:eastAsia="宋体" w:hint="default"/>
          <w:sz w:val="18"/>
          <w:szCs w:val="18"/>
          <w:u w:val="thick" w:color="000000"/>
        </w:rPr>
        <w:t>,562,239.98845,706.84</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4,006,515.76</w:t>
      </w:r>
      <w:r>
        <w:rPr>
          <w:rFonts w:ascii="宋体" w:hAnsi="宋体" w:cs="宋体" w:eastAsia="宋体" w:hint="default"/>
          <w:spacing w:val="-39"/>
          <w:sz w:val="18"/>
          <w:szCs w:val="18"/>
          <w:u w:val="thick" w:color="000000"/>
        </w:rPr>
        <w:t> </w:t>
      </w:r>
      <w:r>
        <w:rPr>
          <w:rFonts w:ascii="宋体" w:hAnsi="宋体" w:cs="宋体" w:eastAsia="宋体" w:hint="default"/>
          <w:sz w:val="18"/>
          <w:szCs w:val="18"/>
          <w:u w:val="thick" w:color="000000"/>
        </w:rPr>
        <w:t>1,002,114.22</w:t>
      </w:r>
      <w:r>
        <w:rPr>
          <w:rFonts w:ascii="宋体" w:hAnsi="宋体" w:cs="宋体" w:eastAsia="宋体" w:hint="default"/>
          <w:sz w:val="18"/>
          <w:szCs w:val="18"/>
        </w:rPr>
      </w:r>
    </w:p>
    <w:p>
      <w:pPr>
        <w:pStyle w:val="Heading4"/>
        <w:spacing w:line="240" w:lineRule="auto" w:before="107"/>
        <w:ind w:right="292"/>
        <w:jc w:val="left"/>
        <w:rPr>
          <w:b w:val="0"/>
          <w:bCs w:val="0"/>
        </w:rPr>
      </w:pPr>
      <w:r>
        <w:rPr/>
        <w:t>10．商誉</w:t>
      </w:r>
      <w:r>
        <w:rPr>
          <w:b w:val="0"/>
          <w:bCs w:val="0"/>
        </w:rPr>
      </w:r>
    </w:p>
    <w:p>
      <w:pPr>
        <w:spacing w:line="240" w:lineRule="auto" w:before="12"/>
        <w:rPr>
          <w:rFonts w:ascii="宋体" w:hAnsi="宋体" w:cs="宋体" w:eastAsia="宋体" w:hint="default"/>
          <w:b/>
          <w:bCs/>
          <w:sz w:val="15"/>
          <w:szCs w:val="15"/>
        </w:rPr>
      </w:pPr>
    </w:p>
    <w:tbl>
      <w:tblPr>
        <w:tblW w:w="0" w:type="auto"/>
        <w:jc w:val="left"/>
        <w:tblInd w:w="148" w:type="dxa"/>
        <w:tblLayout w:type="fixed"/>
        <w:tblCellMar>
          <w:top w:w="0" w:type="dxa"/>
          <w:left w:w="0" w:type="dxa"/>
          <w:bottom w:w="0" w:type="dxa"/>
          <w:right w:w="0" w:type="dxa"/>
        </w:tblCellMar>
        <w:tblLook w:val="01E0"/>
      </w:tblPr>
      <w:tblGrid>
        <w:gridCol w:w="2671"/>
        <w:gridCol w:w="1783"/>
        <w:gridCol w:w="1980"/>
        <w:gridCol w:w="1750"/>
        <w:gridCol w:w="1546"/>
      </w:tblGrid>
      <w:tr>
        <w:trPr>
          <w:trHeight w:val="429"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75"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913" w:hRule="exact"/>
        </w:trPr>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福州远光软件有限公司</w:t>
            </w:r>
          </w:p>
          <w:p>
            <w:pPr>
              <w:pStyle w:val="TableParagraph"/>
              <w:spacing w:line="240" w:lineRule="auto" w:before="125"/>
              <w:ind w:left="366" w:right="0"/>
              <w:jc w:val="left"/>
              <w:rPr>
                <w:rFonts w:ascii="宋体" w:hAnsi="宋体" w:cs="宋体" w:eastAsia="宋体" w:hint="default"/>
                <w:sz w:val="24"/>
                <w:szCs w:val="24"/>
              </w:rPr>
            </w:pPr>
            <w:r>
              <w:rPr>
                <w:rFonts w:ascii="宋体" w:hAnsi="宋体" w:cs="宋体" w:eastAsia="宋体" w:hint="default"/>
                <w:b/>
                <w:bCs/>
                <w:sz w:val="24"/>
                <w:szCs w:val="24"/>
              </w:rPr>
              <w:t>11．递延税款资产</w:t>
            </w:r>
            <w:r>
              <w:rPr>
                <w:rFonts w:ascii="宋体" w:hAnsi="宋体" w:cs="宋体" w:eastAsia="宋体" w:hint="default"/>
                <w:sz w:val="24"/>
                <w:szCs w:val="24"/>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75" w:right="0"/>
              <w:jc w:val="left"/>
              <w:rPr>
                <w:rFonts w:ascii="宋体" w:hAnsi="宋体" w:cs="宋体" w:eastAsia="宋体" w:hint="default"/>
                <w:sz w:val="18"/>
                <w:szCs w:val="18"/>
              </w:rPr>
            </w:pPr>
            <w:r>
              <w:rPr>
                <w:rFonts w:ascii="宋体"/>
                <w:sz w:val="18"/>
              </w:rPr>
              <w:t>188,192.67</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95"/>
              <w:jc w:val="right"/>
              <w:rPr>
                <w:rFonts w:ascii="宋体" w:hAnsi="宋体" w:cs="宋体" w:eastAsia="宋体" w:hint="default"/>
                <w:sz w:val="18"/>
                <w:szCs w:val="18"/>
              </w:rPr>
            </w:pPr>
            <w:r>
              <w:rPr>
                <w:rFonts w:ascii="宋体" w:hAnsi="宋体" w:cs="宋体" w:eastAsia="宋体" w:hint="default"/>
                <w:sz w:val="18"/>
                <w:szCs w:val="18"/>
              </w:rPr>
              <w:t>——</w:t>
            </w:r>
          </w:p>
        </w:tc>
        <w:tc>
          <w:tcPr>
            <w:tcW w:w="17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55"/>
              <w:jc w:val="right"/>
              <w:rPr>
                <w:rFonts w:ascii="宋体" w:hAnsi="宋体" w:cs="宋体" w:eastAsia="宋体" w:hint="default"/>
                <w:sz w:val="18"/>
                <w:szCs w:val="18"/>
              </w:rPr>
            </w:pPr>
            <w:r>
              <w:rPr>
                <w:rFonts w:ascii="宋体" w:hAnsi="宋体" w:cs="宋体" w:eastAsia="宋体" w:hint="default"/>
                <w:sz w:val="18"/>
                <w:szCs w:val="18"/>
              </w:rPr>
              <w:t>——</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t>188,192.67</w:t>
            </w:r>
          </w:p>
        </w:tc>
      </w:tr>
      <w:tr>
        <w:trPr>
          <w:trHeight w:val="444" w:hRule="exact"/>
        </w:trPr>
        <w:tc>
          <w:tcPr>
            <w:tcW w:w="2671" w:type="dxa"/>
            <w:tcBorders>
              <w:top w:val="nil" w:sz="6" w:space="0" w:color="auto"/>
              <w:left w:val="nil" w:sz="6" w:space="0" w:color="auto"/>
              <w:bottom w:val="nil" w:sz="6" w:space="0" w:color="auto"/>
              <w:right w:val="nil" w:sz="6" w:space="0" w:color="auto"/>
            </w:tcBorders>
          </w:tcPr>
          <w:p>
            <w:pPr>
              <w:pStyle w:val="TableParagraph"/>
              <w:tabs>
                <w:tab w:pos="2112" w:val="left" w:leader="none"/>
              </w:tabs>
              <w:spacing w:line="240" w:lineRule="auto" w:before="108"/>
              <w:ind w:left="157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r>
          </w:p>
        </w:tc>
        <w:tc>
          <w:tcPr>
            <w:tcW w:w="178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72"/>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1750"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57"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bl>
    <w:p>
      <w:pPr>
        <w:spacing w:line="240" w:lineRule="auto" w:before="2"/>
        <w:rPr>
          <w:rFonts w:ascii="宋体" w:hAnsi="宋体" w:cs="宋体" w:eastAsia="宋体" w:hint="default"/>
          <w:b/>
          <w:bCs/>
          <w:sz w:val="6"/>
          <w:szCs w:val="6"/>
        </w:rPr>
      </w:pPr>
    </w:p>
    <w:p>
      <w:pPr>
        <w:tabs>
          <w:tab w:pos="4929" w:val="left" w:leader="none"/>
          <w:tab w:pos="8790" w:val="left" w:leader="none"/>
        </w:tabs>
        <w:spacing w:before="44"/>
        <w:ind w:left="255" w:right="292" w:firstLine="0"/>
        <w:jc w:val="left"/>
        <w:rPr>
          <w:rFonts w:ascii="宋体" w:hAnsi="宋体" w:cs="宋体" w:eastAsia="宋体" w:hint="default"/>
          <w:sz w:val="18"/>
          <w:szCs w:val="18"/>
        </w:rPr>
      </w:pPr>
      <w:r>
        <w:rPr>
          <w:rFonts w:ascii="宋体" w:hAnsi="宋体" w:cs="宋体" w:eastAsia="宋体" w:hint="default"/>
          <w:sz w:val="18"/>
          <w:szCs w:val="18"/>
        </w:rPr>
        <w:t>计提资产减值准备产生的可抵扣暂时性差异</w:t>
        <w:tab/>
      </w:r>
      <w:r>
        <w:rPr>
          <w:rFonts w:ascii="宋体" w:hAnsi="宋体" w:cs="宋体" w:eastAsia="宋体" w:hint="default"/>
          <w:sz w:val="18"/>
          <w:szCs w:val="18"/>
          <w:u w:val="single" w:color="000000"/>
        </w:rPr>
        <w:t>1,223,550.84</w:t>
      </w:r>
      <w:r>
        <w:rPr>
          <w:rFonts w:ascii="宋体" w:hAnsi="宋体" w:cs="宋体" w:eastAsia="宋体" w:hint="default"/>
          <w:sz w:val="18"/>
          <w:szCs w:val="18"/>
        </w:rPr>
        <w:tab/>
      </w:r>
      <w:r>
        <w:rPr>
          <w:rFonts w:ascii="宋体" w:hAnsi="宋体" w:cs="宋体" w:eastAsia="宋体" w:hint="default"/>
          <w:sz w:val="18"/>
          <w:szCs w:val="18"/>
          <w:u w:val="single" w:color="000000"/>
        </w:rPr>
        <w:t>997,939.15</w:t>
      </w:r>
      <w:r>
        <w:rPr>
          <w:rFonts w:ascii="宋体" w:hAnsi="宋体" w:cs="宋体" w:eastAsia="宋体" w:hint="default"/>
          <w:sz w:val="18"/>
          <w:szCs w:val="18"/>
        </w:rPr>
      </w:r>
    </w:p>
    <w:p>
      <w:pPr>
        <w:spacing w:line="240" w:lineRule="auto" w:before="9"/>
        <w:rPr>
          <w:rFonts w:ascii="宋体" w:hAnsi="宋体" w:cs="宋体" w:eastAsia="宋体" w:hint="default"/>
          <w:sz w:val="13"/>
          <w:szCs w:val="13"/>
        </w:rPr>
      </w:pPr>
    </w:p>
    <w:p>
      <w:pPr>
        <w:tabs>
          <w:tab w:pos="2261" w:val="left" w:leader="none"/>
          <w:tab w:pos="4929" w:val="left" w:leader="none"/>
          <w:tab w:pos="8790" w:val="left" w:leader="none"/>
        </w:tabs>
        <w:spacing w:before="44"/>
        <w:ind w:left="1721" w:right="292"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1,223,550.84</w:t>
      </w:r>
      <w:r>
        <w:rPr>
          <w:rFonts w:ascii="宋体" w:hAnsi="宋体" w:cs="宋体" w:eastAsia="宋体" w:hint="default"/>
          <w:sz w:val="18"/>
          <w:szCs w:val="18"/>
        </w:rPr>
        <w:tab/>
      </w:r>
      <w:r>
        <w:rPr>
          <w:rFonts w:ascii="宋体" w:hAnsi="宋体" w:cs="宋体" w:eastAsia="宋体" w:hint="default"/>
          <w:sz w:val="18"/>
          <w:szCs w:val="18"/>
          <w:u w:val="thick" w:color="000000"/>
        </w:rPr>
        <w:t>997,939.15</w:t>
      </w:r>
      <w:r>
        <w:rPr>
          <w:rFonts w:ascii="宋体" w:hAnsi="宋体" w:cs="宋体" w:eastAsia="宋体" w:hint="default"/>
          <w:sz w:val="18"/>
          <w:szCs w:val="18"/>
        </w:rPr>
      </w:r>
    </w:p>
    <w:p>
      <w:pPr>
        <w:pStyle w:val="Heading4"/>
        <w:spacing w:line="240" w:lineRule="auto" w:before="106"/>
        <w:ind w:right="292"/>
        <w:jc w:val="left"/>
        <w:rPr>
          <w:b w:val="0"/>
          <w:bCs w:val="0"/>
        </w:rPr>
      </w:pPr>
      <w:r>
        <w:rPr/>
        <w:t>12．资产减值准备</w:t>
      </w:r>
      <w:r>
        <w:rPr>
          <w:b w:val="0"/>
          <w:bCs w:val="0"/>
        </w:rPr>
      </w:r>
    </w:p>
    <w:p>
      <w:pPr>
        <w:spacing w:line="240" w:lineRule="auto" w:before="5"/>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type w:val="continuous"/>
          <w:pgSz w:w="11910" w:h="16840"/>
          <w:pgMar w:top="1600" w:bottom="280" w:left="980" w:right="860"/>
        </w:sectPr>
      </w:pPr>
    </w:p>
    <w:p>
      <w:pPr>
        <w:spacing w:line="240" w:lineRule="auto" w:before="0"/>
        <w:rPr>
          <w:rFonts w:ascii="宋体" w:hAnsi="宋体" w:cs="宋体" w:eastAsia="宋体" w:hint="default"/>
          <w:b/>
          <w:bCs/>
          <w:sz w:val="21"/>
          <w:szCs w:val="21"/>
        </w:rPr>
      </w:pPr>
    </w:p>
    <w:p>
      <w:pPr>
        <w:tabs>
          <w:tab w:pos="887" w:val="left" w:leader="none"/>
          <w:tab w:pos="2412" w:val="left" w:leader="none"/>
          <w:tab w:pos="4112" w:val="left" w:leader="none"/>
        </w:tabs>
        <w:spacing w:before="0"/>
        <w:ind w:left="347" w:right="-2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spacing w:before="44"/>
        <w:ind w:left="37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tabs>
          <w:tab w:pos="1767" w:val="left" w:leader="none"/>
        </w:tabs>
        <w:spacing w:before="0"/>
        <w:ind w:left="347" w:right="0" w:firstLine="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tab/>
      </w:r>
      <w:r>
        <w:rPr>
          <w:rFonts w:ascii="宋体" w:hAnsi="宋体" w:cs="宋体" w:eastAsia="宋体" w:hint="default"/>
          <w:sz w:val="18"/>
          <w:szCs w:val="18"/>
          <w:u w:val="single" w:color="000000"/>
        </w:rPr>
        <w:t>转销</w:t>
      </w:r>
      <w:r>
        <w:rPr>
          <w:rFonts w:ascii="宋体" w:hAnsi="宋体" w:cs="宋体" w:eastAsia="宋体" w:hint="default"/>
          <w:sz w:val="18"/>
          <w:szCs w:val="18"/>
        </w:rPr>
      </w:r>
    </w:p>
    <w:p>
      <w:pPr>
        <w:spacing w:line="240" w:lineRule="auto" w:before="0"/>
        <w:rPr>
          <w:rFonts w:ascii="宋体" w:hAnsi="宋体" w:cs="宋体" w:eastAsia="宋体" w:hint="default"/>
          <w:sz w:val="21"/>
          <w:szCs w:val="21"/>
        </w:rPr>
      </w:pPr>
      <w:r>
        <w:rPr/>
        <w:br w:type="column"/>
      </w:r>
      <w:r>
        <w:rPr>
          <w:rFonts w:ascii="宋体"/>
          <w:sz w:val="21"/>
        </w:rPr>
      </w:r>
    </w:p>
    <w:p>
      <w:pPr>
        <w:spacing w:before="0"/>
        <w:ind w:left="347" w:right="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p>
      <w:pPr>
        <w:spacing w:after="0"/>
        <w:jc w:val="left"/>
        <w:rPr>
          <w:rFonts w:ascii="宋体" w:hAnsi="宋体" w:cs="宋体" w:eastAsia="宋体" w:hint="default"/>
          <w:sz w:val="18"/>
          <w:szCs w:val="18"/>
        </w:rPr>
        <w:sectPr>
          <w:type w:val="continuous"/>
          <w:pgSz w:w="11910" w:h="16840"/>
          <w:pgMar w:top="1600" w:bottom="280" w:left="980" w:right="860"/>
          <w:cols w:num="3" w:equalWidth="0">
            <w:col w:w="4833" w:space="528"/>
            <w:col w:w="2128" w:space="583"/>
            <w:col w:w="1998"/>
          </w:cols>
        </w:sectPr>
      </w:pPr>
    </w:p>
    <w:p>
      <w:pPr>
        <w:spacing w:line="240" w:lineRule="auto" w:before="9"/>
        <w:rPr>
          <w:rFonts w:ascii="宋体" w:hAnsi="宋体" w:cs="宋体" w:eastAsia="宋体" w:hint="default"/>
          <w:sz w:val="13"/>
          <w:szCs w:val="13"/>
        </w:rPr>
      </w:pPr>
    </w:p>
    <w:p>
      <w:pPr>
        <w:tabs>
          <w:tab w:pos="2277" w:val="left" w:leader="none"/>
          <w:tab w:pos="3932" w:val="left" w:leader="none"/>
          <w:tab w:pos="5528" w:val="left" w:leader="none"/>
          <w:tab w:pos="7129" w:val="left" w:leader="none"/>
          <w:tab w:pos="8286" w:val="left" w:leader="none"/>
        </w:tabs>
        <w:spacing w:before="44"/>
        <w:ind w:left="347" w:right="292" w:firstLine="0"/>
        <w:jc w:val="left"/>
        <w:rPr>
          <w:rFonts w:ascii="宋体" w:hAnsi="宋体" w:cs="宋体" w:eastAsia="宋体" w:hint="default"/>
          <w:sz w:val="18"/>
          <w:szCs w:val="18"/>
        </w:rPr>
      </w:pPr>
      <w:r>
        <w:rPr>
          <w:rFonts w:ascii="宋体" w:hAnsi="宋体" w:cs="宋体" w:eastAsia="宋体" w:hint="default"/>
          <w:sz w:val="18"/>
          <w:szCs w:val="18"/>
        </w:rPr>
        <w:t>坏账准备</w:t>
        <w:tab/>
      </w:r>
      <w:r>
        <w:rPr>
          <w:rFonts w:ascii="宋体" w:hAnsi="宋体" w:cs="宋体" w:eastAsia="宋体" w:hint="default"/>
          <w:sz w:val="18"/>
          <w:szCs w:val="18"/>
          <w:u w:val="single" w:color="000000"/>
        </w:rPr>
        <w:t>10,194,907.01</w:t>
      </w:r>
      <w:r>
        <w:rPr>
          <w:rFonts w:ascii="宋体" w:hAnsi="宋体" w:cs="宋体" w:eastAsia="宋体" w:hint="default"/>
          <w:sz w:val="18"/>
          <w:szCs w:val="18"/>
        </w:rPr>
        <w:tab/>
      </w:r>
      <w:r>
        <w:rPr>
          <w:rFonts w:ascii="宋体" w:hAnsi="宋体" w:cs="宋体" w:eastAsia="宋体" w:hint="default"/>
          <w:sz w:val="18"/>
          <w:szCs w:val="18"/>
          <w:u w:val="single" w:color="000000"/>
        </w:rPr>
        <w:t>2,090,478.35</w:t>
      </w:r>
      <w:r>
        <w:rPr>
          <w:rFonts w:ascii="宋体" w:hAnsi="宋体" w:cs="宋体" w:eastAsia="宋体" w:hint="default"/>
          <w:sz w:val="18"/>
          <w:szCs w:val="18"/>
        </w:rPr>
        <w:tab/>
      </w:r>
      <w:r>
        <w:rPr>
          <w:rFonts w:ascii="宋体" w:hAnsi="宋体" w:cs="宋体" w:eastAsia="宋体" w:hint="default"/>
          <w:sz w:val="18"/>
          <w:szCs w:val="18"/>
          <w:u w:val="single" w:color="000000"/>
        </w:rPr>
        <w:t>8,590.00</w:t>
      </w:r>
      <w:r>
        <w:rPr>
          <w:rFonts w:ascii="宋体" w:hAnsi="宋体" w:cs="宋体" w:eastAsia="宋体" w:hint="default"/>
          <w:sz w:val="18"/>
          <w:szCs w:val="18"/>
        </w:rPr>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12,276,795.36</w:t>
      </w:r>
      <w:r>
        <w:rPr>
          <w:rFonts w:ascii="宋体" w:hAnsi="宋体" w:cs="宋体" w:eastAsia="宋体" w:hint="default"/>
          <w:sz w:val="18"/>
          <w:szCs w:val="18"/>
        </w:rPr>
      </w:r>
    </w:p>
    <w:p>
      <w:pPr>
        <w:spacing w:line="240" w:lineRule="auto" w:before="9"/>
        <w:rPr>
          <w:rFonts w:ascii="宋体" w:hAnsi="宋体" w:cs="宋体" w:eastAsia="宋体" w:hint="default"/>
          <w:sz w:val="13"/>
          <w:szCs w:val="13"/>
        </w:rPr>
      </w:pPr>
    </w:p>
    <w:p>
      <w:pPr>
        <w:tabs>
          <w:tab w:pos="887" w:val="left" w:leader="none"/>
          <w:tab w:pos="2277" w:val="left" w:leader="none"/>
          <w:tab w:pos="3932" w:val="left" w:leader="none"/>
          <w:tab w:pos="5528" w:val="left" w:leader="none"/>
          <w:tab w:pos="7129" w:val="left" w:leader="none"/>
          <w:tab w:pos="8286" w:val="left" w:leader="none"/>
        </w:tabs>
        <w:spacing w:before="44"/>
        <w:ind w:left="347" w:right="292"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10,194,907.01</w:t>
      </w:r>
      <w:r>
        <w:rPr>
          <w:rFonts w:ascii="宋体" w:hAnsi="宋体" w:cs="宋体" w:eastAsia="宋体" w:hint="default"/>
          <w:sz w:val="18"/>
          <w:szCs w:val="18"/>
        </w:rPr>
        <w:tab/>
      </w:r>
      <w:r>
        <w:rPr>
          <w:rFonts w:ascii="宋体" w:hAnsi="宋体" w:cs="宋体" w:eastAsia="宋体" w:hint="default"/>
          <w:sz w:val="18"/>
          <w:szCs w:val="18"/>
          <w:u w:val="thick" w:color="000000"/>
        </w:rPr>
        <w:t>2,090,478.35</w:t>
      </w:r>
      <w:r>
        <w:rPr>
          <w:rFonts w:ascii="宋体" w:hAnsi="宋体" w:cs="宋体" w:eastAsia="宋体" w:hint="default"/>
          <w:sz w:val="18"/>
          <w:szCs w:val="18"/>
        </w:rPr>
        <w:tab/>
      </w:r>
      <w:r>
        <w:rPr>
          <w:rFonts w:ascii="宋体" w:hAnsi="宋体" w:cs="宋体" w:eastAsia="宋体" w:hint="default"/>
          <w:sz w:val="18"/>
          <w:szCs w:val="18"/>
          <w:u w:val="thick" w:color="000000"/>
        </w:rPr>
        <w:t>8,590.00</w:t>
      </w:r>
      <w:r>
        <w:rPr>
          <w:rFonts w:ascii="宋体" w:hAnsi="宋体" w:cs="宋体" w:eastAsia="宋体" w:hint="default"/>
          <w:sz w:val="18"/>
          <w:szCs w:val="18"/>
        </w:rPr>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12,276,795.36</w:t>
      </w:r>
      <w:r>
        <w:rPr>
          <w:rFonts w:ascii="宋体" w:hAnsi="宋体" w:cs="宋体" w:eastAsia="宋体" w:hint="default"/>
          <w:sz w:val="18"/>
          <w:szCs w:val="18"/>
        </w:rPr>
      </w:r>
    </w:p>
    <w:p>
      <w:pPr>
        <w:pStyle w:val="Heading4"/>
        <w:spacing w:line="240" w:lineRule="auto" w:before="107"/>
        <w:ind w:right="292"/>
        <w:jc w:val="left"/>
        <w:rPr>
          <w:b w:val="0"/>
          <w:bCs w:val="0"/>
        </w:rPr>
      </w:pPr>
      <w:r>
        <w:rPr/>
        <w:t>13．所有权受到限制的资产</w:t>
      </w:r>
      <w:r>
        <w:rPr>
          <w:b w:val="0"/>
          <w:bCs w:val="0"/>
        </w:rPr>
      </w:r>
    </w:p>
    <w:p>
      <w:pPr>
        <w:spacing w:line="240" w:lineRule="auto" w:before="7"/>
        <w:rPr>
          <w:rFonts w:ascii="宋体" w:hAnsi="宋体" w:cs="宋体" w:eastAsia="宋体" w:hint="default"/>
          <w:b/>
          <w:bCs/>
          <w:sz w:val="15"/>
          <w:szCs w:val="15"/>
        </w:rPr>
      </w:pPr>
    </w:p>
    <w:tbl>
      <w:tblPr>
        <w:tblW w:w="0" w:type="auto"/>
        <w:jc w:val="left"/>
        <w:tblInd w:w="330" w:type="dxa"/>
        <w:tblLayout w:type="fixed"/>
        <w:tblCellMar>
          <w:top w:w="0" w:type="dxa"/>
          <w:left w:w="0" w:type="dxa"/>
          <w:bottom w:w="0" w:type="dxa"/>
          <w:right w:w="0" w:type="dxa"/>
        </w:tblCellMar>
        <w:tblLook w:val="01E0"/>
      </w:tblPr>
      <w:tblGrid>
        <w:gridCol w:w="1918"/>
        <w:gridCol w:w="2261"/>
        <w:gridCol w:w="1705"/>
        <w:gridCol w:w="1885"/>
        <w:gridCol w:w="1518"/>
      </w:tblGrid>
      <w:tr>
        <w:trPr>
          <w:trHeight w:val="405"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5"/>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1"/>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405" w:hRule="exact"/>
        </w:trPr>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70"/>
              <w:jc w:val="center"/>
              <w:rPr>
                <w:rFonts w:ascii="宋体" w:hAnsi="宋体" w:cs="宋体" w:eastAsia="宋体" w:hint="default"/>
                <w:sz w:val="18"/>
                <w:szCs w:val="18"/>
              </w:rPr>
            </w:pPr>
            <w:r>
              <w:rPr>
                <w:rFonts w:ascii="宋体" w:hAnsi="宋体" w:cs="宋体" w:eastAsia="宋体" w:hint="default"/>
                <w:spacing w:val="-9"/>
                <w:sz w:val="18"/>
                <w:szCs w:val="18"/>
              </w:rPr>
              <w:t>履约信用保证存款</w:t>
            </w:r>
            <w:r>
              <w:rPr>
                <w:rFonts w:ascii="宋体" w:hAnsi="宋体" w:cs="宋体" w:eastAsia="宋体" w:hint="default"/>
                <w:sz w:val="18"/>
                <w:szCs w:val="18"/>
              </w:rPr>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81"/>
              <w:jc w:val="right"/>
              <w:rPr>
                <w:rFonts w:ascii="宋体" w:hAnsi="宋体" w:cs="宋体" w:eastAsia="宋体" w:hint="default"/>
                <w:sz w:val="18"/>
                <w:szCs w:val="18"/>
              </w:rPr>
            </w:pPr>
            <w:r>
              <w:rPr>
                <w:rFonts w:ascii="宋体"/>
                <w:sz w:val="18"/>
              </w:rPr>
              <w:t>10,358,910.00</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00"/>
              <w:jc w:val="right"/>
              <w:rPr>
                <w:rFonts w:ascii="宋体" w:hAnsi="宋体" w:cs="宋体" w:eastAsia="宋体" w:hint="default"/>
                <w:sz w:val="18"/>
                <w:szCs w:val="18"/>
              </w:rPr>
            </w:pPr>
            <w:r>
              <w:rPr>
                <w:rFonts w:ascii="宋体" w:hAnsi="宋体" w:cs="宋体" w:eastAsia="宋体" w:hint="default"/>
                <w:sz w:val="18"/>
                <w:szCs w:val="18"/>
              </w:rPr>
              <w:t>——</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00"/>
              <w:jc w:val="right"/>
              <w:rPr>
                <w:rFonts w:ascii="宋体" w:hAnsi="宋体" w:cs="宋体" w:eastAsia="宋体" w:hint="default"/>
                <w:sz w:val="18"/>
                <w:szCs w:val="18"/>
              </w:rPr>
            </w:pPr>
            <w:r>
              <w:rPr>
                <w:rFonts w:ascii="宋体"/>
                <w:sz w:val="18"/>
              </w:rPr>
              <w:t>6,206,000.00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4,152,910.00</w:t>
            </w:r>
          </w:p>
        </w:tc>
      </w:tr>
    </w:tbl>
    <w:p>
      <w:pPr>
        <w:spacing w:line="357" w:lineRule="auto" w:before="0"/>
        <w:ind w:left="515" w:right="4011" w:hanging="2"/>
        <w:jc w:val="left"/>
        <w:rPr>
          <w:rFonts w:ascii="宋体" w:hAnsi="宋体" w:cs="宋体" w:eastAsia="宋体" w:hint="default"/>
          <w:sz w:val="24"/>
          <w:szCs w:val="24"/>
        </w:rPr>
      </w:pPr>
      <w:r>
        <w:rPr>
          <w:rFonts w:ascii="宋体" w:hAnsi="宋体" w:cs="宋体" w:eastAsia="宋体" w:hint="default"/>
          <w:sz w:val="24"/>
          <w:szCs w:val="24"/>
        </w:rPr>
        <w:t>资产所有权受到限制的原因：为信用证履约保证金。 </w:t>
      </w:r>
      <w:r>
        <w:rPr>
          <w:rFonts w:ascii="宋体" w:hAnsi="宋体" w:cs="宋体" w:eastAsia="宋体" w:hint="default"/>
          <w:b/>
          <w:bCs/>
          <w:sz w:val="24"/>
          <w:szCs w:val="24"/>
        </w:rPr>
        <w:t>14．短期借款</w:t>
      </w:r>
      <w:r>
        <w:rPr>
          <w:rFonts w:ascii="宋体" w:hAnsi="宋体" w:cs="宋体" w:eastAsia="宋体" w:hint="default"/>
          <w:sz w:val="24"/>
          <w:szCs w:val="24"/>
        </w:rPr>
      </w:r>
    </w:p>
    <w:p>
      <w:pPr>
        <w:spacing w:line="240" w:lineRule="auto" w:before="1"/>
        <w:rPr>
          <w:rFonts w:ascii="宋体" w:hAnsi="宋体" w:cs="宋体" w:eastAsia="宋体" w:hint="default"/>
          <w:b/>
          <w:bCs/>
          <w:sz w:val="5"/>
          <w:szCs w:val="5"/>
        </w:rPr>
      </w:pPr>
    </w:p>
    <w:tbl>
      <w:tblPr>
        <w:tblW w:w="0" w:type="auto"/>
        <w:jc w:val="left"/>
        <w:tblInd w:w="227" w:type="dxa"/>
        <w:tblLayout w:type="fixed"/>
        <w:tblCellMar>
          <w:top w:w="0" w:type="dxa"/>
          <w:left w:w="0" w:type="dxa"/>
          <w:bottom w:w="0" w:type="dxa"/>
          <w:right w:w="0" w:type="dxa"/>
        </w:tblCellMar>
        <w:tblLook w:val="01E0"/>
      </w:tblPr>
      <w:tblGrid>
        <w:gridCol w:w="2790"/>
        <w:gridCol w:w="4330"/>
        <w:gridCol w:w="2600"/>
      </w:tblGrid>
      <w:tr>
        <w:trPr>
          <w:trHeight w:val="405"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借款类别</w:t>
            </w:r>
            <w:r>
              <w:rPr>
                <w:rFonts w:ascii="宋体" w:hAnsi="宋体" w:cs="宋体" w:eastAsia="宋体" w:hint="default"/>
                <w:sz w:val="18"/>
                <w:szCs w:val="18"/>
              </w:rPr>
            </w:r>
          </w:p>
        </w:tc>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93"/>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430"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9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r>
            <w:r>
              <w:rPr>
                <w:rFonts w:ascii="宋体"/>
                <w:sz w:val="18"/>
                <w:u w:val="single" w:color="000000"/>
              </w:rPr>
              <w:t>18,000,000.00</w:t>
            </w:r>
            <w:r>
              <w:rPr>
                <w:rFonts w:ascii="宋体"/>
                <w:sz w:val="18"/>
              </w:rPr>
            </w:r>
          </w:p>
        </w:tc>
      </w:tr>
      <w:tr>
        <w:trPr>
          <w:trHeight w:val="405" w:hRule="exact"/>
        </w:trPr>
        <w:tc>
          <w:tcPr>
            <w:tcW w:w="279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3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9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r>
            <w:r>
              <w:rPr>
                <w:rFonts w:ascii="宋体"/>
                <w:sz w:val="18"/>
                <w:u w:val="thick" w:color="000000"/>
              </w:rPr>
              <w:t>18,000,000.00</w:t>
            </w:r>
            <w:r>
              <w:rPr>
                <w:rFonts w:ascii="宋体"/>
                <w:sz w:val="18"/>
              </w:rPr>
            </w:r>
          </w:p>
        </w:tc>
      </w:tr>
    </w:tbl>
    <w:p>
      <w:pPr>
        <w:pStyle w:val="Heading4"/>
        <w:spacing w:line="240" w:lineRule="auto" w:before="19"/>
        <w:ind w:right="292"/>
        <w:jc w:val="left"/>
        <w:rPr>
          <w:b w:val="0"/>
          <w:bCs w:val="0"/>
        </w:rPr>
      </w:pPr>
      <w:r>
        <w:rPr/>
        <w:t>15．应付账款</w:t>
      </w:r>
      <w:r>
        <w:rPr>
          <w:b w:val="0"/>
          <w:bCs w:val="0"/>
        </w:rPr>
      </w:r>
    </w:p>
    <w:p>
      <w:pPr>
        <w:spacing w:after="0" w:line="240" w:lineRule="auto"/>
        <w:jc w:val="left"/>
        <w:sectPr>
          <w:type w:val="continuous"/>
          <w:pgSz w:w="11910" w:h="16840"/>
          <w:pgMar w:top="1600" w:bottom="280" w:left="980" w:right="86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514" w:right="95"/>
        <w:jc w:val="left"/>
      </w:pPr>
      <w:r>
        <w:rPr/>
        <w:t>（1） 账龄分析</w:t>
      </w:r>
    </w:p>
    <w:p>
      <w:pPr>
        <w:spacing w:line="240" w:lineRule="auto" w:before="7"/>
        <w:rPr>
          <w:rFonts w:ascii="宋体" w:hAnsi="宋体" w:cs="宋体" w:eastAsia="宋体" w:hint="default"/>
          <w:sz w:val="15"/>
          <w:szCs w:val="15"/>
        </w:rPr>
      </w:pPr>
    </w:p>
    <w:tbl>
      <w:tblPr>
        <w:tblW w:w="0" w:type="auto"/>
        <w:jc w:val="left"/>
        <w:tblInd w:w="325" w:type="dxa"/>
        <w:tblLayout w:type="fixed"/>
        <w:tblCellMar>
          <w:top w:w="0" w:type="dxa"/>
          <w:left w:w="0" w:type="dxa"/>
          <w:bottom w:w="0" w:type="dxa"/>
          <w:right w:w="0" w:type="dxa"/>
        </w:tblCellMar>
        <w:tblLook w:val="01E0"/>
      </w:tblPr>
      <w:tblGrid>
        <w:gridCol w:w="665"/>
        <w:gridCol w:w="2791"/>
        <w:gridCol w:w="1102"/>
        <w:gridCol w:w="832"/>
        <w:gridCol w:w="2924"/>
        <w:gridCol w:w="981"/>
      </w:tblGrid>
      <w:tr>
        <w:trPr>
          <w:trHeight w:val="502" w:hRule="exact"/>
        </w:trPr>
        <w:tc>
          <w:tcPr>
            <w:tcW w:w="66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tabs>
                <w:tab w:pos="449" w:val="left" w:leader="none"/>
              </w:tabs>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账</w:t>
              <w:tab/>
              <w:t>龄</w:t>
            </w:r>
          </w:p>
        </w:tc>
        <w:tc>
          <w:tcPr>
            <w:tcW w:w="2791"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832" w:type="dxa"/>
            <w:tcBorders>
              <w:top w:val="nil" w:sz="6" w:space="0" w:color="auto"/>
              <w:left w:val="nil" w:sz="6" w:space="0" w:color="auto"/>
              <w:bottom w:val="nil" w:sz="6" w:space="0" w:color="auto"/>
              <w:right w:val="nil" w:sz="6" w:space="0" w:color="auto"/>
            </w:tcBorders>
          </w:tcPr>
          <w:p>
            <w:pP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07"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981" w:type="dxa"/>
            <w:tcBorders>
              <w:top w:val="nil" w:sz="6" w:space="0" w:color="auto"/>
              <w:left w:val="nil" w:sz="6" w:space="0" w:color="auto"/>
              <w:bottom w:val="nil" w:sz="6" w:space="0" w:color="auto"/>
              <w:right w:val="nil" w:sz="6" w:space="0" w:color="auto"/>
            </w:tcBorders>
          </w:tcPr>
          <w:p>
            <w:pPr/>
          </w:p>
        </w:tc>
      </w:tr>
      <w:tr>
        <w:trPr>
          <w:trHeight w:val="215" w:hRule="exact"/>
        </w:trPr>
        <w:tc>
          <w:tcPr>
            <w:tcW w:w="665" w:type="dxa"/>
            <w:tcBorders>
              <w:top w:val="single" w:sz="4" w:space="0" w:color="000000"/>
              <w:left w:val="nil" w:sz="6" w:space="0" w:color="auto"/>
              <w:bottom w:val="nil" w:sz="6" w:space="0" w:color="auto"/>
              <w:right w:val="nil" w:sz="6" w:space="0" w:color="auto"/>
            </w:tcBorders>
          </w:tcPr>
          <w:p>
            <w:pPr/>
          </w:p>
        </w:tc>
        <w:tc>
          <w:tcPr>
            <w:tcW w:w="2791" w:type="dxa"/>
            <w:tcBorders>
              <w:top w:val="nil" w:sz="6" w:space="0" w:color="auto"/>
              <w:left w:val="nil" w:sz="6" w:space="0" w:color="auto"/>
              <w:bottom w:val="single" w:sz="4" w:space="0" w:color="000000"/>
              <w:right w:val="nil" w:sz="6" w:space="0" w:color="auto"/>
            </w:tcBorders>
          </w:tcPr>
          <w:p>
            <w:pPr>
              <w:pStyle w:val="TableParagraph"/>
              <w:spacing w:line="208" w:lineRule="exact"/>
              <w:ind w:right="0"/>
              <w:jc w:val="right"/>
              <w:rPr>
                <w:rFonts w:ascii="宋体" w:hAnsi="宋体" w:cs="宋体" w:eastAsia="宋体" w:hint="default"/>
                <w:sz w:val="18"/>
                <w:szCs w:val="18"/>
              </w:rPr>
            </w:pPr>
            <w:r>
              <w:rPr>
                <w:rFonts w:ascii="宋体" w:hAnsi="宋体" w:cs="宋体" w:eastAsia="宋体" w:hint="default"/>
                <w:sz w:val="18"/>
                <w:szCs w:val="18"/>
              </w:rPr>
              <w:t>金 额</w:t>
            </w:r>
          </w:p>
        </w:tc>
        <w:tc>
          <w:tcPr>
            <w:tcW w:w="110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08" w:lineRule="exact"/>
              <w:ind w:right="0"/>
              <w:jc w:val="right"/>
              <w:rPr>
                <w:rFonts w:ascii="宋体" w:hAnsi="宋体" w:cs="宋体" w:eastAsia="宋体" w:hint="default"/>
                <w:sz w:val="18"/>
                <w:szCs w:val="18"/>
              </w:rPr>
            </w:pPr>
            <w:r>
              <w:rPr>
                <w:rFonts w:ascii="宋体" w:hAnsi="宋体" w:cs="宋体" w:eastAsia="宋体" w:hint="default"/>
                <w:sz w:val="18"/>
                <w:szCs w:val="18"/>
              </w:rPr>
              <w:t>比 例</w:t>
            </w:r>
          </w:p>
        </w:tc>
        <w:tc>
          <w:tcPr>
            <w:tcW w:w="2924" w:type="dxa"/>
            <w:tcBorders>
              <w:top w:val="nil" w:sz="6" w:space="0" w:color="auto"/>
              <w:left w:val="nil" w:sz="6" w:space="0" w:color="auto"/>
              <w:bottom w:val="single" w:sz="4" w:space="0" w:color="000000"/>
              <w:right w:val="nil" w:sz="6" w:space="0" w:color="auto"/>
            </w:tcBorders>
          </w:tcPr>
          <w:p>
            <w:pPr>
              <w:pStyle w:val="TableParagraph"/>
              <w:spacing w:line="208" w:lineRule="exact"/>
              <w:ind w:left="494" w:right="0"/>
              <w:jc w:val="center"/>
              <w:rPr>
                <w:rFonts w:ascii="宋体" w:hAnsi="宋体" w:cs="宋体" w:eastAsia="宋体" w:hint="default"/>
                <w:sz w:val="18"/>
                <w:szCs w:val="18"/>
              </w:rPr>
            </w:pPr>
            <w:r>
              <w:rPr>
                <w:rFonts w:ascii="宋体" w:hAnsi="宋体" w:cs="宋体" w:eastAsia="宋体" w:hint="default"/>
                <w:sz w:val="18"/>
                <w:szCs w:val="18"/>
              </w:rPr>
              <w:t>金 额</w:t>
            </w:r>
          </w:p>
        </w:tc>
        <w:tc>
          <w:tcPr>
            <w:tcW w:w="981" w:type="dxa"/>
            <w:tcBorders>
              <w:top w:val="nil" w:sz="6" w:space="0" w:color="auto"/>
              <w:left w:val="nil" w:sz="6" w:space="0" w:color="auto"/>
              <w:bottom w:val="single" w:sz="4" w:space="0" w:color="000000"/>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hAnsi="宋体" w:cs="宋体" w:eastAsia="宋体" w:hint="default"/>
                <w:sz w:val="18"/>
                <w:szCs w:val="18"/>
              </w:rPr>
              <w:t>比 例</w:t>
            </w:r>
          </w:p>
        </w:tc>
      </w:tr>
      <w:tr>
        <w:trPr>
          <w:trHeight w:val="548"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1年以内</w:t>
            </w:r>
          </w:p>
        </w:tc>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4,447,393.00</w:t>
            </w:r>
          </w:p>
        </w:tc>
        <w:tc>
          <w:tcPr>
            <w:tcW w:w="1102" w:type="dxa"/>
            <w:tcBorders>
              <w:top w:val="nil" w:sz="6" w:space="0" w:color="auto"/>
              <w:left w:val="nil" w:sz="6" w:space="0" w:color="auto"/>
              <w:bottom w:val="nil" w:sz="6" w:space="0" w:color="auto"/>
              <w:right w:val="nil" w:sz="6" w:space="0" w:color="auto"/>
            </w:tcBorders>
          </w:tcPr>
          <w:p>
            <w:pPr/>
          </w:p>
        </w:tc>
        <w:tc>
          <w:tcPr>
            <w:tcW w:w="83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93.98%</w:t>
            </w:r>
          </w:p>
        </w:tc>
        <w:tc>
          <w:tcPr>
            <w:tcW w:w="292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54" w:right="0"/>
              <w:jc w:val="left"/>
              <w:rPr>
                <w:rFonts w:ascii="宋体" w:hAnsi="宋体" w:cs="宋体" w:eastAsia="宋体" w:hint="default"/>
                <w:sz w:val="18"/>
                <w:szCs w:val="18"/>
              </w:rPr>
            </w:pPr>
            <w:r>
              <w:rPr>
                <w:rFonts w:ascii="宋体"/>
                <w:sz w:val="18"/>
              </w:rPr>
              <w:t>4,874,289.50</w:t>
            </w:r>
          </w:p>
        </w:tc>
        <w:tc>
          <w:tcPr>
            <w:tcW w:w="98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3"/>
              <w:jc w:val="right"/>
              <w:rPr>
                <w:rFonts w:ascii="宋体" w:hAnsi="宋体" w:cs="宋体" w:eastAsia="宋体" w:hint="default"/>
                <w:sz w:val="18"/>
                <w:szCs w:val="18"/>
              </w:rPr>
            </w:pPr>
            <w:r>
              <w:rPr>
                <w:rFonts w:ascii="宋体"/>
                <w:sz w:val="18"/>
              </w:rPr>
              <w:t>94.47%</w:t>
            </w:r>
          </w:p>
        </w:tc>
      </w:tr>
      <w:tr>
        <w:trPr>
          <w:trHeight w:val="860"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1-2年</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宋体" w:hAnsi="宋体" w:cs="宋体" w:eastAsia="宋体" w:hint="default"/>
                <w:sz w:val="18"/>
                <w:szCs w:val="18"/>
              </w:rPr>
            </w:pPr>
            <w:r>
              <w:rPr>
                <w:rFonts w:ascii="宋体"/>
                <w:sz w:val="18"/>
              </w:rPr>
              <w:t>637.00</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0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1" w:right="0"/>
              <w:jc w:val="left"/>
              <w:rPr>
                <w:rFonts w:ascii="宋体" w:hAnsi="宋体" w:cs="宋体" w:eastAsia="宋体" w:hint="default"/>
                <w:sz w:val="18"/>
                <w:szCs w:val="18"/>
              </w:rPr>
            </w:pPr>
            <w:r>
              <w:rPr>
                <w:rFonts w:ascii="宋体"/>
                <w:sz w:val="18"/>
              </w:rPr>
              <w:t>0.01%</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w:t>
            </w:r>
          </w:p>
        </w:tc>
        <w:tc>
          <w:tcPr>
            <w:tcW w:w="2924" w:type="dxa"/>
            <w:tcBorders>
              <w:top w:val="nil" w:sz="6" w:space="0" w:color="auto"/>
              <w:left w:val="nil" w:sz="6" w:space="0" w:color="auto"/>
              <w:bottom w:val="nil" w:sz="6" w:space="0" w:color="auto"/>
              <w:right w:val="nil" w:sz="6" w:space="0" w:color="auto"/>
            </w:tcBorders>
          </w:tcPr>
          <w:p>
            <w:pPr>
              <w:pStyle w:val="TableParagraph"/>
              <w:spacing w:line="436" w:lineRule="auto" w:before="70"/>
              <w:ind w:left="1034" w:right="987" w:firstLine="540"/>
              <w:jc w:val="left"/>
              <w:rPr>
                <w:rFonts w:ascii="宋体" w:hAnsi="宋体" w:cs="宋体" w:eastAsia="宋体" w:hint="default"/>
                <w:sz w:val="18"/>
                <w:szCs w:val="18"/>
              </w:rPr>
            </w:pPr>
            <w:r>
              <w:rPr>
                <w:rFonts w:ascii="宋体" w:hAnsi="宋体" w:cs="宋体" w:eastAsia="宋体" w:hint="default"/>
                <w:sz w:val="18"/>
                <w:szCs w:val="18"/>
              </w:rPr>
              <w:t>—— 165,503.42</w:t>
            </w:r>
          </w:p>
        </w:tc>
        <w:tc>
          <w:tcPr>
            <w:tcW w:w="981" w:type="dxa"/>
            <w:tcBorders>
              <w:top w:val="nil" w:sz="6" w:space="0" w:color="auto"/>
              <w:left w:val="nil" w:sz="6" w:space="0" w:color="auto"/>
              <w:bottom w:val="nil" w:sz="6" w:space="0" w:color="auto"/>
              <w:right w:val="nil" w:sz="6" w:space="0" w:color="auto"/>
            </w:tcBorders>
          </w:tcPr>
          <w:p>
            <w:pPr>
              <w:pStyle w:val="TableParagraph"/>
              <w:spacing w:line="436" w:lineRule="auto" w:before="70"/>
              <w:ind w:left="496" w:right="33" w:firstLine="90"/>
              <w:jc w:val="left"/>
              <w:rPr>
                <w:rFonts w:ascii="宋体" w:hAnsi="宋体" w:cs="宋体" w:eastAsia="宋体" w:hint="default"/>
                <w:sz w:val="18"/>
                <w:szCs w:val="18"/>
              </w:rPr>
            </w:pPr>
            <w:r>
              <w:rPr>
                <w:rFonts w:ascii="宋体" w:hAnsi="宋体" w:cs="宋体" w:eastAsia="宋体" w:hint="default"/>
                <w:sz w:val="18"/>
                <w:szCs w:val="18"/>
              </w:rPr>
              <w:t>—— 3.21%</w:t>
            </w:r>
          </w:p>
        </w:tc>
      </w:tr>
      <w:tr>
        <w:trPr>
          <w:trHeight w:val="430"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hAnsi="宋体" w:cs="宋体" w:eastAsia="宋体" w:hint="default"/>
                <w:sz w:val="18"/>
                <w:szCs w:val="18"/>
              </w:rPr>
              <w:t>3年以上</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r>
            <w:r>
              <w:rPr>
                <w:rFonts w:ascii="宋体"/>
                <w:sz w:val="18"/>
                <w:u w:val="single" w:color="000000"/>
              </w:rPr>
              <w:t>284,528.42</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r>
            <w:r>
              <w:rPr>
                <w:rFonts w:ascii="宋体"/>
                <w:sz w:val="18"/>
                <w:u w:val="single" w:color="000000"/>
              </w:rPr>
              <w:t>6.01%</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4" w:right="0"/>
              <w:jc w:val="center"/>
              <w:rPr>
                <w:rFonts w:ascii="宋体" w:hAnsi="宋体" w:cs="宋体" w:eastAsia="宋体" w:hint="default"/>
                <w:sz w:val="18"/>
                <w:szCs w:val="18"/>
              </w:rPr>
            </w:pPr>
            <w:r>
              <w:rPr>
                <w:rFonts w:ascii="宋体"/>
                <w:sz w:val="18"/>
              </w:rPr>
            </w:r>
            <w:r>
              <w:rPr>
                <w:rFonts w:ascii="宋体"/>
                <w:sz w:val="18"/>
                <w:u w:val="single" w:color="000000"/>
              </w:rPr>
              <w:t>119,662.00</w:t>
            </w:r>
            <w:r>
              <w:rPr>
                <w:rFonts w:ascii="宋体"/>
                <w:sz w:val="18"/>
              </w:rPr>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r>
            <w:r>
              <w:rPr>
                <w:rFonts w:ascii="宋体"/>
                <w:sz w:val="18"/>
                <w:u w:val="single" w:color="000000"/>
              </w:rPr>
              <w:t>2.32%</w:t>
            </w:r>
            <w:r>
              <w:rPr>
                <w:rFonts w:ascii="宋体"/>
                <w:sz w:val="18"/>
              </w:rPr>
            </w:r>
          </w:p>
        </w:tc>
      </w:tr>
      <w:tr>
        <w:trPr>
          <w:trHeight w:val="405" w:hRule="exact"/>
        </w:trPr>
        <w:tc>
          <w:tcPr>
            <w:tcW w:w="66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70"/>
              <w:ind w:right="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宋体" w:hAnsi="宋体" w:cs="宋体" w:eastAsia="宋体" w:hint="default"/>
                <w:sz w:val="18"/>
                <w:szCs w:val="18"/>
              </w:rPr>
            </w:pPr>
            <w:r>
              <w:rPr>
                <w:rFonts w:ascii="宋体"/>
                <w:sz w:val="18"/>
              </w:rPr>
            </w:r>
            <w:r>
              <w:rPr>
                <w:rFonts w:ascii="宋体"/>
                <w:sz w:val="18"/>
                <w:u w:val="thick" w:color="000000"/>
              </w:rPr>
              <w:t>4,732,558.42</w:t>
            </w:r>
            <w:r>
              <w:rPr>
                <w:rFonts w:ascii="宋体"/>
                <w:sz w:val="18"/>
              </w:rPr>
            </w:r>
          </w:p>
        </w:tc>
        <w:tc>
          <w:tcPr>
            <w:tcW w:w="1102"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54" w:right="0"/>
              <w:jc w:val="left"/>
              <w:rPr>
                <w:rFonts w:ascii="宋体" w:hAnsi="宋体" w:cs="宋体" w:eastAsia="宋体" w:hint="default"/>
                <w:sz w:val="18"/>
                <w:szCs w:val="18"/>
              </w:rPr>
            </w:pPr>
            <w:r>
              <w:rPr>
                <w:rFonts w:ascii="宋体"/>
                <w:sz w:val="18"/>
              </w:rPr>
            </w:r>
            <w:r>
              <w:rPr>
                <w:rFonts w:ascii="宋体"/>
                <w:sz w:val="18"/>
                <w:u w:val="thick" w:color="000000"/>
              </w:rPr>
              <w:t>5,159,454.92</w:t>
            </w:r>
            <w:r>
              <w:rPr>
                <w:rFonts w:ascii="宋体"/>
                <w:sz w:val="18"/>
              </w:rPr>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r>
    </w:tbl>
    <w:p>
      <w:pPr>
        <w:pStyle w:val="BodyText"/>
        <w:spacing w:line="240" w:lineRule="auto" w:before="0"/>
        <w:ind w:left="514" w:right="95"/>
        <w:jc w:val="left"/>
      </w:pPr>
      <w:r>
        <w:rPr/>
        <w:t>（2）截止</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日，无欠持本公司</w:t>
      </w:r>
      <w:r>
        <w:rPr>
          <w:spacing w:val="-60"/>
        </w:rPr>
        <w:t> </w:t>
      </w:r>
      <w:r>
        <w:rPr/>
        <w:t>5%以上（含</w:t>
      </w:r>
      <w:r>
        <w:rPr>
          <w:spacing w:val="-60"/>
        </w:rPr>
        <w:t> </w:t>
      </w:r>
      <w:r>
        <w:rPr/>
        <w:t>5%）表决权股份的股东款项。</w:t>
      </w:r>
    </w:p>
    <w:p>
      <w:pPr>
        <w:pStyle w:val="BodyText"/>
        <w:spacing w:line="357" w:lineRule="auto" w:before="154"/>
        <w:ind w:left="515" w:right="98" w:hanging="2"/>
        <w:jc w:val="left"/>
        <w:rPr>
          <w:rFonts w:ascii="宋体" w:hAnsi="宋体" w:cs="宋体" w:eastAsia="宋体" w:hint="default"/>
        </w:rPr>
      </w:pPr>
      <w:r>
        <w:rPr>
          <w:spacing w:val="-6"/>
        </w:rPr>
        <w:t>（3）账龄</w:t>
      </w:r>
      <w:r>
        <w:rPr>
          <w:spacing w:val="-60"/>
        </w:rPr>
        <w:t> </w:t>
      </w:r>
      <w:r>
        <w:rPr/>
        <w:t>3</w:t>
      </w:r>
      <w:r>
        <w:rPr>
          <w:spacing w:val="-60"/>
        </w:rPr>
        <w:t> </w:t>
      </w:r>
      <w:r>
        <w:rPr/>
        <w:t>年以上的应付账款</w:t>
      </w:r>
      <w:r>
        <w:rPr>
          <w:spacing w:val="-60"/>
        </w:rPr>
        <w:t> </w:t>
      </w:r>
      <w:r>
        <w:rPr/>
        <w:t>284,528.42.00</w:t>
      </w:r>
      <w:r>
        <w:rPr>
          <w:spacing w:val="-60"/>
        </w:rPr>
        <w:t> </w:t>
      </w:r>
      <w:r>
        <w:rPr>
          <w:spacing w:val="-3"/>
        </w:rPr>
        <w:t>元，零星应付账款，截止报告日尚未归还。</w:t>
      </w:r>
      <w:r>
        <w:rPr/>
        <w:t> </w:t>
      </w:r>
      <w:r>
        <w:rPr>
          <w:rFonts w:ascii="宋体" w:hAnsi="宋体" w:cs="宋体" w:eastAsia="宋体" w:hint="default"/>
          <w:b/>
          <w:bCs/>
        </w:rPr>
        <w:t>16．预收款项</w:t>
      </w:r>
      <w:r>
        <w:rPr>
          <w:rFonts w:ascii="宋体" w:hAnsi="宋体" w:cs="宋体" w:eastAsia="宋体" w:hint="default"/>
        </w:rPr>
      </w:r>
    </w:p>
    <w:p>
      <w:pPr>
        <w:pStyle w:val="BodyText"/>
        <w:spacing w:line="240" w:lineRule="auto"/>
        <w:ind w:left="513" w:right="95"/>
        <w:jc w:val="left"/>
      </w:pPr>
      <w:r>
        <w:rPr/>
        <w:pict>
          <v:group style="position:absolute;margin-left:86.279999pt;margin-top:43.655926pt;width:31.5pt;height:.1pt;mso-position-horizontal-relative:page;mso-position-vertical-relative:paragraph;z-index:-477376" coordorigin="1726,873" coordsize="630,2">
            <v:shape style="position:absolute;left:1726;top:873;width:630;height:2" coordorigin="1726,873" coordsize="630,0" path="m1726,873l2356,873e" filled="false" stroked="true" strokeweight=".48001pt" strokecolor="#000000">
              <v:path arrowok="t"/>
            </v:shape>
            <w10:wrap type="none"/>
          </v:group>
        </w:pict>
      </w:r>
      <w:r>
        <w:rPr/>
        <w:t>（1） 账龄分析</w:t>
      </w:r>
    </w:p>
    <w:p>
      <w:pPr>
        <w:spacing w:line="240" w:lineRule="auto" w:before="1"/>
        <w:rPr>
          <w:rFonts w:ascii="宋体" w:hAnsi="宋体" w:cs="宋体" w:eastAsia="宋体" w:hint="default"/>
          <w:sz w:val="6"/>
          <w:szCs w:val="6"/>
        </w:rPr>
      </w:pPr>
    </w:p>
    <w:tbl>
      <w:tblPr>
        <w:tblW w:w="0" w:type="auto"/>
        <w:jc w:val="left"/>
        <w:tblInd w:w="710" w:type="dxa"/>
        <w:tblLayout w:type="fixed"/>
        <w:tblCellMar>
          <w:top w:w="0" w:type="dxa"/>
          <w:left w:w="0" w:type="dxa"/>
          <w:bottom w:w="0" w:type="dxa"/>
          <w:right w:w="0" w:type="dxa"/>
        </w:tblCellMar>
        <w:tblLook w:val="01E0"/>
      </w:tblPr>
      <w:tblGrid>
        <w:gridCol w:w="1129"/>
        <w:gridCol w:w="2591"/>
        <w:gridCol w:w="1321"/>
        <w:gridCol w:w="2501"/>
        <w:gridCol w:w="982"/>
      </w:tblGrid>
      <w:tr>
        <w:trPr>
          <w:trHeight w:val="658"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tabs>
                <w:tab w:pos="484" w:val="left" w:leader="none"/>
              </w:tabs>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83"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p>
            <w:pPr>
              <w:pStyle w:val="TableParagraph"/>
              <w:spacing w:line="240" w:lineRule="auto" w:before="76"/>
              <w:ind w:left="227"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93" w:right="0"/>
              <w:jc w:val="lef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p>
            <w:pPr>
              <w:pStyle w:val="TableParagraph"/>
              <w:spacing w:line="240" w:lineRule="auto" w:before="76"/>
              <w:ind w:left="136"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 例</w:t>
            </w:r>
            <w:r>
              <w:rPr>
                <w:rFonts w:ascii="宋体" w:hAnsi="宋体" w:cs="宋体" w:eastAsia="宋体" w:hint="default"/>
                <w:sz w:val="18"/>
                <w:szCs w:val="18"/>
              </w:rPr>
            </w:r>
          </w:p>
        </w:tc>
      </w:tr>
      <w:tr>
        <w:trPr>
          <w:trHeight w:val="312"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64" w:right="0"/>
              <w:jc w:val="left"/>
              <w:rPr>
                <w:rFonts w:ascii="宋体" w:hAnsi="宋体" w:cs="宋体" w:eastAsia="宋体" w:hint="default"/>
                <w:sz w:val="18"/>
                <w:szCs w:val="18"/>
              </w:rPr>
            </w:pPr>
            <w:r>
              <w:rPr>
                <w:rFonts w:ascii="宋体"/>
                <w:sz w:val="18"/>
              </w:rPr>
              <w:t>31,563,993.75</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 w:right="0"/>
              <w:jc w:val="center"/>
              <w:rPr>
                <w:rFonts w:ascii="宋体" w:hAnsi="宋体" w:cs="宋体" w:eastAsia="宋体" w:hint="default"/>
                <w:sz w:val="18"/>
                <w:szCs w:val="18"/>
              </w:rPr>
            </w:pPr>
            <w:r>
              <w:rPr>
                <w:rFonts w:ascii="宋体"/>
                <w:sz w:val="18"/>
              </w:rPr>
              <w:t>99.60%</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3" w:right="0"/>
              <w:jc w:val="left"/>
              <w:rPr>
                <w:rFonts w:ascii="宋体" w:hAnsi="宋体" w:cs="宋体" w:eastAsia="宋体" w:hint="default"/>
                <w:sz w:val="18"/>
                <w:szCs w:val="18"/>
              </w:rPr>
            </w:pPr>
            <w:r>
              <w:rPr>
                <w:rFonts w:ascii="宋体"/>
                <w:sz w:val="18"/>
              </w:rPr>
              <w:t>16,973,957.45</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99.30%</w:t>
            </w:r>
          </w:p>
        </w:tc>
      </w:tr>
      <w:tr>
        <w:trPr>
          <w:trHeight w:val="353"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1-2年</w:t>
            </w:r>
          </w:p>
        </w:tc>
        <w:tc>
          <w:tcPr>
            <w:tcW w:w="7396" w:type="dxa"/>
            <w:gridSpan w:val="4"/>
            <w:tcBorders>
              <w:top w:val="nil" w:sz="6" w:space="0" w:color="auto"/>
              <w:left w:val="nil" w:sz="6" w:space="0" w:color="auto"/>
              <w:bottom w:val="nil" w:sz="6" w:space="0" w:color="auto"/>
              <w:right w:val="nil" w:sz="6" w:space="0" w:color="auto"/>
            </w:tcBorders>
          </w:tcPr>
          <w:p>
            <w:pPr>
              <w:pStyle w:val="TableParagraph"/>
              <w:tabs>
                <w:tab w:pos="3088" w:val="left" w:leader="none"/>
                <w:tab w:pos="4646" w:val="left" w:leader="none"/>
                <w:tab w:pos="6910" w:val="left" w:leader="none"/>
              </w:tabs>
              <w:spacing w:line="240" w:lineRule="auto" w:before="10"/>
              <w:ind w:left="914" w:right="0"/>
              <w:jc w:val="left"/>
              <w:rPr>
                <w:rFonts w:ascii="宋体" w:hAnsi="宋体" w:cs="宋体" w:eastAsia="宋体" w:hint="default"/>
                <w:sz w:val="18"/>
                <w:szCs w:val="18"/>
              </w:rPr>
            </w:pPr>
            <w:r>
              <w:rPr>
                <w:rFonts w:ascii="宋体"/>
                <w:sz w:val="18"/>
              </w:rPr>
              <w:t>7,093.50</w:t>
              <w:tab/>
            </w:r>
            <w:r>
              <w:rPr>
                <w:rFonts w:ascii="宋体"/>
                <w:position w:val="-7"/>
                <w:sz w:val="18"/>
              </w:rPr>
              <w:t>0.02%</w:t>
              <w:tab/>
            </w:r>
            <w:r>
              <w:rPr>
                <w:rFonts w:ascii="宋体"/>
                <w:sz w:val="18"/>
              </w:rPr>
              <w:t>35,386.00</w:t>
              <w:tab/>
              <w:t>0.21%</w:t>
            </w:r>
          </w:p>
        </w:tc>
      </w:tr>
      <w:tr>
        <w:trPr>
          <w:trHeight w:val="393"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2-3年</w:t>
            </w:r>
          </w:p>
        </w:tc>
        <w:tc>
          <w:tcPr>
            <w:tcW w:w="7396" w:type="dxa"/>
            <w:gridSpan w:val="4"/>
            <w:tcBorders>
              <w:top w:val="nil" w:sz="6" w:space="0" w:color="auto"/>
              <w:left w:val="nil" w:sz="6" w:space="0" w:color="auto"/>
              <w:bottom w:val="nil" w:sz="6" w:space="0" w:color="auto"/>
              <w:right w:val="nil" w:sz="6" w:space="0" w:color="auto"/>
            </w:tcBorders>
          </w:tcPr>
          <w:p>
            <w:pPr>
              <w:pStyle w:val="TableParagraph"/>
              <w:tabs>
                <w:tab w:pos="3088" w:val="left" w:leader="none"/>
                <w:tab w:pos="4646" w:val="left" w:leader="none"/>
                <w:tab w:pos="6910" w:val="left" w:leader="none"/>
              </w:tabs>
              <w:spacing w:line="240" w:lineRule="auto" w:before="51"/>
              <w:ind w:left="734" w:right="0"/>
              <w:jc w:val="left"/>
              <w:rPr>
                <w:rFonts w:ascii="宋体" w:hAnsi="宋体" w:cs="宋体" w:eastAsia="宋体" w:hint="default"/>
                <w:sz w:val="18"/>
                <w:szCs w:val="18"/>
              </w:rPr>
            </w:pPr>
            <w:r>
              <w:rPr>
                <w:rFonts w:ascii="宋体"/>
                <w:sz w:val="18"/>
              </w:rPr>
            </w:r>
            <w:r>
              <w:rPr>
                <w:rFonts w:ascii="宋体"/>
                <w:sz w:val="18"/>
                <w:u w:val="single" w:color="000000"/>
              </w:rPr>
              <w:t>118,822.60</w:t>
            </w:r>
            <w:r>
              <w:rPr>
                <w:rFonts w:ascii="宋体"/>
                <w:sz w:val="18"/>
              </w:rPr>
              <w:tab/>
            </w:r>
            <w:r>
              <w:rPr>
                <w:rFonts w:ascii="宋体"/>
                <w:position w:val="-7"/>
                <w:sz w:val="18"/>
              </w:rPr>
            </w:r>
            <w:r>
              <w:rPr>
                <w:rFonts w:ascii="宋体"/>
                <w:position w:val="-7"/>
                <w:sz w:val="18"/>
                <w:u w:val="single" w:color="000000"/>
              </w:rPr>
              <w:t>0.38%</w:t>
            </w:r>
            <w:r>
              <w:rPr>
                <w:rFonts w:ascii="宋体"/>
                <w:position w:val="-7"/>
                <w:sz w:val="18"/>
              </w:rPr>
              <w:tab/>
            </w:r>
            <w:r>
              <w:rPr>
                <w:rFonts w:ascii="宋体"/>
                <w:sz w:val="18"/>
              </w:rPr>
            </w:r>
            <w:r>
              <w:rPr>
                <w:rFonts w:ascii="宋体"/>
                <w:sz w:val="18"/>
                <w:u w:val="single" w:color="000000"/>
              </w:rPr>
              <w:t>83,436.60</w:t>
            </w:r>
            <w:r>
              <w:rPr>
                <w:rFonts w:ascii="宋体"/>
                <w:sz w:val="18"/>
              </w:rPr>
              <w:tab/>
            </w:r>
            <w:r>
              <w:rPr>
                <w:rFonts w:ascii="宋体"/>
                <w:sz w:val="18"/>
                <w:u w:val="single" w:color="000000"/>
              </w:rPr>
              <w:t>0.49%</w:t>
            </w:r>
            <w:r>
              <w:rPr>
                <w:rFonts w:ascii="宋体"/>
                <w:sz w:val="18"/>
              </w:rPr>
            </w:r>
          </w:p>
        </w:tc>
      </w:tr>
      <w:tr>
        <w:trPr>
          <w:trHeight w:val="286" w:hRule="exact"/>
        </w:trPr>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7396" w:type="dxa"/>
            <w:gridSpan w:val="4"/>
            <w:tcBorders>
              <w:top w:val="nil" w:sz="6" w:space="0" w:color="auto"/>
              <w:left w:val="nil" w:sz="6" w:space="0" w:color="auto"/>
              <w:bottom w:val="nil" w:sz="6" w:space="0" w:color="auto"/>
              <w:right w:val="nil" w:sz="6" w:space="0" w:color="auto"/>
            </w:tcBorders>
          </w:tcPr>
          <w:p>
            <w:pPr>
              <w:pStyle w:val="TableParagraph"/>
              <w:tabs>
                <w:tab w:pos="2908" w:val="left" w:leader="none"/>
                <w:tab w:pos="4286" w:val="left" w:leader="none"/>
                <w:tab w:pos="6730" w:val="left" w:leader="none"/>
              </w:tabs>
              <w:spacing w:line="276" w:lineRule="exact" w:before="50"/>
              <w:ind w:left="464" w:right="0"/>
              <w:jc w:val="left"/>
              <w:rPr>
                <w:rFonts w:ascii="宋体" w:hAnsi="宋体" w:cs="宋体" w:eastAsia="宋体" w:hint="default"/>
                <w:sz w:val="18"/>
                <w:szCs w:val="18"/>
              </w:rPr>
            </w:pPr>
            <w:r>
              <w:rPr>
                <w:rFonts w:ascii="宋体"/>
                <w:sz w:val="18"/>
              </w:rPr>
            </w:r>
            <w:r>
              <w:rPr>
                <w:rFonts w:ascii="宋体"/>
                <w:sz w:val="18"/>
                <w:u w:val="thick" w:color="000000"/>
              </w:rPr>
              <w:t>31,689,909.85</w:t>
            </w:r>
            <w:r>
              <w:rPr>
                <w:rFonts w:ascii="宋体"/>
                <w:sz w:val="18"/>
              </w:rPr>
              <w:tab/>
            </w:r>
            <w:r>
              <w:rPr>
                <w:rFonts w:ascii="宋体"/>
                <w:position w:val="-7"/>
                <w:sz w:val="18"/>
              </w:rPr>
            </w:r>
            <w:r>
              <w:rPr>
                <w:rFonts w:ascii="宋体"/>
                <w:position w:val="-7"/>
                <w:sz w:val="18"/>
                <w:u w:val="thick" w:color="000000"/>
              </w:rPr>
              <w:t>100.00%</w:t>
            </w:r>
            <w:r>
              <w:rPr>
                <w:rFonts w:ascii="宋体"/>
                <w:position w:val="-7"/>
                <w:sz w:val="18"/>
              </w:rPr>
              <w:tab/>
            </w:r>
            <w:r>
              <w:rPr>
                <w:rFonts w:ascii="宋体"/>
                <w:sz w:val="18"/>
              </w:rPr>
            </w:r>
            <w:r>
              <w:rPr>
                <w:rFonts w:ascii="宋体"/>
                <w:sz w:val="18"/>
                <w:u w:val="thick" w:color="000000"/>
              </w:rPr>
              <w:t>17,092,780.05</w:t>
            </w:r>
            <w:r>
              <w:rPr>
                <w:rFonts w:ascii="宋体"/>
                <w:sz w:val="18"/>
              </w:rPr>
              <w:tab/>
            </w:r>
            <w:r>
              <w:rPr>
                <w:rFonts w:ascii="宋体"/>
                <w:sz w:val="18"/>
                <w:u w:val="thick" w:color="000000"/>
              </w:rPr>
              <w:t>100.00%</w:t>
            </w:r>
            <w:r>
              <w:rPr>
                <w:rFonts w:ascii="宋体"/>
                <w:sz w:val="18"/>
              </w:rPr>
            </w:r>
          </w:p>
        </w:tc>
      </w:tr>
    </w:tbl>
    <w:p>
      <w:pPr>
        <w:spacing w:line="240" w:lineRule="auto" w:before="5"/>
        <w:rPr>
          <w:rFonts w:ascii="宋体" w:hAnsi="宋体" w:cs="宋体" w:eastAsia="宋体" w:hint="default"/>
          <w:sz w:val="12"/>
          <w:szCs w:val="12"/>
        </w:rPr>
      </w:pPr>
    </w:p>
    <w:p>
      <w:pPr>
        <w:pStyle w:val="BodyText"/>
        <w:spacing w:line="240" w:lineRule="auto" w:before="26"/>
        <w:ind w:left="514" w:right="95"/>
        <w:jc w:val="left"/>
      </w:pPr>
      <w:r>
        <w:rPr/>
        <w:t>（2）截止</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日，无预收持本公司</w:t>
      </w:r>
      <w:r>
        <w:rPr>
          <w:spacing w:val="-60"/>
        </w:rPr>
        <w:t> </w:t>
      </w:r>
      <w:r>
        <w:rPr/>
        <w:t>5%以上(含</w:t>
      </w:r>
      <w:r>
        <w:rPr>
          <w:spacing w:val="-60"/>
        </w:rPr>
        <w:t> </w:t>
      </w:r>
      <w:r>
        <w:rPr/>
        <w:t>5%）表决权股份的股东款项。</w:t>
      </w:r>
    </w:p>
    <w:p>
      <w:pPr>
        <w:pStyle w:val="BodyText"/>
        <w:spacing w:line="357" w:lineRule="auto" w:before="154"/>
        <w:ind w:left="515" w:right="1751" w:hanging="2"/>
        <w:jc w:val="left"/>
        <w:rPr>
          <w:rFonts w:ascii="宋体" w:hAnsi="宋体" w:cs="宋体" w:eastAsia="宋体" w:hint="default"/>
        </w:rPr>
      </w:pPr>
      <w:r>
        <w:rPr/>
        <w:t>（3）期末余额较期初增长</w:t>
      </w:r>
      <w:r>
        <w:rPr>
          <w:spacing w:val="-60"/>
        </w:rPr>
        <w:t> </w:t>
      </w:r>
      <w:r>
        <w:rPr/>
        <w:t>85.40%的主要原因:本期预收定制软件款增加。</w:t>
      </w:r>
      <w:r>
        <w:rPr/>
        <w:t> </w:t>
      </w:r>
      <w:r>
        <w:rPr>
          <w:rFonts w:ascii="宋体" w:hAnsi="宋体" w:cs="宋体" w:eastAsia="宋体" w:hint="default"/>
          <w:b/>
          <w:bCs/>
        </w:rPr>
        <w:t>17．应付职工薪酬</w:t>
      </w:r>
      <w:r>
        <w:rPr>
          <w:rFonts w:ascii="宋体" w:hAnsi="宋体" w:cs="宋体" w:eastAsia="宋体" w:hint="default"/>
        </w:rPr>
      </w:r>
    </w:p>
    <w:p>
      <w:pPr>
        <w:spacing w:line="240" w:lineRule="auto" w:before="6"/>
        <w:rPr>
          <w:rFonts w:ascii="宋体" w:hAnsi="宋体" w:cs="宋体" w:eastAsia="宋体" w:hint="default"/>
          <w:b/>
          <w:bCs/>
          <w:sz w:val="3"/>
          <w:szCs w:val="3"/>
        </w:rPr>
      </w:pPr>
    </w:p>
    <w:tbl>
      <w:tblPr>
        <w:tblW w:w="0" w:type="auto"/>
        <w:jc w:val="left"/>
        <w:tblInd w:w="158" w:type="dxa"/>
        <w:tblLayout w:type="fixed"/>
        <w:tblCellMar>
          <w:top w:w="0" w:type="dxa"/>
          <w:left w:w="0" w:type="dxa"/>
          <w:bottom w:w="0" w:type="dxa"/>
          <w:right w:w="0" w:type="dxa"/>
        </w:tblCellMar>
        <w:tblLook w:val="01E0"/>
      </w:tblPr>
      <w:tblGrid>
        <w:gridCol w:w="2626"/>
        <w:gridCol w:w="2097"/>
        <w:gridCol w:w="1715"/>
        <w:gridCol w:w="1759"/>
        <w:gridCol w:w="1432"/>
      </w:tblGrid>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72"/>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1"/>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本期支付</w:t>
            </w:r>
            <w:r>
              <w:rPr>
                <w:rFonts w:ascii="宋体" w:hAnsi="宋体" w:cs="宋体" w:eastAsia="宋体" w:hint="default"/>
                <w:sz w:val="18"/>
                <w:szCs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z w:val="18"/>
              </w:rPr>
              <w:t>2,800,000.00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44,954,849.19</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43,854,849.19</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3,900,000.00</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z w:val="18"/>
              </w:rPr>
              <w:t>2,445,600.24</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6,921,111.20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9,366,711.44</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z w:val="18"/>
              </w:rPr>
              <w:t>17,975.66</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5,850,473.90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5,833,650.59</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34,798.97</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hAnsi="宋体" w:cs="宋体" w:eastAsia="宋体" w:hint="default"/>
                <w:sz w:val="18"/>
                <w:szCs w:val="18"/>
              </w:rPr>
              <w:t>——</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1,683,789.91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1,683,789.91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z w:val="18"/>
              </w:rPr>
              <w:t>17,975.66</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3,378,400.19</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3,361,731.20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34,644.65</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3．失业保险费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hAnsi="宋体" w:cs="宋体" w:eastAsia="宋体" w:hint="default"/>
                <w:sz w:val="18"/>
                <w:szCs w:val="18"/>
              </w:rPr>
              <w:t>——</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540,015.55</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539,917.04</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98.51</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4．工伤保险费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hAnsi="宋体" w:cs="宋体" w:eastAsia="宋体" w:hint="default"/>
                <w:sz w:val="18"/>
                <w:szCs w:val="18"/>
              </w:rPr>
              <w:t>——</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114,352.74</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114,319.90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32.84</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sz w:val="18"/>
                <w:szCs w:val="18"/>
              </w:rPr>
              <w:t>5．生育保险费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hAnsi="宋体" w:cs="宋体" w:eastAsia="宋体" w:hint="default"/>
                <w:sz w:val="18"/>
                <w:szCs w:val="18"/>
              </w:rPr>
              <w:t>——</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133,915.51</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133,892.54</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22.97</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
              <w:jc w:val="right"/>
              <w:rPr>
                <w:rFonts w:ascii="宋体" w:hAnsi="宋体" w:cs="宋体" w:eastAsia="宋体" w:hint="default"/>
                <w:sz w:val="18"/>
                <w:szCs w:val="18"/>
              </w:rPr>
            </w:pPr>
            <w:r>
              <w:rPr>
                <w:rFonts w:ascii="宋体"/>
                <w:sz w:val="18"/>
              </w:rPr>
              <w:t>748.00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1,578,481.95</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1,577,682.90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1,547.05</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sz w:val="18"/>
              </w:rPr>
              <w:t>1,383,399.93</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t>1,565,894.40</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t>930,008.75</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2,019,285.58</w:t>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3"/>
                <w:sz w:val="18"/>
                <w:szCs w:val="18"/>
              </w:rPr>
              <w:t>六、因解除劳动关系给予的补偿</w:t>
            </w:r>
          </w:p>
        </w:tc>
        <w:tc>
          <w:tcPr>
            <w:tcW w:w="2097"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r>
            <w:r>
              <w:rPr>
                <w:rFonts w:ascii="宋体"/>
                <w:sz w:val="18"/>
                <w:u w:val="single" w:color="000000"/>
              </w:rPr>
              <w:t>266,089.16</w:t>
            </w:r>
            <w:r>
              <w:rPr>
                <w:rFonts w:ascii="宋体"/>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r>
            <w:r>
              <w:rPr>
                <w:rFonts w:ascii="宋体"/>
                <w:sz w:val="18"/>
                <w:u w:val="single" w:color="000000"/>
              </w:rPr>
              <w:t>265,553.08</w:t>
            </w:r>
            <w:r>
              <w:rPr>
                <w:rFonts w:ascii="宋体"/>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536.08</w:t>
            </w:r>
            <w:r>
              <w:rPr>
                <w:rFonts w:ascii="宋体"/>
                <w:sz w:val="18"/>
              </w:rPr>
            </w:r>
          </w:p>
        </w:tc>
      </w:tr>
      <w:tr>
        <w:trPr>
          <w:trHeight w:val="380" w:hRule="exact"/>
        </w:trPr>
        <w:tc>
          <w:tcPr>
            <w:tcW w:w="262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72"/>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1"/>
              <w:jc w:val="right"/>
              <w:rPr>
                <w:rFonts w:ascii="宋体" w:hAnsi="宋体" w:cs="宋体" w:eastAsia="宋体" w:hint="default"/>
                <w:sz w:val="18"/>
                <w:szCs w:val="18"/>
              </w:rPr>
            </w:pPr>
            <w:r>
              <w:rPr>
                <w:rFonts w:ascii="宋体"/>
                <w:sz w:val="18"/>
              </w:rPr>
            </w:r>
            <w:r>
              <w:rPr>
                <w:rFonts w:ascii="宋体"/>
                <w:sz w:val="18"/>
                <w:u w:val="thick" w:color="000000"/>
              </w:rPr>
              <w:t>6,647,723.83</w:t>
            </w:r>
            <w:r>
              <w:rPr>
                <w:rFonts w:ascii="宋体"/>
                <w:sz w:val="18"/>
              </w:rPr>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sz w:val="18"/>
              </w:rPr>
            </w:r>
            <w:r>
              <w:rPr>
                <w:rFonts w:ascii="宋体"/>
                <w:sz w:val="18"/>
                <w:u w:val="thick" w:color="000000"/>
              </w:rPr>
              <w:t>61,136,899.80</w:t>
            </w:r>
            <w:r>
              <w:rPr>
                <w:rFonts w:ascii="宋体"/>
                <w:sz w:val="18"/>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4"/>
              <w:jc w:val="right"/>
              <w:rPr>
                <w:rFonts w:ascii="宋体" w:hAnsi="宋体" w:cs="宋体" w:eastAsia="宋体" w:hint="default"/>
                <w:sz w:val="18"/>
                <w:szCs w:val="18"/>
              </w:rPr>
            </w:pPr>
            <w:r>
              <w:rPr>
                <w:rFonts w:ascii="宋体"/>
                <w:sz w:val="18"/>
              </w:rPr>
            </w:r>
            <w:r>
              <w:rPr>
                <w:rFonts w:ascii="宋体"/>
                <w:sz w:val="18"/>
                <w:u w:val="thick" w:color="000000"/>
              </w:rPr>
              <w:t>61,828,455.95</w:t>
            </w:r>
            <w:r>
              <w:rPr>
                <w:rFonts w:ascii="宋体"/>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thick" w:color="000000"/>
              </w:rPr>
              <w:t>5,956,167.68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51" w:footer="982" w:top="1260" w:bottom="1180" w:left="980" w:right="90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right="210"/>
        <w:jc w:val="left"/>
        <w:rPr>
          <w:b w:val="0"/>
          <w:bCs w:val="0"/>
        </w:rPr>
      </w:pPr>
      <w:r>
        <w:rPr/>
        <w:t>18．应交税费</w:t>
      </w:r>
      <w:r>
        <w:rPr>
          <w:b w:val="0"/>
          <w:bCs w:val="0"/>
        </w:rPr>
      </w:r>
    </w:p>
    <w:p>
      <w:pPr>
        <w:spacing w:line="240" w:lineRule="auto" w:before="2"/>
        <w:rPr>
          <w:rFonts w:ascii="宋体" w:hAnsi="宋体" w:cs="宋体" w:eastAsia="宋体" w:hint="default"/>
          <w:b/>
          <w:bCs/>
          <w:sz w:val="17"/>
          <w:szCs w:val="17"/>
        </w:rPr>
      </w:pPr>
    </w:p>
    <w:tbl>
      <w:tblPr>
        <w:tblW w:w="0" w:type="auto"/>
        <w:jc w:val="left"/>
        <w:tblInd w:w="186" w:type="dxa"/>
        <w:tblLayout w:type="fixed"/>
        <w:tblCellMar>
          <w:top w:w="0" w:type="dxa"/>
          <w:left w:w="0" w:type="dxa"/>
          <w:bottom w:w="0" w:type="dxa"/>
          <w:right w:w="0" w:type="dxa"/>
        </w:tblCellMar>
        <w:tblLook w:val="01E0"/>
      </w:tblPr>
      <w:tblGrid>
        <w:gridCol w:w="5108"/>
        <w:gridCol w:w="2285"/>
        <w:gridCol w:w="2285"/>
      </w:tblGrid>
      <w:tr>
        <w:trPr>
          <w:trHeight w:val="430" w:hRule="exact"/>
        </w:trPr>
        <w:tc>
          <w:tcPr>
            <w:tcW w:w="510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  种</w:t>
            </w:r>
            <w:r>
              <w:rPr>
                <w:rFonts w:ascii="宋体" w:hAnsi="宋体" w:cs="宋体" w:eastAsia="宋体" w:hint="default"/>
                <w:sz w:val="18"/>
                <w:szCs w:val="18"/>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69"/>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490" w:hRule="exact"/>
        </w:trPr>
        <w:tc>
          <w:tcPr>
            <w:tcW w:w="510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169"/>
              <w:jc w:val="right"/>
              <w:rPr>
                <w:rFonts w:ascii="宋体" w:hAnsi="宋体" w:cs="宋体" w:eastAsia="宋体" w:hint="default"/>
                <w:sz w:val="18"/>
                <w:szCs w:val="18"/>
              </w:rPr>
            </w:pPr>
            <w:r>
              <w:rPr>
                <w:rFonts w:ascii="宋体"/>
                <w:sz w:val="18"/>
              </w:rPr>
              <w:t>1,532,116.22</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8"/>
                <w:szCs w:val="18"/>
              </w:rPr>
            </w:pPr>
            <w:r>
              <w:rPr>
                <w:rFonts w:ascii="宋体"/>
                <w:sz w:val="18"/>
              </w:rPr>
              <w:t>744,831.19</w:t>
            </w:r>
          </w:p>
        </w:tc>
      </w:tr>
      <w:tr>
        <w:trPr>
          <w:trHeight w:val="480" w:hRule="exact"/>
        </w:trPr>
        <w:tc>
          <w:tcPr>
            <w:tcW w:w="5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9"/>
              <w:jc w:val="right"/>
              <w:rPr>
                <w:rFonts w:ascii="宋体" w:hAnsi="宋体" w:cs="宋体" w:eastAsia="宋体" w:hint="default"/>
                <w:sz w:val="18"/>
                <w:szCs w:val="18"/>
              </w:rPr>
            </w:pPr>
            <w:r>
              <w:rPr>
                <w:rFonts w:ascii="宋体"/>
                <w:sz w:val="18"/>
              </w:rPr>
              <w:t>164,146.47</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79,711.93</w:t>
            </w:r>
          </w:p>
        </w:tc>
      </w:tr>
      <w:tr>
        <w:trPr>
          <w:trHeight w:val="480" w:hRule="exact"/>
        </w:trPr>
        <w:tc>
          <w:tcPr>
            <w:tcW w:w="5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9"/>
              <w:jc w:val="right"/>
              <w:rPr>
                <w:rFonts w:ascii="宋体" w:hAnsi="宋体" w:cs="宋体" w:eastAsia="宋体" w:hint="default"/>
                <w:sz w:val="18"/>
                <w:szCs w:val="18"/>
              </w:rPr>
            </w:pPr>
            <w:r>
              <w:rPr>
                <w:rFonts w:ascii="宋体"/>
                <w:sz w:val="18"/>
              </w:rPr>
              <w:t>1,429,321.25</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-505,293.52</w:t>
            </w:r>
          </w:p>
        </w:tc>
      </w:tr>
      <w:tr>
        <w:trPr>
          <w:trHeight w:val="480" w:hRule="exact"/>
        </w:trPr>
        <w:tc>
          <w:tcPr>
            <w:tcW w:w="5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9"/>
              <w:jc w:val="right"/>
              <w:rPr>
                <w:rFonts w:ascii="宋体" w:hAnsi="宋体" w:cs="宋体" w:eastAsia="宋体" w:hint="default"/>
                <w:sz w:val="18"/>
                <w:szCs w:val="18"/>
              </w:rPr>
            </w:pPr>
            <w:r>
              <w:rPr>
                <w:rFonts w:ascii="宋体"/>
                <w:sz w:val="18"/>
              </w:rPr>
              <w:t>1,408,907.00</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1,236,130.49</w:t>
            </w:r>
          </w:p>
        </w:tc>
      </w:tr>
      <w:tr>
        <w:trPr>
          <w:trHeight w:val="490" w:hRule="exact"/>
        </w:trPr>
        <w:tc>
          <w:tcPr>
            <w:tcW w:w="5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169"/>
              <w:jc w:val="right"/>
              <w:rPr>
                <w:rFonts w:ascii="宋体" w:hAnsi="宋体" w:cs="宋体" w:eastAsia="宋体" w:hint="default"/>
                <w:sz w:val="18"/>
                <w:szCs w:val="18"/>
              </w:rPr>
            </w:pPr>
            <w:r>
              <w:rPr>
                <w:rFonts w:ascii="宋体"/>
                <w:sz w:val="18"/>
              </w:rPr>
              <w:t>197,646.11</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宋体" w:hAnsi="宋体" w:cs="宋体" w:eastAsia="宋体" w:hint="default"/>
                <w:sz w:val="18"/>
                <w:szCs w:val="18"/>
              </w:rPr>
            </w:pPr>
            <w:r>
              <w:rPr>
                <w:rFonts w:ascii="宋体"/>
                <w:sz w:val="18"/>
              </w:rPr>
              <w:t>131,174.22</w:t>
            </w:r>
          </w:p>
        </w:tc>
      </w:tr>
      <w:tr>
        <w:trPr>
          <w:trHeight w:val="480" w:hRule="exact"/>
        </w:trPr>
        <w:tc>
          <w:tcPr>
            <w:tcW w:w="7393" w:type="dxa"/>
            <w:gridSpan w:val="2"/>
            <w:tcBorders>
              <w:top w:val="nil" w:sz="6" w:space="0" w:color="auto"/>
              <w:left w:val="nil" w:sz="6" w:space="0" w:color="auto"/>
              <w:bottom w:val="nil" w:sz="6" w:space="0" w:color="auto"/>
              <w:right w:val="nil" w:sz="6" w:space="0" w:color="auto"/>
            </w:tcBorders>
          </w:tcPr>
          <w:p>
            <w:pPr>
              <w:pStyle w:val="TableParagraph"/>
              <w:tabs>
                <w:tab w:pos="5413" w:val="left" w:leader="none"/>
              </w:tabs>
              <w:spacing w:line="240" w:lineRule="auto" w:before="74"/>
              <w:ind w:left="35" w:right="0"/>
              <w:jc w:val="left"/>
              <w:rPr>
                <w:rFonts w:ascii="宋体" w:hAnsi="宋体" w:cs="宋体" w:eastAsia="宋体" w:hint="default"/>
                <w:sz w:val="18"/>
                <w:szCs w:val="18"/>
              </w:rPr>
            </w:pPr>
            <w:r>
              <w:rPr>
                <w:rFonts w:ascii="宋体" w:hAnsi="宋体" w:cs="宋体" w:eastAsia="宋体" w:hint="default"/>
                <w:position w:val="2"/>
                <w:sz w:val="18"/>
                <w:szCs w:val="18"/>
              </w:rPr>
              <w:t>堤围费</w:t>
              <w:tab/>
            </w:r>
            <w:r>
              <w:rPr>
                <w:rFonts w:ascii="宋体" w:hAnsi="宋体" w:cs="宋体" w:eastAsia="宋体" w:hint="default"/>
                <w:sz w:val="18"/>
                <w:szCs w:val="18"/>
              </w:rPr>
              <w:t>28,729.13</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7"/>
              <w:jc w:val="right"/>
              <w:rPr>
                <w:rFonts w:ascii="宋体" w:hAnsi="宋体" w:cs="宋体" w:eastAsia="宋体" w:hint="default"/>
                <w:sz w:val="18"/>
                <w:szCs w:val="18"/>
              </w:rPr>
            </w:pPr>
            <w:r>
              <w:rPr>
                <w:rFonts w:ascii="宋体"/>
                <w:sz w:val="18"/>
              </w:rPr>
              <w:t>14,267.27</w:t>
            </w:r>
          </w:p>
        </w:tc>
      </w:tr>
      <w:tr>
        <w:trPr>
          <w:trHeight w:val="480" w:hRule="exact"/>
        </w:trPr>
        <w:tc>
          <w:tcPr>
            <w:tcW w:w="7393" w:type="dxa"/>
            <w:gridSpan w:val="2"/>
            <w:tcBorders>
              <w:top w:val="nil" w:sz="6" w:space="0" w:color="auto"/>
              <w:left w:val="nil" w:sz="6" w:space="0" w:color="auto"/>
              <w:bottom w:val="nil" w:sz="6" w:space="0" w:color="auto"/>
              <w:right w:val="nil" w:sz="6" w:space="0" w:color="auto"/>
            </w:tcBorders>
          </w:tcPr>
          <w:p>
            <w:pPr>
              <w:pStyle w:val="TableParagraph"/>
              <w:tabs>
                <w:tab w:pos="5413" w:val="left" w:leader="none"/>
              </w:tabs>
              <w:spacing w:line="240" w:lineRule="auto" w:before="74"/>
              <w:ind w:left="35" w:right="0"/>
              <w:jc w:val="left"/>
              <w:rPr>
                <w:rFonts w:ascii="宋体" w:hAnsi="宋体" w:cs="宋体" w:eastAsia="宋体" w:hint="default"/>
                <w:sz w:val="18"/>
                <w:szCs w:val="18"/>
              </w:rPr>
            </w:pPr>
            <w:r>
              <w:rPr>
                <w:rFonts w:ascii="宋体" w:hAnsi="宋体" w:cs="宋体" w:eastAsia="宋体" w:hint="default"/>
                <w:position w:val="2"/>
                <w:sz w:val="18"/>
                <w:szCs w:val="18"/>
              </w:rPr>
              <w:t>教育费附加</w:t>
              <w:tab/>
            </w:r>
            <w:r>
              <w:rPr>
                <w:rFonts w:ascii="宋体" w:hAnsi="宋体" w:cs="宋体" w:eastAsia="宋体" w:hint="default"/>
                <w:sz w:val="18"/>
                <w:szCs w:val="18"/>
              </w:rPr>
            </w:r>
            <w:r>
              <w:rPr>
                <w:rFonts w:ascii="宋体" w:hAnsi="宋体" w:cs="宋体" w:eastAsia="宋体" w:hint="default"/>
                <w:sz w:val="18"/>
                <w:szCs w:val="18"/>
                <w:u w:val="single" w:color="000000"/>
              </w:rPr>
              <w:t>68,342.77</w:t>
            </w:r>
            <w:r>
              <w:rPr>
                <w:rFonts w:ascii="宋体" w:hAnsi="宋体" w:cs="宋体" w:eastAsia="宋体" w:hint="default"/>
                <w:sz w:val="18"/>
                <w:szCs w:val="18"/>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7"/>
              <w:jc w:val="right"/>
              <w:rPr>
                <w:rFonts w:ascii="宋体" w:hAnsi="宋体" w:cs="宋体" w:eastAsia="宋体" w:hint="default"/>
                <w:sz w:val="18"/>
                <w:szCs w:val="18"/>
              </w:rPr>
            </w:pPr>
            <w:r>
              <w:rPr>
                <w:rFonts w:ascii="宋体"/>
                <w:sz w:val="18"/>
              </w:rPr>
            </w:r>
            <w:r>
              <w:rPr>
                <w:rFonts w:ascii="宋体"/>
                <w:sz w:val="18"/>
                <w:u w:val="single" w:color="000000"/>
              </w:rPr>
              <w:t>31,841.50</w:t>
            </w:r>
            <w:r>
              <w:rPr>
                <w:rFonts w:ascii="宋体"/>
                <w:sz w:val="18"/>
              </w:rPr>
            </w:r>
          </w:p>
        </w:tc>
      </w:tr>
      <w:tr>
        <w:trPr>
          <w:trHeight w:val="430" w:hRule="exact"/>
        </w:trPr>
        <w:tc>
          <w:tcPr>
            <w:tcW w:w="7393" w:type="dxa"/>
            <w:gridSpan w:val="2"/>
            <w:tcBorders>
              <w:top w:val="nil" w:sz="6" w:space="0" w:color="auto"/>
              <w:left w:val="nil" w:sz="6" w:space="0" w:color="auto"/>
              <w:bottom w:val="nil" w:sz="6" w:space="0" w:color="auto"/>
              <w:right w:val="nil" w:sz="6" w:space="0" w:color="auto"/>
            </w:tcBorders>
          </w:tcPr>
          <w:p>
            <w:pPr>
              <w:pStyle w:val="TableParagraph"/>
              <w:tabs>
                <w:tab w:pos="5143" w:val="left" w:leader="none"/>
              </w:tabs>
              <w:spacing w:line="240" w:lineRule="auto" w:before="74"/>
              <w:ind w:left="35" w:right="0"/>
              <w:jc w:val="left"/>
              <w:rPr>
                <w:rFonts w:ascii="宋体" w:hAnsi="宋体" w:cs="宋体" w:eastAsia="宋体" w:hint="default"/>
                <w:sz w:val="18"/>
                <w:szCs w:val="18"/>
              </w:rPr>
            </w:pPr>
            <w:r>
              <w:rPr>
                <w:rFonts w:ascii="宋体" w:hAnsi="宋体" w:cs="宋体" w:eastAsia="宋体" w:hint="default"/>
                <w:position w:val="2"/>
                <w:sz w:val="18"/>
                <w:szCs w:val="18"/>
              </w:rPr>
              <w:t>合  计</w:t>
              <w:tab/>
            </w:r>
            <w:r>
              <w:rPr>
                <w:rFonts w:ascii="宋体" w:hAnsi="宋体" w:cs="宋体" w:eastAsia="宋体" w:hint="default"/>
                <w:sz w:val="18"/>
                <w:szCs w:val="18"/>
              </w:rPr>
            </w:r>
            <w:r>
              <w:rPr>
                <w:rFonts w:ascii="宋体" w:hAnsi="宋体" w:cs="宋体" w:eastAsia="宋体" w:hint="default"/>
                <w:sz w:val="18"/>
                <w:szCs w:val="18"/>
                <w:u w:val="thick" w:color="000000"/>
              </w:rPr>
              <w:t>4,829,208.95</w:t>
            </w:r>
            <w:r>
              <w:rPr>
                <w:rFonts w:ascii="宋体" w:hAnsi="宋体" w:cs="宋体" w:eastAsia="宋体" w:hint="default"/>
                <w:sz w:val="18"/>
                <w:szCs w:val="18"/>
              </w:rPr>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3"/>
              <w:jc w:val="right"/>
              <w:rPr>
                <w:rFonts w:ascii="宋体" w:hAnsi="宋体" w:cs="宋体" w:eastAsia="宋体" w:hint="default"/>
                <w:sz w:val="18"/>
                <w:szCs w:val="18"/>
              </w:rPr>
            </w:pPr>
            <w:r>
              <w:rPr>
                <w:rFonts w:ascii="宋体"/>
                <w:sz w:val="18"/>
              </w:rPr>
            </w:r>
            <w:r>
              <w:rPr>
                <w:rFonts w:ascii="宋体"/>
                <w:sz w:val="18"/>
                <w:u w:val="thick" w:color="000000"/>
              </w:rPr>
              <w:t>1,732,663.08</w:t>
            </w:r>
            <w:r>
              <w:rPr>
                <w:rFonts w:ascii="宋体"/>
                <w:sz w:val="18"/>
              </w:rPr>
            </w:r>
          </w:p>
        </w:tc>
      </w:tr>
    </w:tbl>
    <w:p>
      <w:pPr>
        <w:spacing w:line="357" w:lineRule="auto" w:before="10"/>
        <w:ind w:left="515" w:right="6091" w:hanging="2"/>
        <w:jc w:val="left"/>
        <w:rPr>
          <w:rFonts w:ascii="宋体" w:hAnsi="宋体" w:cs="宋体" w:eastAsia="宋体" w:hint="default"/>
          <w:sz w:val="24"/>
          <w:szCs w:val="24"/>
        </w:rPr>
      </w:pPr>
      <w:r>
        <w:rPr>
          <w:rFonts w:ascii="宋体" w:hAnsi="宋体" w:cs="宋体" w:eastAsia="宋体" w:hint="default"/>
          <w:sz w:val="24"/>
          <w:szCs w:val="24"/>
        </w:rPr>
        <w:t>公司税率执行情况详见附注五。 </w:t>
      </w:r>
      <w:r>
        <w:rPr>
          <w:rFonts w:ascii="宋体" w:hAnsi="宋体" w:cs="宋体" w:eastAsia="宋体" w:hint="default"/>
          <w:b/>
          <w:bCs/>
          <w:sz w:val="24"/>
          <w:szCs w:val="24"/>
        </w:rPr>
        <w:t>19．其他应付款</w:t>
      </w:r>
      <w:r>
        <w:rPr>
          <w:rFonts w:ascii="宋体" w:hAnsi="宋体" w:cs="宋体" w:eastAsia="宋体" w:hint="default"/>
          <w:sz w:val="24"/>
          <w:szCs w:val="24"/>
        </w:rPr>
      </w:r>
    </w:p>
    <w:p>
      <w:pPr>
        <w:pStyle w:val="BodyText"/>
        <w:spacing w:line="240" w:lineRule="auto"/>
        <w:ind w:left="514" w:right="210"/>
        <w:jc w:val="left"/>
      </w:pPr>
      <w:r>
        <w:rPr/>
        <w:t>（1）账龄分析</w:t>
      </w:r>
    </w:p>
    <w:p>
      <w:pPr>
        <w:spacing w:line="240" w:lineRule="auto" w:before="4"/>
        <w:rPr>
          <w:rFonts w:ascii="宋体" w:hAnsi="宋体" w:cs="宋体" w:eastAsia="宋体" w:hint="default"/>
          <w:sz w:val="14"/>
          <w:szCs w:val="14"/>
        </w:rPr>
      </w:pPr>
    </w:p>
    <w:p>
      <w:pPr>
        <w:tabs>
          <w:tab w:pos="7055" w:val="left" w:leader="none"/>
        </w:tabs>
        <w:spacing w:line="220" w:lineRule="exact" w:before="44"/>
        <w:ind w:left="3061" w:right="210" w:firstLine="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tab/>
      </w:r>
      <w:r>
        <w:rPr>
          <w:rFonts w:ascii="宋体"/>
          <w:sz w:val="18"/>
          <w:u w:val="single" w:color="000000"/>
        </w:rPr>
        <w:t>2006/12/31</w:t>
      </w:r>
      <w:r>
        <w:rPr>
          <w:rFonts w:ascii="宋体"/>
          <w:sz w:val="18"/>
        </w:rPr>
      </w:r>
    </w:p>
    <w:p>
      <w:pPr>
        <w:spacing w:line="205" w:lineRule="exact" w:before="0"/>
        <w:ind w:left="552" w:right="210" w:firstLine="0"/>
        <w:jc w:val="left"/>
        <w:rPr>
          <w:rFonts w:ascii="宋体" w:hAnsi="宋体" w:cs="宋体" w:eastAsia="宋体" w:hint="default"/>
          <w:sz w:val="18"/>
          <w:szCs w:val="18"/>
        </w:rPr>
      </w:pPr>
      <w:r>
        <w:rPr>
          <w:rFonts w:ascii="宋体" w:hAnsi="宋体" w:cs="宋体" w:eastAsia="宋体" w:hint="default"/>
          <w:sz w:val="18"/>
          <w:szCs w:val="18"/>
        </w:rPr>
        <w:t>账 龄</w:t>
      </w:r>
    </w:p>
    <w:p>
      <w:pPr>
        <w:tabs>
          <w:tab w:pos="3229" w:val="left" w:leader="none"/>
          <w:tab w:pos="4769" w:val="left" w:leader="none"/>
          <w:tab w:pos="5219" w:val="left" w:leader="none"/>
          <w:tab w:pos="6773" w:val="left" w:leader="none"/>
          <w:tab w:pos="7223" w:val="left" w:leader="none"/>
          <w:tab w:pos="8942" w:val="left" w:leader="none"/>
        </w:tabs>
        <w:spacing w:line="220" w:lineRule="exact" w:before="0"/>
        <w:ind w:left="2779" w:right="210" w:firstLine="0"/>
        <w:jc w:val="left"/>
        <w:rPr>
          <w:rFonts w:ascii="宋体" w:hAnsi="宋体" w:cs="宋体" w:eastAsia="宋体" w:hint="default"/>
          <w:sz w:val="18"/>
          <w:szCs w:val="18"/>
        </w:rPr>
      </w:pPr>
      <w:r>
        <w:rPr/>
        <w:pict>
          <v:group style="position:absolute;margin-left:76.620003pt;margin-top:1.113508pt;width:22.5pt;height:.1pt;mso-position-horizontal-relative:page;mso-position-vertical-relative:paragraph;z-index:3496" coordorigin="1532,22" coordsize="450,2">
            <v:shape style="position:absolute;left:1532;top:22;width:450;height:2" coordorigin="1532,22" coordsize="450,0" path="m1532,22l1982,22e" filled="false" stroked="true" strokeweight=".47998pt" strokecolor="#000000">
              <v:path arrowok="t"/>
            </v:shape>
            <w10:wrap type="none"/>
          </v:group>
        </w:pict>
      </w:r>
      <w:r>
        <w:rPr>
          <w:rFonts w:ascii="宋体" w:hAnsi="宋体" w:cs="宋体" w:eastAsia="宋体" w:hint="default"/>
          <w:sz w:val="18"/>
          <w:szCs w:val="18"/>
        </w:rPr>
        <w:t>金</w:t>
        <w:tab/>
        <w:t>额</w:t>
        <w:tab/>
        <w:t>金</w:t>
        <w:tab/>
        <w:t>额</w:t>
        <w:tab/>
        <w:t>金</w:t>
        <w:tab/>
        <w:t>额</w:t>
        <w:tab/>
        <w:t>比 例</w:t>
      </w:r>
    </w:p>
    <w:p>
      <w:pPr>
        <w:tabs>
          <w:tab w:pos="4764" w:val="left" w:leader="none"/>
          <w:tab w:pos="6768" w:val="left" w:leader="none"/>
          <w:tab w:pos="8938" w:val="left" w:leader="none"/>
        </w:tabs>
        <w:spacing w:line="20" w:lineRule="exact"/>
        <w:ind w:left="2774" w:right="0" w:firstLine="0"/>
        <w:rPr>
          <w:rFonts w:ascii="宋体" w:hAnsi="宋体" w:cs="宋体" w:eastAsia="宋体" w:hint="default"/>
          <w:sz w:val="2"/>
          <w:szCs w:val="2"/>
        </w:rPr>
      </w:pPr>
      <w:r>
        <w:rPr>
          <w:rFonts w:ascii="宋体"/>
          <w:sz w:val="2"/>
        </w:rPr>
        <w:pict>
          <v:group style="width:32pt;height:.5pt;mso-position-horizontal-relative:char;mso-position-vertical-relative:line" coordorigin="0,0" coordsize="640,10">
            <v:group style="position:absolute;left:5;top:5;width:630;height:2" coordorigin="5,5" coordsize="630,2">
              <v:shape style="position:absolute;left:5;top:5;width:630;height:2" coordorigin="5,5" coordsize="630,0" path="m5,5l635,5e" filled="false" stroked="true" strokeweight=".48001pt" strokecolor="#000000">
                <v:path arrowok="t"/>
              </v:shape>
            </v:group>
          </v:group>
        </w:pict>
      </w:r>
      <w:r>
        <w:rPr>
          <w:rFonts w:ascii="宋体"/>
          <w:sz w:val="2"/>
        </w:rPr>
      </w:r>
      <w:r>
        <w:rPr>
          <w:rFonts w:ascii="宋体"/>
          <w:sz w:val="2"/>
        </w:rPr>
        <w:tab/>
      </w:r>
      <w:r>
        <w:rPr>
          <w:rFonts w:ascii="宋体"/>
          <w:sz w:val="2"/>
        </w:rPr>
        <w:pict>
          <v:group style="width:32pt;height:.5pt;mso-position-horizontal-relative:char;mso-position-vertical-relative:line" coordorigin="0,0" coordsize="640,10">
            <v:group style="position:absolute;left:5;top:5;width:630;height:2" coordorigin="5,5" coordsize="630,2">
              <v:shape style="position:absolute;left:5;top:5;width:630;height:2" coordorigin="5,5" coordsize="630,0" path="m5,5l635,5e" filled="false" stroked="true" strokeweight=".48001pt" strokecolor="#000000">
                <v:path arrowok="t"/>
              </v:shape>
            </v:group>
          </v:group>
        </w:pict>
      </w:r>
      <w:r>
        <w:rPr>
          <w:rFonts w:ascii="宋体"/>
          <w:sz w:val="2"/>
        </w:rPr>
      </w:r>
      <w:r>
        <w:rPr>
          <w:rFonts w:ascii="宋体"/>
          <w:sz w:val="2"/>
        </w:rPr>
        <w:tab/>
      </w:r>
      <w:r>
        <w:rPr>
          <w:rFonts w:ascii="宋体"/>
          <w:sz w:val="2"/>
        </w:rPr>
        <w:pict>
          <v:group style="width:32pt;height:.5pt;mso-position-horizontal-relative:char;mso-position-vertical-relative:line" coordorigin="0,0" coordsize="640,10">
            <v:group style="position:absolute;left:5;top:5;width:630;height:2" coordorigin="5,5" coordsize="630,2">
              <v:shape style="position:absolute;left:5;top:5;width:630;height:2" coordorigin="5,5" coordsize="630,0" path="m5,5l635,5e" filled="false" stroked="true" strokeweight=".48001pt" strokecolor="#000000">
                <v:path arrowok="t"/>
              </v:shape>
            </v:group>
          </v:group>
        </w:pict>
      </w:r>
      <w:r>
        <w:rPr>
          <w:rFonts w:ascii="宋体"/>
          <w:sz w:val="2"/>
        </w:rPr>
      </w:r>
      <w:r>
        <w:rPr>
          <w:rFonts w:ascii="宋体"/>
          <w:sz w:val="2"/>
        </w:rPr>
        <w:tab/>
      </w:r>
      <w:r>
        <w:rPr>
          <w:rFonts w:ascii="宋体"/>
          <w:sz w:val="2"/>
        </w:rPr>
        <w:pict>
          <v:group style="width:23pt;height:.5pt;mso-position-horizontal-relative:char;mso-position-vertical-relative:line" coordorigin="0,0" coordsize="460,10">
            <v:group style="position:absolute;left:5;top:5;width:450;height:2" coordorigin="5,5" coordsize="450,2">
              <v:shape style="position:absolute;left:5;top:5;width:450;height:2" coordorigin="5,5" coordsize="450,0" path="m5,5l455,5e" filled="false" stroked="true" strokeweight=".48001pt" strokecolor="#000000">
                <v:path arrowok="t"/>
              </v:shape>
            </v:group>
          </v:group>
        </w:pict>
      </w:r>
      <w:r>
        <w:rPr>
          <w:rFonts w:ascii="宋体"/>
          <w:sz w:val="2"/>
        </w:rPr>
      </w:r>
    </w:p>
    <w:p>
      <w:pPr>
        <w:spacing w:line="240" w:lineRule="auto" w:before="6"/>
        <w:rPr>
          <w:rFonts w:ascii="宋体" w:hAnsi="宋体" w:cs="宋体" w:eastAsia="宋体" w:hint="default"/>
          <w:sz w:val="8"/>
          <w:szCs w:val="8"/>
        </w:rPr>
      </w:pPr>
    </w:p>
    <w:tbl>
      <w:tblPr>
        <w:tblW w:w="0" w:type="auto"/>
        <w:jc w:val="left"/>
        <w:tblInd w:w="517" w:type="dxa"/>
        <w:tblLayout w:type="fixed"/>
        <w:tblCellMar>
          <w:top w:w="0" w:type="dxa"/>
          <w:left w:w="0" w:type="dxa"/>
          <w:bottom w:w="0" w:type="dxa"/>
          <w:right w:w="0" w:type="dxa"/>
        </w:tblCellMar>
        <w:tblLook w:val="01E0"/>
      </w:tblPr>
      <w:tblGrid>
        <w:gridCol w:w="1261"/>
        <w:gridCol w:w="2311"/>
        <w:gridCol w:w="1772"/>
        <w:gridCol w:w="2222"/>
        <w:gridCol w:w="1345"/>
      </w:tblGrid>
      <w:tr>
        <w:trPr>
          <w:trHeight w:val="395"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77"/>
              <w:jc w:val="right"/>
              <w:rPr>
                <w:rFonts w:ascii="宋体" w:hAnsi="宋体" w:cs="宋体" w:eastAsia="宋体" w:hint="default"/>
                <w:sz w:val="18"/>
                <w:szCs w:val="18"/>
              </w:rPr>
            </w:pPr>
            <w:r>
              <w:rPr>
                <w:rFonts w:ascii="宋体"/>
                <w:sz w:val="18"/>
              </w:rPr>
              <w:t>3,630,944.04</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1"/>
              <w:jc w:val="right"/>
              <w:rPr>
                <w:rFonts w:ascii="宋体" w:hAnsi="宋体" w:cs="宋体" w:eastAsia="宋体" w:hint="default"/>
                <w:sz w:val="18"/>
                <w:szCs w:val="18"/>
              </w:rPr>
            </w:pPr>
            <w:r>
              <w:rPr>
                <w:rFonts w:ascii="宋体"/>
                <w:sz w:val="18"/>
              </w:rPr>
              <w:t>75.10%</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77"/>
              <w:jc w:val="right"/>
              <w:rPr>
                <w:rFonts w:ascii="宋体" w:hAnsi="宋体" w:cs="宋体" w:eastAsia="宋体" w:hint="default"/>
                <w:sz w:val="18"/>
                <w:szCs w:val="18"/>
              </w:rPr>
            </w:pPr>
            <w:r>
              <w:rPr>
                <w:rFonts w:ascii="宋体"/>
                <w:sz w:val="18"/>
              </w:rPr>
              <w:t>1,207,422.75</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54.31%</w:t>
            </w:r>
          </w:p>
        </w:tc>
      </w:tr>
      <w:tr>
        <w:trPr>
          <w:trHeight w:val="410"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t>526,982.91</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1"/>
              <w:jc w:val="right"/>
              <w:rPr>
                <w:rFonts w:ascii="宋体" w:hAnsi="宋体" w:cs="宋体" w:eastAsia="宋体" w:hint="default"/>
                <w:sz w:val="18"/>
                <w:szCs w:val="18"/>
              </w:rPr>
            </w:pPr>
            <w:r>
              <w:rPr>
                <w:rFonts w:ascii="宋体"/>
                <w:sz w:val="18"/>
              </w:rPr>
              <w:t>10.90%</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t>258,704.20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11.64%</w:t>
            </w:r>
          </w:p>
        </w:tc>
      </w:tr>
      <w:tr>
        <w:trPr>
          <w:trHeight w:val="410"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t>258,704.20</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1"/>
              <w:jc w:val="right"/>
              <w:rPr>
                <w:rFonts w:ascii="宋体" w:hAnsi="宋体" w:cs="宋体" w:eastAsia="宋体" w:hint="default"/>
                <w:sz w:val="18"/>
                <w:szCs w:val="18"/>
              </w:rPr>
            </w:pPr>
            <w:r>
              <w:rPr>
                <w:rFonts w:ascii="宋体"/>
                <w:sz w:val="18"/>
              </w:rPr>
              <w:t>5.35%</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t>694,651.77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31.24%</w:t>
            </w:r>
          </w:p>
        </w:tc>
      </w:tr>
      <w:tr>
        <w:trPr>
          <w:trHeight w:val="410"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r>
            <w:r>
              <w:rPr>
                <w:rFonts w:ascii="宋体"/>
                <w:sz w:val="18"/>
                <w:u w:val="single" w:color="000000"/>
              </w:rPr>
              <w:t>418,130.19</w:t>
            </w:r>
            <w:r>
              <w:rPr>
                <w:rFonts w:ascii="宋体"/>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0"/>
              <w:jc w:val="right"/>
              <w:rPr>
                <w:rFonts w:ascii="宋体" w:hAnsi="宋体" w:cs="宋体" w:eastAsia="宋体" w:hint="default"/>
                <w:sz w:val="18"/>
                <w:szCs w:val="18"/>
              </w:rPr>
            </w:pPr>
            <w:r>
              <w:rPr>
                <w:rFonts w:ascii="宋体"/>
                <w:sz w:val="18"/>
              </w:rPr>
            </w:r>
            <w:r>
              <w:rPr>
                <w:rFonts w:ascii="宋体"/>
                <w:sz w:val="18"/>
                <w:u w:val="single" w:color="000000"/>
              </w:rPr>
              <w:t>8.65%</w:t>
            </w:r>
            <w:r>
              <w:rPr>
                <w:rFonts w:ascii="宋体"/>
                <w:sz w:val="18"/>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r>
            <w:r>
              <w:rPr>
                <w:rFonts w:ascii="宋体"/>
                <w:sz w:val="18"/>
                <w:u w:val="single" w:color="000000"/>
              </w:rPr>
              <w:t>62,464.86</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single" w:color="000000"/>
              </w:rPr>
              <w:t>2.81%</w:t>
            </w:r>
            <w:r>
              <w:rPr>
                <w:rFonts w:ascii="宋体"/>
                <w:sz w:val="18"/>
              </w:rPr>
            </w:r>
          </w:p>
        </w:tc>
      </w:tr>
      <w:tr>
        <w:trPr>
          <w:trHeight w:val="395" w:hRule="exact"/>
        </w:trPr>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r>
            <w:r>
              <w:rPr>
                <w:rFonts w:ascii="宋体"/>
                <w:sz w:val="18"/>
                <w:u w:val="thick" w:color="000000"/>
              </w:rPr>
              <w:t>4,834,761.34</w:t>
            </w:r>
            <w:r>
              <w:rPr>
                <w:rFonts w:ascii="宋体"/>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60"/>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77"/>
              <w:jc w:val="right"/>
              <w:rPr>
                <w:rFonts w:ascii="宋体" w:hAnsi="宋体" w:cs="宋体" w:eastAsia="宋体" w:hint="default"/>
                <w:sz w:val="18"/>
                <w:szCs w:val="18"/>
              </w:rPr>
            </w:pPr>
            <w:r>
              <w:rPr>
                <w:rFonts w:ascii="宋体"/>
                <w:sz w:val="18"/>
              </w:rPr>
            </w:r>
            <w:r>
              <w:rPr>
                <w:rFonts w:ascii="宋体"/>
                <w:sz w:val="18"/>
                <w:u w:val="thick" w:color="000000"/>
              </w:rPr>
              <w:t>2,223,243.58</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r>
    </w:tbl>
    <w:p>
      <w:pPr>
        <w:pStyle w:val="BodyText"/>
        <w:spacing w:line="357" w:lineRule="auto" w:before="0"/>
        <w:ind w:left="154" w:right="172" w:firstLine="360"/>
        <w:jc w:val="left"/>
      </w:pPr>
      <w:r>
        <w:rPr/>
        <w:t>（2） 其他应付款主要为应付董事会费用 1,295,606.73</w:t>
      </w:r>
      <w:r>
        <w:rPr>
          <w:spacing w:val="-82"/>
        </w:rPr>
        <w:t> </w:t>
      </w:r>
      <w:r>
        <w:rPr/>
        <w:t>元，应付员工购笔记本电脑补贴</w:t>
      </w:r>
      <w:r>
        <w:rPr/>
        <w:t> 款 2,671,782.25</w:t>
      </w:r>
      <w:r>
        <w:rPr>
          <w:spacing w:val="-60"/>
        </w:rPr>
        <w:t> </w:t>
      </w:r>
      <w:r>
        <w:rPr/>
        <w:t>元，市科委科研经费</w:t>
      </w:r>
      <w:r>
        <w:rPr>
          <w:spacing w:val="-60"/>
        </w:rPr>
        <w:t> </w:t>
      </w:r>
      <w:r>
        <w:rPr/>
        <w:t>496,577.15</w:t>
      </w:r>
      <w:r>
        <w:rPr>
          <w:spacing w:val="-60"/>
        </w:rPr>
        <w:t> </w:t>
      </w:r>
      <w:r>
        <w:rPr/>
        <w:t>元。</w:t>
      </w:r>
    </w:p>
    <w:p>
      <w:pPr>
        <w:pStyle w:val="BodyText"/>
        <w:spacing w:line="240" w:lineRule="auto"/>
        <w:ind w:left="514" w:right="210"/>
        <w:jc w:val="left"/>
      </w:pPr>
      <w:r>
        <w:rPr/>
        <w:t>（3）截止</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日，无欠持本公司</w:t>
      </w:r>
      <w:r>
        <w:rPr>
          <w:spacing w:val="-60"/>
        </w:rPr>
        <w:t> </w:t>
      </w:r>
      <w:r>
        <w:rPr/>
        <w:t>5%以上(含</w:t>
      </w:r>
      <w:r>
        <w:rPr>
          <w:spacing w:val="-60"/>
        </w:rPr>
        <w:t> </w:t>
      </w:r>
      <w:r>
        <w:rPr/>
        <w:t>5%)表决权股份的股东款项。</w:t>
      </w:r>
    </w:p>
    <w:p>
      <w:pPr>
        <w:pStyle w:val="BodyText"/>
        <w:spacing w:line="357" w:lineRule="auto" w:before="154"/>
        <w:ind w:left="515" w:right="511" w:hanging="2"/>
        <w:jc w:val="left"/>
        <w:rPr>
          <w:rFonts w:ascii="宋体" w:hAnsi="宋体" w:cs="宋体" w:eastAsia="宋体" w:hint="default"/>
        </w:rPr>
      </w:pPr>
      <w:r>
        <w:rPr/>
        <w:t>（4）期末余额较期初增长</w:t>
      </w:r>
      <w:r>
        <w:rPr>
          <w:spacing w:val="-60"/>
        </w:rPr>
        <w:t> </w:t>
      </w:r>
      <w:r>
        <w:rPr/>
        <w:t>117.46%主要是：本期应付员工购笔记本电脑补贴款增加。</w:t>
      </w:r>
      <w:r>
        <w:rPr/>
        <w:t> </w:t>
      </w:r>
      <w:r>
        <w:rPr>
          <w:rFonts w:ascii="宋体" w:hAnsi="宋体" w:cs="宋体" w:eastAsia="宋体" w:hint="default"/>
          <w:b/>
          <w:bCs/>
        </w:rPr>
        <w:t>20.递延所得税负债</w:t>
      </w:r>
      <w:r>
        <w:rPr>
          <w:rFonts w:ascii="宋体" w:hAnsi="宋体" w:cs="宋体" w:eastAsia="宋体" w:hint="default"/>
        </w:rPr>
      </w:r>
    </w:p>
    <w:p>
      <w:pPr>
        <w:tabs>
          <w:tab w:pos="2778" w:val="left" w:leader="none"/>
          <w:tab w:pos="6605" w:val="left" w:leader="none"/>
          <w:tab w:pos="8583" w:val="left" w:leader="none"/>
        </w:tabs>
        <w:spacing w:before="113"/>
        <w:ind w:left="2238" w:right="21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类</w:t>
        <w:tab/>
        <w:t>别</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line="240" w:lineRule="auto" w:before="13"/>
        <w:rPr>
          <w:rFonts w:ascii="宋体" w:hAnsi="宋体" w:cs="宋体" w:eastAsia="宋体" w:hint="default"/>
          <w:sz w:val="9"/>
          <w:szCs w:val="9"/>
        </w:rPr>
      </w:pPr>
    </w:p>
    <w:tbl>
      <w:tblPr>
        <w:tblW w:w="0" w:type="auto"/>
        <w:jc w:val="left"/>
        <w:tblInd w:w="329" w:type="dxa"/>
        <w:tblLayout w:type="fixed"/>
        <w:tblCellMar>
          <w:top w:w="0" w:type="dxa"/>
          <w:left w:w="0" w:type="dxa"/>
          <w:bottom w:w="0" w:type="dxa"/>
          <w:right w:w="0" w:type="dxa"/>
        </w:tblCellMar>
        <w:tblLook w:val="01E0"/>
      </w:tblPr>
      <w:tblGrid>
        <w:gridCol w:w="5316"/>
        <w:gridCol w:w="2409"/>
        <w:gridCol w:w="1483"/>
      </w:tblGrid>
      <w:tr>
        <w:trPr>
          <w:trHeight w:val="395" w:hRule="exact"/>
        </w:trPr>
        <w:tc>
          <w:tcPr>
            <w:tcW w:w="531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长期股权投资权益法核算产生的应纳税暂时性差异</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6"/>
              <w:jc w:val="right"/>
              <w:rPr>
                <w:rFonts w:ascii="宋体" w:hAnsi="宋体" w:cs="宋体" w:eastAsia="宋体" w:hint="default"/>
                <w:sz w:val="18"/>
                <w:szCs w:val="18"/>
              </w:rPr>
            </w:pPr>
            <w:r>
              <w:rPr>
                <w:rFonts w:ascii="宋体"/>
                <w:sz w:val="18"/>
              </w:rPr>
              <w:t>190,679.16</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
              <w:jc w:val="right"/>
              <w:rPr>
                <w:rFonts w:ascii="宋体" w:hAnsi="宋体" w:cs="宋体" w:eastAsia="宋体" w:hint="default"/>
                <w:sz w:val="18"/>
                <w:szCs w:val="18"/>
              </w:rPr>
            </w:pPr>
            <w:r>
              <w:rPr>
                <w:rFonts w:ascii="宋体"/>
                <w:sz w:val="18"/>
              </w:rPr>
              <w:t>104,693.58</w:t>
            </w:r>
          </w:p>
        </w:tc>
      </w:tr>
      <w:tr>
        <w:trPr>
          <w:trHeight w:val="410" w:hRule="exact"/>
        </w:trPr>
        <w:tc>
          <w:tcPr>
            <w:tcW w:w="531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交易性金融资产公允价值变动产生的应纳税暂时性差异</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6"/>
              <w:jc w:val="right"/>
              <w:rPr>
                <w:rFonts w:ascii="宋体" w:hAnsi="宋体" w:cs="宋体" w:eastAsia="宋体" w:hint="default"/>
                <w:sz w:val="18"/>
                <w:szCs w:val="18"/>
              </w:rPr>
            </w:pPr>
            <w:r>
              <w:rPr>
                <w:rFonts w:ascii="宋体"/>
                <w:sz w:val="18"/>
              </w:rPr>
            </w:r>
            <w:r>
              <w:rPr>
                <w:rFonts w:ascii="宋体"/>
                <w:sz w:val="18"/>
                <w:u w:val="single" w:color="000000"/>
              </w:rPr>
              <w:t>327,002.00</w:t>
            </w:r>
            <w:r>
              <w:rPr>
                <w:rFonts w:ascii="宋体"/>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820" w:hRule="exact"/>
        </w:trPr>
        <w:tc>
          <w:tcPr>
            <w:tcW w:w="531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59"/>
              <w:ind w:right="774"/>
              <w:jc w:val="center"/>
              <w:rPr>
                <w:rFonts w:ascii="宋体" w:hAnsi="宋体" w:cs="宋体" w:eastAsia="宋体" w:hint="default"/>
                <w:sz w:val="18"/>
                <w:szCs w:val="18"/>
              </w:rPr>
            </w:pPr>
            <w:r>
              <w:rPr>
                <w:rFonts w:ascii="宋体" w:hAnsi="宋体" w:cs="宋体" w:eastAsia="宋体" w:hint="default"/>
                <w:sz w:val="18"/>
                <w:szCs w:val="18"/>
              </w:rPr>
              <w:t>合</w:t>
              <w:tab/>
              <w:t>计</w:t>
            </w:r>
          </w:p>
          <w:p>
            <w:pPr>
              <w:pStyle w:val="TableParagraph"/>
              <w:spacing w:line="240" w:lineRule="auto" w:before="97"/>
              <w:ind w:left="186" w:right="0"/>
              <w:jc w:val="left"/>
              <w:rPr>
                <w:rFonts w:ascii="宋体" w:hAnsi="宋体" w:cs="宋体" w:eastAsia="宋体" w:hint="default"/>
                <w:sz w:val="24"/>
                <w:szCs w:val="24"/>
              </w:rPr>
            </w:pPr>
            <w:r>
              <w:rPr>
                <w:rFonts w:ascii="宋体" w:hAnsi="宋体" w:cs="宋体" w:eastAsia="宋体" w:hint="default"/>
                <w:b/>
                <w:bCs/>
                <w:sz w:val="24"/>
                <w:szCs w:val="24"/>
              </w:rPr>
              <w:t>21．股本</w:t>
            </w:r>
            <w:r>
              <w:rPr>
                <w:rFonts w:ascii="宋体" w:hAnsi="宋体" w:cs="宋体" w:eastAsia="宋体" w:hint="default"/>
                <w:sz w:val="24"/>
                <w:szCs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28"/>
              <w:jc w:val="right"/>
              <w:rPr>
                <w:rFonts w:ascii="宋体" w:hAnsi="宋体" w:cs="宋体" w:eastAsia="宋体" w:hint="default"/>
                <w:sz w:val="18"/>
                <w:szCs w:val="18"/>
              </w:rPr>
            </w:pPr>
            <w:r>
              <w:rPr>
                <w:rFonts w:ascii="宋体"/>
                <w:sz w:val="18"/>
              </w:rPr>
            </w:r>
            <w:r>
              <w:rPr>
                <w:rFonts w:ascii="宋体"/>
                <w:sz w:val="18"/>
                <w:u w:val="thick" w:color="000000"/>
              </w:rPr>
              <w:t>517,681.16</w:t>
            </w:r>
            <w:r>
              <w:rPr>
                <w:rFonts w:ascii="宋体"/>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thick" w:color="000000"/>
              </w:rPr>
              <w:t>104,693.58</w:t>
            </w:r>
            <w:r>
              <w:rPr>
                <w:rFonts w:ascii="宋体"/>
                <w:sz w:val="18"/>
              </w:rPr>
            </w:r>
          </w:p>
        </w:tc>
      </w:tr>
      <w:tr>
        <w:trPr>
          <w:trHeight w:val="454" w:hRule="exact"/>
        </w:trPr>
        <w:tc>
          <w:tcPr>
            <w:tcW w:w="5316"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5" w:right="0"/>
              <w:jc w:val="left"/>
              <w:rPr>
                <w:rFonts w:ascii="宋体" w:hAnsi="宋体" w:cs="宋体" w:eastAsia="宋体" w:hint="default"/>
                <w:sz w:val="24"/>
                <w:szCs w:val="24"/>
              </w:rPr>
            </w:pPr>
            <w:r>
              <w:rPr>
                <w:rFonts w:ascii="宋体" w:hAnsi="宋体" w:cs="宋体" w:eastAsia="宋体" w:hint="default"/>
                <w:sz w:val="24"/>
                <w:szCs w:val="24"/>
              </w:rPr>
              <w:t>（1）股本明细</w:t>
            </w:r>
          </w:p>
        </w:tc>
        <w:tc>
          <w:tcPr>
            <w:tcW w:w="240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1" w:footer="982" w:top="1260" w:bottom="1180" w:left="980" w:right="9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851" w:footer="982" w:top="1260" w:bottom="1180" w:left="980" w:right="820"/>
        </w:sectPr>
      </w:pPr>
    </w:p>
    <w:p>
      <w:pPr>
        <w:spacing w:line="240" w:lineRule="auto" w:before="13"/>
        <w:rPr>
          <w:rFonts w:ascii="宋体" w:hAnsi="宋体" w:cs="宋体" w:eastAsia="宋体" w:hint="default"/>
          <w:sz w:val="18"/>
          <w:szCs w:val="18"/>
        </w:rPr>
      </w:pPr>
    </w:p>
    <w:p>
      <w:pPr>
        <w:tabs>
          <w:tab w:pos="2431" w:val="left" w:leader="none"/>
        </w:tabs>
        <w:spacing w:before="0"/>
        <w:ind w:left="845" w:right="-20" w:firstLine="0"/>
        <w:jc w:val="left"/>
        <w:rPr>
          <w:rFonts w:ascii="宋体" w:hAnsi="宋体" w:cs="宋体" w:eastAsia="宋体" w:hint="default"/>
          <w:sz w:val="18"/>
          <w:szCs w:val="18"/>
        </w:rPr>
      </w:pPr>
      <w:r>
        <w:rPr/>
        <w:pict>
          <v:group style="position:absolute;margin-left:91.260002pt;margin-top:12.132329pt;width:36pt;height:.1pt;mso-position-horizontal-relative:page;mso-position-vertical-relative:paragraph;z-index:3688" coordorigin="1825,243" coordsize="720,2">
            <v:shape style="position:absolute;left:1825;top:243;width:720;height:2" coordorigin="1825,243" coordsize="720,0" path="m1825,243l2545,243e" filled="false" stroked="true" strokeweight=".48004pt" strokecolor="#000000">
              <v:path arrowok="t"/>
            </v:shape>
            <w10:wrap type="none"/>
          </v:group>
        </w:pict>
      </w:r>
      <w:r>
        <w:rPr/>
        <w:pict>
          <v:group style="position:absolute;margin-left:170.580002pt;margin-top:12.132329pt;width:45pt;height:.1pt;mso-position-horizontal-relative:page;mso-position-vertical-relative:paragraph;z-index:3712" coordorigin="3412,243" coordsize="900,2">
            <v:shape style="position:absolute;left:3412;top:243;width:900;height:2" coordorigin="3412,243" coordsize="900,0" path="m3412,243l4312,243e" filled="false" stroked="true" strokeweight=".48004pt" strokecolor="#000000">
              <v:path arrowok="t"/>
            </v:shape>
            <w10:wrap type="none"/>
          </v:group>
        </w:pict>
      </w:r>
      <w:r>
        <w:rPr>
          <w:rFonts w:ascii="宋体" w:hAnsi="宋体" w:cs="宋体" w:eastAsia="宋体" w:hint="default"/>
          <w:sz w:val="18"/>
          <w:szCs w:val="18"/>
        </w:rPr>
        <w:t>股份类别</w:t>
        <w:tab/>
        <w:t>2006/12/31</w:t>
      </w:r>
    </w:p>
    <w:p>
      <w:pPr>
        <w:spacing w:before="44"/>
        <w:ind w:left="188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本年变动增减（+、-）</w:t>
      </w:r>
    </w:p>
    <w:p>
      <w:pPr>
        <w:spacing w:line="20" w:lineRule="exact"/>
        <w:ind w:left="1881" w:right="0" w:firstLine="0"/>
        <w:rPr>
          <w:rFonts w:ascii="宋体" w:hAnsi="宋体" w:cs="宋体" w:eastAsia="宋体" w:hint="default"/>
          <w:sz w:val="2"/>
          <w:szCs w:val="2"/>
        </w:rPr>
      </w:pPr>
      <w:r>
        <w:rPr>
          <w:rFonts w:ascii="宋体" w:hAnsi="宋体" w:cs="宋体" w:eastAsia="宋体" w:hint="default"/>
          <w:sz w:val="2"/>
          <w:szCs w:val="2"/>
        </w:rPr>
        <w:pict>
          <v:group style="width:90.5pt;height:.5pt;mso-position-horizontal-relative:char;mso-position-vertical-relative:line" coordorigin="0,0" coordsize="1810,10">
            <v:group style="position:absolute;left:5;top:5;width:1800;height:2" coordorigin="5,5" coordsize="1800,2">
              <v:shape style="position:absolute;left:5;top:5;width:1800;height:2" coordorigin="5,5" coordsize="1800,0" path="m5,5l1805,5e" filled="false" stroked="true" strokeweight=".47998pt" strokecolor="#000000">
                <v:path arrowok="t"/>
              </v:shape>
            </v:group>
          </v:group>
        </w:pict>
      </w:r>
      <w:r>
        <w:rPr>
          <w:rFonts w:ascii="宋体" w:hAnsi="宋体" w:cs="宋体" w:eastAsia="宋体" w:hint="default"/>
          <w:sz w:val="2"/>
          <w:szCs w:val="2"/>
        </w:rPr>
      </w:r>
    </w:p>
    <w:p>
      <w:pPr>
        <w:tabs>
          <w:tab w:pos="993" w:val="left" w:leader="none"/>
          <w:tab w:pos="3343" w:val="left" w:leader="none"/>
          <w:tab w:pos="4639" w:val="left" w:leader="none"/>
        </w:tabs>
        <w:spacing w:before="153"/>
        <w:ind w:left="323" w:right="-19" w:firstLine="0"/>
        <w:jc w:val="left"/>
        <w:rPr>
          <w:rFonts w:ascii="宋体" w:hAnsi="宋体" w:cs="宋体" w:eastAsia="宋体" w:hint="default"/>
          <w:sz w:val="18"/>
          <w:szCs w:val="18"/>
        </w:rPr>
      </w:pPr>
      <w:r>
        <w:rPr>
          <w:rFonts w:ascii="宋体" w:hAnsi="宋体" w:cs="宋体" w:eastAsia="宋体" w:hint="default"/>
          <w:sz w:val="18"/>
          <w:szCs w:val="18"/>
        </w:rPr>
        <w:t>配股</w:t>
        <w:tab/>
        <w:t>送股</w:t>
      </w:r>
      <w:r>
        <w:rPr>
          <w:rFonts w:ascii="宋体" w:hAnsi="宋体" w:cs="宋体" w:eastAsia="宋体" w:hint="default"/>
          <w:spacing w:val="87"/>
          <w:sz w:val="18"/>
          <w:szCs w:val="18"/>
        </w:rPr>
        <w:t> </w:t>
      </w:r>
      <w:r>
        <w:rPr>
          <w:rFonts w:ascii="宋体" w:hAnsi="宋体" w:cs="宋体" w:eastAsia="宋体" w:hint="default"/>
          <w:sz w:val="18"/>
          <w:szCs w:val="18"/>
        </w:rPr>
        <w:t>未分配利润送股</w:t>
        <w:tab/>
        <w:t>其他</w:t>
        <w:tab/>
        <w:t>合计</w:t>
      </w:r>
    </w:p>
    <w:p>
      <w:pPr>
        <w:spacing w:line="240" w:lineRule="auto" w:before="13"/>
        <w:rPr>
          <w:rFonts w:ascii="宋体" w:hAnsi="宋体" w:cs="宋体" w:eastAsia="宋体" w:hint="default"/>
          <w:sz w:val="18"/>
          <w:szCs w:val="18"/>
        </w:rPr>
      </w:pPr>
      <w:r>
        <w:rPr/>
        <w:br w:type="column"/>
      </w:r>
      <w:r>
        <w:rPr>
          <w:rFonts w:ascii="宋体"/>
          <w:sz w:val="18"/>
        </w:rPr>
      </w:r>
    </w:p>
    <w:p>
      <w:pPr>
        <w:spacing w:before="0"/>
        <w:ind w:left="519" w:right="0" w:firstLine="0"/>
        <w:jc w:val="left"/>
        <w:rPr>
          <w:rFonts w:ascii="宋体" w:hAnsi="宋体" w:cs="宋体" w:eastAsia="宋体" w:hint="default"/>
          <w:sz w:val="18"/>
          <w:szCs w:val="18"/>
        </w:rPr>
      </w:pPr>
      <w:r>
        <w:rPr/>
        <w:pict>
          <v:group style="position:absolute;margin-left:495.540009pt;margin-top:12.132024pt;width:45pt;height:.1pt;mso-position-horizontal-relative:page;mso-position-vertical-relative:paragraph;z-index:3736" coordorigin="9911,243" coordsize="900,2">
            <v:shape style="position:absolute;left:9911;top:243;width:900;height:2" coordorigin="9911,243" coordsize="900,0" path="m9911,243l10811,243e" filled="false" stroked="true" strokeweight=".48004pt" strokecolor="#000000">
              <v:path arrowok="t"/>
            </v:shape>
            <w10:wrap type="none"/>
          </v:group>
        </w:pict>
      </w:r>
      <w:r>
        <w:rPr>
          <w:rFonts w:ascii="宋体"/>
          <w:sz w:val="18"/>
        </w:rPr>
        <w:t>2007/12/31</w:t>
      </w:r>
    </w:p>
    <w:p>
      <w:pPr>
        <w:spacing w:after="0"/>
        <w:jc w:val="left"/>
        <w:rPr>
          <w:rFonts w:ascii="宋体" w:hAnsi="宋体" w:cs="宋体" w:eastAsia="宋体" w:hint="default"/>
          <w:sz w:val="18"/>
          <w:szCs w:val="18"/>
        </w:rPr>
        <w:sectPr>
          <w:type w:val="continuous"/>
          <w:pgSz w:w="11910" w:h="16840"/>
          <w:pgMar w:top="1600" w:bottom="280" w:left="980" w:right="820"/>
          <w:cols w:num="3" w:equalWidth="0">
            <w:col w:w="3332" w:space="40"/>
            <w:col w:w="5001" w:space="40"/>
            <w:col w:w="1697"/>
          </w:cols>
        </w:sectPr>
      </w:pPr>
    </w:p>
    <w:p>
      <w:pPr>
        <w:tabs>
          <w:tab w:pos="4360" w:val="left" w:leader="none"/>
          <w:tab w:pos="6710" w:val="left" w:leader="none"/>
          <w:tab w:pos="8006" w:val="left" w:leader="none"/>
        </w:tabs>
        <w:spacing w:line="20" w:lineRule="exact"/>
        <w:ind w:left="3690" w:right="0" w:firstLine="0"/>
        <w:rPr>
          <w:rFonts w:ascii="宋体" w:hAnsi="宋体" w:cs="宋体" w:eastAsia="宋体" w:hint="default"/>
          <w:sz w:val="2"/>
          <w:szCs w:val="2"/>
        </w:rPr>
      </w:pP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4pt" strokecolor="#000000">
                <v:path arrowok="t"/>
              </v:shape>
            </v:group>
          </v:group>
        </w:pict>
      </w:r>
      <w:r>
        <w:rPr>
          <w:rFonts w:ascii="宋体"/>
          <w:sz w:val="2"/>
        </w:rPr>
      </w:r>
      <w:r>
        <w:rPr>
          <w:rFonts w:ascii="宋体"/>
          <w:sz w:val="2"/>
        </w:rPr>
        <w:tab/>
      </w:r>
      <w:r>
        <w:rPr>
          <w:rFonts w:ascii="宋体"/>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4pt" strokecolor="#000000">
                <v:path arrowok="t"/>
              </v:shape>
            </v:group>
          </v:group>
        </w:pict>
      </w:r>
      <w:r>
        <w:rPr>
          <w:rFonts w:ascii="宋体"/>
          <w:sz w:val="2"/>
        </w:rPr>
      </w:r>
      <w:r>
        <w:rPr>
          <w:rFonts w:ascii="Times New Roman"/>
          <w:spacing w:val="157"/>
          <w:sz w:val="2"/>
        </w:rPr>
        <w:t> </w:t>
      </w:r>
      <w:r>
        <w:rPr>
          <w:rFonts w:ascii="宋体"/>
          <w:spacing w:val="157"/>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004pt" strokecolor="#000000">
                <v:path arrowok="t"/>
              </v:shape>
            </v:group>
          </v:group>
        </w:pict>
      </w:r>
      <w:r>
        <w:rPr>
          <w:rFonts w:ascii="宋体"/>
          <w:spacing w:val="157"/>
          <w:sz w:val="2"/>
        </w:rPr>
      </w:r>
      <w:r>
        <w:rPr>
          <w:rFonts w:ascii="宋体"/>
          <w:spacing w:val="157"/>
          <w:sz w:val="2"/>
        </w:rPr>
        <w:tab/>
      </w:r>
      <w:r>
        <w:rPr>
          <w:rFonts w:ascii="宋体"/>
          <w:spacing w:val="157"/>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4pt" strokecolor="#000000">
                <v:path arrowok="t"/>
              </v:shape>
            </v:group>
          </v:group>
        </w:pict>
      </w:r>
      <w:r>
        <w:rPr>
          <w:rFonts w:ascii="宋体"/>
          <w:spacing w:val="157"/>
          <w:sz w:val="2"/>
        </w:rPr>
      </w:r>
      <w:r>
        <w:rPr>
          <w:rFonts w:ascii="宋体"/>
          <w:spacing w:val="157"/>
          <w:sz w:val="2"/>
        </w:rPr>
        <w:tab/>
      </w:r>
      <w:r>
        <w:rPr>
          <w:rFonts w:ascii="宋体"/>
          <w:spacing w:val="157"/>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004pt" strokecolor="#000000">
                <v:path arrowok="t"/>
              </v:shape>
            </v:group>
          </v:group>
        </w:pict>
      </w:r>
      <w:r>
        <w:rPr>
          <w:rFonts w:ascii="宋体"/>
          <w:spacing w:val="157"/>
          <w:sz w:val="2"/>
        </w:rPr>
      </w:r>
    </w:p>
    <w:p>
      <w:pPr>
        <w:spacing w:line="240" w:lineRule="auto" w:before="6"/>
        <w:rPr>
          <w:rFonts w:ascii="宋体" w:hAnsi="宋体" w:cs="宋体" w:eastAsia="宋体" w:hint="default"/>
          <w:sz w:val="8"/>
          <w:szCs w:val="8"/>
        </w:rPr>
      </w:pPr>
    </w:p>
    <w:p>
      <w:pPr>
        <w:spacing w:before="44"/>
        <w:ind w:left="262" w:right="216" w:firstLine="0"/>
        <w:jc w:val="left"/>
        <w:rPr>
          <w:rFonts w:ascii="宋体" w:hAnsi="宋体" w:cs="宋体" w:eastAsia="宋体" w:hint="default"/>
          <w:sz w:val="18"/>
          <w:szCs w:val="18"/>
        </w:rPr>
      </w:pPr>
      <w:r>
        <w:rPr>
          <w:rFonts w:ascii="宋体" w:hAnsi="宋体" w:cs="宋体" w:eastAsia="宋体" w:hint="default"/>
          <w:sz w:val="18"/>
          <w:szCs w:val="18"/>
        </w:rPr>
        <w:t>一、有限售条件股份</w:t>
      </w:r>
    </w:p>
    <w:p>
      <w:pPr>
        <w:spacing w:line="240" w:lineRule="auto" w:before="13"/>
        <w:rPr>
          <w:rFonts w:ascii="宋体" w:hAnsi="宋体" w:cs="宋体" w:eastAsia="宋体" w:hint="default"/>
          <w:sz w:val="9"/>
          <w:szCs w:val="9"/>
        </w:rPr>
      </w:pPr>
    </w:p>
    <w:tbl>
      <w:tblPr>
        <w:tblW w:w="0" w:type="auto"/>
        <w:jc w:val="left"/>
        <w:tblInd w:w="407" w:type="dxa"/>
        <w:tblLayout w:type="fixed"/>
        <w:tblCellMar>
          <w:top w:w="0" w:type="dxa"/>
          <w:left w:w="0" w:type="dxa"/>
          <w:bottom w:w="0" w:type="dxa"/>
          <w:right w:w="0" w:type="dxa"/>
        </w:tblCellMar>
        <w:tblLook w:val="01E0"/>
      </w:tblPr>
      <w:tblGrid>
        <w:gridCol w:w="1973"/>
        <w:gridCol w:w="2666"/>
        <w:gridCol w:w="2643"/>
        <w:gridCol w:w="1234"/>
        <w:gridCol w:w="1065"/>
      </w:tblGrid>
      <w:tr>
        <w:trPr>
          <w:trHeight w:val="39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1、国家股持有股份</w:t>
            </w:r>
          </w:p>
        </w:tc>
        <w:tc>
          <w:tcPr>
            <w:tcW w:w="7608" w:type="dxa"/>
            <w:gridSpan w:val="4"/>
            <w:tcBorders>
              <w:top w:val="nil" w:sz="6" w:space="0" w:color="auto"/>
              <w:left w:val="nil" w:sz="6" w:space="0" w:color="auto"/>
              <w:bottom w:val="nil" w:sz="6" w:space="0" w:color="auto"/>
              <w:right w:val="nil" w:sz="6" w:space="0" w:color="auto"/>
            </w:tcBorders>
          </w:tcPr>
          <w:p>
            <w:pPr/>
          </w:p>
        </w:tc>
      </w:tr>
      <w:tr>
        <w:trPr>
          <w:trHeight w:val="410"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2、境内法人持有股份</w:t>
            </w:r>
          </w:p>
        </w:tc>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27" w:right="0"/>
              <w:jc w:val="left"/>
              <w:rPr>
                <w:rFonts w:ascii="宋体" w:hAnsi="宋体" w:cs="宋体" w:eastAsia="宋体" w:hint="default"/>
                <w:sz w:val="18"/>
                <w:szCs w:val="18"/>
              </w:rPr>
            </w:pPr>
            <w:r>
              <w:rPr>
                <w:rFonts w:ascii="宋体"/>
                <w:sz w:val="18"/>
              </w:rPr>
              <w:t>73,923,360</w:t>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宋体" w:hAnsi="宋体" w:cs="宋体" w:eastAsia="宋体" w:hint="default"/>
                <w:sz w:val="18"/>
                <w:szCs w:val="18"/>
              </w:rPr>
            </w:pPr>
            <w:r>
              <w:rPr>
                <w:rFonts w:ascii="宋体"/>
                <w:sz w:val="18"/>
              </w:rPr>
              <w:t>-20,168,400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
              <w:jc w:val="center"/>
              <w:rPr>
                <w:rFonts w:ascii="宋体" w:hAnsi="宋体" w:cs="宋体" w:eastAsia="宋体" w:hint="default"/>
                <w:sz w:val="18"/>
                <w:szCs w:val="18"/>
              </w:rPr>
            </w:pPr>
            <w:r>
              <w:rPr>
                <w:rFonts w:ascii="宋体"/>
                <w:sz w:val="18"/>
              </w:rPr>
              <w:t>-20,168,400</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53,754,960</w:t>
            </w:r>
          </w:p>
        </w:tc>
      </w:tr>
      <w:tr>
        <w:trPr>
          <w:trHeight w:val="410"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17" w:right="0"/>
              <w:jc w:val="left"/>
              <w:rPr>
                <w:rFonts w:ascii="宋体" w:hAnsi="宋体" w:cs="宋体" w:eastAsia="宋体" w:hint="default"/>
                <w:sz w:val="18"/>
                <w:szCs w:val="18"/>
              </w:rPr>
            </w:pPr>
            <w:r>
              <w:rPr>
                <w:rFonts w:ascii="宋体"/>
                <w:sz w:val="18"/>
              </w:rPr>
            </w:r>
            <w:r>
              <w:rPr>
                <w:rFonts w:ascii="宋体"/>
                <w:sz w:val="18"/>
                <w:u w:val="single" w:color="000000"/>
              </w:rPr>
              <w:t>8,396,640</w:t>
            </w:r>
            <w:r>
              <w:rPr>
                <w:rFonts w:ascii="宋体"/>
                <w:sz w:val="18"/>
              </w:rPr>
            </w:r>
          </w:p>
        </w:tc>
        <w:tc>
          <w:tcPr>
            <w:tcW w:w="2643"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single" w:color="000000"/>
              </w:rPr>
              <w:t>8,396,640</w:t>
            </w:r>
            <w:r>
              <w:rPr>
                <w:rFonts w:ascii="宋体"/>
                <w:sz w:val="18"/>
              </w:rPr>
            </w:r>
          </w:p>
        </w:tc>
      </w:tr>
      <w:tr>
        <w:trPr>
          <w:trHeight w:val="395" w:hRule="exact"/>
        </w:trPr>
        <w:tc>
          <w:tcPr>
            <w:tcW w:w="1973" w:type="dxa"/>
            <w:tcBorders>
              <w:top w:val="nil" w:sz="6" w:space="0" w:color="auto"/>
              <w:left w:val="nil" w:sz="6" w:space="0" w:color="auto"/>
              <w:bottom w:val="nil" w:sz="6" w:space="0" w:color="auto"/>
              <w:right w:val="nil" w:sz="6" w:space="0" w:color="auto"/>
            </w:tcBorders>
          </w:tcPr>
          <w:p>
            <w:pPr>
              <w:pStyle w:val="TableParagraph"/>
              <w:tabs>
                <w:tab w:pos="1114" w:val="left" w:leader="none"/>
              </w:tabs>
              <w:spacing w:line="240" w:lineRule="auto" w:before="59"/>
              <w:ind w:left="575"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27" w:right="0"/>
              <w:jc w:val="left"/>
              <w:rPr>
                <w:rFonts w:ascii="宋体" w:hAnsi="宋体" w:cs="宋体" w:eastAsia="宋体" w:hint="default"/>
                <w:sz w:val="18"/>
                <w:szCs w:val="18"/>
              </w:rPr>
            </w:pPr>
            <w:r>
              <w:rPr>
                <w:rFonts w:ascii="宋体"/>
                <w:sz w:val="18"/>
              </w:rPr>
            </w:r>
            <w:r>
              <w:rPr>
                <w:rFonts w:ascii="宋体"/>
                <w:sz w:val="18"/>
                <w:u w:val="thick" w:color="000000"/>
              </w:rPr>
              <w:t>82,320,000</w:t>
            </w:r>
            <w:r>
              <w:rPr>
                <w:rFonts w:ascii="宋体"/>
                <w:sz w:val="18"/>
              </w:rPr>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宋体" w:hAnsi="宋体" w:cs="宋体" w:eastAsia="宋体" w:hint="default"/>
                <w:sz w:val="18"/>
                <w:szCs w:val="18"/>
              </w:rPr>
            </w:pPr>
            <w:r>
              <w:rPr>
                <w:rFonts w:ascii="宋体"/>
                <w:sz w:val="18"/>
              </w:rPr>
            </w:r>
            <w:r>
              <w:rPr>
                <w:rFonts w:ascii="宋体"/>
                <w:sz w:val="18"/>
                <w:u w:val="thick" w:color="000000"/>
              </w:rPr>
              <w:t>-20,168,400</w:t>
            </w:r>
            <w:r>
              <w:rPr>
                <w:rFonts w:ascii="宋体"/>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
              <w:jc w:val="center"/>
              <w:rPr>
                <w:rFonts w:ascii="宋体" w:hAnsi="宋体" w:cs="宋体" w:eastAsia="宋体" w:hint="default"/>
                <w:sz w:val="18"/>
                <w:szCs w:val="18"/>
              </w:rPr>
            </w:pPr>
            <w:r>
              <w:rPr>
                <w:rFonts w:ascii="宋体"/>
                <w:sz w:val="18"/>
              </w:rPr>
            </w:r>
            <w:r>
              <w:rPr>
                <w:rFonts w:ascii="宋体"/>
                <w:sz w:val="18"/>
                <w:u w:val="thick" w:color="000000"/>
              </w:rPr>
              <w:t>-20,168,400</w:t>
            </w:r>
            <w:r>
              <w:rPr>
                <w:rFonts w:ascii="宋体"/>
                <w:sz w:val="18"/>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thick" w:color="000000"/>
              </w:rPr>
              <w:t>62,151,600</w:t>
            </w:r>
            <w:r>
              <w:rPr>
                <w:rFonts w:ascii="宋体"/>
                <w:sz w:val="18"/>
              </w:rPr>
            </w:r>
          </w:p>
        </w:tc>
      </w:tr>
    </w:tbl>
    <w:p>
      <w:pPr>
        <w:spacing w:before="73"/>
        <w:ind w:left="262" w:right="216" w:firstLine="0"/>
        <w:jc w:val="left"/>
        <w:rPr>
          <w:rFonts w:ascii="宋体" w:hAnsi="宋体" w:cs="宋体" w:eastAsia="宋体" w:hint="default"/>
          <w:sz w:val="18"/>
          <w:szCs w:val="18"/>
        </w:rPr>
      </w:pPr>
      <w:r>
        <w:rPr>
          <w:rFonts w:ascii="宋体" w:hAnsi="宋体" w:cs="宋体" w:eastAsia="宋体" w:hint="default"/>
          <w:sz w:val="18"/>
          <w:szCs w:val="18"/>
        </w:rPr>
        <w:t>二、无限售条件股份</w:t>
      </w:r>
    </w:p>
    <w:p>
      <w:pPr>
        <w:spacing w:line="240" w:lineRule="auto" w:before="13"/>
        <w:rPr>
          <w:rFonts w:ascii="宋体" w:hAnsi="宋体" w:cs="宋体" w:eastAsia="宋体" w:hint="default"/>
          <w:sz w:val="9"/>
          <w:szCs w:val="9"/>
        </w:rPr>
      </w:pPr>
    </w:p>
    <w:tbl>
      <w:tblPr>
        <w:tblW w:w="0" w:type="auto"/>
        <w:jc w:val="left"/>
        <w:tblInd w:w="587" w:type="dxa"/>
        <w:tblLayout w:type="fixed"/>
        <w:tblCellMar>
          <w:top w:w="0" w:type="dxa"/>
          <w:left w:w="0" w:type="dxa"/>
          <w:bottom w:w="0" w:type="dxa"/>
          <w:right w:w="0" w:type="dxa"/>
        </w:tblCellMar>
        <w:tblLook w:val="01E0"/>
      </w:tblPr>
      <w:tblGrid>
        <w:gridCol w:w="1568"/>
        <w:gridCol w:w="2936"/>
        <w:gridCol w:w="2643"/>
        <w:gridCol w:w="1189"/>
        <w:gridCol w:w="1065"/>
      </w:tblGrid>
      <w:tr>
        <w:trPr>
          <w:trHeight w:val="395" w:hRule="exact"/>
        </w:trPr>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2" w:right="0"/>
              <w:jc w:val="left"/>
              <w:rPr>
                <w:rFonts w:ascii="宋体" w:hAnsi="宋体" w:cs="宋体" w:eastAsia="宋体" w:hint="default"/>
                <w:sz w:val="18"/>
                <w:szCs w:val="18"/>
              </w:rPr>
            </w:pPr>
            <w:r>
              <w:rPr>
                <w:rFonts w:ascii="宋体"/>
                <w:sz w:val="18"/>
              </w:rPr>
            </w:r>
            <w:r>
              <w:rPr>
                <w:rFonts w:ascii="宋体"/>
                <w:sz w:val="18"/>
                <w:u w:val="single" w:color="000000"/>
              </w:rPr>
              <w:t>27,500,000</w:t>
            </w:r>
            <w:r>
              <w:rPr>
                <w:rFonts w:ascii="宋体"/>
                <w:sz w:val="18"/>
              </w:rPr>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7"/>
              <w:jc w:val="right"/>
              <w:rPr>
                <w:rFonts w:ascii="宋体" w:hAnsi="宋体" w:cs="宋体" w:eastAsia="宋体" w:hint="default"/>
                <w:sz w:val="18"/>
                <w:szCs w:val="18"/>
              </w:rPr>
            </w:pPr>
            <w:r>
              <w:rPr>
                <w:rFonts w:ascii="宋体"/>
                <w:sz w:val="18"/>
              </w:rPr>
            </w:r>
            <w:r>
              <w:rPr>
                <w:rFonts w:ascii="宋体"/>
                <w:sz w:val="18"/>
                <w:u w:val="single" w:color="000000"/>
              </w:rPr>
              <w:t>20,168,400</w:t>
            </w:r>
            <w:r>
              <w:rPr>
                <w:rFonts w:ascii="宋体"/>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 w:right="0"/>
              <w:jc w:val="center"/>
              <w:rPr>
                <w:rFonts w:ascii="宋体" w:hAnsi="宋体" w:cs="宋体" w:eastAsia="宋体" w:hint="default"/>
                <w:sz w:val="18"/>
                <w:szCs w:val="18"/>
              </w:rPr>
            </w:pPr>
            <w:r>
              <w:rPr>
                <w:rFonts w:ascii="宋体"/>
                <w:sz w:val="18"/>
              </w:rPr>
            </w:r>
            <w:r>
              <w:rPr>
                <w:rFonts w:ascii="宋体"/>
                <w:sz w:val="18"/>
                <w:u w:val="single" w:color="000000"/>
              </w:rPr>
              <w:t>20,168,400</w:t>
            </w:r>
            <w:r>
              <w:rPr>
                <w:rFonts w:ascii="宋体"/>
                <w:sz w:val="18"/>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47,668,400</w:t>
            </w:r>
            <w:r>
              <w:rPr>
                <w:rFonts w:ascii="宋体"/>
                <w:sz w:val="18"/>
              </w:rPr>
            </w:r>
          </w:p>
        </w:tc>
      </w:tr>
      <w:tr>
        <w:trPr>
          <w:trHeight w:val="395" w:hRule="exact"/>
        </w:trPr>
        <w:tc>
          <w:tcPr>
            <w:tcW w:w="1568"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59"/>
              <w:ind w:right="452"/>
              <w:jc w:val="right"/>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w w:val="95"/>
                <w:sz w:val="18"/>
                <w:szCs w:val="18"/>
              </w:rPr>
              <w:t>计</w:t>
            </w:r>
          </w:p>
        </w:tc>
        <w:tc>
          <w:tcPr>
            <w:tcW w:w="293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52" w:right="0"/>
              <w:jc w:val="left"/>
              <w:rPr>
                <w:rFonts w:ascii="宋体" w:hAnsi="宋体" w:cs="宋体" w:eastAsia="宋体" w:hint="default"/>
                <w:sz w:val="18"/>
                <w:szCs w:val="18"/>
              </w:rPr>
            </w:pPr>
            <w:r>
              <w:rPr>
                <w:rFonts w:ascii="宋体"/>
                <w:sz w:val="18"/>
              </w:rPr>
            </w:r>
            <w:r>
              <w:rPr>
                <w:rFonts w:ascii="宋体"/>
                <w:sz w:val="18"/>
                <w:u w:val="thick" w:color="000000"/>
              </w:rPr>
              <w:t>27,500,000</w:t>
            </w:r>
            <w:r>
              <w:rPr>
                <w:rFonts w:ascii="宋体"/>
                <w:sz w:val="18"/>
              </w:rPr>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7"/>
              <w:jc w:val="right"/>
              <w:rPr>
                <w:rFonts w:ascii="宋体" w:hAnsi="宋体" w:cs="宋体" w:eastAsia="宋体" w:hint="default"/>
                <w:sz w:val="18"/>
                <w:szCs w:val="18"/>
              </w:rPr>
            </w:pPr>
            <w:r>
              <w:rPr>
                <w:rFonts w:ascii="宋体"/>
                <w:sz w:val="18"/>
              </w:rPr>
            </w:r>
            <w:r>
              <w:rPr>
                <w:rFonts w:ascii="宋体"/>
                <w:sz w:val="18"/>
                <w:u w:val="thick" w:color="000000"/>
              </w:rPr>
              <w:t>20,168,400</w:t>
            </w:r>
            <w:r>
              <w:rPr>
                <w:rFonts w:ascii="宋体"/>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9" w:right="0"/>
              <w:jc w:val="center"/>
              <w:rPr>
                <w:rFonts w:ascii="宋体" w:hAnsi="宋体" w:cs="宋体" w:eastAsia="宋体" w:hint="default"/>
                <w:sz w:val="18"/>
                <w:szCs w:val="18"/>
              </w:rPr>
            </w:pPr>
            <w:r>
              <w:rPr>
                <w:rFonts w:ascii="宋体"/>
                <w:sz w:val="18"/>
              </w:rPr>
            </w:r>
            <w:r>
              <w:rPr>
                <w:rFonts w:ascii="宋体"/>
                <w:sz w:val="18"/>
                <w:u w:val="thick" w:color="000000"/>
              </w:rPr>
              <w:t>20,168,400</w:t>
            </w:r>
            <w:r>
              <w:rPr>
                <w:rFonts w:ascii="宋体"/>
                <w:sz w:val="18"/>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thick" w:color="000000"/>
              </w:rPr>
              <w:t>47,668,400</w:t>
            </w:r>
            <w:r>
              <w:rPr>
                <w:rFonts w:ascii="宋体"/>
                <w:sz w:val="18"/>
              </w:rPr>
            </w:r>
          </w:p>
        </w:tc>
      </w:tr>
    </w:tbl>
    <w:p>
      <w:pPr>
        <w:spacing w:before="73"/>
        <w:ind w:left="262" w:right="216" w:firstLine="0"/>
        <w:jc w:val="left"/>
        <w:rPr>
          <w:rFonts w:ascii="宋体" w:hAnsi="宋体" w:cs="宋体" w:eastAsia="宋体" w:hint="default"/>
          <w:sz w:val="18"/>
          <w:szCs w:val="18"/>
        </w:rPr>
      </w:pPr>
      <w:r>
        <w:rPr>
          <w:rFonts w:ascii="宋体" w:hAnsi="宋体" w:cs="宋体" w:eastAsia="宋体" w:hint="default"/>
          <w:sz w:val="18"/>
          <w:szCs w:val="18"/>
        </w:rPr>
        <w:t>三、股份总额</w:t>
      </w:r>
    </w:p>
    <w:p>
      <w:pPr>
        <w:spacing w:line="240" w:lineRule="auto" w:before="5"/>
        <w:rPr>
          <w:rFonts w:ascii="宋体" w:hAnsi="宋体" w:cs="宋体" w:eastAsia="宋体" w:hint="default"/>
          <w:sz w:val="13"/>
          <w:szCs w:val="13"/>
        </w:rPr>
      </w:pPr>
    </w:p>
    <w:p>
      <w:pPr>
        <w:tabs>
          <w:tab w:pos="1521" w:val="left" w:leader="none"/>
          <w:tab w:pos="2517" w:val="left" w:leader="none"/>
          <w:tab w:pos="8963" w:val="left" w:leader="none"/>
        </w:tabs>
        <w:spacing w:before="0"/>
        <w:ind w:left="981"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109,820,000</w:t>
      </w:r>
      <w:r>
        <w:rPr>
          <w:rFonts w:ascii="宋体" w:hAnsi="宋体" w:cs="宋体" w:eastAsia="宋体" w:hint="default"/>
          <w:sz w:val="18"/>
          <w:szCs w:val="18"/>
        </w:rPr>
        <w:tab/>
      </w:r>
      <w:r>
        <w:rPr>
          <w:rFonts w:ascii="宋体" w:hAnsi="宋体" w:cs="宋体" w:eastAsia="宋体" w:hint="default"/>
          <w:sz w:val="18"/>
          <w:szCs w:val="18"/>
          <w:u w:val="thick" w:color="000000"/>
        </w:rPr>
        <w:t>109,820,000</w:t>
      </w:r>
      <w:r>
        <w:rPr>
          <w:rFonts w:ascii="宋体" w:hAnsi="宋体" w:cs="宋体" w:eastAsia="宋体" w:hint="default"/>
          <w:sz w:val="18"/>
          <w:szCs w:val="18"/>
        </w:rPr>
      </w:r>
    </w:p>
    <w:p>
      <w:pPr>
        <w:pStyle w:val="BodyText"/>
        <w:spacing w:line="240" w:lineRule="auto" w:before="97"/>
        <w:ind w:left="514" w:right="216"/>
        <w:jc w:val="left"/>
      </w:pPr>
      <w:r>
        <w:rPr/>
        <w:t>（2）有限售条件股份可上市交易时间</w:t>
      </w:r>
    </w:p>
    <w:p>
      <w:pPr>
        <w:spacing w:line="240" w:lineRule="auto" w:before="13"/>
        <w:rPr>
          <w:rFonts w:ascii="宋体" w:hAnsi="宋体" w:cs="宋体" w:eastAsia="宋体" w:hint="default"/>
          <w:sz w:val="19"/>
          <w:szCs w:val="19"/>
        </w:rPr>
      </w:pPr>
    </w:p>
    <w:tbl>
      <w:tblPr>
        <w:tblW w:w="0" w:type="auto"/>
        <w:jc w:val="left"/>
        <w:tblInd w:w="227" w:type="dxa"/>
        <w:tblLayout w:type="fixed"/>
        <w:tblCellMar>
          <w:top w:w="0" w:type="dxa"/>
          <w:left w:w="0" w:type="dxa"/>
          <w:bottom w:w="0" w:type="dxa"/>
          <w:right w:w="0" w:type="dxa"/>
        </w:tblCellMar>
        <w:tblLook w:val="01E0"/>
      </w:tblPr>
      <w:tblGrid>
        <w:gridCol w:w="2266"/>
        <w:gridCol w:w="1639"/>
        <w:gridCol w:w="1337"/>
        <w:gridCol w:w="881"/>
        <w:gridCol w:w="1170"/>
        <w:gridCol w:w="1561"/>
      </w:tblGrid>
      <w:tr>
        <w:trPr>
          <w:trHeight w:val="924"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44"/>
              <w:ind w:right="3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时</w:t>
              <w:tab/>
              <w:t>间</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日后</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39"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有限售条件股份数量</w:t>
            </w:r>
            <w:r>
              <w:rPr>
                <w:rFonts w:ascii="宋体" w:hAnsi="宋体" w:cs="宋体" w:eastAsia="宋体" w:hint="default"/>
                <w:sz w:val="18"/>
                <w:szCs w:val="18"/>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53" w:right="0"/>
              <w:jc w:val="left"/>
              <w:rPr>
                <w:rFonts w:ascii="宋体" w:hAnsi="宋体" w:cs="宋体" w:eastAsia="宋体" w:hint="default"/>
                <w:sz w:val="18"/>
                <w:szCs w:val="18"/>
              </w:rPr>
            </w:pPr>
            <w:r>
              <w:rPr>
                <w:rFonts w:ascii="宋体"/>
                <w:sz w:val="18"/>
              </w:rPr>
              <w:t>41,983,200</w:t>
            </w:r>
          </w:p>
        </w:tc>
        <w:tc>
          <w:tcPr>
            <w:tcW w:w="1561" w:type="dxa"/>
            <w:vMerge w:val="restart"/>
            <w:tcBorders>
              <w:top w:val="nil" w:sz="6" w:space="0" w:color="auto"/>
              <w:left w:val="nil" w:sz="6" w:space="0" w:color="auto"/>
              <w:right w:val="nil" w:sz="6" w:space="0" w:color="auto"/>
            </w:tcBorders>
          </w:tcPr>
          <w:p>
            <w:pPr/>
          </w:p>
        </w:tc>
      </w:tr>
      <w:tr>
        <w:trPr>
          <w:trHeight w:val="424"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日后</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639"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553" w:right="0"/>
              <w:jc w:val="left"/>
              <w:rPr>
                <w:rFonts w:ascii="宋体" w:hAnsi="宋体" w:cs="宋体" w:eastAsia="宋体" w:hint="default"/>
                <w:sz w:val="18"/>
                <w:szCs w:val="18"/>
              </w:rPr>
            </w:pPr>
            <w:r>
              <w:rPr>
                <w:rFonts w:ascii="宋体"/>
                <w:sz w:val="18"/>
              </w:rPr>
              <w:t>20,168,400</w:t>
            </w:r>
          </w:p>
        </w:tc>
        <w:tc>
          <w:tcPr>
            <w:tcW w:w="1561" w:type="dxa"/>
            <w:vMerge/>
            <w:tcBorders>
              <w:left w:val="nil" w:sz="6" w:space="0" w:color="auto"/>
              <w:right w:val="nil" w:sz="6" w:space="0" w:color="auto"/>
            </w:tcBorders>
          </w:tcPr>
          <w:p>
            <w:pPr/>
          </w:p>
        </w:tc>
      </w:tr>
      <w:tr>
        <w:trPr>
          <w:trHeight w:val="444"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8" w:right="0"/>
              <w:jc w:val="left"/>
              <w:rPr>
                <w:rFonts w:ascii="宋体" w:hAnsi="宋体" w:cs="宋体" w:eastAsia="宋体" w:hint="default"/>
                <w:sz w:val="24"/>
                <w:szCs w:val="24"/>
              </w:rPr>
            </w:pPr>
            <w:r>
              <w:rPr>
                <w:rFonts w:ascii="宋体" w:hAnsi="宋体" w:cs="宋体" w:eastAsia="宋体" w:hint="default"/>
                <w:b/>
                <w:bCs/>
                <w:sz w:val="24"/>
                <w:szCs w:val="24"/>
              </w:rPr>
              <w:t>22．资本公积</w:t>
            </w:r>
            <w:r>
              <w:rPr>
                <w:rFonts w:ascii="宋体" w:hAnsi="宋体" w:cs="宋体" w:eastAsia="宋体" w:hint="default"/>
                <w:sz w:val="24"/>
                <w:szCs w:val="24"/>
              </w:rPr>
            </w:r>
          </w:p>
        </w:tc>
        <w:tc>
          <w:tcPr>
            <w:tcW w:w="1639"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051" w:type="dxa"/>
            <w:gridSpan w:val="2"/>
            <w:tcBorders>
              <w:top w:val="nil" w:sz="6" w:space="0" w:color="auto"/>
              <w:left w:val="nil" w:sz="6" w:space="0" w:color="auto"/>
              <w:bottom w:val="nil" w:sz="6" w:space="0" w:color="auto"/>
              <w:right w:val="nil" w:sz="6" w:space="0" w:color="auto"/>
            </w:tcBorders>
          </w:tcPr>
          <w:p>
            <w:pPr/>
          </w:p>
        </w:tc>
        <w:tc>
          <w:tcPr>
            <w:tcW w:w="1561" w:type="dxa"/>
            <w:vMerge/>
            <w:tcBorders>
              <w:left w:val="nil" w:sz="6" w:space="0" w:color="auto"/>
              <w:bottom w:val="nil" w:sz="6" w:space="0" w:color="auto"/>
              <w:right w:val="nil" w:sz="6" w:space="0" w:color="auto"/>
            </w:tcBorders>
          </w:tcPr>
          <w:p>
            <w:pPr/>
          </w:p>
        </w:tc>
      </w:tr>
      <w:tr>
        <w:trPr>
          <w:trHeight w:val="393"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43" w:right="0"/>
              <w:jc w:val="left"/>
              <w:rPr>
                <w:rFonts w:ascii="宋体" w:hAnsi="宋体" w:cs="宋体" w:eastAsia="宋体" w:hint="default"/>
                <w:sz w:val="18"/>
                <w:szCs w:val="18"/>
              </w:rPr>
            </w:pPr>
            <w:r>
              <w:rPr>
                <w:rFonts w:ascii="宋体"/>
                <w:sz w:val="18"/>
              </w:rPr>
              <w:t>2006/12/31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7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1" w:right="0"/>
              <w:jc w:val="left"/>
              <w:rPr>
                <w:rFonts w:ascii="宋体" w:hAnsi="宋体" w:cs="宋体" w:eastAsia="宋体" w:hint="default"/>
                <w:sz w:val="18"/>
                <w:szCs w:val="18"/>
              </w:rPr>
            </w:pPr>
            <w:r>
              <w:rPr>
                <w:rFonts w:ascii="宋体"/>
                <w:sz w:val="18"/>
              </w:rPr>
              <w:t>2007/12/31</w:t>
            </w:r>
          </w:p>
        </w:tc>
      </w:tr>
      <w:tr>
        <w:trPr>
          <w:trHeight w:val="386"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0"/>
              <w:jc w:val="right"/>
              <w:rPr>
                <w:rFonts w:ascii="宋体" w:hAnsi="宋体" w:cs="宋体" w:eastAsia="宋体" w:hint="default"/>
                <w:sz w:val="18"/>
                <w:szCs w:val="18"/>
              </w:rPr>
            </w:pPr>
            <w:r>
              <w:rPr>
                <w:rFonts w:ascii="宋体"/>
                <w:sz w:val="18"/>
              </w:rPr>
              <w:t>118,799,500.00</w:t>
            </w:r>
          </w:p>
        </w:tc>
        <w:tc>
          <w:tcPr>
            <w:tcW w:w="1337" w:type="dxa"/>
            <w:tcBorders>
              <w:top w:val="nil" w:sz="6" w:space="0" w:color="auto"/>
              <w:left w:val="nil" w:sz="6" w:space="0" w:color="auto"/>
              <w:bottom w:val="nil" w:sz="6" w:space="0" w:color="auto"/>
              <w:right w:val="nil" w:sz="6" w:space="0" w:color="auto"/>
            </w:tcBorders>
          </w:tcPr>
          <w:p>
            <w:pPr/>
          </w:p>
        </w:tc>
        <w:tc>
          <w:tcPr>
            <w:tcW w:w="2051" w:type="dxa"/>
            <w:gridSpan w:val="2"/>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118,799,500.00</w:t>
            </w:r>
          </w:p>
        </w:tc>
      </w:tr>
      <w:tr>
        <w:trPr>
          <w:trHeight w:val="362"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0"/>
              <w:jc w:val="right"/>
              <w:rPr>
                <w:rFonts w:ascii="宋体" w:hAnsi="宋体" w:cs="宋体" w:eastAsia="宋体" w:hint="default"/>
                <w:sz w:val="18"/>
                <w:szCs w:val="18"/>
              </w:rPr>
            </w:pPr>
            <w:r>
              <w:rPr>
                <w:rFonts w:ascii="宋体"/>
                <w:sz w:val="18"/>
              </w:rPr>
            </w:r>
            <w:r>
              <w:rPr>
                <w:rFonts w:ascii="宋体"/>
                <w:sz w:val="18"/>
                <w:u w:val="single" w:color="000000"/>
              </w:rPr>
              <w:t>826.06</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
        </w:tc>
        <w:tc>
          <w:tcPr>
            <w:tcW w:w="2051" w:type="dxa"/>
            <w:gridSpan w:val="2"/>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r>
            <w:r>
              <w:rPr>
                <w:rFonts w:ascii="宋体"/>
                <w:sz w:val="18"/>
                <w:u w:val="single" w:color="000000"/>
              </w:rPr>
              <w:t>826.06</w:t>
            </w:r>
            <w:r>
              <w:rPr>
                <w:rFonts w:ascii="宋体"/>
                <w:sz w:val="18"/>
              </w:rPr>
            </w:r>
          </w:p>
        </w:tc>
      </w:tr>
      <w:tr>
        <w:trPr>
          <w:trHeight w:val="805"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p>
            <w:pPr>
              <w:pStyle w:val="TableParagraph"/>
              <w:spacing w:line="240" w:lineRule="auto" w:before="104"/>
              <w:ind w:left="288" w:right="0"/>
              <w:jc w:val="left"/>
              <w:rPr>
                <w:rFonts w:ascii="宋体" w:hAnsi="宋体" w:cs="宋体" w:eastAsia="宋体" w:hint="default"/>
                <w:sz w:val="24"/>
                <w:szCs w:val="24"/>
              </w:rPr>
            </w:pPr>
            <w:r>
              <w:rPr>
                <w:rFonts w:ascii="宋体" w:hAnsi="宋体" w:cs="宋体" w:eastAsia="宋体" w:hint="default"/>
                <w:b/>
                <w:bCs/>
                <w:sz w:val="24"/>
                <w:szCs w:val="24"/>
              </w:rPr>
              <w:t>23．盈余公积</w:t>
            </w:r>
            <w:r>
              <w:rPr>
                <w:rFonts w:ascii="宋体" w:hAnsi="宋体" w:cs="宋体" w:eastAsia="宋体" w:hint="default"/>
                <w:sz w:val="24"/>
                <w:szCs w:val="24"/>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0"/>
              <w:jc w:val="right"/>
              <w:rPr>
                <w:rFonts w:ascii="宋体" w:hAnsi="宋体" w:cs="宋体" w:eastAsia="宋体" w:hint="default"/>
                <w:sz w:val="18"/>
                <w:szCs w:val="18"/>
              </w:rPr>
            </w:pPr>
            <w:r>
              <w:rPr>
                <w:rFonts w:ascii="宋体"/>
                <w:sz w:val="18"/>
              </w:rPr>
            </w:r>
            <w:r>
              <w:rPr>
                <w:rFonts w:ascii="宋体"/>
                <w:sz w:val="18"/>
                <w:u w:val="thick" w:color="000000"/>
              </w:rPr>
              <w:t>118,800,326.06</w:t>
            </w:r>
            <w:r>
              <w:rPr>
                <w:rFonts w:ascii="宋体"/>
                <w:sz w:val="18"/>
              </w:rPr>
            </w:r>
          </w:p>
        </w:tc>
        <w:tc>
          <w:tcPr>
            <w:tcW w:w="1337" w:type="dxa"/>
            <w:tcBorders>
              <w:top w:val="nil" w:sz="6" w:space="0" w:color="auto"/>
              <w:left w:val="nil" w:sz="6" w:space="0" w:color="auto"/>
              <w:bottom w:val="nil" w:sz="6" w:space="0" w:color="auto"/>
              <w:right w:val="nil" w:sz="6" w:space="0" w:color="auto"/>
            </w:tcBorders>
          </w:tcPr>
          <w:p>
            <w:pPr/>
          </w:p>
        </w:tc>
        <w:tc>
          <w:tcPr>
            <w:tcW w:w="2051" w:type="dxa"/>
            <w:gridSpan w:val="2"/>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r>
            <w:r>
              <w:rPr>
                <w:rFonts w:ascii="宋体"/>
                <w:sz w:val="18"/>
                <w:u w:val="thick" w:color="000000"/>
              </w:rPr>
              <w:t>118,800,326.06</w:t>
            </w:r>
            <w:r>
              <w:rPr>
                <w:rFonts w:ascii="宋体"/>
                <w:sz w:val="18"/>
              </w:rPr>
            </w:r>
          </w:p>
        </w:tc>
      </w:tr>
      <w:tr>
        <w:trPr>
          <w:trHeight w:val="386"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9"/>
              <w:ind w:left="3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22" w:right="0"/>
              <w:jc w:val="left"/>
              <w:rPr>
                <w:rFonts w:ascii="宋体" w:hAnsi="宋体" w:cs="宋体" w:eastAsia="宋体" w:hint="default"/>
                <w:sz w:val="18"/>
                <w:szCs w:val="18"/>
              </w:rPr>
            </w:pPr>
            <w:r>
              <w:rPr>
                <w:rFonts w:ascii="宋体"/>
                <w:sz w:val="18"/>
              </w:rPr>
              <w:t>2006/12/31</w:t>
            </w: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6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362"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8"/>
                <w:szCs w:val="18"/>
              </w:rPr>
            </w:pPr>
            <w:r>
              <w:rPr>
                <w:rFonts w:ascii="宋体"/>
                <w:sz w:val="18"/>
              </w:rPr>
            </w:r>
            <w:r>
              <w:rPr>
                <w:rFonts w:ascii="宋体"/>
                <w:sz w:val="18"/>
                <w:u w:val="single" w:color="000000"/>
              </w:rPr>
              <w:t>19,629,751.31</w:t>
            </w:r>
            <w:r>
              <w:rPr>
                <w:rFonts w:ascii="宋体"/>
                <w:sz w:val="18"/>
              </w:rPr>
            </w: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260" w:right="0"/>
              <w:jc w:val="left"/>
              <w:rPr>
                <w:rFonts w:ascii="宋体" w:hAnsi="宋体" w:cs="宋体" w:eastAsia="宋体" w:hint="default"/>
                <w:sz w:val="18"/>
                <w:szCs w:val="18"/>
              </w:rPr>
            </w:pPr>
            <w:r>
              <w:rPr>
                <w:rFonts w:ascii="宋体"/>
                <w:sz w:val="18"/>
              </w:rPr>
            </w:r>
            <w:r>
              <w:rPr>
                <w:rFonts w:ascii="宋体"/>
                <w:sz w:val="18"/>
                <w:u w:val="single" w:color="000000"/>
              </w:rPr>
              <w:t>5,551,155.40</w:t>
            </w:r>
            <w:r>
              <w:rPr>
                <w:rFonts w:ascii="宋体"/>
                <w:sz w:val="18"/>
              </w:rPr>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
              <w:jc w:val="right"/>
              <w:rPr>
                <w:rFonts w:ascii="宋体" w:hAnsi="宋体" w:cs="宋体" w:eastAsia="宋体" w:hint="default"/>
                <w:sz w:val="18"/>
                <w:szCs w:val="18"/>
              </w:rPr>
            </w:pPr>
            <w:r>
              <w:rPr>
                <w:rFonts w:ascii="宋体"/>
                <w:sz w:val="18"/>
              </w:rPr>
            </w:r>
            <w:r>
              <w:rPr>
                <w:rFonts w:ascii="宋体"/>
                <w:sz w:val="18"/>
                <w:u w:val="single" w:color="000000"/>
              </w:rPr>
              <w:t>25,180,906.71</w:t>
            </w:r>
            <w:r>
              <w:rPr>
                <w:rFonts w:ascii="宋体"/>
                <w:sz w:val="18"/>
              </w:rPr>
            </w:r>
          </w:p>
        </w:tc>
      </w:tr>
      <w:tr>
        <w:trPr>
          <w:trHeight w:val="361"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7" w:right="0"/>
              <w:jc w:val="left"/>
              <w:rPr>
                <w:rFonts w:ascii="宋体" w:hAnsi="宋体" w:cs="宋体" w:eastAsia="宋体" w:hint="default"/>
                <w:sz w:val="18"/>
                <w:szCs w:val="18"/>
              </w:rPr>
            </w:pPr>
            <w:r>
              <w:rPr>
                <w:rFonts w:ascii="宋体"/>
                <w:sz w:val="18"/>
              </w:rPr>
            </w:r>
            <w:r>
              <w:rPr>
                <w:rFonts w:ascii="宋体"/>
                <w:sz w:val="18"/>
                <w:u w:val="thick" w:color="000000"/>
              </w:rPr>
              <w:t>19,629,751.31</w:t>
            </w:r>
            <w:r>
              <w:rPr>
                <w:rFonts w:ascii="宋体"/>
                <w:sz w:val="18"/>
              </w:rPr>
            </w: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260" w:right="0"/>
              <w:jc w:val="left"/>
              <w:rPr>
                <w:rFonts w:ascii="宋体" w:hAnsi="宋体" w:cs="宋体" w:eastAsia="宋体" w:hint="default"/>
                <w:sz w:val="18"/>
                <w:szCs w:val="18"/>
              </w:rPr>
            </w:pPr>
            <w:r>
              <w:rPr>
                <w:rFonts w:ascii="宋体"/>
                <w:sz w:val="18"/>
              </w:rPr>
            </w:r>
            <w:r>
              <w:rPr>
                <w:rFonts w:ascii="宋体"/>
                <w:sz w:val="18"/>
                <w:u w:val="thick" w:color="000000"/>
              </w:rPr>
              <w:t>5,551,155.40</w:t>
            </w:r>
            <w:r>
              <w:rPr>
                <w:rFonts w:ascii="宋体"/>
                <w:sz w:val="18"/>
              </w:rPr>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
              <w:jc w:val="right"/>
              <w:rPr>
                <w:rFonts w:ascii="宋体" w:hAnsi="宋体" w:cs="宋体" w:eastAsia="宋体" w:hint="default"/>
                <w:sz w:val="18"/>
                <w:szCs w:val="18"/>
              </w:rPr>
            </w:pPr>
            <w:r>
              <w:rPr>
                <w:rFonts w:ascii="宋体"/>
                <w:sz w:val="18"/>
              </w:rPr>
            </w:r>
            <w:r>
              <w:rPr>
                <w:rFonts w:ascii="宋体"/>
                <w:sz w:val="18"/>
                <w:u w:val="single" w:color="000000"/>
              </w:rPr>
              <w:t>25,180,906.71</w:t>
            </w:r>
            <w:r>
              <w:rPr>
                <w:rFonts w:ascii="宋体"/>
                <w:sz w:val="18"/>
              </w:rPr>
            </w:r>
          </w:p>
        </w:tc>
      </w:tr>
      <w:tr>
        <w:trPr>
          <w:trHeight w:val="419"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8" w:right="0"/>
              <w:jc w:val="left"/>
              <w:rPr>
                <w:rFonts w:ascii="宋体" w:hAnsi="宋体" w:cs="宋体" w:eastAsia="宋体" w:hint="default"/>
                <w:sz w:val="24"/>
                <w:szCs w:val="24"/>
              </w:rPr>
            </w:pPr>
            <w:r>
              <w:rPr>
                <w:rFonts w:ascii="宋体" w:hAnsi="宋体" w:cs="宋体" w:eastAsia="宋体" w:hint="default"/>
                <w:b/>
                <w:bCs/>
                <w:sz w:val="24"/>
                <w:szCs w:val="24"/>
              </w:rPr>
              <w:t>24．未分配利润</w:t>
            </w:r>
            <w:r>
              <w:rPr>
                <w:rFonts w:ascii="宋体" w:hAnsi="宋体" w:cs="宋体" w:eastAsia="宋体" w:hint="default"/>
                <w:sz w:val="24"/>
                <w:szCs w:val="24"/>
              </w:rPr>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r>
      <w:tr>
        <w:trPr>
          <w:trHeight w:val="361" w:hRule="exact"/>
        </w:trPr>
        <w:tc>
          <w:tcPr>
            <w:tcW w:w="2266" w:type="dxa"/>
            <w:tcBorders>
              <w:top w:val="nil" w:sz="6" w:space="0" w:color="auto"/>
              <w:left w:val="nil" w:sz="6" w:space="0" w:color="auto"/>
              <w:bottom w:val="nil" w:sz="6" w:space="0" w:color="auto"/>
              <w:right w:val="nil" w:sz="6" w:space="0" w:color="auto"/>
            </w:tcBorders>
          </w:tcPr>
          <w:p>
            <w:pPr>
              <w:pStyle w:val="TableParagraph"/>
              <w:tabs>
                <w:tab w:pos="1771" w:val="left" w:leader="none"/>
              </w:tabs>
              <w:spacing w:line="240" w:lineRule="auto" w:before="34"/>
              <w:ind w:left="114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134" w:right="0"/>
              <w:jc w:val="lef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388"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864" w:right="0"/>
              <w:jc w:val="left"/>
              <w:rPr>
                <w:rFonts w:ascii="宋体" w:hAnsi="宋体" w:cs="宋体" w:eastAsia="宋体" w:hint="default"/>
                <w:sz w:val="18"/>
                <w:szCs w:val="18"/>
              </w:rPr>
            </w:pPr>
            <w:r>
              <w:rPr>
                <w:rFonts w:ascii="宋体"/>
                <w:sz w:val="18"/>
              </w:rPr>
              <w:t>55,511,554.00</w:t>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38,686,885.83</w:t>
            </w:r>
          </w:p>
        </w:tc>
      </w:tr>
      <w:tr>
        <w:trPr>
          <w:trHeight w:val="362"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加:期初未分配利润</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864" w:right="0"/>
              <w:jc w:val="left"/>
              <w:rPr>
                <w:rFonts w:ascii="宋体" w:hAnsi="宋体" w:cs="宋体" w:eastAsia="宋体" w:hint="default"/>
                <w:sz w:val="18"/>
                <w:szCs w:val="18"/>
              </w:rPr>
            </w:pPr>
            <w:r>
              <w:rPr>
                <w:rFonts w:ascii="宋体"/>
                <w:sz w:val="18"/>
              </w:rPr>
              <w:t>63,603,496.73</w:t>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73,226,304.56</w:t>
            </w:r>
          </w:p>
        </w:tc>
      </w:tr>
      <w:tr>
        <w:trPr>
          <w:trHeight w:val="362"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954" w:right="0"/>
              <w:jc w:val="left"/>
              <w:rPr>
                <w:rFonts w:ascii="宋体" w:hAnsi="宋体" w:cs="宋体" w:eastAsia="宋体" w:hint="default"/>
                <w:sz w:val="18"/>
                <w:szCs w:val="18"/>
              </w:rPr>
            </w:pPr>
            <w:r>
              <w:rPr>
                <w:rFonts w:ascii="宋体"/>
                <w:sz w:val="18"/>
              </w:rPr>
              <w:t>5,551,155.40</w:t>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18"/>
                <w:szCs w:val="18"/>
              </w:rPr>
            </w:pPr>
            <w:r>
              <w:rPr>
                <w:rFonts w:ascii="宋体"/>
                <w:sz w:val="18"/>
              </w:rPr>
              <w:t>3,856,893.66</w:t>
            </w:r>
          </w:p>
        </w:tc>
      </w:tr>
      <w:tr>
        <w:trPr>
          <w:trHeight w:val="337"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r>
      <w:tr>
        <w:trPr>
          <w:trHeight w:val="387"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3" w:right="0"/>
              <w:jc w:val="left"/>
              <w:rPr>
                <w:rFonts w:ascii="宋体" w:hAnsi="宋体" w:cs="宋体" w:eastAsia="宋体" w:hint="default"/>
                <w:sz w:val="18"/>
                <w:szCs w:val="18"/>
              </w:rPr>
            </w:pPr>
            <w:r>
              <w:rPr>
                <w:rFonts w:ascii="宋体" w:hAnsi="宋体" w:cs="宋体" w:eastAsia="宋体" w:hint="default"/>
                <w:sz w:val="18"/>
                <w:szCs w:val="18"/>
              </w:rPr>
              <w:t>应付普通股股利 *</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864" w:right="0"/>
              <w:jc w:val="left"/>
              <w:rPr>
                <w:rFonts w:ascii="宋体" w:hAnsi="宋体" w:cs="宋体" w:eastAsia="宋体" w:hint="default"/>
                <w:sz w:val="18"/>
                <w:szCs w:val="18"/>
              </w:rPr>
            </w:pPr>
            <w:r>
              <w:rPr>
                <w:rFonts w:ascii="宋体"/>
                <w:sz w:val="18"/>
              </w:rPr>
              <w:t>21,964,000.00</w:t>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3,292,800.00</w:t>
            </w:r>
          </w:p>
        </w:tc>
      </w:tr>
      <w:tr>
        <w:trPr>
          <w:trHeight w:val="362"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转作资本的普通股股利</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18"/>
                <w:szCs w:val="18"/>
              </w:rPr>
            </w:pPr>
            <w:r>
              <w:rPr>
                <w:rFonts w:ascii="宋体"/>
                <w:sz w:val="18"/>
              </w:rPr>
            </w:r>
            <w:r>
              <w:rPr>
                <w:rFonts w:ascii="宋体"/>
                <w:sz w:val="18"/>
                <w:u w:val="single" w:color="000000"/>
              </w:rPr>
              <w:t>41,160,000.00</w:t>
            </w:r>
            <w:r>
              <w:rPr>
                <w:rFonts w:ascii="宋体"/>
                <w:sz w:val="18"/>
              </w:rPr>
            </w:r>
          </w:p>
        </w:tc>
      </w:tr>
      <w:tr>
        <w:trPr>
          <w:trHeight w:val="396" w:hRule="exact"/>
        </w:trPr>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639" w:type="dxa"/>
            <w:tcBorders>
              <w:top w:val="nil" w:sz="6" w:space="0" w:color="auto"/>
              <w:left w:val="nil" w:sz="6" w:space="0" w:color="auto"/>
              <w:bottom w:val="nil" w:sz="6" w:space="0" w:color="auto"/>
              <w:right w:val="nil" w:sz="6" w:space="0" w:color="auto"/>
            </w:tcBorders>
          </w:tcPr>
          <w:p>
            <w:pPr/>
          </w:p>
        </w:tc>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864" w:right="0"/>
              <w:jc w:val="left"/>
              <w:rPr>
                <w:rFonts w:ascii="宋体" w:hAnsi="宋体" w:cs="宋体" w:eastAsia="宋体" w:hint="default"/>
                <w:sz w:val="18"/>
                <w:szCs w:val="18"/>
              </w:rPr>
            </w:pPr>
            <w:r>
              <w:rPr>
                <w:rFonts w:ascii="宋体"/>
                <w:sz w:val="18"/>
              </w:rPr>
            </w:r>
            <w:r>
              <w:rPr>
                <w:rFonts w:ascii="宋体"/>
                <w:sz w:val="18"/>
                <w:u w:val="thick" w:color="000000"/>
              </w:rPr>
              <w:t>91,599,895.33</w:t>
            </w:r>
            <w:r>
              <w:rPr>
                <w:rFonts w:ascii="宋体"/>
                <w:sz w:val="18"/>
              </w:rPr>
            </w:r>
          </w:p>
        </w:tc>
        <w:tc>
          <w:tcPr>
            <w:tcW w:w="117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r>
            <w:r>
              <w:rPr>
                <w:rFonts w:ascii="宋体"/>
                <w:sz w:val="18"/>
                <w:u w:val="thick" w:color="000000"/>
              </w:rPr>
              <w:t>63,603,496.73</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600" w:bottom="280" w:left="980" w:right="820"/>
        </w:sectPr>
      </w:pPr>
    </w:p>
    <w:p>
      <w:pPr>
        <w:spacing w:before="123"/>
        <w:ind w:left="739" w:right="10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根据本公司</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年度股东大会通过的《公司</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年度利润分配和资本</w:t>
      </w:r>
    </w:p>
    <w:p>
      <w:pPr>
        <w:spacing w:line="240" w:lineRule="auto" w:before="2"/>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公积金转增股本的预案</w:t>
      </w:r>
      <w:r>
        <w:rPr>
          <w:rFonts w:ascii="宋体" w:hAnsi="宋体" w:cs="宋体" w:eastAsia="宋体" w:hint="default"/>
          <w:spacing w:val="-106"/>
          <w:sz w:val="21"/>
          <w:szCs w:val="21"/>
        </w:rPr>
        <w:t>》</w:t>
      </w:r>
      <w:r>
        <w:rPr>
          <w:rFonts w:ascii="宋体" w:hAnsi="宋体" w:cs="宋体" w:eastAsia="宋体" w:hint="default"/>
          <w:sz w:val="21"/>
          <w:szCs w:val="21"/>
        </w:rPr>
        <w:t>。本公司以</w:t>
      </w:r>
      <w:r>
        <w:rPr>
          <w:rFonts w:ascii="宋体" w:hAnsi="宋体" w:cs="宋体" w:eastAsia="宋体" w:hint="default"/>
          <w:spacing w:val="-49"/>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z w:val="21"/>
          <w:szCs w:val="21"/>
        </w:rPr>
        <w:t>日的股</w:t>
      </w:r>
      <w:r>
        <w:rPr>
          <w:rFonts w:ascii="宋体" w:hAnsi="宋体" w:cs="宋体" w:eastAsia="宋体" w:hint="default"/>
          <w:spacing w:val="-2"/>
          <w:sz w:val="21"/>
          <w:szCs w:val="21"/>
        </w:rPr>
        <w:t>本</w:t>
      </w:r>
      <w:r>
        <w:rPr>
          <w:rFonts w:ascii="宋体" w:hAnsi="宋体" w:cs="宋体" w:eastAsia="宋体" w:hint="default"/>
          <w:sz w:val="21"/>
          <w:szCs w:val="21"/>
        </w:rPr>
        <w:t>总额</w:t>
      </w:r>
      <w:r>
        <w:rPr>
          <w:rFonts w:ascii="宋体" w:hAnsi="宋体" w:cs="宋体" w:eastAsia="宋体" w:hint="default"/>
          <w:spacing w:val="-49"/>
          <w:sz w:val="21"/>
          <w:szCs w:val="21"/>
        </w:rPr>
        <w:t> </w:t>
      </w:r>
      <w:r>
        <w:rPr>
          <w:rFonts w:ascii="宋体" w:hAnsi="宋体" w:cs="宋体" w:eastAsia="宋体" w:hint="default"/>
          <w:sz w:val="21"/>
          <w:szCs w:val="21"/>
        </w:rPr>
        <w:t>10,982</w:t>
      </w:r>
      <w:r>
        <w:rPr>
          <w:rFonts w:ascii="宋体" w:hAnsi="宋体" w:cs="宋体" w:eastAsia="宋体" w:hint="default"/>
          <w:spacing w:val="-50"/>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49"/>
          <w:sz w:val="21"/>
          <w:szCs w:val="21"/>
        </w:rPr>
        <w:t> </w:t>
      </w:r>
      <w:r>
        <w:rPr>
          <w:rFonts w:ascii="宋体" w:hAnsi="宋体" w:cs="宋体" w:eastAsia="宋体" w:hint="default"/>
          <w:sz w:val="21"/>
          <w:szCs w:val="21"/>
        </w:rPr>
        <w:t>10</w:t>
      </w:r>
    </w:p>
    <w:p>
      <w:pPr>
        <w:spacing w:line="240" w:lineRule="auto" w:before="2"/>
        <w:rPr>
          <w:rFonts w:ascii="宋体" w:hAnsi="宋体" w:cs="宋体" w:eastAsia="宋体" w:hint="default"/>
          <w:sz w:val="14"/>
          <w:szCs w:val="14"/>
        </w:rPr>
      </w:pPr>
    </w:p>
    <w:p>
      <w:pPr>
        <w:spacing w:before="0"/>
        <w:ind w:left="153" w:right="107" w:firstLine="0"/>
        <w:jc w:val="left"/>
        <w:rPr>
          <w:rFonts w:ascii="宋体" w:hAnsi="宋体" w:cs="宋体" w:eastAsia="宋体" w:hint="default"/>
          <w:sz w:val="21"/>
          <w:szCs w:val="21"/>
        </w:rPr>
      </w:pPr>
      <w:r>
        <w:rPr>
          <w:rFonts w:ascii="宋体" w:hAnsi="宋体" w:cs="宋体" w:eastAsia="宋体" w:hint="default"/>
          <w:sz w:val="21"/>
          <w:szCs w:val="21"/>
        </w:rPr>
        <w:t>股派发现金股利</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，共</w:t>
      </w:r>
      <w:r>
        <w:rPr>
          <w:rFonts w:ascii="宋体" w:hAnsi="宋体" w:cs="宋体" w:eastAsia="宋体" w:hint="default"/>
          <w:spacing w:val="-2"/>
          <w:sz w:val="21"/>
          <w:szCs w:val="21"/>
        </w:rPr>
        <w:t>计</w:t>
      </w:r>
      <w:r>
        <w:rPr>
          <w:rFonts w:ascii="宋体" w:hAnsi="宋体" w:cs="宋体" w:eastAsia="宋体" w:hint="default"/>
          <w:sz w:val="21"/>
          <w:szCs w:val="21"/>
        </w:rPr>
        <w:t>发放现金股利</w:t>
      </w:r>
      <w:r>
        <w:rPr>
          <w:rFonts w:ascii="宋体" w:hAnsi="宋体" w:cs="宋体" w:eastAsia="宋体" w:hint="default"/>
          <w:spacing w:val="-53"/>
          <w:sz w:val="21"/>
          <w:szCs w:val="21"/>
        </w:rPr>
        <w:t> </w:t>
      </w:r>
      <w:r>
        <w:rPr>
          <w:rFonts w:ascii="宋体" w:hAnsi="宋体" w:cs="宋体" w:eastAsia="宋体" w:hint="default"/>
          <w:sz w:val="21"/>
          <w:szCs w:val="21"/>
        </w:rPr>
        <w:t>21,964,000.00</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Heading4"/>
        <w:spacing w:line="240" w:lineRule="auto" w:before="103"/>
        <w:ind w:right="107"/>
        <w:jc w:val="left"/>
        <w:rPr>
          <w:b w:val="0"/>
          <w:bCs w:val="0"/>
        </w:rPr>
      </w:pPr>
      <w:r>
        <w:rPr/>
        <w:t>25．少数股东权益</w:t>
      </w:r>
      <w:r>
        <w:rPr>
          <w:b w:val="0"/>
          <w:bCs w:val="0"/>
        </w:rPr>
      </w:r>
    </w:p>
    <w:p>
      <w:pPr>
        <w:spacing w:line="240" w:lineRule="auto" w:before="9"/>
        <w:rPr>
          <w:rFonts w:ascii="宋体" w:hAnsi="宋体" w:cs="宋体" w:eastAsia="宋体" w:hint="default"/>
          <w:b/>
          <w:bCs/>
          <w:sz w:val="13"/>
          <w:szCs w:val="13"/>
        </w:rPr>
      </w:pPr>
    </w:p>
    <w:tbl>
      <w:tblPr>
        <w:tblW w:w="0" w:type="auto"/>
        <w:jc w:val="left"/>
        <w:tblInd w:w="227" w:type="dxa"/>
        <w:tblLayout w:type="fixed"/>
        <w:tblCellMar>
          <w:top w:w="0" w:type="dxa"/>
          <w:left w:w="0" w:type="dxa"/>
          <w:bottom w:w="0" w:type="dxa"/>
          <w:right w:w="0" w:type="dxa"/>
        </w:tblCellMar>
        <w:tblLook w:val="01E0"/>
      </w:tblPr>
      <w:tblGrid>
        <w:gridCol w:w="3527"/>
        <w:gridCol w:w="3762"/>
        <w:gridCol w:w="2465"/>
      </w:tblGrid>
      <w:tr>
        <w:trPr>
          <w:trHeight w:val="415" w:hRule="exact"/>
        </w:trPr>
        <w:tc>
          <w:tcPr>
            <w:tcW w:w="3527"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44"/>
              <w:ind w:left="21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8"/>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425"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江西远光腾龙软件有限公司</w:t>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529"/>
              <w:jc w:val="right"/>
              <w:rPr>
                <w:rFonts w:ascii="宋体" w:hAnsi="宋体" w:cs="宋体" w:eastAsia="宋体" w:hint="default"/>
                <w:sz w:val="18"/>
                <w:szCs w:val="18"/>
              </w:rPr>
            </w:pPr>
            <w:r>
              <w:rPr>
                <w:rFonts w:ascii="宋体" w:hAnsi="宋体" w:cs="宋体" w:eastAsia="宋体" w:hint="default"/>
                <w:sz w:val="18"/>
                <w:szCs w:val="18"/>
              </w:rPr>
              <w:t>——</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8"/>
                <w:szCs w:val="18"/>
              </w:rPr>
            </w:pPr>
            <w:r>
              <w:rPr>
                <w:rFonts w:ascii="宋体"/>
                <w:sz w:val="18"/>
              </w:rPr>
              <w:t>538,209.61</w:t>
            </w:r>
          </w:p>
        </w:tc>
      </w:tr>
      <w:tr>
        <w:trPr>
          <w:trHeight w:val="400" w:hRule="exact"/>
        </w:trPr>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福州远光软件有限公司</w:t>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29"/>
              <w:jc w:val="right"/>
              <w:rPr>
                <w:rFonts w:ascii="宋体" w:hAnsi="宋体" w:cs="宋体" w:eastAsia="宋体" w:hint="default"/>
                <w:sz w:val="18"/>
                <w:szCs w:val="18"/>
              </w:rPr>
            </w:pPr>
            <w:r>
              <w:rPr>
                <w:rFonts w:ascii="宋体"/>
                <w:sz w:val="18"/>
              </w:rPr>
            </w:r>
            <w:r>
              <w:rPr>
                <w:rFonts w:ascii="宋体"/>
                <w:sz w:val="18"/>
                <w:u w:val="single" w:color="000000"/>
              </w:rPr>
              <w:t>875,845.45</w:t>
            </w:r>
            <w:r>
              <w:rPr>
                <w:rFonts w:ascii="宋体"/>
                <w:sz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single" w:color="000000"/>
              </w:rPr>
              <w:t>409,969.44</w:t>
            </w:r>
            <w:r>
              <w:rPr>
                <w:rFonts w:ascii="宋体"/>
                <w:sz w:val="18"/>
              </w:rPr>
            </w:r>
          </w:p>
        </w:tc>
      </w:tr>
      <w:tr>
        <w:trPr>
          <w:trHeight w:val="390" w:hRule="exact"/>
        </w:trPr>
        <w:tc>
          <w:tcPr>
            <w:tcW w:w="3527"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54"/>
              <w:ind w:left="21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29"/>
              <w:jc w:val="right"/>
              <w:rPr>
                <w:rFonts w:ascii="宋体" w:hAnsi="宋体" w:cs="宋体" w:eastAsia="宋体" w:hint="default"/>
                <w:sz w:val="18"/>
                <w:szCs w:val="18"/>
              </w:rPr>
            </w:pPr>
            <w:r>
              <w:rPr>
                <w:rFonts w:ascii="宋体"/>
                <w:sz w:val="18"/>
              </w:rPr>
            </w:r>
            <w:r>
              <w:rPr>
                <w:rFonts w:ascii="宋体"/>
                <w:sz w:val="18"/>
                <w:u w:val="thick" w:color="000000"/>
              </w:rPr>
              <w:t>875,845.45</w:t>
            </w:r>
            <w:r>
              <w:rPr>
                <w:rFonts w:ascii="宋体"/>
                <w:sz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thick" w:color="000000"/>
              </w:rPr>
              <w:t>948,179.05</w:t>
            </w:r>
            <w:r>
              <w:rPr>
                <w:rFonts w:ascii="宋体"/>
                <w:sz w:val="18"/>
              </w:rPr>
            </w:r>
          </w:p>
        </w:tc>
      </w:tr>
    </w:tbl>
    <w:p>
      <w:pPr>
        <w:pStyle w:val="Heading4"/>
        <w:spacing w:line="309" w:lineRule="exact"/>
        <w:ind w:right="107"/>
        <w:jc w:val="left"/>
        <w:rPr>
          <w:b w:val="0"/>
          <w:bCs w:val="0"/>
        </w:rPr>
      </w:pPr>
      <w:r>
        <w:rPr/>
        <w:t>26．营业收入</w:t>
      </w:r>
      <w:r>
        <w:rPr>
          <w:b w:val="0"/>
          <w:bCs w:val="0"/>
        </w:rPr>
      </w:r>
    </w:p>
    <w:p>
      <w:pPr>
        <w:pStyle w:val="BodyText"/>
        <w:spacing w:line="240" w:lineRule="auto" w:before="154"/>
        <w:ind w:left="514" w:right="107"/>
        <w:jc w:val="left"/>
      </w:pPr>
      <w:r>
        <w:rPr/>
        <w:t>1）合并数</w:t>
      </w:r>
    </w:p>
    <w:p>
      <w:pPr>
        <w:pStyle w:val="BodyText"/>
        <w:spacing w:line="240" w:lineRule="auto" w:before="154"/>
        <w:ind w:left="514" w:right="107"/>
        <w:jc w:val="left"/>
      </w:pPr>
      <w:r>
        <w:rPr/>
        <w:t>（1）业务分部</w:t>
      </w:r>
    </w:p>
    <w:p>
      <w:pPr>
        <w:spacing w:line="240" w:lineRule="auto" w:before="1"/>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3617"/>
        <w:gridCol w:w="3492"/>
        <w:gridCol w:w="2645"/>
      </w:tblGrid>
      <w:tr>
        <w:trPr>
          <w:trHeight w:val="410" w:hRule="exact"/>
        </w:trPr>
        <w:tc>
          <w:tcPr>
            <w:tcW w:w="3617"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40"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自行开发研制的软件产品销售收入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9"/>
              <w:jc w:val="right"/>
              <w:rPr>
                <w:rFonts w:ascii="宋体" w:hAnsi="宋体" w:cs="宋体" w:eastAsia="宋体" w:hint="default"/>
                <w:sz w:val="18"/>
                <w:szCs w:val="18"/>
              </w:rPr>
            </w:pPr>
            <w:r>
              <w:rPr>
                <w:rFonts w:ascii="宋体"/>
                <w:sz w:val="18"/>
              </w:rPr>
              <w:t>44,381,967.23</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26,235,148.03</w:t>
            </w:r>
          </w:p>
        </w:tc>
      </w:tr>
      <w:tr>
        <w:trPr>
          <w:trHeight w:val="440"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9"/>
              <w:jc w:val="right"/>
              <w:rPr>
                <w:rFonts w:ascii="宋体" w:hAnsi="宋体" w:cs="宋体" w:eastAsia="宋体" w:hint="default"/>
                <w:sz w:val="18"/>
                <w:szCs w:val="18"/>
              </w:rPr>
            </w:pPr>
            <w:r>
              <w:rPr>
                <w:rFonts w:ascii="宋体"/>
                <w:sz w:val="18"/>
              </w:rPr>
              <w:t>61,559,980.00</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62,094,420.00</w:t>
            </w:r>
          </w:p>
        </w:tc>
      </w:tr>
      <w:tr>
        <w:trPr>
          <w:trHeight w:val="442"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软件服务收入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9"/>
              <w:jc w:val="right"/>
              <w:rPr>
                <w:rFonts w:ascii="宋体" w:hAnsi="宋体" w:cs="宋体" w:eastAsia="宋体" w:hint="default"/>
                <w:sz w:val="18"/>
                <w:szCs w:val="18"/>
              </w:rPr>
            </w:pPr>
            <w:r>
              <w:rPr>
                <w:rFonts w:ascii="宋体"/>
                <w:sz w:val="18"/>
              </w:rPr>
              <w:t>41,471,456.15</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31,939,012.15</w:t>
            </w:r>
          </w:p>
        </w:tc>
      </w:tr>
      <w:tr>
        <w:trPr>
          <w:trHeight w:val="451"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48"/>
              <w:jc w:val="right"/>
              <w:rPr>
                <w:rFonts w:ascii="宋体" w:hAnsi="宋体" w:cs="宋体" w:eastAsia="宋体" w:hint="default"/>
                <w:sz w:val="18"/>
                <w:szCs w:val="18"/>
              </w:rPr>
            </w:pPr>
            <w:r>
              <w:rPr>
                <w:rFonts w:ascii="宋体"/>
                <w:sz w:val="18"/>
              </w:rPr>
              <w:t>7,604,570.91</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宋体" w:hAnsi="宋体" w:cs="宋体" w:eastAsia="宋体" w:hint="default"/>
                <w:sz w:val="18"/>
                <w:szCs w:val="18"/>
              </w:rPr>
            </w:pPr>
            <w:r>
              <w:rPr>
                <w:rFonts w:ascii="宋体"/>
                <w:sz w:val="18"/>
              </w:rPr>
              <w:t>4,210,981.59</w:t>
            </w:r>
          </w:p>
        </w:tc>
      </w:tr>
      <w:tr>
        <w:trPr>
          <w:trHeight w:val="449"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348"/>
              <w:jc w:val="right"/>
              <w:rPr>
                <w:rFonts w:ascii="宋体" w:hAnsi="宋体" w:cs="宋体" w:eastAsia="宋体" w:hint="default"/>
                <w:sz w:val="18"/>
                <w:szCs w:val="18"/>
              </w:rPr>
            </w:pPr>
            <w:r>
              <w:rPr>
                <w:rFonts w:ascii="宋体"/>
                <w:sz w:val="18"/>
              </w:rPr>
            </w:r>
            <w:r>
              <w:rPr>
                <w:rFonts w:ascii="宋体"/>
                <w:sz w:val="18"/>
                <w:u w:val="single" w:color="000000"/>
              </w:rPr>
              <w:t>456,849.80</w:t>
            </w:r>
            <w:r>
              <w:rPr>
                <w:rFonts w:ascii="宋体"/>
                <w:sz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18"/>
                <w:szCs w:val="18"/>
              </w:rPr>
            </w:pPr>
            <w:r>
              <w:rPr>
                <w:rFonts w:ascii="宋体"/>
                <w:sz w:val="18"/>
              </w:rPr>
            </w:r>
            <w:r>
              <w:rPr>
                <w:rFonts w:ascii="宋体"/>
                <w:sz w:val="18"/>
                <w:u w:val="single" w:color="000000"/>
              </w:rPr>
              <w:t>260,428.51</w:t>
            </w:r>
            <w:r>
              <w:rPr>
                <w:rFonts w:ascii="宋体"/>
                <w:sz w:val="18"/>
              </w:rPr>
            </w:r>
          </w:p>
        </w:tc>
      </w:tr>
      <w:tr>
        <w:trPr>
          <w:trHeight w:val="410" w:hRule="exact"/>
        </w:trPr>
        <w:tc>
          <w:tcPr>
            <w:tcW w:w="3617"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74"/>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9"/>
              <w:jc w:val="right"/>
              <w:rPr>
                <w:rFonts w:ascii="宋体" w:hAnsi="宋体" w:cs="宋体" w:eastAsia="宋体" w:hint="default"/>
                <w:sz w:val="18"/>
                <w:szCs w:val="18"/>
              </w:rPr>
            </w:pPr>
            <w:r>
              <w:rPr>
                <w:rFonts w:ascii="宋体"/>
                <w:sz w:val="18"/>
              </w:rPr>
            </w:r>
            <w:r>
              <w:rPr>
                <w:rFonts w:ascii="宋体"/>
                <w:sz w:val="18"/>
                <w:u w:val="thick" w:color="000000"/>
              </w:rPr>
              <w:t>155,474,824.09</w:t>
            </w:r>
            <w:r>
              <w:rPr>
                <w:rFonts w:ascii="宋体"/>
                <w:sz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r>
            <w:r>
              <w:rPr>
                <w:rFonts w:ascii="宋体"/>
                <w:sz w:val="18"/>
                <w:u w:val="thick" w:color="000000"/>
              </w:rPr>
              <w:t>124,739,990.28</w:t>
            </w:r>
            <w:r>
              <w:rPr>
                <w:rFonts w:ascii="宋体"/>
                <w:sz w:val="18"/>
              </w:rPr>
            </w:r>
          </w:p>
        </w:tc>
      </w:tr>
    </w:tbl>
    <w:p>
      <w:pPr>
        <w:pStyle w:val="BodyText"/>
        <w:spacing w:line="357" w:lineRule="auto" w:before="3"/>
        <w:ind w:left="154" w:right="291" w:firstLine="360"/>
        <w:jc w:val="both"/>
      </w:pPr>
      <w:r>
        <w:rPr>
          <w:spacing w:val="-7"/>
        </w:rPr>
        <w:t>（2）本公司</w:t>
      </w:r>
      <w:r>
        <w:rPr>
          <w:spacing w:val="-60"/>
        </w:rPr>
        <w:t> </w:t>
      </w:r>
      <w:r>
        <w:rPr/>
        <w:t>2007</w:t>
      </w:r>
      <w:r>
        <w:rPr>
          <w:spacing w:val="-60"/>
        </w:rPr>
        <w:t> </w:t>
      </w:r>
      <w:r>
        <w:rPr/>
        <w:t>年度前五名客户的收入总额为</w:t>
      </w:r>
      <w:r>
        <w:rPr>
          <w:spacing w:val="-60"/>
        </w:rPr>
        <w:t> </w:t>
      </w:r>
      <w:r>
        <w:rPr/>
        <w:t>58,166,089.41</w:t>
      </w:r>
      <w:r>
        <w:rPr>
          <w:spacing w:val="-60"/>
        </w:rPr>
        <w:t> </w:t>
      </w:r>
      <w:r>
        <w:rPr>
          <w:spacing w:val="-4"/>
        </w:rPr>
        <w:t>元，占当期营业收入总额</w:t>
      </w:r>
      <w:r>
        <w:rPr/>
        <w:t> 的 37.41%；2006 年度前五名客户的收入总额为 45,741,740.00</w:t>
      </w:r>
      <w:r>
        <w:rPr>
          <w:spacing w:val="-84"/>
        </w:rPr>
        <w:t> </w:t>
      </w:r>
      <w:r>
        <w:rPr/>
        <w:t>元，占当期营业收入总额的</w:t>
      </w:r>
      <w:r>
        <w:rPr/>
        <w:t> 36.67%。</w:t>
      </w:r>
    </w:p>
    <w:p>
      <w:pPr>
        <w:pStyle w:val="BodyText"/>
        <w:spacing w:line="240" w:lineRule="auto"/>
        <w:ind w:left="514" w:right="107"/>
        <w:jc w:val="left"/>
      </w:pPr>
      <w:r>
        <w:rPr/>
        <w:t>（3）地区分部</w:t>
      </w:r>
    </w:p>
    <w:p>
      <w:pPr>
        <w:spacing w:line="240" w:lineRule="auto" w:before="4"/>
        <w:rPr>
          <w:rFonts w:ascii="宋体" w:hAnsi="宋体" w:cs="宋体" w:eastAsia="宋体" w:hint="default"/>
          <w:sz w:val="16"/>
          <w:szCs w:val="16"/>
        </w:rPr>
      </w:pPr>
    </w:p>
    <w:tbl>
      <w:tblPr>
        <w:tblW w:w="0" w:type="auto"/>
        <w:jc w:val="left"/>
        <w:tblInd w:w="227" w:type="dxa"/>
        <w:tblLayout w:type="fixed"/>
        <w:tblCellMar>
          <w:top w:w="0" w:type="dxa"/>
          <w:left w:w="0" w:type="dxa"/>
          <w:bottom w:w="0" w:type="dxa"/>
          <w:right w:w="0" w:type="dxa"/>
        </w:tblCellMar>
        <w:tblLook w:val="01E0"/>
      </w:tblPr>
      <w:tblGrid>
        <w:gridCol w:w="2627"/>
        <w:gridCol w:w="4482"/>
        <w:gridCol w:w="2645"/>
      </w:tblGrid>
      <w:tr>
        <w:trPr>
          <w:trHeight w:val="455"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地区分部</w:t>
            </w:r>
            <w:r>
              <w:rPr>
                <w:rFonts w:ascii="宋体" w:hAnsi="宋体" w:cs="宋体" w:eastAsia="宋体" w:hint="default"/>
                <w:sz w:val="18"/>
                <w:szCs w:val="18"/>
              </w:rPr>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9"/>
              <w:jc w:val="right"/>
              <w:rPr>
                <w:rFonts w:ascii="宋体" w:hAnsi="宋体" w:cs="宋体" w:eastAsia="宋体" w:hint="default"/>
                <w:sz w:val="18"/>
                <w:szCs w:val="18"/>
              </w:rPr>
            </w:pPr>
            <w:r>
              <w:rPr>
                <w:rFonts w:ascii="宋体"/>
                <w:sz w:val="18"/>
              </w:rPr>
              <w:t>12,517,137.32</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23,579,114.91</w:t>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9"/>
              <w:jc w:val="right"/>
              <w:rPr>
                <w:rFonts w:ascii="宋体" w:hAnsi="宋体" w:cs="宋体" w:eastAsia="宋体" w:hint="default"/>
                <w:sz w:val="18"/>
                <w:szCs w:val="18"/>
              </w:rPr>
            </w:pPr>
            <w:r>
              <w:rPr>
                <w:rFonts w:ascii="宋体"/>
                <w:sz w:val="18"/>
              </w:rPr>
              <w:t>40,283,142.56</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30,036,415.29</w:t>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9"/>
              <w:jc w:val="right"/>
              <w:rPr>
                <w:rFonts w:ascii="宋体" w:hAnsi="宋体" w:cs="宋体" w:eastAsia="宋体" w:hint="default"/>
                <w:sz w:val="18"/>
                <w:szCs w:val="18"/>
              </w:rPr>
            </w:pPr>
            <w:r>
              <w:rPr>
                <w:rFonts w:ascii="宋体"/>
                <w:sz w:val="18"/>
              </w:rPr>
              <w:t>15,672,817.95</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13,047,156.41</w:t>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49"/>
              <w:jc w:val="right"/>
              <w:rPr>
                <w:rFonts w:ascii="宋体" w:hAnsi="宋体" w:cs="宋体" w:eastAsia="宋体" w:hint="default"/>
                <w:sz w:val="18"/>
                <w:szCs w:val="18"/>
              </w:rPr>
            </w:pPr>
            <w:r>
              <w:rPr>
                <w:rFonts w:ascii="宋体"/>
                <w:sz w:val="18"/>
              </w:rPr>
              <w:t>22,921,523.38</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t>13,387,047.09</w:t>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9"/>
              <w:jc w:val="right"/>
              <w:rPr>
                <w:rFonts w:ascii="宋体" w:hAnsi="宋体" w:cs="宋体" w:eastAsia="宋体" w:hint="default"/>
                <w:sz w:val="18"/>
                <w:szCs w:val="18"/>
              </w:rPr>
            </w:pPr>
            <w:r>
              <w:rPr>
                <w:rFonts w:ascii="宋体"/>
                <w:sz w:val="18"/>
              </w:rPr>
              <w:t>6,475,075.38</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3,914,788.42</w:t>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9"/>
              <w:jc w:val="right"/>
              <w:rPr>
                <w:rFonts w:ascii="宋体" w:hAnsi="宋体" w:cs="宋体" w:eastAsia="宋体" w:hint="default"/>
                <w:sz w:val="18"/>
                <w:szCs w:val="18"/>
              </w:rPr>
            </w:pPr>
            <w:r>
              <w:rPr>
                <w:rFonts w:ascii="宋体"/>
                <w:sz w:val="18"/>
              </w:rPr>
              <w:t>16,819,755.90</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t>20,685,764.62</w:t>
            </w:r>
          </w:p>
        </w:tc>
      </w:tr>
      <w:tr>
        <w:trPr>
          <w:trHeight w:val="430"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49"/>
              <w:jc w:val="right"/>
              <w:rPr>
                <w:rFonts w:ascii="宋体" w:hAnsi="宋体" w:cs="宋体" w:eastAsia="宋体" w:hint="default"/>
                <w:sz w:val="18"/>
                <w:szCs w:val="18"/>
              </w:rPr>
            </w:pPr>
            <w:r>
              <w:rPr>
                <w:rFonts w:ascii="宋体"/>
                <w:sz w:val="18"/>
              </w:rPr>
            </w:r>
            <w:r>
              <w:rPr>
                <w:rFonts w:ascii="宋体"/>
                <w:sz w:val="18"/>
                <w:u w:val="single" w:color="000000"/>
              </w:rPr>
              <w:t>40,785,371.60</w:t>
            </w:r>
            <w:r>
              <w:rPr>
                <w:rFonts w:ascii="宋体"/>
                <w:sz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18"/>
                <w:szCs w:val="18"/>
              </w:rPr>
            </w:pPr>
            <w:r>
              <w:rPr>
                <w:rFonts w:ascii="宋体"/>
                <w:sz w:val="18"/>
              </w:rPr>
            </w:r>
            <w:r>
              <w:rPr>
                <w:rFonts w:ascii="宋体"/>
                <w:sz w:val="18"/>
                <w:u w:val="single" w:color="000000"/>
              </w:rPr>
              <w:t>20,089,703.54</w:t>
            </w:r>
            <w:r>
              <w:rPr>
                <w:rFonts w:ascii="宋体"/>
                <w:sz w:val="18"/>
              </w:rPr>
            </w:r>
          </w:p>
        </w:tc>
      </w:tr>
      <w:tr>
        <w:trPr>
          <w:trHeight w:val="405" w:hRule="exact"/>
        </w:trPr>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4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49"/>
              <w:jc w:val="right"/>
              <w:rPr>
                <w:rFonts w:ascii="宋体" w:hAnsi="宋体" w:cs="宋体" w:eastAsia="宋体" w:hint="default"/>
                <w:sz w:val="18"/>
                <w:szCs w:val="18"/>
              </w:rPr>
            </w:pPr>
            <w:r>
              <w:rPr>
                <w:rFonts w:ascii="宋体"/>
                <w:sz w:val="18"/>
              </w:rPr>
            </w:r>
            <w:r>
              <w:rPr>
                <w:rFonts w:ascii="宋体"/>
                <w:sz w:val="18"/>
                <w:u w:val="thick" w:color="000000"/>
              </w:rPr>
              <w:t>155,474,824.09</w:t>
            </w:r>
            <w:r>
              <w:rPr>
                <w:rFonts w:ascii="宋体"/>
                <w:sz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18"/>
                <w:szCs w:val="18"/>
              </w:rPr>
            </w:pPr>
            <w:r>
              <w:rPr>
                <w:rFonts w:ascii="宋体"/>
                <w:sz w:val="18"/>
              </w:rPr>
            </w:r>
            <w:r>
              <w:rPr>
                <w:rFonts w:ascii="宋体"/>
                <w:sz w:val="18"/>
                <w:u w:val="thick" w:color="000000"/>
              </w:rPr>
              <w:t>124,739,990.28</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32"/>
          <w:pgSz w:w="11910" w:h="16840"/>
          <w:pgMar w:header="851" w:footer="982" w:top="1440" w:bottom="1180" w:left="980" w:right="8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514" w:right="107"/>
        <w:jc w:val="left"/>
      </w:pPr>
      <w:r>
        <w:rPr/>
        <w:t>2）母公司数</w:t>
      </w:r>
    </w:p>
    <w:p>
      <w:pPr>
        <w:pStyle w:val="BodyText"/>
        <w:spacing w:line="240" w:lineRule="auto" w:before="154"/>
        <w:ind w:left="514" w:right="107"/>
        <w:jc w:val="left"/>
      </w:pPr>
      <w:r>
        <w:rPr/>
        <w:t>（1）业务分部</w:t>
      </w:r>
    </w:p>
    <w:p>
      <w:pPr>
        <w:spacing w:line="240" w:lineRule="auto" w:before="9"/>
        <w:rPr>
          <w:rFonts w:ascii="宋体" w:hAnsi="宋体" w:cs="宋体" w:eastAsia="宋体" w:hint="default"/>
          <w:sz w:val="18"/>
          <w:szCs w:val="18"/>
        </w:rPr>
      </w:pPr>
    </w:p>
    <w:tbl>
      <w:tblPr>
        <w:tblW w:w="0" w:type="auto"/>
        <w:jc w:val="left"/>
        <w:tblInd w:w="227" w:type="dxa"/>
        <w:tblLayout w:type="fixed"/>
        <w:tblCellMar>
          <w:top w:w="0" w:type="dxa"/>
          <w:left w:w="0" w:type="dxa"/>
          <w:bottom w:w="0" w:type="dxa"/>
          <w:right w:w="0" w:type="dxa"/>
        </w:tblCellMar>
        <w:tblLook w:val="01E0"/>
      </w:tblPr>
      <w:tblGrid>
        <w:gridCol w:w="3617"/>
        <w:gridCol w:w="3492"/>
        <w:gridCol w:w="2645"/>
      </w:tblGrid>
      <w:tr>
        <w:trPr>
          <w:trHeight w:val="425" w:hRule="exact"/>
        </w:trPr>
        <w:tc>
          <w:tcPr>
            <w:tcW w:w="3617"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70"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自行开发研制的软件产品销售收入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49"/>
              <w:jc w:val="right"/>
              <w:rPr>
                <w:rFonts w:ascii="宋体" w:hAnsi="宋体" w:cs="宋体" w:eastAsia="宋体" w:hint="default"/>
                <w:sz w:val="18"/>
                <w:szCs w:val="18"/>
              </w:rPr>
            </w:pPr>
            <w:r>
              <w:rPr>
                <w:rFonts w:ascii="宋体"/>
                <w:sz w:val="18"/>
              </w:rPr>
              <w:t>44,085,837.03</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25,968,549.51</w:t>
            </w:r>
          </w:p>
        </w:tc>
      </w:tr>
      <w:tr>
        <w:trPr>
          <w:trHeight w:val="470"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定制软件收入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49"/>
              <w:jc w:val="right"/>
              <w:rPr>
                <w:rFonts w:ascii="宋体" w:hAnsi="宋体" w:cs="宋体" w:eastAsia="宋体" w:hint="default"/>
                <w:sz w:val="18"/>
                <w:szCs w:val="18"/>
              </w:rPr>
            </w:pPr>
            <w:r>
              <w:rPr>
                <w:rFonts w:ascii="宋体"/>
                <w:sz w:val="18"/>
              </w:rPr>
              <w:t>61,559,980.00</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62,094,420.00</w:t>
            </w:r>
          </w:p>
        </w:tc>
      </w:tr>
      <w:tr>
        <w:trPr>
          <w:trHeight w:val="470"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软件服务收入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49"/>
              <w:jc w:val="right"/>
              <w:rPr>
                <w:rFonts w:ascii="宋体" w:hAnsi="宋体" w:cs="宋体" w:eastAsia="宋体" w:hint="default"/>
                <w:sz w:val="18"/>
                <w:szCs w:val="18"/>
              </w:rPr>
            </w:pPr>
            <w:r>
              <w:rPr>
                <w:rFonts w:ascii="宋体"/>
                <w:sz w:val="18"/>
              </w:rPr>
              <w:t>40,510,410.00</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30,920,066.00</w:t>
            </w:r>
          </w:p>
        </w:tc>
      </w:tr>
      <w:tr>
        <w:trPr>
          <w:trHeight w:val="470" w:hRule="exact"/>
        </w:trPr>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49"/>
              <w:jc w:val="right"/>
              <w:rPr>
                <w:rFonts w:ascii="宋体" w:hAnsi="宋体" w:cs="宋体" w:eastAsia="宋体" w:hint="default"/>
                <w:sz w:val="18"/>
                <w:szCs w:val="18"/>
              </w:rPr>
            </w:pPr>
            <w:r>
              <w:rPr>
                <w:rFonts w:ascii="宋体"/>
                <w:sz w:val="18"/>
              </w:rPr>
            </w:r>
            <w:r>
              <w:rPr>
                <w:rFonts w:ascii="宋体"/>
                <w:sz w:val="18"/>
                <w:u w:val="single" w:color="000000"/>
              </w:rPr>
              <w:t>7,604,570.91</w:t>
            </w:r>
            <w:r>
              <w:rPr>
                <w:rFonts w:ascii="宋体"/>
                <w:sz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single" w:color="000000"/>
              </w:rPr>
              <w:t>4,040,028.71</w:t>
            </w:r>
            <w:r>
              <w:rPr>
                <w:rFonts w:ascii="宋体"/>
                <w:sz w:val="18"/>
              </w:rPr>
            </w:r>
          </w:p>
        </w:tc>
      </w:tr>
      <w:tr>
        <w:trPr>
          <w:trHeight w:val="425" w:hRule="exact"/>
        </w:trPr>
        <w:tc>
          <w:tcPr>
            <w:tcW w:w="3617"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89"/>
              <w:ind w:left="39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49"/>
              <w:jc w:val="right"/>
              <w:rPr>
                <w:rFonts w:ascii="宋体" w:hAnsi="宋体" w:cs="宋体" w:eastAsia="宋体" w:hint="default"/>
                <w:sz w:val="18"/>
                <w:szCs w:val="18"/>
              </w:rPr>
            </w:pPr>
            <w:r>
              <w:rPr>
                <w:rFonts w:ascii="宋体"/>
                <w:sz w:val="18"/>
              </w:rPr>
            </w:r>
            <w:r>
              <w:rPr>
                <w:rFonts w:ascii="宋体"/>
                <w:sz w:val="18"/>
                <w:u w:val="thick" w:color="000000"/>
              </w:rPr>
              <w:t>153,760,797.94</w:t>
            </w:r>
            <w:r>
              <w:rPr>
                <w:rFonts w:ascii="宋体"/>
                <w:sz w:val="18"/>
              </w:rPr>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thick" w:color="000000"/>
              </w:rPr>
              <w:t>123,023,064.22</w:t>
            </w:r>
            <w:r>
              <w:rPr>
                <w:rFonts w:ascii="宋体"/>
                <w:sz w:val="18"/>
              </w:rPr>
            </w:r>
          </w:p>
        </w:tc>
      </w:tr>
    </w:tbl>
    <w:p>
      <w:pPr>
        <w:pStyle w:val="Heading4"/>
        <w:spacing w:line="240" w:lineRule="auto"/>
        <w:ind w:right="107"/>
        <w:jc w:val="left"/>
        <w:rPr>
          <w:b w:val="0"/>
          <w:bCs w:val="0"/>
        </w:rPr>
      </w:pPr>
      <w:r>
        <w:rPr/>
        <w:t>27．营业成本</w:t>
      </w:r>
      <w:r>
        <w:rPr>
          <w:b w:val="0"/>
          <w:bCs w:val="0"/>
        </w:rPr>
      </w:r>
    </w:p>
    <w:p>
      <w:pPr>
        <w:pStyle w:val="BodyText"/>
        <w:spacing w:line="240" w:lineRule="auto" w:before="154"/>
        <w:ind w:left="514" w:right="107"/>
        <w:jc w:val="left"/>
      </w:pPr>
      <w:r>
        <w:rPr/>
        <w:t>1）合并数</w:t>
      </w:r>
    </w:p>
    <w:p>
      <w:pPr>
        <w:pStyle w:val="BodyText"/>
        <w:spacing w:line="240" w:lineRule="auto" w:before="154"/>
        <w:ind w:left="514" w:right="107"/>
        <w:jc w:val="left"/>
      </w:pPr>
      <w:r>
        <w:rPr/>
        <w:t>（1）业务分部</w:t>
      </w:r>
    </w:p>
    <w:p>
      <w:pPr>
        <w:spacing w:line="240" w:lineRule="auto" w:before="9"/>
        <w:rPr>
          <w:rFonts w:ascii="宋体" w:hAnsi="宋体" w:cs="宋体" w:eastAsia="宋体" w:hint="default"/>
          <w:sz w:val="18"/>
          <w:szCs w:val="18"/>
        </w:rPr>
      </w:pPr>
    </w:p>
    <w:tbl>
      <w:tblPr>
        <w:tblW w:w="0" w:type="auto"/>
        <w:jc w:val="left"/>
        <w:tblInd w:w="227" w:type="dxa"/>
        <w:tblLayout w:type="fixed"/>
        <w:tblCellMar>
          <w:top w:w="0" w:type="dxa"/>
          <w:left w:w="0" w:type="dxa"/>
          <w:bottom w:w="0" w:type="dxa"/>
          <w:right w:w="0" w:type="dxa"/>
        </w:tblCellMar>
        <w:tblLook w:val="01E0"/>
      </w:tblPr>
      <w:tblGrid>
        <w:gridCol w:w="3482"/>
        <w:gridCol w:w="3672"/>
        <w:gridCol w:w="2600"/>
      </w:tblGrid>
      <w:tr>
        <w:trPr>
          <w:trHeight w:val="425" w:hRule="exact"/>
        </w:trPr>
        <w:tc>
          <w:tcPr>
            <w:tcW w:w="3482"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9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4"/>
              <w:jc w:val="right"/>
              <w:rPr>
                <w:rFonts w:ascii="宋体" w:hAnsi="宋体" w:cs="宋体" w:eastAsia="宋体" w:hint="default"/>
                <w:sz w:val="18"/>
                <w:szCs w:val="18"/>
              </w:rPr>
            </w:pPr>
            <w:r>
              <w:rPr>
                <w:rFonts w:ascii="宋体"/>
                <w:sz w:val="18"/>
              </w:rPr>
              <w:t>74,358.97</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215,280.00</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定制软件成本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4"/>
              <w:jc w:val="right"/>
              <w:rPr>
                <w:rFonts w:ascii="宋体" w:hAnsi="宋体" w:cs="宋体" w:eastAsia="宋体" w:hint="default"/>
                <w:sz w:val="18"/>
                <w:szCs w:val="18"/>
              </w:rPr>
            </w:pPr>
            <w:r>
              <w:rPr>
                <w:rFonts w:ascii="宋体"/>
                <w:sz w:val="18"/>
              </w:rPr>
              <w:t>21,479,940.20</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24,861,816.29</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4"/>
              <w:jc w:val="right"/>
              <w:rPr>
                <w:rFonts w:ascii="宋体" w:hAnsi="宋体" w:cs="宋体" w:eastAsia="宋体" w:hint="default"/>
                <w:sz w:val="18"/>
                <w:szCs w:val="18"/>
              </w:rPr>
            </w:pPr>
            <w:r>
              <w:rPr>
                <w:rFonts w:ascii="宋体"/>
                <w:sz w:val="18"/>
              </w:rPr>
              <w:t>4,411,617.99</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2,326,956.84</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4"/>
              <w:jc w:val="right"/>
              <w:rPr>
                <w:rFonts w:ascii="宋体" w:hAnsi="宋体" w:cs="宋体" w:eastAsia="宋体" w:hint="default"/>
                <w:sz w:val="18"/>
                <w:szCs w:val="18"/>
              </w:rPr>
            </w:pPr>
            <w:r>
              <w:rPr>
                <w:rFonts w:ascii="宋体"/>
                <w:sz w:val="18"/>
              </w:rPr>
              <w:t>6,653,353.94</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3,398,206.49</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4"/>
              <w:jc w:val="right"/>
              <w:rPr>
                <w:rFonts w:ascii="宋体" w:hAnsi="宋体" w:cs="宋体" w:eastAsia="宋体" w:hint="default"/>
                <w:sz w:val="18"/>
                <w:szCs w:val="18"/>
              </w:rPr>
            </w:pPr>
            <w:r>
              <w:rPr>
                <w:rFonts w:ascii="宋体"/>
                <w:sz w:val="18"/>
              </w:rPr>
            </w:r>
            <w:r>
              <w:rPr>
                <w:rFonts w:ascii="宋体"/>
                <w:sz w:val="18"/>
                <w:u w:val="single" w:color="000000"/>
              </w:rPr>
              <w:t>299,506.47</w:t>
            </w:r>
            <w:r>
              <w:rPr>
                <w:rFonts w:ascii="宋体"/>
                <w:sz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single" w:color="000000"/>
              </w:rPr>
              <w:t>109,289.93</w:t>
            </w:r>
            <w:r>
              <w:rPr>
                <w:rFonts w:ascii="宋体"/>
                <w:sz w:val="18"/>
              </w:rPr>
            </w:r>
          </w:p>
        </w:tc>
      </w:tr>
      <w:tr>
        <w:trPr>
          <w:trHeight w:val="325" w:hRule="exact"/>
        </w:trPr>
        <w:tc>
          <w:tcPr>
            <w:tcW w:w="3482"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4"/>
              <w:jc w:val="right"/>
              <w:rPr>
                <w:rFonts w:ascii="宋体" w:hAnsi="宋体" w:cs="宋体" w:eastAsia="宋体" w:hint="default"/>
                <w:sz w:val="18"/>
                <w:szCs w:val="18"/>
              </w:rPr>
            </w:pPr>
            <w:r>
              <w:rPr>
                <w:rFonts w:ascii="宋体"/>
                <w:sz w:val="18"/>
              </w:rPr>
            </w:r>
            <w:r>
              <w:rPr>
                <w:rFonts w:ascii="宋体"/>
                <w:sz w:val="18"/>
                <w:u w:val="thick" w:color="000000"/>
              </w:rPr>
              <w:t>32,918,777.57</w:t>
            </w:r>
            <w:r>
              <w:rPr>
                <w:rFonts w:ascii="宋体"/>
                <w:sz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thick" w:color="000000"/>
              </w:rPr>
              <w:t>30,911,549.55</w:t>
            </w:r>
            <w:r>
              <w:rPr>
                <w:rFonts w:ascii="宋体"/>
                <w:sz w:val="18"/>
              </w:rPr>
            </w:r>
          </w:p>
        </w:tc>
      </w:tr>
      <w:tr>
        <w:trPr>
          <w:trHeight w:val="585"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87" w:right="0"/>
              <w:jc w:val="left"/>
              <w:rPr>
                <w:rFonts w:ascii="宋体" w:hAnsi="宋体" w:cs="宋体" w:eastAsia="宋体" w:hint="default"/>
                <w:sz w:val="24"/>
                <w:szCs w:val="24"/>
              </w:rPr>
            </w:pPr>
            <w:r>
              <w:rPr>
                <w:rFonts w:ascii="宋体" w:hAnsi="宋体" w:cs="宋体" w:eastAsia="宋体" w:hint="default"/>
                <w:sz w:val="24"/>
                <w:szCs w:val="24"/>
              </w:rPr>
              <w:t>（2）地区分部</w:t>
            </w:r>
          </w:p>
        </w:tc>
        <w:tc>
          <w:tcPr>
            <w:tcW w:w="3672" w:type="dxa"/>
            <w:tcBorders>
              <w:top w:val="nil" w:sz="6" w:space="0" w:color="auto"/>
              <w:left w:val="nil" w:sz="6" w:space="0" w:color="auto"/>
              <w:bottom w:val="nil" w:sz="6" w:space="0" w:color="auto"/>
              <w:right w:val="nil" w:sz="6" w:space="0" w:color="auto"/>
            </w:tcBorders>
          </w:tcPr>
          <w:p>
            <w:pPr/>
          </w:p>
        </w:tc>
        <w:tc>
          <w:tcPr>
            <w:tcW w:w="2600" w:type="dxa"/>
            <w:tcBorders>
              <w:top w:val="nil" w:sz="6" w:space="0" w:color="auto"/>
              <w:left w:val="nil" w:sz="6" w:space="0" w:color="auto"/>
              <w:bottom w:val="nil" w:sz="6" w:space="0" w:color="auto"/>
              <w:right w:val="nil" w:sz="6" w:space="0" w:color="auto"/>
            </w:tcBorders>
          </w:tcPr>
          <w:p>
            <w:pPr/>
          </w:p>
        </w:tc>
      </w:tr>
      <w:tr>
        <w:trPr>
          <w:trHeight w:val="497"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地区分部</w:t>
            </w:r>
            <w:r>
              <w:rPr>
                <w:rFonts w:ascii="宋体" w:hAnsi="宋体" w:cs="宋体" w:eastAsia="宋体" w:hint="default"/>
                <w:sz w:val="18"/>
                <w:szCs w:val="18"/>
              </w:rPr>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9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71"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93"/>
              <w:jc w:val="right"/>
              <w:rPr>
                <w:rFonts w:ascii="宋体" w:hAnsi="宋体" w:cs="宋体" w:eastAsia="宋体" w:hint="default"/>
                <w:sz w:val="18"/>
                <w:szCs w:val="18"/>
              </w:rPr>
            </w:pPr>
            <w:r>
              <w:rPr>
                <w:rFonts w:ascii="宋体"/>
                <w:sz w:val="18"/>
              </w:rPr>
              <w:t>1,445,241.38</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宋体" w:hAnsi="宋体" w:cs="宋体" w:eastAsia="宋体" w:hint="default"/>
                <w:sz w:val="18"/>
                <w:szCs w:val="18"/>
              </w:rPr>
            </w:pPr>
            <w:r>
              <w:rPr>
                <w:rFonts w:ascii="宋体"/>
                <w:sz w:val="18"/>
              </w:rPr>
              <w:t>5,477,137.67</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3"/>
              <w:jc w:val="right"/>
              <w:rPr>
                <w:rFonts w:ascii="宋体" w:hAnsi="宋体" w:cs="宋体" w:eastAsia="宋体" w:hint="default"/>
                <w:sz w:val="18"/>
                <w:szCs w:val="18"/>
              </w:rPr>
            </w:pPr>
            <w:r>
              <w:rPr>
                <w:rFonts w:ascii="宋体"/>
                <w:sz w:val="18"/>
              </w:rPr>
              <w:t>6,355,317.23</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t>7,174,599.58</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3"/>
              <w:jc w:val="right"/>
              <w:rPr>
                <w:rFonts w:ascii="宋体" w:hAnsi="宋体" w:cs="宋体" w:eastAsia="宋体" w:hint="default"/>
                <w:sz w:val="18"/>
                <w:szCs w:val="18"/>
              </w:rPr>
            </w:pPr>
            <w:r>
              <w:rPr>
                <w:rFonts w:ascii="宋体"/>
                <w:sz w:val="18"/>
              </w:rPr>
              <w:t>797,590.63</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3,041,850.71</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3"/>
              <w:jc w:val="right"/>
              <w:rPr>
                <w:rFonts w:ascii="宋体" w:hAnsi="宋体" w:cs="宋体" w:eastAsia="宋体" w:hint="default"/>
                <w:sz w:val="18"/>
                <w:szCs w:val="18"/>
              </w:rPr>
            </w:pPr>
            <w:r>
              <w:rPr>
                <w:rFonts w:ascii="宋体"/>
                <w:sz w:val="18"/>
              </w:rPr>
              <w:t>5,098,207.66</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t>3,181,032.42</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3"/>
              <w:jc w:val="right"/>
              <w:rPr>
                <w:rFonts w:ascii="宋体" w:hAnsi="宋体" w:cs="宋体" w:eastAsia="宋体" w:hint="default"/>
                <w:sz w:val="18"/>
                <w:szCs w:val="18"/>
              </w:rPr>
            </w:pPr>
            <w:r>
              <w:rPr>
                <w:rFonts w:ascii="宋体"/>
                <w:sz w:val="18"/>
              </w:rPr>
              <w:t>868,787.54</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t>909,357.08</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93"/>
              <w:jc w:val="right"/>
              <w:rPr>
                <w:rFonts w:ascii="宋体" w:hAnsi="宋体" w:cs="宋体" w:eastAsia="宋体" w:hint="default"/>
                <w:sz w:val="18"/>
                <w:szCs w:val="18"/>
              </w:rPr>
            </w:pPr>
            <w:r>
              <w:rPr>
                <w:rFonts w:ascii="宋体"/>
                <w:sz w:val="18"/>
              </w:rPr>
              <w:t>2,999,136.65</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4,955,681.56</w:t>
            </w:r>
          </w:p>
        </w:tc>
      </w:tr>
      <w:tr>
        <w:trPr>
          <w:trHeight w:val="470" w:hRule="exact"/>
        </w:trPr>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3"/>
              <w:jc w:val="right"/>
              <w:rPr>
                <w:rFonts w:ascii="宋体" w:hAnsi="宋体" w:cs="宋体" w:eastAsia="宋体" w:hint="default"/>
                <w:sz w:val="18"/>
                <w:szCs w:val="18"/>
              </w:rPr>
            </w:pPr>
            <w:r>
              <w:rPr>
                <w:rFonts w:ascii="宋体"/>
                <w:sz w:val="18"/>
              </w:rPr>
            </w:r>
            <w:r>
              <w:rPr>
                <w:rFonts w:ascii="宋体"/>
                <w:sz w:val="18"/>
                <w:u w:val="single" w:color="000000"/>
              </w:rPr>
              <w:t>15,354,496.48</w:t>
            </w:r>
            <w:r>
              <w:rPr>
                <w:rFonts w:ascii="宋体"/>
                <w:sz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r>
            <w:r>
              <w:rPr>
                <w:rFonts w:ascii="宋体"/>
                <w:sz w:val="18"/>
                <w:u w:val="single" w:color="000000"/>
              </w:rPr>
              <w:t>6,171,890.53</w:t>
            </w:r>
            <w:r>
              <w:rPr>
                <w:rFonts w:ascii="宋体"/>
                <w:sz w:val="18"/>
              </w:rPr>
            </w:r>
          </w:p>
        </w:tc>
      </w:tr>
      <w:tr>
        <w:trPr>
          <w:trHeight w:val="426" w:hRule="exact"/>
        </w:trPr>
        <w:tc>
          <w:tcPr>
            <w:tcW w:w="348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93"/>
              <w:jc w:val="right"/>
              <w:rPr>
                <w:rFonts w:ascii="宋体" w:hAnsi="宋体" w:cs="宋体" w:eastAsia="宋体" w:hint="default"/>
                <w:sz w:val="18"/>
                <w:szCs w:val="18"/>
              </w:rPr>
            </w:pPr>
            <w:r>
              <w:rPr>
                <w:rFonts w:ascii="宋体"/>
                <w:sz w:val="18"/>
              </w:rPr>
            </w:r>
            <w:r>
              <w:rPr>
                <w:rFonts w:ascii="宋体"/>
                <w:sz w:val="18"/>
                <w:u w:val="thick" w:color="000000"/>
              </w:rPr>
              <w:t>32,918,777.57</w:t>
            </w:r>
            <w:r>
              <w:rPr>
                <w:rFonts w:ascii="宋体"/>
                <w:sz w:val="18"/>
              </w:rPr>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3"/>
              <w:jc w:val="right"/>
              <w:rPr>
                <w:rFonts w:ascii="宋体" w:hAnsi="宋体" w:cs="宋体" w:eastAsia="宋体" w:hint="default"/>
                <w:sz w:val="18"/>
                <w:szCs w:val="18"/>
              </w:rPr>
            </w:pPr>
            <w:r>
              <w:rPr>
                <w:rFonts w:ascii="宋体"/>
                <w:sz w:val="18"/>
              </w:rPr>
            </w:r>
            <w:r>
              <w:rPr>
                <w:rFonts w:ascii="宋体"/>
                <w:sz w:val="18"/>
                <w:u w:val="thick" w:color="000000"/>
              </w:rPr>
              <w:t>30,911,549.55</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33"/>
          <w:pgSz w:w="11910" w:h="16840"/>
          <w:pgMar w:header="851" w:footer="982" w:top="1260" w:bottom="1180" w:left="980" w:right="8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514" w:right="107"/>
        <w:jc w:val="left"/>
      </w:pPr>
      <w:r>
        <w:rPr/>
        <w:t>2）母公司数</w:t>
      </w:r>
    </w:p>
    <w:p>
      <w:pPr>
        <w:pStyle w:val="BodyText"/>
        <w:spacing w:line="240" w:lineRule="auto" w:before="154"/>
        <w:ind w:left="514" w:right="107"/>
        <w:jc w:val="left"/>
      </w:pPr>
      <w:r>
        <w:rPr/>
        <w:t>（1）业务分部</w:t>
      </w:r>
    </w:p>
    <w:p>
      <w:pPr>
        <w:spacing w:line="240" w:lineRule="auto" w:before="9"/>
        <w:rPr>
          <w:rFonts w:ascii="宋体" w:hAnsi="宋体" w:cs="宋体" w:eastAsia="宋体" w:hint="default"/>
          <w:sz w:val="13"/>
          <w:szCs w:val="13"/>
        </w:rPr>
      </w:pPr>
    </w:p>
    <w:tbl>
      <w:tblPr>
        <w:tblW w:w="0" w:type="auto"/>
        <w:jc w:val="left"/>
        <w:tblInd w:w="226" w:type="dxa"/>
        <w:tblLayout w:type="fixed"/>
        <w:tblCellMar>
          <w:top w:w="0" w:type="dxa"/>
          <w:left w:w="0" w:type="dxa"/>
          <w:bottom w:w="0" w:type="dxa"/>
          <w:right w:w="0" w:type="dxa"/>
        </w:tblCellMar>
        <w:tblLook w:val="01E0"/>
      </w:tblPr>
      <w:tblGrid>
        <w:gridCol w:w="3662"/>
        <w:gridCol w:w="3672"/>
        <w:gridCol w:w="2420"/>
      </w:tblGrid>
      <w:tr>
        <w:trPr>
          <w:trHeight w:val="390" w:hRule="exact"/>
        </w:trPr>
        <w:tc>
          <w:tcPr>
            <w:tcW w:w="3662"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44"/>
              <w:ind w:left="39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1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自行开发研制的软件产品成本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t>74,358.97</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208,000.00</w:t>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定制软件成本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t>22,843,687.20</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25,490,235.29</w:t>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14"/>
              <w:jc w:val="right"/>
              <w:rPr>
                <w:rFonts w:ascii="宋体" w:hAnsi="宋体" w:cs="宋体" w:eastAsia="宋体" w:hint="default"/>
                <w:sz w:val="18"/>
                <w:szCs w:val="18"/>
              </w:rPr>
            </w:pPr>
            <w:r>
              <w:rPr>
                <w:rFonts w:ascii="宋体"/>
                <w:sz w:val="18"/>
              </w:rPr>
              <w:t>4,345,689.99</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2,326,956.84</w:t>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系统集成成本</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r>
            <w:r>
              <w:rPr>
                <w:rFonts w:ascii="宋体"/>
                <w:sz w:val="18"/>
                <w:u w:val="single" w:color="000000"/>
              </w:rPr>
              <w:t>6,653,353.94</w:t>
            </w:r>
            <w:r>
              <w:rPr>
                <w:rFonts w:ascii="宋体"/>
                <w:sz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single" w:color="000000"/>
              </w:rPr>
              <w:t>3,216,546.49</w:t>
            </w:r>
            <w:r>
              <w:rPr>
                <w:rFonts w:ascii="宋体"/>
                <w:sz w:val="18"/>
              </w:rPr>
            </w:r>
          </w:p>
        </w:tc>
      </w:tr>
      <w:tr>
        <w:trPr>
          <w:trHeight w:val="290" w:hRule="exact"/>
        </w:trPr>
        <w:tc>
          <w:tcPr>
            <w:tcW w:w="3662" w:type="dxa"/>
            <w:tcBorders>
              <w:top w:val="nil" w:sz="6" w:space="0" w:color="auto"/>
              <w:left w:val="nil" w:sz="6" w:space="0" w:color="auto"/>
              <w:bottom w:val="nil" w:sz="6" w:space="0" w:color="auto"/>
              <w:right w:val="nil" w:sz="6" w:space="0" w:color="auto"/>
            </w:tcBorders>
          </w:tcPr>
          <w:p>
            <w:pPr>
              <w:pStyle w:val="TableParagraph"/>
              <w:tabs>
                <w:tab w:pos="934" w:val="left" w:leader="none"/>
              </w:tabs>
              <w:spacing w:line="240" w:lineRule="auto" w:before="54"/>
              <w:ind w:left="39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r>
            <w:r>
              <w:rPr>
                <w:rFonts w:ascii="宋体"/>
                <w:sz w:val="18"/>
                <w:u w:val="thick" w:color="000000"/>
              </w:rPr>
              <w:t>33,917,090.10</w:t>
            </w:r>
            <w:r>
              <w:rPr>
                <w:rFonts w:ascii="宋体"/>
                <w:sz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thick" w:color="000000"/>
              </w:rPr>
              <w:t>31,241,738.62</w:t>
            </w:r>
            <w:r>
              <w:rPr>
                <w:rFonts w:ascii="宋体"/>
                <w:sz w:val="18"/>
              </w:rPr>
            </w:r>
          </w:p>
        </w:tc>
      </w:tr>
      <w:tr>
        <w:trPr>
          <w:trHeight w:val="54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8" w:right="0"/>
              <w:jc w:val="left"/>
              <w:rPr>
                <w:rFonts w:ascii="宋体" w:hAnsi="宋体" w:cs="宋体" w:eastAsia="宋体" w:hint="default"/>
                <w:sz w:val="24"/>
                <w:szCs w:val="24"/>
              </w:rPr>
            </w:pPr>
            <w:r>
              <w:rPr>
                <w:rFonts w:ascii="宋体" w:hAnsi="宋体" w:cs="宋体" w:eastAsia="宋体" w:hint="default"/>
                <w:b/>
                <w:bCs/>
                <w:sz w:val="24"/>
                <w:szCs w:val="24"/>
              </w:rPr>
              <w:t>28．营业税金及附加</w:t>
            </w:r>
            <w:r>
              <w:rPr>
                <w:rFonts w:ascii="宋体" w:hAnsi="宋体" w:cs="宋体" w:eastAsia="宋体" w:hint="default"/>
                <w:sz w:val="24"/>
                <w:szCs w:val="24"/>
              </w:rPr>
            </w:r>
          </w:p>
        </w:tc>
        <w:tc>
          <w:tcPr>
            <w:tcW w:w="3672"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
        </w:tc>
      </w:tr>
      <w:tr>
        <w:trPr>
          <w:trHeight w:val="430" w:hRule="exact"/>
        </w:trPr>
        <w:tc>
          <w:tcPr>
            <w:tcW w:w="3662"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1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t>2,416,506.09</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1,621,252.11</w:t>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t>289,622.03</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173,152.41</w:t>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14"/>
              <w:jc w:val="right"/>
              <w:rPr>
                <w:rFonts w:ascii="宋体" w:hAnsi="宋体" w:cs="宋体" w:eastAsia="宋体" w:hint="default"/>
                <w:sz w:val="18"/>
                <w:szCs w:val="18"/>
              </w:rPr>
            </w:pPr>
            <w:r>
              <w:rPr>
                <w:rFonts w:ascii="宋体"/>
                <w:sz w:val="18"/>
              </w:rPr>
              <w:t>125,838.05</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r>
            <w:r>
              <w:rPr>
                <w:rFonts w:ascii="宋体"/>
                <w:sz w:val="18"/>
                <w:u w:val="single" w:color="000000"/>
              </w:rPr>
              <w:t>75,241.60</w:t>
            </w:r>
            <w:r>
              <w:rPr>
                <w:rFonts w:ascii="宋体"/>
                <w:sz w:val="18"/>
              </w:rPr>
            </w:r>
          </w:p>
        </w:tc>
      </w:tr>
      <w:tr>
        <w:trPr>
          <w:trHeight w:val="40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3"/>
              <w:jc w:val="right"/>
              <w:rPr>
                <w:rFonts w:ascii="宋体" w:hAnsi="宋体" w:cs="宋体" w:eastAsia="宋体" w:hint="default"/>
                <w:sz w:val="18"/>
                <w:szCs w:val="18"/>
              </w:rPr>
            </w:pPr>
            <w:r>
              <w:rPr>
                <w:rFonts w:ascii="宋体"/>
                <w:sz w:val="18"/>
              </w:rPr>
            </w:r>
            <w:r>
              <w:rPr>
                <w:rFonts w:ascii="宋体"/>
                <w:sz w:val="18"/>
                <w:u w:val="single" w:color="000000"/>
              </w:rPr>
              <w:t>2,925.75</w:t>
            </w:r>
            <w:r>
              <w:rPr>
                <w:rFonts w:ascii="宋体"/>
                <w:sz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390" w:hRule="exact"/>
        </w:trPr>
        <w:tc>
          <w:tcPr>
            <w:tcW w:w="3662"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4"/>
              <w:jc w:val="right"/>
              <w:rPr>
                <w:rFonts w:ascii="宋体" w:hAnsi="宋体" w:cs="宋体" w:eastAsia="宋体" w:hint="default"/>
                <w:sz w:val="18"/>
                <w:szCs w:val="18"/>
              </w:rPr>
            </w:pPr>
            <w:r>
              <w:rPr>
                <w:rFonts w:ascii="宋体"/>
                <w:sz w:val="18"/>
              </w:rPr>
            </w:r>
            <w:r>
              <w:rPr>
                <w:rFonts w:ascii="宋体"/>
                <w:sz w:val="18"/>
                <w:u w:val="thick" w:color="000000"/>
              </w:rPr>
              <w:t>2,834,891.92</w:t>
            </w:r>
            <w:r>
              <w:rPr>
                <w:rFonts w:ascii="宋体"/>
                <w:sz w:val="18"/>
              </w:rPr>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thick" w:color="000000"/>
              </w:rPr>
              <w:t>1,869,646.12</w:t>
            </w:r>
            <w:r>
              <w:rPr>
                <w:rFonts w:ascii="宋体"/>
                <w:sz w:val="18"/>
              </w:rPr>
            </w:r>
          </w:p>
        </w:tc>
      </w:tr>
    </w:tbl>
    <w:p>
      <w:pPr>
        <w:spacing w:line="357" w:lineRule="auto" w:before="0"/>
        <w:ind w:left="515" w:right="6911" w:hanging="2"/>
        <w:jc w:val="left"/>
        <w:rPr>
          <w:rFonts w:ascii="宋体" w:hAnsi="宋体" w:cs="宋体" w:eastAsia="宋体" w:hint="default"/>
          <w:sz w:val="24"/>
          <w:szCs w:val="24"/>
        </w:rPr>
      </w:pPr>
      <w:r>
        <w:rPr>
          <w:rFonts w:ascii="宋体" w:hAnsi="宋体" w:cs="宋体" w:eastAsia="宋体" w:hint="default"/>
          <w:sz w:val="24"/>
          <w:szCs w:val="24"/>
        </w:rPr>
        <w:t>税金计缴标准见附注五。 </w:t>
      </w:r>
      <w:r>
        <w:rPr>
          <w:rFonts w:ascii="宋体" w:hAnsi="宋体" w:cs="宋体" w:eastAsia="宋体" w:hint="default"/>
          <w:b/>
          <w:bCs/>
          <w:sz w:val="24"/>
          <w:szCs w:val="24"/>
        </w:rPr>
        <w:t>29．管理费用</w:t>
      </w:r>
      <w:r>
        <w:rPr>
          <w:rFonts w:ascii="宋体" w:hAnsi="宋体" w:cs="宋体" w:eastAsia="宋体" w:hint="default"/>
          <w:sz w:val="24"/>
          <w:szCs w:val="24"/>
        </w:rPr>
      </w:r>
    </w:p>
    <w:p>
      <w:pPr>
        <w:spacing w:line="240" w:lineRule="auto" w:before="10"/>
        <w:rPr>
          <w:rFonts w:ascii="宋体" w:hAnsi="宋体" w:cs="宋体" w:eastAsia="宋体" w:hint="default"/>
          <w:b/>
          <w:bCs/>
          <w:sz w:val="4"/>
          <w:szCs w:val="4"/>
        </w:rPr>
      </w:pPr>
    </w:p>
    <w:tbl>
      <w:tblPr>
        <w:tblW w:w="0" w:type="auto"/>
        <w:jc w:val="left"/>
        <w:tblInd w:w="227" w:type="dxa"/>
        <w:tblLayout w:type="fixed"/>
        <w:tblCellMar>
          <w:top w:w="0" w:type="dxa"/>
          <w:left w:w="0" w:type="dxa"/>
          <w:bottom w:w="0" w:type="dxa"/>
          <w:right w:w="0" w:type="dxa"/>
        </w:tblCellMar>
        <w:tblLook w:val="01E0"/>
      </w:tblPr>
      <w:tblGrid>
        <w:gridCol w:w="3707"/>
        <w:gridCol w:w="3582"/>
        <w:gridCol w:w="2465"/>
      </w:tblGrid>
      <w:tr>
        <w:trPr>
          <w:trHeight w:val="68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241" w:right="0"/>
              <w:jc w:val="left"/>
              <w:rPr>
                <w:rFonts w:ascii="宋体" w:hAnsi="宋体" w:cs="宋体" w:eastAsia="宋体" w:hint="default"/>
                <w:sz w:val="18"/>
                <w:szCs w:val="18"/>
              </w:rPr>
            </w:pPr>
            <w:r>
              <w:rPr>
                <w:rFonts w:ascii="宋体"/>
                <w:sz w:val="18"/>
              </w:rPr>
              <w:t>50,411,089.80</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32,508,833.02</w:t>
            </w:r>
          </w:p>
        </w:tc>
      </w:tr>
      <w:tr>
        <w:trPr>
          <w:trHeight w:val="514" w:hRule="exact"/>
        </w:trPr>
        <w:tc>
          <w:tcPr>
            <w:tcW w:w="975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4"/>
              <w:ind w:left="407" w:right="0"/>
              <w:jc w:val="left"/>
              <w:rPr>
                <w:rFonts w:ascii="宋体" w:hAnsi="宋体" w:cs="宋体" w:eastAsia="宋体" w:hint="default"/>
                <w:sz w:val="21"/>
                <w:szCs w:val="21"/>
              </w:rPr>
            </w:pPr>
            <w:r>
              <w:rPr>
                <w:rFonts w:ascii="宋体" w:hAnsi="宋体" w:cs="宋体" w:eastAsia="宋体" w:hint="default"/>
                <w:sz w:val="24"/>
                <w:szCs w:val="24"/>
              </w:rPr>
              <w:t>研究开发费用在本项目反映，其主要项目及占主营业务收入的比例如下</w:t>
            </w:r>
            <w:r>
              <w:rPr>
                <w:rFonts w:ascii="宋体" w:hAnsi="宋体" w:cs="宋体" w:eastAsia="宋体" w:hint="default"/>
                <w:sz w:val="21"/>
                <w:szCs w:val="21"/>
              </w:rPr>
              <w:t>：</w:t>
            </w:r>
          </w:p>
        </w:tc>
      </w:tr>
      <w:tr>
        <w:trPr>
          <w:trHeight w:val="396" w:hRule="exact"/>
        </w:trPr>
        <w:tc>
          <w:tcPr>
            <w:tcW w:w="3707"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50"/>
              <w:ind w:left="3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研究开发活动所耗用的材料成本</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9"/>
              <w:jc w:val="right"/>
              <w:rPr>
                <w:rFonts w:ascii="宋体" w:hAnsi="宋体" w:cs="宋体" w:eastAsia="宋体" w:hint="default"/>
                <w:sz w:val="18"/>
                <w:szCs w:val="18"/>
              </w:rPr>
            </w:pPr>
            <w:r>
              <w:rPr>
                <w:rFonts w:ascii="宋体"/>
                <w:sz w:val="18"/>
              </w:rPr>
              <w:t>142,514.23</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1,244,707.24</w:t>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用于研究活动的固定资产折旧</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9"/>
              <w:jc w:val="right"/>
              <w:rPr>
                <w:rFonts w:ascii="宋体" w:hAnsi="宋体" w:cs="宋体" w:eastAsia="宋体" w:hint="default"/>
                <w:sz w:val="18"/>
                <w:szCs w:val="18"/>
              </w:rPr>
            </w:pPr>
            <w:r>
              <w:rPr>
                <w:rFonts w:ascii="宋体"/>
                <w:sz w:val="18"/>
              </w:rPr>
              <w:t>184,177.00</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880,968.39</w:t>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研究人员的工资性支出</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69"/>
              <w:jc w:val="right"/>
              <w:rPr>
                <w:rFonts w:ascii="宋体" w:hAnsi="宋体" w:cs="宋体" w:eastAsia="宋体" w:hint="default"/>
                <w:sz w:val="18"/>
                <w:szCs w:val="18"/>
              </w:rPr>
            </w:pPr>
            <w:r>
              <w:rPr>
                <w:rFonts w:ascii="宋体"/>
                <w:sz w:val="18"/>
              </w:rPr>
              <w:t>1,767,581.26</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6,685,798.31</w:t>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8"/>
              <w:jc w:val="right"/>
              <w:rPr>
                <w:rFonts w:ascii="宋体" w:hAnsi="宋体" w:cs="宋体" w:eastAsia="宋体" w:hint="default"/>
                <w:sz w:val="18"/>
                <w:szCs w:val="18"/>
              </w:rPr>
            </w:pPr>
            <w:r>
              <w:rPr>
                <w:rFonts w:ascii="宋体"/>
                <w:sz w:val="18"/>
              </w:rPr>
              <w:t>351,222.64</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3,371,037.43</w:t>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8"/>
              <w:jc w:val="right"/>
              <w:rPr>
                <w:rFonts w:ascii="宋体" w:hAnsi="宋体" w:cs="宋体" w:eastAsia="宋体" w:hint="default"/>
                <w:sz w:val="18"/>
                <w:szCs w:val="18"/>
              </w:rPr>
            </w:pPr>
            <w:r>
              <w:rPr>
                <w:rFonts w:ascii="宋体"/>
                <w:sz w:val="18"/>
              </w:rPr>
              <w:t>154,794.87</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606,716.15</w:t>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68"/>
              <w:jc w:val="right"/>
              <w:rPr>
                <w:rFonts w:ascii="宋体" w:hAnsi="宋体" w:cs="宋体" w:eastAsia="宋体" w:hint="default"/>
                <w:sz w:val="18"/>
                <w:szCs w:val="18"/>
              </w:rPr>
            </w:pPr>
            <w:r>
              <w:rPr>
                <w:rFonts w:ascii="宋体"/>
                <w:sz w:val="18"/>
              </w:rPr>
              <w:t>985,732.00</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募投项目研发费用</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8"/>
              <w:jc w:val="right"/>
              <w:rPr>
                <w:rFonts w:ascii="宋体" w:hAnsi="宋体" w:cs="宋体" w:eastAsia="宋体" w:hint="default"/>
                <w:sz w:val="18"/>
                <w:szCs w:val="18"/>
              </w:rPr>
            </w:pPr>
            <w:r>
              <w:rPr>
                <w:rFonts w:ascii="宋体"/>
                <w:sz w:val="18"/>
              </w:rPr>
            </w:r>
            <w:r>
              <w:rPr>
                <w:rFonts w:ascii="宋体"/>
                <w:sz w:val="18"/>
                <w:u w:val="single" w:color="000000"/>
              </w:rPr>
              <w:t>22,472,784.06</w:t>
            </w:r>
            <w:r>
              <w:rPr>
                <w:rFonts w:ascii="宋体"/>
                <w:sz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single" w:color="000000"/>
              </w:rPr>
              <w:t>7,941,179.89</w:t>
            </w:r>
            <w:r>
              <w:rPr>
                <w:rFonts w:ascii="宋体"/>
                <w:sz w:val="18"/>
              </w:rPr>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研发费用合计</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8"/>
              <w:jc w:val="right"/>
              <w:rPr>
                <w:rFonts w:ascii="宋体" w:hAnsi="宋体" w:cs="宋体" w:eastAsia="宋体" w:hint="default"/>
                <w:sz w:val="18"/>
                <w:szCs w:val="18"/>
              </w:rPr>
            </w:pPr>
            <w:r>
              <w:rPr>
                <w:rFonts w:ascii="宋体"/>
                <w:sz w:val="18"/>
              </w:rPr>
            </w:r>
            <w:r>
              <w:rPr>
                <w:rFonts w:ascii="宋体"/>
                <w:sz w:val="18"/>
                <w:u w:val="thick" w:color="000000"/>
              </w:rPr>
              <w:t>26,058,806.06</w:t>
            </w:r>
            <w:r>
              <w:rPr>
                <w:rFonts w:ascii="宋体"/>
                <w:sz w:val="18"/>
              </w:rPr>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r>
            <w:r>
              <w:rPr>
                <w:rFonts w:ascii="宋体"/>
                <w:sz w:val="18"/>
                <w:u w:val="thick" w:color="000000"/>
              </w:rPr>
              <w:t>20,730,407.41</w:t>
            </w:r>
            <w:r>
              <w:rPr>
                <w:rFonts w:ascii="宋体"/>
                <w:sz w:val="18"/>
              </w:rPr>
            </w:r>
          </w:p>
        </w:tc>
      </w:tr>
      <w:tr>
        <w:trPr>
          <w:trHeight w:val="40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68"/>
              <w:jc w:val="right"/>
              <w:rPr>
                <w:rFonts w:ascii="宋体" w:hAnsi="宋体" w:cs="宋体" w:eastAsia="宋体" w:hint="default"/>
                <w:sz w:val="18"/>
                <w:szCs w:val="18"/>
              </w:rPr>
            </w:pPr>
            <w:r>
              <w:rPr>
                <w:rFonts w:ascii="宋体"/>
                <w:sz w:val="18"/>
              </w:rPr>
              <w:t>155,474,824.09</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124,739,990.28</w:t>
            </w:r>
          </w:p>
        </w:tc>
      </w:tr>
      <w:tr>
        <w:trPr>
          <w:trHeight w:val="390"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研发费用占主营业务收入的比例</w:t>
            </w:r>
          </w:p>
        </w:tc>
        <w:tc>
          <w:tcPr>
            <w:tcW w:w="35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9"/>
              <w:jc w:val="right"/>
              <w:rPr>
                <w:rFonts w:ascii="宋体" w:hAnsi="宋体" w:cs="宋体" w:eastAsia="宋体" w:hint="default"/>
                <w:sz w:val="18"/>
                <w:szCs w:val="18"/>
              </w:rPr>
            </w:pPr>
            <w:r>
              <w:rPr>
                <w:rFonts w:ascii="宋体"/>
                <w:sz w:val="18"/>
              </w:rPr>
              <w:t>16.76%</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16.62%</w:t>
            </w:r>
          </w:p>
        </w:tc>
      </w:tr>
    </w:tbl>
    <w:p>
      <w:pPr>
        <w:pStyle w:val="BodyText"/>
        <w:spacing w:line="307" w:lineRule="auto" w:before="0"/>
        <w:ind w:right="107" w:firstLine="480"/>
        <w:jc w:val="left"/>
      </w:pPr>
      <w:r>
        <w:rPr/>
        <w:t>本年度管理费用比上年同期增长</w:t>
      </w:r>
      <w:r>
        <w:rPr>
          <w:spacing w:val="11"/>
        </w:rPr>
        <w:t> </w:t>
      </w:r>
      <w:r>
        <w:rPr/>
        <w:t>55.07%的主要原因是：公司营运规模持续扩大,公司募</w:t>
      </w:r>
      <w:r>
        <w:rPr/>
        <w:t> 投资金建设项目研发费增加所致。</w:t>
      </w:r>
    </w:p>
    <w:p>
      <w:pPr>
        <w:spacing w:after="0" w:line="307" w:lineRule="auto"/>
        <w:jc w:val="left"/>
        <w:sectPr>
          <w:pgSz w:w="11910" w:h="16840"/>
          <w:pgMar w:header="851" w:footer="982" w:top="1260" w:bottom="1180" w:left="980" w:right="8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left="636" w:right="107"/>
        <w:jc w:val="left"/>
        <w:rPr>
          <w:b w:val="0"/>
          <w:bCs w:val="0"/>
        </w:rPr>
      </w:pPr>
      <w:r>
        <w:rPr/>
        <w:t>30．财务费用</w:t>
      </w:r>
      <w:r>
        <w:rPr>
          <w:b w:val="0"/>
          <w:bCs w:val="0"/>
        </w:rPr>
      </w:r>
    </w:p>
    <w:p>
      <w:pPr>
        <w:spacing w:line="240" w:lineRule="auto" w:before="9"/>
        <w:rPr>
          <w:rFonts w:ascii="宋体" w:hAnsi="宋体" w:cs="宋体" w:eastAsia="宋体"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4950"/>
        <w:gridCol w:w="3643"/>
        <w:gridCol w:w="1115"/>
        <w:gridCol w:w="154"/>
      </w:tblGrid>
      <w:tr>
        <w:trPr>
          <w:trHeight w:val="445"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74"/>
              <w:ind w:left="1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5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r>
      <w:tr>
        <w:trPr>
          <w:trHeight w:val="45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64"/>
              <w:jc w:val="right"/>
              <w:rPr>
                <w:rFonts w:ascii="宋体" w:hAnsi="宋体" w:cs="宋体" w:eastAsia="宋体" w:hint="default"/>
                <w:sz w:val="18"/>
                <w:szCs w:val="18"/>
              </w:rPr>
            </w:pPr>
            <w:r>
              <w:rPr>
                <w:rFonts w:ascii="宋体"/>
                <w:sz w:val="18"/>
              </w:rPr>
              <w:t>596,205.00</w:t>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5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64"/>
              <w:jc w:val="right"/>
              <w:rPr>
                <w:rFonts w:ascii="宋体" w:hAnsi="宋体" w:cs="宋体" w:eastAsia="宋体" w:hint="default"/>
                <w:sz w:val="18"/>
                <w:szCs w:val="18"/>
              </w:rPr>
            </w:pPr>
            <w:r>
              <w:rPr>
                <w:rFonts w:ascii="宋体"/>
                <w:sz w:val="18"/>
              </w:rPr>
              <w:t>2,588,599.08</w:t>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53" w:right="0"/>
              <w:jc w:val="left"/>
              <w:rPr>
                <w:rFonts w:ascii="宋体" w:hAnsi="宋体" w:cs="宋体" w:eastAsia="宋体" w:hint="default"/>
                <w:sz w:val="18"/>
                <w:szCs w:val="18"/>
              </w:rPr>
            </w:pPr>
            <w:r>
              <w:rPr>
                <w:rFonts w:ascii="宋体"/>
                <w:sz w:val="18"/>
              </w:rPr>
              <w:t>1,836,364.38</w:t>
            </w:r>
          </w:p>
        </w:tc>
      </w:tr>
      <w:tr>
        <w:trPr>
          <w:trHeight w:val="45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364"/>
              <w:jc w:val="right"/>
              <w:rPr>
                <w:rFonts w:ascii="宋体" w:hAnsi="宋体" w:cs="宋体" w:eastAsia="宋体" w:hint="default"/>
                <w:sz w:val="18"/>
                <w:szCs w:val="18"/>
              </w:rPr>
            </w:pPr>
            <w:r>
              <w:rPr>
                <w:rFonts w:ascii="宋体"/>
                <w:sz w:val="18"/>
              </w:rPr>
            </w:r>
            <w:r>
              <w:rPr>
                <w:rFonts w:ascii="宋体"/>
                <w:sz w:val="18"/>
                <w:u w:val="single" w:color="000000"/>
              </w:rPr>
              <w:t>77,247.93</w:t>
            </w:r>
            <w:r>
              <w:rPr>
                <w:rFonts w:ascii="宋体"/>
                <w:sz w:val="18"/>
              </w:rPr>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423" w:right="0"/>
              <w:jc w:val="left"/>
              <w:rPr>
                <w:rFonts w:ascii="宋体" w:hAnsi="宋体" w:cs="宋体" w:eastAsia="宋体" w:hint="default"/>
                <w:sz w:val="18"/>
                <w:szCs w:val="18"/>
              </w:rPr>
            </w:pPr>
            <w:r>
              <w:rPr>
                <w:rFonts w:ascii="宋体"/>
                <w:sz w:val="18"/>
              </w:rPr>
            </w:r>
            <w:r>
              <w:rPr>
                <w:rFonts w:ascii="宋体"/>
                <w:sz w:val="18"/>
                <w:u w:val="single" w:color="000000"/>
              </w:rPr>
              <w:t>80,326.39</w:t>
            </w:r>
            <w:r>
              <w:rPr>
                <w:rFonts w:ascii="宋体"/>
                <w:sz w:val="18"/>
              </w:rPr>
            </w:r>
          </w:p>
        </w:tc>
      </w:tr>
      <w:tr>
        <w:trPr>
          <w:trHeight w:val="315"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682" w:val="left" w:leader="none"/>
              </w:tabs>
              <w:spacing w:line="240" w:lineRule="auto" w:before="79"/>
              <w:ind w:left="14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6" w:right="0"/>
              <w:jc w:val="left"/>
              <w:rPr>
                <w:rFonts w:ascii="宋体" w:hAnsi="宋体" w:cs="宋体" w:eastAsia="宋体" w:hint="default"/>
                <w:sz w:val="18"/>
                <w:szCs w:val="18"/>
              </w:rPr>
            </w:pPr>
            <w:r>
              <w:rPr>
                <w:rFonts w:ascii="宋体"/>
                <w:sz w:val="18"/>
              </w:rPr>
            </w:r>
            <w:r>
              <w:rPr>
                <w:rFonts w:ascii="宋体"/>
                <w:sz w:val="18"/>
                <w:u w:val="thick" w:color="000000"/>
              </w:rPr>
              <w:t>-1,915,146.15</w:t>
            </w:r>
            <w:r>
              <w:rPr>
                <w:rFonts w:ascii="宋体"/>
                <w:sz w:val="18"/>
              </w:rPr>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63" w:right="0"/>
              <w:jc w:val="left"/>
              <w:rPr>
                <w:rFonts w:ascii="宋体" w:hAnsi="宋体" w:cs="宋体" w:eastAsia="宋体" w:hint="default"/>
                <w:sz w:val="18"/>
                <w:szCs w:val="18"/>
              </w:rPr>
            </w:pPr>
            <w:r>
              <w:rPr>
                <w:rFonts w:ascii="宋体"/>
                <w:sz w:val="18"/>
              </w:rPr>
            </w:r>
            <w:r>
              <w:rPr>
                <w:rFonts w:ascii="宋体"/>
                <w:sz w:val="18"/>
                <w:u w:val="thick" w:color="000000"/>
              </w:rPr>
              <w:t>-1,756,037.99</w:t>
            </w:r>
            <w:r>
              <w:rPr>
                <w:rFonts w:ascii="宋体"/>
                <w:sz w:val="18"/>
              </w:rPr>
            </w:r>
          </w:p>
        </w:tc>
      </w:tr>
      <w:tr>
        <w:trPr>
          <w:trHeight w:val="526"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17" w:right="0"/>
              <w:jc w:val="left"/>
              <w:rPr>
                <w:rFonts w:ascii="宋体" w:hAnsi="宋体" w:cs="宋体" w:eastAsia="宋体" w:hint="default"/>
                <w:sz w:val="24"/>
                <w:szCs w:val="24"/>
              </w:rPr>
            </w:pPr>
            <w:r>
              <w:rPr>
                <w:rFonts w:ascii="宋体" w:hAnsi="宋体" w:cs="宋体" w:eastAsia="宋体" w:hint="default"/>
                <w:b/>
                <w:bCs/>
                <w:sz w:val="24"/>
                <w:szCs w:val="24"/>
              </w:rPr>
              <w:t>31．资产减值损失</w:t>
            </w:r>
            <w:r>
              <w:rPr>
                <w:rFonts w:ascii="宋体" w:hAnsi="宋体" w:cs="宋体" w:eastAsia="宋体" w:hint="default"/>
                <w:sz w:val="24"/>
                <w:szCs w:val="24"/>
              </w:rPr>
            </w:r>
          </w:p>
        </w:tc>
        <w:tc>
          <w:tcPr>
            <w:tcW w:w="3643" w:type="dxa"/>
            <w:tcBorders>
              <w:top w:val="nil" w:sz="6" w:space="0" w:color="auto"/>
              <w:left w:val="nil" w:sz="6" w:space="0" w:color="auto"/>
              <w:bottom w:val="nil" w:sz="6" w:space="0" w:color="auto"/>
              <w:right w:val="nil" w:sz="6" w:space="0" w:color="auto"/>
            </w:tcBorders>
          </w:tcPr>
          <w:p>
            <w:pPr/>
          </w:p>
        </w:tc>
        <w:tc>
          <w:tcPr>
            <w:tcW w:w="1269" w:type="dxa"/>
            <w:gridSpan w:val="2"/>
            <w:tcBorders>
              <w:top w:val="nil" w:sz="6" w:space="0" w:color="auto"/>
              <w:left w:val="nil" w:sz="6" w:space="0" w:color="auto"/>
              <w:bottom w:val="nil" w:sz="6" w:space="0" w:color="auto"/>
              <w:right w:val="nil" w:sz="6" w:space="0" w:color="auto"/>
            </w:tcBorders>
          </w:tcPr>
          <w:p>
            <w:pPr/>
          </w:p>
        </w:tc>
      </w:tr>
      <w:tr>
        <w:trPr>
          <w:trHeight w:val="428"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6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r>
      <w:tr>
        <w:trPr>
          <w:trHeight w:val="435"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sz w:val="18"/>
              </w:rPr>
            </w:r>
            <w:r>
              <w:rPr>
                <w:rFonts w:ascii="宋体"/>
                <w:sz w:val="18"/>
                <w:u w:val="single" w:color="000000"/>
              </w:rPr>
              <w:t>2,090,478.35</w:t>
            </w:r>
            <w:r>
              <w:rPr>
                <w:rFonts w:ascii="宋体"/>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sz w:val="18"/>
              </w:rPr>
            </w:r>
            <w:r>
              <w:rPr>
                <w:rFonts w:ascii="宋体"/>
                <w:sz w:val="18"/>
                <w:u w:val="single" w:color="000000"/>
              </w:rPr>
              <w:t>2,011,838.45</w:t>
            </w:r>
            <w:r>
              <w:rPr>
                <w:rFonts w:ascii="宋体"/>
                <w:sz w:val="18"/>
              </w:rPr>
            </w:r>
          </w:p>
        </w:tc>
        <w:tc>
          <w:tcPr>
            <w:tcW w:w="154" w:type="dxa"/>
            <w:tcBorders>
              <w:top w:val="nil" w:sz="6" w:space="0" w:color="auto"/>
              <w:left w:val="nil" w:sz="6" w:space="0" w:color="auto"/>
              <w:bottom w:val="nil" w:sz="6" w:space="0" w:color="auto"/>
              <w:right w:val="nil" w:sz="6" w:space="0" w:color="auto"/>
            </w:tcBorders>
          </w:tcPr>
          <w:p>
            <w:pPr/>
          </w:p>
        </w:tc>
      </w:tr>
      <w:tr>
        <w:trPr>
          <w:trHeight w:val="330"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9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4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0"/>
              <w:jc w:val="left"/>
              <w:rPr>
                <w:rFonts w:ascii="宋体" w:hAnsi="宋体" w:cs="宋体" w:eastAsia="宋体" w:hint="default"/>
                <w:sz w:val="18"/>
                <w:szCs w:val="18"/>
              </w:rPr>
            </w:pPr>
            <w:r>
              <w:rPr>
                <w:rFonts w:ascii="宋体"/>
                <w:sz w:val="18"/>
              </w:rPr>
            </w:r>
            <w:r>
              <w:rPr>
                <w:rFonts w:ascii="宋体"/>
                <w:sz w:val="18"/>
                <w:u w:val="single" w:color="000000"/>
              </w:rPr>
              <w:t>2,090,478.35</w:t>
            </w:r>
            <w:r>
              <w:rPr>
                <w:rFonts w:ascii="宋体"/>
                <w:sz w:val="18"/>
              </w:rPr>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left"/>
              <w:rPr>
                <w:rFonts w:ascii="宋体" w:hAnsi="宋体" w:cs="宋体" w:eastAsia="宋体" w:hint="default"/>
                <w:sz w:val="18"/>
                <w:szCs w:val="18"/>
              </w:rPr>
            </w:pPr>
            <w:r>
              <w:rPr>
                <w:rFonts w:ascii="宋体"/>
                <w:sz w:val="18"/>
              </w:rPr>
            </w:r>
            <w:r>
              <w:rPr>
                <w:rFonts w:ascii="宋体"/>
                <w:sz w:val="18"/>
                <w:u w:val="single" w:color="000000"/>
              </w:rPr>
              <w:t>2,011,838.45</w:t>
            </w:r>
            <w:r>
              <w:rPr>
                <w:rFonts w:ascii="宋体"/>
                <w:sz w:val="18"/>
              </w:rPr>
            </w:r>
          </w:p>
        </w:tc>
        <w:tc>
          <w:tcPr>
            <w:tcW w:w="154" w:type="dxa"/>
            <w:tcBorders>
              <w:top w:val="nil" w:sz="6" w:space="0" w:color="auto"/>
              <w:left w:val="nil" w:sz="6" w:space="0" w:color="auto"/>
              <w:bottom w:val="nil" w:sz="6" w:space="0" w:color="auto"/>
              <w:right w:val="nil" w:sz="6" w:space="0" w:color="auto"/>
            </w:tcBorders>
          </w:tcPr>
          <w:p>
            <w:pPr/>
          </w:p>
        </w:tc>
      </w:tr>
      <w:tr>
        <w:trPr>
          <w:trHeight w:val="527"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17" w:right="0"/>
              <w:jc w:val="left"/>
              <w:rPr>
                <w:rFonts w:ascii="宋体" w:hAnsi="宋体" w:cs="宋体" w:eastAsia="宋体" w:hint="default"/>
                <w:sz w:val="24"/>
                <w:szCs w:val="24"/>
              </w:rPr>
            </w:pPr>
            <w:r>
              <w:rPr>
                <w:rFonts w:ascii="宋体" w:hAnsi="宋体" w:cs="宋体" w:eastAsia="宋体" w:hint="default"/>
                <w:b/>
                <w:bCs/>
                <w:sz w:val="24"/>
                <w:szCs w:val="24"/>
              </w:rPr>
              <w:t>32．公允价值变动损益</w:t>
            </w:r>
            <w:r>
              <w:rPr>
                <w:rFonts w:ascii="宋体" w:hAnsi="宋体" w:cs="宋体" w:eastAsia="宋体" w:hint="default"/>
                <w:sz w:val="24"/>
                <w:szCs w:val="24"/>
              </w:rPr>
            </w:r>
          </w:p>
        </w:tc>
        <w:tc>
          <w:tcPr>
            <w:tcW w:w="3643" w:type="dxa"/>
            <w:tcBorders>
              <w:top w:val="single" w:sz="4" w:space="0" w:color="000000"/>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r>
      <w:tr>
        <w:trPr>
          <w:trHeight w:val="414"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产生公允价值变动收益的来源</w:t>
            </w:r>
            <w:r>
              <w:rPr>
                <w:rFonts w:ascii="宋体" w:hAnsi="宋体" w:cs="宋体" w:eastAsia="宋体" w:hint="default"/>
                <w:sz w:val="18"/>
                <w:szCs w:val="18"/>
              </w:rPr>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3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8" w:right="0"/>
              <w:jc w:val="left"/>
              <w:rPr>
                <w:rFonts w:ascii="宋体" w:hAnsi="宋体" w:cs="宋体" w:eastAsia="宋体" w:hint="default"/>
                <w:sz w:val="18"/>
                <w:szCs w:val="18"/>
              </w:rPr>
            </w:pPr>
            <w:r>
              <w:rPr>
                <w:rFonts w:ascii="宋体"/>
                <w:sz w:val="18"/>
              </w:rPr>
            </w:r>
            <w:r>
              <w:rPr>
                <w:rFonts w:ascii="宋体"/>
                <w:sz w:val="18"/>
                <w:u w:val="single" w:color="000000"/>
              </w:rPr>
              <w:t>3,270,020.00</w:t>
            </w:r>
            <w:r>
              <w:rPr>
                <w:rFonts w:ascii="宋体"/>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r>
      <w:tr>
        <w:trPr>
          <w:trHeight w:val="386"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8" w:right="0"/>
              <w:jc w:val="left"/>
              <w:rPr>
                <w:rFonts w:ascii="宋体" w:hAnsi="宋体" w:cs="宋体" w:eastAsia="宋体" w:hint="default"/>
                <w:sz w:val="18"/>
                <w:szCs w:val="18"/>
              </w:rPr>
            </w:pPr>
            <w:r>
              <w:rPr>
                <w:rFonts w:ascii="宋体"/>
                <w:sz w:val="18"/>
              </w:rPr>
            </w:r>
            <w:r>
              <w:rPr>
                <w:rFonts w:ascii="宋体"/>
                <w:sz w:val="18"/>
                <w:u w:val="thick" w:color="000000"/>
              </w:rPr>
              <w:t>3,270,020.00</w:t>
            </w:r>
            <w:r>
              <w:rPr>
                <w:rFonts w:ascii="宋体"/>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thick" w:color="000000"/>
              </w:rPr>
              <w:t>——</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r>
      <w:tr>
        <w:trPr>
          <w:trHeight w:val="406"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17" w:right="0"/>
              <w:jc w:val="left"/>
              <w:rPr>
                <w:rFonts w:ascii="宋体" w:hAnsi="宋体" w:cs="宋体" w:eastAsia="宋体" w:hint="default"/>
                <w:sz w:val="24"/>
                <w:szCs w:val="24"/>
              </w:rPr>
            </w:pPr>
            <w:r>
              <w:rPr>
                <w:rFonts w:ascii="宋体" w:hAnsi="宋体" w:cs="宋体" w:eastAsia="宋体" w:hint="default"/>
                <w:b/>
                <w:bCs/>
                <w:sz w:val="24"/>
                <w:szCs w:val="24"/>
              </w:rPr>
              <w:t>33．投资收益</w:t>
            </w:r>
            <w:r>
              <w:rPr>
                <w:rFonts w:ascii="宋体" w:hAnsi="宋体" w:cs="宋体" w:eastAsia="宋体" w:hint="default"/>
                <w:sz w:val="24"/>
                <w:szCs w:val="24"/>
              </w:rPr>
            </w:r>
          </w:p>
        </w:tc>
        <w:tc>
          <w:tcPr>
            <w:tcW w:w="3643"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r>
      <w:tr>
        <w:trPr>
          <w:trHeight w:val="433"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514" w:right="0"/>
              <w:jc w:val="left"/>
              <w:rPr>
                <w:rFonts w:ascii="宋体" w:hAnsi="宋体" w:cs="宋体" w:eastAsia="宋体" w:hint="default"/>
                <w:sz w:val="24"/>
                <w:szCs w:val="24"/>
              </w:rPr>
            </w:pPr>
            <w:r>
              <w:rPr>
                <w:rFonts w:ascii="宋体" w:hAnsi="宋体" w:cs="宋体" w:eastAsia="宋体" w:hint="default"/>
                <w:sz w:val="24"/>
                <w:szCs w:val="24"/>
              </w:rPr>
              <w:t>1）合并数</w:t>
            </w:r>
          </w:p>
        </w:tc>
        <w:tc>
          <w:tcPr>
            <w:tcW w:w="3643"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r>
      <w:tr>
        <w:trPr>
          <w:trHeight w:val="413"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1863" w:val="left" w:leader="none"/>
              </w:tabs>
              <w:spacing w:line="240" w:lineRule="auto" w:before="58"/>
              <w:ind w:left="13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6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 w:right="0"/>
              <w:jc w:val="left"/>
              <w:rPr>
                <w:rFonts w:ascii="宋体" w:hAnsi="宋体" w:cs="宋体" w:eastAsia="宋体" w:hint="default"/>
                <w:sz w:val="18"/>
                <w:szCs w:val="18"/>
              </w:rPr>
            </w:pPr>
            <w:r>
              <w:rPr>
                <w:rFonts w:ascii="宋体"/>
                <w:sz w:val="18"/>
              </w:rPr>
              <w:t>10,593,363.65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1" w:right="0"/>
              <w:jc w:val="left"/>
              <w:rPr>
                <w:rFonts w:ascii="宋体" w:hAnsi="宋体" w:cs="宋体" w:eastAsia="宋体" w:hint="default"/>
                <w:sz w:val="18"/>
                <w:szCs w:val="18"/>
              </w:rPr>
            </w:pPr>
            <w:r>
              <w:rPr>
                <w:rFonts w:ascii="宋体" w:hAnsi="宋体" w:cs="宋体" w:eastAsia="宋体" w:hint="default"/>
                <w:sz w:val="18"/>
                <w:szCs w:val="18"/>
              </w:rPr>
              <w:t>——</w:t>
            </w:r>
          </w:p>
        </w:tc>
        <w:tc>
          <w:tcPr>
            <w:tcW w:w="154" w:type="dxa"/>
            <w:tcBorders>
              <w:top w:val="nil" w:sz="6" w:space="0" w:color="auto"/>
              <w:left w:val="nil" w:sz="6" w:space="0" w:color="auto"/>
              <w:bottom w:val="nil" w:sz="6" w:space="0" w:color="auto"/>
              <w:right w:val="nil" w:sz="6" w:space="0" w:color="auto"/>
            </w:tcBorders>
          </w:tcPr>
          <w:p>
            <w:pP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sz w:val="18"/>
              </w:rPr>
              <w:t>1,153,855.86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left"/>
              <w:rPr>
                <w:rFonts w:ascii="宋体" w:hAnsi="宋体" w:cs="宋体" w:eastAsia="宋体" w:hint="default"/>
                <w:sz w:val="18"/>
                <w:szCs w:val="18"/>
              </w:rPr>
            </w:pPr>
            <w:r>
              <w:rPr>
                <w:rFonts w:ascii="宋体"/>
                <w:sz w:val="18"/>
              </w:rPr>
              <w:t>463,528.12</w:t>
            </w:r>
          </w:p>
        </w:tc>
        <w:tc>
          <w:tcPr>
            <w:tcW w:w="154" w:type="dxa"/>
            <w:tcBorders>
              <w:top w:val="nil" w:sz="6" w:space="0" w:color="auto"/>
              <w:left w:val="nil" w:sz="6" w:space="0" w:color="auto"/>
              <w:bottom w:val="nil" w:sz="6" w:space="0" w:color="auto"/>
              <w:right w:val="nil" w:sz="6" w:space="0" w:color="auto"/>
            </w:tcBorders>
          </w:tcPr>
          <w:p>
            <w:pP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长期股权投资处置收益</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58" w:right="0"/>
              <w:jc w:val="left"/>
              <w:rPr>
                <w:rFonts w:ascii="宋体" w:hAnsi="宋体" w:cs="宋体" w:eastAsia="宋体" w:hint="default"/>
                <w:sz w:val="18"/>
                <w:szCs w:val="18"/>
              </w:rPr>
            </w:pPr>
            <w:r>
              <w:rPr>
                <w:rFonts w:ascii="宋体"/>
                <w:sz w:val="18"/>
              </w:rPr>
            </w:r>
            <w:r>
              <w:rPr>
                <w:rFonts w:ascii="宋体"/>
                <w:sz w:val="18"/>
                <w:u w:val="single" w:color="000000"/>
              </w:rPr>
              <w:t>-588.71</w:t>
            </w:r>
            <w:r>
              <w:rPr>
                <w:rFonts w:ascii="宋体"/>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r>
      <w:tr>
        <w:trPr>
          <w:trHeight w:val="827"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1987" w:val="left" w:leader="none"/>
              </w:tabs>
              <w:spacing w:line="240" w:lineRule="auto" w:before="64"/>
              <w:ind w:left="1447" w:right="0"/>
              <w:jc w:val="left"/>
              <w:rPr>
                <w:rFonts w:ascii="宋体" w:hAnsi="宋体" w:cs="宋体" w:eastAsia="宋体" w:hint="default"/>
                <w:sz w:val="18"/>
                <w:szCs w:val="18"/>
              </w:rPr>
            </w:pPr>
            <w:r>
              <w:rPr>
                <w:rFonts w:ascii="宋体" w:hAnsi="宋体" w:cs="宋体" w:eastAsia="宋体" w:hint="default"/>
                <w:sz w:val="18"/>
                <w:szCs w:val="18"/>
              </w:rPr>
              <w:t>合</w:t>
              <w:tab/>
              <w:t>计</w:t>
            </w:r>
          </w:p>
          <w:p>
            <w:pPr>
              <w:pStyle w:val="TableParagraph"/>
              <w:spacing w:line="240" w:lineRule="auto" w:before="98"/>
              <w:ind w:left="515" w:right="0"/>
              <w:jc w:val="left"/>
              <w:rPr>
                <w:rFonts w:ascii="宋体" w:hAnsi="宋体" w:cs="宋体" w:eastAsia="宋体" w:hint="default"/>
                <w:sz w:val="24"/>
                <w:szCs w:val="24"/>
              </w:rPr>
            </w:pPr>
            <w:r>
              <w:rPr>
                <w:rFonts w:ascii="宋体" w:hAnsi="宋体" w:cs="宋体" w:eastAsia="宋体" w:hint="default"/>
                <w:sz w:val="24"/>
                <w:szCs w:val="24"/>
              </w:rPr>
              <w:t>2）母公司数</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 w:right="0"/>
              <w:jc w:val="left"/>
              <w:rPr>
                <w:rFonts w:ascii="宋体" w:hAnsi="宋体" w:cs="宋体" w:eastAsia="宋体" w:hint="default"/>
                <w:sz w:val="18"/>
                <w:szCs w:val="18"/>
              </w:rPr>
            </w:pPr>
            <w:r>
              <w:rPr>
                <w:rFonts w:ascii="宋体"/>
                <w:sz w:val="18"/>
              </w:rPr>
            </w:r>
            <w:r>
              <w:rPr>
                <w:rFonts w:ascii="宋体"/>
                <w:sz w:val="18"/>
                <w:u w:val="thick" w:color="000000"/>
              </w:rPr>
              <w:t>11,746,630.80</w:t>
            </w:r>
            <w:r>
              <w:rPr>
                <w:rFonts w:ascii="宋体"/>
                <w:sz w:val="18"/>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left"/>
              <w:rPr>
                <w:rFonts w:ascii="宋体" w:hAnsi="宋体" w:cs="宋体" w:eastAsia="宋体" w:hint="default"/>
                <w:sz w:val="18"/>
                <w:szCs w:val="18"/>
              </w:rPr>
            </w:pPr>
            <w:r>
              <w:rPr>
                <w:rFonts w:ascii="宋体"/>
                <w:sz w:val="18"/>
              </w:rPr>
            </w:r>
            <w:r>
              <w:rPr>
                <w:rFonts w:ascii="宋体"/>
                <w:sz w:val="18"/>
                <w:u w:val="thick" w:color="000000"/>
              </w:rPr>
              <w:t>463,528.12</w:t>
            </w:r>
            <w:r>
              <w:rPr>
                <w:rFonts w:ascii="宋体"/>
                <w:sz w:val="18"/>
              </w:rPr>
            </w:r>
          </w:p>
        </w:tc>
        <w:tc>
          <w:tcPr>
            <w:tcW w:w="154" w:type="dxa"/>
            <w:tcBorders>
              <w:top w:val="nil" w:sz="6" w:space="0" w:color="auto"/>
              <w:left w:val="nil" w:sz="6" w:space="0" w:color="auto"/>
              <w:bottom w:val="nil" w:sz="6" w:space="0" w:color="auto"/>
              <w:right w:val="nil" w:sz="6" w:space="0" w:color="auto"/>
            </w:tcBorders>
          </w:tcPr>
          <w:p>
            <w:pPr/>
          </w:p>
        </w:tc>
      </w:tr>
      <w:tr>
        <w:trPr>
          <w:trHeight w:val="414"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1864" w:val="left" w:leader="none"/>
              </w:tabs>
              <w:spacing w:line="240" w:lineRule="auto" w:before="58"/>
              <w:ind w:left="132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6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2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交易性金融资产出售</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 w:right="0"/>
              <w:jc w:val="left"/>
              <w:rPr>
                <w:rFonts w:ascii="宋体" w:hAnsi="宋体" w:cs="宋体" w:eastAsia="宋体" w:hint="default"/>
                <w:sz w:val="18"/>
                <w:szCs w:val="18"/>
              </w:rPr>
            </w:pPr>
            <w:r>
              <w:rPr>
                <w:rFonts w:ascii="宋体"/>
                <w:sz w:val="18"/>
              </w:rPr>
              <w:t>10,593,363.65</w:t>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9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年末调整的被投资公司股东权益净增减额</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sz w:val="18"/>
              </w:rPr>
              <w:t>1,153,855.86</w:t>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left"/>
              <w:rPr>
                <w:rFonts w:ascii="宋体" w:hAnsi="宋体" w:cs="宋体" w:eastAsia="宋体" w:hint="default"/>
                <w:sz w:val="18"/>
                <w:szCs w:val="18"/>
              </w:rPr>
            </w:pPr>
            <w:r>
              <w:rPr>
                <w:rFonts w:ascii="宋体"/>
                <w:sz w:val="18"/>
              </w:rPr>
              <w:t>463,528.12</w:t>
            </w:r>
          </w:p>
        </w:tc>
      </w:tr>
      <w:tr>
        <w:trPr>
          <w:trHeight w:val="420" w:hRule="exact"/>
        </w:trPr>
        <w:tc>
          <w:tcPr>
            <w:tcW w:w="49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长期股权投资处置收益</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8" w:right="0"/>
              <w:jc w:val="left"/>
              <w:rPr>
                <w:rFonts w:ascii="宋体" w:hAnsi="宋体" w:cs="宋体" w:eastAsia="宋体" w:hint="default"/>
                <w:sz w:val="18"/>
                <w:szCs w:val="18"/>
              </w:rPr>
            </w:pPr>
            <w:r>
              <w:rPr>
                <w:rFonts w:ascii="宋体"/>
                <w:sz w:val="18"/>
              </w:rPr>
            </w:r>
            <w:r>
              <w:rPr>
                <w:rFonts w:ascii="宋体"/>
                <w:sz w:val="18"/>
                <w:u w:val="single" w:color="000000"/>
              </w:rPr>
              <w:t>17,872.28</w:t>
            </w:r>
            <w:r>
              <w:rPr>
                <w:rFonts w:ascii="宋体"/>
                <w:sz w:val="18"/>
              </w:rPr>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9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400" w:hRule="exact"/>
        </w:trPr>
        <w:tc>
          <w:tcPr>
            <w:tcW w:w="4950" w:type="dxa"/>
            <w:tcBorders>
              <w:top w:val="nil" w:sz="6" w:space="0" w:color="auto"/>
              <w:left w:val="nil" w:sz="6" w:space="0" w:color="auto"/>
              <w:bottom w:val="nil" w:sz="6" w:space="0" w:color="auto"/>
              <w:right w:val="nil" w:sz="6" w:space="0" w:color="auto"/>
            </w:tcBorders>
          </w:tcPr>
          <w:p>
            <w:pPr>
              <w:pStyle w:val="TableParagraph"/>
              <w:tabs>
                <w:tab w:pos="1988" w:val="left" w:leader="none"/>
              </w:tabs>
              <w:spacing w:line="240" w:lineRule="auto" w:before="64"/>
              <w:ind w:left="144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 w:right="0"/>
              <w:jc w:val="left"/>
              <w:rPr>
                <w:rFonts w:ascii="宋体" w:hAnsi="宋体" w:cs="宋体" w:eastAsia="宋体" w:hint="default"/>
                <w:sz w:val="18"/>
                <w:szCs w:val="18"/>
              </w:rPr>
            </w:pPr>
            <w:r>
              <w:rPr>
                <w:rFonts w:ascii="宋体"/>
                <w:sz w:val="18"/>
              </w:rPr>
            </w:r>
            <w:r>
              <w:rPr>
                <w:rFonts w:ascii="宋体"/>
                <w:sz w:val="18"/>
                <w:u w:val="thick" w:color="000000"/>
              </w:rPr>
              <w:t>11,765,091.79</w:t>
            </w:r>
            <w:r>
              <w:rPr>
                <w:rFonts w:ascii="宋体"/>
                <w:sz w:val="18"/>
              </w:rPr>
            </w:r>
          </w:p>
        </w:tc>
        <w:tc>
          <w:tcPr>
            <w:tcW w:w="12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51" w:right="0"/>
              <w:jc w:val="left"/>
              <w:rPr>
                <w:rFonts w:ascii="宋体" w:hAnsi="宋体" w:cs="宋体" w:eastAsia="宋体" w:hint="default"/>
                <w:sz w:val="18"/>
                <w:szCs w:val="18"/>
              </w:rPr>
            </w:pPr>
            <w:r>
              <w:rPr>
                <w:rFonts w:ascii="宋体"/>
                <w:sz w:val="18"/>
              </w:rPr>
            </w:r>
            <w:r>
              <w:rPr>
                <w:rFonts w:ascii="宋体"/>
                <w:sz w:val="18"/>
                <w:u w:val="thick" w:color="000000"/>
              </w:rPr>
              <w:t>463,528.12</w:t>
            </w:r>
            <w:r>
              <w:rPr>
                <w:rFonts w:ascii="宋体"/>
                <w:sz w:val="18"/>
              </w:rPr>
            </w:r>
          </w:p>
        </w:tc>
      </w:tr>
    </w:tbl>
    <w:p>
      <w:pPr>
        <w:pStyle w:val="Heading4"/>
        <w:spacing w:line="313" w:lineRule="exact"/>
        <w:ind w:left="636" w:right="107"/>
        <w:jc w:val="left"/>
        <w:rPr>
          <w:b w:val="0"/>
          <w:bCs w:val="0"/>
        </w:rPr>
      </w:pPr>
      <w:r>
        <w:rPr/>
        <w:t>34．营业外收入</w:t>
      </w:r>
      <w:r>
        <w:rPr>
          <w:b w:val="0"/>
          <w:bCs w:val="0"/>
        </w:rPr>
      </w:r>
    </w:p>
    <w:p>
      <w:pPr>
        <w:pStyle w:val="BodyText"/>
        <w:spacing w:line="240" w:lineRule="auto" w:before="85"/>
        <w:ind w:left="633" w:right="107"/>
        <w:jc w:val="left"/>
      </w:pPr>
      <w:r>
        <w:rPr/>
        <w:t>1）营业外收入明细</w:t>
      </w:r>
    </w:p>
    <w:p>
      <w:pPr>
        <w:spacing w:line="240" w:lineRule="auto" w:before="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827"/>
        <w:gridCol w:w="4305"/>
        <w:gridCol w:w="2268"/>
      </w:tblGrid>
      <w:tr>
        <w:trPr>
          <w:trHeight w:val="318" w:hRule="exact"/>
        </w:trPr>
        <w:tc>
          <w:tcPr>
            <w:tcW w:w="282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4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5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r>
      <w:tr>
        <w:trPr>
          <w:trHeight w:val="312"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43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0"/>
              <w:jc w:val="right"/>
              <w:rPr>
                <w:rFonts w:ascii="宋体" w:hAnsi="宋体" w:cs="宋体" w:eastAsia="宋体" w:hint="default"/>
                <w:sz w:val="18"/>
                <w:szCs w:val="18"/>
              </w:rPr>
            </w:pPr>
            <w:r>
              <w:rPr>
                <w:rFonts w:ascii="宋体"/>
                <w:sz w:val="18"/>
              </w:rPr>
              <w:t>132,772.08</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27,100.00</w:t>
            </w:r>
          </w:p>
        </w:tc>
      </w:tr>
      <w:tr>
        <w:trPr>
          <w:trHeight w:val="312"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43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0"/>
              <w:jc w:val="right"/>
              <w:rPr>
                <w:rFonts w:ascii="宋体" w:hAnsi="宋体" w:cs="宋体" w:eastAsia="宋体" w:hint="default"/>
                <w:sz w:val="18"/>
                <w:szCs w:val="18"/>
              </w:rPr>
            </w:pPr>
            <w:r>
              <w:rPr>
                <w:rFonts w:ascii="宋体"/>
                <w:sz w:val="18"/>
              </w:rPr>
              <w:t>6,476,173.75</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4,009,177.85</w:t>
            </w:r>
          </w:p>
        </w:tc>
      </w:tr>
      <w:tr>
        <w:trPr>
          <w:trHeight w:val="312"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0"/>
              <w:jc w:val="right"/>
              <w:rPr>
                <w:rFonts w:ascii="宋体" w:hAnsi="宋体" w:cs="宋体" w:eastAsia="宋体" w:hint="default"/>
                <w:sz w:val="18"/>
                <w:szCs w:val="18"/>
              </w:rPr>
            </w:pPr>
            <w:r>
              <w:rPr>
                <w:rFonts w:ascii="宋体"/>
                <w:sz w:val="18"/>
              </w:rPr>
            </w:r>
            <w:r>
              <w:rPr>
                <w:rFonts w:ascii="宋体"/>
                <w:sz w:val="18"/>
                <w:u w:val="single" w:color="000000"/>
              </w:rPr>
              <w:t>16,835.20</w:t>
            </w:r>
            <w:r>
              <w:rPr>
                <w:rFonts w:ascii="宋体"/>
                <w:sz w:val="18"/>
              </w:rPr>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r>
            <w:r>
              <w:rPr>
                <w:rFonts w:ascii="宋体"/>
                <w:sz w:val="18"/>
                <w:u w:val="single" w:color="000000"/>
              </w:rPr>
              <w:t>81,754.80</w:t>
            </w:r>
            <w:r>
              <w:rPr>
                <w:rFonts w:ascii="宋体"/>
                <w:sz w:val="18"/>
              </w:rPr>
            </w:r>
          </w:p>
        </w:tc>
      </w:tr>
      <w:tr>
        <w:trPr>
          <w:trHeight w:val="346" w:hRule="exact"/>
        </w:trPr>
        <w:tc>
          <w:tcPr>
            <w:tcW w:w="2827"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3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50"/>
              <w:jc w:val="right"/>
              <w:rPr>
                <w:rFonts w:ascii="宋体" w:hAnsi="宋体" w:cs="宋体" w:eastAsia="宋体" w:hint="default"/>
                <w:sz w:val="18"/>
                <w:szCs w:val="18"/>
              </w:rPr>
            </w:pPr>
            <w:r>
              <w:rPr>
                <w:rFonts w:ascii="宋体"/>
                <w:sz w:val="18"/>
              </w:rPr>
            </w:r>
            <w:r>
              <w:rPr>
                <w:rFonts w:ascii="宋体"/>
                <w:sz w:val="18"/>
                <w:u w:val="thick" w:color="000000"/>
              </w:rPr>
              <w:t>6,625,781.03</w:t>
            </w:r>
            <w:r>
              <w:rPr>
                <w:rFonts w:ascii="宋体"/>
                <w:sz w:val="18"/>
              </w:rPr>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r>
            <w:r>
              <w:rPr>
                <w:rFonts w:ascii="宋体"/>
                <w:sz w:val="18"/>
                <w:u w:val="thick" w:color="000000"/>
              </w:rPr>
              <w:t>4,118,032.65</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51" w:footer="982" w:top="1260" w:bottom="1180" w:left="980" w:right="84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634" w:right="2811"/>
        <w:jc w:val="left"/>
      </w:pPr>
      <w:r>
        <w:rPr/>
        <w:t>2）政府补助</w:t>
      </w:r>
    </w:p>
    <w:p>
      <w:pPr>
        <w:tabs>
          <w:tab w:pos="723" w:val="left" w:leader="none"/>
          <w:tab w:pos="3723" w:val="left" w:leader="none"/>
          <w:tab w:pos="5583" w:val="left" w:leader="none"/>
          <w:tab w:pos="8103" w:val="left" w:leader="none"/>
        </w:tabs>
        <w:spacing w:before="187"/>
        <w:ind w:left="184" w:right="13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种</w:t>
        <w:tab/>
        <w:t>类</w:t>
      </w:r>
      <w:r>
        <w:rPr>
          <w:rFonts w:ascii="宋体" w:hAnsi="宋体" w:cs="宋体" w:eastAsia="宋体" w:hint="default"/>
          <w:sz w:val="18"/>
          <w:szCs w:val="18"/>
        </w:rPr>
        <w:tab/>
      </w:r>
      <w:r>
        <w:rPr>
          <w:rFonts w:ascii="宋体" w:hAnsi="宋体" w:cs="宋体" w:eastAsia="宋体" w:hint="default"/>
          <w:sz w:val="18"/>
          <w:szCs w:val="18"/>
          <w:u w:val="single" w:color="000000"/>
        </w:rPr>
        <w:t>2007年度</w:t>
      </w:r>
      <w:r>
        <w:rPr>
          <w:rFonts w:ascii="宋体" w:hAnsi="宋体" w:cs="宋体" w:eastAsia="宋体" w:hint="default"/>
          <w:sz w:val="18"/>
          <w:szCs w:val="18"/>
        </w:rPr>
        <w:tab/>
      </w:r>
      <w:r>
        <w:rPr>
          <w:rFonts w:ascii="宋体" w:hAnsi="宋体" w:cs="宋体" w:eastAsia="宋体" w:hint="default"/>
          <w:sz w:val="18"/>
          <w:szCs w:val="18"/>
          <w:u w:val="single" w:color="000000"/>
        </w:rPr>
        <w:t>来源单位</w:t>
      </w:r>
      <w:r>
        <w:rPr>
          <w:rFonts w:ascii="宋体" w:hAnsi="宋体" w:cs="宋体" w:eastAsia="宋体" w:hint="default"/>
          <w:sz w:val="18"/>
          <w:szCs w:val="18"/>
        </w:rPr>
        <w:tab/>
      </w:r>
      <w:r>
        <w:rPr>
          <w:rFonts w:ascii="宋体" w:hAnsi="宋体" w:cs="宋体" w:eastAsia="宋体" w:hint="default"/>
          <w:sz w:val="18"/>
          <w:szCs w:val="18"/>
          <w:u w:val="single" w:color="000000"/>
        </w:rPr>
        <w:t>批准文件</w:t>
      </w:r>
      <w:r>
        <w:rPr>
          <w:rFonts w:ascii="宋体" w:hAnsi="宋体" w:cs="宋体" w:eastAsia="宋体" w:hint="default"/>
          <w:sz w:val="18"/>
          <w:szCs w:val="18"/>
        </w:rPr>
      </w:r>
    </w:p>
    <w:p>
      <w:pPr>
        <w:spacing w:line="240" w:lineRule="auto" w:before="3"/>
        <w:rPr>
          <w:rFonts w:ascii="宋体" w:hAnsi="宋体" w:cs="宋体" w:eastAsia="宋体" w:hint="default"/>
          <w:sz w:val="12"/>
          <w:szCs w:val="12"/>
        </w:rPr>
      </w:pPr>
    </w:p>
    <w:p>
      <w:pPr>
        <w:tabs>
          <w:tab w:pos="3363" w:val="left" w:leader="none"/>
          <w:tab w:pos="8283" w:val="left" w:leader="none"/>
        </w:tabs>
        <w:spacing w:before="44"/>
        <w:ind w:left="183" w:right="134" w:firstLine="0"/>
        <w:jc w:val="left"/>
        <w:rPr>
          <w:rFonts w:ascii="宋体" w:hAnsi="宋体" w:cs="宋体" w:eastAsia="宋体" w:hint="default"/>
          <w:sz w:val="18"/>
          <w:szCs w:val="18"/>
        </w:rPr>
      </w:pPr>
      <w:r>
        <w:rPr>
          <w:rFonts w:ascii="宋体" w:hAnsi="宋体" w:cs="宋体" w:eastAsia="宋体" w:hint="default"/>
          <w:sz w:val="18"/>
          <w:szCs w:val="18"/>
        </w:rPr>
        <w:t>增值税返还 *</w:t>
        <w:tab/>
        <w:t>5,879,968.75</w:t>
      </w:r>
      <w:r>
        <w:rPr>
          <w:rFonts w:ascii="宋体" w:hAnsi="宋体" w:cs="宋体" w:eastAsia="宋体" w:hint="default"/>
          <w:spacing w:val="60"/>
          <w:sz w:val="18"/>
          <w:szCs w:val="18"/>
        </w:rPr>
        <w:t> </w:t>
      </w:r>
      <w:r>
        <w:rPr>
          <w:rFonts w:ascii="宋体" w:hAnsi="宋体" w:cs="宋体" w:eastAsia="宋体" w:hint="default"/>
          <w:sz w:val="18"/>
          <w:szCs w:val="18"/>
        </w:rPr>
        <w:t>珠海市高新技术开发区国家税务局</w:t>
        <w:tab/>
        <w:t>——</w:t>
      </w:r>
    </w:p>
    <w:p>
      <w:pPr>
        <w:spacing w:line="240" w:lineRule="auto" w:before="7"/>
        <w:rPr>
          <w:rFonts w:ascii="宋体" w:hAnsi="宋体" w:cs="宋体" w:eastAsia="宋体" w:hint="default"/>
          <w:sz w:val="15"/>
          <w:szCs w:val="15"/>
        </w:rPr>
      </w:pPr>
    </w:p>
    <w:p>
      <w:pPr>
        <w:tabs>
          <w:tab w:pos="3543" w:val="left" w:leader="none"/>
          <w:tab w:pos="5403" w:val="left" w:leader="none"/>
          <w:tab w:pos="8283" w:val="left" w:leader="none"/>
        </w:tabs>
        <w:spacing w:before="0"/>
        <w:ind w:left="184" w:right="134" w:firstLine="0"/>
        <w:jc w:val="left"/>
        <w:rPr>
          <w:rFonts w:ascii="宋体" w:hAnsi="宋体" w:cs="宋体" w:eastAsia="宋体" w:hint="default"/>
          <w:sz w:val="18"/>
          <w:szCs w:val="18"/>
        </w:rPr>
      </w:pPr>
      <w:r>
        <w:rPr>
          <w:rFonts w:ascii="宋体" w:hAnsi="宋体" w:cs="宋体" w:eastAsia="宋体" w:hint="default"/>
          <w:sz w:val="18"/>
          <w:szCs w:val="18"/>
        </w:rPr>
        <w:t>贷款贴息</w:t>
        <w:tab/>
      </w:r>
      <w:r>
        <w:rPr>
          <w:rFonts w:ascii="宋体" w:hAnsi="宋体" w:cs="宋体" w:eastAsia="宋体" w:hint="default"/>
          <w:sz w:val="18"/>
          <w:szCs w:val="18"/>
          <w:u w:val="single" w:color="000000"/>
        </w:rPr>
        <w:t>596,205.00</w:t>
      </w:r>
      <w:r>
        <w:rPr>
          <w:rFonts w:ascii="宋体" w:hAnsi="宋体" w:cs="宋体" w:eastAsia="宋体" w:hint="default"/>
          <w:sz w:val="18"/>
          <w:szCs w:val="18"/>
        </w:rPr>
        <w:tab/>
        <w:t>珠海市财政局</w:t>
        <w:tab/>
        <w:t>——</w:t>
      </w:r>
    </w:p>
    <w:p>
      <w:pPr>
        <w:spacing w:line="240" w:lineRule="auto" w:before="9"/>
        <w:rPr>
          <w:rFonts w:ascii="宋体" w:hAnsi="宋体" w:cs="宋体" w:eastAsia="宋体" w:hint="default"/>
          <w:sz w:val="15"/>
          <w:szCs w:val="15"/>
        </w:rPr>
      </w:pPr>
    </w:p>
    <w:p>
      <w:pPr>
        <w:tabs>
          <w:tab w:pos="723" w:val="left" w:leader="none"/>
          <w:tab w:pos="3363" w:val="left" w:leader="none"/>
        </w:tabs>
        <w:spacing w:before="0"/>
        <w:ind w:left="184" w:right="2811"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6,476,173.75</w:t>
      </w:r>
      <w:r>
        <w:rPr>
          <w:rFonts w:ascii="宋体" w:hAnsi="宋体" w:cs="宋体" w:eastAsia="宋体" w:hint="default"/>
          <w:sz w:val="18"/>
          <w:szCs w:val="18"/>
        </w:rPr>
      </w:r>
    </w:p>
    <w:p>
      <w:pPr>
        <w:spacing w:line="240" w:lineRule="auto" w:before="4"/>
        <w:rPr>
          <w:rFonts w:ascii="宋体" w:hAnsi="宋体" w:cs="宋体" w:eastAsia="宋体" w:hint="default"/>
          <w:sz w:val="10"/>
          <w:szCs w:val="10"/>
        </w:rPr>
      </w:pPr>
    </w:p>
    <w:p>
      <w:pPr>
        <w:spacing w:line="384" w:lineRule="auto" w:before="35"/>
        <w:ind w:left="227" w:right="327" w:firstLine="420"/>
        <w:jc w:val="both"/>
        <w:rPr>
          <w:rFonts w:ascii="宋体" w:hAnsi="宋体" w:cs="宋体" w:eastAsia="宋体" w:hint="default"/>
          <w:sz w:val="21"/>
          <w:szCs w:val="21"/>
        </w:rPr>
      </w:pPr>
      <w:r>
        <w:rPr>
          <w:rFonts w:ascii="宋体" w:hAnsi="宋体" w:cs="宋体" w:eastAsia="宋体" w:hint="default"/>
          <w:sz w:val="21"/>
          <w:szCs w:val="21"/>
        </w:rPr>
        <w:t>* 根据财政部、国家税务总局、海关总署下发财税[2000]25</w:t>
      </w:r>
      <w:r>
        <w:rPr>
          <w:rFonts w:ascii="宋体" w:hAnsi="宋体" w:cs="宋体" w:eastAsia="宋体" w:hint="default"/>
          <w:spacing w:val="30"/>
          <w:sz w:val="21"/>
          <w:szCs w:val="21"/>
        </w:rPr>
        <w:t> </w:t>
      </w:r>
      <w:r>
        <w:rPr>
          <w:rFonts w:ascii="宋体" w:hAnsi="宋体" w:cs="宋体" w:eastAsia="宋体" w:hint="default"/>
          <w:sz w:val="21"/>
          <w:szCs w:val="21"/>
        </w:rPr>
        <w:t>号文《财政部、国家税务总局、海关</w:t>
      </w:r>
      <w:r>
        <w:rPr>
          <w:rFonts w:ascii="宋体" w:hAnsi="宋体" w:cs="宋体" w:eastAsia="宋体" w:hint="default"/>
          <w:sz w:val="21"/>
          <w:szCs w:val="21"/>
        </w:rPr>
        <w:t> </w:t>
      </w:r>
      <w:r>
        <w:rPr>
          <w:rFonts w:ascii="宋体" w:hAnsi="宋体" w:cs="宋体" w:eastAsia="宋体" w:hint="default"/>
          <w:spacing w:val="-4"/>
          <w:sz w:val="21"/>
          <w:szCs w:val="21"/>
        </w:rPr>
        <w:t>总署关于鼓励软件产业和集成电路产业发展有关税收政策问题的通知》，2010</w:t>
      </w:r>
      <w:r>
        <w:rPr>
          <w:rFonts w:ascii="宋体" w:hAnsi="宋体" w:cs="宋体" w:eastAsia="宋体" w:hint="default"/>
          <w:spacing w:val="-26"/>
          <w:sz w:val="21"/>
          <w:szCs w:val="21"/>
        </w:rPr>
        <w:t> </w:t>
      </w:r>
      <w:r>
        <w:rPr>
          <w:rFonts w:ascii="宋体" w:hAnsi="宋体" w:cs="宋体" w:eastAsia="宋体" w:hint="default"/>
          <w:spacing w:val="-2"/>
          <w:sz w:val="21"/>
          <w:szCs w:val="21"/>
        </w:rPr>
        <w:t>年底以前，公司自行开发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研制软件产品销售按</w:t>
      </w:r>
      <w:r>
        <w:rPr>
          <w:rFonts w:ascii="宋体" w:hAnsi="宋体" w:cs="宋体" w:eastAsia="宋体" w:hint="default"/>
          <w:spacing w:val="-56"/>
          <w:sz w:val="21"/>
          <w:szCs w:val="21"/>
        </w:rPr>
        <w:t> </w:t>
      </w:r>
      <w:r>
        <w:rPr>
          <w:rFonts w:ascii="宋体" w:hAnsi="宋体" w:cs="宋体" w:eastAsia="宋体" w:hint="default"/>
          <w:spacing w:val="-4"/>
          <w:sz w:val="21"/>
          <w:szCs w:val="21"/>
        </w:rPr>
        <w:t>17%的法定税率计缴增值税，实际税负超过</w:t>
      </w:r>
      <w:r>
        <w:rPr>
          <w:rFonts w:ascii="宋体" w:hAnsi="宋体" w:cs="宋体" w:eastAsia="宋体" w:hint="default"/>
          <w:spacing w:val="-56"/>
          <w:sz w:val="21"/>
          <w:szCs w:val="21"/>
        </w:rPr>
        <w:t> </w:t>
      </w:r>
      <w:r>
        <w:rPr>
          <w:rFonts w:ascii="宋体" w:hAnsi="宋体" w:cs="宋体" w:eastAsia="宋体" w:hint="default"/>
          <w:sz w:val="21"/>
          <w:szCs w:val="21"/>
        </w:rPr>
        <w:t>3%部分经主管国家税务局审核后实行即</w:t>
      </w:r>
      <w:r>
        <w:rPr>
          <w:rFonts w:ascii="宋体" w:hAnsi="宋体" w:cs="宋体" w:eastAsia="宋体" w:hint="default"/>
          <w:sz w:val="21"/>
          <w:szCs w:val="21"/>
        </w:rPr>
        <w:t> 征即退政策。</w:t>
      </w:r>
    </w:p>
    <w:p>
      <w:pPr>
        <w:pStyle w:val="Heading4"/>
        <w:spacing w:line="286" w:lineRule="exact"/>
        <w:ind w:left="636" w:right="2811"/>
        <w:jc w:val="left"/>
        <w:rPr>
          <w:b w:val="0"/>
          <w:bCs w:val="0"/>
        </w:rPr>
      </w:pPr>
      <w:r>
        <w:rPr/>
        <w:t>35．营业外支出</w:t>
      </w:r>
      <w:r>
        <w:rPr>
          <w:b w:val="0"/>
          <w:bCs w:val="0"/>
        </w:rPr>
      </w:r>
    </w:p>
    <w:p>
      <w:pPr>
        <w:spacing w:line="240" w:lineRule="auto" w:before="13"/>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3598"/>
        <w:gridCol w:w="3754"/>
        <w:gridCol w:w="2257"/>
      </w:tblGrid>
      <w:tr>
        <w:trPr>
          <w:trHeight w:val="410"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44"/>
              <w:ind w:left="74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2007年度</w:t>
            </w:r>
            <w:r>
              <w:rPr>
                <w:rFonts w:ascii="宋体" w:hAnsi="宋体" w:cs="宋体" w:eastAsia="宋体" w:hint="default"/>
                <w:sz w:val="18"/>
                <w:szCs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2006年度</w:t>
            </w:r>
            <w:r>
              <w:rPr>
                <w:rFonts w:ascii="宋体" w:hAnsi="宋体" w:cs="宋体" w:eastAsia="宋体" w:hint="default"/>
                <w:sz w:val="18"/>
                <w:szCs w:val="18"/>
              </w:rPr>
            </w:r>
          </w:p>
        </w:tc>
      </w:tr>
      <w:tr>
        <w:trPr>
          <w:trHeight w:val="44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2" w:right="0"/>
              <w:jc w:val="center"/>
              <w:rPr>
                <w:rFonts w:ascii="宋体" w:hAnsi="宋体" w:cs="宋体" w:eastAsia="宋体" w:hint="default"/>
                <w:sz w:val="18"/>
                <w:szCs w:val="18"/>
              </w:rPr>
            </w:pPr>
            <w:r>
              <w:rPr>
                <w:rFonts w:ascii="宋体"/>
                <w:sz w:val="18"/>
              </w:rPr>
              <w:t>97,860.52</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66,789.45</w:t>
            </w:r>
          </w:p>
        </w:tc>
      </w:tr>
      <w:tr>
        <w:trPr>
          <w:trHeight w:val="44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2" w:right="0"/>
              <w:jc w:val="center"/>
              <w:rPr>
                <w:rFonts w:ascii="宋体" w:hAnsi="宋体" w:cs="宋体" w:eastAsia="宋体" w:hint="default"/>
                <w:sz w:val="18"/>
                <w:szCs w:val="18"/>
              </w:rPr>
            </w:pPr>
            <w:r>
              <w:rPr>
                <w:rFonts w:ascii="宋体"/>
                <w:sz w:val="18"/>
              </w:rPr>
              <w:t>97,860.52</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66,789.45</w:t>
            </w:r>
          </w:p>
        </w:tc>
      </w:tr>
      <w:tr>
        <w:trPr>
          <w:trHeight w:val="44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2" w:right="0"/>
              <w:jc w:val="center"/>
              <w:rPr>
                <w:rFonts w:ascii="宋体" w:hAnsi="宋体" w:cs="宋体" w:eastAsia="宋体" w:hint="default"/>
                <w:sz w:val="18"/>
                <w:szCs w:val="18"/>
              </w:rPr>
            </w:pPr>
            <w:r>
              <w:rPr>
                <w:rFonts w:ascii="宋体"/>
                <w:sz w:val="18"/>
              </w:rPr>
              <w:t>62,386.24</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44,425.96</w:t>
            </w:r>
          </w:p>
        </w:tc>
      </w:tr>
      <w:tr>
        <w:trPr>
          <w:trHeight w:val="44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赞助费</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2" w:right="0"/>
              <w:jc w:val="center"/>
              <w:rPr>
                <w:rFonts w:ascii="宋体" w:hAnsi="宋体" w:cs="宋体" w:eastAsia="宋体" w:hint="default"/>
                <w:sz w:val="18"/>
                <w:szCs w:val="18"/>
              </w:rPr>
            </w:pPr>
            <w:r>
              <w:rPr>
                <w:rFonts w:ascii="宋体"/>
                <w:sz w:val="18"/>
              </w:rPr>
              <w:t>61,000.00</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35,784.50</w:t>
            </w:r>
          </w:p>
        </w:tc>
      </w:tr>
      <w:tr>
        <w:trPr>
          <w:trHeight w:val="44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8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r>
            <w:r>
              <w:rPr>
                <w:rFonts w:ascii="宋体"/>
                <w:sz w:val="18"/>
                <w:u w:val="single" w:color="000000"/>
              </w:rPr>
              <w:t>38,610.33</w:t>
            </w:r>
            <w:r>
              <w:rPr>
                <w:rFonts w:ascii="宋体"/>
                <w:sz w:val="18"/>
              </w:rPr>
            </w:r>
          </w:p>
        </w:tc>
      </w:tr>
      <w:tr>
        <w:trPr>
          <w:trHeight w:val="310"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74"/>
              <w:ind w:left="74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 w:right="0"/>
              <w:jc w:val="center"/>
              <w:rPr>
                <w:rFonts w:ascii="宋体" w:hAnsi="宋体" w:cs="宋体" w:eastAsia="宋体" w:hint="default"/>
                <w:sz w:val="18"/>
                <w:szCs w:val="18"/>
              </w:rPr>
            </w:pPr>
            <w:r>
              <w:rPr>
                <w:rFonts w:ascii="宋体"/>
                <w:sz w:val="18"/>
              </w:rPr>
            </w:r>
            <w:r>
              <w:rPr>
                <w:rFonts w:ascii="宋体"/>
                <w:sz w:val="18"/>
                <w:u w:val="thick" w:color="000000"/>
              </w:rPr>
              <w:t>221,246.76</w:t>
            </w:r>
            <w:r>
              <w:rPr>
                <w:rFonts w:ascii="宋体"/>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r>
            <w:r>
              <w:rPr>
                <w:rFonts w:ascii="宋体"/>
                <w:sz w:val="18"/>
                <w:u w:val="thick" w:color="000000"/>
              </w:rPr>
              <w:t>185,610.24</w:t>
            </w:r>
            <w:r>
              <w:rPr>
                <w:rFonts w:ascii="宋体"/>
                <w:sz w:val="18"/>
              </w:rPr>
            </w:r>
          </w:p>
        </w:tc>
      </w:tr>
      <w:tr>
        <w:trPr>
          <w:trHeight w:val="473"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17" w:right="0"/>
              <w:jc w:val="left"/>
              <w:rPr>
                <w:rFonts w:ascii="宋体" w:hAnsi="宋体" w:cs="宋体" w:eastAsia="宋体" w:hint="default"/>
                <w:sz w:val="24"/>
                <w:szCs w:val="24"/>
              </w:rPr>
            </w:pPr>
            <w:r>
              <w:rPr>
                <w:rFonts w:ascii="宋体" w:hAnsi="宋体" w:cs="宋体" w:eastAsia="宋体" w:hint="default"/>
                <w:b/>
                <w:bCs/>
                <w:sz w:val="24"/>
                <w:szCs w:val="24"/>
              </w:rPr>
              <w:t>36．所得税费用</w:t>
            </w:r>
            <w:r>
              <w:rPr>
                <w:rFonts w:ascii="宋体" w:hAnsi="宋体" w:cs="宋体" w:eastAsia="宋体" w:hint="default"/>
                <w:sz w:val="24"/>
                <w:szCs w:val="24"/>
              </w:rPr>
            </w:r>
          </w:p>
        </w:tc>
        <w:tc>
          <w:tcPr>
            <w:tcW w:w="3754"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
        </w:tc>
      </w:tr>
      <w:tr>
        <w:trPr>
          <w:trHeight w:val="302"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1"/>
              <w:ind w:left="1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32"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12"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95" w:right="0"/>
              <w:jc w:val="left"/>
              <w:rPr>
                <w:rFonts w:ascii="宋体" w:hAnsi="宋体" w:cs="宋体" w:eastAsia="宋体" w:hint="default"/>
                <w:sz w:val="18"/>
                <w:szCs w:val="18"/>
              </w:rPr>
            </w:pPr>
            <w:r>
              <w:rPr>
                <w:rFonts w:ascii="宋体"/>
                <w:sz w:val="18"/>
              </w:rPr>
              <w:t>5,676,012.86</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2,504,754.59</w:t>
            </w:r>
          </w:p>
        </w:tc>
      </w:tr>
      <w:tr>
        <w:trPr>
          <w:trHeight w:val="312"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 w:right="0"/>
              <w:jc w:val="center"/>
              <w:rPr>
                <w:rFonts w:ascii="宋体" w:hAnsi="宋体" w:cs="宋体" w:eastAsia="宋体" w:hint="default"/>
                <w:sz w:val="18"/>
                <w:szCs w:val="18"/>
              </w:rPr>
            </w:pPr>
            <w:r>
              <w:rPr>
                <w:rFonts w:ascii="宋体"/>
                <w:sz w:val="18"/>
              </w:rPr>
            </w:r>
            <w:r>
              <w:rPr>
                <w:rFonts w:ascii="宋体"/>
                <w:sz w:val="18"/>
                <w:u w:val="single" w:color="000000"/>
              </w:rPr>
              <w:t>184,541.19</w:t>
            </w:r>
            <w:r>
              <w:rPr>
                <w:rFonts w:ascii="宋体"/>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r>
            <w:r>
              <w:rPr>
                <w:rFonts w:ascii="宋体"/>
                <w:sz w:val="18"/>
                <w:u w:val="single" w:color="000000"/>
              </w:rPr>
              <w:t>-149,708.61</w:t>
            </w:r>
            <w:r>
              <w:rPr>
                <w:rFonts w:ascii="宋体"/>
                <w:sz w:val="18"/>
              </w:rPr>
            </w:r>
          </w:p>
        </w:tc>
      </w:tr>
      <w:tr>
        <w:trPr>
          <w:trHeight w:val="246"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682" w:val="left" w:leader="none"/>
              </w:tabs>
              <w:spacing w:line="240" w:lineRule="auto" w:before="10"/>
              <w:ind w:left="14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95" w:right="0"/>
              <w:jc w:val="left"/>
              <w:rPr>
                <w:rFonts w:ascii="宋体" w:hAnsi="宋体" w:cs="宋体" w:eastAsia="宋体" w:hint="default"/>
                <w:sz w:val="18"/>
                <w:szCs w:val="18"/>
              </w:rPr>
            </w:pPr>
            <w:r>
              <w:rPr>
                <w:rFonts w:ascii="宋体"/>
                <w:sz w:val="18"/>
              </w:rPr>
            </w:r>
            <w:r>
              <w:rPr>
                <w:rFonts w:ascii="宋体"/>
                <w:sz w:val="18"/>
                <w:u w:val="thick" w:color="000000"/>
              </w:rPr>
              <w:t>5,860,554.05</w:t>
            </w:r>
            <w:r>
              <w:rPr>
                <w:rFonts w:ascii="宋体"/>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r>
            <w:r>
              <w:rPr>
                <w:rFonts w:ascii="宋体"/>
                <w:sz w:val="18"/>
                <w:u w:val="thick" w:color="000000"/>
              </w:rPr>
              <w:t>2,355,045.98</w:t>
            </w:r>
            <w:r>
              <w:rPr>
                <w:rFonts w:ascii="宋体"/>
                <w:sz w:val="18"/>
              </w:rPr>
            </w:r>
          </w:p>
        </w:tc>
      </w:tr>
      <w:tr>
        <w:trPr>
          <w:trHeight w:val="514"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517" w:right="0"/>
              <w:jc w:val="left"/>
              <w:rPr>
                <w:rFonts w:ascii="宋体" w:hAnsi="宋体" w:cs="宋体" w:eastAsia="宋体" w:hint="default"/>
                <w:sz w:val="24"/>
                <w:szCs w:val="24"/>
              </w:rPr>
            </w:pPr>
            <w:r>
              <w:rPr>
                <w:rFonts w:ascii="宋体" w:hAnsi="宋体" w:cs="宋体" w:eastAsia="宋体" w:hint="default"/>
                <w:b/>
                <w:bCs/>
                <w:sz w:val="24"/>
                <w:szCs w:val="24"/>
              </w:rPr>
              <w:t>37．少数股东损益</w:t>
            </w:r>
            <w:r>
              <w:rPr>
                <w:rFonts w:ascii="宋体" w:hAnsi="宋体" w:cs="宋体" w:eastAsia="宋体" w:hint="default"/>
                <w:sz w:val="24"/>
                <w:szCs w:val="24"/>
              </w:rPr>
            </w:r>
          </w:p>
        </w:tc>
        <w:tc>
          <w:tcPr>
            <w:tcW w:w="3754"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
        </w:tc>
      </w:tr>
      <w:tr>
        <w:trPr>
          <w:trHeight w:val="368"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38"/>
              <w:ind w:left="1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7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2" w:right="0"/>
              <w:jc w:val="left"/>
              <w:rPr>
                <w:rFonts w:ascii="宋体" w:hAnsi="宋体" w:cs="宋体" w:eastAsia="宋体" w:hint="default"/>
                <w:sz w:val="18"/>
                <w:szCs w:val="18"/>
              </w:rPr>
            </w:pPr>
            <w:r>
              <w:rPr>
                <w:rFonts w:ascii="宋体" w:hAnsi="宋体" w:cs="宋体" w:eastAsia="宋体" w:hint="default"/>
                <w:sz w:val="18"/>
                <w:szCs w:val="18"/>
              </w:rPr>
              <w:t>江西远光腾龙软件有限公司</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4"/>
              <w:jc w:val="right"/>
              <w:rPr>
                <w:rFonts w:ascii="宋体" w:hAnsi="宋体" w:cs="宋体" w:eastAsia="宋体" w:hint="default"/>
                <w:sz w:val="18"/>
                <w:szCs w:val="18"/>
              </w:rPr>
            </w:pPr>
            <w:r>
              <w:rPr>
                <w:rFonts w:ascii="宋体"/>
                <w:sz w:val="18"/>
              </w:rPr>
              <w:t>-30,472.61</w:t>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宋体" w:hAnsi="宋体" w:cs="宋体" w:eastAsia="宋体" w:hint="default"/>
                <w:sz w:val="18"/>
                <w:szCs w:val="18"/>
              </w:rPr>
            </w:pPr>
            <w:r>
              <w:rPr>
                <w:rFonts w:ascii="宋体"/>
                <w:sz w:val="18"/>
              </w:rPr>
              <w:t>6,920.52</w:t>
            </w:r>
          </w:p>
        </w:tc>
      </w:tr>
      <w:tr>
        <w:trPr>
          <w:trHeight w:val="37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2" w:right="0"/>
              <w:jc w:val="left"/>
              <w:rPr>
                <w:rFonts w:ascii="宋体" w:hAnsi="宋体" w:cs="宋体" w:eastAsia="宋体" w:hint="default"/>
                <w:sz w:val="18"/>
                <w:szCs w:val="18"/>
              </w:rPr>
            </w:pPr>
            <w:r>
              <w:rPr>
                <w:rFonts w:ascii="宋体" w:hAnsi="宋体" w:cs="宋体" w:eastAsia="宋体" w:hint="default"/>
                <w:sz w:val="18"/>
                <w:szCs w:val="18"/>
              </w:rPr>
              <w:t>福州远光软件有限公司</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44"/>
              <w:jc w:val="right"/>
              <w:rPr>
                <w:rFonts w:ascii="宋体" w:hAnsi="宋体" w:cs="宋体" w:eastAsia="宋体" w:hint="default"/>
                <w:sz w:val="18"/>
                <w:szCs w:val="18"/>
              </w:rPr>
            </w:pPr>
            <w:r>
              <w:rPr>
                <w:rFonts w:ascii="宋体"/>
                <w:sz w:val="18"/>
              </w:rPr>
            </w:r>
            <w:r>
              <w:rPr>
                <w:rFonts w:ascii="宋体"/>
                <w:sz w:val="18"/>
                <w:u w:val="single" w:color="000000"/>
              </w:rPr>
              <w:t>465,876.01</w:t>
            </w:r>
            <w:r>
              <w:rPr>
                <w:rFonts w:ascii="宋体"/>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9"/>
              <w:jc w:val="right"/>
              <w:rPr>
                <w:rFonts w:ascii="宋体" w:hAnsi="宋体" w:cs="宋体" w:eastAsia="宋体" w:hint="default"/>
                <w:sz w:val="18"/>
                <w:szCs w:val="18"/>
              </w:rPr>
            </w:pPr>
            <w:r>
              <w:rPr>
                <w:rFonts w:ascii="宋体"/>
                <w:sz w:val="18"/>
              </w:rPr>
            </w:r>
            <w:r>
              <w:rPr>
                <w:rFonts w:ascii="宋体"/>
                <w:sz w:val="18"/>
                <w:u w:val="single" w:color="000000"/>
              </w:rPr>
              <w:t>158,427.60</w:t>
            </w:r>
            <w:r>
              <w:rPr>
                <w:rFonts w:ascii="宋体"/>
                <w:sz w:val="18"/>
              </w:rPr>
            </w:r>
          </w:p>
        </w:tc>
      </w:tr>
      <w:tr>
        <w:trPr>
          <w:trHeight w:val="275"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682" w:val="left" w:leader="none"/>
              </w:tabs>
              <w:spacing w:line="240" w:lineRule="auto" w:before="39"/>
              <w:ind w:left="14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4"/>
              <w:jc w:val="right"/>
              <w:rPr>
                <w:rFonts w:ascii="宋体" w:hAnsi="宋体" w:cs="宋体" w:eastAsia="宋体" w:hint="default"/>
                <w:sz w:val="18"/>
                <w:szCs w:val="18"/>
              </w:rPr>
            </w:pPr>
            <w:r>
              <w:rPr>
                <w:rFonts w:ascii="宋体"/>
                <w:sz w:val="18"/>
              </w:rPr>
            </w:r>
            <w:r>
              <w:rPr>
                <w:rFonts w:ascii="宋体"/>
                <w:sz w:val="18"/>
                <w:u w:val="thick" w:color="000000"/>
              </w:rPr>
              <w:t>435,403.40</w:t>
            </w:r>
            <w:r>
              <w:rPr>
                <w:rFonts w:ascii="宋体"/>
                <w:sz w:val="18"/>
              </w:rPr>
            </w: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宋体" w:hAnsi="宋体" w:cs="宋体" w:eastAsia="宋体" w:hint="default"/>
                <w:sz w:val="18"/>
                <w:szCs w:val="18"/>
              </w:rPr>
            </w:pPr>
            <w:r>
              <w:rPr>
                <w:rFonts w:ascii="宋体"/>
                <w:sz w:val="18"/>
              </w:rPr>
            </w:r>
            <w:r>
              <w:rPr>
                <w:rFonts w:ascii="宋体"/>
                <w:sz w:val="18"/>
                <w:u w:val="thick" w:color="000000"/>
              </w:rPr>
              <w:t>165,348.12</w:t>
            </w:r>
            <w:r>
              <w:rPr>
                <w:rFonts w:ascii="宋体"/>
                <w:sz w:val="18"/>
              </w:rPr>
            </w:r>
          </w:p>
        </w:tc>
      </w:tr>
      <w:tr>
        <w:trPr>
          <w:trHeight w:val="496" w:hRule="exact"/>
        </w:trPr>
        <w:tc>
          <w:tcPr>
            <w:tcW w:w="960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8"/>
              <w:ind w:left="517" w:right="0"/>
              <w:jc w:val="left"/>
              <w:rPr>
                <w:rFonts w:ascii="宋体" w:hAnsi="宋体" w:cs="宋体" w:eastAsia="宋体" w:hint="default"/>
                <w:sz w:val="24"/>
                <w:szCs w:val="24"/>
              </w:rPr>
            </w:pPr>
            <w:r>
              <w:rPr>
                <w:rFonts w:ascii="宋体" w:hAnsi="宋体" w:cs="宋体" w:eastAsia="宋体" w:hint="default"/>
                <w:b/>
                <w:bCs/>
                <w:sz w:val="24"/>
                <w:szCs w:val="24"/>
              </w:rPr>
              <w:t>38．收到的其他与经营活动有关的现金</w:t>
            </w:r>
            <w:r>
              <w:rPr>
                <w:rFonts w:ascii="宋体" w:hAnsi="宋体" w:cs="宋体" w:eastAsia="宋体" w:hint="default"/>
                <w:sz w:val="24"/>
                <w:szCs w:val="24"/>
              </w:rPr>
            </w:r>
          </w:p>
        </w:tc>
      </w:tr>
      <w:tr>
        <w:trPr>
          <w:trHeight w:val="369"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592" w:val="left" w:leader="none"/>
              </w:tabs>
              <w:spacing w:line="240" w:lineRule="auto" w:before="38"/>
              <w:ind w:left="1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60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right="139"/>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8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60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宋体" w:hAnsi="宋体" w:cs="宋体" w:eastAsia="宋体" w:hint="default"/>
                <w:sz w:val="18"/>
                <w:szCs w:val="18"/>
              </w:rPr>
            </w:pPr>
            <w:r>
              <w:rPr>
                <w:rFonts w:ascii="宋体"/>
                <w:sz w:val="18"/>
              </w:rPr>
              <w:t>2,588,599.08</w:t>
            </w:r>
          </w:p>
        </w:tc>
      </w:tr>
      <w:tr>
        <w:trPr>
          <w:trHeight w:val="385"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60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right="139"/>
              <w:jc w:val="right"/>
              <w:rPr>
                <w:rFonts w:ascii="宋体" w:hAnsi="宋体" w:cs="宋体" w:eastAsia="宋体" w:hint="default"/>
                <w:sz w:val="18"/>
                <w:szCs w:val="18"/>
              </w:rPr>
            </w:pPr>
            <w:r>
              <w:rPr>
                <w:rFonts w:ascii="宋体"/>
                <w:sz w:val="18"/>
              </w:rPr>
              <w:t>6,397,628.76</w:t>
            </w:r>
          </w:p>
        </w:tc>
      </w:tr>
      <w:tr>
        <w:trPr>
          <w:trHeight w:val="37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3"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60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宋体" w:hAnsi="宋体" w:cs="宋体" w:eastAsia="宋体" w:hint="default"/>
                <w:sz w:val="18"/>
                <w:szCs w:val="18"/>
              </w:rPr>
            </w:pPr>
            <w:r>
              <w:rPr>
                <w:rFonts w:ascii="宋体"/>
                <w:sz w:val="18"/>
              </w:rPr>
              <w:t>132,772.08</w:t>
            </w:r>
          </w:p>
        </w:tc>
      </w:tr>
      <w:tr>
        <w:trPr>
          <w:trHeight w:val="370" w:hRule="exact"/>
        </w:trPr>
        <w:tc>
          <w:tcPr>
            <w:tcW w:w="359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60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宋体" w:hAnsi="宋体" w:cs="宋体" w:eastAsia="宋体" w:hint="default"/>
                <w:sz w:val="18"/>
                <w:szCs w:val="18"/>
              </w:rPr>
            </w:pPr>
            <w:r>
              <w:rPr>
                <w:rFonts w:ascii="宋体"/>
                <w:sz w:val="18"/>
              </w:rPr>
            </w:r>
            <w:r>
              <w:rPr>
                <w:rFonts w:ascii="宋体"/>
                <w:sz w:val="18"/>
                <w:u w:val="single" w:color="000000"/>
              </w:rPr>
              <w:t>1,270,000.00</w:t>
            </w:r>
            <w:r>
              <w:rPr>
                <w:rFonts w:ascii="宋体"/>
                <w:sz w:val="18"/>
              </w:rPr>
            </w:r>
          </w:p>
        </w:tc>
      </w:tr>
      <w:tr>
        <w:trPr>
          <w:trHeight w:val="375" w:hRule="exact"/>
        </w:trPr>
        <w:tc>
          <w:tcPr>
            <w:tcW w:w="3598" w:type="dxa"/>
            <w:tcBorders>
              <w:top w:val="nil" w:sz="6" w:space="0" w:color="auto"/>
              <w:left w:val="nil" w:sz="6" w:space="0" w:color="auto"/>
              <w:bottom w:val="nil" w:sz="6" w:space="0" w:color="auto"/>
              <w:right w:val="nil" w:sz="6" w:space="0" w:color="auto"/>
            </w:tcBorders>
          </w:tcPr>
          <w:p>
            <w:pPr>
              <w:pStyle w:val="TableParagraph"/>
              <w:tabs>
                <w:tab w:pos="592" w:val="left" w:leader="none"/>
              </w:tabs>
              <w:spacing w:line="240" w:lineRule="auto" w:before="39"/>
              <w:ind w:left="14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60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宋体" w:hAnsi="宋体" w:cs="宋体" w:eastAsia="宋体" w:hint="default"/>
                <w:sz w:val="18"/>
                <w:szCs w:val="18"/>
              </w:rPr>
            </w:pPr>
            <w:r>
              <w:rPr>
                <w:rFonts w:ascii="宋体"/>
                <w:sz w:val="18"/>
              </w:rPr>
            </w:r>
            <w:r>
              <w:rPr>
                <w:rFonts w:ascii="宋体"/>
                <w:sz w:val="18"/>
                <w:u w:val="thick" w:color="000000"/>
              </w:rPr>
              <w:t>10,388,999.92</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51" w:footer="982" w:top="1260" w:bottom="1180" w:left="980" w:right="98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left="636" w:right="2811"/>
        <w:jc w:val="left"/>
        <w:rPr>
          <w:b w:val="0"/>
          <w:bCs w:val="0"/>
        </w:rPr>
      </w:pPr>
      <w:r>
        <w:rPr/>
        <w:t>39．支付的其他与经营活动有关的现金</w:t>
      </w:r>
      <w:r>
        <w:rPr>
          <w:b w:val="0"/>
          <w:bCs w:val="0"/>
        </w:rPr>
      </w:r>
    </w:p>
    <w:p>
      <w:pPr>
        <w:spacing w:line="240" w:lineRule="auto" w:before="9"/>
        <w:rPr>
          <w:rFonts w:ascii="宋体" w:hAnsi="宋体" w:cs="宋体" w:eastAsia="宋体" w:hint="default"/>
          <w:b/>
          <w:bCs/>
          <w:sz w:val="6"/>
          <w:szCs w:val="6"/>
        </w:rPr>
      </w:pPr>
    </w:p>
    <w:tbl>
      <w:tblPr>
        <w:tblW w:w="0" w:type="auto"/>
        <w:jc w:val="left"/>
        <w:tblInd w:w="118" w:type="dxa"/>
        <w:tblLayout w:type="fixed"/>
        <w:tblCellMar>
          <w:top w:w="0" w:type="dxa"/>
          <w:left w:w="0" w:type="dxa"/>
          <w:bottom w:w="0" w:type="dxa"/>
          <w:right w:w="0" w:type="dxa"/>
        </w:tblCellMar>
        <w:tblLook w:val="01E0"/>
      </w:tblPr>
      <w:tblGrid>
        <w:gridCol w:w="4210"/>
        <w:gridCol w:w="3232"/>
        <w:gridCol w:w="2168"/>
      </w:tblGrid>
      <w:tr>
        <w:trPr>
          <w:trHeight w:val="375"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881,362.51</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4,541,724.97</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3,139,431.57</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3,197,803.87</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121,512.17</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534,046.40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2,282,846.99</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998,807.00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22,259.00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54,194.21</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402,474.50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1,049,356.68</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印刷费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455,194.00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161,283.24</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审计及信息披露费用</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278,124.40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77,247.93</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828,200.00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赞助款</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61,000.00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t>850,000.00</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0" w:right="0"/>
              <w:jc w:val="left"/>
              <w:rPr>
                <w:rFonts w:ascii="宋体" w:hAnsi="宋体" w:cs="宋体" w:eastAsia="宋体" w:hint="default"/>
                <w:sz w:val="18"/>
                <w:szCs w:val="18"/>
              </w:rPr>
            </w:pPr>
            <w:r>
              <w:rPr>
                <w:rFonts w:ascii="宋体" w:hAnsi="宋体" w:cs="宋体" w:eastAsia="宋体" w:hint="default"/>
                <w:sz w:val="18"/>
                <w:szCs w:val="18"/>
              </w:rPr>
              <w:t>募投项目研发费</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8,925,759.06</w:t>
            </w:r>
          </w:p>
        </w:tc>
      </w:tr>
      <w:tr>
        <w:trPr>
          <w:trHeight w:val="37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r>
            <w:r>
              <w:rPr>
                <w:rFonts w:ascii="宋体"/>
                <w:sz w:val="18"/>
                <w:u w:val="single" w:color="000000"/>
              </w:rPr>
              <w:t>1,920,647.00</w:t>
            </w:r>
            <w:r>
              <w:rPr>
                <w:rFonts w:ascii="宋体"/>
                <w:sz w:val="18"/>
              </w:rPr>
            </w:r>
          </w:p>
        </w:tc>
      </w:tr>
      <w:tr>
        <w:trPr>
          <w:trHeight w:val="791" w:hRule="exact"/>
        </w:trPr>
        <w:tc>
          <w:tcPr>
            <w:tcW w:w="4210"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39"/>
              <w:ind w:left="60" w:right="0"/>
              <w:jc w:val="left"/>
              <w:rPr>
                <w:rFonts w:ascii="宋体" w:hAnsi="宋体" w:cs="宋体" w:eastAsia="宋体" w:hint="default"/>
                <w:sz w:val="18"/>
                <w:szCs w:val="18"/>
              </w:rPr>
            </w:pPr>
            <w:r>
              <w:rPr>
                <w:rFonts w:ascii="宋体" w:hAnsi="宋体" w:cs="宋体" w:eastAsia="宋体" w:hint="default"/>
                <w:sz w:val="18"/>
                <w:szCs w:val="18"/>
              </w:rPr>
              <w:t>合</w:t>
              <w:tab/>
              <w:t>计</w:t>
            </w:r>
          </w:p>
          <w:p>
            <w:pPr>
              <w:pStyle w:val="TableParagraph"/>
              <w:spacing w:line="240" w:lineRule="auto" w:before="89"/>
              <w:ind w:left="517" w:right="0"/>
              <w:jc w:val="left"/>
              <w:rPr>
                <w:rFonts w:ascii="宋体" w:hAnsi="宋体" w:cs="宋体" w:eastAsia="宋体" w:hint="default"/>
                <w:sz w:val="24"/>
                <w:szCs w:val="24"/>
              </w:rPr>
            </w:pPr>
            <w:r>
              <w:rPr>
                <w:rFonts w:ascii="宋体" w:hAnsi="宋体" w:cs="宋体" w:eastAsia="宋体" w:hint="default"/>
                <w:b/>
                <w:bCs/>
                <w:sz w:val="24"/>
                <w:szCs w:val="24"/>
              </w:rPr>
              <w:t>40、现金及现金等价物</w:t>
            </w:r>
            <w:r>
              <w:rPr>
                <w:rFonts w:ascii="宋体" w:hAnsi="宋体" w:cs="宋体" w:eastAsia="宋体" w:hint="default"/>
                <w:sz w:val="24"/>
                <w:szCs w:val="24"/>
              </w:rPr>
            </w:r>
          </w:p>
        </w:tc>
        <w:tc>
          <w:tcPr>
            <w:tcW w:w="3232"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18"/>
                <w:szCs w:val="18"/>
              </w:rPr>
            </w:pPr>
            <w:r>
              <w:rPr>
                <w:rFonts w:ascii="宋体"/>
                <w:sz w:val="18"/>
              </w:rPr>
            </w:r>
            <w:r>
              <w:rPr>
                <w:rFonts w:ascii="宋体"/>
                <w:sz w:val="18"/>
                <w:u w:val="thick" w:color="000000"/>
              </w:rPr>
              <w:t>30,783,275.50</w:t>
            </w:r>
            <w:r>
              <w:rPr>
                <w:rFonts w:ascii="宋体"/>
                <w:sz w:val="18"/>
              </w:rPr>
            </w:r>
          </w:p>
        </w:tc>
      </w:tr>
      <w:tr>
        <w:trPr>
          <w:trHeight w:val="413" w:hRule="exact"/>
        </w:trPr>
        <w:tc>
          <w:tcPr>
            <w:tcW w:w="4210" w:type="dxa"/>
            <w:tcBorders>
              <w:top w:val="nil" w:sz="6" w:space="0" w:color="auto"/>
              <w:left w:val="nil" w:sz="6" w:space="0" w:color="auto"/>
              <w:bottom w:val="nil" w:sz="6" w:space="0" w:color="auto"/>
              <w:right w:val="nil" w:sz="6" w:space="0" w:color="auto"/>
            </w:tcBorders>
          </w:tcPr>
          <w:p>
            <w:pPr>
              <w:pStyle w:val="TableParagraph"/>
              <w:tabs>
                <w:tab w:pos="1474" w:val="left" w:leader="none"/>
              </w:tabs>
              <w:spacing w:line="240" w:lineRule="auto" w:before="58"/>
              <w:ind w:left="9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55"/>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8"/>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sz w:val="18"/>
              </w:rPr>
              <w:t>234,931,341.00</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sz w:val="18"/>
              </w:rPr>
              <w:t>274,511,089.63</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sz w:val="18"/>
              </w:rPr>
              <w:t>66,073.43</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sz w:val="18"/>
              </w:rPr>
              <w:t>29,787.00</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sz w:val="18"/>
              </w:rPr>
              <w:t>234,277,431.88</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sz w:val="18"/>
              </w:rPr>
              <w:t>273,265,409.06</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sz w:val="18"/>
              </w:rPr>
            </w:r>
            <w:r>
              <w:rPr>
                <w:rFonts w:ascii="宋体"/>
                <w:sz w:val="18"/>
                <w:u w:val="single" w:color="000000"/>
              </w:rPr>
              <w:t>587,835.69</w:t>
            </w:r>
            <w:r>
              <w:rPr>
                <w:rFonts w:ascii="宋体"/>
                <w:sz w:val="18"/>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sz w:val="18"/>
              </w:rPr>
            </w:r>
            <w:r>
              <w:rPr>
                <w:rFonts w:ascii="宋体"/>
                <w:sz w:val="18"/>
                <w:u w:val="single" w:color="000000"/>
              </w:rPr>
              <w:t>1,215,893.57</w:t>
            </w:r>
            <w:r>
              <w:rPr>
                <w:rFonts w:ascii="宋体"/>
                <w:sz w:val="18"/>
              </w:rPr>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1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hAnsi="宋体" w:cs="宋体" w:eastAsia="宋体" w:hint="default"/>
                <w:sz w:val="18"/>
                <w:szCs w:val="18"/>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hAnsi="宋体" w:cs="宋体" w:eastAsia="宋体" w:hint="default"/>
                <w:sz w:val="18"/>
                <w:szCs w:val="18"/>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57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hAnsi="宋体" w:cs="宋体" w:eastAsia="宋体" w:hint="default"/>
                <w:sz w:val="18"/>
                <w:szCs w:val="18"/>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hAnsi="宋体" w:cs="宋体" w:eastAsia="宋体" w:hint="default"/>
                <w:sz w:val="18"/>
                <w:szCs w:val="18"/>
              </w:rPr>
              <w:t>——</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400" w:hRule="exact"/>
        </w:trPr>
        <w:tc>
          <w:tcPr>
            <w:tcW w:w="42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5"/>
              <w:jc w:val="right"/>
              <w:rPr>
                <w:rFonts w:ascii="宋体" w:hAnsi="宋体" w:cs="宋体" w:eastAsia="宋体" w:hint="default"/>
                <w:sz w:val="18"/>
                <w:szCs w:val="18"/>
              </w:rPr>
            </w:pPr>
            <w:r>
              <w:rPr>
                <w:rFonts w:ascii="宋体"/>
                <w:sz w:val="18"/>
              </w:rPr>
            </w:r>
            <w:r>
              <w:rPr>
                <w:rFonts w:ascii="宋体"/>
                <w:sz w:val="18"/>
                <w:u w:val="thick" w:color="000000"/>
              </w:rPr>
              <w:t>234,931,341.00</w:t>
            </w:r>
            <w:r>
              <w:rPr>
                <w:rFonts w:ascii="宋体"/>
                <w:sz w:val="18"/>
              </w:rPr>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right"/>
              <w:rPr>
                <w:rFonts w:ascii="宋体" w:hAnsi="宋体" w:cs="宋体" w:eastAsia="宋体" w:hint="default"/>
                <w:sz w:val="18"/>
                <w:szCs w:val="18"/>
              </w:rPr>
            </w:pPr>
            <w:r>
              <w:rPr>
                <w:rFonts w:ascii="宋体"/>
                <w:sz w:val="18"/>
              </w:rPr>
            </w:r>
            <w:r>
              <w:rPr>
                <w:rFonts w:ascii="宋体"/>
                <w:sz w:val="18"/>
                <w:u w:val="thick" w:color="000000"/>
              </w:rPr>
              <w:t>274,511,089.63</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51" w:footer="982" w:top="1260" w:bottom="1180" w:left="980" w:right="98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34"/>
          <w:pgSz w:w="11910" w:h="16840"/>
          <w:pgMar w:footer="982" w:header="851" w:top="1260" w:bottom="1180" w:left="980" w:right="820"/>
        </w:sectPr>
      </w:pPr>
    </w:p>
    <w:p>
      <w:pPr>
        <w:pStyle w:val="Heading4"/>
        <w:spacing w:line="240" w:lineRule="auto" w:before="34"/>
        <w:ind w:left="154" w:right="-20"/>
        <w:jc w:val="left"/>
        <w:rPr>
          <w:b w:val="0"/>
          <w:bCs w:val="0"/>
        </w:rPr>
      </w:pPr>
      <w:r>
        <w:rPr/>
        <w:t>九、关联方关系及关联交易</w:t>
      </w:r>
      <w:r>
        <w:rPr>
          <w:b w:val="0"/>
          <w:bCs w:val="0"/>
        </w:rPr>
      </w:r>
    </w:p>
    <w:p>
      <w:pPr>
        <w:pStyle w:val="BodyText"/>
        <w:spacing w:line="304" w:lineRule="auto" w:before="85"/>
        <w:ind w:left="154" w:right="-20"/>
        <w:jc w:val="left"/>
      </w:pPr>
      <w:r>
        <w:rPr>
          <w:spacing w:val="-14"/>
        </w:rPr>
        <w:t>（一）、关联方关系</w:t>
      </w:r>
      <w:r>
        <w:rPr>
          <w:spacing w:val="-114"/>
        </w:rPr>
        <w:t> </w:t>
      </w:r>
      <w:r>
        <w:rPr>
          <w:spacing w:val="-114"/>
        </w:rPr>
      </w:r>
      <w:r>
        <w:rPr/>
        <w:t>1、存在控制关系的关联方情况</w:t>
      </w:r>
    </w:p>
    <w:p>
      <w:pPr>
        <w:spacing w:line="204" w:lineRule="exact" w:before="0"/>
        <w:ind w:left="2133" w:right="-20" w:firstLine="0"/>
        <w:jc w:val="left"/>
        <w:rPr>
          <w:rFonts w:ascii="宋体" w:hAnsi="宋体" w:cs="宋体" w:eastAsia="宋体" w:hint="default"/>
          <w:sz w:val="18"/>
          <w:szCs w:val="18"/>
        </w:rPr>
      </w:pPr>
      <w:r>
        <w:rPr>
          <w:rFonts w:ascii="宋体" w:hAnsi="宋体" w:cs="宋体" w:eastAsia="宋体" w:hint="default"/>
          <w:sz w:val="18"/>
          <w:szCs w:val="18"/>
        </w:rPr>
        <w:t>注册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tabs>
          <w:tab w:pos="2816" w:val="left" w:leader="none"/>
        </w:tabs>
        <w:spacing w:line="212"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与本公司</w:t>
        <w:tab/>
        <w:t>法定</w:t>
      </w:r>
    </w:p>
    <w:p>
      <w:pPr>
        <w:spacing w:after="0" w:line="212" w:lineRule="exact"/>
        <w:jc w:val="left"/>
        <w:rPr>
          <w:rFonts w:ascii="宋体" w:hAnsi="宋体" w:cs="宋体" w:eastAsia="宋体" w:hint="default"/>
          <w:sz w:val="18"/>
          <w:szCs w:val="18"/>
        </w:rPr>
        <w:sectPr>
          <w:type w:val="continuous"/>
          <w:pgSz w:w="11910" w:h="16840"/>
          <w:pgMar w:top="1600" w:bottom="280" w:left="980" w:right="820"/>
          <w:cols w:num="2" w:equalWidth="0">
            <w:col w:w="3395" w:space="3031"/>
            <w:col w:w="3684"/>
          </w:cols>
        </w:sectPr>
      </w:pPr>
    </w:p>
    <w:p>
      <w:pPr>
        <w:spacing w:line="140" w:lineRule="exact" w:before="0"/>
        <w:ind w:left="558"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 业 名 称</w:t>
      </w:r>
      <w:r>
        <w:rPr>
          <w:rFonts w:ascii="宋体" w:hAnsi="宋体" w:cs="宋体" w:eastAsia="宋体" w:hint="default"/>
          <w:sz w:val="18"/>
          <w:szCs w:val="18"/>
        </w:rPr>
      </w: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地址</w:t>
      </w:r>
    </w:p>
    <w:p>
      <w:pPr>
        <w:tabs>
          <w:tab w:pos="2124" w:val="left" w:leader="none"/>
        </w:tabs>
        <w:spacing w:line="180" w:lineRule="exact" w:before="0"/>
        <w:ind w:left="55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tab/>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spacing w:before="100"/>
        <w:ind w:left="55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的关系</w:t>
      </w:r>
      <w:r>
        <w:rPr>
          <w:rFonts w:ascii="宋体" w:hAnsi="宋体" w:cs="宋体" w:eastAsia="宋体" w:hint="default"/>
          <w:sz w:val="18"/>
          <w:szCs w:val="18"/>
        </w:rPr>
      </w:r>
    </w:p>
    <w:p>
      <w:pPr>
        <w:spacing w:line="180" w:lineRule="exact" w:before="0"/>
        <w:ind w:left="55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企业类型</w:t>
      </w:r>
      <w:r>
        <w:rPr>
          <w:rFonts w:ascii="宋体" w:hAnsi="宋体" w:cs="宋体" w:eastAsia="宋体" w:hint="default"/>
          <w:sz w:val="18"/>
          <w:szCs w:val="18"/>
        </w:rPr>
      </w:r>
    </w:p>
    <w:p>
      <w:pPr>
        <w:spacing w:before="100"/>
        <w:ind w:left="41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代表人</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980" w:right="820"/>
          <w:cols w:num="5" w:equalWidth="0">
            <w:col w:w="2494" w:space="269"/>
            <w:col w:w="3205" w:space="143"/>
            <w:col w:w="1099" w:space="214"/>
            <w:col w:w="1279" w:space="40"/>
            <w:col w:w="1367"/>
          </w:cols>
        </w:sectPr>
      </w:pPr>
    </w:p>
    <w:p>
      <w:pPr>
        <w:tabs>
          <w:tab w:pos="2133" w:val="left" w:leader="none"/>
        </w:tabs>
        <w:spacing w:line="316" w:lineRule="auto" w:before="76"/>
        <w:ind w:left="262" w:right="0" w:firstLine="0"/>
        <w:jc w:val="left"/>
        <w:rPr>
          <w:rFonts w:ascii="宋体" w:hAnsi="宋体" w:cs="宋体" w:eastAsia="宋体" w:hint="default"/>
          <w:sz w:val="18"/>
          <w:szCs w:val="18"/>
        </w:rPr>
      </w:pPr>
      <w:r>
        <w:rPr>
          <w:rFonts w:ascii="宋体" w:hAnsi="宋体" w:cs="宋体" w:eastAsia="宋体" w:hint="default"/>
          <w:spacing w:val="17"/>
          <w:sz w:val="18"/>
          <w:szCs w:val="18"/>
        </w:rPr>
        <w:t>珠海市东区荣光科</w:t>
        <w:tab/>
      </w:r>
      <w:r>
        <w:rPr>
          <w:rFonts w:ascii="宋体" w:hAnsi="宋体" w:cs="宋体" w:eastAsia="宋体" w:hint="default"/>
          <w:sz w:val="18"/>
          <w:szCs w:val="18"/>
        </w:rPr>
        <w:t>珠海</w:t>
      </w:r>
      <w:r>
        <w:rPr>
          <w:rFonts w:ascii="宋体" w:hAnsi="宋体" w:cs="宋体" w:eastAsia="宋体" w:hint="default"/>
          <w:sz w:val="18"/>
          <w:szCs w:val="18"/>
        </w:rPr>
        <w:t> 技有限公司</w:t>
      </w:r>
    </w:p>
    <w:p>
      <w:pPr>
        <w:tabs>
          <w:tab w:pos="2817" w:val="right" w:leader="none"/>
        </w:tabs>
        <w:spacing w:before="323"/>
        <w:ind w:left="26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科技项目开发</w:t>
      </w:r>
      <w:r>
        <w:rPr>
          <w:rFonts w:ascii="Times New Roman" w:hAnsi="Times New Roman" w:cs="Times New Roman" w:eastAsia="Times New Roman" w:hint="default"/>
          <w:sz w:val="18"/>
          <w:szCs w:val="18"/>
        </w:rPr>
        <w:tab/>
      </w:r>
      <w:r>
        <w:rPr>
          <w:rFonts w:ascii="宋体" w:hAnsi="宋体" w:cs="宋体" w:eastAsia="宋体" w:hint="default"/>
          <w:sz w:val="18"/>
          <w:szCs w:val="18"/>
        </w:rPr>
        <w:t>70751260-8</w:t>
      </w:r>
    </w:p>
    <w:p>
      <w:pPr>
        <w:tabs>
          <w:tab w:pos="1574" w:val="left" w:leader="none"/>
          <w:tab w:pos="3014" w:val="left" w:leader="none"/>
        </w:tabs>
        <w:spacing w:before="76"/>
        <w:ind w:left="26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第一大股东</w:t>
        <w:tab/>
        <w:t>有限责任公司</w:t>
        <w:tab/>
        <w:t>胡滨</w:t>
      </w:r>
    </w:p>
    <w:p>
      <w:pPr>
        <w:spacing w:after="0"/>
        <w:jc w:val="left"/>
        <w:rPr>
          <w:rFonts w:ascii="宋体" w:hAnsi="宋体" w:cs="宋体" w:eastAsia="宋体" w:hint="default"/>
          <w:sz w:val="18"/>
          <w:szCs w:val="18"/>
        </w:rPr>
        <w:sectPr>
          <w:type w:val="continuous"/>
          <w:pgSz w:w="11910" w:h="16840"/>
          <w:pgMar w:top="1600" w:bottom="280" w:left="980" w:right="820"/>
          <w:cols w:num="3" w:equalWidth="0">
            <w:col w:w="2495" w:space="565"/>
            <w:col w:w="2819" w:space="349"/>
            <w:col w:w="3882"/>
          </w:cols>
        </w:sectPr>
      </w:pPr>
    </w:p>
    <w:p>
      <w:pPr>
        <w:spacing w:line="240" w:lineRule="auto" w:before="5"/>
        <w:rPr>
          <w:rFonts w:ascii="宋体" w:hAnsi="宋体" w:cs="宋体" w:eastAsia="宋体" w:hint="default"/>
          <w:sz w:val="21"/>
          <w:szCs w:val="21"/>
        </w:rPr>
      </w:pPr>
    </w:p>
    <w:p>
      <w:pPr>
        <w:spacing w:line="367" w:lineRule="auto" w:before="0"/>
        <w:ind w:left="154" w:right="218" w:firstLine="420"/>
        <w:jc w:val="left"/>
        <w:rPr>
          <w:rFonts w:ascii="宋体" w:hAnsi="宋体" w:cs="宋体" w:eastAsia="宋体" w:hint="default"/>
          <w:sz w:val="21"/>
          <w:szCs w:val="21"/>
        </w:rPr>
      </w:pPr>
      <w:r>
        <w:rPr>
          <w:rFonts w:ascii="宋体" w:hAnsi="宋体" w:cs="宋体" w:eastAsia="宋体" w:hint="default"/>
          <w:sz w:val="21"/>
          <w:szCs w:val="21"/>
        </w:rPr>
        <w:t>本公司的实际控制人陈利浩先生持有本公司第一大股东珠海市东区荣光科技有限公司</w:t>
      </w:r>
      <w:r>
        <w:rPr>
          <w:rFonts w:ascii="宋体" w:hAnsi="宋体" w:cs="宋体" w:eastAsia="宋体" w:hint="default"/>
          <w:spacing w:val="-53"/>
          <w:sz w:val="21"/>
          <w:szCs w:val="21"/>
        </w:rPr>
        <w:t> </w:t>
      </w:r>
      <w:r>
        <w:rPr>
          <w:rFonts w:ascii="宋体" w:hAnsi="宋体" w:cs="宋体" w:eastAsia="宋体" w:hint="default"/>
          <w:sz w:val="21"/>
          <w:szCs w:val="21"/>
        </w:rPr>
        <w:t>50.52%的股权，</w:t>
      </w:r>
      <w:r>
        <w:rPr>
          <w:rFonts w:ascii="宋体" w:hAnsi="宋体" w:cs="宋体" w:eastAsia="宋体" w:hint="default"/>
          <w:sz w:val="21"/>
          <w:szCs w:val="21"/>
        </w:rPr>
        <w:t> 另直接持有本公司</w:t>
      </w:r>
      <w:r>
        <w:rPr>
          <w:rFonts w:ascii="宋体" w:hAnsi="宋体" w:cs="宋体" w:eastAsia="宋体" w:hint="default"/>
          <w:spacing w:val="-71"/>
          <w:sz w:val="21"/>
          <w:szCs w:val="21"/>
        </w:rPr>
        <w:t> </w:t>
      </w:r>
      <w:r>
        <w:rPr>
          <w:rFonts w:ascii="宋体" w:hAnsi="宋体" w:cs="宋体" w:eastAsia="宋体" w:hint="default"/>
          <w:sz w:val="21"/>
          <w:szCs w:val="21"/>
        </w:rPr>
        <w:t>7.65%的股权，直接及间接持有本公司</w:t>
      </w:r>
      <w:r>
        <w:rPr>
          <w:rFonts w:ascii="宋体" w:hAnsi="宋体" w:cs="宋体" w:eastAsia="宋体" w:hint="default"/>
          <w:spacing w:val="-71"/>
          <w:sz w:val="21"/>
          <w:szCs w:val="21"/>
        </w:rPr>
        <w:t> </w:t>
      </w:r>
      <w:r>
        <w:rPr>
          <w:rFonts w:ascii="宋体" w:hAnsi="宋体" w:cs="宋体" w:eastAsia="宋体" w:hint="default"/>
          <w:sz w:val="21"/>
          <w:szCs w:val="21"/>
        </w:rPr>
        <w:t>23.10%的股权。</w:t>
      </w:r>
    </w:p>
    <w:p>
      <w:pPr>
        <w:spacing w:before="34"/>
        <w:ind w:left="574" w:right="216" w:firstLine="0"/>
        <w:jc w:val="left"/>
        <w:rPr>
          <w:rFonts w:ascii="宋体" w:hAnsi="宋体" w:cs="宋体" w:eastAsia="宋体" w:hint="default"/>
          <w:sz w:val="21"/>
          <w:szCs w:val="21"/>
        </w:rPr>
      </w:pPr>
      <w:r>
        <w:rPr>
          <w:rFonts w:ascii="宋体" w:hAnsi="宋体" w:cs="宋体" w:eastAsia="宋体" w:hint="default"/>
          <w:sz w:val="21"/>
          <w:szCs w:val="21"/>
        </w:rPr>
        <w:t>公司子公司情况见附注六、1。</w:t>
      </w:r>
    </w:p>
    <w:p>
      <w:pPr>
        <w:pStyle w:val="BodyText"/>
        <w:spacing w:line="240" w:lineRule="auto" w:before="94"/>
        <w:ind w:left="154" w:right="216"/>
        <w:jc w:val="left"/>
      </w:pPr>
      <w:r>
        <w:rPr/>
        <w:t>2、存在控制关系的关联方注册资本及其变化</w:t>
      </w:r>
    </w:p>
    <w:p>
      <w:pPr>
        <w:tabs>
          <w:tab w:pos="4023" w:val="left" w:leader="none"/>
          <w:tab w:pos="5913" w:val="left" w:leader="none"/>
          <w:tab w:pos="7533" w:val="left" w:leader="none"/>
          <w:tab w:pos="8973" w:val="left" w:leader="none"/>
        </w:tabs>
        <w:spacing w:before="172"/>
        <w:ind w:left="1368" w:right="13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 业 名 称</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p>
    <w:p>
      <w:pPr>
        <w:spacing w:line="240" w:lineRule="auto" w:before="9"/>
        <w:rPr>
          <w:rFonts w:ascii="宋体" w:hAnsi="宋体" w:cs="宋体" w:eastAsia="宋体" w:hint="default"/>
          <w:sz w:val="10"/>
          <w:szCs w:val="10"/>
        </w:rPr>
      </w:pPr>
    </w:p>
    <w:p>
      <w:pPr>
        <w:tabs>
          <w:tab w:pos="3933" w:val="left" w:leader="none"/>
          <w:tab w:pos="6093" w:val="left" w:leader="none"/>
          <w:tab w:pos="7713" w:val="left" w:leader="none"/>
          <w:tab w:pos="8883" w:val="left" w:leader="none"/>
        </w:tabs>
        <w:spacing w:before="44"/>
        <w:ind w:left="262" w:right="0" w:firstLine="0"/>
        <w:jc w:val="left"/>
        <w:rPr>
          <w:rFonts w:ascii="宋体" w:hAnsi="宋体" w:cs="宋体" w:eastAsia="宋体" w:hint="default"/>
          <w:sz w:val="18"/>
          <w:szCs w:val="18"/>
        </w:rPr>
      </w:pPr>
      <w:r>
        <w:rPr>
          <w:rFonts w:ascii="宋体" w:hAnsi="宋体" w:cs="宋体" w:eastAsia="宋体" w:hint="default"/>
          <w:sz w:val="18"/>
          <w:szCs w:val="18"/>
        </w:rPr>
        <w:t>珠海市东区荣光科技有限公司</w:t>
        <w:tab/>
        <w:t>5,800,000.00</w:t>
        <w:tab/>
        <w:t>——</w:t>
        <w:tab/>
        <w:t>——</w:t>
        <w:tab/>
        <w:t>5,800,000.00</w:t>
      </w:r>
    </w:p>
    <w:p>
      <w:pPr>
        <w:pStyle w:val="BodyText"/>
        <w:spacing w:line="240" w:lineRule="auto" w:before="98"/>
        <w:ind w:left="154" w:right="216"/>
        <w:jc w:val="left"/>
      </w:pPr>
      <w:r>
        <w:rPr/>
        <w:t>3、存在控制关系的关联方所持股份及变化</w:t>
      </w:r>
    </w:p>
    <w:p>
      <w:pPr>
        <w:tabs>
          <w:tab w:pos="3483" w:val="left" w:leader="none"/>
          <w:tab w:pos="5283" w:val="left" w:leader="none"/>
          <w:tab w:pos="6903" w:val="left" w:leader="none"/>
          <w:tab w:pos="8703" w:val="left" w:leader="none"/>
        </w:tabs>
        <w:spacing w:before="171"/>
        <w:ind w:left="1054" w:right="216"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r>
    </w:p>
    <w:p>
      <w:pPr>
        <w:spacing w:line="240" w:lineRule="auto" w:before="9"/>
        <w:rPr>
          <w:rFonts w:ascii="宋体" w:hAnsi="宋体" w:cs="宋体" w:eastAsia="宋体" w:hint="default"/>
          <w:sz w:val="10"/>
          <w:szCs w:val="10"/>
        </w:rPr>
      </w:pPr>
    </w:p>
    <w:tbl>
      <w:tblPr>
        <w:tblW w:w="0" w:type="auto"/>
        <w:jc w:val="left"/>
        <w:tblInd w:w="298" w:type="dxa"/>
        <w:tblLayout w:type="fixed"/>
        <w:tblCellMar>
          <w:top w:w="0" w:type="dxa"/>
          <w:left w:w="0" w:type="dxa"/>
          <w:bottom w:w="0" w:type="dxa"/>
          <w:right w:w="0" w:type="dxa"/>
        </w:tblCellMar>
        <w:tblLook w:val="01E0"/>
      </w:tblPr>
      <w:tblGrid>
        <w:gridCol w:w="2510"/>
        <w:gridCol w:w="1125"/>
        <w:gridCol w:w="900"/>
        <w:gridCol w:w="765"/>
        <w:gridCol w:w="765"/>
        <w:gridCol w:w="855"/>
        <w:gridCol w:w="855"/>
        <w:gridCol w:w="1215"/>
        <w:gridCol w:w="710"/>
      </w:tblGrid>
      <w:tr>
        <w:trPr>
          <w:trHeight w:val="400" w:hRule="exact"/>
        </w:trPr>
        <w:tc>
          <w:tcPr>
            <w:tcW w:w="2510"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1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20"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珠海市东区荣光科技有限公司</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33,586,560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90" w:right="0"/>
              <w:jc w:val="left"/>
              <w:rPr>
                <w:rFonts w:ascii="宋体" w:hAnsi="宋体" w:cs="宋体" w:eastAsia="宋体" w:hint="default"/>
                <w:sz w:val="18"/>
                <w:szCs w:val="18"/>
              </w:rPr>
            </w:pPr>
            <w:r>
              <w:rPr>
                <w:rFonts w:ascii="宋体"/>
                <w:sz w:val="18"/>
              </w:rPr>
              <w:t>30.58%</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sz w:val="18"/>
                <w:szCs w:val="18"/>
              </w:rPr>
              <w:t>——</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 w:right="0"/>
              <w:jc w:val="left"/>
              <w:rPr>
                <w:rFonts w:ascii="宋体" w:hAnsi="宋体" w:cs="宋体" w:eastAsia="宋体" w:hint="default"/>
                <w:sz w:val="18"/>
                <w:szCs w:val="18"/>
              </w:rPr>
            </w:pPr>
            <w:r>
              <w:rPr>
                <w:rFonts w:ascii="宋体" w:hAnsi="宋体" w:cs="宋体" w:eastAsia="宋体" w:hint="default"/>
                <w:sz w:val="18"/>
                <w:szCs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sz w:val="18"/>
                <w:szCs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3"/>
              <w:jc w:val="right"/>
              <w:rPr>
                <w:rFonts w:ascii="宋体" w:hAnsi="宋体" w:cs="宋体" w:eastAsia="宋体" w:hint="default"/>
                <w:sz w:val="18"/>
                <w:szCs w:val="18"/>
              </w:rPr>
            </w:pPr>
            <w:r>
              <w:rPr>
                <w:rFonts w:ascii="宋体"/>
                <w:sz w:val="18"/>
              </w:rPr>
              <w:t>33,586,560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30.58%</w:t>
            </w:r>
          </w:p>
        </w:tc>
      </w:tr>
      <w:tr>
        <w:trPr>
          <w:trHeight w:val="400" w:hRule="exact"/>
        </w:trPr>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8"/>
              <w:jc w:val="right"/>
              <w:rPr>
                <w:rFonts w:ascii="宋体" w:hAnsi="宋体" w:cs="宋体" w:eastAsia="宋体" w:hint="default"/>
                <w:sz w:val="18"/>
                <w:szCs w:val="18"/>
              </w:rPr>
            </w:pPr>
            <w:r>
              <w:rPr>
                <w:rFonts w:ascii="宋体"/>
                <w:sz w:val="18"/>
              </w:rPr>
              <w:t>8,396,640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0" w:right="0"/>
              <w:jc w:val="left"/>
              <w:rPr>
                <w:rFonts w:ascii="宋体" w:hAnsi="宋体" w:cs="宋体" w:eastAsia="宋体" w:hint="default"/>
                <w:sz w:val="18"/>
                <w:szCs w:val="18"/>
              </w:rPr>
            </w:pPr>
            <w:r>
              <w:rPr>
                <w:rFonts w:ascii="宋体"/>
                <w:sz w:val="18"/>
              </w:rPr>
              <w:t>7.65%</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sz w:val="18"/>
                <w:szCs w:val="18"/>
              </w:rPr>
              <w:t>——</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5" w:right="0"/>
              <w:jc w:val="left"/>
              <w:rPr>
                <w:rFonts w:ascii="宋体" w:hAnsi="宋体" w:cs="宋体" w:eastAsia="宋体" w:hint="default"/>
                <w:sz w:val="18"/>
                <w:szCs w:val="18"/>
              </w:rPr>
            </w:pPr>
            <w:r>
              <w:rPr>
                <w:rFonts w:ascii="宋体" w:hAnsi="宋体" w:cs="宋体" w:eastAsia="宋体" w:hint="default"/>
                <w:sz w:val="18"/>
                <w:szCs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sz w:val="18"/>
                <w:szCs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34"/>
              <w:jc w:val="right"/>
              <w:rPr>
                <w:rFonts w:ascii="宋体" w:hAnsi="宋体" w:cs="宋体" w:eastAsia="宋体" w:hint="default"/>
                <w:sz w:val="18"/>
                <w:szCs w:val="18"/>
              </w:rPr>
            </w:pPr>
            <w:r>
              <w:rPr>
                <w:rFonts w:ascii="宋体"/>
                <w:sz w:val="18"/>
              </w:rPr>
              <w:t>8,396,640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8"/>
                <w:szCs w:val="18"/>
              </w:rPr>
            </w:pPr>
            <w:r>
              <w:rPr>
                <w:rFonts w:ascii="宋体"/>
                <w:sz w:val="18"/>
              </w:rPr>
              <w:t>7.65%</w:t>
            </w:r>
          </w:p>
        </w:tc>
      </w:tr>
    </w:tbl>
    <w:p>
      <w:pPr>
        <w:pStyle w:val="BodyText"/>
        <w:spacing w:line="313" w:lineRule="exact" w:before="0"/>
        <w:ind w:left="154" w:right="216"/>
        <w:jc w:val="left"/>
      </w:pPr>
      <w:r>
        <w:rPr/>
        <w:t>4、不存在控制关系关联方关系性质</w:t>
      </w:r>
    </w:p>
    <w:p>
      <w:pPr>
        <w:spacing w:line="240" w:lineRule="auto" w:before="9"/>
        <w:rPr>
          <w:rFonts w:ascii="宋体" w:hAnsi="宋体" w:cs="宋体" w:eastAsia="宋体" w:hint="default"/>
          <w:sz w:val="9"/>
          <w:szCs w:val="9"/>
        </w:rPr>
      </w:pPr>
    </w:p>
    <w:tbl>
      <w:tblPr>
        <w:tblW w:w="0" w:type="auto"/>
        <w:jc w:val="left"/>
        <w:tblInd w:w="224" w:type="dxa"/>
        <w:tblLayout w:type="fixed"/>
        <w:tblCellMar>
          <w:top w:w="0" w:type="dxa"/>
          <w:left w:w="0" w:type="dxa"/>
          <w:bottom w:w="0" w:type="dxa"/>
          <w:right w:w="0" w:type="dxa"/>
        </w:tblCellMar>
        <w:tblLook w:val="01E0"/>
      </w:tblPr>
      <w:tblGrid>
        <w:gridCol w:w="3381"/>
        <w:gridCol w:w="2993"/>
        <w:gridCol w:w="2117"/>
      </w:tblGrid>
      <w:tr>
        <w:trPr>
          <w:trHeight w:val="400"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8"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与本公司的关系</w:t>
            </w:r>
            <w:r>
              <w:rPr>
                <w:rFonts w:ascii="宋体" w:hAnsi="宋体" w:cs="宋体" w:eastAsia="宋体" w:hint="default"/>
                <w:sz w:val="18"/>
                <w:szCs w:val="18"/>
              </w:rPr>
            </w:r>
          </w:p>
        </w:tc>
      </w:tr>
      <w:tr>
        <w:trPr>
          <w:trHeight w:val="420"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国电电力发展股份有限公司</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8" w:right="0"/>
              <w:jc w:val="center"/>
              <w:rPr>
                <w:rFonts w:ascii="宋体" w:hAnsi="宋体" w:cs="宋体" w:eastAsia="宋体" w:hint="default"/>
                <w:sz w:val="18"/>
                <w:szCs w:val="18"/>
              </w:rPr>
            </w:pPr>
            <w:r>
              <w:rPr>
                <w:rFonts w:ascii="宋体"/>
                <w:sz w:val="18"/>
              </w:rPr>
              <w:t>11837356-6</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9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20"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8" w:right="0"/>
              <w:jc w:val="center"/>
              <w:rPr>
                <w:rFonts w:ascii="宋体" w:hAnsi="宋体" w:cs="宋体" w:eastAsia="宋体" w:hint="default"/>
                <w:sz w:val="18"/>
                <w:szCs w:val="18"/>
              </w:rPr>
            </w:pPr>
            <w:r>
              <w:rPr>
                <w:rFonts w:ascii="宋体"/>
                <w:sz w:val="18"/>
              </w:rPr>
              <w:t>12399549-0</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9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20"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8" w:right="0"/>
              <w:jc w:val="center"/>
              <w:rPr>
                <w:rFonts w:ascii="宋体" w:hAnsi="宋体" w:cs="宋体" w:eastAsia="宋体" w:hint="default"/>
                <w:sz w:val="18"/>
                <w:szCs w:val="18"/>
              </w:rPr>
            </w:pPr>
            <w:r>
              <w:rPr>
                <w:rFonts w:ascii="宋体"/>
                <w:sz w:val="18"/>
              </w:rPr>
              <w:t>15814263-1</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92" w:right="0"/>
              <w:jc w:val="left"/>
              <w:rPr>
                <w:rFonts w:ascii="宋体" w:hAnsi="宋体" w:cs="宋体" w:eastAsia="宋体" w:hint="default"/>
                <w:sz w:val="18"/>
                <w:szCs w:val="18"/>
              </w:rPr>
            </w:pPr>
            <w:r>
              <w:rPr>
                <w:rFonts w:ascii="宋体" w:hAnsi="宋体" w:cs="宋体" w:eastAsia="宋体" w:hint="default"/>
                <w:sz w:val="18"/>
                <w:szCs w:val="18"/>
              </w:rPr>
              <w:t>公司股东</w:t>
            </w:r>
          </w:p>
        </w:tc>
      </w:tr>
      <w:tr>
        <w:trPr>
          <w:trHeight w:val="400" w:hRule="exact"/>
        </w:trPr>
        <w:tc>
          <w:tcPr>
            <w:tcW w:w="338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南昌赣源远光软件有限公司</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8" w:right="0"/>
              <w:jc w:val="center"/>
              <w:rPr>
                <w:rFonts w:ascii="宋体" w:hAnsi="宋体" w:cs="宋体" w:eastAsia="宋体" w:hint="default"/>
                <w:sz w:val="18"/>
                <w:szCs w:val="18"/>
              </w:rPr>
            </w:pPr>
            <w:r>
              <w:rPr>
                <w:rFonts w:ascii="宋体"/>
                <w:sz w:val="18"/>
              </w:rPr>
              <w:t>74853370-4</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4"/>
              <w:jc w:val="right"/>
              <w:rPr>
                <w:rFonts w:ascii="宋体" w:hAnsi="宋体" w:cs="宋体" w:eastAsia="宋体" w:hint="default"/>
                <w:sz w:val="18"/>
                <w:szCs w:val="18"/>
              </w:rPr>
            </w:pPr>
            <w:r>
              <w:rPr>
                <w:rFonts w:ascii="宋体" w:hAnsi="宋体" w:cs="宋体" w:eastAsia="宋体" w:hint="default"/>
                <w:sz w:val="18"/>
                <w:szCs w:val="18"/>
              </w:rPr>
              <w:t>公司联营企业</w:t>
            </w:r>
          </w:p>
        </w:tc>
      </w:tr>
    </w:tbl>
    <w:p>
      <w:pPr>
        <w:spacing w:line="307" w:lineRule="auto" w:before="0"/>
        <w:ind w:left="154" w:right="7410" w:firstLine="0"/>
        <w:jc w:val="left"/>
        <w:rPr>
          <w:rFonts w:ascii="宋体" w:hAnsi="宋体" w:cs="宋体" w:eastAsia="宋体" w:hint="default"/>
          <w:sz w:val="24"/>
          <w:szCs w:val="24"/>
        </w:rPr>
      </w:pPr>
      <w:r>
        <w:rPr>
          <w:rFonts w:ascii="宋体" w:hAnsi="宋体" w:cs="宋体" w:eastAsia="宋体" w:hint="default"/>
          <w:b/>
          <w:bCs/>
          <w:sz w:val="24"/>
          <w:szCs w:val="24"/>
        </w:rPr>
        <w:t>（二）关联方交易</w:t>
      </w:r>
      <w:r>
        <w:rPr>
          <w:rFonts w:ascii="宋体" w:hAnsi="宋体" w:cs="宋体" w:eastAsia="宋体" w:hint="default"/>
          <w:b/>
          <w:bCs/>
          <w:spacing w:val="1"/>
          <w:w w:val="99"/>
          <w:sz w:val="24"/>
          <w:szCs w:val="24"/>
        </w:rPr>
        <w:t> </w:t>
      </w:r>
      <w:r>
        <w:rPr>
          <w:rFonts w:ascii="宋体" w:hAnsi="宋体" w:cs="宋体" w:eastAsia="宋体" w:hint="default"/>
          <w:sz w:val="24"/>
          <w:szCs w:val="24"/>
        </w:rPr>
        <w:t>1、关联方交易定价方法</w:t>
      </w:r>
    </w:p>
    <w:p>
      <w:pPr>
        <w:pStyle w:val="BodyText"/>
        <w:spacing w:line="304" w:lineRule="auto" w:before="18"/>
        <w:ind w:left="154" w:right="3810" w:firstLine="360"/>
        <w:jc w:val="left"/>
      </w:pPr>
      <w:r>
        <w:rPr/>
        <w:t>本公司与关联方的交易定价遵循独立核算及公允原则。 2、主要交易事项</w:t>
      </w:r>
    </w:p>
    <w:p>
      <w:pPr>
        <w:pStyle w:val="BodyText"/>
        <w:spacing w:line="240" w:lineRule="auto" w:before="22"/>
        <w:ind w:left="514" w:right="216"/>
        <w:jc w:val="left"/>
      </w:pPr>
      <w:r>
        <w:rPr/>
        <w:t>销售商品及提供服务</w:t>
      </w:r>
    </w:p>
    <w:p>
      <w:pPr>
        <w:spacing w:line="240" w:lineRule="auto" w:before="10"/>
        <w:rPr>
          <w:rFonts w:ascii="宋体" w:hAnsi="宋体" w:cs="宋体" w:eastAsia="宋体" w:hint="default"/>
          <w:sz w:val="4"/>
          <w:szCs w:val="4"/>
        </w:rPr>
      </w:pPr>
    </w:p>
    <w:tbl>
      <w:tblPr>
        <w:tblW w:w="0" w:type="auto"/>
        <w:jc w:val="left"/>
        <w:tblInd w:w="227" w:type="dxa"/>
        <w:tblLayout w:type="fixed"/>
        <w:tblCellMar>
          <w:top w:w="0" w:type="dxa"/>
          <w:left w:w="0" w:type="dxa"/>
          <w:bottom w:w="0" w:type="dxa"/>
          <w:right w:w="0" w:type="dxa"/>
        </w:tblCellMar>
        <w:tblLook w:val="01E0"/>
      </w:tblPr>
      <w:tblGrid>
        <w:gridCol w:w="2649"/>
        <w:gridCol w:w="2944"/>
        <w:gridCol w:w="540"/>
        <w:gridCol w:w="2867"/>
        <w:gridCol w:w="575"/>
      </w:tblGrid>
      <w:tr>
        <w:trPr>
          <w:trHeight w:val="462" w:hRule="exact"/>
        </w:trPr>
        <w:tc>
          <w:tcPr>
            <w:tcW w:w="264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关联公司名称</w:t>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540" w:type="dxa"/>
            <w:tcBorders>
              <w:top w:val="nil" w:sz="6" w:space="0" w:color="auto"/>
              <w:left w:val="nil" w:sz="6" w:space="0" w:color="auto"/>
              <w:bottom w:val="nil" w:sz="6" w:space="0" w:color="auto"/>
              <w:right w:val="nil" w:sz="6" w:space="0" w:color="auto"/>
            </w:tcBorders>
          </w:tcPr>
          <w:p>
            <w:pP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575" w:type="dxa"/>
            <w:tcBorders>
              <w:top w:val="nil" w:sz="6" w:space="0" w:color="auto"/>
              <w:left w:val="nil" w:sz="6" w:space="0" w:color="auto"/>
              <w:bottom w:val="nil" w:sz="6" w:space="0" w:color="auto"/>
              <w:right w:val="nil" w:sz="6" w:space="0" w:color="auto"/>
            </w:tcBorders>
          </w:tcPr>
          <w:p>
            <w:pPr/>
          </w:p>
        </w:tc>
      </w:tr>
      <w:tr>
        <w:trPr>
          <w:trHeight w:val="187" w:hRule="exact"/>
        </w:trPr>
        <w:tc>
          <w:tcPr>
            <w:tcW w:w="2649" w:type="dxa"/>
            <w:tcBorders>
              <w:top w:val="single" w:sz="4" w:space="0" w:color="000000"/>
              <w:left w:val="nil" w:sz="6" w:space="0" w:color="auto"/>
              <w:bottom w:val="nil" w:sz="6" w:space="0" w:color="auto"/>
              <w:right w:val="nil" w:sz="6" w:space="0" w:color="auto"/>
            </w:tcBorders>
          </w:tcPr>
          <w:p>
            <w:pPr/>
          </w:p>
        </w:tc>
        <w:tc>
          <w:tcPr>
            <w:tcW w:w="2944" w:type="dxa"/>
            <w:tcBorders>
              <w:top w:val="nil" w:sz="6" w:space="0" w:color="auto"/>
              <w:left w:val="nil" w:sz="6" w:space="0" w:color="auto"/>
              <w:bottom w:val="single" w:sz="4" w:space="0" w:color="000000"/>
              <w:right w:val="nil" w:sz="6" w:space="0" w:color="auto"/>
            </w:tcBorders>
          </w:tcPr>
          <w:p>
            <w:pPr>
              <w:pStyle w:val="TableParagraph"/>
              <w:tabs>
                <w:tab w:pos="483" w:val="left" w:leader="none"/>
              </w:tabs>
              <w:spacing w:line="180" w:lineRule="exact"/>
              <w:ind w:left="33"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540" w:type="dxa"/>
            <w:tcBorders>
              <w:top w:val="nil" w:sz="6" w:space="0" w:color="auto"/>
              <w:left w:val="nil" w:sz="6" w:space="0" w:color="auto"/>
              <w:bottom w:val="single" w:sz="4" w:space="0" w:color="000000"/>
              <w:right w:val="nil" w:sz="6" w:space="0" w:color="auto"/>
            </w:tcBorders>
          </w:tcPr>
          <w:p>
            <w:pPr>
              <w:pStyle w:val="TableParagraph"/>
              <w:spacing w:line="180" w:lineRule="exact"/>
              <w:ind w:left="89" w:right="0"/>
              <w:jc w:val="center"/>
              <w:rPr>
                <w:rFonts w:ascii="宋体" w:hAnsi="宋体" w:cs="宋体" w:eastAsia="宋体" w:hint="default"/>
                <w:sz w:val="18"/>
                <w:szCs w:val="18"/>
              </w:rPr>
            </w:pPr>
            <w:r>
              <w:rPr>
                <w:rFonts w:ascii="宋体" w:hAnsi="宋体" w:cs="宋体" w:eastAsia="宋体" w:hint="default"/>
                <w:sz w:val="18"/>
                <w:szCs w:val="18"/>
              </w:rPr>
              <w:t>比 例</w:t>
            </w:r>
          </w:p>
        </w:tc>
        <w:tc>
          <w:tcPr>
            <w:tcW w:w="2867" w:type="dxa"/>
            <w:tcBorders>
              <w:top w:val="nil" w:sz="6" w:space="0" w:color="auto"/>
              <w:left w:val="nil" w:sz="6" w:space="0" w:color="auto"/>
              <w:bottom w:val="single" w:sz="4" w:space="0" w:color="000000"/>
              <w:right w:val="nil" w:sz="6" w:space="0" w:color="auto"/>
            </w:tcBorders>
          </w:tcPr>
          <w:p>
            <w:pPr>
              <w:pStyle w:val="TableParagraph"/>
              <w:tabs>
                <w:tab w:pos="449" w:val="left" w:leader="none"/>
              </w:tabs>
              <w:spacing w:line="180" w:lineRule="exact"/>
              <w:ind w:right="41"/>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575" w:type="dxa"/>
            <w:tcBorders>
              <w:top w:val="nil" w:sz="6" w:space="0" w:color="auto"/>
              <w:left w:val="nil" w:sz="6" w:space="0" w:color="auto"/>
              <w:bottom w:val="single" w:sz="4" w:space="0" w:color="000000"/>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比 例</w:t>
            </w:r>
          </w:p>
        </w:tc>
      </w:tr>
      <w:tr>
        <w:trPr>
          <w:trHeight w:val="445"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2944"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453" w:right="0"/>
              <w:jc w:val="left"/>
              <w:rPr>
                <w:rFonts w:ascii="宋体" w:hAnsi="宋体" w:cs="宋体" w:eastAsia="宋体" w:hint="default"/>
                <w:sz w:val="18"/>
                <w:szCs w:val="18"/>
              </w:rPr>
            </w:pPr>
            <w:r>
              <w:rPr>
                <w:rFonts w:ascii="宋体"/>
                <w:sz w:val="18"/>
              </w:rPr>
              <w:t>,682,076.07</w:t>
            </w: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89" w:right="0"/>
              <w:jc w:val="center"/>
              <w:rPr>
                <w:rFonts w:ascii="宋体" w:hAnsi="宋体" w:cs="宋体" w:eastAsia="宋体" w:hint="default"/>
                <w:sz w:val="18"/>
                <w:szCs w:val="18"/>
              </w:rPr>
            </w:pPr>
            <w:r>
              <w:rPr>
                <w:rFonts w:ascii="宋体"/>
                <w:sz w:val="18"/>
              </w:rPr>
              <w:t>1.73%</w:t>
            </w:r>
          </w:p>
        </w:tc>
        <w:tc>
          <w:tcPr>
            <w:tcW w:w="2867"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646" w:right="0"/>
              <w:jc w:val="left"/>
              <w:rPr>
                <w:rFonts w:ascii="宋体" w:hAnsi="宋体" w:cs="宋体" w:eastAsia="宋体" w:hint="default"/>
                <w:sz w:val="18"/>
                <w:szCs w:val="18"/>
              </w:rPr>
            </w:pPr>
            <w:r>
              <w:rPr>
                <w:rFonts w:ascii="宋体"/>
                <w:sz w:val="18"/>
              </w:rPr>
              <w:t>6,077,502.14</w:t>
            </w:r>
          </w:p>
        </w:tc>
        <w:tc>
          <w:tcPr>
            <w:tcW w:w="575"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18"/>
                <w:szCs w:val="18"/>
              </w:rPr>
            </w:pPr>
            <w:r>
              <w:rPr>
                <w:rFonts w:ascii="宋体"/>
                <w:sz w:val="18"/>
              </w:rPr>
              <w:t>4.87%</w:t>
            </w:r>
          </w:p>
        </w:tc>
      </w:tr>
      <w:tr>
        <w:trPr>
          <w:trHeight w:val="362"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3" w:right="0"/>
              <w:jc w:val="left"/>
              <w:rPr>
                <w:rFonts w:ascii="宋体" w:hAnsi="宋体" w:cs="宋体" w:eastAsia="宋体" w:hint="default"/>
                <w:sz w:val="18"/>
                <w:szCs w:val="18"/>
              </w:rPr>
            </w:pPr>
            <w:r>
              <w:rPr>
                <w:rFonts w:ascii="宋体"/>
                <w:sz w:val="18"/>
              </w:rPr>
              <w:t>13,060,000.00</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 w:right="0"/>
              <w:jc w:val="center"/>
              <w:rPr>
                <w:rFonts w:ascii="宋体" w:hAnsi="宋体" w:cs="宋体" w:eastAsia="宋体" w:hint="default"/>
                <w:sz w:val="18"/>
                <w:szCs w:val="18"/>
              </w:rPr>
            </w:pPr>
            <w:r>
              <w:rPr>
                <w:rFonts w:ascii="宋体"/>
                <w:sz w:val="18"/>
              </w:rPr>
              <w:t>8.40%</w:t>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46" w:right="0"/>
              <w:jc w:val="left"/>
              <w:rPr>
                <w:rFonts w:ascii="宋体" w:hAnsi="宋体" w:cs="宋体" w:eastAsia="宋体" w:hint="default"/>
                <w:sz w:val="18"/>
                <w:szCs w:val="18"/>
              </w:rPr>
            </w:pPr>
            <w:r>
              <w:rPr>
                <w:rFonts w:ascii="宋体"/>
                <w:sz w:val="18"/>
              </w:rPr>
              <w:t>6,743,314.53</w:t>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5.40%</w:t>
            </w:r>
          </w:p>
        </w:tc>
      </w:tr>
      <w:tr>
        <w:trPr>
          <w:trHeight w:val="362"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南昌赣源远光软件有限公司</w:t>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3" w:right="0"/>
              <w:jc w:val="left"/>
              <w:rPr>
                <w:rFonts w:ascii="宋体" w:hAnsi="宋体" w:cs="宋体" w:eastAsia="宋体" w:hint="default"/>
                <w:sz w:val="18"/>
                <w:szCs w:val="18"/>
              </w:rPr>
            </w:pPr>
            <w:r>
              <w:rPr>
                <w:rFonts w:ascii="宋体"/>
                <w:sz w:val="18"/>
              </w:rPr>
            </w:r>
            <w:r>
              <w:rPr>
                <w:rFonts w:ascii="宋体"/>
                <w:sz w:val="18"/>
                <w:u w:val="single" w:color="000000"/>
              </w:rPr>
              <w:t>581,807.00</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 w:right="0"/>
              <w:jc w:val="center"/>
              <w:rPr>
                <w:rFonts w:ascii="宋体" w:hAnsi="宋体" w:cs="宋体" w:eastAsia="宋体" w:hint="default"/>
                <w:sz w:val="18"/>
                <w:szCs w:val="18"/>
              </w:rPr>
            </w:pPr>
            <w:r>
              <w:rPr>
                <w:rFonts w:ascii="宋体"/>
                <w:sz w:val="18"/>
              </w:rPr>
            </w:r>
            <w:r>
              <w:rPr>
                <w:rFonts w:ascii="宋体"/>
                <w:sz w:val="18"/>
                <w:u w:val="single" w:color="000000"/>
              </w:rPr>
              <w:t>0.37%</w:t>
            </w:r>
            <w:r>
              <w:rPr>
                <w:rFonts w:ascii="宋体"/>
                <w:sz w:val="18"/>
              </w:rPr>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6" w:right="0"/>
              <w:jc w:val="left"/>
              <w:rPr>
                <w:rFonts w:ascii="宋体" w:hAnsi="宋体" w:cs="宋体" w:eastAsia="宋体" w:hint="default"/>
                <w:sz w:val="18"/>
                <w:szCs w:val="18"/>
              </w:rPr>
            </w:pPr>
            <w:r>
              <w:rPr>
                <w:rFonts w:ascii="宋体"/>
                <w:sz w:val="18"/>
              </w:rPr>
            </w:r>
            <w:r>
              <w:rPr>
                <w:rFonts w:ascii="宋体"/>
                <w:sz w:val="18"/>
                <w:u w:val="single" w:color="000000"/>
              </w:rPr>
              <w:t>549,465.00</w:t>
            </w:r>
            <w:r>
              <w:rPr>
                <w:rFonts w:ascii="宋体"/>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r>
            <w:r>
              <w:rPr>
                <w:rFonts w:ascii="宋体"/>
                <w:sz w:val="18"/>
                <w:u w:val="single" w:color="000000"/>
              </w:rPr>
              <w:t>0.44%</w:t>
            </w:r>
            <w:r>
              <w:rPr>
                <w:rFonts w:ascii="宋体"/>
                <w:sz w:val="18"/>
              </w:rPr>
            </w:r>
          </w:p>
        </w:tc>
      </w:tr>
      <w:tr>
        <w:trPr>
          <w:trHeight w:val="371" w:hRule="exact"/>
        </w:trPr>
        <w:tc>
          <w:tcPr>
            <w:tcW w:w="2649" w:type="dxa"/>
            <w:tcBorders>
              <w:top w:val="nil" w:sz="6" w:space="0" w:color="auto"/>
              <w:left w:val="nil" w:sz="6" w:space="0" w:color="auto"/>
              <w:bottom w:val="nil" w:sz="6" w:space="0" w:color="auto"/>
              <w:right w:val="nil" w:sz="6" w:space="0" w:color="auto"/>
            </w:tcBorders>
          </w:tcPr>
          <w:p>
            <w:pPr>
              <w:pStyle w:val="TableParagraph"/>
              <w:tabs>
                <w:tab w:pos="1114" w:val="left" w:leader="none"/>
              </w:tabs>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9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3" w:right="0"/>
              <w:jc w:val="left"/>
              <w:rPr>
                <w:rFonts w:ascii="宋体" w:hAnsi="宋体" w:cs="宋体" w:eastAsia="宋体" w:hint="default"/>
                <w:sz w:val="18"/>
                <w:szCs w:val="18"/>
              </w:rPr>
            </w:pPr>
            <w:r>
              <w:rPr>
                <w:rFonts w:ascii="宋体"/>
                <w:sz w:val="18"/>
              </w:rPr>
            </w:r>
            <w:r>
              <w:rPr>
                <w:rFonts w:ascii="宋体"/>
                <w:sz w:val="18"/>
                <w:u w:val="thick" w:color="000000"/>
              </w:rPr>
              <w:t>16,323,883.07</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r>
            <w:r>
              <w:rPr>
                <w:rFonts w:ascii="宋体"/>
                <w:w w:val="95"/>
                <w:sz w:val="18"/>
                <w:u w:val="thick" w:color="000000"/>
              </w:rPr>
              <w:t>10.50%</w:t>
            </w:r>
            <w:r>
              <w:rPr>
                <w:rFonts w:ascii="宋体"/>
                <w:w w:val="95"/>
                <w:sz w:val="18"/>
              </w:rPr>
            </w:r>
          </w:p>
        </w:tc>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56" w:right="0"/>
              <w:jc w:val="left"/>
              <w:rPr>
                <w:rFonts w:ascii="宋体" w:hAnsi="宋体" w:cs="宋体" w:eastAsia="宋体" w:hint="default"/>
                <w:sz w:val="18"/>
                <w:szCs w:val="18"/>
              </w:rPr>
            </w:pPr>
            <w:r>
              <w:rPr>
                <w:rFonts w:ascii="宋体"/>
                <w:sz w:val="18"/>
              </w:rPr>
            </w:r>
            <w:r>
              <w:rPr>
                <w:rFonts w:ascii="宋体"/>
                <w:sz w:val="18"/>
                <w:u w:val="thick" w:color="000000"/>
              </w:rPr>
              <w:t>13,370,281.67</w:t>
            </w:r>
            <w:r>
              <w:rPr>
                <w:rFonts w:ascii="宋体"/>
                <w:sz w:val="18"/>
              </w:rPr>
            </w:r>
          </w:p>
        </w:tc>
        <w:tc>
          <w:tcPr>
            <w:tcW w:w="5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r>
            <w:r>
              <w:rPr>
                <w:rFonts w:ascii="宋体"/>
                <w:sz w:val="18"/>
                <w:u w:val="thick" w:color="000000"/>
              </w:rPr>
              <w:t>10.71%</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40"/>
          <w:pgMar w:top="1600" w:bottom="280" w:left="980" w:right="82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before="85"/>
        <w:ind w:left="511" w:right="95"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1"/>
          <w:sz w:val="21"/>
          <w:szCs w:val="21"/>
        </w:rPr>
        <w:t> </w:t>
      </w:r>
      <w:r>
        <w:rPr>
          <w:rFonts w:ascii="宋体" w:hAnsi="宋体" w:cs="宋体" w:eastAsia="宋体" w:hint="default"/>
          <w:sz w:val="21"/>
          <w:szCs w:val="21"/>
        </w:rPr>
        <w:t>报告期内公司没有发生关联采购业务。</w:t>
      </w:r>
    </w:p>
    <w:p>
      <w:pPr>
        <w:pStyle w:val="BodyText"/>
        <w:spacing w:line="240" w:lineRule="auto" w:before="94"/>
        <w:ind w:left="634" w:right="95"/>
        <w:jc w:val="left"/>
      </w:pPr>
      <w:r>
        <w:rPr/>
        <w:t>3、关联方往来</w:t>
      </w:r>
    </w:p>
    <w:p>
      <w:pPr>
        <w:spacing w:line="240" w:lineRule="auto" w:before="11"/>
        <w:rPr>
          <w:rFonts w:ascii="宋体" w:hAnsi="宋体" w:cs="宋体" w:eastAsia="宋体" w:hint="default"/>
          <w:sz w:val="16"/>
          <w:szCs w:val="16"/>
        </w:rPr>
      </w:pPr>
    </w:p>
    <w:p>
      <w:pPr>
        <w:tabs>
          <w:tab w:pos="2493" w:val="left" w:leader="none"/>
          <w:tab w:pos="4563" w:val="left" w:leader="none"/>
          <w:tab w:pos="7707" w:val="left" w:leader="none"/>
        </w:tabs>
        <w:spacing w:before="0"/>
        <w:ind w:left="694" w:right="95"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关联公司名称</w:t>
      </w:r>
      <w:r>
        <w:rPr>
          <w:rFonts w:ascii="宋体" w:hAnsi="宋体" w:cs="宋体" w:eastAsia="宋体" w:hint="default"/>
          <w:sz w:val="18"/>
          <w:szCs w:val="18"/>
        </w:rPr>
        <w:tab/>
      </w:r>
      <w:r>
        <w:rPr>
          <w:rFonts w:ascii="宋体" w:hAnsi="宋体" w:cs="宋体" w:eastAsia="宋体" w:hint="default"/>
          <w:sz w:val="18"/>
          <w:szCs w:val="18"/>
          <w:u w:val="single" w:color="000000"/>
        </w:rPr>
        <w:t>经济内容</w:t>
      </w:r>
      <w:r>
        <w:rPr>
          <w:rFonts w:ascii="宋体" w:hAnsi="宋体" w:cs="宋体" w:eastAsia="宋体" w:hint="default"/>
          <w:sz w:val="18"/>
          <w:szCs w:val="18"/>
        </w:rPr>
        <w:tab/>
      </w:r>
      <w:r>
        <w:rPr>
          <w:rFonts w:ascii="宋体" w:hAnsi="宋体" w:cs="宋体" w:eastAsia="宋体" w:hint="default"/>
          <w:sz w:val="18"/>
          <w:szCs w:val="18"/>
          <w:u w:val="single" w:color="000000"/>
        </w:rPr>
        <w:t>2007/12/31</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line="240" w:lineRule="auto" w:before="3"/>
        <w:rPr>
          <w:rFonts w:ascii="宋体" w:hAnsi="宋体" w:cs="宋体" w:eastAsia="宋体" w:hint="default"/>
          <w:sz w:val="22"/>
          <w:szCs w:val="22"/>
        </w:rPr>
      </w:pPr>
    </w:p>
    <w:tbl>
      <w:tblPr>
        <w:tblW w:w="0" w:type="auto"/>
        <w:jc w:val="left"/>
        <w:tblInd w:w="227" w:type="dxa"/>
        <w:tblLayout w:type="fixed"/>
        <w:tblCellMar>
          <w:top w:w="0" w:type="dxa"/>
          <w:left w:w="0" w:type="dxa"/>
          <w:bottom w:w="0" w:type="dxa"/>
          <w:right w:w="0" w:type="dxa"/>
        </w:tblCellMar>
        <w:tblLook w:val="01E0"/>
      </w:tblPr>
      <w:tblGrid>
        <w:gridCol w:w="1975"/>
        <w:gridCol w:w="1381"/>
        <w:gridCol w:w="2547"/>
        <w:gridCol w:w="853"/>
        <w:gridCol w:w="1841"/>
        <w:gridCol w:w="1074"/>
      </w:tblGrid>
      <w:tr>
        <w:trPr>
          <w:trHeight w:val="325" w:hRule="exact"/>
        </w:trPr>
        <w:tc>
          <w:tcPr>
            <w:tcW w:w="6757" w:type="dxa"/>
            <w:gridSpan w:val="4"/>
            <w:tcBorders>
              <w:top w:val="nil" w:sz="6" w:space="0" w:color="auto"/>
              <w:left w:val="nil" w:sz="6" w:space="0" w:color="auto"/>
              <w:bottom w:val="nil" w:sz="6" w:space="0" w:color="auto"/>
              <w:right w:val="nil" w:sz="6" w:space="0" w:color="auto"/>
            </w:tcBorders>
          </w:tcPr>
          <w:p>
            <w:pPr>
              <w:pStyle w:val="TableParagraph"/>
              <w:tabs>
                <w:tab w:pos="4498" w:val="left" w:leader="none"/>
                <w:tab w:pos="5938" w:val="left" w:leader="none"/>
              </w:tabs>
              <w:spacing w:line="180" w:lineRule="exact"/>
              <w:ind w:left="404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tab/>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1841"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180" w:lineRule="exact"/>
              <w:ind w:left="53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w:t>
              <w:tab/>
              <w:t>额</w:t>
            </w:r>
            <w:r>
              <w:rPr>
                <w:rFonts w:ascii="宋体" w:hAnsi="宋体" w:cs="宋体" w:eastAsia="宋体" w:hint="default"/>
                <w:sz w:val="18"/>
                <w:szCs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180" w:lineRule="exact"/>
              <w:ind w:left="58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r>
      <w:tr>
        <w:trPr>
          <w:trHeight w:val="47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81"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r>
      <w:tr>
        <w:trPr>
          <w:trHeight w:val="47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吉林省电力有限公司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
              <w:jc w:val="center"/>
              <w:rPr>
                <w:rFonts w:ascii="宋体" w:hAnsi="宋体" w:cs="宋体" w:eastAsia="宋体" w:hint="default"/>
                <w:sz w:val="18"/>
                <w:szCs w:val="18"/>
              </w:rPr>
            </w:pPr>
            <w:r>
              <w:rPr>
                <w:rFonts w:ascii="宋体" w:hAnsi="宋体" w:cs="宋体" w:eastAsia="宋体" w:hint="default"/>
                <w:sz w:val="18"/>
                <w:szCs w:val="18"/>
              </w:rPr>
              <w:t>软件收入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4"/>
              <w:jc w:val="right"/>
              <w:rPr>
                <w:rFonts w:ascii="宋体" w:hAnsi="宋体" w:cs="宋体" w:eastAsia="宋体" w:hint="default"/>
                <w:sz w:val="18"/>
                <w:szCs w:val="18"/>
              </w:rPr>
            </w:pPr>
            <w:r>
              <w:rPr>
                <w:rFonts w:ascii="宋体"/>
                <w:sz w:val="18"/>
              </w:rPr>
              <w:t>17,430.00</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18"/>
                <w:szCs w:val="18"/>
              </w:rPr>
            </w:pPr>
            <w:r>
              <w:rPr>
                <w:rFonts w:ascii="宋体"/>
                <w:sz w:val="18"/>
              </w:rPr>
              <w:t>0.04%</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8"/>
              <w:jc w:val="right"/>
              <w:rPr>
                <w:rFonts w:ascii="宋体" w:hAnsi="宋体" w:cs="宋体" w:eastAsia="宋体" w:hint="default"/>
                <w:sz w:val="18"/>
                <w:szCs w:val="18"/>
              </w:rPr>
            </w:pPr>
            <w:r>
              <w:rPr>
                <w:rFonts w:ascii="宋体"/>
                <w:sz w:val="18"/>
              </w:rPr>
              <w:t>65,270.00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0.17%</w:t>
            </w:r>
          </w:p>
        </w:tc>
      </w:tr>
      <w:tr>
        <w:trPr>
          <w:trHeight w:val="47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福建省电力有限公司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
              <w:jc w:val="center"/>
              <w:rPr>
                <w:rFonts w:ascii="宋体" w:hAnsi="宋体" w:cs="宋体" w:eastAsia="宋体" w:hint="default"/>
                <w:sz w:val="18"/>
                <w:szCs w:val="18"/>
              </w:rPr>
            </w:pPr>
            <w:r>
              <w:rPr>
                <w:rFonts w:ascii="宋体" w:hAnsi="宋体" w:cs="宋体" w:eastAsia="宋体" w:hint="default"/>
                <w:sz w:val="18"/>
                <w:szCs w:val="18"/>
              </w:rPr>
              <w:t>软件收入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4"/>
              <w:jc w:val="right"/>
              <w:rPr>
                <w:rFonts w:ascii="宋体" w:hAnsi="宋体" w:cs="宋体" w:eastAsia="宋体" w:hint="default"/>
                <w:sz w:val="18"/>
                <w:szCs w:val="18"/>
              </w:rPr>
            </w:pPr>
            <w:r>
              <w:rPr>
                <w:rFonts w:ascii="宋体"/>
                <w:sz w:val="18"/>
              </w:rPr>
            </w:r>
            <w:r>
              <w:rPr>
                <w:rFonts w:ascii="宋体"/>
                <w:sz w:val="18"/>
                <w:u w:val="single" w:color="000000"/>
              </w:rPr>
              <w:t>2,330,000.00</w:t>
            </w:r>
            <w:r>
              <w:rPr>
                <w:rFonts w:ascii="宋体"/>
                <w:sz w:val="18"/>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18"/>
                <w:szCs w:val="18"/>
              </w:rPr>
            </w:pPr>
            <w:r>
              <w:rPr>
                <w:rFonts w:ascii="宋体"/>
                <w:sz w:val="18"/>
              </w:rPr>
            </w:r>
            <w:r>
              <w:rPr>
                <w:rFonts w:ascii="宋体"/>
                <w:sz w:val="18"/>
                <w:u w:val="single" w:color="000000"/>
              </w:rPr>
              <w:t>4.78%</w:t>
            </w:r>
            <w:r>
              <w:rPr>
                <w:rFonts w:ascii="宋体"/>
                <w:sz w:val="18"/>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8"/>
              <w:jc w:val="right"/>
              <w:rPr>
                <w:rFonts w:ascii="宋体" w:hAnsi="宋体" w:cs="宋体" w:eastAsia="宋体" w:hint="default"/>
                <w:sz w:val="18"/>
                <w:szCs w:val="18"/>
              </w:rPr>
            </w:pPr>
            <w:r>
              <w:rPr>
                <w:rFonts w:ascii="宋体"/>
                <w:sz w:val="18"/>
              </w:rPr>
            </w:r>
            <w:r>
              <w:rPr>
                <w:rFonts w:ascii="宋体"/>
                <w:sz w:val="18"/>
                <w:u w:val="single" w:color="000000"/>
              </w:rPr>
              <w:t>605,450.00</w:t>
            </w:r>
            <w:r>
              <w:rPr>
                <w:rFonts w:ascii="宋体"/>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single" w:color="000000"/>
              </w:rPr>
              <w:t>1.57%</w:t>
            </w:r>
            <w:r>
              <w:rPr>
                <w:rFonts w:ascii="宋体"/>
                <w:sz w:val="18"/>
              </w:rPr>
            </w:r>
          </w:p>
        </w:tc>
      </w:tr>
      <w:tr>
        <w:trPr>
          <w:trHeight w:val="470" w:hRule="exact"/>
        </w:trPr>
        <w:tc>
          <w:tcPr>
            <w:tcW w:w="1975" w:type="dxa"/>
            <w:tcBorders>
              <w:top w:val="nil" w:sz="6" w:space="0" w:color="auto"/>
              <w:left w:val="nil" w:sz="6" w:space="0" w:color="auto"/>
              <w:bottom w:val="nil" w:sz="6" w:space="0" w:color="auto"/>
              <w:right w:val="nil" w:sz="6" w:space="0" w:color="auto"/>
            </w:tcBorders>
          </w:tcPr>
          <w:p>
            <w:pPr>
              <w:pStyle w:val="TableParagraph"/>
              <w:tabs>
                <w:tab w:pos="1460" w:val="left" w:leader="none"/>
              </w:tabs>
              <w:spacing w:line="240" w:lineRule="auto" w:before="89"/>
              <w:ind w:left="38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81"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4"/>
              <w:jc w:val="right"/>
              <w:rPr>
                <w:rFonts w:ascii="宋体" w:hAnsi="宋体" w:cs="宋体" w:eastAsia="宋体" w:hint="default"/>
                <w:sz w:val="18"/>
                <w:szCs w:val="18"/>
              </w:rPr>
            </w:pPr>
            <w:r>
              <w:rPr>
                <w:rFonts w:ascii="宋体"/>
                <w:sz w:val="18"/>
              </w:rPr>
            </w:r>
            <w:r>
              <w:rPr>
                <w:rFonts w:ascii="宋体"/>
                <w:sz w:val="18"/>
                <w:u w:val="thick" w:color="000000"/>
              </w:rPr>
              <w:t>2,347,430.00</w:t>
            </w:r>
            <w:r>
              <w:rPr>
                <w:rFonts w:ascii="宋体"/>
                <w:sz w:val="18"/>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18"/>
                <w:szCs w:val="18"/>
              </w:rPr>
            </w:pPr>
            <w:r>
              <w:rPr>
                <w:rFonts w:ascii="宋体"/>
                <w:sz w:val="18"/>
              </w:rPr>
            </w:r>
            <w:r>
              <w:rPr>
                <w:rFonts w:ascii="宋体"/>
                <w:sz w:val="18"/>
                <w:u w:val="thick" w:color="000000"/>
              </w:rPr>
              <w:t>4.82%</w:t>
            </w:r>
            <w:r>
              <w:rPr>
                <w:rFonts w:ascii="宋体"/>
                <w:sz w:val="18"/>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8"/>
              <w:jc w:val="right"/>
              <w:rPr>
                <w:rFonts w:ascii="宋体" w:hAnsi="宋体" w:cs="宋体" w:eastAsia="宋体" w:hint="default"/>
                <w:sz w:val="18"/>
                <w:szCs w:val="18"/>
              </w:rPr>
            </w:pPr>
            <w:r>
              <w:rPr>
                <w:rFonts w:ascii="宋体"/>
                <w:sz w:val="18"/>
              </w:rPr>
            </w:r>
            <w:r>
              <w:rPr>
                <w:rFonts w:ascii="宋体"/>
                <w:sz w:val="18"/>
                <w:u w:val="thick" w:color="000000"/>
              </w:rPr>
              <w:t>670,720.00</w:t>
            </w:r>
            <w:r>
              <w:rPr>
                <w:rFonts w:ascii="宋体"/>
                <w:sz w:val="18"/>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thick" w:color="000000"/>
              </w:rPr>
              <w:t>1.74%</w:t>
            </w:r>
            <w:r>
              <w:rPr>
                <w:rFonts w:ascii="宋体"/>
                <w:sz w:val="18"/>
              </w:rPr>
            </w:r>
          </w:p>
        </w:tc>
      </w:tr>
      <w:tr>
        <w:trPr>
          <w:trHeight w:val="470"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1"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84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r>
      <w:tr>
        <w:trPr>
          <w:trHeight w:val="425" w:hRule="exact"/>
        </w:trPr>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陈利浩</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4"/>
              <w:jc w:val="right"/>
              <w:rPr>
                <w:rFonts w:ascii="宋体" w:hAnsi="宋体" w:cs="宋体" w:eastAsia="宋体" w:hint="default"/>
                <w:sz w:val="18"/>
                <w:szCs w:val="18"/>
              </w:rPr>
            </w:pPr>
            <w:r>
              <w:rPr>
                <w:rFonts w:ascii="宋体"/>
                <w:sz w:val="18"/>
              </w:rPr>
              <w:t>151,594.93</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3" w:right="0"/>
              <w:jc w:val="left"/>
              <w:rPr>
                <w:rFonts w:ascii="宋体" w:hAnsi="宋体" w:cs="宋体" w:eastAsia="宋体" w:hint="default"/>
                <w:sz w:val="18"/>
                <w:szCs w:val="18"/>
              </w:rPr>
            </w:pPr>
            <w:r>
              <w:rPr>
                <w:rFonts w:ascii="宋体"/>
                <w:sz w:val="18"/>
              </w:rPr>
              <w:t>3.18%</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8"/>
              <w:jc w:val="right"/>
              <w:rPr>
                <w:rFonts w:ascii="宋体" w:hAnsi="宋体" w:cs="宋体" w:eastAsia="宋体" w:hint="default"/>
                <w:sz w:val="18"/>
                <w:szCs w:val="18"/>
              </w:rPr>
            </w:pPr>
            <w:r>
              <w:rPr>
                <w:rFonts w:ascii="宋体" w:hAnsi="宋体" w:cs="宋体" w:eastAsia="宋体" w:hint="default"/>
                <w:sz w:val="18"/>
                <w:szCs w:val="18"/>
              </w:rPr>
              <w:t>——</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7"/>
        <w:rPr>
          <w:rFonts w:ascii="宋体" w:hAnsi="宋体" w:cs="宋体" w:eastAsia="宋体" w:hint="default"/>
          <w:sz w:val="28"/>
          <w:szCs w:val="28"/>
        </w:rPr>
      </w:pPr>
    </w:p>
    <w:p>
      <w:pPr>
        <w:pStyle w:val="Heading4"/>
        <w:spacing w:line="240" w:lineRule="auto" w:before="26"/>
        <w:ind w:left="636" w:right="95"/>
        <w:jc w:val="left"/>
        <w:rPr>
          <w:b w:val="0"/>
          <w:bCs w:val="0"/>
        </w:rPr>
      </w:pPr>
      <w:r>
        <w:rPr/>
        <w:t>十、资产负债表日后事项中的非调整事项</w:t>
      </w:r>
      <w:r>
        <w:rPr>
          <w:b w:val="0"/>
          <w:bCs w:val="0"/>
        </w:rPr>
      </w:r>
    </w:p>
    <w:p>
      <w:pPr>
        <w:pStyle w:val="BodyText"/>
        <w:spacing w:line="240" w:lineRule="auto" w:before="85"/>
        <w:ind w:left="633" w:right="95"/>
        <w:jc w:val="left"/>
      </w:pPr>
      <w:r>
        <w:rPr/>
        <w:t>2008</w:t>
      </w:r>
      <w:r>
        <w:rPr>
          <w:spacing w:val="-51"/>
        </w:rPr>
        <w:t> </w:t>
      </w:r>
      <w:r>
        <w:rPr/>
        <w:t>年</w:t>
      </w:r>
      <w:r>
        <w:rPr>
          <w:spacing w:val="-51"/>
        </w:rPr>
        <w:t> </w:t>
      </w:r>
      <w:r>
        <w:rPr/>
        <w:t>4</w:t>
      </w:r>
      <w:r>
        <w:rPr>
          <w:spacing w:val="-52"/>
        </w:rPr>
        <w:t> </w:t>
      </w:r>
      <w:r>
        <w:rPr/>
        <w:t>月</w:t>
      </w:r>
      <w:r>
        <w:rPr>
          <w:spacing w:val="-51"/>
        </w:rPr>
        <w:t> </w:t>
      </w:r>
      <w:r>
        <w:rPr/>
        <w:t>9</w:t>
      </w:r>
      <w:r>
        <w:rPr>
          <w:spacing w:val="-51"/>
        </w:rPr>
        <w:t> </w:t>
      </w:r>
      <w:r>
        <w:rPr/>
        <w:t>日，本公司第三届九次董事会会议决议通过</w:t>
      </w:r>
      <w:r>
        <w:rPr>
          <w:spacing w:val="-51"/>
        </w:rPr>
        <w:t> </w:t>
      </w:r>
      <w:r>
        <w:rPr/>
        <w:t>2007</w:t>
      </w:r>
      <w:r>
        <w:rPr>
          <w:spacing w:val="-51"/>
        </w:rPr>
        <w:t> </w:t>
      </w:r>
      <w:r>
        <w:rPr/>
        <w:t>年度利润分配预案：本</w:t>
      </w:r>
    </w:p>
    <w:p>
      <w:pPr>
        <w:pStyle w:val="BodyText"/>
        <w:spacing w:line="240" w:lineRule="auto" w:before="85"/>
        <w:ind w:right="95"/>
        <w:jc w:val="left"/>
      </w:pPr>
      <w:r>
        <w:rPr/>
        <w:t>公司</w:t>
      </w:r>
      <w:r>
        <w:rPr>
          <w:spacing w:val="-54"/>
        </w:rPr>
        <w:t> </w:t>
      </w:r>
      <w:r>
        <w:rPr/>
        <w:t>2007</w:t>
      </w:r>
      <w:r>
        <w:rPr>
          <w:spacing w:val="-53"/>
        </w:rPr>
        <w:t> </w:t>
      </w:r>
      <w:r>
        <w:rPr/>
        <w:t>年度实现净利润</w:t>
      </w:r>
      <w:r>
        <w:rPr>
          <w:spacing w:val="-54"/>
        </w:rPr>
        <w:t> </w:t>
      </w:r>
      <w:r>
        <w:rPr/>
        <w:t>55,511,554.00</w:t>
      </w:r>
      <w:r>
        <w:rPr>
          <w:spacing w:val="-54"/>
        </w:rPr>
        <w:t> </w:t>
      </w:r>
      <w:r>
        <w:rPr/>
        <w:t>元，提取法定盈余公积计</w:t>
      </w:r>
      <w:r>
        <w:rPr>
          <w:spacing w:val="-54"/>
        </w:rPr>
        <w:t> </w:t>
      </w:r>
      <w:r>
        <w:rPr/>
        <w:t>5,551,155.40</w:t>
      </w:r>
      <w:r>
        <w:rPr>
          <w:spacing w:val="-54"/>
        </w:rPr>
        <w:t> </w:t>
      </w:r>
      <w:r>
        <w:rPr/>
        <w:t>元，加上</w:t>
      </w:r>
    </w:p>
    <w:p>
      <w:pPr>
        <w:pStyle w:val="BodyText"/>
        <w:spacing w:line="240" w:lineRule="auto" w:before="86"/>
        <w:ind w:right="95"/>
        <w:jc w:val="left"/>
      </w:pPr>
      <w:r>
        <w:rPr/>
        <w:t>年初未分配利润</w:t>
      </w:r>
      <w:r>
        <w:rPr>
          <w:spacing w:val="-60"/>
        </w:rPr>
        <w:t> </w:t>
      </w:r>
      <w:r>
        <w:rPr/>
        <w:t>41,639,496.73</w:t>
      </w:r>
      <w:r>
        <w:rPr>
          <w:spacing w:val="-60"/>
        </w:rPr>
        <w:t> </w:t>
      </w:r>
      <w:r>
        <w:rPr/>
        <w:t>元</w:t>
      </w:r>
      <w:r>
        <w:rPr>
          <w:spacing w:val="-120"/>
        </w:rPr>
        <w:t>，</w:t>
      </w:r>
      <w:r>
        <w:rPr>
          <w:spacing w:val="-41"/>
        </w:rPr>
        <w:t>，</w:t>
      </w:r>
      <w:r>
        <w:rPr/>
        <w:t>可供股东分配的利润为</w:t>
      </w:r>
      <w:r>
        <w:rPr>
          <w:spacing w:val="-60"/>
        </w:rPr>
        <w:t> </w:t>
      </w:r>
      <w:r>
        <w:rPr/>
        <w:t>91,599,895.33</w:t>
      </w:r>
      <w:r>
        <w:rPr>
          <w:spacing w:val="-60"/>
        </w:rPr>
        <w:t> </w:t>
      </w:r>
      <w:r>
        <w:rPr/>
        <w:t>元</w:t>
      </w:r>
      <w:r>
        <w:rPr>
          <w:spacing w:val="-41"/>
        </w:rPr>
        <w:t>，</w:t>
      </w:r>
      <w:r>
        <w:rPr/>
        <w:t>拟以本公司</w:t>
      </w:r>
    </w:p>
    <w:p>
      <w:pPr>
        <w:pStyle w:val="BodyText"/>
        <w:spacing w:line="240" w:lineRule="auto" w:before="85"/>
        <w:ind w:right="95"/>
        <w:jc w:val="left"/>
      </w:pPr>
      <w:r>
        <w:rPr/>
        <w:t>2007</w:t>
      </w:r>
      <w:r>
        <w:rPr>
          <w:spacing w:val="-64"/>
        </w:rPr>
        <w:t> </w:t>
      </w:r>
      <w:r>
        <w:rPr/>
        <w:t>年末总股本</w:t>
      </w:r>
      <w:r>
        <w:rPr>
          <w:spacing w:val="-64"/>
        </w:rPr>
        <w:t> </w:t>
      </w:r>
      <w:r>
        <w:rPr/>
        <w:t>109,820,000</w:t>
      </w:r>
      <w:r>
        <w:rPr>
          <w:spacing w:val="-64"/>
        </w:rPr>
        <w:t> </w:t>
      </w:r>
      <w:r>
        <w:rPr/>
        <w:t>股为基数</w:t>
      </w:r>
      <w:r>
        <w:rPr>
          <w:spacing w:val="-120"/>
        </w:rPr>
        <w:t>，</w:t>
      </w:r>
      <w:r>
        <w:rPr/>
        <w:t>向全体股东每</w:t>
      </w:r>
      <w:r>
        <w:rPr>
          <w:spacing w:val="-64"/>
        </w:rPr>
        <w:t> </w:t>
      </w:r>
      <w:r>
        <w:rPr/>
        <w:t>10</w:t>
      </w:r>
      <w:r>
        <w:rPr>
          <w:spacing w:val="-64"/>
        </w:rPr>
        <w:t> </w:t>
      </w:r>
      <w:r>
        <w:rPr/>
        <w:t>股派发现金红利人民币</w:t>
      </w:r>
      <w:r>
        <w:rPr>
          <w:spacing w:val="-64"/>
        </w:rPr>
        <w:t> </w:t>
      </w:r>
      <w:r>
        <w:rPr/>
        <w:t>2.00</w:t>
      </w:r>
      <w:r>
        <w:rPr>
          <w:spacing w:val="-64"/>
        </w:rPr>
        <w:t> </w:t>
      </w:r>
      <w:r>
        <w:rPr>
          <w:spacing w:val="-120"/>
        </w:rPr>
        <w:t>元</w:t>
      </w:r>
      <w:r>
        <w:rPr>
          <w:spacing w:val="1"/>
        </w:rPr>
        <w:t>（含</w:t>
      </w:r>
      <w:r>
        <w:rPr/>
      </w:r>
    </w:p>
    <w:p>
      <w:pPr>
        <w:pStyle w:val="BodyText"/>
        <w:spacing w:line="240" w:lineRule="auto" w:before="85"/>
        <w:ind w:left="154" w:right="95"/>
        <w:jc w:val="left"/>
      </w:pPr>
      <w:r>
        <w:rPr/>
        <w:t>税</w:t>
      </w:r>
      <w:r>
        <w:rPr>
          <w:spacing w:val="-95"/>
        </w:rPr>
        <w:t> ）</w:t>
      </w:r>
      <w:r>
        <w:rPr>
          <w:spacing w:val="25"/>
        </w:rPr>
        <w:t>，共计发放现金股</w:t>
      </w:r>
      <w:r>
        <w:rPr/>
        <w:t>利</w:t>
      </w:r>
      <w:r>
        <w:rPr>
          <w:spacing w:val="25"/>
        </w:rPr>
        <w:t> </w:t>
      </w:r>
      <w:r>
        <w:rPr/>
        <w:t>21,964,000.00</w:t>
      </w:r>
      <w:r>
        <w:rPr>
          <w:spacing w:val="25"/>
        </w:rPr>
        <w:t> 元，经本次利润分配后，盈余公积金余额</w:t>
      </w:r>
      <w:r>
        <w:rPr/>
        <w:t>为</w:t>
      </w:r>
      <w:r>
        <w:rPr>
          <w:spacing w:val="-95"/>
        </w:rPr>
        <w:t> </w:t>
      </w:r>
      <w:r>
        <w:rPr/>
      </w:r>
    </w:p>
    <w:p>
      <w:pPr>
        <w:pStyle w:val="BodyText"/>
        <w:spacing w:line="240" w:lineRule="auto" w:before="86"/>
        <w:ind w:left="154" w:right="95"/>
        <w:jc w:val="left"/>
      </w:pPr>
      <w:r>
        <w:rPr/>
        <w:t>25,180,906.71</w:t>
      </w:r>
      <w:r>
        <w:rPr>
          <w:spacing w:val="-60"/>
        </w:rPr>
        <w:t> </w:t>
      </w:r>
      <w:r>
        <w:rPr/>
        <w:t>元；剩余未分配利润</w:t>
      </w:r>
      <w:r>
        <w:rPr>
          <w:spacing w:val="-60"/>
        </w:rPr>
        <w:t> </w:t>
      </w:r>
      <w:r>
        <w:rPr/>
        <w:t>69,635,895.33</w:t>
      </w:r>
      <w:r>
        <w:rPr>
          <w:spacing w:val="-60"/>
        </w:rPr>
        <w:t> </w:t>
      </w:r>
      <w:r>
        <w:rPr/>
        <w:t>元结转以后年度分配。</w:t>
      </w:r>
    </w:p>
    <w:p>
      <w:pPr>
        <w:pStyle w:val="BodyText"/>
        <w:spacing w:line="304" w:lineRule="auto" w:before="85"/>
        <w:ind w:left="634" w:right="2530"/>
        <w:jc w:val="left"/>
      </w:pPr>
      <w:r>
        <w:rPr/>
        <w:t>上述利润分配方案需要提交公司</w:t>
      </w:r>
      <w:r>
        <w:rPr>
          <w:spacing w:val="-60"/>
        </w:rPr>
        <w:t> </w:t>
      </w:r>
      <w:r>
        <w:rPr/>
        <w:t>2007</w:t>
      </w:r>
      <w:r>
        <w:rPr>
          <w:spacing w:val="-60"/>
        </w:rPr>
        <w:t> </w:t>
      </w:r>
      <w:r>
        <w:rPr/>
        <w:t>年度股东大会审议。</w:t>
      </w:r>
      <w:r>
        <w:rPr/>
        <w:t> 截至报告日止,公司无其他需披露的资产负债表日后非调整事项。</w:t>
      </w:r>
    </w:p>
    <w:p>
      <w:pPr>
        <w:spacing w:line="240" w:lineRule="auto" w:before="3"/>
        <w:rPr>
          <w:rFonts w:ascii="宋体" w:hAnsi="宋体" w:cs="宋体" w:eastAsia="宋体" w:hint="default"/>
          <w:sz w:val="32"/>
          <w:szCs w:val="32"/>
        </w:rPr>
      </w:pPr>
    </w:p>
    <w:p>
      <w:pPr>
        <w:pStyle w:val="BodyText"/>
        <w:spacing w:line="304" w:lineRule="auto" w:before="0"/>
        <w:ind w:left="634" w:right="95" w:firstLine="2"/>
        <w:jc w:val="left"/>
      </w:pPr>
      <w:r>
        <w:rPr>
          <w:rFonts w:ascii="宋体" w:hAnsi="宋体" w:cs="宋体" w:eastAsia="宋体" w:hint="default"/>
          <w:b/>
          <w:bCs/>
        </w:rPr>
        <w:t>十一、或有事项</w:t>
      </w:r>
      <w:r>
        <w:rPr>
          <w:rFonts w:ascii="宋体" w:hAnsi="宋体" w:cs="宋体" w:eastAsia="宋体" w:hint="default"/>
          <w:b/>
          <w:bCs/>
          <w:spacing w:val="1"/>
          <w:w w:val="99"/>
        </w:rPr>
        <w:t> </w:t>
      </w:r>
      <w:r>
        <w:rPr>
          <w:spacing w:val="-3"/>
        </w:rPr>
        <w:t>截止资产负债表日，本公司无需披露的商业承兑汇票贴现、对外担保、未决诉讼或仲裁、</w:t>
      </w:r>
    </w:p>
    <w:p>
      <w:pPr>
        <w:pStyle w:val="BodyText"/>
        <w:spacing w:line="240" w:lineRule="auto" w:before="22"/>
        <w:ind w:left="154" w:right="95"/>
        <w:jc w:val="left"/>
      </w:pPr>
      <w:r>
        <w:rPr/>
        <w:t>税务纠纷等重大或有事项。</w:t>
      </w:r>
    </w:p>
    <w:p>
      <w:pPr>
        <w:spacing w:line="240" w:lineRule="auto" w:before="0"/>
        <w:rPr>
          <w:rFonts w:ascii="宋体" w:hAnsi="宋体" w:cs="宋体" w:eastAsia="宋体" w:hint="default"/>
          <w:sz w:val="24"/>
          <w:szCs w:val="24"/>
        </w:rPr>
      </w:pPr>
    </w:p>
    <w:p>
      <w:pPr>
        <w:spacing w:line="307" w:lineRule="auto" w:before="171"/>
        <w:ind w:left="634" w:right="2890" w:firstLine="2"/>
        <w:jc w:val="left"/>
        <w:rPr>
          <w:rFonts w:ascii="宋体" w:hAnsi="宋体" w:cs="宋体" w:eastAsia="宋体" w:hint="default"/>
          <w:sz w:val="24"/>
          <w:szCs w:val="24"/>
        </w:rPr>
      </w:pPr>
      <w:r>
        <w:rPr>
          <w:rFonts w:ascii="宋体" w:hAnsi="宋体" w:cs="宋体" w:eastAsia="宋体" w:hint="default"/>
          <w:b/>
          <w:bCs/>
          <w:sz w:val="24"/>
          <w:szCs w:val="24"/>
        </w:rPr>
        <w:t>十二、承诺事项</w:t>
      </w:r>
      <w:r>
        <w:rPr>
          <w:rFonts w:ascii="宋体" w:hAnsi="宋体" w:cs="宋体" w:eastAsia="宋体" w:hint="default"/>
          <w:b/>
          <w:bCs/>
          <w:spacing w:val="1"/>
          <w:w w:val="99"/>
          <w:sz w:val="24"/>
          <w:szCs w:val="24"/>
        </w:rPr>
        <w:t> </w:t>
      </w:r>
      <w:r>
        <w:rPr>
          <w:rFonts w:ascii="宋体" w:hAnsi="宋体" w:cs="宋体" w:eastAsia="宋体" w:hint="default"/>
          <w:sz w:val="24"/>
          <w:szCs w:val="24"/>
        </w:rPr>
        <w:t>截止资产负债表日，本公司无需要特别说明的重大承诺事项。</w:t>
      </w:r>
    </w:p>
    <w:p>
      <w:pPr>
        <w:spacing w:line="240" w:lineRule="auto" w:before="12"/>
        <w:rPr>
          <w:rFonts w:ascii="宋体" w:hAnsi="宋体" w:cs="宋体" w:eastAsia="宋体" w:hint="default"/>
          <w:sz w:val="31"/>
          <w:szCs w:val="31"/>
        </w:rPr>
      </w:pPr>
    </w:p>
    <w:p>
      <w:pPr>
        <w:spacing w:line="307" w:lineRule="auto" w:before="0"/>
        <w:ind w:left="634" w:right="2890" w:firstLine="2"/>
        <w:jc w:val="left"/>
        <w:rPr>
          <w:rFonts w:ascii="宋体" w:hAnsi="宋体" w:cs="宋体" w:eastAsia="宋体" w:hint="default"/>
          <w:sz w:val="24"/>
          <w:szCs w:val="24"/>
        </w:rPr>
      </w:pPr>
      <w:r>
        <w:rPr>
          <w:rFonts w:ascii="宋体" w:hAnsi="宋体" w:cs="宋体" w:eastAsia="宋体" w:hint="default"/>
          <w:b/>
          <w:bCs/>
          <w:sz w:val="24"/>
          <w:szCs w:val="24"/>
        </w:rPr>
        <w:t>十三、其他重要事项</w:t>
      </w:r>
      <w:r>
        <w:rPr>
          <w:rFonts w:ascii="宋体" w:hAnsi="宋体" w:cs="宋体" w:eastAsia="宋体" w:hint="default"/>
          <w:b/>
          <w:bCs/>
          <w:spacing w:val="1"/>
          <w:w w:val="99"/>
          <w:sz w:val="24"/>
          <w:szCs w:val="24"/>
        </w:rPr>
        <w:t> </w:t>
      </w:r>
      <w:r>
        <w:rPr>
          <w:rFonts w:ascii="宋体" w:hAnsi="宋体" w:cs="宋体" w:eastAsia="宋体" w:hint="default"/>
          <w:sz w:val="24"/>
          <w:szCs w:val="24"/>
        </w:rPr>
        <w:t>截止资产负债表日，本公司无需要特别说明的其他重大事项。</w:t>
      </w:r>
    </w:p>
    <w:p>
      <w:pPr>
        <w:spacing w:line="240" w:lineRule="auto" w:before="12"/>
        <w:rPr>
          <w:rFonts w:ascii="宋体" w:hAnsi="宋体" w:cs="宋体" w:eastAsia="宋体" w:hint="default"/>
          <w:sz w:val="31"/>
          <w:szCs w:val="31"/>
        </w:rPr>
      </w:pPr>
    </w:p>
    <w:p>
      <w:pPr>
        <w:spacing w:line="307" w:lineRule="auto" w:before="0"/>
        <w:ind w:left="634" w:right="212" w:firstLine="2"/>
        <w:jc w:val="left"/>
        <w:rPr>
          <w:rFonts w:ascii="宋体" w:hAnsi="宋体" w:cs="宋体" w:eastAsia="宋体" w:hint="default"/>
          <w:sz w:val="24"/>
          <w:szCs w:val="24"/>
        </w:rPr>
      </w:pPr>
      <w:r>
        <w:rPr>
          <w:rFonts w:ascii="宋体" w:hAnsi="宋体" w:cs="宋体" w:eastAsia="宋体" w:hint="default"/>
          <w:b/>
          <w:bCs/>
          <w:sz w:val="24"/>
          <w:szCs w:val="24"/>
        </w:rPr>
        <w:t>十四、扣除非经常性损益后的净利润</w:t>
      </w:r>
      <w:r>
        <w:rPr>
          <w:rFonts w:ascii="宋体" w:hAnsi="宋体" w:cs="宋体" w:eastAsia="宋体" w:hint="default"/>
          <w:b/>
          <w:bCs/>
          <w:spacing w:val="1"/>
          <w:w w:val="99"/>
          <w:sz w:val="24"/>
          <w:szCs w:val="24"/>
        </w:rPr>
        <w:t> </w:t>
      </w:r>
      <w:r>
        <w:rPr>
          <w:rFonts w:ascii="宋体" w:hAnsi="宋体" w:cs="宋体" w:eastAsia="宋体" w:hint="default"/>
          <w:sz w:val="24"/>
          <w:szCs w:val="24"/>
        </w:rPr>
        <w:t>根据中国证券监督委员会颁布的《公开发行证券的公司信息披露规范问答第 1</w:t>
      </w:r>
      <w:r>
        <w:rPr>
          <w:rFonts w:ascii="宋体" w:hAnsi="宋体" w:cs="宋体" w:eastAsia="宋体" w:hint="default"/>
          <w:spacing w:val="-82"/>
          <w:sz w:val="24"/>
          <w:szCs w:val="24"/>
        </w:rPr>
        <w:t> </w:t>
      </w:r>
      <w:r>
        <w:rPr>
          <w:rFonts w:ascii="宋体" w:hAnsi="宋体" w:cs="宋体" w:eastAsia="宋体" w:hint="default"/>
          <w:sz w:val="24"/>
          <w:szCs w:val="24"/>
        </w:rPr>
        <w:t>号――非</w:t>
      </w:r>
    </w:p>
    <w:p>
      <w:pPr>
        <w:spacing w:after="0" w:line="307" w:lineRule="auto"/>
        <w:jc w:val="left"/>
        <w:rPr>
          <w:rFonts w:ascii="宋体" w:hAnsi="宋体" w:cs="宋体" w:eastAsia="宋体" w:hint="default"/>
          <w:sz w:val="24"/>
          <w:szCs w:val="24"/>
        </w:rPr>
        <w:sectPr>
          <w:footerReference w:type="default" r:id="rId35"/>
          <w:pgSz w:w="11910" w:h="16840"/>
          <w:pgMar w:footer="982" w:header="851" w:top="1260" w:bottom="1180" w:left="980" w:right="90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34"/>
        <w:ind w:left="154" w:right="0"/>
        <w:jc w:val="left"/>
      </w:pPr>
      <w:r>
        <w:rPr/>
        <w:t>经常性损益（2007</w:t>
      </w:r>
      <w:r>
        <w:rPr>
          <w:spacing w:val="-60"/>
        </w:rPr>
        <w:t> </w:t>
      </w:r>
      <w:r>
        <w:rPr/>
        <w:t>年修订</w:t>
      </w:r>
      <w:r>
        <w:rPr>
          <w:spacing w:val="-120"/>
        </w:rPr>
        <w:t>）</w:t>
      </w:r>
      <w:r>
        <w:rPr/>
        <w:t>》,公司扣除非经常性损益后的净利润如下:</w:t>
      </w:r>
    </w:p>
    <w:p>
      <w:pPr>
        <w:spacing w:line="240" w:lineRule="auto" w:before="2"/>
        <w:rPr>
          <w:rFonts w:ascii="宋体" w:hAnsi="宋体" w:cs="宋体" w:eastAsia="宋体" w:hint="default"/>
          <w:sz w:val="12"/>
          <w:szCs w:val="12"/>
        </w:rPr>
      </w:pPr>
    </w:p>
    <w:tbl>
      <w:tblPr>
        <w:tblW w:w="0" w:type="auto"/>
        <w:jc w:val="left"/>
        <w:tblInd w:w="227" w:type="dxa"/>
        <w:tblLayout w:type="fixed"/>
        <w:tblCellMar>
          <w:top w:w="0" w:type="dxa"/>
          <w:left w:w="0" w:type="dxa"/>
          <w:bottom w:w="0" w:type="dxa"/>
          <w:right w:w="0" w:type="dxa"/>
        </w:tblCellMar>
        <w:tblLook w:val="01E0"/>
      </w:tblPr>
      <w:tblGrid>
        <w:gridCol w:w="5647"/>
        <w:gridCol w:w="3732"/>
      </w:tblGrid>
      <w:tr>
        <w:trPr>
          <w:trHeight w:val="420" w:hRule="exact"/>
        </w:trPr>
        <w:tc>
          <w:tcPr>
            <w:tcW w:w="5647" w:type="dxa"/>
            <w:tcBorders>
              <w:top w:val="nil" w:sz="6" w:space="0" w:color="auto"/>
              <w:left w:val="nil" w:sz="6" w:space="0" w:color="auto"/>
              <w:bottom w:val="nil" w:sz="6" w:space="0" w:color="auto"/>
              <w:right w:val="nil" w:sz="6" w:space="0" w:color="auto"/>
            </w:tcBorders>
          </w:tcPr>
          <w:p>
            <w:pPr>
              <w:pStyle w:val="TableParagraph"/>
              <w:tabs>
                <w:tab w:pos="1654" w:val="left" w:leader="none"/>
              </w:tabs>
              <w:spacing w:line="240" w:lineRule="auto" w:before="44"/>
              <w:ind w:left="10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6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 额</w:t>
            </w:r>
            <w:r>
              <w:rPr>
                <w:rFonts w:ascii="宋体" w:hAnsi="宋体" w:cs="宋体" w:eastAsia="宋体" w:hint="default"/>
                <w:sz w:val="18"/>
                <w:szCs w:val="18"/>
              </w:rPr>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55,511,554.00</w:t>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5" w:right="0"/>
              <w:jc w:val="left"/>
              <w:rPr>
                <w:rFonts w:ascii="宋体" w:hAnsi="宋体" w:cs="宋体" w:eastAsia="宋体" w:hint="default"/>
                <w:sz w:val="18"/>
                <w:szCs w:val="18"/>
              </w:rPr>
            </w:pPr>
            <w:r>
              <w:rPr>
                <w:rFonts w:ascii="宋体" w:hAnsi="宋体" w:cs="宋体" w:eastAsia="宋体" w:hint="default"/>
                <w:sz w:val="18"/>
                <w:szCs w:val="18"/>
              </w:rPr>
              <w:t>减：非流动资产处置损益</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-97,860.52</w:t>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05"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596,205.00</w:t>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75"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26,221.04</w:t>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85"/>
              <w:ind w:left="575"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524,565.52</w:t>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5" w:right="0"/>
              <w:jc w:val="left"/>
              <w:rPr>
                <w:rFonts w:ascii="宋体" w:hAnsi="宋体" w:cs="宋体" w:eastAsia="宋体" w:hint="default"/>
                <w:sz w:val="18"/>
                <w:szCs w:val="18"/>
              </w:rPr>
            </w:pPr>
            <w:r>
              <w:rPr>
                <w:rFonts w:ascii="宋体" w:hAnsi="宋体" w:cs="宋体" w:eastAsia="宋体" w:hint="default"/>
                <w:sz w:val="18"/>
                <w:szCs w:val="18"/>
              </w:rPr>
              <w:t>加：企业所得税的影响数</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52,456.55</w:t>
            </w:r>
          </w:p>
        </w:tc>
      </w:tr>
      <w:tr>
        <w:trPr>
          <w:trHeight w:val="46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0" w:right="0"/>
              <w:jc w:val="left"/>
              <w:rPr>
                <w:rFonts w:ascii="宋体" w:hAnsi="宋体" w:cs="宋体" w:eastAsia="宋体" w:hint="default"/>
                <w:sz w:val="18"/>
                <w:szCs w:val="18"/>
              </w:rPr>
            </w:pPr>
            <w:r>
              <w:rPr>
                <w:rFonts w:ascii="宋体" w:hAnsi="宋体" w:cs="宋体" w:eastAsia="宋体" w:hint="default"/>
                <w:sz w:val="18"/>
                <w:szCs w:val="18"/>
              </w:rPr>
              <w:t>加：归属于少数股东的非经常性损益</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0"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扣除非经常性损益后的净利润</w:t>
            </w:r>
          </w:p>
        </w:tc>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55,039,445.03</w:t>
            </w:r>
          </w:p>
        </w:tc>
      </w:tr>
    </w:tbl>
    <w:p>
      <w:pPr>
        <w:spacing w:line="240" w:lineRule="auto" w:before="11"/>
        <w:rPr>
          <w:rFonts w:ascii="宋体" w:hAnsi="宋体" w:cs="宋体" w:eastAsia="宋体" w:hint="default"/>
          <w:sz w:val="7"/>
          <w:szCs w:val="7"/>
        </w:rPr>
      </w:pPr>
    </w:p>
    <w:p>
      <w:pPr>
        <w:spacing w:before="35"/>
        <w:ind w:left="511" w:right="0" w:firstLine="0"/>
        <w:jc w:val="left"/>
        <w:rPr>
          <w:rFonts w:ascii="宋体" w:hAnsi="宋体" w:cs="宋体" w:eastAsia="宋体" w:hint="default"/>
          <w:sz w:val="21"/>
          <w:szCs w:val="21"/>
        </w:rPr>
      </w:pPr>
      <w:r>
        <w:rPr>
          <w:rFonts w:ascii="宋体" w:hAnsi="宋体" w:cs="宋体" w:eastAsia="宋体" w:hint="default"/>
          <w:sz w:val="21"/>
          <w:szCs w:val="21"/>
        </w:rPr>
        <w:t>﹡当期损益的政府补助不包括增值税退税返还金额。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4"/>
        <w:spacing w:line="240" w:lineRule="auto"/>
        <w:ind w:left="564" w:right="0"/>
        <w:jc w:val="left"/>
        <w:rPr>
          <w:b w:val="0"/>
          <w:bCs w:val="0"/>
        </w:rPr>
      </w:pPr>
      <w:r>
        <w:rPr/>
        <w:t>十五、净资产收益率及每股收益</w:t>
      </w:r>
      <w:r>
        <w:rPr>
          <w:b w:val="0"/>
          <w:bCs w:val="0"/>
        </w:rPr>
      </w:r>
    </w:p>
    <w:p>
      <w:pPr>
        <w:spacing w:line="240" w:lineRule="auto" w:before="12"/>
        <w:rPr>
          <w:rFonts w:ascii="宋体" w:hAnsi="宋体" w:cs="宋体" w:eastAsia="宋体" w:hint="default"/>
          <w:b/>
          <w:bCs/>
          <w:sz w:val="16"/>
          <w:szCs w:val="16"/>
        </w:rPr>
      </w:pPr>
    </w:p>
    <w:p>
      <w:pPr>
        <w:tabs>
          <w:tab w:pos="8237" w:val="left" w:leader="none"/>
        </w:tabs>
        <w:spacing w:line="232" w:lineRule="exact" w:before="44"/>
        <w:ind w:left="634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净资产收益率（%）</w:t>
      </w:r>
      <w:r>
        <w:rPr>
          <w:rFonts w:ascii="宋体" w:hAnsi="宋体" w:cs="宋体" w:eastAsia="宋体" w:hint="default"/>
          <w:sz w:val="18"/>
          <w:szCs w:val="18"/>
        </w:rPr>
        <w:tab/>
      </w:r>
      <w:r>
        <w:rPr>
          <w:rFonts w:ascii="宋体" w:hAnsi="宋体" w:cs="宋体" w:eastAsia="宋体" w:hint="default"/>
          <w:sz w:val="18"/>
          <w:szCs w:val="18"/>
          <w:u w:val="single" w:color="000000"/>
        </w:rPr>
        <w:t>每股收益（元/股）</w:t>
      </w:r>
      <w:r>
        <w:rPr>
          <w:rFonts w:ascii="宋体" w:hAnsi="宋体" w:cs="宋体" w:eastAsia="宋体" w:hint="default"/>
          <w:sz w:val="18"/>
          <w:szCs w:val="18"/>
        </w:rPr>
      </w:r>
    </w:p>
    <w:p>
      <w:pPr>
        <w:spacing w:line="232" w:lineRule="exact" w:before="0"/>
        <w:ind w:left="2195"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40" w:lineRule="auto" w:before="1"/>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4376"/>
        <w:gridCol w:w="1654"/>
        <w:gridCol w:w="866"/>
        <w:gridCol w:w="884"/>
        <w:gridCol w:w="814"/>
        <w:gridCol w:w="1113"/>
      </w:tblGrid>
      <w:tr>
        <w:trPr>
          <w:trHeight w:val="873" w:hRule="exact"/>
        </w:trPr>
        <w:tc>
          <w:tcPr>
            <w:tcW w:w="437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190" w:lineRule="exact"/>
              <w:ind w:left="20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tc>
        <w:tc>
          <w:tcPr>
            <w:tcW w:w="866" w:type="dxa"/>
            <w:tcBorders>
              <w:top w:val="nil" w:sz="6" w:space="0" w:color="auto"/>
              <w:left w:val="nil" w:sz="6" w:space="0" w:color="auto"/>
              <w:bottom w:val="nil" w:sz="6" w:space="0" w:color="auto"/>
              <w:right w:val="nil" w:sz="6" w:space="0" w:color="auto"/>
            </w:tcBorders>
          </w:tcPr>
          <w:p>
            <w:pPr>
              <w:pStyle w:val="TableParagraph"/>
              <w:spacing w:line="190" w:lineRule="exact"/>
              <w:ind w:right="6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全面摊</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薄</w:t>
            </w:r>
            <w:r>
              <w:rPr>
                <w:rFonts w:ascii="宋体" w:hAnsi="宋体" w:cs="宋体" w:eastAsia="宋体" w:hint="default"/>
                <w:sz w:val="18"/>
                <w:szCs w:val="18"/>
              </w:rPr>
            </w:r>
          </w:p>
        </w:tc>
        <w:tc>
          <w:tcPr>
            <w:tcW w:w="884" w:type="dxa"/>
            <w:tcBorders>
              <w:top w:val="nil" w:sz="6" w:space="0" w:color="auto"/>
              <w:left w:val="nil" w:sz="6" w:space="0" w:color="auto"/>
              <w:bottom w:val="nil" w:sz="6" w:space="0" w:color="auto"/>
              <w:right w:val="nil" w:sz="6" w:space="0" w:color="auto"/>
            </w:tcBorders>
          </w:tcPr>
          <w:p>
            <w:pPr>
              <w:pStyle w:val="TableParagraph"/>
              <w:spacing w:line="190" w:lineRule="exact"/>
              <w:ind w:right="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加权平</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均</w:t>
            </w:r>
            <w:r>
              <w:rPr>
                <w:rFonts w:ascii="宋体" w:hAnsi="宋体" w:cs="宋体" w:eastAsia="宋体" w:hint="default"/>
                <w:sz w:val="18"/>
                <w:szCs w:val="18"/>
              </w:rPr>
            </w:r>
          </w:p>
        </w:tc>
        <w:tc>
          <w:tcPr>
            <w:tcW w:w="814" w:type="dxa"/>
            <w:tcBorders>
              <w:top w:val="nil" w:sz="6" w:space="0" w:color="auto"/>
              <w:left w:val="nil" w:sz="6" w:space="0" w:color="auto"/>
              <w:bottom w:val="nil" w:sz="6" w:space="0" w:color="auto"/>
              <w:right w:val="nil" w:sz="6" w:space="0" w:color="auto"/>
            </w:tcBorders>
          </w:tcPr>
          <w:p>
            <w:pPr>
              <w:pStyle w:val="TableParagraph"/>
              <w:spacing w:line="190" w:lineRule="exact"/>
              <w:ind w:left="1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股收益</w:t>
            </w:r>
            <w:r>
              <w:rPr>
                <w:rFonts w:ascii="宋体" w:hAnsi="宋体" w:cs="宋体" w:eastAsia="宋体" w:hint="default"/>
                <w:sz w:val="18"/>
                <w:szCs w:val="18"/>
              </w:rPr>
            </w:r>
          </w:p>
        </w:tc>
        <w:tc>
          <w:tcPr>
            <w:tcW w:w="1113" w:type="dxa"/>
            <w:tcBorders>
              <w:top w:val="nil" w:sz="6" w:space="0" w:color="auto"/>
              <w:left w:val="nil" w:sz="6" w:space="0" w:color="auto"/>
              <w:bottom w:val="nil" w:sz="6" w:space="0" w:color="auto"/>
              <w:right w:val="nil" w:sz="6" w:space="0" w:color="auto"/>
            </w:tcBorders>
          </w:tcPr>
          <w:p>
            <w:pPr>
              <w:pStyle w:val="TableParagraph"/>
              <w:spacing w:line="190" w:lineRule="exact"/>
              <w:ind w:left="4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益</w:t>
            </w:r>
            <w:r>
              <w:rPr>
                <w:rFonts w:ascii="宋体" w:hAnsi="宋体" w:cs="宋体" w:eastAsia="宋体" w:hint="default"/>
                <w:sz w:val="18"/>
                <w:szCs w:val="18"/>
              </w:rPr>
            </w:r>
          </w:p>
        </w:tc>
      </w:tr>
      <w:tr>
        <w:trPr>
          <w:trHeight w:val="625"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0"/>
              <w:jc w:val="right"/>
              <w:rPr>
                <w:rFonts w:ascii="宋体" w:hAnsi="宋体" w:cs="宋体" w:eastAsia="宋体" w:hint="default"/>
                <w:sz w:val="18"/>
                <w:szCs w:val="18"/>
              </w:rPr>
            </w:pPr>
            <w:r>
              <w:rPr>
                <w:rFonts w:ascii="宋体"/>
                <w:sz w:val="18"/>
              </w:rPr>
              <w:t>55,511,554.00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4"/>
              <w:jc w:val="right"/>
              <w:rPr>
                <w:rFonts w:ascii="宋体" w:hAnsi="宋体" w:cs="宋体" w:eastAsia="宋体" w:hint="default"/>
                <w:sz w:val="18"/>
                <w:szCs w:val="18"/>
              </w:rPr>
            </w:pPr>
            <w:r>
              <w:rPr>
                <w:rFonts w:ascii="宋体"/>
                <w:sz w:val="18"/>
              </w:rPr>
              <w:t>16.07</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7"/>
              <w:jc w:val="right"/>
              <w:rPr>
                <w:rFonts w:ascii="宋体" w:hAnsi="宋体" w:cs="宋体" w:eastAsia="宋体" w:hint="default"/>
                <w:sz w:val="18"/>
                <w:szCs w:val="18"/>
              </w:rPr>
            </w:pPr>
            <w:r>
              <w:rPr>
                <w:rFonts w:ascii="宋体"/>
                <w:sz w:val="18"/>
              </w:rPr>
              <w:t>16.80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0.51</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0.51</w:t>
            </w:r>
          </w:p>
        </w:tc>
      </w:tr>
      <w:tr>
        <w:trPr>
          <w:trHeight w:val="502"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0"/>
              <w:jc w:val="right"/>
              <w:rPr>
                <w:rFonts w:ascii="宋体" w:hAnsi="宋体" w:cs="宋体" w:eastAsia="宋体" w:hint="default"/>
                <w:sz w:val="18"/>
                <w:szCs w:val="18"/>
              </w:rPr>
            </w:pPr>
            <w:r>
              <w:rPr>
                <w:rFonts w:ascii="宋体"/>
                <w:sz w:val="18"/>
              </w:rPr>
              <w:t>55,039,445.03</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4"/>
              <w:jc w:val="right"/>
              <w:rPr>
                <w:rFonts w:ascii="宋体" w:hAnsi="宋体" w:cs="宋体" w:eastAsia="宋体" w:hint="default"/>
                <w:sz w:val="18"/>
                <w:szCs w:val="18"/>
              </w:rPr>
            </w:pPr>
            <w:r>
              <w:rPr>
                <w:rFonts w:ascii="宋体"/>
                <w:sz w:val="18"/>
              </w:rPr>
              <w:t>15.93</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7"/>
              <w:jc w:val="right"/>
              <w:rPr>
                <w:rFonts w:ascii="宋体" w:hAnsi="宋体" w:cs="宋体" w:eastAsia="宋体" w:hint="default"/>
                <w:sz w:val="18"/>
                <w:szCs w:val="18"/>
              </w:rPr>
            </w:pPr>
            <w:r>
              <w:rPr>
                <w:rFonts w:ascii="宋体"/>
                <w:sz w:val="18"/>
              </w:rPr>
              <w:t>16.66</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9"/>
              <w:jc w:val="right"/>
              <w:rPr>
                <w:rFonts w:ascii="宋体" w:hAnsi="宋体" w:cs="宋体" w:eastAsia="宋体" w:hint="default"/>
                <w:sz w:val="18"/>
                <w:szCs w:val="18"/>
              </w:rPr>
            </w:pPr>
            <w:r>
              <w:rPr>
                <w:rFonts w:ascii="宋体"/>
                <w:sz w:val="18"/>
              </w:rPr>
              <w:t>0.50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0.50</w:t>
            </w:r>
          </w:p>
        </w:tc>
      </w:tr>
    </w:tbl>
    <w:p>
      <w:pPr>
        <w:pStyle w:val="BodyText"/>
        <w:spacing w:line="304" w:lineRule="auto" w:before="6"/>
        <w:ind w:left="634" w:right="7470"/>
        <w:jc w:val="left"/>
      </w:pPr>
      <w:r>
        <w:rPr/>
        <w:t>计算过程： 1、基本每股收益:</w:t>
      </w:r>
    </w:p>
    <w:p>
      <w:pPr>
        <w:spacing w:line="240" w:lineRule="auto" w:before="3"/>
        <w:rPr>
          <w:rFonts w:ascii="宋体" w:hAnsi="宋体" w:cs="宋体" w:eastAsia="宋体" w:hint="default"/>
          <w:sz w:val="7"/>
          <w:szCs w:val="7"/>
        </w:rPr>
      </w:pPr>
    </w:p>
    <w:tbl>
      <w:tblPr>
        <w:tblW w:w="0" w:type="auto"/>
        <w:jc w:val="left"/>
        <w:tblInd w:w="259" w:type="dxa"/>
        <w:tblLayout w:type="fixed"/>
        <w:tblCellMar>
          <w:top w:w="0" w:type="dxa"/>
          <w:left w:w="0" w:type="dxa"/>
          <w:bottom w:w="0" w:type="dxa"/>
          <w:right w:w="0" w:type="dxa"/>
        </w:tblCellMar>
        <w:tblLook w:val="01E0"/>
      </w:tblPr>
      <w:tblGrid>
        <w:gridCol w:w="3957"/>
        <w:gridCol w:w="2144"/>
        <w:gridCol w:w="1501"/>
        <w:gridCol w:w="1826"/>
      </w:tblGrid>
      <w:tr>
        <w:trPr>
          <w:trHeight w:val="420" w:hRule="exact"/>
        </w:trPr>
        <w:tc>
          <w:tcPr>
            <w:tcW w:w="3957" w:type="dxa"/>
            <w:tcBorders>
              <w:top w:val="nil" w:sz="6" w:space="0" w:color="auto"/>
              <w:left w:val="nil" w:sz="6" w:space="0" w:color="auto"/>
              <w:bottom w:val="nil" w:sz="6" w:space="0" w:color="auto"/>
              <w:right w:val="nil" w:sz="6" w:space="0" w:color="auto"/>
            </w:tcBorders>
          </w:tcPr>
          <w:p>
            <w:pPr>
              <w:pStyle w:val="TableParagraph"/>
              <w:tabs>
                <w:tab w:pos="673" w:val="left" w:leader="none"/>
              </w:tabs>
              <w:spacing w:line="240" w:lineRule="auto" w:before="44"/>
              <w:ind w:left="133"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9"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计算过程</w:t>
            </w:r>
            <w:r>
              <w:rPr>
                <w:rFonts w:ascii="宋体" w:hAnsi="宋体" w:cs="宋体" w:eastAsia="宋体" w:hint="default"/>
                <w:sz w:val="18"/>
                <w:szCs w:val="18"/>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扣除非经常性损益后</w:t>
            </w:r>
            <w:r>
              <w:rPr>
                <w:rFonts w:ascii="宋体" w:hAnsi="宋体" w:cs="宋体" w:eastAsia="宋体" w:hint="default"/>
                <w:sz w:val="18"/>
                <w:szCs w:val="18"/>
              </w:rPr>
            </w:r>
          </w:p>
        </w:tc>
      </w:tr>
      <w:tr>
        <w:trPr>
          <w:trHeight w:val="4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00" w:right="0"/>
              <w:jc w:val="center"/>
              <w:rPr>
                <w:rFonts w:ascii="宋体" w:hAnsi="宋体" w:cs="宋体" w:eastAsia="宋体" w:hint="default"/>
                <w:sz w:val="18"/>
                <w:szCs w:val="18"/>
              </w:rPr>
            </w:pPr>
            <w:r>
              <w:rPr>
                <w:rFonts w:ascii="宋体"/>
                <w:sz w:val="18"/>
              </w:rPr>
              <w:t>P</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7"/>
              <w:jc w:val="right"/>
              <w:rPr>
                <w:rFonts w:ascii="宋体" w:hAnsi="宋体" w:cs="宋体" w:eastAsia="宋体" w:hint="default"/>
                <w:sz w:val="18"/>
                <w:szCs w:val="18"/>
              </w:rPr>
            </w:pPr>
            <w:r>
              <w:rPr>
                <w:rFonts w:ascii="宋体"/>
                <w:sz w:val="18"/>
              </w:rPr>
              <w:t>55,511,554.00</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55,039,445.03</w:t>
            </w:r>
          </w:p>
        </w:tc>
      </w:tr>
      <w:tr>
        <w:trPr>
          <w:trHeight w:val="4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9" w:right="0"/>
              <w:jc w:val="center"/>
              <w:rPr>
                <w:rFonts w:ascii="宋体" w:hAnsi="宋体" w:cs="宋体" w:eastAsia="宋体" w:hint="default"/>
                <w:sz w:val="18"/>
                <w:szCs w:val="18"/>
              </w:rPr>
            </w:pPr>
            <w:r>
              <w:rPr>
                <w:rFonts w:ascii="宋体"/>
                <w:sz w:val="18"/>
              </w:rPr>
              <w:t>S0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宋体" w:hAnsi="宋体" w:cs="宋体" w:eastAsia="宋体" w:hint="default"/>
                <w:sz w:val="18"/>
                <w:szCs w:val="18"/>
              </w:rPr>
            </w:pPr>
            <w:r>
              <w:rPr>
                <w:rFonts w:ascii="宋体"/>
                <w:sz w:val="18"/>
              </w:rPr>
              <w:t>109,820,000</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109,820,000</w:t>
            </w:r>
          </w:p>
        </w:tc>
      </w:tr>
      <w:tr>
        <w:trPr>
          <w:trHeight w:val="4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本期增加股份数</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9" w:right="0"/>
              <w:jc w:val="center"/>
              <w:rPr>
                <w:rFonts w:ascii="宋体" w:hAnsi="宋体" w:cs="宋体" w:eastAsia="宋体" w:hint="default"/>
                <w:sz w:val="18"/>
                <w:szCs w:val="18"/>
              </w:rPr>
            </w:pPr>
            <w:r>
              <w:rPr>
                <w:rFonts w:ascii="宋体"/>
                <w:sz w:val="18"/>
              </w:rPr>
              <w:t>Si</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宋体" w:hAnsi="宋体" w:cs="宋体" w:eastAsia="宋体" w:hint="default"/>
                <w:sz w:val="18"/>
                <w:szCs w:val="18"/>
              </w:rPr>
            </w:pPr>
            <w:r>
              <w:rPr>
                <w:rFonts w:ascii="宋体" w:hAnsi="宋体" w:cs="宋体" w:eastAsia="宋体" w:hint="default"/>
                <w:sz w:val="18"/>
                <w:szCs w:val="18"/>
              </w:rPr>
              <w:t>——</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99" w:right="0"/>
              <w:jc w:val="center"/>
              <w:rPr>
                <w:rFonts w:ascii="宋体" w:hAnsi="宋体" w:cs="宋体" w:eastAsia="宋体" w:hint="default"/>
                <w:sz w:val="18"/>
                <w:szCs w:val="18"/>
              </w:rPr>
            </w:pPr>
            <w:r>
              <w:rPr>
                <w:rFonts w:ascii="宋体"/>
                <w:sz w:val="18"/>
              </w:rPr>
              <w:t>Mi</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9" w:right="0"/>
              <w:jc w:val="center"/>
              <w:rPr>
                <w:rFonts w:ascii="宋体" w:hAnsi="宋体" w:cs="宋体" w:eastAsia="宋体" w:hint="default"/>
                <w:sz w:val="18"/>
                <w:szCs w:val="18"/>
              </w:rPr>
            </w:pPr>
            <w:r>
              <w:rPr>
                <w:rFonts w:ascii="宋体"/>
                <w:sz w:val="18"/>
              </w:rPr>
              <w:t>M0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宋体" w:hAnsi="宋体" w:cs="宋体" w:eastAsia="宋体" w:hint="default"/>
                <w:sz w:val="18"/>
                <w:szCs w:val="18"/>
              </w:rPr>
            </w:pPr>
            <w:r>
              <w:rPr>
                <w:rFonts w:ascii="宋体"/>
                <w:sz w:val="18"/>
              </w:rPr>
              <w:t>12</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12</w:t>
            </w:r>
          </w:p>
        </w:tc>
      </w:tr>
      <w:tr>
        <w:trPr>
          <w:trHeight w:val="46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99" w:right="0"/>
              <w:jc w:val="center"/>
              <w:rPr>
                <w:rFonts w:ascii="宋体" w:hAnsi="宋体" w:cs="宋体" w:eastAsia="宋体" w:hint="default"/>
                <w:sz w:val="18"/>
                <w:szCs w:val="18"/>
              </w:rPr>
            </w:pPr>
            <w:r>
              <w:rPr>
                <w:rFonts w:ascii="宋体" w:hAnsi="宋体" w:cs="宋体" w:eastAsia="宋体" w:hint="default"/>
                <w:sz w:val="18"/>
                <w:szCs w:val="18"/>
              </w:rPr>
              <w:t>S=S0＋Si×Mi÷M0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7"/>
              <w:jc w:val="right"/>
              <w:rPr>
                <w:rFonts w:ascii="宋体" w:hAnsi="宋体" w:cs="宋体" w:eastAsia="宋体" w:hint="default"/>
                <w:sz w:val="18"/>
                <w:szCs w:val="18"/>
              </w:rPr>
            </w:pPr>
            <w:r>
              <w:rPr>
                <w:rFonts w:ascii="宋体"/>
                <w:sz w:val="18"/>
              </w:rPr>
              <w:t>109,820,000</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109,820,000</w:t>
            </w:r>
          </w:p>
        </w:tc>
      </w:tr>
      <w:tr>
        <w:trPr>
          <w:trHeight w:val="420" w:hRule="exact"/>
        </w:trPr>
        <w:tc>
          <w:tcPr>
            <w:tcW w:w="395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99" w:right="0"/>
              <w:jc w:val="center"/>
              <w:rPr>
                <w:rFonts w:ascii="宋体" w:hAnsi="宋体" w:cs="宋体" w:eastAsia="宋体" w:hint="default"/>
                <w:sz w:val="18"/>
                <w:szCs w:val="18"/>
              </w:rPr>
            </w:pPr>
            <w:r>
              <w:rPr>
                <w:rFonts w:ascii="宋体" w:hAnsi="宋体" w:cs="宋体" w:eastAsia="宋体" w:hint="default"/>
                <w:sz w:val="18"/>
                <w:szCs w:val="18"/>
              </w:rPr>
              <w:t>P÷S</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7"/>
              <w:jc w:val="right"/>
              <w:rPr>
                <w:rFonts w:ascii="宋体" w:hAnsi="宋体" w:cs="宋体" w:eastAsia="宋体" w:hint="default"/>
                <w:sz w:val="18"/>
                <w:szCs w:val="18"/>
              </w:rPr>
            </w:pPr>
            <w:r>
              <w:rPr>
                <w:rFonts w:ascii="宋体"/>
                <w:sz w:val="18"/>
              </w:rPr>
              <w:t>0.51</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0.50</w:t>
            </w:r>
          </w:p>
        </w:tc>
      </w:tr>
    </w:tbl>
    <w:p>
      <w:pPr>
        <w:spacing w:after="0" w:line="240" w:lineRule="auto"/>
        <w:jc w:val="right"/>
        <w:rPr>
          <w:rFonts w:ascii="宋体" w:hAnsi="宋体" w:cs="宋体" w:eastAsia="宋体" w:hint="default"/>
          <w:sz w:val="18"/>
          <w:szCs w:val="18"/>
        </w:rPr>
        <w:sectPr>
          <w:footerReference w:type="default" r:id="rId36"/>
          <w:pgSz w:w="11910" w:h="16840"/>
          <w:pgMar w:footer="982" w:header="851" w:top="1260" w:bottom="1180" w:left="980" w:right="880"/>
          <w:pgNumType w:start="101"/>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283"/>
        <w:gridCol w:w="1926"/>
        <w:gridCol w:w="1395"/>
        <w:gridCol w:w="1791"/>
      </w:tblGrid>
      <w:tr>
        <w:trPr>
          <w:trHeight w:val="901"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82" w:right="0"/>
              <w:jc w:val="left"/>
              <w:rPr>
                <w:rFonts w:ascii="宋体" w:hAnsi="宋体" w:cs="宋体" w:eastAsia="宋体" w:hint="default"/>
                <w:sz w:val="24"/>
                <w:szCs w:val="24"/>
              </w:rPr>
            </w:pPr>
            <w:r>
              <w:rPr>
                <w:rFonts w:ascii="宋体" w:hAnsi="宋体" w:cs="宋体" w:eastAsia="宋体" w:hint="default"/>
                <w:sz w:val="24"/>
                <w:szCs w:val="24"/>
              </w:rPr>
              <w:t>2、稀释每股收益:</w:t>
            </w:r>
          </w:p>
          <w:p>
            <w:pPr>
              <w:pStyle w:val="TableParagraph"/>
              <w:tabs>
                <w:tab w:pos="539" w:val="left" w:leader="none"/>
              </w:tabs>
              <w:spacing w:line="240" w:lineRule="auto" w:before="195"/>
              <w:ind w:right="7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计算过程</w:t>
            </w:r>
            <w:r>
              <w:rPr>
                <w:rFonts w:ascii="宋体" w:hAnsi="宋体" w:cs="宋体" w:eastAsia="宋体" w:hint="default"/>
                <w:sz w:val="18"/>
                <w:szCs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扣除非经常性损益后</w:t>
            </w:r>
            <w:r>
              <w:rPr>
                <w:rFonts w:ascii="宋体" w:hAnsi="宋体" w:cs="宋体" w:eastAsia="宋体" w:hint="default"/>
                <w:sz w:val="18"/>
                <w:szCs w:val="18"/>
              </w:rPr>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P</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sz w:val="18"/>
              </w:rPr>
              <w:t>55,511,554.00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55,039,445.03</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与稀释性潜在普通股相关的股利和利息</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A1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hAnsi="宋体" w:cs="宋体" w:eastAsia="宋体" w:hint="default"/>
                <w:sz w:val="18"/>
                <w:szCs w:val="18"/>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A2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hAnsi="宋体" w:cs="宋体" w:eastAsia="宋体" w:hint="default"/>
                <w:sz w:val="18"/>
                <w:szCs w:val="18"/>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S0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sz w:val="18"/>
              </w:rPr>
              <w:t>109,820,000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109,820,000</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本期增加股份数</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Si</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hAnsi="宋体" w:cs="宋体" w:eastAsia="宋体" w:hint="default"/>
                <w:sz w:val="18"/>
                <w:szCs w:val="18"/>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Mi</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hAnsi="宋体" w:cs="宋体" w:eastAsia="宋体" w:hint="default"/>
                <w:sz w:val="18"/>
                <w:szCs w:val="18"/>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sz w:val="18"/>
              </w:rPr>
              <w:t>M0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sz w:val="18"/>
              </w:rPr>
              <w:t>12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12</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S=S0＋Si×Mi÷M0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sz w:val="18"/>
              </w:rPr>
              <w:t>109,820,000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109,820,000</w:t>
            </w:r>
          </w:p>
        </w:tc>
      </w:tr>
      <w:tr>
        <w:trPr>
          <w:trHeight w:val="44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所有稀释性潜在普通股转换成普通股时的加权平均数</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sz w:val="18"/>
              </w:rPr>
              <w:t>X</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hAnsi="宋体" w:cs="宋体" w:eastAsia="宋体" w:hint="default"/>
                <w:sz w:val="18"/>
                <w:szCs w:val="18"/>
              </w:rPr>
              <w:t>——</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10" w:hRule="exact"/>
        </w:trPr>
        <w:tc>
          <w:tcPr>
            <w:tcW w:w="428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(P＋A1±A2)÷(S＋X)</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6"/>
              <w:jc w:val="right"/>
              <w:rPr>
                <w:rFonts w:ascii="宋体" w:hAnsi="宋体" w:cs="宋体" w:eastAsia="宋体" w:hint="default"/>
                <w:sz w:val="18"/>
                <w:szCs w:val="18"/>
              </w:rPr>
            </w:pPr>
            <w:r>
              <w:rPr>
                <w:rFonts w:ascii="宋体"/>
                <w:sz w:val="18"/>
              </w:rPr>
              <w:t>0.51</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0.50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4"/>
        <w:spacing w:line="240" w:lineRule="auto" w:before="26"/>
        <w:ind w:left="564" w:right="292"/>
        <w:jc w:val="left"/>
        <w:rPr>
          <w:b w:val="0"/>
          <w:bCs w:val="0"/>
        </w:rPr>
      </w:pPr>
      <w:r>
        <w:rPr/>
        <w:t>十六、现金流量表补充资料</w:t>
      </w:r>
      <w:r>
        <w:rPr>
          <w:b w:val="0"/>
          <w:bCs w:val="0"/>
        </w:rPr>
      </w:r>
    </w:p>
    <w:p>
      <w:pPr>
        <w:spacing w:line="240" w:lineRule="auto" w:before="3"/>
        <w:rPr>
          <w:rFonts w:ascii="宋体" w:hAnsi="宋体" w:cs="宋体" w:eastAsia="宋体" w:hint="default"/>
          <w:b/>
          <w:bCs/>
          <w:sz w:val="8"/>
          <w:szCs w:val="8"/>
        </w:rPr>
      </w:pPr>
    </w:p>
    <w:tbl>
      <w:tblPr>
        <w:tblW w:w="0" w:type="auto"/>
        <w:jc w:val="left"/>
        <w:tblInd w:w="329" w:type="dxa"/>
        <w:tblLayout w:type="fixed"/>
        <w:tblCellMar>
          <w:top w:w="0" w:type="dxa"/>
          <w:left w:w="0" w:type="dxa"/>
          <w:bottom w:w="0" w:type="dxa"/>
          <w:right w:w="0" w:type="dxa"/>
        </w:tblCellMar>
        <w:tblLook w:val="01E0"/>
      </w:tblPr>
      <w:tblGrid>
        <w:gridCol w:w="3425"/>
        <w:gridCol w:w="1620"/>
        <w:gridCol w:w="1620"/>
        <w:gridCol w:w="1476"/>
        <w:gridCol w:w="1476"/>
      </w:tblGrid>
      <w:tr>
        <w:trPr>
          <w:trHeight w:val="431" w:hRule="exact"/>
        </w:trPr>
        <w:tc>
          <w:tcPr>
            <w:tcW w:w="34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年度</w:t>
            </w:r>
          </w:p>
        </w:tc>
      </w:tr>
      <w:tr>
        <w:trPr>
          <w:trHeight w:val="430" w:hRule="exact"/>
        </w:trPr>
        <w:tc>
          <w:tcPr>
            <w:tcW w:w="3425"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3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2" w:right="0"/>
              <w:jc w:val="left"/>
              <w:rPr>
                <w:rFonts w:ascii="宋体" w:hAnsi="宋体" w:cs="宋体" w:eastAsia="宋体" w:hint="default"/>
                <w:sz w:val="20"/>
                <w:szCs w:val="20"/>
              </w:rPr>
            </w:pPr>
            <w:r>
              <w:rPr>
                <w:rFonts w:ascii="宋体" w:hAnsi="宋体" w:cs="宋体" w:eastAsia="宋体" w:hint="default"/>
                <w:sz w:val="20"/>
                <w:szCs w:val="20"/>
              </w:rPr>
              <w:t>母公司</w:t>
            </w:r>
          </w:p>
        </w:tc>
      </w:tr>
      <w:tr>
        <w:trPr>
          <w:trHeight w:val="43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2"/>
                <w:sz w:val="18"/>
                <w:szCs w:val="18"/>
              </w:rPr>
              <w:t>1、将净利润调节为经营活动的现金流量：</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55,946,957.40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54,833,053.52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38,852,233.95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38,431,885.81</w:t>
            </w:r>
          </w:p>
        </w:tc>
      </w:tr>
      <w:tr>
        <w:trPr>
          <w:trHeight w:val="43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计提的资产减值准备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2,090,478.35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2,084,050.48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2,011,838.45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1,968,389.38</w:t>
            </w:r>
          </w:p>
        </w:tc>
      </w:tr>
      <w:tr>
        <w:trPr>
          <w:trHeight w:val="85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103" w:right="101" w:firstLine="180"/>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w:t>
            </w:r>
            <w:r>
              <w:rPr>
                <w:rFonts w:ascii="宋体" w:hAnsi="宋体" w:cs="宋体" w:eastAsia="宋体" w:hint="default"/>
                <w:sz w:val="18"/>
                <w:szCs w:val="18"/>
              </w:rPr>
              <w:t> 生物资产折旧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3,507,593.66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3,476,514.83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2,963,962.76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2,933,972.90</w:t>
            </w:r>
          </w:p>
        </w:tc>
      </w:tr>
      <w:tr>
        <w:trPr>
          <w:trHeight w:val="43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845,706.84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845,706.84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31,614.15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31,614.15</w:t>
            </w:r>
          </w:p>
        </w:tc>
      </w:tr>
      <w:tr>
        <w:trPr>
          <w:trHeight w:val="43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53" w:right="0"/>
              <w:jc w:val="left"/>
              <w:rPr>
                <w:rFonts w:ascii="宋体" w:hAnsi="宋体" w:cs="宋体" w:eastAsia="宋体" w:hint="default"/>
                <w:sz w:val="18"/>
                <w:szCs w:val="18"/>
              </w:rPr>
            </w:pPr>
            <w:r>
              <w:rPr>
                <w:rFonts w:ascii="宋体" w:hAnsi="宋体" w:cs="宋体" w:eastAsia="宋体" w:hint="default"/>
                <w:sz w:val="18"/>
                <w:szCs w:val="18"/>
              </w:rPr>
              <w:t>长期待摊费用及长期资产摊销</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5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ind w:left="103" w:right="161" w:firstLine="4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 期资产的损失（减：收益）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97,860.52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97,860.52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66,789.45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66,789.45</w:t>
            </w:r>
          </w:p>
        </w:tc>
      </w:tr>
      <w:tr>
        <w:trPr>
          <w:trHeight w:val="43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-3,270,020.00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-3,270,020.00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5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596,205.00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596,205.00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53"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-11,746,630.80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-11,765,091.79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-463,528.12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-463,528.12</w:t>
            </w:r>
          </w:p>
        </w:tc>
      </w:tr>
      <w:tr>
        <w:trPr>
          <w:trHeight w:val="43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53"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-225,611.69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-228,446.39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-196,061.43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-193,226.73</w:t>
            </w:r>
          </w:p>
        </w:tc>
      </w:tr>
      <w:tr>
        <w:trPr>
          <w:trHeight w:val="43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412,987.58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412,987.58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46,352.82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46,352.82</w:t>
            </w:r>
          </w:p>
        </w:tc>
      </w:tr>
      <w:tr>
        <w:trPr>
          <w:trHeight w:val="43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53"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82" w:top="1260" w:bottom="1180" w:left="980" w:right="860"/>
        </w:sectPr>
      </w:pPr>
    </w:p>
    <w:p>
      <w:pPr>
        <w:spacing w:line="240" w:lineRule="auto" w:before="2"/>
        <w:rPr>
          <w:rFonts w:ascii="宋体" w:hAnsi="宋体" w:cs="宋体" w:eastAsia="宋体" w:hint="default"/>
          <w:b/>
          <w:bCs/>
          <w:sz w:val="13"/>
          <w:szCs w:val="13"/>
        </w:rPr>
      </w:pPr>
    </w:p>
    <w:tbl>
      <w:tblPr>
        <w:tblW w:w="0" w:type="auto"/>
        <w:jc w:val="left"/>
        <w:tblInd w:w="116" w:type="dxa"/>
        <w:tblLayout w:type="fixed"/>
        <w:tblCellMar>
          <w:top w:w="0" w:type="dxa"/>
          <w:left w:w="0" w:type="dxa"/>
          <w:bottom w:w="0" w:type="dxa"/>
          <w:right w:w="0" w:type="dxa"/>
        </w:tblCellMar>
        <w:tblLook w:val="01E0"/>
      </w:tblPr>
      <w:tblGrid>
        <w:gridCol w:w="210"/>
        <w:gridCol w:w="3425"/>
        <w:gridCol w:w="1620"/>
        <w:gridCol w:w="1620"/>
        <w:gridCol w:w="1476"/>
        <w:gridCol w:w="1476"/>
      </w:tblGrid>
      <w:tr>
        <w:trPr>
          <w:trHeight w:val="432" w:hRule="exact"/>
        </w:trPr>
        <w:tc>
          <w:tcPr>
            <w:tcW w:w="210" w:type="dxa"/>
            <w:vMerge w:val="restart"/>
            <w:tcBorders>
              <w:top w:val="single" w:sz="6" w:space="0" w:color="000000"/>
              <w:left w:val="nil" w:sz="6" w:space="0" w:color="auto"/>
              <w:right w:val="single" w:sz="4" w:space="0" w:color="000000"/>
            </w:tcBorders>
          </w:tcPr>
          <w:p>
            <w:pPr/>
          </w:p>
        </w:tc>
        <w:tc>
          <w:tcPr>
            <w:tcW w:w="34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hAnsi="宋体" w:cs="宋体" w:eastAsia="宋体" w:hint="default"/>
                <w:spacing w:val="-2"/>
                <w:w w:val="95"/>
                <w:sz w:val="18"/>
                <w:szCs w:val="18"/>
              </w:rPr>
              <w:t>经营性应收项目的减少（减：增加）</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-2,775,846.69</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-2,991,960.41</w:t>
            </w:r>
          </w:p>
        </w:tc>
        <w:tc>
          <w:tcPr>
            <w:tcW w:w="14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-14,917,337.49</w:t>
            </w:r>
          </w:p>
        </w:tc>
        <w:tc>
          <w:tcPr>
            <w:tcW w:w="14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-13,609,178.79</w:t>
            </w: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hAnsi="宋体" w:cs="宋体" w:eastAsia="宋体" w:hint="default"/>
                <w:spacing w:val="-2"/>
                <w:w w:val="95"/>
                <w:sz w:val="18"/>
                <w:szCs w:val="18"/>
              </w:rPr>
              <w:t>经营性应付项目的增加（减：减少）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19,328,261.54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20,178,118.19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13,147,069.46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12,666,096.50</w:t>
            </w: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6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64,807,941.71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64,268,978.37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41,542,934.00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41,879,167.37</w:t>
            </w:r>
          </w:p>
        </w:tc>
      </w:tr>
      <w:tr>
        <w:trPr>
          <w:trHeight w:val="431"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2、不涉及现金收支的投资和筹资活动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3、现金及现金等价物净增加情况：</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234,931,341.00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234,214,448.64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274,511,089.63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273,302,103.07</w:t>
            </w:r>
          </w:p>
        </w:tc>
      </w:tr>
      <w:tr>
        <w:trPr>
          <w:trHeight w:val="431"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274,511,089.63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273,302,103.07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98,408,082.01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sz w:val="18"/>
              </w:rPr>
              <w:t>98,408,082.01</w:t>
            </w: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10" w:type="dxa"/>
            <w:vMerge/>
            <w:tcBorders>
              <w:left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1" w:hRule="exact"/>
        </w:trPr>
        <w:tc>
          <w:tcPr>
            <w:tcW w:w="210" w:type="dxa"/>
            <w:vMerge/>
            <w:tcBorders>
              <w:left w:val="nil" w:sz="6" w:space="0" w:color="auto"/>
              <w:bottom w:val="nil" w:sz="6" w:space="0" w:color="auto"/>
              <w:right w:val="single" w:sz="4" w:space="0" w:color="000000"/>
            </w:tcBorders>
          </w:tcPr>
          <w:p>
            <w:pP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7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-39,579,748.63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-39,087,654.43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z w:val="18"/>
              </w:rPr>
              <w:t>176,103,007.62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174,894,021.06</w:t>
            </w:r>
          </w:p>
        </w:tc>
      </w:tr>
    </w:tbl>
    <w:p>
      <w:pPr>
        <w:spacing w:line="240" w:lineRule="auto" w:before="0"/>
        <w:rPr>
          <w:rFonts w:ascii="宋体" w:hAnsi="宋体" w:cs="宋体" w:eastAsia="宋体" w:hint="default"/>
          <w:b/>
          <w:bCs/>
          <w:sz w:val="20"/>
          <w:szCs w:val="20"/>
        </w:rPr>
      </w:pPr>
    </w:p>
    <w:p>
      <w:pPr>
        <w:pStyle w:val="Heading4"/>
        <w:spacing w:line="240" w:lineRule="auto" w:before="175"/>
        <w:ind w:left="636" w:right="292"/>
        <w:jc w:val="left"/>
        <w:rPr>
          <w:b w:val="0"/>
          <w:bCs w:val="0"/>
        </w:rPr>
      </w:pPr>
      <w:r>
        <w:rPr/>
        <w:t>十七、新旧会计准则差异调节表</w:t>
      </w:r>
      <w:r>
        <w:rPr>
          <w:b w:val="0"/>
          <w:bCs w:val="0"/>
        </w:rPr>
      </w:r>
    </w:p>
    <w:p>
      <w:pPr>
        <w:pStyle w:val="BodyText"/>
        <w:spacing w:line="304" w:lineRule="auto" w:before="86"/>
        <w:ind w:right="268" w:firstLine="480"/>
        <w:jc w:val="both"/>
      </w:pPr>
      <w:r>
        <w:rPr/>
        <w:t>根据中国证监会证会计字[2007]10</w:t>
      </w:r>
      <w:r>
        <w:rPr>
          <w:spacing w:val="-67"/>
        </w:rPr>
        <w:t> </w:t>
      </w:r>
      <w:r>
        <w:rPr/>
        <w:t>号《公开发行证券的公司信息披露规范问答第</w:t>
      </w:r>
      <w:r>
        <w:rPr>
          <w:spacing w:val="-67"/>
        </w:rPr>
        <w:t> </w:t>
      </w:r>
      <w:r>
        <w:rPr/>
        <w:t>7</w:t>
      </w:r>
      <w:r>
        <w:rPr>
          <w:spacing w:val="-67"/>
        </w:rPr>
        <w:t> </w:t>
      </w:r>
      <w:r>
        <w:rPr/>
        <w:t>号―</w:t>
      </w:r>
      <w:r>
        <w:rPr/>
        <w:t> 新旧会计准则过渡期间比较财务会计信息的编制和披露》的规定，编制新旧会计准则差异调</w:t>
      </w:r>
      <w:r>
        <w:rPr>
          <w:spacing w:val="-83"/>
        </w:rPr>
        <w:t> </w:t>
      </w:r>
      <w:r>
        <w:rPr>
          <w:spacing w:val="-83"/>
        </w:rPr>
      </w:r>
      <w:r>
        <w:rPr/>
        <w:t>节表。</w:t>
      </w:r>
    </w:p>
    <w:p>
      <w:pPr>
        <w:pStyle w:val="Heading4"/>
        <w:spacing w:line="240" w:lineRule="auto" w:before="22"/>
        <w:ind w:left="636" w:right="292"/>
        <w:jc w:val="left"/>
        <w:rPr>
          <w:b w:val="0"/>
          <w:bCs w:val="0"/>
        </w:rPr>
      </w:pPr>
      <w:r>
        <w:rPr/>
        <w:t>（一）比较利润表的调整过程</w:t>
      </w:r>
      <w:r>
        <w:rPr>
          <w:b w:val="0"/>
          <w:bCs w:val="0"/>
        </w:rPr>
      </w:r>
    </w:p>
    <w:p>
      <w:pPr>
        <w:pStyle w:val="BodyText"/>
        <w:spacing w:line="240" w:lineRule="auto" w:before="85"/>
        <w:ind w:left="633" w:right="131"/>
        <w:jc w:val="left"/>
      </w:pPr>
      <w:r>
        <w:rPr>
          <w:spacing w:val="-3"/>
        </w:rPr>
        <w:t>分析《企业会计准则第 </w:t>
      </w:r>
      <w:r>
        <w:rPr/>
        <w:t>38</w:t>
      </w:r>
      <w:r>
        <w:rPr>
          <w:spacing w:val="-90"/>
        </w:rPr>
        <w:t> </w:t>
      </w:r>
      <w:r>
        <w:rPr>
          <w:spacing w:val="-3"/>
        </w:rPr>
        <w:t>号――首次执行企业会计准则》第五条至第十九条及《企业会</w:t>
      </w:r>
    </w:p>
    <w:p>
      <w:pPr>
        <w:pStyle w:val="BodyText"/>
        <w:spacing w:line="240" w:lineRule="auto" w:before="85"/>
        <w:ind w:right="292"/>
        <w:jc w:val="left"/>
      </w:pPr>
      <w:r>
        <w:rPr/>
        <w:t>计准则解释第</w:t>
      </w:r>
      <w:r>
        <w:rPr>
          <w:spacing w:val="-60"/>
        </w:rPr>
        <w:t> </w:t>
      </w:r>
      <w:r>
        <w:rPr/>
        <w:t>1</w:t>
      </w:r>
      <w:r>
        <w:rPr>
          <w:spacing w:val="-60"/>
        </w:rPr>
        <w:t> </w:t>
      </w:r>
      <w:r>
        <w:rPr/>
        <w:t>号》对上年同期利润表影响，编制利润表调整项目表。</w:t>
      </w:r>
    </w:p>
    <w:p>
      <w:pPr>
        <w:spacing w:line="240" w:lineRule="auto" w:before="12"/>
        <w:rPr>
          <w:rFonts w:ascii="宋体" w:hAnsi="宋体" w:cs="宋体" w:eastAsia="宋体" w:hint="default"/>
          <w:sz w:val="20"/>
          <w:szCs w:val="20"/>
        </w:rPr>
      </w:pPr>
    </w:p>
    <w:p>
      <w:pPr>
        <w:pStyle w:val="BodyText"/>
        <w:spacing w:line="240" w:lineRule="auto" w:before="0"/>
        <w:ind w:left="3633" w:right="3750"/>
        <w:jc w:val="center"/>
      </w:pPr>
      <w:r>
        <w:rPr/>
        <w:t>2006年度利润表调整项目</w:t>
      </w:r>
    </w:p>
    <w:p>
      <w:pPr>
        <w:spacing w:line="240" w:lineRule="auto" w:before="11"/>
        <w:rPr>
          <w:rFonts w:ascii="宋体" w:hAnsi="宋体" w:cs="宋体" w:eastAsia="宋体" w:hint="default"/>
          <w:sz w:val="26"/>
          <w:szCs w:val="26"/>
        </w:rPr>
      </w:pPr>
    </w:p>
    <w:p>
      <w:pPr>
        <w:tabs>
          <w:tab w:pos="5966" w:val="left" w:leader="none"/>
          <w:tab w:pos="9251" w:val="left" w:leader="none"/>
        </w:tabs>
        <w:spacing w:before="0"/>
        <w:ind w:left="1417" w:right="131"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宋体" w:hAnsi="宋体" w:cs="宋体" w:eastAsia="宋体" w:hint="default"/>
          <w:sz w:val="18"/>
          <w:szCs w:val="18"/>
          <w:u w:val="single" w:color="000000"/>
        </w:rPr>
        <w:t>调整前</w:t>
      </w:r>
      <w:r>
        <w:rPr>
          <w:rFonts w:ascii="宋体" w:hAnsi="宋体" w:cs="宋体" w:eastAsia="宋体" w:hint="default"/>
          <w:sz w:val="18"/>
          <w:szCs w:val="18"/>
        </w:rPr>
        <w:tab/>
      </w:r>
      <w:r>
        <w:rPr>
          <w:rFonts w:ascii="宋体" w:hAnsi="宋体" w:cs="宋体" w:eastAsia="宋体" w:hint="default"/>
          <w:sz w:val="18"/>
          <w:szCs w:val="18"/>
          <w:u w:val="single" w:color="000000"/>
        </w:rPr>
        <w:t>调整后</w:t>
      </w:r>
      <w:r>
        <w:rPr>
          <w:rFonts w:ascii="宋体" w:hAnsi="宋体" w:cs="宋体" w:eastAsia="宋体" w:hint="default"/>
          <w:sz w:val="18"/>
          <w:szCs w:val="18"/>
        </w:rPr>
      </w:r>
    </w:p>
    <w:p>
      <w:pPr>
        <w:spacing w:line="240" w:lineRule="auto" w:before="12"/>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461"/>
        <w:gridCol w:w="3918"/>
        <w:gridCol w:w="2328"/>
      </w:tblGrid>
      <w:tr>
        <w:trPr>
          <w:trHeight w:val="42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0"/>
              <w:jc w:val="right"/>
              <w:rPr>
                <w:rFonts w:ascii="宋体" w:hAnsi="宋体" w:cs="宋体" w:eastAsia="宋体" w:hint="default"/>
                <w:sz w:val="20"/>
                <w:szCs w:val="20"/>
              </w:rPr>
            </w:pPr>
            <w:r>
              <w:rPr>
                <w:rFonts w:ascii="宋体"/>
                <w:spacing w:val="-1"/>
                <w:sz w:val="20"/>
              </w:rPr>
              <w:t>444,708.84</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宋体" w:hAnsi="宋体" w:cs="宋体" w:eastAsia="宋体" w:hint="default"/>
                <w:sz w:val="20"/>
                <w:szCs w:val="20"/>
              </w:rPr>
            </w:pPr>
            <w:r>
              <w:rPr>
                <w:rFonts w:ascii="宋体"/>
                <w:spacing w:val="-1"/>
                <w:sz w:val="20"/>
              </w:rPr>
              <w:t>463,528.12</w:t>
            </w:r>
            <w:r>
              <w:rPr>
                <w:rFonts w:ascii="宋体"/>
                <w:sz w:val="20"/>
              </w:rPr>
            </w:r>
          </w:p>
        </w:tc>
      </w:tr>
      <w:tr>
        <w:trPr>
          <w:trHeight w:val="44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0"/>
              <w:jc w:val="right"/>
              <w:rPr>
                <w:rFonts w:ascii="宋体" w:hAnsi="宋体" w:cs="宋体" w:eastAsia="宋体" w:hint="default"/>
                <w:sz w:val="20"/>
                <w:szCs w:val="20"/>
              </w:rPr>
            </w:pPr>
            <w:r>
              <w:rPr>
                <w:rFonts w:ascii="宋体"/>
                <w:spacing w:val="-1"/>
                <w:sz w:val="20"/>
              </w:rPr>
              <w:t>2,504,754.59</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0"/>
                <w:szCs w:val="20"/>
              </w:rPr>
            </w:pPr>
            <w:r>
              <w:rPr>
                <w:rFonts w:ascii="宋体"/>
                <w:spacing w:val="-1"/>
                <w:sz w:val="20"/>
              </w:rPr>
              <w:t>2,355,045.98</w:t>
            </w:r>
            <w:r>
              <w:rPr>
                <w:rFonts w:ascii="宋体"/>
                <w:sz w:val="20"/>
              </w:rPr>
            </w:r>
          </w:p>
        </w:tc>
      </w:tr>
      <w:tr>
        <w:trPr>
          <w:trHeight w:val="44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归属于母公司的净利润</w:t>
            </w:r>
          </w:p>
        </w:tc>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0"/>
              <w:jc w:val="right"/>
              <w:rPr>
                <w:rFonts w:ascii="宋体" w:hAnsi="宋体" w:cs="宋体" w:eastAsia="宋体" w:hint="default"/>
                <w:sz w:val="20"/>
                <w:szCs w:val="20"/>
              </w:rPr>
            </w:pPr>
            <w:r>
              <w:rPr>
                <w:rFonts w:ascii="宋体"/>
                <w:spacing w:val="-1"/>
                <w:sz w:val="20"/>
              </w:rPr>
              <w:t>38,519,746.94</w:t>
            </w:r>
            <w:r>
              <w:rPr>
                <w:rFonts w:ascii="宋体"/>
                <w:sz w:val="20"/>
              </w:rPr>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宋体" w:hAnsi="宋体" w:cs="宋体" w:eastAsia="宋体" w:hint="default"/>
                <w:sz w:val="20"/>
                <w:szCs w:val="20"/>
              </w:rPr>
            </w:pPr>
            <w:r>
              <w:rPr>
                <w:rFonts w:ascii="宋体"/>
                <w:spacing w:val="-1"/>
                <w:sz w:val="20"/>
              </w:rPr>
              <w:t>38,686,885.83</w:t>
            </w:r>
            <w:r>
              <w:rPr>
                <w:rFonts w:ascii="宋体"/>
                <w:sz w:val="20"/>
              </w:rPr>
            </w:r>
          </w:p>
        </w:tc>
      </w:tr>
      <w:tr>
        <w:trPr>
          <w:trHeight w:val="420" w:hRule="exact"/>
        </w:trPr>
        <w:tc>
          <w:tcPr>
            <w:tcW w:w="346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0"/>
              <w:jc w:val="right"/>
              <w:rPr>
                <w:rFonts w:ascii="宋体" w:hAnsi="宋体" w:cs="宋体" w:eastAsia="宋体" w:hint="default"/>
                <w:sz w:val="20"/>
                <w:szCs w:val="20"/>
              </w:rPr>
            </w:pPr>
            <w:r>
              <w:rPr>
                <w:rFonts w:ascii="宋体"/>
                <w:spacing w:val="-1"/>
                <w:sz w:val="20"/>
              </w:rPr>
              <w:t>163,959.12</w:t>
            </w:r>
          </w:p>
        </w:tc>
        <w:tc>
          <w:tcPr>
            <w:tcW w:w="23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宋体" w:hAnsi="宋体" w:cs="宋体" w:eastAsia="宋体" w:hint="default"/>
                <w:sz w:val="20"/>
                <w:szCs w:val="20"/>
              </w:rPr>
            </w:pPr>
            <w:r>
              <w:rPr>
                <w:rFonts w:ascii="宋体"/>
                <w:spacing w:val="-1"/>
                <w:sz w:val="20"/>
              </w:rPr>
              <w:t>165,348.12</w:t>
            </w:r>
            <w:r>
              <w:rPr>
                <w:rFonts w:ascii="宋体"/>
                <w:sz w:val="20"/>
              </w:rPr>
            </w:r>
          </w:p>
        </w:tc>
      </w:tr>
    </w:tbl>
    <w:p>
      <w:pPr>
        <w:pStyle w:val="Heading4"/>
        <w:spacing w:line="240" w:lineRule="auto"/>
        <w:ind w:left="636" w:right="131"/>
        <w:jc w:val="left"/>
        <w:rPr>
          <w:b w:val="0"/>
          <w:bCs w:val="0"/>
        </w:rPr>
      </w:pPr>
      <w:r>
        <w:rPr/>
        <w:t>（二）2006</w:t>
      </w:r>
      <w:r>
        <w:rPr>
          <w:spacing w:val="-42"/>
        </w:rPr>
        <w:t> </w:t>
      </w:r>
      <w:r>
        <w:rPr/>
        <w:t>年度模拟执行新会计准则的净利润和</w:t>
      </w:r>
      <w:r>
        <w:rPr>
          <w:spacing w:val="-42"/>
        </w:rPr>
        <w:t> </w:t>
      </w:r>
      <w:r>
        <w:rPr/>
        <w:t>2006</w:t>
      </w:r>
      <w:r>
        <w:rPr>
          <w:spacing w:val="-43"/>
        </w:rPr>
        <w:t> </w:t>
      </w:r>
      <w:r>
        <w:rPr/>
        <w:t>年年报披露的净利润的差异调节</w:t>
      </w:r>
      <w:r>
        <w:rPr>
          <w:b w:val="0"/>
          <w:bCs w:val="0"/>
        </w:rPr>
      </w:r>
    </w:p>
    <w:p>
      <w:pPr>
        <w:pStyle w:val="Heading4"/>
        <w:spacing w:line="240" w:lineRule="auto" w:before="85"/>
        <w:ind w:left="153" w:right="292"/>
        <w:jc w:val="left"/>
        <w:rPr>
          <w:b w:val="0"/>
          <w:bCs w:val="0"/>
        </w:rPr>
      </w:pPr>
      <w:r>
        <w:rPr>
          <w:w w:val="99"/>
        </w:rPr>
        <w:t>表</w:t>
      </w:r>
      <w:r>
        <w:rPr>
          <w:b w:val="0"/>
          <w:bCs w:val="0"/>
        </w:rPr>
      </w:r>
    </w:p>
    <w:p>
      <w:pPr>
        <w:pStyle w:val="BodyText"/>
        <w:spacing w:line="240" w:lineRule="auto" w:before="85"/>
        <w:ind w:left="633" w:right="131"/>
        <w:jc w:val="left"/>
      </w:pPr>
      <w:r>
        <w:rPr/>
        <w:t>假定比较期初开始执行新会计准则第</w:t>
      </w:r>
      <w:r>
        <w:rPr>
          <w:spacing w:val="-60"/>
        </w:rPr>
        <w:t> </w:t>
      </w:r>
      <w:r>
        <w:rPr/>
        <w:t>1</w:t>
      </w:r>
      <w:r>
        <w:rPr>
          <w:spacing w:val="-60"/>
        </w:rPr>
        <w:t> </w:t>
      </w:r>
      <w:r>
        <w:rPr/>
        <w:t>号至第</w:t>
      </w:r>
      <w:r>
        <w:rPr>
          <w:spacing w:val="-60"/>
        </w:rPr>
        <w:t> </w:t>
      </w:r>
      <w:r>
        <w:rPr/>
        <w:t>37</w:t>
      </w:r>
      <w:r>
        <w:rPr>
          <w:spacing w:val="-60"/>
        </w:rPr>
        <w:t> </w:t>
      </w:r>
      <w:r>
        <w:rPr>
          <w:spacing w:val="-5"/>
        </w:rPr>
        <w:t>号，分析模拟执行新会计准则的净利润</w:t>
      </w:r>
    </w:p>
    <w:p>
      <w:pPr>
        <w:pStyle w:val="BodyText"/>
        <w:spacing w:line="240" w:lineRule="auto" w:before="86"/>
        <w:ind w:right="292"/>
        <w:jc w:val="left"/>
      </w:pPr>
      <w:r>
        <w:rPr/>
        <w:t>与原准则下净利润存在的重大差异，在净利润差异调节表中分项列示。</w:t>
      </w:r>
    </w:p>
    <w:p>
      <w:pPr>
        <w:spacing w:after="0" w:line="240" w:lineRule="auto"/>
        <w:jc w:val="left"/>
        <w:sectPr>
          <w:pgSz w:w="11910" w:h="16840"/>
          <w:pgMar w:header="851" w:footer="982" w:top="1260" w:bottom="1180" w:left="980" w:right="86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65"/>
        <w:ind w:left="2" w:right="0"/>
        <w:jc w:val="center"/>
      </w:pPr>
      <w:r>
        <w:rPr/>
        <w:t>2006年度净利润差异调节表</w:t>
      </w:r>
    </w:p>
    <w:p>
      <w:pPr>
        <w:spacing w:line="240" w:lineRule="auto" w:before="11"/>
        <w:rPr>
          <w:rFonts w:ascii="宋体" w:hAnsi="宋体" w:cs="宋体" w:eastAsia="宋体" w:hint="default"/>
          <w:sz w:val="26"/>
          <w:szCs w:val="26"/>
        </w:rPr>
      </w:pPr>
    </w:p>
    <w:p>
      <w:pPr>
        <w:tabs>
          <w:tab w:pos="9252" w:val="left" w:leader="none"/>
        </w:tabs>
        <w:spacing w:before="0"/>
        <w:ind w:left="3119" w:right="0"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tab/>
      </w:r>
      <w:r>
        <w:rPr>
          <w:rFonts w:ascii="宋体" w:hAnsi="宋体" w:cs="宋体" w:eastAsia="宋体" w:hint="default"/>
          <w:sz w:val="18"/>
          <w:szCs w:val="18"/>
          <w:u w:val="single" w:color="000000"/>
        </w:rPr>
        <w:t>金  额</w:t>
      </w:r>
      <w:r>
        <w:rPr>
          <w:rFonts w:ascii="宋体" w:hAnsi="宋体" w:cs="宋体" w:eastAsia="宋体" w:hint="default"/>
          <w:sz w:val="18"/>
          <w:szCs w:val="18"/>
        </w:rPr>
      </w:r>
    </w:p>
    <w:p>
      <w:pPr>
        <w:spacing w:line="240" w:lineRule="auto" w:before="3"/>
        <w:rPr>
          <w:rFonts w:ascii="宋体" w:hAnsi="宋体" w:cs="宋体" w:eastAsia="宋体" w:hint="default"/>
          <w:sz w:val="12"/>
          <w:szCs w:val="12"/>
        </w:rPr>
      </w:pPr>
    </w:p>
    <w:p>
      <w:pPr>
        <w:tabs>
          <w:tab w:pos="8622"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2006年度净利润（原会计准则）</w:t>
        <w:tab/>
        <w:t>38,519,746.94</w:t>
      </w:r>
    </w:p>
    <w:p>
      <w:pPr>
        <w:spacing w:line="240" w:lineRule="auto" w:before="9"/>
        <w:rPr>
          <w:rFonts w:ascii="宋体" w:hAnsi="宋体" w:cs="宋体" w:eastAsia="宋体" w:hint="default"/>
          <w:sz w:val="15"/>
          <w:szCs w:val="15"/>
        </w:rPr>
      </w:pPr>
    </w:p>
    <w:p>
      <w:pPr>
        <w:tabs>
          <w:tab w:pos="889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追溯调整项目影响合计数</w:t>
        <w:tab/>
        <w:t>168,527.89</w:t>
      </w:r>
    </w:p>
    <w:p>
      <w:pPr>
        <w:spacing w:line="240" w:lineRule="auto" w:before="7"/>
        <w:rPr>
          <w:rFonts w:ascii="宋体" w:hAnsi="宋体" w:cs="宋体" w:eastAsia="宋体" w:hint="default"/>
          <w:sz w:val="15"/>
          <w:szCs w:val="15"/>
        </w:rPr>
      </w:pPr>
    </w:p>
    <w:p>
      <w:pPr>
        <w:tabs>
          <w:tab w:pos="898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其中：投资收益</w:t>
        <w:tab/>
        <w:t>18,819.28</w:t>
      </w:r>
    </w:p>
    <w:p>
      <w:pPr>
        <w:spacing w:line="240" w:lineRule="auto" w:before="9"/>
        <w:rPr>
          <w:rFonts w:ascii="宋体" w:hAnsi="宋体" w:cs="宋体" w:eastAsia="宋体" w:hint="default"/>
          <w:sz w:val="15"/>
          <w:szCs w:val="15"/>
        </w:rPr>
      </w:pPr>
    </w:p>
    <w:p>
      <w:pPr>
        <w:tabs>
          <w:tab w:pos="8892" w:val="left" w:leader="none"/>
        </w:tabs>
        <w:spacing w:before="0"/>
        <w:ind w:left="693" w:right="0" w:firstLine="0"/>
        <w:jc w:val="left"/>
        <w:rPr>
          <w:rFonts w:ascii="宋体" w:hAnsi="宋体" w:cs="宋体" w:eastAsia="宋体" w:hint="default"/>
          <w:sz w:val="18"/>
          <w:szCs w:val="18"/>
        </w:rPr>
      </w:pPr>
      <w:r>
        <w:rPr>
          <w:rFonts w:ascii="宋体" w:hAnsi="宋体" w:cs="宋体" w:eastAsia="宋体" w:hint="default"/>
          <w:sz w:val="18"/>
          <w:szCs w:val="18"/>
        </w:rPr>
        <w:t>所得税费用</w:t>
        <w:tab/>
        <w:t>149,708.61</w:t>
      </w:r>
    </w:p>
    <w:p>
      <w:pPr>
        <w:spacing w:line="240" w:lineRule="auto" w:before="9"/>
        <w:rPr>
          <w:rFonts w:ascii="宋体" w:hAnsi="宋体" w:cs="宋体" w:eastAsia="宋体" w:hint="default"/>
          <w:sz w:val="15"/>
          <w:szCs w:val="15"/>
        </w:rPr>
      </w:pPr>
    </w:p>
    <w:p>
      <w:pPr>
        <w:tabs>
          <w:tab w:pos="907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减：追溯调整项目影响少数股东损益</w:t>
        <w:tab/>
        <w:t>1,389.00</w:t>
      </w:r>
    </w:p>
    <w:p>
      <w:pPr>
        <w:spacing w:line="240" w:lineRule="auto" w:before="7"/>
        <w:rPr>
          <w:rFonts w:ascii="宋体" w:hAnsi="宋体" w:cs="宋体" w:eastAsia="宋体" w:hint="default"/>
          <w:sz w:val="15"/>
          <w:szCs w:val="15"/>
        </w:rPr>
      </w:pPr>
    </w:p>
    <w:p>
      <w:pPr>
        <w:tabs>
          <w:tab w:pos="862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2006年度净利润（新会计准则）</w:t>
        <w:tab/>
        <w:t>38,686,885.83</w:t>
      </w:r>
    </w:p>
    <w:p>
      <w:pPr>
        <w:spacing w:line="240" w:lineRule="auto" w:before="9"/>
        <w:rPr>
          <w:rFonts w:ascii="宋体" w:hAnsi="宋体" w:cs="宋体" w:eastAsia="宋体" w:hint="default"/>
          <w:sz w:val="15"/>
          <w:szCs w:val="15"/>
        </w:rPr>
      </w:pPr>
    </w:p>
    <w:p>
      <w:pPr>
        <w:spacing w:before="0"/>
        <w:ind w:left="153" w:right="2811" w:firstLine="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p>
    <w:p>
      <w:pPr>
        <w:spacing w:line="240" w:lineRule="auto" w:before="9"/>
        <w:rPr>
          <w:rFonts w:ascii="宋体" w:hAnsi="宋体" w:cs="宋体" w:eastAsia="宋体" w:hint="default"/>
          <w:sz w:val="15"/>
          <w:szCs w:val="15"/>
        </w:rPr>
      </w:pPr>
    </w:p>
    <w:p>
      <w:pPr>
        <w:tabs>
          <w:tab w:pos="9432" w:val="left" w:leader="none"/>
        </w:tabs>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其他项目影响合计数</w:t>
        <w:tab/>
        <w:t>——</w:t>
      </w:r>
    </w:p>
    <w:p>
      <w:pPr>
        <w:spacing w:line="240" w:lineRule="auto" w:before="7"/>
        <w:rPr>
          <w:rFonts w:ascii="宋体" w:hAnsi="宋体" w:cs="宋体" w:eastAsia="宋体" w:hint="default"/>
          <w:sz w:val="15"/>
          <w:szCs w:val="15"/>
        </w:rPr>
      </w:pPr>
    </w:p>
    <w:p>
      <w:pPr>
        <w:tabs>
          <w:tab w:pos="9432"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其中：投资收益</w:t>
        <w:tab/>
        <w:t>——</w:t>
      </w:r>
    </w:p>
    <w:p>
      <w:pPr>
        <w:spacing w:line="240" w:lineRule="auto" w:before="9"/>
        <w:rPr>
          <w:rFonts w:ascii="宋体" w:hAnsi="宋体" w:cs="宋体" w:eastAsia="宋体" w:hint="default"/>
          <w:sz w:val="15"/>
          <w:szCs w:val="15"/>
        </w:rPr>
      </w:pPr>
    </w:p>
    <w:p>
      <w:pPr>
        <w:tabs>
          <w:tab w:pos="9432" w:val="left" w:leader="none"/>
        </w:tabs>
        <w:spacing w:before="0"/>
        <w:ind w:left="694" w:right="0" w:firstLine="0"/>
        <w:jc w:val="left"/>
        <w:rPr>
          <w:rFonts w:ascii="宋体" w:hAnsi="宋体" w:cs="宋体" w:eastAsia="宋体" w:hint="default"/>
          <w:sz w:val="18"/>
          <w:szCs w:val="18"/>
        </w:rPr>
      </w:pPr>
      <w:r>
        <w:rPr>
          <w:rFonts w:ascii="宋体" w:hAnsi="宋体" w:cs="宋体" w:eastAsia="宋体" w:hint="default"/>
          <w:sz w:val="18"/>
          <w:szCs w:val="18"/>
        </w:rPr>
        <w:t>所得税费用</w:t>
        <w:tab/>
        <w:t>——</w:t>
      </w:r>
    </w:p>
    <w:p>
      <w:pPr>
        <w:spacing w:line="240" w:lineRule="auto" w:before="9"/>
        <w:rPr>
          <w:rFonts w:ascii="宋体" w:hAnsi="宋体" w:cs="宋体" w:eastAsia="宋体" w:hint="default"/>
          <w:sz w:val="15"/>
          <w:szCs w:val="15"/>
        </w:rPr>
      </w:pPr>
    </w:p>
    <w:p>
      <w:pPr>
        <w:tabs>
          <w:tab w:pos="8622" w:val="left" w:leader="none"/>
        </w:tabs>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2006年度模拟净利润</w:t>
        <w:tab/>
        <w:t>38,686,885.83</w:t>
      </w:r>
    </w:p>
    <w:p>
      <w:pPr>
        <w:spacing w:line="307" w:lineRule="auto" w:before="102"/>
        <w:ind w:left="633" w:right="1338" w:firstLine="2"/>
        <w:jc w:val="left"/>
        <w:rPr>
          <w:rFonts w:ascii="宋体" w:hAnsi="宋体" w:cs="宋体" w:eastAsia="宋体" w:hint="default"/>
          <w:sz w:val="24"/>
          <w:szCs w:val="24"/>
        </w:rPr>
      </w:pPr>
      <w:r>
        <w:rPr>
          <w:rFonts w:ascii="宋体" w:hAnsi="宋体" w:cs="宋体" w:eastAsia="宋体" w:hint="default"/>
          <w:b/>
          <w:bCs/>
          <w:sz w:val="24"/>
          <w:szCs w:val="24"/>
        </w:rPr>
        <w:t>（三）按原会计制度列报的股东权益调整为按企业会计准则列报的股东权益</w:t>
      </w:r>
      <w:r>
        <w:rPr>
          <w:rFonts w:ascii="宋体" w:hAnsi="宋体" w:cs="宋体" w:eastAsia="宋体" w:hint="default"/>
          <w:b/>
          <w:bCs/>
          <w:spacing w:val="1"/>
          <w:w w:val="99"/>
          <w:sz w:val="24"/>
          <w:szCs w:val="24"/>
        </w:rPr>
        <w:t> </w:t>
      </w:r>
      <w:r>
        <w:rPr>
          <w:rFonts w:ascii="宋体" w:hAnsi="宋体" w:cs="宋体" w:eastAsia="宋体" w:hint="default"/>
          <w:spacing w:val="24"/>
          <w:sz w:val="24"/>
          <w:szCs w:val="24"/>
        </w:rPr>
        <w:t>1、2006年1月1</w:t>
      </w:r>
      <w:r>
        <w:rPr>
          <w:rFonts w:ascii="宋体" w:hAnsi="宋体" w:cs="宋体" w:eastAsia="宋体" w:hint="default"/>
          <w:spacing w:val="-60"/>
          <w:sz w:val="24"/>
          <w:szCs w:val="24"/>
        </w:rPr>
        <w:t> </w:t>
      </w:r>
      <w:r>
        <w:rPr>
          <w:rFonts w:ascii="宋体" w:hAnsi="宋体" w:cs="宋体" w:eastAsia="宋体" w:hint="default"/>
          <w:sz w:val="24"/>
          <w:szCs w:val="24"/>
        </w:rPr>
        <w:t>日股东权益调整情况</w:t>
      </w:r>
    </w:p>
    <w:p>
      <w:pPr>
        <w:spacing w:line="240" w:lineRule="auto" w:before="1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548"/>
        <w:gridCol w:w="3739"/>
        <w:gridCol w:w="2421"/>
      </w:tblGrid>
      <w:tr>
        <w:trPr>
          <w:trHeight w:val="4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调整前</w:t>
            </w:r>
            <w:r>
              <w:rPr>
                <w:rFonts w:ascii="宋体" w:hAnsi="宋体" w:cs="宋体" w:eastAsia="宋体" w:hint="default"/>
                <w:sz w:val="18"/>
                <w:szCs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调整后</w:t>
            </w:r>
            <w:r>
              <w:rPr>
                <w:rFonts w:ascii="宋体" w:hAnsi="宋体" w:cs="宋体" w:eastAsia="宋体" w:hint="default"/>
                <w:sz w:val="18"/>
                <w:szCs w:val="18"/>
              </w:rPr>
            </w:r>
          </w:p>
        </w:tc>
      </w:tr>
      <w:tr>
        <w:trPr>
          <w:trHeight w:val="4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41,160,000.00</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41,160,000.00</w:t>
            </w:r>
          </w:p>
        </w:tc>
      </w:tr>
      <w:tr>
        <w:trPr>
          <w:trHeight w:val="4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826.06</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826.06</w:t>
            </w:r>
          </w:p>
        </w:tc>
      </w:tr>
      <w:tr>
        <w:trPr>
          <w:trHeight w:val="4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15,672,255.41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15,772,857.65</w:t>
            </w:r>
          </w:p>
        </w:tc>
      </w:tr>
      <w:tr>
        <w:trPr>
          <w:trHeight w:val="4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72,566,118.85</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73,226,304.56</w:t>
            </w:r>
          </w:p>
        </w:tc>
      </w:tr>
      <w:tr>
        <w:trPr>
          <w:trHeight w:val="4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归属于母公司股东权益小计</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129,399,200.32</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130,159,988.27</w:t>
            </w:r>
          </w:p>
        </w:tc>
      </w:tr>
      <w:tr>
        <w:trPr>
          <w:trHeight w:val="4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847,328.84</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847,328.84</w:t>
            </w:r>
          </w:p>
        </w:tc>
      </w:tr>
      <w:tr>
        <w:trPr>
          <w:trHeight w:val="31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4"/>
              <w:jc w:val="right"/>
              <w:rPr>
                <w:rFonts w:ascii="宋体" w:hAnsi="宋体" w:cs="宋体" w:eastAsia="宋体" w:hint="default"/>
                <w:sz w:val="18"/>
                <w:szCs w:val="18"/>
              </w:rPr>
            </w:pPr>
            <w:r>
              <w:rPr>
                <w:rFonts w:ascii="宋体"/>
                <w:sz w:val="18"/>
              </w:rPr>
              <w:t>130,246,529.16</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18"/>
                <w:szCs w:val="18"/>
              </w:rPr>
            </w:pPr>
            <w:r>
              <w:rPr>
                <w:rFonts w:ascii="宋体"/>
                <w:sz w:val="18"/>
              </w:rPr>
              <w:t>131,007,317.11</w:t>
            </w:r>
          </w:p>
        </w:tc>
      </w:tr>
      <w:tr>
        <w:trPr>
          <w:trHeight w:val="473" w:hRule="exact"/>
        </w:trPr>
        <w:tc>
          <w:tcPr>
            <w:tcW w:w="97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515" w:right="0"/>
              <w:jc w:val="left"/>
              <w:rPr>
                <w:rFonts w:ascii="宋体" w:hAnsi="宋体" w:cs="宋体" w:eastAsia="宋体" w:hint="default"/>
                <w:sz w:val="24"/>
                <w:szCs w:val="24"/>
              </w:rPr>
            </w:pPr>
            <w:r>
              <w:rPr>
                <w:rFonts w:ascii="宋体" w:hAnsi="宋体" w:cs="宋体" w:eastAsia="宋体" w:hint="default"/>
                <w:sz w:val="24"/>
                <w:szCs w:val="24"/>
              </w:rPr>
              <w:t>2、2006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日股东权益调整情况</w:t>
            </w:r>
          </w:p>
        </w:tc>
      </w:tr>
      <w:tr>
        <w:trPr>
          <w:trHeight w:val="307"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24"/>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调整前</w:t>
            </w:r>
            <w:r>
              <w:rPr>
                <w:rFonts w:ascii="宋体" w:hAnsi="宋体" w:cs="宋体" w:eastAsia="宋体" w:hint="default"/>
                <w:sz w:val="18"/>
                <w:szCs w:val="18"/>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调整后</w:t>
            </w:r>
            <w:r>
              <w:rPr>
                <w:rFonts w:ascii="宋体" w:hAnsi="宋体" w:cs="宋体" w:eastAsia="宋体" w:hint="default"/>
                <w:sz w:val="18"/>
                <w:szCs w:val="18"/>
              </w:rPr>
            </w:r>
          </w:p>
        </w:tc>
      </w:tr>
      <w:tr>
        <w:trPr>
          <w:trHeight w:val="328"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24"/>
              <w:jc w:val="right"/>
              <w:rPr>
                <w:rFonts w:ascii="宋体" w:hAnsi="宋体" w:cs="宋体" w:eastAsia="宋体" w:hint="default"/>
                <w:sz w:val="18"/>
                <w:szCs w:val="18"/>
              </w:rPr>
            </w:pPr>
            <w:r>
              <w:rPr>
                <w:rFonts w:ascii="宋体"/>
                <w:sz w:val="18"/>
              </w:rPr>
              <w:t>109,820,000.00</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109,820,000.00</w:t>
            </w:r>
          </w:p>
        </w:tc>
      </w:tr>
      <w:tr>
        <w:trPr>
          <w:trHeight w:val="336"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4"/>
              <w:jc w:val="right"/>
              <w:rPr>
                <w:rFonts w:ascii="宋体" w:hAnsi="宋体" w:cs="宋体" w:eastAsia="宋体" w:hint="default"/>
                <w:sz w:val="18"/>
                <w:szCs w:val="18"/>
              </w:rPr>
            </w:pPr>
            <w:r>
              <w:rPr>
                <w:rFonts w:ascii="宋体"/>
                <w:sz w:val="18"/>
              </w:rPr>
              <w:t>118,800,326.06</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118,800,326.06</w:t>
            </w:r>
          </w:p>
        </w:tc>
      </w:tr>
      <w:tr>
        <w:trPr>
          <w:trHeight w:val="346"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24"/>
              <w:jc w:val="right"/>
              <w:rPr>
                <w:rFonts w:ascii="宋体" w:hAnsi="宋体" w:cs="宋体" w:eastAsia="宋体" w:hint="default"/>
                <w:sz w:val="18"/>
                <w:szCs w:val="18"/>
              </w:rPr>
            </w:pPr>
            <w:r>
              <w:rPr>
                <w:rFonts w:ascii="宋体"/>
                <w:sz w:val="18"/>
              </w:rPr>
              <w:t>19,537,790.61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宋体" w:hAnsi="宋体" w:cs="宋体" w:eastAsia="宋体" w:hint="default"/>
                <w:sz w:val="18"/>
                <w:szCs w:val="18"/>
              </w:rPr>
            </w:pPr>
            <w:r>
              <w:rPr>
                <w:rFonts w:ascii="宋体"/>
                <w:sz w:val="18"/>
              </w:rPr>
              <w:t>19,629,751.31</w:t>
            </w:r>
          </w:p>
        </w:tc>
      </w:tr>
      <w:tr>
        <w:trPr>
          <w:trHeight w:val="340"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4"/>
              <w:jc w:val="right"/>
              <w:rPr>
                <w:rFonts w:ascii="宋体" w:hAnsi="宋体" w:cs="宋体" w:eastAsia="宋体" w:hint="default"/>
                <w:sz w:val="18"/>
                <w:szCs w:val="18"/>
              </w:rPr>
            </w:pPr>
            <w:r>
              <w:rPr>
                <w:rFonts w:ascii="宋体"/>
                <w:sz w:val="18"/>
              </w:rPr>
              <w:t>62,767,530.59</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18"/>
                <w:szCs w:val="18"/>
              </w:rPr>
            </w:pPr>
            <w:r>
              <w:rPr>
                <w:rFonts w:ascii="宋体"/>
                <w:sz w:val="18"/>
              </w:rPr>
              <w:t>63,603,496.73</w:t>
            </w:r>
          </w:p>
        </w:tc>
      </w:tr>
      <w:tr>
        <w:trPr>
          <w:trHeight w:val="339"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归属于母公司股东权益小计</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24"/>
              <w:jc w:val="right"/>
              <w:rPr>
                <w:rFonts w:ascii="宋体" w:hAnsi="宋体" w:cs="宋体" w:eastAsia="宋体" w:hint="default"/>
                <w:sz w:val="18"/>
                <w:szCs w:val="18"/>
              </w:rPr>
            </w:pPr>
            <w:r>
              <w:rPr>
                <w:rFonts w:ascii="宋体"/>
                <w:sz w:val="18"/>
              </w:rPr>
              <w:t>310,925,647.26</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18"/>
                <w:szCs w:val="18"/>
              </w:rPr>
            </w:pPr>
            <w:r>
              <w:rPr>
                <w:rFonts w:ascii="宋体"/>
                <w:sz w:val="18"/>
              </w:rPr>
              <w:t>311,853,574.10</w:t>
            </w:r>
          </w:p>
        </w:tc>
      </w:tr>
      <w:tr>
        <w:trPr>
          <w:trHeight w:val="334"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4"/>
              <w:jc w:val="right"/>
              <w:rPr>
                <w:rFonts w:ascii="宋体" w:hAnsi="宋体" w:cs="宋体" w:eastAsia="宋体" w:hint="default"/>
                <w:sz w:val="18"/>
                <w:szCs w:val="18"/>
              </w:rPr>
            </w:pPr>
            <w:r>
              <w:rPr>
                <w:rFonts w:ascii="宋体"/>
                <w:sz w:val="18"/>
              </w:rPr>
              <w:t>946,790.05</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18"/>
                <w:szCs w:val="18"/>
              </w:rPr>
            </w:pPr>
            <w:r>
              <w:rPr>
                <w:rFonts w:ascii="宋体"/>
                <w:sz w:val="18"/>
              </w:rPr>
              <w:t>948,179.05</w:t>
            </w:r>
          </w:p>
        </w:tc>
      </w:tr>
      <w:tr>
        <w:trPr>
          <w:trHeight w:val="347" w:hRule="exact"/>
        </w:trPr>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7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4"/>
              <w:jc w:val="right"/>
              <w:rPr>
                <w:rFonts w:ascii="宋体" w:hAnsi="宋体" w:cs="宋体" w:eastAsia="宋体" w:hint="default"/>
                <w:sz w:val="18"/>
                <w:szCs w:val="18"/>
              </w:rPr>
            </w:pPr>
            <w:r>
              <w:rPr>
                <w:rFonts w:ascii="宋体"/>
                <w:sz w:val="18"/>
              </w:rPr>
              <w:t>311,872,437.31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宋体" w:hAnsi="宋体" w:cs="宋体" w:eastAsia="宋体" w:hint="default"/>
                <w:sz w:val="18"/>
                <w:szCs w:val="18"/>
              </w:rPr>
            </w:pPr>
            <w:r>
              <w:rPr>
                <w:rFonts w:ascii="宋体"/>
                <w:sz w:val="18"/>
              </w:rPr>
              <w:t>312,801,753.15</w:t>
            </w:r>
          </w:p>
        </w:tc>
      </w:tr>
    </w:tbl>
    <w:p>
      <w:pPr>
        <w:spacing w:after="0" w:line="240" w:lineRule="auto"/>
        <w:jc w:val="right"/>
        <w:rPr>
          <w:rFonts w:ascii="宋体" w:hAnsi="宋体" w:cs="宋体" w:eastAsia="宋体" w:hint="default"/>
          <w:sz w:val="18"/>
          <w:szCs w:val="18"/>
        </w:rPr>
        <w:sectPr>
          <w:pgSz w:w="11910" w:h="16840"/>
          <w:pgMar w:header="851" w:footer="982" w:top="1260" w:bottom="1180" w:left="980" w:right="980"/>
        </w:sectPr>
      </w:pP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4"/>
        <w:spacing w:line="240" w:lineRule="auto" w:before="34"/>
        <w:ind w:left="154" w:right="2811"/>
        <w:jc w:val="left"/>
        <w:rPr>
          <w:b w:val="0"/>
          <w:bCs w:val="0"/>
        </w:rPr>
      </w:pPr>
      <w:r>
        <w:rPr/>
        <w:t>十八、新旧会计准则股东权益差异调节表对比披露</w:t>
      </w:r>
      <w:r>
        <w:rPr>
          <w:b w:val="0"/>
          <w:bCs w:val="0"/>
        </w:rPr>
      </w:r>
    </w:p>
    <w:p>
      <w:pPr>
        <w:tabs>
          <w:tab w:pos="4040" w:val="left" w:leader="none"/>
          <w:tab w:pos="7203" w:val="left" w:leader="none"/>
          <w:tab w:pos="8515" w:val="left" w:leader="none"/>
        </w:tabs>
        <w:spacing w:line="331" w:lineRule="auto" w:before="69"/>
        <w:ind w:left="578" w:right="739" w:firstLine="13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u w:val="single" w:color="000000"/>
        </w:rPr>
        <w:t>项目名称</w:t>
      </w:r>
      <w:r>
        <w:rPr>
          <w:rFonts w:ascii="宋体" w:hAnsi="宋体" w:cs="宋体" w:eastAsia="宋体" w:hint="default"/>
          <w:spacing w:val="-7"/>
          <w:sz w:val="18"/>
          <w:szCs w:val="18"/>
        </w:rPr>
        <w:tab/>
      </w:r>
      <w:r>
        <w:rPr>
          <w:rFonts w:ascii="宋体" w:hAnsi="宋体" w:cs="宋体" w:eastAsia="宋体" w:hint="default"/>
          <w:spacing w:val="-4"/>
          <w:sz w:val="18"/>
          <w:szCs w:val="18"/>
          <w:u w:val="single" w:color="000000"/>
        </w:rPr>
        <w:t>2007</w:t>
      </w:r>
      <w:r>
        <w:rPr>
          <w:rFonts w:ascii="宋体" w:hAnsi="宋体" w:cs="宋体" w:eastAsia="宋体" w:hint="default"/>
          <w:spacing w:val="-48"/>
          <w:sz w:val="18"/>
          <w:szCs w:val="18"/>
          <w:u w:val="single" w:color="000000"/>
        </w:rPr>
        <w:t> </w:t>
      </w:r>
      <w:r>
        <w:rPr>
          <w:rFonts w:ascii="宋体" w:hAnsi="宋体" w:cs="宋体" w:eastAsia="宋体" w:hint="default"/>
          <w:spacing w:val="-7"/>
          <w:sz w:val="18"/>
          <w:szCs w:val="18"/>
          <w:u w:val="single" w:color="000000"/>
        </w:rPr>
        <w:t>年报披露数</w:t>
      </w:r>
      <w:r>
        <w:rPr>
          <w:rFonts w:ascii="宋体" w:hAnsi="宋体" w:cs="宋体" w:eastAsia="宋体" w:hint="default"/>
          <w:spacing w:val="-24"/>
          <w:sz w:val="18"/>
          <w:szCs w:val="18"/>
          <w:u w:val="single" w:color="000000"/>
        </w:rPr>
        <w:t> </w:t>
      </w:r>
      <w:r>
        <w:rPr>
          <w:rFonts w:ascii="宋体" w:hAnsi="宋体" w:cs="宋体" w:eastAsia="宋体" w:hint="default"/>
          <w:spacing w:val="-24"/>
          <w:sz w:val="18"/>
          <w:szCs w:val="18"/>
        </w:rPr>
      </w:r>
      <w:r>
        <w:rPr>
          <w:rFonts w:ascii="宋体" w:hAnsi="宋体" w:cs="宋体" w:eastAsia="宋体" w:hint="default"/>
          <w:spacing w:val="-4"/>
          <w:sz w:val="18"/>
          <w:szCs w:val="18"/>
          <w:u w:val="single" w:color="000000"/>
        </w:rPr>
        <w:t>2006</w:t>
      </w:r>
      <w:r>
        <w:rPr>
          <w:rFonts w:ascii="宋体" w:hAnsi="宋体" w:cs="宋体" w:eastAsia="宋体" w:hint="default"/>
          <w:spacing w:val="-48"/>
          <w:sz w:val="18"/>
          <w:szCs w:val="18"/>
          <w:u w:val="single" w:color="000000"/>
        </w:rPr>
        <w:t> </w:t>
      </w:r>
      <w:r>
        <w:rPr>
          <w:rFonts w:ascii="宋体" w:hAnsi="宋体" w:cs="宋体" w:eastAsia="宋体" w:hint="default"/>
          <w:spacing w:val="-8"/>
          <w:sz w:val="18"/>
          <w:szCs w:val="18"/>
          <w:u w:val="single" w:color="000000"/>
        </w:rPr>
        <w:t>年报原披露数</w:t>
      </w:r>
      <w:r>
        <w:rPr>
          <w:rFonts w:ascii="宋体" w:hAnsi="宋体" w:cs="宋体" w:eastAsia="宋体" w:hint="default"/>
          <w:spacing w:val="-8"/>
          <w:sz w:val="18"/>
          <w:szCs w:val="18"/>
        </w:rPr>
        <w:tab/>
      </w:r>
      <w:r>
        <w:rPr>
          <w:rFonts w:ascii="宋体" w:hAnsi="宋体" w:cs="宋体" w:eastAsia="宋体" w:hint="default"/>
          <w:spacing w:val="-4"/>
          <w:sz w:val="18"/>
          <w:szCs w:val="18"/>
          <w:u w:val="single" w:color="000000"/>
        </w:rPr>
        <w:t>差异</w:t>
      </w:r>
      <w:r>
        <w:rPr>
          <w:rFonts w:ascii="宋体" w:hAnsi="宋体" w:cs="宋体" w:eastAsia="宋体" w:hint="default"/>
          <w:spacing w:val="-4"/>
          <w:sz w:val="18"/>
          <w:szCs w:val="18"/>
        </w:rPr>
        <w:tab/>
      </w:r>
      <w:r>
        <w:rPr>
          <w:rFonts w:ascii="宋体" w:hAnsi="宋体" w:cs="宋体" w:eastAsia="宋体" w:hint="default"/>
          <w:spacing w:val="-9"/>
          <w:sz w:val="18"/>
          <w:szCs w:val="18"/>
          <w:u w:val="single" w:color="000000"/>
        </w:rPr>
        <w:t>原因说明</w:t>
      </w:r>
      <w:r>
        <w:rPr>
          <w:rFonts w:ascii="宋体" w:hAnsi="宋体" w:cs="宋体" w:eastAsia="宋体" w:hint="default"/>
          <w:spacing w:val="-9"/>
          <w:sz w:val="18"/>
          <w:szCs w:val="18"/>
        </w:rPr>
      </w:r>
      <w:r>
        <w:rPr>
          <w:rFonts w:ascii="宋体" w:hAnsi="宋体" w:cs="宋体" w:eastAsia="宋体" w:hint="default"/>
          <w:spacing w:val="-9"/>
          <w:sz w:val="18"/>
          <w:szCs w:val="18"/>
        </w:rPr>
        <w:t> </w:t>
      </w:r>
      <w:r>
        <w:rPr>
          <w:rFonts w:ascii="宋体" w:hAnsi="宋体" w:cs="宋体" w:eastAsia="宋体" w:hint="default"/>
          <w:spacing w:val="-4"/>
          <w:sz w:val="18"/>
          <w:szCs w:val="18"/>
        </w:rPr>
        <w:t>2006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3"/>
          <w:sz w:val="18"/>
          <w:szCs w:val="18"/>
        </w:rPr>
        <w:t>31</w:t>
      </w:r>
      <w:r>
        <w:rPr>
          <w:rFonts w:ascii="宋体" w:hAnsi="宋体" w:cs="宋体" w:eastAsia="宋体" w:hint="default"/>
          <w:spacing w:val="-51"/>
          <w:sz w:val="18"/>
          <w:szCs w:val="18"/>
        </w:rPr>
        <w:t> </w:t>
      </w:r>
      <w:r>
        <w:rPr>
          <w:rFonts w:ascii="宋体" w:hAnsi="宋体" w:cs="宋体" w:eastAsia="宋体" w:hint="default"/>
          <w:spacing w:val="-8"/>
          <w:sz w:val="18"/>
          <w:szCs w:val="18"/>
        </w:rPr>
        <w:t>日股东权益（原会计准则） </w:t>
      </w:r>
      <w:r>
        <w:rPr>
          <w:rFonts w:ascii="宋体" w:hAnsi="宋体" w:cs="宋体" w:eastAsia="宋体" w:hint="default"/>
          <w:spacing w:val="21"/>
          <w:sz w:val="18"/>
          <w:szCs w:val="18"/>
        </w:rPr>
        <w:t> </w:t>
      </w:r>
      <w:r>
        <w:rPr>
          <w:rFonts w:ascii="宋体" w:hAnsi="宋体" w:cs="宋体" w:eastAsia="宋体" w:hint="default"/>
          <w:spacing w:val="-4"/>
          <w:sz w:val="18"/>
          <w:szCs w:val="18"/>
        </w:rPr>
        <w:t>310,925,647.26</w:t>
      </w:r>
      <w:r>
        <w:rPr>
          <w:rFonts w:ascii="宋体" w:hAnsi="宋体" w:cs="宋体" w:eastAsia="宋体" w:hint="default"/>
          <w:spacing w:val="69"/>
          <w:sz w:val="18"/>
          <w:szCs w:val="18"/>
        </w:rPr>
        <w:t> </w:t>
      </w:r>
      <w:r>
        <w:rPr>
          <w:rFonts w:ascii="宋体" w:hAnsi="宋体" w:cs="宋体" w:eastAsia="宋体" w:hint="default"/>
          <w:spacing w:val="-4"/>
          <w:sz w:val="18"/>
          <w:szCs w:val="18"/>
        </w:rPr>
        <w:t>310,925,647.26</w:t>
      </w:r>
    </w:p>
    <w:p>
      <w:pPr>
        <w:spacing w:after="0" w:line="331" w:lineRule="auto"/>
        <w:jc w:val="left"/>
        <w:rPr>
          <w:rFonts w:ascii="宋体" w:hAnsi="宋体" w:cs="宋体" w:eastAsia="宋体" w:hint="default"/>
          <w:sz w:val="18"/>
          <w:szCs w:val="18"/>
        </w:rPr>
        <w:sectPr>
          <w:pgSz w:w="11910" w:h="16840"/>
          <w:pgMar w:header="851" w:footer="982" w:top="1260" w:bottom="1180" w:left="980" w:right="980"/>
        </w:sectPr>
      </w:pPr>
    </w:p>
    <w:p>
      <w:pPr>
        <w:spacing w:line="240" w:lineRule="auto" w:before="6"/>
        <w:rPr>
          <w:rFonts w:ascii="宋体" w:hAnsi="宋体" w:cs="宋体" w:eastAsia="宋体" w:hint="default"/>
          <w:sz w:val="25"/>
          <w:szCs w:val="25"/>
        </w:rPr>
      </w:pPr>
    </w:p>
    <w:p>
      <w:pPr>
        <w:tabs>
          <w:tab w:pos="4519" w:val="left" w:leader="none"/>
          <w:tab w:pos="6455" w:val="left" w:leader="none"/>
          <w:tab w:pos="7152" w:val="left" w:leader="none"/>
        </w:tabs>
        <w:spacing w:before="0"/>
        <w:ind w:left="310" w:right="-10" w:firstLine="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1"/>
          <w:sz w:val="18"/>
          <w:szCs w:val="18"/>
        </w:rPr>
        <w:t> </w:t>
      </w:r>
      <w:r>
        <w:rPr>
          <w:rFonts w:ascii="宋体" w:hAnsi="宋体" w:cs="宋体" w:eastAsia="宋体" w:hint="default"/>
          <w:spacing w:val="-8"/>
          <w:sz w:val="18"/>
          <w:szCs w:val="18"/>
        </w:rPr>
        <w:t>长期股权投资差额</w:t>
        <w:tab/>
      </w:r>
      <w:r>
        <w:rPr>
          <w:rFonts w:ascii="宋体" w:hAnsi="宋体" w:cs="宋体" w:eastAsia="宋体" w:hint="default"/>
          <w:spacing w:val="-4"/>
          <w:sz w:val="18"/>
          <w:szCs w:val="18"/>
        </w:rPr>
        <w:t>36,070.27</w:t>
        <w:tab/>
        <w:t>——</w:t>
        <w:tab/>
      </w:r>
      <w:r>
        <w:rPr>
          <w:rFonts w:ascii="宋体" w:hAnsi="宋体" w:cs="宋体" w:eastAsia="宋体" w:hint="default"/>
          <w:spacing w:val="-5"/>
          <w:sz w:val="18"/>
          <w:szCs w:val="18"/>
        </w:rPr>
        <w:t>36,070.27</w:t>
      </w:r>
      <w:r>
        <w:rPr>
          <w:rFonts w:ascii="宋体" w:hAnsi="宋体" w:cs="宋体" w:eastAsia="宋体" w:hint="default"/>
          <w:sz w:val="18"/>
          <w:szCs w:val="18"/>
        </w:rPr>
      </w:r>
    </w:p>
    <w:p>
      <w:pPr>
        <w:spacing w:line="316" w:lineRule="auto" w:before="89"/>
        <w:ind w:left="578" w:right="3447" w:firstLine="0"/>
        <w:jc w:val="left"/>
        <w:rPr>
          <w:rFonts w:ascii="宋体" w:hAnsi="宋体" w:cs="宋体" w:eastAsia="宋体" w:hint="default"/>
          <w:sz w:val="18"/>
          <w:szCs w:val="18"/>
        </w:rPr>
      </w:pPr>
      <w:r>
        <w:rPr>
          <w:rFonts w:ascii="宋体" w:hAnsi="宋体" w:cs="宋体" w:eastAsia="宋体" w:hint="default"/>
          <w:spacing w:val="-10"/>
          <w:sz w:val="18"/>
          <w:szCs w:val="18"/>
        </w:rPr>
        <w:t>其中：同一控制下企业合并形成的长期股权投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资差额</w:t>
      </w:r>
    </w:p>
    <w:p>
      <w:pPr>
        <w:spacing w:line="316" w:lineRule="auto" w:before="21"/>
        <w:ind w:left="72" w:right="246" w:firstLine="0"/>
        <w:jc w:val="lef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股权投资差额摊销转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回。</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type w:val="continuous"/>
          <w:pgSz w:w="11910" w:h="16840"/>
          <w:pgMar w:top="1600" w:bottom="280" w:left="980" w:right="980"/>
          <w:cols w:num="2" w:equalWidth="0">
            <w:col w:w="7928" w:space="40"/>
            <w:col w:w="1982"/>
          </w:cols>
        </w:sectPr>
      </w:pPr>
    </w:p>
    <w:p>
      <w:pPr>
        <w:spacing w:line="316" w:lineRule="auto" w:before="31"/>
        <w:ind w:left="578" w:right="5330" w:firstLine="573"/>
        <w:jc w:val="left"/>
        <w:rPr>
          <w:rFonts w:ascii="宋体" w:hAnsi="宋体" w:cs="宋体" w:eastAsia="宋体" w:hint="default"/>
          <w:sz w:val="18"/>
          <w:szCs w:val="18"/>
        </w:rPr>
      </w:pPr>
      <w:r>
        <w:rPr>
          <w:rFonts w:ascii="宋体" w:hAnsi="宋体" w:cs="宋体" w:eastAsia="宋体" w:hint="default"/>
          <w:spacing w:val="-2"/>
          <w:sz w:val="18"/>
          <w:szCs w:val="18"/>
        </w:rPr>
        <w:t>其他采用权益法核算的长期股权投资 </w:t>
      </w:r>
      <w:r>
        <w:rPr>
          <w:rFonts w:ascii="宋体" w:hAnsi="宋体" w:cs="宋体" w:eastAsia="宋体" w:hint="default"/>
          <w:spacing w:val="-9"/>
          <w:sz w:val="18"/>
          <w:szCs w:val="18"/>
        </w:rPr>
        <w:t>贷方差额</w:t>
      </w:r>
      <w:r>
        <w:rPr>
          <w:rFonts w:ascii="宋体" w:hAnsi="宋体" w:cs="宋体" w:eastAsia="宋体" w:hint="default"/>
          <w:sz w:val="18"/>
          <w:szCs w:val="18"/>
        </w:rPr>
      </w:r>
    </w:p>
    <w:p>
      <w:pPr>
        <w:spacing w:line="331" w:lineRule="auto" w:before="32"/>
        <w:ind w:left="578" w:right="5210" w:hanging="269"/>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pacing w:val="-9"/>
          <w:sz w:val="18"/>
          <w:szCs w:val="18"/>
        </w:rPr>
        <w:t>拟以公允价值模式计量的投资性房地产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因预计资产弃置费用应补提的以前年度折旧</w:t>
      </w:r>
    </w:p>
    <w:p>
      <w:pPr>
        <w:spacing w:before="8"/>
        <w:ind w:left="310" w:right="2811"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8"/>
          <w:sz w:val="18"/>
          <w:szCs w:val="18"/>
        </w:rPr>
        <w:t> </w:t>
      </w:r>
      <w:r>
        <w:rPr>
          <w:rFonts w:ascii="宋体" w:hAnsi="宋体" w:cs="宋体" w:eastAsia="宋体" w:hint="default"/>
          <w:sz w:val="18"/>
          <w:szCs w:val="18"/>
        </w:rPr>
        <w:t>等</w:t>
      </w:r>
    </w:p>
    <w:p>
      <w:pPr>
        <w:tabs>
          <w:tab w:pos="4040" w:val="left" w:leader="none"/>
          <w:tab w:pos="7203" w:val="left" w:leader="none"/>
          <w:tab w:pos="8515" w:val="left" w:leader="none"/>
        </w:tabs>
        <w:spacing w:before="89"/>
        <w:ind w:left="1949" w:right="134" w:firstLine="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u w:val="single" w:color="000000"/>
        </w:rPr>
        <w:t>项目名称</w:t>
      </w:r>
      <w:r>
        <w:rPr>
          <w:rFonts w:ascii="宋体" w:hAnsi="宋体" w:cs="宋体" w:eastAsia="宋体" w:hint="default"/>
          <w:spacing w:val="-7"/>
          <w:sz w:val="18"/>
          <w:szCs w:val="18"/>
        </w:rPr>
        <w:tab/>
      </w:r>
      <w:r>
        <w:rPr>
          <w:rFonts w:ascii="宋体" w:hAnsi="宋体" w:cs="宋体" w:eastAsia="宋体" w:hint="default"/>
          <w:spacing w:val="-4"/>
          <w:sz w:val="18"/>
          <w:szCs w:val="18"/>
          <w:u w:val="single" w:color="000000"/>
        </w:rPr>
        <w:t>2007</w:t>
      </w:r>
      <w:r>
        <w:rPr>
          <w:rFonts w:ascii="宋体" w:hAnsi="宋体" w:cs="宋体" w:eastAsia="宋体" w:hint="default"/>
          <w:spacing w:val="-48"/>
          <w:sz w:val="18"/>
          <w:szCs w:val="18"/>
          <w:u w:val="single" w:color="000000"/>
        </w:rPr>
        <w:t> </w:t>
      </w:r>
      <w:r>
        <w:rPr>
          <w:rFonts w:ascii="宋体" w:hAnsi="宋体" w:cs="宋体" w:eastAsia="宋体" w:hint="default"/>
          <w:spacing w:val="-7"/>
          <w:sz w:val="18"/>
          <w:szCs w:val="18"/>
          <w:u w:val="single" w:color="000000"/>
        </w:rPr>
        <w:t>年报披露数</w:t>
      </w:r>
      <w:r>
        <w:rPr>
          <w:rFonts w:ascii="宋体" w:hAnsi="宋体" w:cs="宋体" w:eastAsia="宋体" w:hint="default"/>
          <w:spacing w:val="-24"/>
          <w:sz w:val="18"/>
          <w:szCs w:val="18"/>
          <w:u w:val="single" w:color="000000"/>
        </w:rPr>
        <w:t> </w:t>
      </w:r>
      <w:r>
        <w:rPr>
          <w:rFonts w:ascii="宋体" w:hAnsi="宋体" w:cs="宋体" w:eastAsia="宋体" w:hint="default"/>
          <w:spacing w:val="-24"/>
          <w:sz w:val="18"/>
          <w:szCs w:val="18"/>
        </w:rPr>
      </w:r>
      <w:r>
        <w:rPr>
          <w:rFonts w:ascii="宋体" w:hAnsi="宋体" w:cs="宋体" w:eastAsia="宋体" w:hint="default"/>
          <w:spacing w:val="-4"/>
          <w:sz w:val="18"/>
          <w:szCs w:val="18"/>
          <w:u w:val="single" w:color="000000"/>
        </w:rPr>
        <w:t>2006</w:t>
      </w:r>
      <w:r>
        <w:rPr>
          <w:rFonts w:ascii="宋体" w:hAnsi="宋体" w:cs="宋体" w:eastAsia="宋体" w:hint="default"/>
          <w:spacing w:val="-48"/>
          <w:sz w:val="18"/>
          <w:szCs w:val="18"/>
          <w:u w:val="single" w:color="000000"/>
        </w:rPr>
        <w:t> </w:t>
      </w:r>
      <w:r>
        <w:rPr>
          <w:rFonts w:ascii="宋体" w:hAnsi="宋体" w:cs="宋体" w:eastAsia="宋体" w:hint="default"/>
          <w:spacing w:val="-8"/>
          <w:sz w:val="18"/>
          <w:szCs w:val="18"/>
          <w:u w:val="single" w:color="000000"/>
        </w:rPr>
        <w:t>年报原披露数</w:t>
      </w:r>
      <w:r>
        <w:rPr>
          <w:rFonts w:ascii="宋体" w:hAnsi="宋体" w:cs="宋体" w:eastAsia="宋体" w:hint="default"/>
          <w:spacing w:val="-8"/>
          <w:sz w:val="18"/>
          <w:szCs w:val="18"/>
        </w:rPr>
        <w:tab/>
      </w:r>
      <w:r>
        <w:rPr>
          <w:rFonts w:ascii="宋体" w:hAnsi="宋体" w:cs="宋体" w:eastAsia="宋体" w:hint="default"/>
          <w:spacing w:val="-4"/>
          <w:sz w:val="18"/>
          <w:szCs w:val="18"/>
          <w:u w:val="single" w:color="000000"/>
        </w:rPr>
        <w:t>差异</w:t>
      </w:r>
      <w:r>
        <w:rPr>
          <w:rFonts w:ascii="宋体" w:hAnsi="宋体" w:cs="宋体" w:eastAsia="宋体" w:hint="default"/>
          <w:spacing w:val="-4"/>
          <w:sz w:val="18"/>
          <w:szCs w:val="18"/>
        </w:rPr>
        <w:tab/>
      </w:r>
      <w:r>
        <w:rPr>
          <w:rFonts w:ascii="宋体" w:hAnsi="宋体" w:cs="宋体" w:eastAsia="宋体" w:hint="default"/>
          <w:spacing w:val="-9"/>
          <w:sz w:val="18"/>
          <w:szCs w:val="18"/>
          <w:u w:val="single" w:color="000000"/>
        </w:rPr>
        <w:t>原因说明</w:t>
      </w:r>
      <w:r>
        <w:rPr>
          <w:rFonts w:ascii="宋体" w:hAnsi="宋体" w:cs="宋体" w:eastAsia="宋体" w:hint="default"/>
          <w:spacing w:val="-9"/>
          <w:sz w:val="18"/>
          <w:szCs w:val="18"/>
        </w:rPr>
      </w:r>
      <w:r>
        <w:rPr>
          <w:rFonts w:ascii="宋体" w:hAnsi="宋体" w:cs="宋体" w:eastAsia="宋体" w:hint="default"/>
          <w:sz w:val="18"/>
          <w:szCs w:val="18"/>
        </w:rPr>
      </w:r>
    </w:p>
    <w:p>
      <w:pPr>
        <w:spacing w:before="89"/>
        <w:ind w:left="310" w:right="2811" w:firstLine="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pacing w:val="2"/>
          <w:sz w:val="18"/>
          <w:szCs w:val="18"/>
        </w:rPr>
        <w:t> </w:t>
      </w:r>
      <w:r>
        <w:rPr>
          <w:rFonts w:ascii="宋体" w:hAnsi="宋体" w:cs="宋体" w:eastAsia="宋体" w:hint="default"/>
          <w:spacing w:val="-9"/>
          <w:sz w:val="18"/>
          <w:szCs w:val="18"/>
        </w:rPr>
        <w:t>符合预计负债确认条件的辞退补偿</w:t>
      </w:r>
      <w:r>
        <w:rPr>
          <w:rFonts w:ascii="宋体" w:hAnsi="宋体" w:cs="宋体" w:eastAsia="宋体" w:hint="default"/>
          <w:sz w:val="18"/>
          <w:szCs w:val="18"/>
        </w:rPr>
      </w:r>
    </w:p>
    <w:p>
      <w:pPr>
        <w:spacing w:before="89"/>
        <w:ind w:left="310" w:right="2811" w:firstLine="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89"/>
          <w:sz w:val="18"/>
          <w:szCs w:val="18"/>
        </w:rPr>
        <w:t> </w:t>
      </w:r>
      <w:r>
        <w:rPr>
          <w:rFonts w:ascii="宋体" w:hAnsi="宋体" w:cs="宋体" w:eastAsia="宋体" w:hint="default"/>
          <w:spacing w:val="-9"/>
          <w:sz w:val="18"/>
          <w:szCs w:val="18"/>
        </w:rPr>
        <w:t>股份支付</w:t>
      </w:r>
      <w:r>
        <w:rPr>
          <w:rFonts w:ascii="宋体" w:hAnsi="宋体" w:cs="宋体" w:eastAsia="宋体" w:hint="default"/>
          <w:sz w:val="18"/>
          <w:szCs w:val="18"/>
        </w:rPr>
      </w:r>
    </w:p>
    <w:p>
      <w:pPr>
        <w:spacing w:before="88"/>
        <w:ind w:left="310" w:right="2811" w:firstLine="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pacing w:val="2"/>
          <w:sz w:val="18"/>
          <w:szCs w:val="18"/>
        </w:rPr>
        <w:t> </w:t>
      </w:r>
      <w:r>
        <w:rPr>
          <w:rFonts w:ascii="宋体" w:hAnsi="宋体" w:cs="宋体" w:eastAsia="宋体" w:hint="default"/>
          <w:spacing w:val="-9"/>
          <w:sz w:val="18"/>
          <w:szCs w:val="18"/>
        </w:rPr>
        <w:t>符合预计负债确认条件的重组义务</w:t>
      </w:r>
      <w:r>
        <w:rPr>
          <w:rFonts w:ascii="宋体" w:hAnsi="宋体" w:cs="宋体" w:eastAsia="宋体" w:hint="default"/>
          <w:sz w:val="18"/>
          <w:szCs w:val="18"/>
        </w:rPr>
      </w:r>
    </w:p>
    <w:p>
      <w:pPr>
        <w:spacing w:line="331" w:lineRule="auto" w:before="89"/>
        <w:ind w:left="578" w:right="5454" w:hanging="269"/>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88"/>
          <w:sz w:val="18"/>
          <w:szCs w:val="18"/>
        </w:rPr>
        <w:t> </w:t>
      </w:r>
      <w:r>
        <w:rPr>
          <w:rFonts w:ascii="宋体" w:hAnsi="宋体" w:cs="宋体" w:eastAsia="宋体" w:hint="default"/>
          <w:spacing w:val="-9"/>
          <w:sz w:val="18"/>
          <w:szCs w:val="18"/>
        </w:rPr>
        <w:t>企业合并</w:t>
      </w:r>
      <w:r>
        <w:rPr>
          <w:rFonts w:ascii="宋体" w:hAnsi="宋体" w:cs="宋体" w:eastAsia="宋体" w:hint="default"/>
          <w:spacing w:val="-9"/>
          <w:sz w:val="18"/>
          <w:szCs w:val="18"/>
        </w:rPr>
        <w:t> 其中：同一控制下企业合并商誉的账面价值</w:t>
      </w:r>
    </w:p>
    <w:p>
      <w:pPr>
        <w:spacing w:line="331" w:lineRule="auto" w:before="143"/>
        <w:ind w:left="578" w:right="5210" w:firstLine="491"/>
        <w:jc w:val="left"/>
        <w:rPr>
          <w:rFonts w:ascii="宋体" w:hAnsi="宋体" w:cs="宋体" w:eastAsia="宋体" w:hint="default"/>
          <w:sz w:val="18"/>
          <w:szCs w:val="18"/>
        </w:rPr>
      </w:pPr>
      <w:r>
        <w:rPr>
          <w:rFonts w:ascii="宋体" w:hAnsi="宋体" w:cs="宋体" w:eastAsia="宋体" w:hint="default"/>
          <w:spacing w:val="-9"/>
          <w:sz w:val="18"/>
          <w:szCs w:val="18"/>
        </w:rPr>
        <w:t>根据新准则计提的商誉减值准备 </w:t>
      </w:r>
      <w:r>
        <w:rPr>
          <w:rFonts w:ascii="宋体" w:hAnsi="宋体" w:cs="宋体" w:eastAsia="宋体" w:hint="default"/>
          <w:sz w:val="18"/>
          <w:szCs w:val="18"/>
        </w:rPr>
        <w:t>以公允价值计量且其变动计入当期损益的金</w:t>
      </w:r>
    </w:p>
    <w:p>
      <w:pPr>
        <w:spacing w:line="331" w:lineRule="auto" w:before="8"/>
        <w:ind w:left="578" w:right="5210" w:hanging="269"/>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pacing w:val="-9"/>
          <w:sz w:val="18"/>
          <w:szCs w:val="18"/>
        </w:rPr>
        <w:t>融资产以及可供出售金额资产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以公允价值计量且其变动计入当期损益的金</w:t>
      </w:r>
    </w:p>
    <w:p>
      <w:pPr>
        <w:spacing w:before="8"/>
        <w:ind w:left="310" w:right="2811" w:firstLine="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89"/>
          <w:sz w:val="18"/>
          <w:szCs w:val="18"/>
        </w:rPr>
        <w:t> </w:t>
      </w:r>
      <w:r>
        <w:rPr>
          <w:rFonts w:ascii="宋体" w:hAnsi="宋体" w:cs="宋体" w:eastAsia="宋体" w:hint="default"/>
          <w:spacing w:val="-6"/>
          <w:sz w:val="18"/>
          <w:szCs w:val="18"/>
        </w:rPr>
        <w:t>融负债</w:t>
      </w:r>
    </w:p>
    <w:p>
      <w:pPr>
        <w:spacing w:after="0"/>
        <w:jc w:val="left"/>
        <w:rPr>
          <w:rFonts w:ascii="宋体" w:hAnsi="宋体" w:cs="宋体" w:eastAsia="宋体" w:hint="default"/>
          <w:sz w:val="18"/>
          <w:szCs w:val="18"/>
        </w:rPr>
        <w:sectPr>
          <w:type w:val="continuous"/>
          <w:pgSz w:w="11910" w:h="16840"/>
          <w:pgMar w:top="1600" w:bottom="280" w:left="980" w:right="980"/>
        </w:sectPr>
      </w:pPr>
    </w:p>
    <w:p>
      <w:pPr>
        <w:spacing w:before="89"/>
        <w:ind w:left="266" w:right="-10" w:firstLine="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pacing w:val="-9"/>
          <w:sz w:val="18"/>
          <w:szCs w:val="18"/>
        </w:rPr>
        <w:t>金融工具分拆增加的权益</w:t>
      </w:r>
      <w:r>
        <w:rPr>
          <w:rFonts w:ascii="宋体" w:hAnsi="宋体" w:cs="宋体" w:eastAsia="宋体" w:hint="default"/>
          <w:sz w:val="18"/>
          <w:szCs w:val="18"/>
        </w:rPr>
      </w:r>
    </w:p>
    <w:p>
      <w:pPr>
        <w:spacing w:before="89"/>
        <w:ind w:left="266" w:right="-10" w:firstLine="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pacing w:val="-9"/>
          <w:sz w:val="18"/>
          <w:szCs w:val="18"/>
        </w:rPr>
        <w:t>衍生金融工具</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tabs>
          <w:tab w:pos="4394" w:val="left" w:leader="none"/>
          <w:tab w:pos="5939" w:val="left" w:leader="none"/>
          <w:tab w:pos="7152" w:val="left" w:leader="none"/>
        </w:tabs>
        <w:spacing w:before="0"/>
        <w:ind w:left="266" w:right="-1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2"/>
          <w:sz w:val="18"/>
          <w:szCs w:val="18"/>
        </w:rPr>
        <w:t> </w:t>
      </w:r>
      <w:r>
        <w:rPr>
          <w:rFonts w:ascii="宋体" w:hAnsi="宋体" w:cs="宋体" w:eastAsia="宋体" w:hint="default"/>
          <w:spacing w:val="-6"/>
          <w:sz w:val="18"/>
          <w:szCs w:val="18"/>
        </w:rPr>
        <w:t>所得税</w:t>
        <w:tab/>
      </w:r>
      <w:r>
        <w:rPr>
          <w:rFonts w:ascii="宋体" w:hAnsi="宋体" w:cs="宋体" w:eastAsia="宋体" w:hint="default"/>
          <w:sz w:val="18"/>
          <w:szCs w:val="18"/>
        </w:rPr>
        <w:t>891,856.57</w:t>
        <w:tab/>
      </w:r>
      <w:r>
        <w:rPr>
          <w:rFonts w:ascii="宋体" w:hAnsi="宋体" w:cs="宋体" w:eastAsia="宋体" w:hint="default"/>
          <w:spacing w:val="-4"/>
          <w:sz w:val="18"/>
          <w:szCs w:val="18"/>
        </w:rPr>
        <w:t>895,462.60</w:t>
        <w:tab/>
      </w:r>
      <w:r>
        <w:rPr>
          <w:rFonts w:ascii="宋体" w:hAnsi="宋体" w:cs="宋体" w:eastAsia="宋体" w:hint="default"/>
          <w:spacing w:val="-5"/>
          <w:sz w:val="18"/>
          <w:szCs w:val="18"/>
        </w:rPr>
        <w:t>-3,606.03</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line="316" w:lineRule="auto" w:before="0"/>
        <w:ind w:left="72" w:right="250" w:firstLine="0"/>
        <w:jc w:val="both"/>
        <w:rPr>
          <w:rFonts w:ascii="宋体" w:hAnsi="宋体" w:cs="宋体" w:eastAsia="宋体" w:hint="default"/>
          <w:sz w:val="18"/>
          <w:szCs w:val="18"/>
        </w:rPr>
      </w:pPr>
      <w:r>
        <w:rPr>
          <w:rFonts w:ascii="宋体" w:hAnsi="宋体" w:cs="宋体" w:eastAsia="宋体" w:hint="default"/>
          <w:spacing w:val="2"/>
          <w:sz w:val="18"/>
          <w:szCs w:val="18"/>
        </w:rPr>
        <w:t>股权投资差额摊销转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回对递延所得税费用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的影响。</w:t>
      </w:r>
      <w:r>
        <w:rPr>
          <w:rFonts w:ascii="宋体" w:hAnsi="宋体" w:cs="宋体" w:eastAsia="宋体" w:hint="default"/>
          <w:sz w:val="18"/>
          <w:szCs w:val="18"/>
        </w:rPr>
      </w:r>
    </w:p>
    <w:p>
      <w:pPr>
        <w:spacing w:after="0" w:line="316" w:lineRule="auto"/>
        <w:jc w:val="both"/>
        <w:rPr>
          <w:rFonts w:ascii="宋体" w:hAnsi="宋体" w:cs="宋体" w:eastAsia="宋体" w:hint="default"/>
          <w:sz w:val="18"/>
          <w:szCs w:val="18"/>
        </w:rPr>
        <w:sectPr>
          <w:type w:val="continuous"/>
          <w:pgSz w:w="11910" w:h="16840"/>
          <w:pgMar w:top="1600" w:bottom="280" w:left="980" w:right="980"/>
          <w:cols w:num="2" w:equalWidth="0">
            <w:col w:w="7928" w:space="40"/>
            <w:col w:w="198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231" w:type="dxa"/>
        <w:tblLayout w:type="fixed"/>
        <w:tblCellMar>
          <w:top w:w="0" w:type="dxa"/>
          <w:left w:w="0" w:type="dxa"/>
          <w:bottom w:w="0" w:type="dxa"/>
          <w:right w:w="0" w:type="dxa"/>
        </w:tblCellMar>
        <w:tblLook w:val="01E0"/>
      </w:tblPr>
      <w:tblGrid>
        <w:gridCol w:w="279"/>
        <w:gridCol w:w="3370"/>
        <w:gridCol w:w="1565"/>
        <w:gridCol w:w="1533"/>
        <w:gridCol w:w="991"/>
      </w:tblGrid>
      <w:tr>
        <w:trPr>
          <w:trHeight w:val="353" w:hRule="exact"/>
        </w:trPr>
        <w:tc>
          <w:tcPr>
            <w:tcW w:w="2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center"/>
              <w:rPr>
                <w:rFonts w:ascii="宋体" w:hAnsi="宋体" w:cs="宋体" w:eastAsia="宋体" w:hint="default"/>
                <w:sz w:val="18"/>
                <w:szCs w:val="18"/>
              </w:rPr>
            </w:pPr>
            <w:r>
              <w:rPr>
                <w:rFonts w:ascii="宋体"/>
                <w:sz w:val="18"/>
              </w:rPr>
              <w:t>13</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pacing w:val="-8"/>
                <w:sz w:val="18"/>
                <w:szCs w:val="18"/>
              </w:rPr>
              <w:t>少数股东权益</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9"/>
              <w:jc w:val="right"/>
              <w:rPr>
                <w:rFonts w:ascii="宋体" w:hAnsi="宋体" w:cs="宋体" w:eastAsia="宋体" w:hint="default"/>
                <w:sz w:val="18"/>
                <w:szCs w:val="18"/>
              </w:rPr>
            </w:pPr>
            <w:r>
              <w:rPr>
                <w:rFonts w:ascii="宋体"/>
                <w:sz w:val="18"/>
              </w:rPr>
              <w:t>948,179.05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6"/>
              <w:jc w:val="right"/>
              <w:rPr>
                <w:rFonts w:ascii="宋体" w:hAnsi="宋体" w:cs="宋体" w:eastAsia="宋体" w:hint="default"/>
                <w:sz w:val="18"/>
                <w:szCs w:val="18"/>
              </w:rPr>
            </w:pPr>
            <w:r>
              <w:rPr>
                <w:rFonts w:ascii="宋体"/>
                <w:spacing w:val="-5"/>
                <w:sz w:val="18"/>
              </w:rPr>
              <w:t>948,179.05</w:t>
            </w:r>
            <w:r>
              <w:rPr>
                <w:rFonts w:ascii="宋体"/>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pacing w:val="-4"/>
                <w:w w:val="95"/>
                <w:sz w:val="18"/>
                <w:szCs w:val="18"/>
              </w:rPr>
              <w:t>——</w:t>
            </w:r>
          </w:p>
        </w:tc>
      </w:tr>
      <w:tr>
        <w:trPr>
          <w:trHeight w:val="326" w:hRule="exact"/>
        </w:trPr>
        <w:tc>
          <w:tcPr>
            <w:tcW w:w="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
              <w:jc w:val="center"/>
              <w:rPr>
                <w:rFonts w:ascii="宋体" w:hAnsi="宋体" w:cs="宋体" w:eastAsia="宋体" w:hint="default"/>
                <w:sz w:val="18"/>
                <w:szCs w:val="18"/>
              </w:rPr>
            </w:pPr>
            <w:r>
              <w:rPr>
                <w:rFonts w:ascii="宋体"/>
                <w:sz w:val="18"/>
              </w:rPr>
              <w:t>14</w:t>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50"/>
                <w:sz w:val="18"/>
                <w:szCs w:val="18"/>
              </w:rPr>
              <w:t> </w:t>
            </w:r>
            <w:r>
              <w:rPr>
                <w:rFonts w:ascii="宋体" w:hAnsi="宋体" w:cs="宋体" w:eastAsia="宋体" w:hint="default"/>
                <w:spacing w:val="-6"/>
                <w:sz w:val="18"/>
                <w:szCs w:val="18"/>
              </w:rPr>
              <w:t>股、H</w:t>
            </w:r>
            <w:r>
              <w:rPr>
                <w:rFonts w:ascii="宋体" w:hAnsi="宋体" w:cs="宋体" w:eastAsia="宋体" w:hint="default"/>
                <w:spacing w:val="-51"/>
                <w:sz w:val="18"/>
                <w:szCs w:val="18"/>
              </w:rPr>
              <w:t> </w:t>
            </w:r>
            <w:r>
              <w:rPr>
                <w:rFonts w:ascii="宋体" w:hAnsi="宋体" w:cs="宋体" w:eastAsia="宋体" w:hint="default"/>
                <w:spacing w:val="-8"/>
                <w:sz w:val="18"/>
                <w:szCs w:val="18"/>
              </w:rPr>
              <w:t>股等上市公司特别追溯调整</w:t>
            </w:r>
          </w:p>
        </w:tc>
        <w:tc>
          <w:tcPr>
            <w:tcW w:w="1565"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r>
      <w:tr>
        <w:trPr>
          <w:trHeight w:val="677" w:hRule="exact"/>
        </w:trPr>
        <w:tc>
          <w:tcPr>
            <w:tcW w:w="2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center"/>
              <w:rPr>
                <w:rFonts w:ascii="宋体" w:hAnsi="宋体" w:cs="宋体" w:eastAsia="宋体" w:hint="default"/>
                <w:sz w:val="18"/>
                <w:szCs w:val="18"/>
              </w:rPr>
            </w:pPr>
            <w:r>
              <w:rPr>
                <w:rFonts w:ascii="宋体"/>
                <w:spacing w:val="-4"/>
                <w:sz w:val="18"/>
              </w:rPr>
              <w:t>15</w:t>
            </w:r>
            <w:r>
              <w:rPr>
                <w:rFonts w:ascii="宋体"/>
                <w:sz w:val="18"/>
              </w:rPr>
            </w:r>
          </w:p>
        </w:tc>
        <w:tc>
          <w:tcPr>
            <w:tcW w:w="33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67" w:right="0"/>
              <w:jc w:val="left"/>
              <w:rPr>
                <w:rFonts w:ascii="宋体" w:hAnsi="宋体" w:cs="宋体" w:eastAsia="宋体" w:hint="default"/>
                <w:sz w:val="18"/>
                <w:szCs w:val="18"/>
              </w:rPr>
            </w:pPr>
            <w:r>
              <w:rPr>
                <w:rFonts w:ascii="宋体" w:hAnsi="宋体" w:cs="宋体" w:eastAsia="宋体" w:hint="default"/>
                <w:spacing w:val="-4"/>
                <w:sz w:val="18"/>
                <w:szCs w:val="18"/>
              </w:rPr>
              <w:t>其他</w:t>
            </w:r>
          </w:p>
          <w:p>
            <w:pPr>
              <w:pStyle w:val="TableParagraph"/>
              <w:spacing w:line="240" w:lineRule="auto" w:before="88"/>
              <w:ind w:left="67" w:right="0"/>
              <w:jc w:val="left"/>
              <w:rPr>
                <w:rFonts w:ascii="宋体" w:hAnsi="宋体" w:cs="宋体" w:eastAsia="宋体" w:hint="default"/>
                <w:sz w:val="18"/>
                <w:szCs w:val="18"/>
              </w:rPr>
            </w:pPr>
            <w:r>
              <w:rPr>
                <w:rFonts w:ascii="宋体" w:hAnsi="宋体" w:cs="宋体" w:eastAsia="宋体" w:hint="default"/>
                <w:spacing w:val="-4"/>
                <w:sz w:val="18"/>
                <w:szCs w:val="18"/>
              </w:rPr>
              <w:t>2007</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pacing w:val="-8"/>
                <w:sz w:val="18"/>
                <w:szCs w:val="18"/>
              </w:rPr>
              <w:t>日股东权益（新会计准则）</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49"/>
              <w:jc w:val="right"/>
              <w:rPr>
                <w:rFonts w:ascii="宋体" w:hAnsi="宋体" w:cs="宋体" w:eastAsia="宋体" w:hint="default"/>
                <w:sz w:val="18"/>
                <w:szCs w:val="18"/>
              </w:rPr>
            </w:pPr>
            <w:r>
              <w:rPr>
                <w:rFonts w:ascii="宋体"/>
                <w:sz w:val="18"/>
              </w:rPr>
              <w:t>312,801,753.15</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1"/>
              <w:jc w:val="right"/>
              <w:rPr>
                <w:rFonts w:ascii="宋体" w:hAnsi="宋体" w:cs="宋体" w:eastAsia="宋体" w:hint="default"/>
                <w:sz w:val="18"/>
                <w:szCs w:val="18"/>
              </w:rPr>
            </w:pPr>
            <w:r>
              <w:rPr>
                <w:rFonts w:ascii="宋体"/>
                <w:spacing w:val="-4"/>
                <w:sz w:val="18"/>
              </w:rPr>
              <w:t>312,769,288.91</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40"/>
              <w:jc w:val="right"/>
              <w:rPr>
                <w:rFonts w:ascii="宋体" w:hAnsi="宋体" w:cs="宋体" w:eastAsia="宋体" w:hint="default"/>
                <w:sz w:val="18"/>
                <w:szCs w:val="18"/>
              </w:rPr>
            </w:pPr>
            <w:r>
              <w:rPr>
                <w:rFonts w:ascii="宋体"/>
                <w:spacing w:val="-5"/>
                <w:sz w:val="18"/>
              </w:rPr>
              <w:t>32,464.24</w:t>
            </w:r>
            <w:r>
              <w:rPr>
                <w:rFonts w:ascii="宋体"/>
                <w:sz w:val="18"/>
              </w:rPr>
            </w:r>
          </w:p>
        </w:tc>
      </w:tr>
    </w:tbl>
    <w:p>
      <w:pPr>
        <w:pStyle w:val="Heading4"/>
        <w:spacing w:line="240" w:lineRule="auto" w:before="6"/>
        <w:ind w:left="154" w:right="2811"/>
        <w:jc w:val="left"/>
        <w:rPr>
          <w:b w:val="0"/>
          <w:bCs w:val="0"/>
        </w:rPr>
      </w:pPr>
      <w:r>
        <w:rPr/>
        <w:t>十九、财务报表的批准</w:t>
      </w:r>
      <w:r>
        <w:rPr>
          <w:b w:val="0"/>
          <w:bCs w:val="0"/>
        </w:rPr>
      </w:r>
    </w:p>
    <w:p>
      <w:pPr>
        <w:pStyle w:val="BodyText"/>
        <w:spacing w:line="240" w:lineRule="auto" w:before="86"/>
        <w:ind w:left="634" w:right="2811"/>
        <w:jc w:val="left"/>
      </w:pPr>
      <w:r>
        <w:rPr/>
        <w:t>本财务报表于</w:t>
      </w:r>
      <w:r>
        <w:rPr>
          <w:spacing w:val="-60"/>
        </w:rPr>
        <w:t> </w:t>
      </w:r>
      <w:r>
        <w:rPr/>
        <w:t>2008</w:t>
      </w:r>
      <w:r>
        <w:rPr>
          <w:spacing w:val="-60"/>
        </w:rPr>
        <w:t> </w:t>
      </w:r>
      <w:r>
        <w:rPr/>
        <w:t>年</w:t>
      </w:r>
      <w:r>
        <w:rPr>
          <w:spacing w:val="-60"/>
        </w:rPr>
        <w:t> </w:t>
      </w:r>
      <w:r>
        <w:rPr/>
        <w:t>4 月</w:t>
      </w:r>
      <w:r>
        <w:rPr>
          <w:spacing w:val="-60"/>
        </w:rPr>
        <w:t> </w:t>
      </w:r>
      <w:r>
        <w:rPr/>
        <w:t>9</w:t>
      </w:r>
      <w:r>
        <w:rPr>
          <w:spacing w:val="-60"/>
        </w:rPr>
        <w:t> </w:t>
      </w:r>
      <w:r>
        <w:rPr/>
        <w:t>日由董事会通过及批准发布。</w:t>
      </w:r>
    </w:p>
    <w:p>
      <w:pPr>
        <w:spacing w:line="240" w:lineRule="auto" w:before="0"/>
        <w:rPr>
          <w:rFonts w:ascii="宋体" w:hAnsi="宋体" w:cs="宋体" w:eastAsia="宋体" w:hint="default"/>
          <w:sz w:val="24"/>
          <w:szCs w:val="24"/>
        </w:rPr>
      </w:pPr>
    </w:p>
    <w:p>
      <w:pPr>
        <w:tabs>
          <w:tab w:pos="3929" w:val="left" w:leader="none"/>
          <w:tab w:pos="6872" w:val="left" w:leader="none"/>
        </w:tabs>
        <w:spacing w:line="624" w:lineRule="auto" w:before="171"/>
        <w:ind w:left="253" w:right="427" w:firstLine="6178"/>
        <w:jc w:val="left"/>
        <w:rPr>
          <w:rFonts w:ascii="宋体" w:hAnsi="宋体" w:cs="宋体" w:eastAsia="宋体" w:hint="default"/>
          <w:sz w:val="24"/>
          <w:szCs w:val="24"/>
        </w:rPr>
      </w:pPr>
      <w:r>
        <w:rPr>
          <w:rFonts w:ascii="宋体" w:hAnsi="宋体" w:cs="宋体" w:eastAsia="宋体" w:hint="default"/>
          <w:sz w:val="24"/>
          <w:szCs w:val="24"/>
        </w:rPr>
        <w:t>广东远光软件股份有限公司 </w:t>
      </w:r>
      <w:r>
        <w:rPr>
          <w:rFonts w:ascii="宋体" w:hAnsi="宋体" w:cs="宋体" w:eastAsia="宋体" w:hint="default"/>
          <w:w w:val="95"/>
          <w:sz w:val="24"/>
          <w:szCs w:val="24"/>
        </w:rPr>
        <w:t>单位负责人：</w:t>
      </w:r>
      <w:r>
        <w:rPr>
          <w:rFonts w:ascii="宋体" w:hAnsi="宋体" w:cs="宋体" w:eastAsia="宋体" w:hint="default"/>
          <w:b/>
          <w:bCs/>
          <w:w w:val="95"/>
          <w:sz w:val="24"/>
          <w:szCs w:val="24"/>
        </w:rPr>
        <w:t>陈利浩</w:t>
        <w:tab/>
      </w:r>
      <w:r>
        <w:rPr>
          <w:rFonts w:ascii="宋体" w:hAnsi="宋体" w:cs="宋体" w:eastAsia="宋体" w:hint="default"/>
          <w:w w:val="95"/>
          <w:sz w:val="24"/>
          <w:szCs w:val="24"/>
        </w:rPr>
        <w:t>财务负责人：</w:t>
      </w:r>
      <w:r>
        <w:rPr>
          <w:rFonts w:ascii="宋体" w:hAnsi="宋体" w:cs="宋体" w:eastAsia="宋体" w:hint="default"/>
          <w:b/>
          <w:bCs/>
          <w:w w:val="95"/>
          <w:sz w:val="24"/>
          <w:szCs w:val="24"/>
        </w:rPr>
        <w:t>毛华夏</w:t>
        <w:tab/>
      </w:r>
      <w:r>
        <w:rPr>
          <w:rFonts w:ascii="宋体" w:hAnsi="宋体" w:cs="宋体" w:eastAsia="宋体" w:hint="default"/>
          <w:sz w:val="24"/>
          <w:szCs w:val="24"/>
        </w:rPr>
        <w:t>会计机构负责人：</w:t>
      </w:r>
      <w:r>
        <w:rPr>
          <w:rFonts w:ascii="宋体" w:hAnsi="宋体" w:cs="宋体" w:eastAsia="宋体" w:hint="default"/>
          <w:b/>
          <w:bCs/>
          <w:sz w:val="24"/>
          <w:szCs w:val="24"/>
        </w:rPr>
        <w:t>毛华夏</w:t>
      </w:r>
      <w:r>
        <w:rPr>
          <w:rFonts w:ascii="宋体" w:hAnsi="宋体" w:cs="宋体" w:eastAsia="宋体" w:hint="default"/>
          <w:sz w:val="24"/>
          <w:szCs w:val="24"/>
        </w:rPr>
      </w:r>
    </w:p>
    <w:p>
      <w:pPr>
        <w:spacing w:after="0" w:line="624" w:lineRule="auto"/>
        <w:jc w:val="left"/>
        <w:rPr>
          <w:rFonts w:ascii="宋体" w:hAnsi="宋体" w:cs="宋体" w:eastAsia="宋体" w:hint="default"/>
          <w:sz w:val="24"/>
          <w:szCs w:val="24"/>
        </w:rPr>
        <w:sectPr>
          <w:type w:val="continuous"/>
          <w:pgSz w:w="11910" w:h="16840"/>
          <w:pgMar w:top="1600" w:bottom="280" w:left="980" w:right="980"/>
        </w:sectPr>
      </w:pPr>
    </w:p>
    <w:p>
      <w:pPr>
        <w:spacing w:line="240" w:lineRule="auto" w:before="2"/>
        <w:rPr>
          <w:rFonts w:ascii="宋体" w:hAnsi="宋体" w:cs="宋体" w:eastAsia="宋体" w:hint="default"/>
          <w:b/>
          <w:bCs/>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pStyle w:val="Heading1"/>
        <w:tabs>
          <w:tab w:pos="1608" w:val="left" w:leader="none"/>
        </w:tabs>
        <w:spacing w:line="240" w:lineRule="auto"/>
        <w:ind w:left="1" w:right="0"/>
        <w:jc w:val="center"/>
        <w:rPr>
          <w:b w:val="0"/>
          <w:bCs w:val="0"/>
        </w:rPr>
      </w:pPr>
      <w:bookmarkStart w:name="_TOC_250000" w:id="11"/>
      <w:r>
        <w:rPr>
          <w:w w:val="95"/>
        </w:rPr>
        <w:t>第十一节</w:t>
        <w:tab/>
      </w:r>
      <w:r>
        <w:rPr/>
        <w:t>备查文件</w:t>
      </w:r>
      <w:bookmarkEnd w:id="11"/>
      <w:r>
        <w:rPr>
          <w:b w:val="0"/>
          <w:bCs w:val="0"/>
        </w:rPr>
      </w:r>
    </w:p>
    <w:p>
      <w:pPr>
        <w:spacing w:line="240" w:lineRule="auto" w:before="8"/>
        <w:rPr>
          <w:rFonts w:ascii="宋体" w:hAnsi="宋体" w:cs="宋体" w:eastAsia="宋体" w:hint="default"/>
          <w:b/>
          <w:bCs/>
          <w:sz w:val="38"/>
          <w:szCs w:val="38"/>
        </w:rPr>
      </w:pPr>
    </w:p>
    <w:p>
      <w:pPr>
        <w:pStyle w:val="BodyText"/>
        <w:spacing w:line="357" w:lineRule="auto" w:before="0"/>
        <w:ind w:left="154" w:right="410"/>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851" w:footer="982" w:top="12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479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297913pt;width:13pt;height:11pt;mso-position-horizontal-relative:page;mso-position-vertical-relative:page;z-index:-479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47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698pt;margin-top:781.897522pt;width:11pt;height:11pt;mso-position-horizontal-relative:page;mso-position-vertical-relative:page;z-index:-479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4790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479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479704" type="#_x0000_t75" stroked="false">
          <v:imagedata r:id="rId1" o:title=""/>
        </v:shape>
      </w:pict>
    </w:r>
    <w:r>
      <w:rPr/>
      <w:pict>
        <v:shapetype id="_x0000_t202" o:spt="202" coordsize="21600,21600" path="m,l,21600r21600,l21600,xe">
          <v:stroke joinstyle="miter"/>
          <v:path gradientshapeok="t" o:connecttype="rect"/>
        </v:shapetype>
        <v:shape style="position:absolute;margin-left:77.239998pt;margin-top:52.076263pt;width:44.15pt;height:12.5pt;mso-position-horizontal-relative:page;mso-position-vertical-relative:page;z-index:-47968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47965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479608" type="#_x0000_t75" stroked="false">
          <v:imagedata r:id="rId1" o:title=""/>
        </v:shape>
      </w:pict>
    </w:r>
    <w:r>
      <w:rPr/>
      <w:pict>
        <v:group style="position:absolute;margin-left:55.200001pt;margin-top:72.540016pt;width:484.95pt;height:.1pt;mso-position-horizontal-relative:page;mso-position-vertical-relative:page;z-index:-479584" coordorigin="1104,1451" coordsize="9699,2">
          <v:shape style="position:absolute;left:1104;top:1451;width:9699;height:2" coordorigin="1104,1451" coordsize="9699,0" path="m1104,1451l10802,1451e" filled="false" stroked="true" strokeweight=".71997pt" strokecolor="#000000">
            <v:path arrowok="t"/>
          </v:shape>
          <w10:wrap type="none"/>
        </v:group>
      </w:pict>
    </w:r>
    <w:r>
      <w:rPr/>
      <w:pict>
        <v:shape style="position:absolute;margin-left:77.239998pt;margin-top:52.076263pt;width:44.15pt;height:12.5pt;mso-position-horizontal-relative:page;mso-position-vertical-relative:page;z-index:-47956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47953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479512" type="#_x0000_t75" stroked="false">
          <v:imagedata r:id="rId1" o:title=""/>
        </v:shape>
      </w:pict>
    </w:r>
    <w:r>
      <w:rPr/>
      <w:pict>
        <v:shape style="position:absolute;margin-left:77.239998pt;margin-top:52.076263pt;width:44.15pt;height:12.5pt;mso-position-horizontal-relative:page;mso-position-vertical-relative:page;z-index:-4794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47946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050545pt;margin-top:42.539997pt;width:21.699619pt;height:19.559999pt;mso-position-horizontal-relative:page;mso-position-vertical-relative:page;z-index:-479440" type="#_x0000_t75" stroked="false">
          <v:imagedata r:id="rId1" o:title=""/>
        </v:shape>
      </w:pict>
    </w:r>
    <w:r>
      <w:rPr/>
      <w:pict>
        <v:shape style="position:absolute;margin-left:92.530502pt;margin-top:52.076561pt;width:44.15pt;height:12.5pt;mso-position-horizontal-relative:page;mso-position-vertical-relative:page;z-index:-47941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56.173859pt;margin-top:52.076561pt;width:96.8pt;height:12.5pt;mso-position-horizontal-relative:page;mso-position-vertical-relative:page;z-index:-47939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479344" type="#_x0000_t75" stroked="false">
          <v:imagedata r:id="rId1" o:title=""/>
        </v:shape>
      </w:pict>
    </w:r>
    <w:r>
      <w:rPr/>
      <w:pict>
        <v:shape style="position:absolute;margin-left:77.239998pt;margin-top:52.076263pt;width:44.15pt;height:12.5pt;mso-position-horizontal-relative:page;mso-position-vertical-relative:page;z-index:-47932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4792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479248" type="#_x0000_t75" stroked="false">
          <v:imagedata r:id="rId1" o:title=""/>
        </v:shape>
      </w:pict>
    </w:r>
    <w:r>
      <w:rPr/>
      <w:pict>
        <v:group style="position:absolute;margin-left:55.200001pt;margin-top:72.540016pt;width:484.95pt;height:.1pt;mso-position-horizontal-relative:page;mso-position-vertical-relative:page;z-index:-479224" coordorigin="1104,1451" coordsize="9699,2">
          <v:shape style="position:absolute;left:1104;top:1451;width:9699;height:2" coordorigin="1104,1451" coordsize="9699,0" path="m1104,1451l10802,1451e" filled="false" stroked="true" strokeweight=".71997pt" strokecolor="#000000">
            <v:path arrowok="t"/>
          </v:shape>
          <w10:wrap type="none"/>
        </v:group>
      </w:pict>
    </w:r>
    <w:r>
      <w:rPr/>
      <w:pict>
        <v:shape style="position:absolute;margin-left:77.239998pt;margin-top:52.076263pt;width:44.15pt;height:12.5pt;mso-position-horizontal-relative:page;mso-position-vertical-relative:page;z-index:-4792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47917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65pt;width:21.591778pt;height:19.560003pt;mso-position-horizontal-relative:page;mso-position-vertical-relative:page;z-index:-479152" type="#_x0000_t75" stroked="false">
          <v:imagedata r:id="rId1" o:title=""/>
        </v:shape>
      </w:pict>
    </w:r>
    <w:r>
      <w:rPr/>
      <w:pict>
        <v:shape style="position:absolute;margin-left:77.239998pt;margin-top:52.076263pt;width:44.15pt;height:12.5pt;mso-position-horizontal-relative:page;mso-position-vertical-relative:page;z-index:-47912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远光软件</w:t>
                </w:r>
                <w:r>
                  <w:rPr>
                    <w:rFonts w:ascii="宋体" w:hAnsi="宋体" w:cs="宋体" w:eastAsia="宋体" w:hint="default"/>
                    <w:sz w:val="21"/>
                    <w:szCs w:val="21"/>
                  </w:rPr>
                </w:r>
              </w:p>
            </w:txbxContent>
          </v:textbox>
          <w10:wrap type="none"/>
        </v:shape>
      </w:pict>
    </w:r>
    <w:r>
      <w:rPr/>
      <w:pict>
        <v:shape style="position:absolute;margin-left:440.883362pt;margin-top:52.076263pt;width:96.8pt;height:12.5pt;mso-position-horizontal-relative:page;mso-position-vertical-relative:page;z-index:-47910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二○○七年年度报告</w:t>
                </w:r>
                <w:r>
                  <w:rPr>
                    <w:rFonts w:ascii="宋体" w:hAnsi="宋体" w:cs="宋体" w:eastAsia="宋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14"/>
    </w:pPr>
    <w:rPr>
      <w:rFonts w:ascii="黑体" w:hAnsi="黑体" w:eastAsia="黑体"/>
      <w:b/>
      <w:bCs/>
      <w:sz w:val="28"/>
      <w:szCs w:val="28"/>
    </w:rPr>
  </w:style>
  <w:style w:styleId="BodyText" w:type="paragraph">
    <w:name w:val="Body Text"/>
    <w:basedOn w:val="Normal"/>
    <w:uiPriority w:val="1"/>
    <w:qFormat/>
    <w:pPr>
      <w:spacing w:before="36"/>
      <w:ind w:left="153"/>
    </w:pPr>
    <w:rPr>
      <w:rFonts w:ascii="宋体" w:hAnsi="宋体" w:eastAsia="宋体"/>
      <w:sz w:val="24"/>
      <w:szCs w:val="24"/>
    </w:rPr>
  </w:style>
  <w:style w:styleId="Heading1" w:type="paragraph">
    <w:name w:val="Heading 1"/>
    <w:basedOn w:val="Normal"/>
    <w:uiPriority w:val="1"/>
    <w:qFormat/>
    <w:pPr>
      <w:spacing w:before="46"/>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spacing w:before="61"/>
      <w:ind w:left="117"/>
      <w:outlineLvl w:val="3"/>
    </w:pPr>
    <w:rPr>
      <w:rFonts w:ascii="宋体" w:hAnsi="宋体" w:eastAsia="宋体"/>
      <w:sz w:val="28"/>
      <w:szCs w:val="28"/>
    </w:rPr>
  </w:style>
  <w:style w:styleId="Heading4" w:type="paragraph">
    <w:name w:val="Heading 4"/>
    <w:basedOn w:val="Normal"/>
    <w:uiPriority w:val="1"/>
    <w:qFormat/>
    <w:pPr>
      <w:ind w:left="515"/>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ygstock@ygsoft.com" TargetMode="External"/><Relationship Id="rId9" Type="http://schemas.openxmlformats.org/officeDocument/2006/relationships/hyperlink" Target="http://www.ygsoft.com/"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footer" Target="footer2.xml"/><Relationship Id="rId30" Type="http://schemas.openxmlformats.org/officeDocument/2006/relationships/header" Target="header5.xml"/><Relationship Id="rId31" Type="http://schemas.openxmlformats.org/officeDocument/2006/relationships/footer" Target="footer3.xml"/><Relationship Id="rId32" Type="http://schemas.openxmlformats.org/officeDocument/2006/relationships/header" Target="header6.xml"/><Relationship Id="rId33" Type="http://schemas.openxmlformats.org/officeDocument/2006/relationships/header" Target="header7.xml"/><Relationship Id="rId34" Type="http://schemas.openxmlformats.org/officeDocument/2006/relationships/footer" Target="footer4.xml"/><Relationship Id="rId35" Type="http://schemas.openxmlformats.org/officeDocument/2006/relationships/footer" Target="footer5.xml"/><Relationship Id="rId36"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- 2007年年度报告.doc</dc:title>
  <dcterms:created xsi:type="dcterms:W3CDTF">2020-05-07T12:14:29Z</dcterms:created>
  <dcterms:modified xsi:type="dcterms:W3CDTF">2020-05-07T12:14:29Z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PScript5.dll Version 5.2</vt:lpwstr>
  </property>
  <property fmtid="{D5CDD505-2E9C-101B-9397-08002B2CF9AE}" pid="4" name="LastSaved">
    <vt:filetime>2020-05-07T00:00:00Z</vt:filetime>
  </property>
</Properties>
</file>