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4495" w:header="0" w:footer="3" w:gutter="0"/>
          <w:pgNumType w:start="1"/>
          <w:cols w:space="720"/>
          <w:noEndnote/>
          <w:rtlGutter w:val="0"/>
          <w:docGrid w:linePitch="360"/>
        </w:sectPr>
      </w:pPr>
    </w:p>
    <w:p>
      <w:pPr>
        <w:pStyle w:val="Style6"/>
        <w:keepNext w:val="0"/>
        <w:keepLines w:val="0"/>
        <w:framePr w:w="2914" w:h="442" w:wrap="none" w:vAnchor="text" w:hAnchor="page" w:x="4496" w:y="21"/>
        <w:widowControl w:val="0"/>
        <w:shd w:val="clear" w:color="auto" w:fill="auto"/>
        <w:bidi w:val="0"/>
        <w:spacing w:before="0" w:after="0" w:line="240" w:lineRule="auto"/>
        <w:ind w:left="0" w:right="0" w:firstLine="0"/>
        <w:jc w:val="center"/>
      </w:pPr>
      <w:r>
        <w:rPr>
          <w:color w:val="000000"/>
          <w:spacing w:val="0"/>
          <w:w w:val="100"/>
          <w:position w:val="0"/>
        </w:rPr>
        <w:t>东华软件股份公司</w:t>
      </w:r>
    </w:p>
    <w:p>
      <w:pPr>
        <w:pStyle w:val="Style8"/>
        <w:keepNext w:val="0"/>
        <w:keepLines w:val="0"/>
        <w:framePr w:w="2050" w:h="446" w:wrap="none" w:vAnchor="text" w:hAnchor="page" w:x="4919" w:y="83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1"/>
        <w:keepNext w:val="0"/>
        <w:keepLines w:val="0"/>
        <w:framePr w:w="1886" w:h="446" w:wrap="none" w:vAnchor="text" w:hAnchor="page" w:x="5000" w:y="7244"/>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022" w:right="1140" w:bottom="988" w:left="4495"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4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1" w:lineRule="exact"/>
        <w:ind w:left="0" w:right="0"/>
        <w:jc w:val="both"/>
      </w:pPr>
      <w:r>
        <w:rPr>
          <w:color w:val="000000"/>
          <w:spacing w:val="0"/>
          <w:w w:val="100"/>
          <w:position w:val="0"/>
        </w:rPr>
        <w:t>公司经本次董事会审议通过的利润分配预案为：以公司权益分派登记日的 公司股本为股份基数（注：公司自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日起进入可转债转股期，公司 股本随转股数的增加随时发生变化），向全体股东每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 （含税），送红股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6"/>
        <w:keepNext w:val="0"/>
        <w:keepLines w:val="0"/>
        <w:widowControl w:val="0"/>
        <w:shd w:val="clear" w:color="auto" w:fill="auto"/>
        <w:bidi w:val="0"/>
        <w:spacing w:before="0" w:line="634" w:lineRule="exact"/>
        <w:ind w:left="0" w:right="0"/>
        <w:jc w:val="both"/>
        <w:sectPr>
          <w:headerReference w:type="default" r:id="rId7"/>
          <w:footerReference w:type="default" r:id="rId8"/>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公司负责人薛向东、主管会计工作负责人杨健及会计机构负责人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叶莉声明：保证年度报告中财务报告的真实、准确、完整。</w:t>
      </w:r>
    </w:p>
    <w:p>
      <w:pPr>
        <w:pStyle w:val="Style6"/>
        <w:keepNext w:val="0"/>
        <w:keepLines w:val="0"/>
        <w:widowControl w:val="0"/>
        <w:shd w:val="clear" w:color="auto" w:fill="auto"/>
        <w:bidi w:val="0"/>
        <w:spacing w:before="1420" w:after="148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1"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4" w:name="bookmark4"/>
      <w:r>
        <w:rPr>
          <w:color w:val="000000"/>
          <w:spacing w:val="0"/>
          <w:w w:val="100"/>
          <w:position w:val="0"/>
          <w:sz w:val="24"/>
          <w:szCs w:val="24"/>
        </w:rPr>
        <w:t>二</w:t>
      </w:r>
      <w:bookmarkEnd w:id="4"/>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35"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6" w:name="bookmark6"/>
      <w:r>
        <w:rPr>
          <w:color w:val="000000"/>
          <w:spacing w:val="0"/>
          <w:w w:val="100"/>
          <w:position w:val="0"/>
          <w:sz w:val="24"/>
          <w:szCs w:val="24"/>
        </w:rPr>
        <w:t>四</w:t>
      </w:r>
      <w:bookmarkEnd w:id="6"/>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7" w:name="bookmark7"/>
      <w:r>
        <w:rPr>
          <w:color w:val="000000"/>
          <w:spacing w:val="0"/>
          <w:w w:val="100"/>
          <w:position w:val="0"/>
          <w:sz w:val="24"/>
          <w:szCs w:val="24"/>
        </w:rPr>
        <w:t>五</w:t>
      </w:r>
      <w:bookmarkEnd w:id="7"/>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401"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hyperlink w:anchor="bookmark467" w:tooltip="Current Document">
        <w:bookmarkStart w:id="9" w:name="bookmark9"/>
        <w:r>
          <w:rPr>
            <w:color w:val="000000"/>
            <w:spacing w:val="0"/>
            <w:w w:val="100"/>
            <w:position w:val="0"/>
            <w:sz w:val="24"/>
            <w:szCs w:val="24"/>
          </w:rPr>
          <w:t>七</w:t>
        </w:r>
        <w:bookmarkEnd w:id="9"/>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10" w:name="bookmark10"/>
      <w:r>
        <w:rPr>
          <w:color w:val="000000"/>
          <w:spacing w:val="0"/>
          <w:w w:val="100"/>
          <w:position w:val="0"/>
          <w:sz w:val="24"/>
          <w:szCs w:val="24"/>
        </w:rPr>
        <w:t>八</w:t>
      </w:r>
      <w:bookmarkEnd w:id="10"/>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p>
    <w:p>
      <w:pPr>
        <w:pStyle w:val="Style19"/>
        <w:keepNext w:val="0"/>
        <w:keepLines w:val="0"/>
        <w:widowControl w:val="0"/>
        <w:shd w:val="clear" w:color="auto" w:fill="auto"/>
        <w:tabs>
          <w:tab w:pos="522" w:val="left"/>
          <w:tab w:leader="dot" w:pos="9607" w:val="right"/>
        </w:tabs>
        <w:bidi w:val="0"/>
        <w:spacing w:before="0" w:line="240" w:lineRule="auto"/>
        <w:ind w:left="0" w:right="0" w:firstLine="0"/>
        <w:jc w:val="left"/>
      </w:pPr>
      <w:bookmarkStart w:id="11" w:name="bookmark11"/>
      <w:r>
        <w:rPr>
          <w:color w:val="000000"/>
          <w:spacing w:val="0"/>
          <w:w w:val="100"/>
          <w:position w:val="0"/>
          <w:sz w:val="24"/>
          <w:szCs w:val="24"/>
        </w:rPr>
        <w:t>九</w:t>
      </w:r>
      <w:bookmarkEnd w:id="11"/>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92"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184</w:t>
        </w:r>
      </w:hyperlink>
      <w:r>
        <w:fldChar w:fldCharType="end"/>
      </w:r>
    </w:p>
    <w:p>
      <w:pPr>
        <w:pStyle w:val="Style22"/>
        <w:keepNext w:val="0"/>
        <w:keepLines w:val="0"/>
        <w:widowControl w:val="0"/>
        <w:shd w:val="clear" w:color="auto" w:fill="auto"/>
        <w:tabs>
          <w:tab w:leader="dot" w:pos="7430" w:val="left"/>
        </w:tabs>
        <w:bidi w:val="0"/>
        <w:spacing w:before="0" w:line="240" w:lineRule="auto"/>
        <w:ind w:left="0" w:right="0" w:firstLine="0"/>
        <w:jc w:val="left"/>
      </w:pPr>
      <w:r>
        <w:rPr>
          <w:color w:val="000000"/>
          <w:spacing w:val="0"/>
          <w:w w:val="100"/>
          <w:position w:val="0"/>
          <w:sz w:val="24"/>
          <w:szCs w:val="24"/>
        </w:rPr>
        <w:t>十一、备查文件目录</w:t>
      </w:r>
      <w:r>
        <w:rPr>
          <w:color w:val="000000"/>
          <w:spacing w:val="0"/>
          <w:w w:val="100"/>
          <w:position w:val="0"/>
          <w:sz w:val="24"/>
          <w:szCs w:val="24"/>
        </w:rPr>
        <w:tab/>
      </w:r>
      <w:r>
        <w:rPr>
          <w:b w:val="0"/>
          <w:bCs w:val="0"/>
          <w:color w:val="000000"/>
          <w:spacing w:val="0"/>
          <w:w w:val="100"/>
          <w:position w:val="0"/>
          <w:sz w:val="24"/>
          <w:szCs w:val="24"/>
        </w:rPr>
        <w:t>错误！未定义书签。</w:t>
      </w:r>
      <w:r>
        <w:br w:type="page"/>
      </w:r>
    </w:p>
    <w:p>
      <w:pPr>
        <w:pStyle w:val="Style8"/>
        <w:keepNext w:val="0"/>
        <w:keepLines w:val="0"/>
        <w:widowControl w:val="0"/>
        <w:shd w:val="clear" w:color="auto" w:fill="auto"/>
        <w:bidi w:val="0"/>
        <w:spacing w:before="0" w:after="82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北京兴华</w:t>
            </w:r>
            <w:r>
              <w:rPr>
                <w:color w:val="000000"/>
                <w:spacing w:val="0"/>
                <w:w w:val="100"/>
                <w:position w:val="0"/>
              </w:rPr>
              <w:t>/</w:t>
            </w:r>
            <w:r>
              <w:rPr>
                <w:rFonts w:ascii="SimSun" w:eastAsia="SimSun" w:hAnsi="SimSun" w:cs="SimSun"/>
                <w:color w:val="000000"/>
                <w:spacing w:val="0"/>
                <w:w w:val="100"/>
                <w:position w:val="0"/>
              </w:rPr>
              <w:t>审计师</w:t>
            </w:r>
            <w:r>
              <w:rPr>
                <w:color w:val="000000"/>
                <w:spacing w:val="0"/>
                <w:w w:val="100"/>
                <w:position w:val="0"/>
              </w:rPr>
              <w:t>/</w:t>
            </w:r>
            <w:r>
              <w:rPr>
                <w:rFonts w:ascii="SimSun" w:eastAsia="SimSun" w:hAnsi="SimSun" w:cs="SimSun"/>
                <w:color w:val="000000"/>
                <w:spacing w:val="0"/>
                <w:w w:val="100"/>
                <w:position w:val="0"/>
              </w:rPr>
              <w:t>公司会计师</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北京兴华会计师事务所</w:t>
            </w:r>
            <w:r>
              <w:rPr>
                <w:color w:val="000000"/>
                <w:spacing w:val="0"/>
                <w:w w:val="100"/>
                <w:position w:val="0"/>
              </w:rPr>
              <w:t>（</w:t>
            </w:r>
            <w:r>
              <w:rPr>
                <w:rFonts w:ascii="SimSun" w:eastAsia="SimSun" w:hAnsi="SimSun" w:cs="SimSun"/>
                <w:color w:val="000000"/>
                <w:spacing w:val="0"/>
                <w:w w:val="100"/>
                <w:position w:val="0"/>
              </w:rPr>
              <w:t>特殊普通合伙</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北京东华合创数码科技股份有限公司（发行人曾用名，</w:t>
            </w: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日更名为东华软件股份公司）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诚信电脑</w:t>
            </w:r>
            <w:r>
              <w:rPr>
                <w:color w:val="000000"/>
                <w:spacing w:val="0"/>
                <w:w w:val="100"/>
                <w:position w:val="0"/>
              </w:rPr>
              <w:t>/</w:t>
            </w:r>
            <w:r>
              <w:rPr>
                <w:rFonts w:ascii="SimSun" w:eastAsia="SimSun" w:hAnsi="SimSun" w:cs="SimSun"/>
                <w:color w:val="000000"/>
                <w:spacing w:val="0"/>
                <w:w w:val="100"/>
                <w:position w:val="0"/>
              </w:rPr>
              <w:t>控股股东</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北京东华诚信电脑科技发展有限公司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工业设备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合创电商</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北京合创电商投资顾问有限公司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合创科技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北京东华合创科技有限公司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联银通科技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神州新桥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北京神州新桥科技有限公司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广州东华合创数码科技有限公司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泰安东华合创软件有限公司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北京东华合创香港有限公司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厚盾科技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北京厚盾科技有限公司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东华软件工程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东华软件工程有限公司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哈尔滨东华软件有限公司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东华合创软件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东华合创软件有限公司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东华软件技术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东华软件技术有限公司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厚盾软件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北京东华厚盾软件有限公司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易时科技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北京东华易时科技有限公司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普林科技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沈阳普林科技有限公司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西安东华软件有限公司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南昌东华软件有限公司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山西东华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山西东华软件有限公司</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东华信息技术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北京东华信息技术有限公司（</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月前为北京东方易维软件有限 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卓讯科信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北京卓讯科信技术有限公司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厚盾鸿远</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北京厚盾鸿远科技有限公司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神州新桥软件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北京神州新桥软件技术有限公司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东华软件开发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东华软件开发有限公司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东华博雅</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天津东华博雅软件有限公司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东华星联</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东华星联科技有限公司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东华云计算</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东华云计算有限公司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威锐达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北京威锐达测控系统有限公司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发改委</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中华人民共和国国家发展和改革委员会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交易所</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bl>
    <w:p>
      <w:pPr>
        <w:sectPr>
          <w:footnotePr>
            <w:pos w:val="pageBottom"/>
            <w:numFmt w:val="decimal"/>
            <w:numRestart w:val="continuous"/>
          </w:footnotePr>
          <w:pgSz w:w="11900" w:h="16840"/>
          <w:pgMar w:top="1436" w:right="1141" w:bottom="1662" w:left="1087" w:header="0" w:footer="3" w:gutter="0"/>
          <w:cols w:space="720"/>
          <w:noEndnote/>
          <w:rtlGutter w:val="0"/>
          <w:docGrid w:linePitch="360"/>
        </w:sectPr>
      </w:pP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重大风险提示</w:t>
      </w:r>
    </w:p>
    <w:p>
      <w:pPr>
        <w:pStyle w:val="Style16"/>
        <w:keepNext w:val="0"/>
        <w:keepLines w:val="0"/>
        <w:widowControl w:val="0"/>
        <w:shd w:val="clear" w:color="auto" w:fill="auto"/>
        <w:bidi w:val="0"/>
        <w:spacing w:before="0" w:after="0" w:line="631" w:lineRule="exact"/>
        <w:ind w:left="0" w:right="0"/>
        <w:jc w:val="left"/>
        <w:sectPr>
          <w:footnotePr>
            <w:pos w:val="pageBottom"/>
            <w:numFmt w:val="decimal"/>
            <w:numRestart w:val="continuous"/>
          </w:footnotePr>
          <w:pgSz w:w="11900" w:h="16840"/>
          <w:pgMar w:top="1930" w:right="1114" w:bottom="1930" w:left="1109" w:header="0" w:footer="3" w:gutter="0"/>
          <w:cols w:space="720"/>
          <w:noEndnote/>
          <w:rtlGutter w:val="0"/>
          <w:docGrid w:linePitch="360"/>
        </w:sectPr>
      </w:pPr>
      <w:r>
        <w:rPr>
          <w:color w:val="000000"/>
          <w:spacing w:val="0"/>
          <w:w w:val="100"/>
          <w:position w:val="0"/>
        </w:rPr>
        <w:t>公司在未来经营过程中可能存在市场风险、研发风险、并购整合风险、人 力资源风险，有关风险因素内容与对策措施已在本报告第四届</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部 分予以详细描述。敬请广大投资者注意投资风险。</w:t>
      </w:r>
    </w:p>
    <w:p>
      <w:pPr>
        <w:pStyle w:val="Style14"/>
        <w:keepNext/>
        <w:keepLines/>
        <w:widowControl w:val="0"/>
        <w:shd w:val="clear" w:color="auto" w:fill="auto"/>
        <w:bidi w:val="0"/>
        <w:spacing w:before="40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9"/>
        <w:keepNext/>
        <w:keepLines/>
        <w:widowControl w:val="0"/>
        <w:shd w:val="clear" w:color="auto" w:fill="auto"/>
        <w:bidi w:val="0"/>
        <w:spacing w:before="0" w:after="300" w:line="240" w:lineRule="auto"/>
        <w:ind w:left="0" w:right="0" w:firstLine="240"/>
        <w:jc w:val="both"/>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002065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DHC Software Co.,Ltd</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DHCC</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北京市海淀区紫金数码园</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15</w:t>
            </w:r>
            <w:r>
              <w:rPr>
                <w:rFonts w:ascii="SimSun" w:eastAsia="SimSun" w:hAnsi="SimSun" w:cs="SimSun"/>
                <w:color w:val="000000"/>
                <w:spacing w:val="0"/>
                <w:w w:val="100"/>
                <w:position w:val="0"/>
              </w:rPr>
              <w:t>层</w:t>
            </w:r>
            <w:r>
              <w:rPr>
                <w:color w:val="000000"/>
                <w:spacing w:val="0"/>
                <w:w w:val="100"/>
                <w:position w:val="0"/>
              </w:rPr>
              <w:t>1501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北京市海淀区紫金数码园</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16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"http://www.dhcc.com" </w:instrText>
            </w:r>
            <w:r>
              <w:fldChar w:fldCharType="separate"/>
            </w:r>
            <w:r>
              <w:rPr>
                <w:color w:val="000000"/>
                <w:spacing w:val="0"/>
                <w:w w:val="100"/>
                <w:position w:val="0"/>
              </w:rPr>
              <w:t>www.dhcc.com</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"mailto:strongyang@dhcc.com.cn" </w:instrText>
            </w:r>
            <w:r>
              <w:fldChar w:fldCharType="separate"/>
            </w:r>
            <w:r>
              <w:rPr>
                <w:color w:val="000000"/>
                <w:spacing w:val="0"/>
                <w:w w:val="100"/>
                <w:position w:val="0"/>
              </w:rPr>
              <w:t>strongyang@dhcc.com.cn</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高晗</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北京市海淀区紫金数码园</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16</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北京市海淀区紫金数码园</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16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010-62662188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010-62662188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010-62662299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010-62662299</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"mailto:strongyang@dhcc.com.cn" </w:instrText>
            </w:r>
            <w:r>
              <w:fldChar w:fldCharType="separate"/>
            </w:r>
            <w:r>
              <w:rPr>
                <w:color w:val="000000"/>
                <w:spacing w:val="0"/>
                <w:w w:val="100"/>
                <w:position w:val="0"/>
              </w:rPr>
              <w:t>strongyang@dhcc.com.cn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"mailto:gaohan@dhcc.com" </w:instrText>
            </w:r>
            <w:r>
              <w:fldChar w:fldCharType="separate"/>
            </w:r>
            <w:r>
              <w:rPr>
                <w:color w:val="000000"/>
                <w:spacing w:val="0"/>
                <w:w w:val="100"/>
                <w:position w:val="0"/>
              </w:rPr>
              <w:t>gaohan@dhcc.com</w:t>
            </w:r>
            <w:r>
              <w:fldChar w:fldCharType="end"/>
            </w:r>
            <w:r>
              <w:rPr>
                <w:color w:val="000000"/>
                <w:spacing w:val="0"/>
                <w:w w:val="100"/>
                <w:position w:val="0"/>
              </w:rPr>
              <w:t>.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《中国证券报》、《证券日报》、《证券时报》</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北京市海淀区紫金数码园</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16</w:t>
            </w:r>
            <w:r>
              <w:rPr>
                <w:rFonts w:ascii="SimSun" w:eastAsia="SimSun" w:hAnsi="SimSun" w:cs="SimSun"/>
                <w:color w:val="000000"/>
                <w:spacing w:val="0"/>
                <w:w w:val="100"/>
                <w:position w:val="0"/>
              </w:rPr>
              <w:t>层公司证券部</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1603"/>
        <w:gridCol w:w="1589"/>
        <w:gridCol w:w="1598"/>
        <w:gridCol w:w="1589"/>
        <w:gridCol w:w="1594"/>
        <w:gridCol w:w="160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注册登记地点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企业法人营业执照</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注册号</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组织机构代码</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北京市工商行政管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1100001193064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110108722618881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722661888-1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北京市工商行政管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110000001930643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110108722618881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722661888-1</w:t>
            </w:r>
          </w:p>
        </w:tc>
      </w:tr>
      <w:tr>
        <w:trPr>
          <w:trHeight w:val="710"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13" w:hRule="exact"/>
        </w:trPr>
        <w:tc>
          <w:tcPr>
            <w:gridSpan w:val="2"/>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北京兴华会计师事务所</w:t>
            </w:r>
            <w:r>
              <w:rPr>
                <w:color w:val="000000"/>
                <w:spacing w:val="0"/>
                <w:w w:val="100"/>
                <w:position w:val="0"/>
              </w:rPr>
              <w:t>（</w:t>
            </w:r>
            <w:r>
              <w:rPr>
                <w:rFonts w:ascii="SimSun" w:eastAsia="SimSun" w:hAnsi="SimSun" w:cs="SimSun"/>
                <w:color w:val="000000"/>
                <w:spacing w:val="0"/>
                <w:w w:val="100"/>
                <w:position w:val="0"/>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北京市西城区裕民路</w:t>
            </w:r>
            <w:r>
              <w:rPr>
                <w:color w:val="000000"/>
                <w:spacing w:val="0"/>
                <w:w w:val="100"/>
                <w:position w:val="0"/>
              </w:rPr>
              <w:t>18</w:t>
            </w:r>
            <w:r>
              <w:rPr>
                <w:rFonts w:ascii="SimSun" w:eastAsia="SimSun" w:hAnsi="SimSun" w:cs="SimSun"/>
                <w:color w:val="000000"/>
                <w:spacing w:val="0"/>
                <w:w w:val="100"/>
                <w:position w:val="0"/>
              </w:rPr>
              <w:t>号</w:t>
            </w:r>
            <w:r>
              <w:rPr>
                <w:color w:val="000000"/>
                <w:spacing w:val="0"/>
                <w:w w:val="100"/>
                <w:position w:val="0"/>
              </w:rPr>
              <w:t>2211</w:t>
            </w:r>
            <w:r>
              <w:rPr>
                <w:rFonts w:ascii="SimSun" w:eastAsia="SimSun" w:hAnsi="SimSun" w:cs="SimSun"/>
                <w:color w:val="000000"/>
                <w:spacing w:val="0"/>
                <w:w w:val="100"/>
                <w:position w:val="0"/>
              </w:rPr>
              <w:t>房间</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肖丽娟、叶立萍</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北京市西城区丰盛胡同</w:t>
            </w:r>
            <w:r>
              <w:rPr>
                <w:color w:val="000000"/>
                <w:spacing w:val="0"/>
                <w:w w:val="100"/>
                <w:position w:val="0"/>
              </w:rPr>
              <w:t>22</w:t>
            </w:r>
            <w:r>
              <w:rPr>
                <w:rFonts w:ascii="SimSun" w:eastAsia="SimSun" w:hAnsi="SimSun" w:cs="SimSun"/>
                <w:color w:val="000000"/>
                <w:spacing w:val="0"/>
                <w:w w:val="100"/>
                <w:position w:val="0"/>
              </w:rPr>
              <w:t>号 丰铭国际大厦</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6</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吕瑜刚、张东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w:t>
            </w:r>
            <w:r>
              <w:rPr>
                <w:color w:val="000000"/>
                <w:spacing w:val="0"/>
                <w:w w:val="100"/>
                <w:position w:val="0"/>
              </w:rPr>
              <w:t>2014</w:t>
            </w:r>
            <w:r>
              <w:rPr>
                <w:rFonts w:ascii="SimSun" w:eastAsia="SimSun" w:hAnsi="SimSun" w:cs="SimSun"/>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9"/>
        <w:keepNext/>
        <w:keepLines/>
        <w:widowControl w:val="0"/>
        <w:shd w:val="clear" w:color="auto" w:fill="auto"/>
        <w:bidi w:val="0"/>
        <w:spacing w:before="0" w:after="220" w:line="240" w:lineRule="auto"/>
        <w:ind w:left="0" w:right="0" w:firstLine="260"/>
        <w:jc w:val="left"/>
      </w:pPr>
      <w:bookmarkStart w:id="37" w:name="bookmark37"/>
      <w:bookmarkStart w:id="38" w:name="bookmark38"/>
      <w:bookmarkStart w:id="39" w:name="bookmark39"/>
      <w:r>
        <w:rPr>
          <w:color w:val="000000"/>
          <w:spacing w:val="0"/>
          <w:w w:val="100"/>
          <w:position w:val="0"/>
          <w:sz w:val="24"/>
          <w:szCs w:val="24"/>
        </w:rPr>
        <w:t>、主要会计数据和财务指标</w:t>
      </w:r>
      <w:bookmarkEnd w:id="37"/>
      <w:bookmarkEnd w:id="38"/>
      <w:bookmarkEnd w:id="39"/>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16"/>
        <w:gridCol w:w="1742"/>
        <w:gridCol w:w="1742"/>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4,422,914,442.35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3,491,378,131.16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2,586,386,846.58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770,870,494.95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569,175,307.73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420,955,251.13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762,218,669.34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565,687,294.06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411,035,051.67</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313,826,255.32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166,128,815.04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75,677,588.04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本年末比上年末增减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6,009,623,719.70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4,010,462,137.66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3,355,701,976.29</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3,714,425,920.95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2,765,909,112.81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2,267,401,088.97</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二</w:t>
      </w:r>
      <w:bookmarkEnd w:id="42"/>
      <w:r>
        <w:rPr>
          <w:color w:val="000000"/>
          <w:spacing w:val="0"/>
          <w:w w:val="100"/>
          <w:position w:val="0"/>
          <w:sz w:val="24"/>
          <w:szCs w:val="24"/>
        </w:rPr>
        <w:t>、境内外会计准则下会计数据差异</w:t>
      </w:r>
      <w:bookmarkEnd w:id="40"/>
      <w:bookmarkEnd w:id="41"/>
      <w:bookmarkEnd w:id="43"/>
    </w:p>
    <w:p>
      <w:pPr>
        <w:pStyle w:val="Style37"/>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770,870,494.95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569,175,307.73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3,714,425,920.95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2,765,909,112.81</w:t>
            </w:r>
          </w:p>
        </w:tc>
      </w:tr>
      <w:tr>
        <w:trPr>
          <w:trHeight w:val="403" w:hRule="exact"/>
        </w:trPr>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770,870,494.95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569,175,307.73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3,714,425,920.95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2,765,909,112.81</w:t>
            </w:r>
          </w:p>
        </w:tc>
      </w:tr>
      <w:tr>
        <w:trPr>
          <w:trHeight w:val="403" w:hRule="exact"/>
        </w:trPr>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、境内外会计准则下会计数据差异原因说明</w:t>
      </w:r>
      <w:bookmarkEnd w:id="52"/>
      <w:bookmarkEnd w:id="53"/>
      <w:bookmarkEnd w:id="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三</w:t>
      </w:r>
      <w:bookmarkEnd w:id="58"/>
      <w:r>
        <w:rPr>
          <w:color w:val="000000"/>
          <w:spacing w:val="0"/>
          <w:w w:val="100"/>
          <w:position w:val="0"/>
          <w:sz w:val="24"/>
          <w:szCs w:val="24"/>
        </w:rPr>
        <w:t>、非经常性损益项目及金额</w:t>
      </w:r>
      <w:bookmarkEnd w:id="56"/>
      <w:bookmarkEnd w:id="57"/>
      <w:bookmarkEnd w:id="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105,537.70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49,487.65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8,999,685.88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3,635,844.45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360,673.20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-154,130.19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814,444.57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181,625.61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1,029,664.86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8,651,825.61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3,488,013.67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9,920,199.46</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380" w:line="360" w:lineRule="auto"/>
        <w:ind w:left="0" w:right="0" w:firstLine="0"/>
        <w:jc w:val="both"/>
        <w:sectPr>
          <w:footnotePr>
            <w:pos w:val="pageBottom"/>
            <w:numFmt w:val="decimal"/>
            <w:numRestart w:val="continuous"/>
          </w:footnotePr>
          <w:pgSz w:w="11900" w:h="16840"/>
          <w:pgMar w:top="1436" w:right="1141" w:bottom="1623"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640" w:after="520" w:line="240" w:lineRule="auto"/>
        <w:ind w:left="0" w:right="0" w:firstLine="0"/>
        <w:jc w:val="center"/>
      </w:pPr>
      <w:bookmarkStart w:id="60" w:name="bookmark60"/>
      <w:bookmarkStart w:id="61" w:name="bookmark61"/>
      <w:bookmarkStart w:id="62" w:name="bookmark62"/>
      <w:r>
        <w:rPr>
          <w:color w:val="000000"/>
          <w:spacing w:val="0"/>
          <w:w w:val="100"/>
          <w:position w:val="0"/>
        </w:rPr>
        <w:t>第四节董事会报告</w:t>
      </w:r>
      <w:bookmarkEnd w:id="60"/>
      <w:bookmarkEnd w:id="61"/>
      <w:bookmarkEnd w:id="62"/>
    </w:p>
    <w:p>
      <w:pPr>
        <w:pStyle w:val="Style29"/>
        <w:keepNext/>
        <w:keepLines/>
        <w:widowControl w:val="0"/>
        <w:shd w:val="clear" w:color="auto" w:fill="auto"/>
        <w:tabs>
          <w:tab w:pos="482" w:val="left"/>
        </w:tabs>
        <w:bidi w:val="0"/>
        <w:spacing w:before="0" w:after="16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w:t>
        <w:tab/>
        <w:t>概述</w:t>
      </w:r>
      <w:bookmarkEnd w:id="63"/>
      <w:bookmarkEnd w:id="64"/>
      <w:bookmarkEnd w:id="66"/>
    </w:p>
    <w:p>
      <w:pPr>
        <w:pStyle w:val="Style33"/>
        <w:keepNext w:val="0"/>
        <w:keepLines w:val="0"/>
        <w:widowControl w:val="0"/>
        <w:shd w:val="clear" w:color="auto" w:fill="auto"/>
        <w:bidi w:val="0"/>
        <w:spacing w:before="0" w:after="160" w:line="47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年，在国内外经济形势复杂多变的情况下，国民经济呈现平稳增长。软件产业作为经济社会发展的先导性、战略性 产业，在推进信息化进程、转变发展方式、维护国家安全等方面发挥着越来越重要的作用，已经成为信息产业和国民经济新 的增长点。</w:t>
      </w:r>
    </w:p>
    <w:p>
      <w:pPr>
        <w:pStyle w:val="Style33"/>
        <w:keepNext w:val="0"/>
        <w:keepLines w:val="0"/>
        <w:widowControl w:val="0"/>
        <w:shd w:val="clear" w:color="auto" w:fill="auto"/>
        <w:bidi w:val="0"/>
        <w:spacing w:before="0" w:after="440" w:line="468" w:lineRule="exact"/>
        <w:ind w:left="0" w:right="0"/>
        <w:jc w:val="both"/>
      </w:pPr>
      <w:r>
        <w:rPr>
          <w:color w:val="000000"/>
          <w:spacing w:val="0"/>
          <w:w w:val="100"/>
          <w:position w:val="0"/>
        </w:rPr>
        <w:t>东华软件作为一家综合型的行业应用软件、计算机信息系统集成及相关服务提供商，一直紧跟行业发展方向，坚持自主 创新，坚持发展主业。</w:t>
      </w:r>
      <w:r>
        <w:rPr>
          <w:rFonts w:ascii="Times New Roman" w:eastAsia="Times New Roman" w:hAnsi="Times New Roman" w:cs="Times New Roman"/>
          <w:color w:val="000000"/>
          <w:spacing w:val="0"/>
          <w:w w:val="100"/>
          <w:position w:val="0"/>
        </w:rPr>
        <w:t>2013</w:t>
      </w:r>
      <w:r>
        <w:rPr>
          <w:color w:val="000000"/>
          <w:spacing w:val="0"/>
          <w:w w:val="100"/>
          <w:position w:val="0"/>
        </w:rPr>
        <w:t>年，公司继续坚持内生式和外延式的发展战略，积极落实</w:t>
      </w:r>
      <w:r>
        <w:rPr>
          <w:rFonts w:ascii="Times New Roman" w:eastAsia="Times New Roman" w:hAnsi="Times New Roman" w:cs="Times New Roman"/>
          <w:color w:val="000000"/>
          <w:spacing w:val="0"/>
          <w:w w:val="100"/>
          <w:position w:val="0"/>
        </w:rPr>
        <w:t>2013</w:t>
      </w:r>
      <w:r>
        <w:rPr>
          <w:color w:val="000000"/>
          <w:spacing w:val="0"/>
          <w:w w:val="100"/>
          <w:position w:val="0"/>
        </w:rPr>
        <w:t>年经营计划，各项业务稳步推进， 综合实力不断增加，业绩持续稳定增长。报告期内，公司成功发行</w:t>
      </w:r>
      <w:r>
        <w:rPr>
          <w:rFonts w:ascii="Times New Roman" w:eastAsia="Times New Roman" w:hAnsi="Times New Roman" w:cs="Times New Roman"/>
          <w:color w:val="000000"/>
          <w:spacing w:val="0"/>
          <w:w w:val="100"/>
          <w:position w:val="0"/>
        </w:rPr>
        <w:t>10</w:t>
      </w:r>
      <w:r>
        <w:rPr>
          <w:color w:val="000000"/>
          <w:spacing w:val="0"/>
          <w:w w:val="100"/>
          <w:position w:val="0"/>
        </w:rPr>
        <w:t>亿元可转换公司债券，六个募投项目已按计划全部投入 建设。同时，在报告期内，公司筹划发行股份及支付现金购买北京威锐达测控系统有限公司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股权，目前该事项已通过 证监会审核。</w:t>
      </w:r>
    </w:p>
    <w:p>
      <w:pPr>
        <w:pStyle w:val="Style29"/>
        <w:keepNext/>
        <w:keepLines/>
        <w:widowControl w:val="0"/>
        <w:shd w:val="clear" w:color="auto" w:fill="auto"/>
        <w:tabs>
          <w:tab w:pos="482" w:val="left"/>
        </w:tabs>
        <w:bidi w:val="0"/>
        <w:spacing w:before="0" w:after="34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w:t>
        <w:tab/>
        <w:t>主营业务分析</w:t>
      </w:r>
      <w:bookmarkEnd w:id="67"/>
      <w:bookmarkEnd w:id="68"/>
      <w:bookmarkEnd w:id="70"/>
    </w:p>
    <w:p>
      <w:pPr>
        <w:pStyle w:val="Style37"/>
        <w:keepNext/>
        <w:keepLines/>
        <w:widowControl w:val="0"/>
        <w:shd w:val="clear" w:color="auto" w:fill="auto"/>
        <w:bidi w:val="0"/>
        <w:spacing w:before="0" w:after="16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33"/>
        <w:keepNext w:val="0"/>
        <w:keepLines w:val="0"/>
        <w:widowControl w:val="0"/>
        <w:shd w:val="clear" w:color="auto" w:fill="auto"/>
        <w:bidi w:val="0"/>
        <w:spacing w:before="0" w:after="160" w:line="466" w:lineRule="exact"/>
        <w:ind w:left="0" w:right="0"/>
        <w:jc w:val="both"/>
      </w:pPr>
      <w:r>
        <w:rPr>
          <w:color w:val="000000"/>
          <w:spacing w:val="0"/>
          <w:w w:val="100"/>
          <w:position w:val="0"/>
        </w:rPr>
        <w:t xml:space="preserve">公司继续坚持内生式和外延式发展并举的公司战略，原有业务实现持续快速增长，公司公司收购的子公司与公司原有业 务协同效应良好，保持快速发展的趋势。公司营业规模和盈利能力得到持续提升。报告期内，公司成功发行了 </w:t>
      </w:r>
      <w:r>
        <w:rPr>
          <w:rFonts w:ascii="Times New Roman" w:eastAsia="Times New Roman" w:hAnsi="Times New Roman" w:cs="Times New Roman"/>
          <w:color w:val="000000"/>
          <w:spacing w:val="0"/>
          <w:w w:val="100"/>
          <w:position w:val="0"/>
        </w:rPr>
        <w:t>10</w:t>
      </w:r>
      <w:r>
        <w:rPr>
          <w:color w:val="000000"/>
          <w:spacing w:val="0"/>
          <w:w w:val="100"/>
          <w:position w:val="0"/>
        </w:rPr>
        <w:t>亿元人民 币可转换公司债券，进一步夯实了公司快速发展的基础。</w:t>
      </w:r>
      <w:r>
        <w:rPr>
          <w:rFonts w:ascii="Times New Roman" w:eastAsia="Times New Roman" w:hAnsi="Times New Roman" w:cs="Times New Roman"/>
          <w:color w:val="000000"/>
          <w:spacing w:val="0"/>
          <w:w w:val="100"/>
          <w:position w:val="0"/>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4,422,914,442.35</w:t>
      </w:r>
      <w:r>
        <w:rPr>
          <w:color w:val="000000"/>
          <w:spacing w:val="0"/>
          <w:w w:val="100"/>
          <w:position w:val="0"/>
        </w:rPr>
        <w:t xml:space="preserve">元，比上年同期增长 </w:t>
      </w:r>
      <w:r>
        <w:rPr>
          <w:rFonts w:ascii="Times New Roman" w:eastAsia="Times New Roman" w:hAnsi="Times New Roman" w:cs="Times New Roman"/>
          <w:color w:val="000000"/>
          <w:spacing w:val="0"/>
          <w:w w:val="100"/>
          <w:position w:val="0"/>
        </w:rPr>
        <w:t>26.68%</w:t>
      </w:r>
      <w:r>
        <w:rPr>
          <w:color w:val="000000"/>
          <w:spacing w:val="0"/>
          <w:w w:val="100"/>
          <w:position w:val="0"/>
        </w:rPr>
        <w:t>；营业利润</w:t>
      </w:r>
      <w:r>
        <w:rPr>
          <w:rFonts w:ascii="Times New Roman" w:eastAsia="Times New Roman" w:hAnsi="Times New Roman" w:cs="Times New Roman"/>
          <w:color w:val="000000"/>
          <w:spacing w:val="0"/>
          <w:w w:val="100"/>
          <w:position w:val="0"/>
        </w:rPr>
        <w:t>799,038,440.02</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40.78%</w:t>
      </w:r>
      <w:r>
        <w:rPr>
          <w:color w:val="000000"/>
          <w:spacing w:val="0"/>
          <w:w w:val="100"/>
          <w:position w:val="0"/>
        </w:rPr>
        <w:t>；利润总额</w:t>
      </w:r>
      <w:r>
        <w:rPr>
          <w:rFonts w:ascii="Times New Roman" w:eastAsia="Times New Roman" w:hAnsi="Times New Roman" w:cs="Times New Roman"/>
          <w:color w:val="000000"/>
          <w:spacing w:val="0"/>
          <w:w w:val="100"/>
          <w:position w:val="0"/>
        </w:rPr>
        <w:t>853,740,869.58</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38.58%</w:t>
      </w:r>
      <w:r>
        <w:rPr>
          <w:color w:val="000000"/>
          <w:spacing w:val="0"/>
          <w:w w:val="100"/>
          <w:position w:val="0"/>
        </w:rPr>
        <w:t>；归 属于上市公司股东净利润</w:t>
      </w:r>
      <w:r>
        <w:rPr>
          <w:rFonts w:ascii="Times New Roman" w:eastAsia="Times New Roman" w:hAnsi="Times New Roman" w:cs="Times New Roman"/>
          <w:color w:val="000000"/>
          <w:spacing w:val="0"/>
          <w:w w:val="100"/>
          <w:position w:val="0"/>
        </w:rPr>
        <w:t>770,870,494.95</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35.44%</w:t>
      </w:r>
      <w:r>
        <w:rPr>
          <w:color w:val="000000"/>
          <w:spacing w:val="0"/>
          <w:w w:val="100"/>
          <w:position w:val="0"/>
        </w:rPr>
        <w:t>。</w:t>
      </w:r>
    </w:p>
    <w:p>
      <w:pPr>
        <w:pStyle w:val="Style33"/>
        <w:keepNext w:val="0"/>
        <w:keepLines w:val="0"/>
        <w:widowControl w:val="0"/>
        <w:shd w:val="clear" w:color="auto" w:fill="auto"/>
        <w:bidi w:val="0"/>
        <w:spacing w:before="0" w:after="160" w:line="469" w:lineRule="exact"/>
        <w:ind w:left="0" w:right="0" w:firstLine="0"/>
        <w:jc w:val="left"/>
      </w:pPr>
      <w:r>
        <w:rPr>
          <w:color w:val="000000"/>
          <w:spacing w:val="0"/>
          <w:w w:val="100"/>
          <w:position w:val="0"/>
        </w:rPr>
        <w:t>公司回顾总结前期披露的发展战略和经营计划在报告期内的进展情况</w:t>
      </w:r>
    </w:p>
    <w:p>
      <w:pPr>
        <w:pStyle w:val="Style33"/>
        <w:keepNext w:val="0"/>
        <w:keepLines w:val="0"/>
        <w:widowControl w:val="0"/>
        <w:shd w:val="clear" w:color="auto" w:fill="auto"/>
        <w:bidi w:val="0"/>
        <w:spacing w:before="0" w:line="470" w:lineRule="exact"/>
        <w:ind w:left="0" w:right="0"/>
        <w:jc w:val="both"/>
      </w:pPr>
      <w:r>
        <w:rPr>
          <w:b/>
          <w:bCs/>
          <w:color w:val="000000"/>
          <w:spacing w:val="0"/>
          <w:w w:val="100"/>
          <w:position w:val="0"/>
        </w:rPr>
        <w:t>金融保险行业:</w:t>
      </w:r>
      <w:r>
        <w:rPr>
          <w:rFonts w:ascii="Times New Roman" w:eastAsia="Times New Roman" w:hAnsi="Times New Roman" w:cs="Times New Roman"/>
          <w:color w:val="000000"/>
          <w:spacing w:val="0"/>
          <w:w w:val="100"/>
          <w:position w:val="0"/>
        </w:rPr>
        <w:t>2013</w:t>
      </w:r>
      <w:r>
        <w:rPr>
          <w:color w:val="000000"/>
          <w:spacing w:val="0"/>
          <w:w w:val="100"/>
          <w:position w:val="0"/>
        </w:rPr>
        <w:t>年，是公司在金融领域迅速发展的一年。报告期内，公司</w:t>
      </w:r>
      <w:r>
        <w:rPr>
          <w:rFonts w:ascii="Calibri" w:eastAsia="Calibri" w:hAnsi="Calibri" w:cs="Calibri"/>
          <w:color w:val="000000"/>
          <w:spacing w:val="0"/>
          <w:w w:val="100"/>
          <w:position w:val="0"/>
          <w:sz w:val="18"/>
          <w:szCs w:val="18"/>
        </w:rPr>
        <w:t>“</w:t>
      </w:r>
      <w:r>
        <w:rPr>
          <w:color w:val="000000"/>
          <w:spacing w:val="0"/>
          <w:w w:val="100"/>
          <w:position w:val="0"/>
        </w:rPr>
        <w:t>金融云</w:t>
      </w:r>
      <w:r>
        <w:rPr>
          <w:rFonts w:ascii="Calibri" w:eastAsia="Calibri" w:hAnsi="Calibri" w:cs="Calibri"/>
          <w:color w:val="000000"/>
          <w:spacing w:val="0"/>
          <w:w w:val="100"/>
          <w:position w:val="0"/>
          <w:sz w:val="18"/>
          <w:szCs w:val="18"/>
        </w:rPr>
        <w:t>”</w:t>
      </w:r>
      <w:r>
        <w:rPr>
          <w:color w:val="000000"/>
          <w:spacing w:val="0"/>
          <w:w w:val="100"/>
          <w:position w:val="0"/>
        </w:rPr>
        <w:t>得以大力推广和广泛使用，新签 并上线了以融汇、广天行、青隆、青龙、长江、武农商、中银富登为代表的多家村镇银行。与华夏银行的战略合作再度升级， 先后完成华夏银行影像集中处理系统、网络系统风险隐患消除项目、对公</w:t>
      </w:r>
      <w:r>
        <w:rPr>
          <w:rFonts w:ascii="Times New Roman" w:eastAsia="Times New Roman" w:hAnsi="Times New Roman" w:cs="Times New Roman"/>
          <w:color w:val="000000"/>
          <w:spacing w:val="0"/>
          <w:w w:val="100"/>
          <w:position w:val="0"/>
        </w:rPr>
        <w:t>CRM</w:t>
      </w:r>
      <w:r>
        <w:rPr>
          <w:color w:val="000000"/>
          <w:spacing w:val="0"/>
          <w:w w:val="100"/>
          <w:position w:val="0"/>
        </w:rPr>
        <w:t>系统、新版客户风险统计、人力资源服务、 生产运维管理平台等核心项目的签约实施。其他金融产品凭借稳定的性能、多样化的功能以及高性价比，也更加得到了市场 的认可，先后签约实施的有响水农商行、宜兴农商行、长治商业银行、长子县融汇村镇银行的</w:t>
      </w:r>
      <w:r>
        <w:rPr>
          <w:rFonts w:ascii="Times New Roman" w:eastAsia="Times New Roman" w:hAnsi="Times New Roman" w:cs="Times New Roman"/>
          <w:color w:val="000000"/>
          <w:spacing w:val="0"/>
          <w:w w:val="100"/>
          <w:position w:val="0"/>
        </w:rPr>
        <w:t>1104</w:t>
      </w:r>
      <w:r>
        <w:rPr>
          <w:color w:val="000000"/>
          <w:spacing w:val="0"/>
          <w:w w:val="100"/>
          <w:position w:val="0"/>
        </w:rPr>
        <w:t xml:space="preserve">系统；濮阳银行、遂宁商 业银行、江苏建湖农商行的客户风险预警系统；杭州联合农商行、黄河农商行的信贷管理系统建设；以及江苏盐城黄海农商 行的移动信贷审批系统等。公司产品紧跟时代步伐，走在科技前沿，为多家客户上线了财务影像处理平台、远程视频银行技 </w:t>
      </w:r>
      <w:r>
        <w:rPr>
          <w:color w:val="000000"/>
          <w:spacing w:val="0"/>
          <w:w w:val="100"/>
          <w:position w:val="0"/>
        </w:rPr>
        <w:t>术服务、远程智能柜员系统平台等高端产品。同时，公司自主新开发的东华财务管理系统也在阳泉市商业银行成功上线。在 服务好上述中小银行的同时，公司还承建了中国人民银行征信中心、数据中心及网络安全工程；中国农业银行全国骨干网升 级及维护；中国银行负载均衡系统及文档安全系统；中国人寿骨干网及安全软件系统；国元证券</w:t>
      </w:r>
      <w:r>
        <w:rPr>
          <w:color w:val="000000"/>
          <w:spacing w:val="0"/>
          <w:w w:val="100"/>
          <w:position w:val="0"/>
        </w:rPr>
        <w:t>ITSM</w:t>
      </w:r>
      <w:r>
        <w:rPr>
          <w:color w:val="000000"/>
          <w:spacing w:val="0"/>
          <w:w w:val="100"/>
          <w:position w:val="0"/>
        </w:rPr>
        <w:t>系统；银河证券、广发 证券存储备份系统等。</w:t>
      </w:r>
    </w:p>
    <w:p>
      <w:pPr>
        <w:pStyle w:val="Style33"/>
        <w:keepNext w:val="0"/>
        <w:keepLines w:val="0"/>
        <w:widowControl w:val="0"/>
        <w:shd w:val="clear" w:color="auto" w:fill="auto"/>
        <w:bidi w:val="0"/>
        <w:spacing w:before="0" w:line="469" w:lineRule="exact"/>
        <w:ind w:left="0" w:right="0"/>
        <w:jc w:val="both"/>
      </w:pPr>
      <w:r>
        <w:rPr>
          <w:color w:val="000000"/>
          <w:spacing w:val="0"/>
          <w:w w:val="100"/>
          <w:position w:val="0"/>
        </w:rPr>
        <w:t>子公司联银通积极推广核心产品，先后签约实施了中国民生银行、大连银行、南京银行、上海银行、河北银行、西安银 行、晋商银行、天津银行的储蓄国债系统的开发及维护，同时成功签约恒丰银行、洛阳银行的</w:t>
      </w:r>
      <w:r>
        <w:rPr>
          <w:color w:val="000000"/>
          <w:spacing w:val="0"/>
          <w:w w:val="100"/>
          <w:position w:val="0"/>
        </w:rPr>
        <w:t>IT</w:t>
      </w:r>
      <w:r>
        <w:rPr>
          <w:color w:val="000000"/>
          <w:spacing w:val="0"/>
          <w:w w:val="100"/>
          <w:position w:val="0"/>
        </w:rPr>
        <w:t>运维管理系统，交通银行的 数据中心灾备系统等。子公司神州新桥在做好中国工商银行十几个省分行骨干网升级维护的同时，又开拓了吉林农信、龙江 银行、新疆农信等国家银行的骨干网及数据中心项目。</w:t>
      </w:r>
    </w:p>
    <w:p>
      <w:pPr>
        <w:pStyle w:val="Style33"/>
        <w:keepNext w:val="0"/>
        <w:keepLines w:val="0"/>
        <w:widowControl w:val="0"/>
        <w:shd w:val="clear" w:color="auto" w:fill="auto"/>
        <w:bidi w:val="0"/>
        <w:spacing w:before="0" w:line="468" w:lineRule="exact"/>
        <w:ind w:left="0" w:right="0"/>
        <w:jc w:val="both"/>
      </w:pPr>
      <w:r>
        <w:rPr>
          <w:b/>
          <w:bCs/>
          <w:color w:val="000000"/>
          <w:spacing w:val="0"/>
          <w:w w:val="100"/>
          <w:position w:val="0"/>
        </w:rPr>
        <w:t>电力行业</w:t>
      </w:r>
      <w:r>
        <w:rPr>
          <w:color w:val="000000"/>
          <w:spacing w:val="0"/>
          <w:w w:val="100"/>
          <w:position w:val="0"/>
        </w:rPr>
        <w:t>：公司在电力行业一直深度挖掘老客户需求，不断扩大市场份额，新签约湖北电力集团全省级调度数据网全覆 盖项目、江西电力、宁夏电力调度扩容工程；成功中标中电投私有云中心建设项目以及数据中心</w:t>
      </w:r>
      <w:r>
        <w:rPr>
          <w:rFonts w:ascii="Times New Roman" w:eastAsia="Times New Roman" w:hAnsi="Times New Roman" w:cs="Times New Roman"/>
          <w:color w:val="000000"/>
          <w:spacing w:val="0"/>
          <w:w w:val="100"/>
          <w:position w:val="0"/>
        </w:rPr>
        <w:t>ERP</w:t>
      </w:r>
      <w:r>
        <w:rPr>
          <w:color w:val="000000"/>
          <w:spacing w:val="0"/>
          <w:w w:val="100"/>
          <w:position w:val="0"/>
        </w:rPr>
        <w:t>系统建设项目；相继签 约国家电网电力调控大厅改造项目、中国电力投资集团全国广域网改造工程；签约大唐国际、中电投成套公司信息化建设项 目；签约内蒙电力多个地市级调度网项目；签约吉林电力多个地市</w:t>
      </w:r>
      <w:r>
        <w:rPr>
          <w:rFonts w:ascii="Times New Roman" w:eastAsia="Times New Roman" w:hAnsi="Times New Roman" w:cs="Times New Roman"/>
          <w:color w:val="000000"/>
          <w:spacing w:val="0"/>
          <w:w w:val="100"/>
          <w:position w:val="0"/>
        </w:rPr>
        <w:t>ITSM</w:t>
      </w:r>
      <w:r>
        <w:rPr>
          <w:color w:val="000000"/>
          <w:spacing w:val="0"/>
          <w:w w:val="100"/>
          <w:position w:val="0"/>
        </w:rPr>
        <w:t>系统及流量分析控制系统；继续为国家电网东北分 公司、中国电力投资集团、辽宁电力、江西电力等提供维保服务。</w:t>
      </w:r>
    </w:p>
    <w:p>
      <w:pPr>
        <w:pStyle w:val="Style33"/>
        <w:keepNext w:val="0"/>
        <w:keepLines w:val="0"/>
        <w:widowControl w:val="0"/>
        <w:shd w:val="clear" w:color="auto" w:fill="auto"/>
        <w:bidi w:val="0"/>
        <w:spacing w:before="0" w:line="468" w:lineRule="exact"/>
        <w:ind w:left="0" w:right="0"/>
        <w:jc w:val="both"/>
      </w:pPr>
      <w:r>
        <w:rPr>
          <w:b/>
          <w:bCs/>
          <w:color w:val="000000"/>
          <w:spacing w:val="0"/>
          <w:w w:val="100"/>
          <w:position w:val="0"/>
        </w:rPr>
        <w:t>医疗行业：</w:t>
      </w:r>
      <w:r>
        <w:rPr>
          <w:color w:val="000000"/>
          <w:spacing w:val="0"/>
          <w:w w:val="100"/>
          <w:position w:val="0"/>
        </w:rPr>
        <w:t>保持行业内领先优势，一方面坚持做好老客户升级和维护服务，与北京协和医院、四川华西医院、北京友谊 医院、中国医科大学附属第一医院、山东省东营市第二人民医院、成都市第七人民医院、中山大学附属第三医院、梅州市人 民医院、承德市中心医院等多家医院签订升级及维保合同，另一方面，继续巩固在全国大型医院的行业领先地位，与昆明医 学院第一附属医院呈贡新区医院、贵州医学院附属一院及二院、北京同仁医院、中国中医科学院望京医院、江西省南昌市第 二医院、郑州颐和医院、黑龙江省牡丹江市第一人民医院、成都医学院第一附属医院、成都市中西医结合医院等签订数字化 医院软件合同；签约内蒙呼市五家医院县级医院能力建设项目；另外推出全线移动医疗产品，并签约多家大型三甲医院；在 卫生领域，相继签约广东省韶关市曲江区卫生局区域卫生信息系统数据中心、江苏省南通市卫生局医院信息平台和区域卫生 交换平台及协同平台、北京市海淀区</w:t>
      </w:r>
      <w:r>
        <w:rPr>
          <w:rFonts w:ascii="Times New Roman" w:eastAsia="Times New Roman" w:hAnsi="Times New Roman" w:cs="Times New Roman"/>
          <w:color w:val="000000"/>
          <w:spacing w:val="0"/>
          <w:w w:val="100"/>
          <w:position w:val="0"/>
        </w:rPr>
        <w:t>“</w:t>
      </w:r>
      <w:r>
        <w:rPr>
          <w:color w:val="000000"/>
          <w:spacing w:val="0"/>
          <w:w w:val="100"/>
          <w:position w:val="0"/>
        </w:rPr>
        <w:t>智慧卫生</w:t>
      </w:r>
      <w:r>
        <w:rPr>
          <w:rFonts w:ascii="Times New Roman" w:eastAsia="Times New Roman" w:hAnsi="Times New Roman" w:cs="Times New Roman"/>
          <w:color w:val="000000"/>
          <w:spacing w:val="0"/>
          <w:w w:val="100"/>
          <w:position w:val="0"/>
        </w:rPr>
        <w:t>”</w:t>
      </w:r>
      <w:r>
        <w:rPr>
          <w:color w:val="000000"/>
          <w:spacing w:val="0"/>
          <w:w w:val="100"/>
          <w:position w:val="0"/>
        </w:rPr>
        <w:t>区域卫生信息化项目一期等医疗卫生项目等。</w:t>
      </w:r>
    </w:p>
    <w:p>
      <w:pPr>
        <w:pStyle w:val="Style33"/>
        <w:keepNext w:val="0"/>
        <w:keepLines w:val="0"/>
        <w:widowControl w:val="0"/>
        <w:shd w:val="clear" w:color="auto" w:fill="auto"/>
        <w:bidi w:val="0"/>
        <w:spacing w:before="0" w:line="469" w:lineRule="exact"/>
        <w:ind w:left="0" w:right="0"/>
        <w:jc w:val="both"/>
      </w:pPr>
      <w:r>
        <w:rPr>
          <w:b/>
          <w:bCs/>
          <w:color w:val="000000"/>
          <w:spacing w:val="0"/>
          <w:w w:val="100"/>
          <w:position w:val="0"/>
        </w:rPr>
        <w:t>通讯行业：</w:t>
      </w:r>
      <w:r>
        <w:rPr>
          <w:color w:val="000000"/>
          <w:spacing w:val="0"/>
          <w:w w:val="100"/>
          <w:position w:val="0"/>
        </w:rPr>
        <w:t>继续在中国移动、中国联通等优质客户市场扩大市场份额，相继签约山西移动桌面云化项目、经营分析系统 扩容改造工程、</w:t>
      </w:r>
      <w:r>
        <w:rPr>
          <w:rFonts w:ascii="Times New Roman" w:eastAsia="Times New Roman" w:hAnsi="Times New Roman" w:cs="Times New Roman"/>
          <w:color w:val="000000"/>
          <w:spacing w:val="0"/>
          <w:w w:val="100"/>
          <w:position w:val="0"/>
        </w:rPr>
        <w:t>IDC</w:t>
      </w:r>
      <w:r>
        <w:rPr>
          <w:color w:val="000000"/>
          <w:spacing w:val="0"/>
          <w:w w:val="100"/>
          <w:position w:val="0"/>
        </w:rPr>
        <w:t>中心数据主设备项目；签约山西联通信息系统扩容工程；为中国移动、山西移动、山西联通提供维保服 务；签约四川移动财务系统；签约辽宁移动、湖南移动</w:t>
      </w:r>
      <w:r>
        <w:rPr>
          <w:rFonts w:ascii="Times New Roman" w:eastAsia="Times New Roman" w:hAnsi="Times New Roman" w:cs="Times New Roman"/>
          <w:color w:val="000000"/>
          <w:spacing w:val="0"/>
          <w:w w:val="100"/>
          <w:position w:val="0"/>
        </w:rPr>
        <w:t>IDC</w:t>
      </w:r>
      <w:r>
        <w:rPr>
          <w:color w:val="000000"/>
          <w:spacing w:val="0"/>
          <w:w w:val="100"/>
          <w:position w:val="0"/>
        </w:rPr>
        <w:t>运维系统；为贵州移动、江西移动等全面预算系统提供升级服务； 签约江苏移动、黑龙江移动骨干网工程及网络安全系统等。</w:t>
      </w:r>
    </w:p>
    <w:p>
      <w:pPr>
        <w:pStyle w:val="Style33"/>
        <w:keepNext w:val="0"/>
        <w:keepLines w:val="0"/>
        <w:widowControl w:val="0"/>
        <w:shd w:val="clear" w:color="auto" w:fill="auto"/>
        <w:bidi w:val="0"/>
        <w:spacing w:before="0" w:line="468" w:lineRule="exact"/>
        <w:ind w:left="0" w:right="0"/>
        <w:jc w:val="both"/>
      </w:pPr>
      <w:r>
        <w:rPr>
          <w:b/>
          <w:bCs/>
          <w:color w:val="000000"/>
          <w:spacing w:val="0"/>
          <w:w w:val="100"/>
          <w:position w:val="0"/>
        </w:rPr>
        <w:t>交通运输业</w:t>
      </w:r>
      <w:r>
        <w:rPr>
          <w:color w:val="000000"/>
          <w:spacing w:val="0"/>
          <w:w w:val="100"/>
          <w:position w:val="0"/>
        </w:rPr>
        <w:t xml:space="preserve">：公司在维护老客户市场的同时，积极挖掘新客户。签约贵阳市交管局高清视频监控平台二期项目；海航集 团有限公司的硬件及网络安全设备采购项目；签约中国国际航空公司灾备系统及维护；签约南方航空公司全面预算管理系统 及网络系统；中标北京交通委应急指挥二期工程、出租车管理系统；中标南昌铁路公司网络安全系统，签约并实施交通部交 </w:t>
      </w:r>
      <w:r>
        <w:rPr>
          <w:color w:val="000000"/>
          <w:spacing w:val="0"/>
          <w:w w:val="100"/>
          <w:position w:val="0"/>
        </w:rPr>
        <w:t>通规划院</w:t>
      </w:r>
      <w:r>
        <w:rPr>
          <w:rFonts w:ascii="Times New Roman" w:eastAsia="Times New Roman" w:hAnsi="Times New Roman" w:cs="Times New Roman"/>
          <w:color w:val="000000"/>
          <w:spacing w:val="0"/>
          <w:w w:val="100"/>
          <w:position w:val="0"/>
        </w:rPr>
        <w:t>“</w:t>
      </w:r>
      <w:r>
        <w:rPr>
          <w:color w:val="000000"/>
          <w:spacing w:val="0"/>
          <w:w w:val="100"/>
          <w:position w:val="0"/>
        </w:rPr>
        <w:t>私有云</w:t>
      </w:r>
      <w:r>
        <w:rPr>
          <w:rFonts w:ascii="Times New Roman" w:eastAsia="Times New Roman" w:hAnsi="Times New Roman" w:cs="Times New Roman"/>
          <w:color w:val="000000"/>
          <w:spacing w:val="0"/>
          <w:w w:val="100"/>
          <w:position w:val="0"/>
        </w:rPr>
        <w:t>”</w:t>
      </w:r>
      <w:r>
        <w:rPr>
          <w:color w:val="000000"/>
          <w:spacing w:val="0"/>
          <w:w w:val="100"/>
          <w:position w:val="0"/>
        </w:rPr>
        <w:t>中心系统等。</w:t>
      </w:r>
    </w:p>
    <w:p>
      <w:pPr>
        <w:pStyle w:val="Style33"/>
        <w:keepNext w:val="0"/>
        <w:keepLines w:val="0"/>
        <w:widowControl w:val="0"/>
        <w:shd w:val="clear" w:color="auto" w:fill="auto"/>
        <w:bidi w:val="0"/>
        <w:spacing w:before="0" w:line="468" w:lineRule="exact"/>
        <w:ind w:left="0" w:right="0"/>
        <w:jc w:val="both"/>
      </w:pPr>
      <w:r>
        <w:rPr>
          <w:b/>
          <w:bCs/>
          <w:color w:val="000000"/>
          <w:spacing w:val="0"/>
          <w:w w:val="100"/>
          <w:position w:val="0"/>
        </w:rPr>
        <w:t>政府：</w:t>
      </w:r>
      <w:r>
        <w:rPr>
          <w:color w:val="000000"/>
          <w:spacing w:val="0"/>
          <w:w w:val="100"/>
          <w:position w:val="0"/>
        </w:rPr>
        <w:t>相继签约国家气象局国内通信设备系统项目、信息中心新一代天气雷达信息共享平台项目、信息中心存储平台扩 充项目以及维保服务项目；同时加强对国家海洋局、国家测绘局的市场开发力度，签约国家海洋环境预报中心海啸预警平台 软件开发项目、日常海洋环境预报中心制造系统。中标国家测绘基准管理服务系统监控软件开发和国家测绘数据系统与基础 地理信息服务系统建设应用软件系统开发总集成等项目；签约国家水利部水资源系统咨询项目及多个流域水利委员会水资源 集成项目；公司成功中标多地智慧城市建设，签约山东禹城市天网工程项目、贵州省公安厅公安视频骨干专网建设、廊坊市 公安局平安廊坊动态监控指挥系统建设等项目；同时，签约安徽省财政厅视频会议系统项目；签约海关执勤信息化系统集成 项目建设；签约中国证券业协会私募市场信息监控系统软件开发项目；签约北京市人事局电子政务网上审批系统运行保障项 目，云南省环境保护厅</w:t>
      </w:r>
      <w:r>
        <w:rPr>
          <w:rFonts w:ascii="Times New Roman" w:eastAsia="Times New Roman" w:hAnsi="Times New Roman" w:cs="Times New Roman"/>
          <w:color w:val="000000"/>
          <w:spacing w:val="0"/>
          <w:w w:val="100"/>
          <w:position w:val="0"/>
        </w:rPr>
        <w:t>“</w:t>
      </w:r>
      <w:r>
        <w:rPr>
          <w:color w:val="000000"/>
          <w:spacing w:val="0"/>
          <w:w w:val="100"/>
          <w:position w:val="0"/>
        </w:rPr>
        <w:t>数字环保</w:t>
      </w:r>
      <w:r>
        <w:rPr>
          <w:rFonts w:ascii="Times New Roman" w:eastAsia="Times New Roman" w:hAnsi="Times New Roman" w:cs="Times New Roman"/>
          <w:color w:val="000000"/>
          <w:spacing w:val="0"/>
          <w:w w:val="100"/>
          <w:position w:val="0"/>
        </w:rPr>
        <w:t>”</w:t>
      </w:r>
      <w:r>
        <w:rPr>
          <w:color w:val="000000"/>
          <w:spacing w:val="0"/>
          <w:w w:val="100"/>
          <w:position w:val="0"/>
        </w:rPr>
        <w:t>项目等。</w:t>
      </w:r>
    </w:p>
    <w:p>
      <w:pPr>
        <w:pStyle w:val="Style33"/>
        <w:keepNext w:val="0"/>
        <w:keepLines w:val="0"/>
        <w:widowControl w:val="0"/>
        <w:shd w:val="clear" w:color="auto" w:fill="auto"/>
        <w:bidi w:val="0"/>
        <w:spacing w:before="0" w:line="466" w:lineRule="exact"/>
        <w:ind w:left="0" w:right="0"/>
        <w:jc w:val="both"/>
      </w:pPr>
      <w:r>
        <w:rPr>
          <w:b/>
          <w:bCs/>
          <w:color w:val="000000"/>
          <w:spacing w:val="0"/>
          <w:w w:val="100"/>
          <w:position w:val="0"/>
        </w:rPr>
        <w:t>石油石化行业</w:t>
      </w:r>
      <w:r>
        <w:rPr>
          <w:color w:val="000000"/>
          <w:spacing w:val="0"/>
          <w:w w:val="100"/>
          <w:position w:val="0"/>
        </w:rPr>
        <w:t>：签约中海油田文档一体化管理系统深化应用服务项目；签约中石油天然气股份有限公司勘探开发研究所 数据中心资产及人员管理系统研究项目；签约中石油青海分公司勘探开发现场随钻分析系统集成项目；签约中石油山西石油 分公司数据备份与恢复项目、中石油管道分公司网络工程项目及中石油西气东输新大楼网络工程项目等。</w:t>
      </w:r>
    </w:p>
    <w:p>
      <w:pPr>
        <w:pStyle w:val="Style33"/>
        <w:keepNext w:val="0"/>
        <w:keepLines w:val="0"/>
        <w:widowControl w:val="0"/>
        <w:shd w:val="clear" w:color="auto" w:fill="auto"/>
        <w:bidi w:val="0"/>
        <w:spacing w:before="0" w:line="469" w:lineRule="exact"/>
        <w:ind w:left="0" w:right="0"/>
        <w:jc w:val="both"/>
      </w:pPr>
      <w:r>
        <w:rPr>
          <w:b/>
          <w:bCs/>
          <w:color w:val="000000"/>
          <w:spacing w:val="0"/>
          <w:w w:val="100"/>
          <w:position w:val="0"/>
        </w:rPr>
        <w:t>制造业：</w:t>
      </w:r>
      <w:r>
        <w:rPr>
          <w:color w:val="000000"/>
          <w:spacing w:val="0"/>
          <w:w w:val="100"/>
          <w:position w:val="0"/>
        </w:rPr>
        <w:t>签约山东钢铁集团财务有限公司信息安全系统集成项目及全面预算管理系统调整实施项目；千叶内幕古鄂尔多 斯羊绒集团有限责任公司机房建设及系统集成项目；签约辽宁北方华丰特种化工有限公司屏蔽机房改造工程；签约江苏中烟 工业有限责任公司</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信息化规划项目；签约中国烟草总公司甘肃省公司烟草专卖局系统网络升级改造项目；签约北京 首钢自行化信息技术有限公司二级控制系统升级改造项目；中标沈阳电梯公司全面预算管理系统等。</w:t>
      </w:r>
    </w:p>
    <w:p>
      <w:pPr>
        <w:pStyle w:val="Style33"/>
        <w:keepNext w:val="0"/>
        <w:keepLines w:val="0"/>
        <w:widowControl w:val="0"/>
        <w:shd w:val="clear" w:color="auto" w:fill="auto"/>
        <w:bidi w:val="0"/>
        <w:spacing w:before="0" w:line="468" w:lineRule="exact"/>
        <w:ind w:left="0" w:right="0" w:firstLine="300"/>
        <w:jc w:val="both"/>
      </w:pPr>
      <w:r>
        <w:rPr>
          <w:b/>
          <w:bCs/>
          <w:color w:val="000000"/>
          <w:spacing w:val="0"/>
          <w:w w:val="100"/>
          <w:position w:val="0"/>
        </w:rPr>
        <w:t>煤炭行业：</w:t>
      </w:r>
      <w:r>
        <w:rPr>
          <w:color w:val="000000"/>
          <w:spacing w:val="0"/>
          <w:w w:val="100"/>
          <w:position w:val="0"/>
        </w:rPr>
        <w:t>成功签约山西潞安集团漳村煤矿大屏显示系统，山西焦煤西山煤电西曲煤矿安全生产调度系统，中电投新疆 能源四棵树公司八号井生产调度指挥系统，中煤能源视频联网系统，四川大梁矿业</w:t>
      </w:r>
      <w:r>
        <w:rPr>
          <w:rFonts w:ascii="Times New Roman" w:eastAsia="Times New Roman" w:hAnsi="Times New Roman" w:cs="Times New Roman"/>
          <w:color w:val="000000"/>
          <w:spacing w:val="0"/>
          <w:w w:val="100"/>
          <w:position w:val="0"/>
        </w:rPr>
        <w:t>3G</w:t>
      </w:r>
      <w:r>
        <w:rPr>
          <w:color w:val="000000"/>
          <w:spacing w:val="0"/>
          <w:w w:val="100"/>
          <w:position w:val="0"/>
        </w:rPr>
        <w:t>无线通信系统，山西煤销盖州煤业综 合自动化系统及工业环网平台系统，山西太原煤气化晋中燃气大屏显示系统等。</w:t>
      </w:r>
    </w:p>
    <w:p>
      <w:pPr>
        <w:pStyle w:val="Style33"/>
        <w:keepNext w:val="0"/>
        <w:keepLines w:val="0"/>
        <w:widowControl w:val="0"/>
        <w:shd w:val="clear" w:color="auto" w:fill="auto"/>
        <w:bidi w:val="0"/>
        <w:spacing w:before="0" w:line="466" w:lineRule="exact"/>
        <w:ind w:left="0" w:right="0" w:firstLine="300"/>
        <w:jc w:val="both"/>
      </w:pPr>
      <w:r>
        <w:rPr>
          <w:b/>
          <w:bCs/>
          <w:color w:val="000000"/>
          <w:spacing w:val="0"/>
          <w:w w:val="100"/>
          <w:position w:val="0"/>
        </w:rPr>
        <w:t>农产品及物流业</w:t>
      </w:r>
      <w:r>
        <w:rPr>
          <w:color w:val="000000"/>
          <w:spacing w:val="0"/>
          <w:w w:val="100"/>
          <w:position w:val="0"/>
        </w:rPr>
        <w:t>：成功签约杭州蔬菜物流有限公司、北京顺鑫石门农产品批发市场有限责任公司、新疆生产建设兵团农 七师</w:t>
      </w:r>
      <w:r>
        <w:rPr>
          <w:rFonts w:ascii="Times New Roman" w:eastAsia="Times New Roman" w:hAnsi="Times New Roman" w:cs="Times New Roman"/>
          <w:color w:val="000000"/>
          <w:spacing w:val="0"/>
          <w:w w:val="100"/>
          <w:position w:val="0"/>
        </w:rPr>
        <w:t>129</w:t>
      </w:r>
      <w:r>
        <w:rPr>
          <w:color w:val="000000"/>
          <w:spacing w:val="0"/>
          <w:w w:val="100"/>
          <w:position w:val="0"/>
        </w:rPr>
        <w:t>团、赣州南北蔬菜水产土特产市场开发有限公司、海南西部农业开发有限公司、邵武市场服务中心、兰州陇海绿色 产业集团有限公司，以及广州、汕头、河北定县、常德市等</w:t>
      </w:r>
      <w:r>
        <w:rPr>
          <w:rFonts w:ascii="Times New Roman" w:eastAsia="Times New Roman" w:hAnsi="Times New Roman" w:cs="Times New Roman"/>
          <w:color w:val="000000"/>
          <w:spacing w:val="0"/>
          <w:w w:val="100"/>
          <w:position w:val="0"/>
        </w:rPr>
        <w:t>30</w:t>
      </w:r>
      <w:r>
        <w:rPr>
          <w:color w:val="000000"/>
          <w:spacing w:val="0"/>
          <w:w w:val="100"/>
          <w:position w:val="0"/>
        </w:rPr>
        <w:t>多家农产品物流及开发公司等多家农产品批发流通市场，继续 在国内农产品物流市场保持绝对领先行业地位；同时签约红楼（上海）快递有限公司物流软件服务外包系统，实现了公司在 物流行业从卖软件到卖服务的升华。</w:t>
      </w:r>
    </w:p>
    <w:p>
      <w:pPr>
        <w:pStyle w:val="Style33"/>
        <w:keepNext w:val="0"/>
        <w:keepLines w:val="0"/>
        <w:widowControl w:val="0"/>
        <w:shd w:val="clear" w:color="auto" w:fill="auto"/>
        <w:bidi w:val="0"/>
        <w:spacing w:before="0" w:line="468" w:lineRule="exact"/>
        <w:ind w:left="0" w:right="0" w:firstLine="300"/>
        <w:jc w:val="both"/>
      </w:pPr>
      <w:r>
        <w:rPr>
          <w:b/>
          <w:bCs/>
          <w:color w:val="000000"/>
          <w:spacing w:val="0"/>
          <w:w w:val="100"/>
          <w:position w:val="0"/>
        </w:rPr>
        <w:t>智慧房管、不动产登记行业：</w:t>
      </w:r>
      <w:r>
        <w:rPr>
          <w:color w:val="000000"/>
          <w:spacing w:val="0"/>
          <w:w w:val="100"/>
          <w:position w:val="0"/>
        </w:rPr>
        <w:t>签约湖北省住建厅、浙江省住建厅、广州市国土房管局、武汉市住房保障和房屋管理局、 漳州市住房和城乡建设局、杭州市住房保障和房产管理局、泰安市房产管理局、淮安市房产管理局、仙桃市房产管理局、荆 州市住建委等多个房管核心业务系统开发项目。</w:t>
      </w:r>
    </w:p>
    <w:p>
      <w:pPr>
        <w:pStyle w:val="Style33"/>
        <w:keepNext w:val="0"/>
        <w:keepLines w:val="0"/>
        <w:widowControl w:val="0"/>
        <w:shd w:val="clear" w:color="auto" w:fill="auto"/>
        <w:bidi w:val="0"/>
        <w:spacing w:before="0" w:line="4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)软件开发和产品化情况</w:t>
      </w:r>
    </w:p>
    <w:p>
      <w:pPr>
        <w:pStyle w:val="Style33"/>
        <w:keepNext w:val="0"/>
        <w:keepLines w:val="0"/>
        <w:widowControl w:val="0"/>
        <w:shd w:val="clear" w:color="auto" w:fill="auto"/>
        <w:bidi w:val="0"/>
        <w:spacing w:before="0" w:line="468" w:lineRule="exact"/>
        <w:ind w:left="0" w:right="0"/>
        <w:jc w:val="both"/>
      </w:pPr>
      <w:r>
        <w:rPr>
          <w:color w:val="000000"/>
          <w:spacing w:val="0"/>
          <w:w w:val="100"/>
          <w:position w:val="0"/>
        </w:rPr>
        <w:t xml:space="preserve">公司是经国家有关部门认定的布局内重点软件企业、高新技术企业，公司研发实力雄厚，行业经验丰富。报告期内，公 司持续加大研发投入，进一步加强软件开发力度和产品开发能力，结合市场和客户需求，不断丰富和完善公司产品线。截止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日，公司已拥有</w:t>
      </w:r>
      <w:r>
        <w:rPr>
          <w:rFonts w:ascii="Times New Roman" w:eastAsia="Times New Roman" w:hAnsi="Times New Roman" w:cs="Times New Roman"/>
          <w:color w:val="000000"/>
          <w:spacing w:val="0"/>
          <w:w w:val="100"/>
          <w:position w:val="0"/>
        </w:rPr>
        <w:t>508</w:t>
      </w:r>
      <w:r>
        <w:rPr>
          <w:color w:val="000000"/>
          <w:spacing w:val="0"/>
          <w:w w:val="100"/>
          <w:position w:val="0"/>
        </w:rPr>
        <w:t>项计算机软件著作权，属于国内少数可以为用户提供行业应用软件、计算机信息系统集成 及相关服务的综合行软件企业。报告期内，随着公司发行可转换公司债券募集资金的到位，六个募投研发项目进入建设期， 强化了公司的研发实力和可持续发展能力，提高了技术团队的整体研发水平。</w:t>
      </w:r>
    </w:p>
    <w:p>
      <w:pPr>
        <w:pStyle w:val="Style33"/>
        <w:keepNext w:val="0"/>
        <w:keepLines w:val="0"/>
        <w:widowControl w:val="0"/>
        <w:shd w:val="clear" w:color="auto" w:fill="auto"/>
        <w:bidi w:val="0"/>
        <w:spacing w:before="0" w:line="468" w:lineRule="exact"/>
        <w:ind w:left="0" w:right="0"/>
        <w:jc w:val="both"/>
      </w:pPr>
      <w:r>
        <w:rPr>
          <w:color w:val="000000"/>
          <w:spacing w:val="0"/>
          <w:w w:val="100"/>
          <w:position w:val="0"/>
        </w:rPr>
        <w:t>公司自主研发的拳头产品负载均衡、流量分析、流量控制、上网行为以及网络加速器等系列软件不断升级完善，各项指 标均达到国际水平，公司软件产品通过</w:t>
      </w:r>
      <w:r>
        <w:rPr>
          <w:rFonts w:ascii="Times New Roman" w:eastAsia="Times New Roman" w:hAnsi="Times New Roman" w:cs="Times New Roman"/>
          <w:color w:val="000000"/>
          <w:spacing w:val="0"/>
          <w:w w:val="100"/>
          <w:position w:val="0"/>
        </w:rPr>
        <w:t>“</w:t>
      </w:r>
      <w:r>
        <w:rPr>
          <w:color w:val="000000"/>
          <w:spacing w:val="0"/>
          <w:w w:val="100"/>
          <w:position w:val="0"/>
        </w:rPr>
        <w:t>软件硬化</w:t>
      </w:r>
      <w:r>
        <w:rPr>
          <w:rFonts w:ascii="Times New Roman" w:eastAsia="Times New Roman" w:hAnsi="Times New Roman" w:cs="Times New Roman"/>
          <w:color w:val="000000"/>
          <w:spacing w:val="0"/>
          <w:w w:val="100"/>
          <w:position w:val="0"/>
        </w:rPr>
        <w:t>”</w:t>
      </w:r>
      <w:r>
        <w:rPr>
          <w:color w:val="000000"/>
          <w:spacing w:val="0"/>
          <w:w w:val="100"/>
          <w:position w:val="0"/>
        </w:rPr>
        <w:t>模式在各细分行业得到大力推广。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事件后，国产化设备备 受关注，公司产品市场占有率不断攀升，在某部队、安徽农信、甘肃电力、吉林电力、辽宁电力、农业银行等多家单位取得 了良好的销售业绩。公司负载均衡系统的功能、性能、稳定性、可靠性进一步提升，在多家大型三甲医院及农业银行开始大 量应用。同时，为丰富公司安全产品线，公司推出了新一代防火墙系统。</w:t>
      </w:r>
    </w:p>
    <w:p>
      <w:pPr>
        <w:pStyle w:val="Style33"/>
        <w:keepNext w:val="0"/>
        <w:keepLines w:val="0"/>
        <w:widowControl w:val="0"/>
        <w:shd w:val="clear" w:color="auto" w:fill="auto"/>
        <w:bidi w:val="0"/>
        <w:spacing w:before="0" w:after="340" w:line="470"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年医疗卫生事业部重点在移动医疗、区域卫生、电子病历等几个方向进行新产品研发。在移动医疗方面，完成了面 向患者和医生服务的口袋医院系统和智能终端移动查房系统的研发，体现了基于互联网的小手机大平台医疗服务理念；在区 域卫生方面，推出了区域卫生信息数据交换平台、区域数据中心、区域卫生综合管理系统、基于云计算的基层医疗信息系统 和公共卫生信息系统等产品并在南通市区域平台项目、衢州市区域平台项目、韶关市曲江区区域平台等项目投入运行；在电 子病历方面，研发和升级了电子病历归档系统等，基于病种的医疗质量管理系统、临床科研数据管理系统等产品并在多家医 院投入运行。</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0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、收入</w:t>
      </w:r>
      <w:bookmarkEnd w:id="75"/>
      <w:bookmarkEnd w:id="76"/>
      <w:bookmarkEnd w:id="78"/>
    </w:p>
    <w:p>
      <w:pPr>
        <w:pStyle w:val="Style33"/>
        <w:keepNext w:val="0"/>
        <w:keepLines w:val="0"/>
        <w:widowControl w:val="0"/>
        <w:shd w:val="clear" w:color="auto" w:fill="auto"/>
        <w:bidi w:val="0"/>
        <w:spacing w:before="0" w:after="340" w:line="470"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年，公司签订的项目合同总额为</w:t>
      </w:r>
      <w:r>
        <w:rPr>
          <w:rFonts w:ascii="Times New Roman" w:eastAsia="Times New Roman" w:hAnsi="Times New Roman" w:cs="Times New Roman"/>
          <w:color w:val="000000"/>
          <w:spacing w:val="0"/>
          <w:w w:val="100"/>
          <w:position w:val="0"/>
        </w:rPr>
        <w:t>48.87</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23.13%</w:t>
      </w:r>
      <w:r>
        <w:rPr>
          <w:color w:val="000000"/>
          <w:spacing w:val="0"/>
          <w:w w:val="100"/>
          <w:position w:val="0"/>
        </w:rPr>
        <w:t>,其中</w:t>
      </w:r>
      <w:r>
        <w:rPr>
          <w:rFonts w:ascii="Times New Roman" w:eastAsia="Times New Roman" w:hAnsi="Times New Roman" w:cs="Times New Roman"/>
          <w:color w:val="000000"/>
          <w:spacing w:val="0"/>
          <w:w w:val="100"/>
          <w:position w:val="0"/>
        </w:rPr>
        <w:t>1,000</w:t>
      </w:r>
      <w:r>
        <w:rPr>
          <w:color w:val="000000"/>
          <w:spacing w:val="0"/>
          <w:w w:val="100"/>
          <w:position w:val="0"/>
        </w:rPr>
        <w:t>万元以上的销售合同</w:t>
      </w:r>
      <w:r>
        <w:rPr>
          <w:rFonts w:ascii="Times New Roman" w:eastAsia="Times New Roman" w:hAnsi="Times New Roman" w:cs="Times New Roman"/>
          <w:color w:val="000000"/>
          <w:spacing w:val="0"/>
          <w:w w:val="100"/>
          <w:position w:val="0"/>
        </w:rPr>
        <w:t>88</w:t>
      </w:r>
      <w:r>
        <w:rPr>
          <w:color w:val="000000"/>
          <w:spacing w:val="0"/>
          <w:w w:val="100"/>
          <w:position w:val="0"/>
        </w:rPr>
        <w:t xml:space="preserve">个，合计 </w:t>
      </w:r>
      <w:r>
        <w:rPr>
          <w:rFonts w:ascii="Times New Roman" w:eastAsia="Times New Roman" w:hAnsi="Times New Roman" w:cs="Times New Roman"/>
          <w:color w:val="000000"/>
          <w:spacing w:val="0"/>
          <w:w w:val="100"/>
          <w:position w:val="0"/>
        </w:rPr>
        <w:t>16.7</w:t>
      </w:r>
      <w:r>
        <w:rPr>
          <w:rFonts w:ascii="Times New Roman" w:eastAsia="Times New Roman" w:hAnsi="Times New Roman" w:cs="Times New Roman"/>
          <w:color w:val="000000"/>
          <w:spacing w:val="0"/>
          <w:w w:val="100"/>
          <w:position w:val="0"/>
        </w:rPr>
        <w:t>2</w:t>
      </w:r>
      <w:r>
        <w:rPr>
          <w:color w:val="000000"/>
          <w:spacing w:val="0"/>
          <w:w w:val="100"/>
          <w:position w:val="0"/>
        </w:rPr>
        <w:t>亿元，占公司年度已签订合同总额</w:t>
      </w:r>
      <w:r>
        <w:rPr>
          <w:rFonts w:ascii="Times New Roman" w:eastAsia="Times New Roman" w:hAnsi="Times New Roman" w:cs="Times New Roman"/>
          <w:color w:val="000000"/>
          <w:spacing w:val="0"/>
          <w:w w:val="100"/>
          <w:position w:val="0"/>
        </w:rPr>
        <w:t>34.21%</w:t>
      </w:r>
      <w:r>
        <w:rPr>
          <w:color w:val="000000"/>
          <w:spacing w:val="0"/>
          <w:w w:val="100"/>
          <w:position w:val="0"/>
        </w:rPr>
        <w:t>。公司按照上年初制定的经营计划正常开展各项经营活动，在各行业细分市 场均取得较好成绩，公司实现营业收入</w:t>
      </w:r>
      <w:r>
        <w:rPr>
          <w:rFonts w:ascii="Times New Roman" w:eastAsia="Times New Roman" w:hAnsi="Times New Roman" w:cs="Times New Roman"/>
          <w:color w:val="000000"/>
          <w:spacing w:val="0"/>
          <w:w w:val="100"/>
          <w:position w:val="0"/>
        </w:rPr>
        <w:t>4,422,914,442.35</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26.68%</w:t>
      </w:r>
      <w:r>
        <w:rPr>
          <w:color w:val="000000"/>
          <w:spacing w:val="0"/>
          <w:w w:val="100"/>
          <w:position w:val="0"/>
        </w:rPr>
        <w:t>。</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809,283,719.98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258,520,858.15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171,151,999.28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165,915,056.30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3.75%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中国移动通信集团山西有限公司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132,844,089.00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某部队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80,851,717.25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1.83%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809,283,719.98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18.3%</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3</w:t>
      </w:r>
      <w:bookmarkEnd w:id="81"/>
      <w:r>
        <w:rPr>
          <w:color w:val="000000"/>
          <w:spacing w:val="0"/>
          <w:w w:val="100"/>
          <w:position w:val="0"/>
        </w:rPr>
        <w:t>、成本</w:t>
      </w:r>
      <w:bookmarkEnd w:id="79"/>
      <w:bookmarkEnd w:id="80"/>
      <w:bookmarkEnd w:id="8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同比增减</w:t>
            </w:r>
            <w:r>
              <w:rPr>
                <w:color w:val="000000"/>
                <w:spacing w:val="0"/>
                <w:w w:val="100"/>
                <w:position w:val="0"/>
              </w:rPr>
              <w:t>（%）</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267,445,905.93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216,400,058.81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电力水利铁路交</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400,421,718.22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329,577,465.92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石油化工行业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73,789,190.10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62,383,493.59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266,321,220.48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232,598,472.93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金融保险医保行</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1,456,686,309.60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1,134,648,435.07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135,439,892.64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121,203,653.58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77,861,419.55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70,507,401.57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182,230,057.54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157,912,341.30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同比增减</w:t>
            </w:r>
            <w:r>
              <w:rPr>
                <w:color w:val="000000"/>
                <w:spacing w:val="0"/>
                <w:w w:val="100"/>
                <w:position w:val="0"/>
              </w:rPr>
              <w:t>（%）</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2,398,405,543.22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2,043,256,942.66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85.23%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自制及定制软件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243,358,533.43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149,230,127.29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218,431,637.41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132,744,252.82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64.55%</w:t>
            </w:r>
          </w:p>
        </w:tc>
      </w:tr>
    </w:tbl>
    <w:p>
      <w:pPr>
        <w:widowControl w:val="0"/>
        <w:spacing w:after="3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930,367,474.02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思科系统网络技术有限公司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361,824,705.00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12.35%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杭州华三通信技术有限公司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316,014,664.02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10.78%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迪堡金融设备有限公司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117,141,600.00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迈普通信技术股份有限公司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77,518,149.00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广州创显光电科技有限公司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57,868,356.00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930,367,474.02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31.75%</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4</w:t>
      </w:r>
      <w:bookmarkEnd w:id="85"/>
      <w:r>
        <w:rPr>
          <w:color w:val="000000"/>
          <w:spacing w:val="0"/>
          <w:w w:val="100"/>
          <w:position w:val="0"/>
        </w:rPr>
        <w:t>、费用</w:t>
      </w:r>
      <w:bookmarkEnd w:id="83"/>
      <w:bookmarkEnd w:id="84"/>
      <w:bookmarkEnd w:id="86"/>
    </w:p>
    <w:tbl>
      <w:tblPr>
        <w:tblOverlap w:val="never"/>
        <w:jc w:val="center"/>
        <w:tblLayout w:type="fixed"/>
      </w:tblPr>
      <w:tblGrid>
        <w:gridCol w:w="1483"/>
        <w:gridCol w:w="1939"/>
        <w:gridCol w:w="1272"/>
        <w:gridCol w:w="1704"/>
        <w:gridCol w:w="1277"/>
        <w:gridCol w:w="1982"/>
      </w:tblGrid>
      <w:tr>
        <w:trPr>
          <w:trHeight w:val="341" w:hRule="exact"/>
        </w:trPr>
        <w:tc>
          <w:tcPr>
            <w:tcBorders>
              <w:top w:val="single" w:sz="4"/>
              <w:left w:val="single" w:sz="4"/>
            </w:tcBorders>
            <w:shd w:val="clear" w:color="auto" w:fill="E7E7E7"/>
            <w:vAlign w:val="bottom"/>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费用项目</w:t>
            </w:r>
          </w:p>
        </w:tc>
        <w:tc>
          <w:tcPr>
            <w:gridSpan w:val="2"/>
            <w:tcBorders>
              <w:top w:val="single" w:sz="4"/>
              <w:left w:val="single" w:sz="4"/>
            </w:tcBorders>
            <w:shd w:val="clear" w:color="auto" w:fill="E7E7E7"/>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E7E7E7"/>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E7E7E7"/>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667" w:hRule="exact"/>
        </w:trPr>
        <w:tc>
          <w:tcPr>
            <w:tcBorders>
              <w:left w:val="single" w:sz="4"/>
            </w:tcBorders>
            <w:shd w:val="clear" w:color="auto" w:fill="E7E7E7"/>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占总收入的比 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占总收入的比 例</w:t>
            </w:r>
          </w:p>
        </w:tc>
        <w:tc>
          <w:tcPr>
            <w:tcBorders>
              <w:left w:val="single" w:sz="4"/>
              <w:right w:val="single" w:sz="4"/>
            </w:tcBorders>
            <w:shd w:val="clear" w:color="auto" w:fill="E7E7E7"/>
            <w:vAlign w:val="top"/>
          </w:tcPr>
          <w:p>
            <w:pPr>
              <w:widowControl w:val="0"/>
              <w:rPr>
                <w:sz w:val="10"/>
                <w:szCs w:val="10"/>
              </w:rPr>
            </w:pPr>
          </w:p>
        </w:tc>
      </w:tr>
      <w:tr>
        <w:trPr>
          <w:trHeight w:val="422" w:hRule="exact"/>
        </w:trPr>
        <w:tc>
          <w:tcPr>
            <w:tcBorders>
              <w:top w:val="single" w:sz="4"/>
              <w:left w:val="single" w:sz="4"/>
            </w:tcBorders>
            <w:shd w:val="clear" w:color="auto" w:fill="E7E7E7"/>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170,424,839.44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146,401,199.28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16.41%</w:t>
            </w:r>
          </w:p>
        </w:tc>
      </w:tr>
      <w:tr>
        <w:trPr>
          <w:trHeight w:val="422" w:hRule="exact"/>
        </w:trPr>
        <w:tc>
          <w:tcPr>
            <w:tcBorders>
              <w:top w:val="single" w:sz="4"/>
              <w:left w:val="single" w:sz="4"/>
            </w:tcBorders>
            <w:shd w:val="clear" w:color="auto" w:fill="E7E7E7"/>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443,369,995.19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336,731,888.97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31.67%</w:t>
            </w:r>
          </w:p>
        </w:tc>
      </w:tr>
      <w:tr>
        <w:trPr>
          <w:trHeight w:val="422" w:hRule="exact"/>
        </w:trPr>
        <w:tc>
          <w:tcPr>
            <w:tcBorders>
              <w:top w:val="single" w:sz="4"/>
              <w:left w:val="single" w:sz="4"/>
            </w:tcBorders>
            <w:shd w:val="clear" w:color="auto" w:fill="E7E7E7"/>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37,735,740.53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13,995,935.51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169.62%</w:t>
            </w:r>
          </w:p>
        </w:tc>
      </w:tr>
      <w:tr>
        <w:trPr>
          <w:trHeight w:val="432" w:hRule="exact"/>
        </w:trPr>
        <w:tc>
          <w:tcPr>
            <w:tcBorders>
              <w:top w:val="single" w:sz="4"/>
              <w:left w:val="single" w:sz="4"/>
              <w:bottom w:val="single" w:sz="4"/>
            </w:tcBorders>
            <w:shd w:val="clear" w:color="auto" w:fill="E7E7E7"/>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82,903,807.21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46,940,594.70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76.61%</w:t>
            </w:r>
          </w:p>
        </w:tc>
      </w:tr>
    </w:tbl>
    <w:p>
      <w:pPr>
        <w:widowControl w:val="0"/>
        <w:spacing w:after="29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管理费用较上年同期增加</w:t>
      </w:r>
      <w:r>
        <w:rPr>
          <w:rFonts w:ascii="Times New Roman" w:eastAsia="Times New Roman" w:hAnsi="Times New Roman" w:cs="Times New Roman"/>
          <w:color w:val="000000"/>
          <w:spacing w:val="0"/>
          <w:w w:val="100"/>
          <w:position w:val="0"/>
        </w:rPr>
        <w:t>31.67%</w:t>
      </w:r>
      <w:r>
        <w:rPr>
          <w:color w:val="000000"/>
          <w:spacing w:val="0"/>
          <w:w w:val="100"/>
          <w:position w:val="0"/>
        </w:rPr>
        <w:t>，主要原因系公司本期发生的项目研发费用增加，支付的职工薪酬增加及计提折旧增加;</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财务费用较上年同期增加</w:t>
      </w:r>
      <w:r>
        <w:rPr>
          <w:rFonts w:ascii="Times New Roman" w:eastAsia="Times New Roman" w:hAnsi="Times New Roman" w:cs="Times New Roman"/>
          <w:color w:val="000000"/>
          <w:spacing w:val="0"/>
          <w:w w:val="100"/>
          <w:position w:val="0"/>
        </w:rPr>
        <w:t>169.62%</w:t>
      </w:r>
      <w:r>
        <w:rPr>
          <w:color w:val="000000"/>
          <w:spacing w:val="0"/>
          <w:w w:val="100"/>
          <w:position w:val="0"/>
        </w:rPr>
        <w:t>，主要原因系公司发行可转换公司债券支付利息，及本期银行借款利息支出增加；</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所得税费用较上年同期增长增加</w:t>
      </w:r>
      <w:r>
        <w:rPr>
          <w:rFonts w:ascii="Times New Roman" w:eastAsia="Times New Roman" w:hAnsi="Times New Roman" w:cs="Times New Roman"/>
          <w:color w:val="000000"/>
          <w:spacing w:val="0"/>
          <w:w w:val="100"/>
          <w:position w:val="0"/>
        </w:rPr>
        <w:t>76.61%</w:t>
      </w:r>
      <w:r>
        <w:rPr>
          <w:color w:val="000000"/>
          <w:spacing w:val="0"/>
          <w:w w:val="100"/>
          <w:position w:val="0"/>
        </w:rPr>
        <w:t>，主要原因系本期盈利增加导致应加纳的企业所得税增加所致。</w:t>
      </w:r>
    </w:p>
    <w:p>
      <w:pPr>
        <w:pStyle w:val="Style37"/>
        <w:keepNext/>
        <w:keepLines/>
        <w:widowControl w:val="0"/>
        <w:shd w:val="clear" w:color="auto" w:fill="auto"/>
        <w:bidi w:val="0"/>
        <w:spacing w:before="0" w:after="30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5</w:t>
      </w:r>
      <w:bookmarkEnd w:id="89"/>
      <w:r>
        <w:rPr>
          <w:color w:val="000000"/>
          <w:spacing w:val="0"/>
          <w:w w:val="100"/>
          <w:position w:val="0"/>
        </w:rPr>
        <w:t>、研发支出</w:t>
      </w:r>
      <w:bookmarkEnd w:id="87"/>
      <w:bookmarkEnd w:id="88"/>
      <w:bookmarkEnd w:id="90"/>
    </w:p>
    <w:tbl>
      <w:tblPr>
        <w:tblOverlap w:val="never"/>
        <w:jc w:val="center"/>
        <w:tblLayout w:type="fixed"/>
      </w:tblPr>
      <w:tblGrid>
        <w:gridCol w:w="1085"/>
        <w:gridCol w:w="1920"/>
        <w:gridCol w:w="1560"/>
        <w:gridCol w:w="1358"/>
        <w:gridCol w:w="1901"/>
        <w:gridCol w:w="1858"/>
      </w:tblGrid>
      <w:tr>
        <w:trPr>
          <w:trHeight w:val="65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占期末净资产比 例（%）</w:t>
            </w:r>
          </w:p>
        </w:tc>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占营业收入比 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2010 </w:t>
            </w:r>
            <w:r>
              <w:rPr>
                <w:rFonts w:ascii="SimSun" w:eastAsia="SimSun" w:hAnsi="SimSun" w:cs="SimSun"/>
                <w:color w:val="000000"/>
                <w:spacing w:val="0"/>
                <w:w w:val="100"/>
                <w:position w:val="0"/>
              </w:rPr>
              <w:t>年</w:t>
            </w:r>
          </w:p>
        </w:tc>
      </w:tr>
      <w:tr>
        <w:trPr>
          <w:trHeight w:val="346"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研发支出</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353,785,751.57</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9.52%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8.00%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219,275,700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158,497,300</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报告期内，公司累计完成研发投入</w:t>
      </w:r>
      <w:r>
        <w:rPr>
          <w:rFonts w:ascii="Times New Roman" w:eastAsia="Times New Roman" w:hAnsi="Times New Roman" w:cs="Times New Roman"/>
          <w:color w:val="000000"/>
          <w:spacing w:val="0"/>
          <w:w w:val="100"/>
          <w:position w:val="0"/>
        </w:rPr>
        <w:t>353,785,751.57</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9.52%</w:t>
      </w:r>
      <w:r>
        <w:rPr>
          <w:color w:val="000000"/>
          <w:spacing w:val="0"/>
          <w:w w:val="100"/>
          <w:position w:val="0"/>
        </w:rPr>
        <w:t>。作为经国家有关部门认定的布局内重点</w:t>
      </w:r>
    </w:p>
    <w:p>
      <w:pPr>
        <w:pStyle w:val="Style33"/>
        <w:keepNext w:val="0"/>
        <w:keepLines w:val="0"/>
        <w:widowControl w:val="0"/>
        <w:shd w:val="clear" w:color="auto" w:fill="auto"/>
        <w:bidi w:val="0"/>
        <w:spacing w:before="0" w:after="440" w:line="468" w:lineRule="exact"/>
        <w:ind w:left="0" w:right="0" w:firstLine="0"/>
        <w:jc w:val="both"/>
      </w:pPr>
      <w:r>
        <w:rPr>
          <w:color w:val="000000"/>
          <w:spacing w:val="0"/>
          <w:w w:val="100"/>
          <w:position w:val="0"/>
        </w:rPr>
        <w:t>软件企业、高新技术企业，公司紧跟行业发展趋势，不断加大研发力度，结合市场和客户需求，不断丰富和完善公司产品线。 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日，公司已拥有</w:t>
      </w:r>
      <w:r>
        <w:rPr>
          <w:rFonts w:ascii="Times New Roman" w:eastAsia="Times New Roman" w:hAnsi="Times New Roman" w:cs="Times New Roman"/>
          <w:color w:val="000000"/>
          <w:spacing w:val="0"/>
          <w:w w:val="100"/>
          <w:position w:val="0"/>
        </w:rPr>
        <w:t>508</w:t>
      </w:r>
      <w:r>
        <w:rPr>
          <w:color w:val="000000"/>
          <w:spacing w:val="0"/>
          <w:w w:val="100"/>
          <w:position w:val="0"/>
        </w:rPr>
        <w:t>项软件著作权，属于少数可以为用户提供行业应用软件、计算机系统集成及相关服务 的综合软件企业。公司软件研发中心细分行业软件研发和通用软件研发，</w:t>
      </w:r>
      <w:r>
        <w:rPr>
          <w:rFonts w:ascii="Times New Roman" w:eastAsia="Times New Roman" w:hAnsi="Times New Roman" w:cs="Times New Roman"/>
          <w:color w:val="000000"/>
          <w:spacing w:val="0"/>
          <w:w w:val="100"/>
          <w:position w:val="0"/>
        </w:rPr>
        <w:t>2013</w:t>
      </w:r>
      <w:r>
        <w:rPr>
          <w:color w:val="000000"/>
          <w:spacing w:val="0"/>
          <w:w w:val="100"/>
          <w:position w:val="0"/>
        </w:rPr>
        <w:t>年，公司针对行业发展方向，对行业应用软件 不断加大研发力度，满足客户需求，在金融软件、医疗软件、房地产及农产品软件均投入了大力的研发力度；在通用软件方 面，公司不断完善产品性能，公司负载均衡、流量控制、上网行为等系列产品在</w:t>
      </w:r>
      <w:r>
        <w:rPr>
          <w:rFonts w:ascii="Times New Roman" w:eastAsia="Times New Roman" w:hAnsi="Times New Roman" w:cs="Times New Roman"/>
          <w:color w:val="000000"/>
          <w:spacing w:val="0"/>
          <w:w w:val="100"/>
          <w:position w:val="0"/>
        </w:rPr>
        <w:t>2013</w:t>
      </w:r>
      <w:r>
        <w:rPr>
          <w:color w:val="000000"/>
          <w:spacing w:val="0"/>
          <w:w w:val="100"/>
          <w:position w:val="0"/>
        </w:rPr>
        <w:t>年得到了大力的推广。报告期内，公司 成功发行</w:t>
      </w:r>
      <w:r>
        <w:rPr>
          <w:rFonts w:ascii="Times New Roman" w:eastAsia="Times New Roman" w:hAnsi="Times New Roman" w:cs="Times New Roman"/>
          <w:color w:val="000000"/>
          <w:spacing w:val="0"/>
          <w:w w:val="100"/>
          <w:position w:val="0"/>
        </w:rPr>
        <w:t>10</w:t>
      </w:r>
      <w:r>
        <w:rPr>
          <w:color w:val="000000"/>
          <w:spacing w:val="0"/>
          <w:w w:val="100"/>
          <w:position w:val="0"/>
        </w:rPr>
        <w:t>亿元可转换公司债券，用于</w:t>
      </w:r>
      <w:r>
        <w:rPr>
          <w:rFonts w:ascii="Times New Roman" w:eastAsia="Times New Roman" w:hAnsi="Times New Roman" w:cs="Times New Roman"/>
          <w:color w:val="000000"/>
          <w:spacing w:val="0"/>
          <w:w w:val="100"/>
          <w:position w:val="0"/>
        </w:rPr>
        <w:t>6</w:t>
      </w:r>
      <w:r>
        <w:rPr>
          <w:color w:val="000000"/>
          <w:spacing w:val="0"/>
          <w:w w:val="100"/>
          <w:position w:val="0"/>
        </w:rPr>
        <w:t>个募投项目建设，截止报告期末，</w:t>
      </w:r>
      <w:r>
        <w:rPr>
          <w:rFonts w:ascii="Times New Roman" w:eastAsia="Times New Roman" w:hAnsi="Times New Roman" w:cs="Times New Roman"/>
          <w:color w:val="000000"/>
          <w:spacing w:val="0"/>
          <w:w w:val="100"/>
          <w:position w:val="0"/>
        </w:rPr>
        <w:t>6</w:t>
      </w:r>
      <w:r>
        <w:rPr>
          <w:color w:val="000000"/>
          <w:spacing w:val="0"/>
          <w:w w:val="100"/>
          <w:position w:val="0"/>
        </w:rPr>
        <w:t>个项目研发有序进行，有效地提升公司的研发实 力和核心竞争力。</w:t>
      </w:r>
    </w:p>
    <w:p>
      <w:pPr>
        <w:pStyle w:val="Style37"/>
        <w:keepNext/>
        <w:keepLines/>
        <w:widowControl w:val="0"/>
        <w:shd w:val="clear" w:color="auto" w:fill="auto"/>
        <w:bidi w:val="0"/>
        <w:spacing w:before="0" w:after="38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6</w:t>
      </w:r>
      <w:bookmarkEnd w:id="93"/>
      <w:r>
        <w:rPr>
          <w:color w:val="000000"/>
          <w:spacing w:val="0"/>
          <w:w w:val="100"/>
          <w:position w:val="0"/>
        </w:rPr>
        <w:t>、现金流</w:t>
      </w:r>
      <w:bookmarkEnd w:id="91"/>
      <w:bookmarkEnd w:id="92"/>
      <w:bookmarkEnd w:id="9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4,387,631,062.88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3,648,241,246.90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4,073,804,807.56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3,482,112,431.86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313,826,255.32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166,128,815.04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1,725,695.53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1,972,250.00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384,846,762.06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89,760,358.20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-383,121,066.53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-87,788,108.20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1,747,066,662.50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396,187,601.76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851,585,003.46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445,380,147.08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895,481,659.04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-49,192,545.32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826,127,743.76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29,145,827.05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2,734.46%</w:t>
            </w:r>
          </w:p>
        </w:tc>
      </w:tr>
    </w:tbl>
    <w:p>
      <w:pPr>
        <w:widowControl w:val="0"/>
        <w:spacing w:after="13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480" w:lineRule="exact"/>
        <w:ind w:left="0" w:right="0"/>
        <w:jc w:val="both"/>
      </w:pPr>
      <w:r>
        <w:rPr>
          <w:color w:val="000000"/>
          <w:spacing w:val="0"/>
          <w:w w:val="100"/>
          <w:position w:val="0"/>
        </w:rPr>
        <w:t>经营活动产生的现金流量净额较上年同期增加</w:t>
      </w:r>
      <w:r>
        <w:rPr>
          <w:color w:val="000000"/>
          <w:spacing w:val="0"/>
          <w:w w:val="100"/>
          <w:position w:val="0"/>
        </w:rPr>
        <w:t>88.91%</w:t>
      </w:r>
      <w:r>
        <w:rPr>
          <w:color w:val="000000"/>
          <w:spacing w:val="0"/>
          <w:w w:val="100"/>
          <w:position w:val="0"/>
        </w:rPr>
        <w:t>，主要原因系公司业务规模扩大收到的货款及收到其他与经营活动 有关的往来所致；</w:t>
      </w:r>
    </w:p>
    <w:p>
      <w:pPr>
        <w:pStyle w:val="Style33"/>
        <w:keepNext w:val="0"/>
        <w:keepLines w:val="0"/>
        <w:widowControl w:val="0"/>
        <w:shd w:val="clear" w:color="auto" w:fill="auto"/>
        <w:bidi w:val="0"/>
        <w:spacing w:before="0" w:after="0" w:line="470" w:lineRule="exact"/>
        <w:ind w:left="0" w:right="0"/>
        <w:jc w:val="both"/>
      </w:pPr>
      <w:r>
        <w:rPr>
          <w:color w:val="000000"/>
          <w:spacing w:val="0"/>
          <w:w w:val="100"/>
          <w:position w:val="0"/>
        </w:rPr>
        <w:t>投资活动现金流出较上年同期增加</w:t>
      </w:r>
      <w:r>
        <w:rPr>
          <w:color w:val="000000"/>
          <w:spacing w:val="0"/>
          <w:w w:val="100"/>
          <w:position w:val="0"/>
        </w:rPr>
        <w:t>328.75%，</w:t>
      </w:r>
      <w:r>
        <w:rPr>
          <w:color w:val="000000"/>
          <w:spacing w:val="0"/>
          <w:w w:val="100"/>
          <w:position w:val="0"/>
        </w:rPr>
        <w:t>主要原因系公司增加的固定资产所致，同时导致投资活动产生的现金流量 净额较上年同期增减少</w:t>
      </w:r>
      <w:r>
        <w:rPr>
          <w:color w:val="000000"/>
          <w:spacing w:val="0"/>
          <w:w w:val="100"/>
          <w:position w:val="0"/>
        </w:rPr>
        <w:t>336.42%；</w:t>
      </w:r>
    </w:p>
    <w:p>
      <w:pPr>
        <w:pStyle w:val="Style33"/>
        <w:keepNext w:val="0"/>
        <w:keepLines w:val="0"/>
        <w:widowControl w:val="0"/>
        <w:shd w:val="clear" w:color="auto" w:fill="auto"/>
        <w:bidi w:val="0"/>
        <w:spacing w:before="0" w:after="120" w:line="466" w:lineRule="exact"/>
        <w:ind w:left="0" w:right="0"/>
        <w:jc w:val="both"/>
      </w:pPr>
      <w:r>
        <w:rPr>
          <w:color w:val="000000"/>
          <w:spacing w:val="0"/>
          <w:w w:val="100"/>
          <w:position w:val="0"/>
        </w:rPr>
        <w:t>筹资活动现金流入较上年同期增加</w:t>
      </w:r>
      <w:r>
        <w:rPr>
          <w:color w:val="000000"/>
          <w:spacing w:val="0"/>
          <w:w w:val="100"/>
          <w:position w:val="0"/>
        </w:rPr>
        <w:t>340.97%，</w:t>
      </w:r>
      <w:r>
        <w:rPr>
          <w:color w:val="000000"/>
          <w:spacing w:val="0"/>
          <w:w w:val="100"/>
          <w:position w:val="0"/>
        </w:rPr>
        <w:t>主要原因系本期收到股权激励投资增加及取得银行贷款增加及发行公司债 券所致；</w:t>
      </w:r>
    </w:p>
    <w:p>
      <w:pPr>
        <w:pStyle w:val="Style33"/>
        <w:keepNext w:val="0"/>
        <w:keepLines w:val="0"/>
        <w:widowControl w:val="0"/>
        <w:shd w:val="clear" w:color="auto" w:fill="auto"/>
        <w:bidi w:val="0"/>
        <w:spacing w:before="0" w:after="0" w:line="480" w:lineRule="exact"/>
        <w:ind w:left="0" w:right="0"/>
        <w:jc w:val="both"/>
      </w:pPr>
      <w:r>
        <w:rPr>
          <w:color w:val="000000"/>
          <w:spacing w:val="0"/>
          <w:w w:val="100"/>
          <w:position w:val="0"/>
        </w:rPr>
        <w:t>筹资活动现金流出较上年同期增加</w:t>
      </w:r>
      <w:r>
        <w:rPr>
          <w:color w:val="000000"/>
          <w:spacing w:val="0"/>
          <w:w w:val="100"/>
          <w:position w:val="0"/>
        </w:rPr>
        <w:t>91.20%</w:t>
      </w:r>
      <w:r>
        <w:rPr>
          <w:color w:val="000000"/>
          <w:spacing w:val="0"/>
          <w:w w:val="100"/>
          <w:position w:val="0"/>
        </w:rPr>
        <w:t>，主要原因系偿还银行贷款及支付</w:t>
      </w:r>
      <w:r>
        <w:rPr>
          <w:color w:val="000000"/>
          <w:spacing w:val="0"/>
          <w:w w:val="100"/>
          <w:position w:val="0"/>
        </w:rPr>
        <w:t>2011</w:t>
      </w:r>
      <w:r>
        <w:rPr>
          <w:color w:val="000000"/>
          <w:spacing w:val="0"/>
          <w:w w:val="100"/>
          <w:position w:val="0"/>
        </w:rPr>
        <w:t>年度及</w:t>
      </w:r>
      <w:r>
        <w:rPr>
          <w:color w:val="000000"/>
          <w:spacing w:val="0"/>
          <w:w w:val="100"/>
          <w:position w:val="0"/>
        </w:rPr>
        <w:t>2012</w:t>
      </w:r>
      <w:r>
        <w:rPr>
          <w:color w:val="000000"/>
          <w:spacing w:val="0"/>
          <w:w w:val="100"/>
          <w:position w:val="0"/>
        </w:rPr>
        <w:t>年度股利及发行可转换公司 债券承销费所致；同时导致筹资活动产生的现金流量净额较上年同期增加</w:t>
      </w:r>
      <w:r>
        <w:rPr>
          <w:color w:val="000000"/>
          <w:spacing w:val="0"/>
          <w:w w:val="100"/>
          <w:position w:val="0"/>
        </w:rPr>
        <w:t>1920.36%；</w:t>
      </w:r>
    </w:p>
    <w:p>
      <w:pPr>
        <w:pStyle w:val="Style33"/>
        <w:keepNext w:val="0"/>
        <w:keepLines w:val="0"/>
        <w:widowControl w:val="0"/>
        <w:shd w:val="clear" w:color="auto" w:fill="auto"/>
        <w:bidi w:val="0"/>
        <w:spacing w:before="0" w:after="220" w:line="475" w:lineRule="exact"/>
        <w:ind w:left="0" w:right="0"/>
        <w:jc w:val="both"/>
      </w:pPr>
      <w:r>
        <w:rPr>
          <w:color w:val="000000"/>
          <w:spacing w:val="0"/>
          <w:w w:val="100"/>
          <w:position w:val="0"/>
        </w:rPr>
        <w:t>现金及现金等价物净增加额较上年同期增加</w:t>
      </w:r>
      <w:r>
        <w:rPr>
          <w:color w:val="000000"/>
          <w:spacing w:val="0"/>
          <w:w w:val="100"/>
          <w:position w:val="0"/>
        </w:rPr>
        <w:t>2734.46%，</w:t>
      </w:r>
      <w:r>
        <w:rPr>
          <w:color w:val="000000"/>
          <w:spacing w:val="0"/>
          <w:w w:val="100"/>
          <w:position w:val="0"/>
        </w:rPr>
        <w:t>主要原因系公司业务规模扩大收到的货款、本期收到股权激励投 资增加及取得银行贷款增加及发行公司债券所致。</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、主营业务构成情况</w:t>
      </w:r>
      <w:bookmarkEnd w:id="95"/>
      <w:bookmarkEnd w:id="96"/>
      <w:bookmarkEnd w:id="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营业收入比上年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营业成本比上年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毛利率比上年同 期增减（</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406,745,843.73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267,445,905.93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电力水利铁路交</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609,689,257.93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400,421,718.22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石油化工行业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112,089,282.42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73,789,190.10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402,840,954.91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266,321,220.48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金融保险医保行</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2,240,152,586.16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1,456,686,309.60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198,247,225.47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135,439,892.64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113,370,213.51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77,861,419.55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270,656,066.63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182,230,057.54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2,856,489,855.54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2,398,405,543.22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自制及定制软件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784,095,462.29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243,358,533.43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713,206,112.93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218,431,637.41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r>
        <w:trPr>
          <w:trHeight w:val="398"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269,834,311.33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176,549,362.98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2,509,241,028.07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1,631,238,015.07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615,947,590.35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410,255,539.68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155,972,650.76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103,545,664.81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209,998,165.11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142,095,822.49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301,777,565.07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197,608,099.21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291,020,120.07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198,903,209.82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四</w:t>
      </w:r>
      <w:bookmarkEnd w:id="101"/>
      <w:r>
        <w:rPr>
          <w:color w:val="000000"/>
          <w:spacing w:val="0"/>
          <w:w w:val="100"/>
          <w:position w:val="0"/>
          <w:sz w:val="24"/>
          <w:szCs w:val="24"/>
        </w:rPr>
        <w:t>、资产、负债状况分析</w:t>
      </w:r>
      <w:bookmarkEnd w:id="100"/>
      <w:bookmarkEnd w:id="102"/>
      <w:bookmarkEnd w:id="99"/>
    </w:p>
    <w:p>
      <w:pPr>
        <w:pStyle w:val="Style37"/>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、资产项目重大变动情况</w:t>
      </w:r>
      <w:bookmarkEnd w:id="103"/>
      <w:bookmarkEnd w:id="104"/>
      <w:bookmarkEnd w:id="10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464"/>
        <w:gridCol w:w="1421"/>
        <w:gridCol w:w="1416"/>
        <w:gridCol w:w="1421"/>
        <w:gridCol w:w="994"/>
        <w:gridCol w:w="149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比重增减</w:t>
            </w:r>
          </w:p>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1,301,601,381.71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476,011,726.78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1,817,558,354.68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1,005,465,724.62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1,260,627,760.89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1,339,763,310.05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5,496,740.48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38,941,539.78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40,617,000.00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501,663,159.47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235,612,301.80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21,575,893.87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16,085,996.00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、负债项目重大变动情况</w:t>
      </w:r>
      <w:bookmarkEnd w:id="107"/>
      <w:bookmarkEnd w:id="108"/>
      <w:bookmarkEnd w:id="11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464"/>
        <w:gridCol w:w="1421"/>
        <w:gridCol w:w="1416"/>
        <w:gridCol w:w="1421"/>
        <w:gridCol w:w="994"/>
        <w:gridCol w:w="149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比重增减</w:t>
            </w:r>
          </w:p>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236,287,601.76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3</w:t>
      </w:r>
      <w:bookmarkEnd w:id="113"/>
      <w:r>
        <w:rPr>
          <w:color w:val="000000"/>
          <w:spacing w:val="0"/>
          <w:w w:val="100"/>
          <w:position w:val="0"/>
        </w:rPr>
        <w:t>、以公允价值计量的资产和负债</w:t>
      </w:r>
      <w:bookmarkEnd w:id="111"/>
      <w:bookmarkEnd w:id="112"/>
      <w:bookmarkEnd w:id="11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本期计提的减 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1306"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 计量且其变动 计入当期损益 的金融资产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footnotePr>
            <w:pos w:val="pageBottom"/>
            <w:numFmt w:val="decimal"/>
            <w:numRestart w:val="continuous"/>
          </w:footnotePr>
          <w:pgSz w:w="11900" w:h="16840"/>
          <w:pgMar w:top="1273" w:right="1052" w:bottom="1474" w:left="1071" w:header="0" w:footer="3" w:gutter="0"/>
          <w:cols w:space="720"/>
          <w:noEndnote/>
          <w:rtlGutter w:val="0"/>
          <w:docGrid w:linePitch="360"/>
        </w:sectPr>
      </w:pPr>
    </w:p>
    <w:tbl>
      <w:tblPr>
        <w:tblOverlap w:val="never"/>
        <w:jc w:val="center"/>
        <w:tblLayout w:type="fixed"/>
      </w:tblPr>
      <w:tblGrid>
        <w:gridCol w:w="1200"/>
        <w:gridCol w:w="1200"/>
        <w:gridCol w:w="1195"/>
        <w:gridCol w:w="1195"/>
        <w:gridCol w:w="1195"/>
        <w:gridCol w:w="1195"/>
        <w:gridCol w:w="1195"/>
        <w:gridCol w:w="1205"/>
      </w:tblGrid>
      <w:tr>
        <w:trPr>
          <w:trHeight w:val="68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生产性生物资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keepLines/>
        <w:widowControl w:val="0"/>
        <w:shd w:val="clear" w:color="auto" w:fill="auto"/>
        <w:bidi w:val="0"/>
        <w:spacing w:before="0" w:after="20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五</w:t>
      </w:r>
      <w:bookmarkEnd w:id="117"/>
      <w:r>
        <w:rPr>
          <w:color w:val="000000"/>
          <w:spacing w:val="0"/>
          <w:w w:val="100"/>
          <w:position w:val="0"/>
          <w:sz w:val="24"/>
          <w:szCs w:val="24"/>
        </w:rPr>
        <w:t>、核心竞争力分析</w:t>
      </w:r>
      <w:bookmarkEnd w:id="115"/>
      <w:bookmarkEnd w:id="116"/>
      <w:bookmarkEnd w:id="118"/>
    </w:p>
    <w:p>
      <w:pPr>
        <w:pStyle w:val="Style33"/>
        <w:keepNext w:val="0"/>
        <w:keepLines w:val="0"/>
        <w:widowControl w:val="0"/>
        <w:shd w:val="clear" w:color="auto" w:fill="auto"/>
        <w:tabs>
          <w:tab w:pos="679" w:val="left"/>
        </w:tabs>
        <w:bidi w:val="0"/>
        <w:spacing w:before="0" w:after="80" w:line="468" w:lineRule="exact"/>
        <w:ind w:left="0" w:right="0"/>
        <w:jc w:val="both"/>
      </w:pPr>
      <w:bookmarkStart w:id="119" w:name="bookmark119"/>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软件技术领先，业务资质齐备</w:t>
      </w:r>
    </w:p>
    <w:p>
      <w:pPr>
        <w:pStyle w:val="Style33"/>
        <w:keepNext w:val="0"/>
        <w:keepLines w:val="0"/>
        <w:widowControl w:val="0"/>
        <w:shd w:val="clear" w:color="auto" w:fill="auto"/>
        <w:bidi w:val="0"/>
        <w:spacing w:before="0" w:after="80" w:line="475" w:lineRule="exact"/>
        <w:ind w:left="0" w:right="0"/>
        <w:jc w:val="both"/>
      </w:pPr>
      <w:r>
        <w:rPr>
          <w:color w:val="000000"/>
          <w:spacing w:val="0"/>
          <w:w w:val="100"/>
          <w:position w:val="0"/>
        </w:rPr>
        <w:t>公司作为国内领先的综合型软件公司，在软件开发服务、计算机系统集成以及信息技术服务行业拥有极强的技术基础和 项目经验，公司根据客户需求量身打造，提供优质高效的全面解决方案。目前，公司拥有</w:t>
      </w:r>
      <w:r>
        <w:rPr>
          <w:color w:val="000000"/>
          <w:spacing w:val="0"/>
          <w:w w:val="100"/>
          <w:position w:val="0"/>
        </w:rPr>
        <w:t>508</w:t>
      </w:r>
      <w:r>
        <w:rPr>
          <w:color w:val="000000"/>
          <w:spacing w:val="0"/>
          <w:w w:val="100"/>
          <w:position w:val="0"/>
        </w:rPr>
        <w:t>项计算机软件著作权，掌握着 行业最先进、最主流的软件开发技术与设计理念，并在云计算、大数据、移动互联网、智慧城市等前沿领域的科技研发中取 得了不错的成绩，同时，积极适应国家信息产业发展方向，为实现全面发展战略夯实了坚实的技术基础。</w:t>
      </w:r>
    </w:p>
    <w:p>
      <w:pPr>
        <w:pStyle w:val="Style33"/>
        <w:keepNext w:val="0"/>
        <w:keepLines w:val="0"/>
        <w:widowControl w:val="0"/>
        <w:shd w:val="clear" w:color="auto" w:fill="auto"/>
        <w:bidi w:val="0"/>
        <w:spacing w:before="0" w:after="80" w:line="468" w:lineRule="exact"/>
        <w:ind w:left="0" w:right="0"/>
        <w:jc w:val="both"/>
      </w:pPr>
      <w:r>
        <w:rPr>
          <w:color w:val="000000"/>
          <w:spacing w:val="0"/>
          <w:w w:val="100"/>
          <w:position w:val="0"/>
        </w:rPr>
        <w:t xml:space="preserve">公司是国家规划布局的重点软件企业并拥有计算机信息系统集成一级资质，公司是行业内最早取得软件能力成熟度集成 </w:t>
      </w:r>
      <w:r>
        <w:rPr>
          <w:color w:val="000000"/>
          <w:spacing w:val="0"/>
          <w:w w:val="100"/>
          <w:position w:val="0"/>
        </w:rPr>
        <w:t>（CMMI）</w:t>
      </w:r>
      <w:r>
        <w:rPr>
          <w:color w:val="000000"/>
          <w:spacing w:val="0"/>
          <w:w w:val="100"/>
          <w:position w:val="0"/>
        </w:rPr>
        <w:t>5</w:t>
      </w:r>
      <w:r>
        <w:rPr>
          <w:color w:val="000000"/>
          <w:spacing w:val="0"/>
          <w:w w:val="100"/>
          <w:position w:val="0"/>
        </w:rPr>
        <w:t>级认证的企业之一，此外，公司目前所具有的国家保密局颁发的涉密计算机信息系统集成甲级资质、软件单项资 质和安防工程企业资质都为公司全方位发展提供了重要保障，保持较强的行业竞争力。</w:t>
      </w:r>
    </w:p>
    <w:p>
      <w:pPr>
        <w:pStyle w:val="Style33"/>
        <w:keepNext w:val="0"/>
        <w:keepLines w:val="0"/>
        <w:widowControl w:val="0"/>
        <w:shd w:val="clear" w:color="auto" w:fill="auto"/>
        <w:tabs>
          <w:tab w:pos="689" w:val="left"/>
        </w:tabs>
        <w:bidi w:val="0"/>
        <w:spacing w:before="0" w:after="80" w:line="468" w:lineRule="exact"/>
        <w:ind w:left="0" w:right="0"/>
        <w:jc w:val="both"/>
      </w:pPr>
      <w:bookmarkStart w:id="120" w:name="bookmark120"/>
      <w:r>
        <w:rPr>
          <w:color w:val="000000"/>
          <w:spacing w:val="0"/>
          <w:w w:val="100"/>
          <w:position w:val="0"/>
        </w:rPr>
        <w:t>2</w:t>
      </w:r>
      <w:bookmarkEnd w:id="120"/>
      <w:r>
        <w:rPr>
          <w:color w:val="000000"/>
          <w:spacing w:val="0"/>
          <w:w w:val="100"/>
          <w:position w:val="0"/>
        </w:rPr>
        <w:t>、</w:t>
        <w:tab/>
        <w:t>优质客户体系全面、稳定</w:t>
      </w:r>
    </w:p>
    <w:p>
      <w:pPr>
        <w:pStyle w:val="Style33"/>
        <w:keepNext w:val="0"/>
        <w:keepLines w:val="0"/>
        <w:widowControl w:val="0"/>
        <w:shd w:val="clear" w:color="auto" w:fill="auto"/>
        <w:bidi w:val="0"/>
        <w:spacing w:before="0" w:after="80" w:line="468" w:lineRule="exact"/>
        <w:ind w:left="0" w:right="0"/>
        <w:jc w:val="both"/>
      </w:pPr>
      <w:r>
        <w:rPr>
          <w:color w:val="000000"/>
          <w:spacing w:val="0"/>
          <w:w w:val="100"/>
          <w:position w:val="0"/>
        </w:rPr>
        <w:t>公司客户所拥有的优质性、稳定性、全面性特点有效的推动了可持续发展，实现公司多行业齐发展的战略规划。公司所 拥有客户资源在广度、深度上都具有明显优势，自成立以来，已经为医疗、金融、电力、电信、煤炭、石油、交通、制造业 等各类行业数千名客户提供了优质服务，服务类型也涵盖从基础软件应用、技术平台支持等到为客户打造全方位整体解决方 案服务。此外，作为整体解决方案提供商，公司与客户长期保持沟通合作，提供持续服务，并对许多客户情况与需求有着其 他行业竞争者无法比拟的深刻了解，为双方保持长期良好的合作关系奠定了坚实的基础。</w:t>
      </w:r>
    </w:p>
    <w:p>
      <w:pPr>
        <w:pStyle w:val="Style33"/>
        <w:keepNext w:val="0"/>
        <w:keepLines w:val="0"/>
        <w:widowControl w:val="0"/>
        <w:shd w:val="clear" w:color="auto" w:fill="auto"/>
        <w:bidi w:val="0"/>
        <w:spacing w:before="0" w:after="60" w:line="470" w:lineRule="exact"/>
        <w:ind w:left="0" w:right="0" w:firstLine="360"/>
        <w:jc w:val="both"/>
      </w:pPr>
      <w:r>
        <w:rPr>
          <w:color w:val="000000"/>
          <w:spacing w:val="0"/>
          <w:w w:val="100"/>
          <w:position w:val="0"/>
        </w:rPr>
        <w:t>稳定完善的供应商体系是公司为客户提供高效优质服务的重要保障。目前，公司已经与数十家国内外顶级</w:t>
      </w:r>
      <w:r>
        <w:rPr>
          <w:color w:val="000000"/>
          <w:spacing w:val="0"/>
          <w:w w:val="100"/>
          <w:position w:val="0"/>
        </w:rPr>
        <w:t>IT</w:t>
      </w:r>
      <w:r>
        <w:rPr>
          <w:color w:val="000000"/>
          <w:spacing w:val="0"/>
          <w:w w:val="100"/>
          <w:position w:val="0"/>
        </w:rPr>
        <w:t>企业成功建 立了战略合作伙伴关系。公司全资子神州新桥是</w:t>
      </w:r>
      <w:r>
        <w:rPr>
          <w:color w:val="000000"/>
          <w:spacing w:val="0"/>
          <w:w w:val="100"/>
          <w:position w:val="0"/>
        </w:rPr>
        <w:t>ORACLE</w:t>
      </w:r>
      <w:r>
        <w:rPr>
          <w:color w:val="000000"/>
          <w:spacing w:val="0"/>
          <w:w w:val="100"/>
          <w:position w:val="0"/>
        </w:rPr>
        <w:t>的高级合作伙伴，公司是</w:t>
      </w:r>
      <w:r>
        <w:rPr>
          <w:color w:val="000000"/>
          <w:spacing w:val="0"/>
          <w:w w:val="100"/>
          <w:position w:val="0"/>
        </w:rPr>
        <w:t>Cisc</w:t>
      </w:r>
      <w:r>
        <w:rPr>
          <w:color w:val="000000"/>
          <w:spacing w:val="0"/>
          <w:w w:val="100"/>
          <w:position w:val="0"/>
        </w:rPr>
        <w:t>。公司的金牌合作伙伴，并拥有含金量 极高的</w:t>
      </w:r>
      <w:r>
        <w:rPr>
          <w:color w:val="000000"/>
          <w:spacing w:val="0"/>
          <w:w w:val="100"/>
          <w:position w:val="0"/>
        </w:rPr>
        <w:t>4</w:t>
      </w:r>
      <w:r>
        <w:rPr>
          <w:color w:val="000000"/>
          <w:spacing w:val="0"/>
          <w:w w:val="100"/>
          <w:position w:val="0"/>
        </w:rPr>
        <w:t>项</w:t>
      </w:r>
      <w:r>
        <w:rPr>
          <w:color w:val="000000"/>
          <w:spacing w:val="0"/>
          <w:w w:val="100"/>
          <w:position w:val="0"/>
        </w:rPr>
        <w:t>Cisc</w:t>
      </w:r>
      <w:r>
        <w:rPr>
          <w:color w:val="000000"/>
          <w:spacing w:val="0"/>
          <w:w w:val="100"/>
          <w:position w:val="0"/>
        </w:rPr>
        <w:t>。专业化认证；在公司积极布局智慧城市、智慧医疗、云计算等关键领域中，</w:t>
      </w:r>
      <w:r>
        <w:rPr>
          <w:color w:val="000000"/>
          <w:spacing w:val="0"/>
          <w:w w:val="100"/>
          <w:position w:val="0"/>
        </w:rPr>
        <w:t>IBM</w:t>
      </w:r>
      <w:r>
        <w:rPr>
          <w:color w:val="000000"/>
          <w:spacing w:val="0"/>
          <w:w w:val="100"/>
          <w:position w:val="0"/>
        </w:rPr>
        <w:t>是公司稳定的解决方案合作 伙伴，</w:t>
      </w:r>
      <w:r>
        <w:rPr>
          <w:color w:val="000000"/>
          <w:spacing w:val="0"/>
          <w:w w:val="100"/>
          <w:position w:val="0"/>
        </w:rPr>
        <w:t>EMC</w:t>
      </w:r>
      <w:r>
        <w:rPr>
          <w:color w:val="000000"/>
          <w:spacing w:val="0"/>
          <w:w w:val="100"/>
          <w:position w:val="0"/>
        </w:rPr>
        <w:t>、</w:t>
      </w:r>
      <w:r>
        <w:rPr>
          <w:color w:val="000000"/>
          <w:spacing w:val="0"/>
          <w:w w:val="100"/>
          <w:position w:val="0"/>
        </w:rPr>
        <w:t>Vmware</w:t>
      </w:r>
      <w:r>
        <w:rPr>
          <w:color w:val="000000"/>
          <w:spacing w:val="0"/>
          <w:w w:val="100"/>
          <w:position w:val="0"/>
        </w:rPr>
        <w:t>有效提供了很多重要的高级解决方案；此外，公司作为华为公司和</w:t>
      </w:r>
      <w:r>
        <w:rPr>
          <w:color w:val="000000"/>
          <w:spacing w:val="0"/>
          <w:w w:val="100"/>
          <w:position w:val="0"/>
        </w:rPr>
        <w:t>H3C</w:t>
      </w:r>
      <w:r>
        <w:rPr>
          <w:color w:val="000000"/>
          <w:spacing w:val="0"/>
          <w:w w:val="100"/>
          <w:position w:val="0"/>
        </w:rPr>
        <w:t>一级代理商具有主网络五星服务认 证，同时也是</w:t>
      </w:r>
      <w:r>
        <w:rPr>
          <w:color w:val="000000"/>
          <w:spacing w:val="0"/>
          <w:w w:val="100"/>
          <w:position w:val="0"/>
        </w:rPr>
        <w:t>HP</w:t>
      </w:r>
      <w:r>
        <w:rPr>
          <w:color w:val="000000"/>
          <w:spacing w:val="0"/>
          <w:w w:val="100"/>
          <w:position w:val="0"/>
        </w:rPr>
        <w:t>渠道伯金合作伙伴、施耐德电气高级认证合作伙伴等。</w:t>
      </w:r>
    </w:p>
    <w:p>
      <w:pPr>
        <w:pStyle w:val="Style33"/>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4</w:t>
      </w:r>
      <w:r>
        <w:rPr>
          <w:color w:val="000000"/>
          <w:spacing w:val="0"/>
          <w:w w:val="100"/>
          <w:position w:val="0"/>
        </w:rPr>
        <w:t>、“客户至上”的企业文化</w:t>
      </w:r>
    </w:p>
    <w:p>
      <w:pPr>
        <w:pStyle w:val="Style33"/>
        <w:keepNext w:val="0"/>
        <w:keepLines w:val="0"/>
        <w:widowControl w:val="0"/>
        <w:shd w:val="clear" w:color="auto" w:fill="auto"/>
        <w:bidi w:val="0"/>
        <w:spacing w:before="0" w:after="440" w:line="468" w:lineRule="exact"/>
        <w:ind w:left="0" w:right="0" w:firstLine="280"/>
        <w:jc w:val="both"/>
      </w:pPr>
      <w:r>
        <w:rPr>
          <w:color w:val="000000"/>
          <w:spacing w:val="0"/>
          <w:w w:val="100"/>
          <w:position w:val="0"/>
        </w:rPr>
        <w:t>在多年高速发展中，公司始终把企业文化建设作为企业生存发展的灵魂，将企业文化视为不断发展的不竭动力。公司在 经营过程中，始终把客户需求摆在第一位，积极了解、调研、分析客户需求，力求在第一时间内为客户打造科学独特的服务 方案；于此同时，公司利用广泛的营销服务体系，建立起</w:t>
      </w:r>
      <w:r>
        <w:rPr>
          <w:color w:val="000000"/>
          <w:spacing w:val="0"/>
          <w:w w:val="100"/>
          <w:position w:val="0"/>
        </w:rPr>
        <w:t>“7X24</w:t>
      </w:r>
      <w:r>
        <w:rPr>
          <w:color w:val="000000"/>
          <w:spacing w:val="0"/>
          <w:w w:val="100"/>
          <w:position w:val="0"/>
        </w:rPr>
        <w:t>小时</w:t>
      </w:r>
      <w:r>
        <w:rPr>
          <w:color w:val="000000"/>
          <w:spacing w:val="0"/>
          <w:w w:val="100"/>
          <w:position w:val="0"/>
        </w:rPr>
        <w:t>”</w:t>
      </w:r>
      <w:r>
        <w:rPr>
          <w:color w:val="000000"/>
          <w:spacing w:val="0"/>
          <w:w w:val="100"/>
          <w:position w:val="0"/>
        </w:rPr>
        <w:t>的售后服务响应模式，保证及时解决客户售后服务 问题，为客户提供优质、快速、到位的服务体验。</w:t>
      </w:r>
      <w:r>
        <w:rPr>
          <w:color w:val="000000"/>
          <w:spacing w:val="0"/>
          <w:w w:val="100"/>
          <w:position w:val="0"/>
        </w:rPr>
        <w:t>"</w:t>
      </w:r>
      <w:r>
        <w:rPr>
          <w:color w:val="000000"/>
          <w:spacing w:val="0"/>
          <w:w w:val="100"/>
          <w:position w:val="0"/>
        </w:rPr>
        <w:t>客户至上"作为公司企业文化的核心，增强了公司的外部竞争力，提升 了公司的品牌效应，有效加强了公司内部的团队建设和凝聚力，极大提升了客户的满意度与忠诚度，推动了公司长期健康稳 定发展。</w:t>
      </w:r>
    </w:p>
    <w:p>
      <w:pPr>
        <w:pStyle w:val="Style29"/>
        <w:keepNext/>
        <w:keepLines/>
        <w:widowControl w:val="0"/>
        <w:shd w:val="clear" w:color="auto" w:fill="auto"/>
        <w:bidi w:val="0"/>
        <w:spacing w:before="0" w:after="32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sz w:val="24"/>
          <w:szCs w:val="24"/>
        </w:rPr>
        <w:t>六</w:t>
      </w:r>
      <w:bookmarkEnd w:id="123"/>
      <w:r>
        <w:rPr>
          <w:color w:val="000000"/>
          <w:spacing w:val="0"/>
          <w:w w:val="100"/>
          <w:position w:val="0"/>
          <w:sz w:val="24"/>
          <w:szCs w:val="24"/>
        </w:rPr>
        <w:t>、投资状况分析</w:t>
      </w:r>
      <w:bookmarkEnd w:id="121"/>
      <w:bookmarkEnd w:id="122"/>
      <w:bookmarkEnd w:id="124"/>
    </w:p>
    <w:p>
      <w:pPr>
        <w:pStyle w:val="Style37"/>
        <w:keepNext/>
        <w:keepLines/>
        <w:widowControl w:val="0"/>
        <w:shd w:val="clear" w:color="auto" w:fill="auto"/>
        <w:bidi w:val="0"/>
        <w:spacing w:before="0" w:after="32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1</w:t>
      </w:r>
      <w:bookmarkEnd w:id="127"/>
      <w:r>
        <w:rPr>
          <w:color w:val="000000"/>
          <w:spacing w:val="0"/>
          <w:w w:val="100"/>
          <w:position w:val="0"/>
        </w:rPr>
        <w:t>、对外股权投资情况</w:t>
      </w:r>
      <w:bookmarkEnd w:id="125"/>
      <w:bookmarkEnd w:id="126"/>
      <w:bookmarkEnd w:id="128"/>
    </w:p>
    <w:p>
      <w:pPr>
        <w:pStyle w:val="Style47"/>
        <w:keepNext/>
        <w:keepLines/>
        <w:widowControl w:val="0"/>
        <w:shd w:val="clear" w:color="auto" w:fill="auto"/>
        <w:bidi w:val="0"/>
        <w:spacing w:before="0" w:after="32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9"/>
      <w:bookmarkEnd w:id="130"/>
      <w:bookmarkEnd w:id="132"/>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40,617,000.00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40,617,000.00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上市公司占被投资公司权益比例（</w:t>
            </w:r>
            <w:r>
              <w:rPr>
                <w:color w:val="000000"/>
                <w:spacing w:val="0"/>
                <w:w w:val="100"/>
                <w:position w:val="0"/>
              </w:rPr>
              <w:t>%</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福州东华炜如数码科技有限公司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计算机技术开发、转让、咨询；销售计 算机软硬件及外围设备。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安徽五星食品股份有限公司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家禽家畜育种、养殖、加工、收购、销 售；饲料加工、销售；粮食收购；养殖 技术咨询。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4.53%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北京东方通科技股份有限公司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技术推广；软件服务；销售计算机、软 件及辅助设备。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11.5%</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成都高新区中科前程科技有限公司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系统集成和软件开发、提供全面解决方 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4.76%</w:t>
            </w:r>
          </w:p>
        </w:tc>
      </w:tr>
    </w:tbl>
    <w:p>
      <w:pPr>
        <w:pStyle w:val="Style47"/>
        <w:keepNext/>
        <w:keepLines/>
        <w:widowControl w:val="0"/>
        <w:shd w:val="clear" w:color="auto" w:fill="auto"/>
        <w:tabs>
          <w:tab w:pos="493" w:val="left"/>
        </w:tabs>
        <w:bidi w:val="0"/>
        <w:spacing w:before="0" w:after="2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33"/>
      <w:bookmarkEnd w:id="134"/>
      <w:bookmarkEnd w:id="136"/>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3</w:t>
      </w:r>
      <w:r>
        <w:rPr>
          <w:color w:val="000000"/>
          <w:spacing w:val="0"/>
          <w:w w:val="100"/>
          <w:position w:val="0"/>
        </w:rPr>
        <w:t>）</w:t>
        <w:tab/>
        <w:t>证券投资情况</w:t>
      </w:r>
      <w:bookmarkEnd w:id="137"/>
      <w:bookmarkEnd w:id="138"/>
      <w:bookmarkEnd w:id="140"/>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持有其他上市公司股权情况的说明</w:t>
      </w:r>
    </w:p>
    <w:p>
      <w:pPr>
        <w:pStyle w:val="Style3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日，公司持有北京东方通科技股份有限公司</w:t>
      </w:r>
      <w:r>
        <w:rPr>
          <w:rFonts w:ascii="Times New Roman" w:eastAsia="Times New Roman" w:hAnsi="Times New Roman" w:cs="Times New Roman"/>
          <w:color w:val="000000"/>
          <w:spacing w:val="0"/>
          <w:w w:val="100"/>
          <w:position w:val="0"/>
        </w:rPr>
        <w:t>11.5%</w:t>
      </w:r>
      <w:r>
        <w:rPr>
          <w:color w:val="000000"/>
          <w:spacing w:val="0"/>
          <w:w w:val="100"/>
          <w:position w:val="0"/>
        </w:rPr>
        <w:t>的股份，东方通科技股份公司于</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日登陆深 圳证券交易所，股票简称：东方通；股票代码</w:t>
      </w:r>
      <w:r>
        <w:rPr>
          <w:rFonts w:ascii="Times New Roman" w:eastAsia="Times New Roman" w:hAnsi="Times New Roman" w:cs="Times New Roman"/>
          <w:color w:val="000000"/>
          <w:spacing w:val="0"/>
          <w:w w:val="100"/>
          <w:position w:val="0"/>
        </w:rPr>
        <w:t>300379</w:t>
      </w:r>
      <w:r>
        <w:rPr>
          <w:color w:val="000000"/>
          <w:spacing w:val="0"/>
          <w:w w:val="100"/>
          <w:position w:val="0"/>
        </w:rPr>
        <w:t>。</w:t>
      </w:r>
    </w:p>
    <w:p>
      <w:pPr>
        <w:pStyle w:val="Style37"/>
        <w:keepNext/>
        <w:keepLines/>
        <w:widowControl w:val="0"/>
        <w:shd w:val="clear" w:color="auto" w:fill="auto"/>
        <w:tabs>
          <w:tab w:pos="386"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2</w:t>
      </w:r>
      <w:bookmarkEnd w:id="143"/>
      <w:r>
        <w:rPr>
          <w:color w:val="000000"/>
          <w:spacing w:val="0"/>
          <w:w w:val="100"/>
          <w:position w:val="0"/>
        </w:rPr>
        <w:t>、</w:t>
        <w:tab/>
        <w:t>委托理财、衍生品投资和委托贷款情况</w:t>
      </w:r>
      <w:bookmarkEnd w:id="141"/>
      <w:bookmarkEnd w:id="142"/>
      <w:bookmarkEnd w:id="144"/>
    </w:p>
    <w:p>
      <w:pPr>
        <w:pStyle w:val="Style47"/>
        <w:keepNext/>
        <w:keepLines/>
        <w:widowControl w:val="0"/>
        <w:shd w:val="clear" w:color="auto" w:fill="auto"/>
        <w:tabs>
          <w:tab w:pos="493" w:val="left"/>
        </w:tabs>
        <w:bidi w:val="0"/>
        <w:spacing w:before="0" w:after="2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145"/>
      <w:bookmarkEnd w:id="146"/>
      <w:bookmarkEnd w:id="148"/>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49"/>
      <w:bookmarkEnd w:id="150"/>
      <w:bookmarkEnd w:id="152"/>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6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153"/>
      <w:bookmarkEnd w:id="154"/>
      <w:bookmarkEnd w:id="156"/>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37"/>
        <w:keepNext/>
        <w:keepLines/>
        <w:widowControl w:val="0"/>
        <w:shd w:val="clear" w:color="auto" w:fill="auto"/>
        <w:tabs>
          <w:tab w:pos="386"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募集资金使用情况</w:t>
      </w:r>
      <w:bookmarkEnd w:id="157"/>
      <w:bookmarkEnd w:id="158"/>
      <w:bookmarkEnd w:id="160"/>
    </w:p>
    <w:p>
      <w:pPr>
        <w:pStyle w:val="Style47"/>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61"/>
      <w:bookmarkEnd w:id="162"/>
      <w:bookmarkEnd w:id="1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37,207.91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37,207.91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公司实际收到募集资金净额为人民币</w:t>
            </w:r>
            <w:r>
              <w:rPr>
                <w:color w:val="000000"/>
                <w:spacing w:val="0"/>
                <w:w w:val="100"/>
                <w:position w:val="0"/>
              </w:rPr>
              <w:t>97,640</w:t>
            </w:r>
            <w:r>
              <w:rPr>
                <w:rFonts w:ascii="SimSun" w:eastAsia="SimSun" w:hAnsi="SimSun" w:cs="SimSun"/>
                <w:color w:val="000000"/>
                <w:spacing w:val="0"/>
                <w:w w:val="100"/>
                <w:position w:val="0"/>
              </w:rPr>
              <w:t>万元，</w:t>
            </w:r>
            <w:r>
              <w:rPr>
                <w:color w:val="000000"/>
                <w:spacing w:val="0"/>
                <w:w w:val="100"/>
                <w:position w:val="0"/>
              </w:rPr>
              <w:t>2013</w:t>
            </w:r>
            <w:r>
              <w:rPr>
                <w:rFonts w:ascii="SimSun" w:eastAsia="SimSun" w:hAnsi="SimSun" w:cs="SimSun"/>
                <w:color w:val="000000"/>
                <w:spacing w:val="0"/>
                <w:w w:val="100"/>
                <w:position w:val="0"/>
              </w:rPr>
              <w:t>年度公司累计使用募集资金</w:t>
            </w:r>
            <w:r>
              <w:rPr>
                <w:color w:val="000000"/>
                <w:spacing w:val="0"/>
                <w:w w:val="100"/>
                <w:position w:val="0"/>
              </w:rPr>
              <w:t>37,207.91</w:t>
            </w:r>
            <w:r>
              <w:rPr>
                <w:rFonts w:ascii="SimSun" w:eastAsia="SimSun" w:hAnsi="SimSun" w:cs="SimSun"/>
                <w:color w:val="000000"/>
                <w:spacing w:val="0"/>
                <w:w w:val="100"/>
                <w:position w:val="0"/>
              </w:rPr>
              <w:t>万元，已累计使用募集资金 总额为</w:t>
            </w:r>
            <w:r>
              <w:rPr>
                <w:color w:val="000000"/>
                <w:spacing w:val="0"/>
                <w:w w:val="100"/>
                <w:position w:val="0"/>
              </w:rPr>
              <w:t>37,207.91</w:t>
            </w:r>
            <w:r>
              <w:rPr>
                <w:rFonts w:ascii="SimSun" w:eastAsia="SimSun" w:hAnsi="SimSun" w:cs="SimSun"/>
                <w:color w:val="000000"/>
                <w:spacing w:val="0"/>
                <w:w w:val="100"/>
                <w:position w:val="0"/>
              </w:rPr>
              <w:t>万元。，截止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日募集资金余额为</w:t>
            </w:r>
            <w:r>
              <w:rPr>
                <w:color w:val="000000"/>
                <w:spacing w:val="0"/>
                <w:w w:val="100"/>
                <w:position w:val="0"/>
              </w:rPr>
              <w:t>60,432.11</w:t>
            </w:r>
            <w:r>
              <w:rPr>
                <w:rFonts w:ascii="SimSun" w:eastAsia="SimSun" w:hAnsi="SimSun" w:cs="SimSun"/>
                <w:color w:val="000000"/>
                <w:spacing w:val="0"/>
                <w:w w:val="100"/>
                <w:position w:val="0"/>
              </w:rPr>
              <w:t>万元，募集资金专用账户利息收入扣手续费净 额共计</w:t>
            </w:r>
            <w:r>
              <w:rPr>
                <w:color w:val="000000"/>
                <w:spacing w:val="0"/>
                <w:w w:val="100"/>
                <w:position w:val="0"/>
              </w:rPr>
              <w:t>125.34</w:t>
            </w:r>
            <w:r>
              <w:rPr>
                <w:rFonts w:ascii="SimSun" w:eastAsia="SimSun" w:hAnsi="SimSun" w:cs="SimSun"/>
                <w:color w:val="000000"/>
                <w:spacing w:val="0"/>
                <w:w w:val="100"/>
                <w:position w:val="0"/>
              </w:rPr>
              <w:t>万元，募集资金专户余额合计为</w:t>
            </w:r>
            <w:r>
              <w:rPr>
                <w:color w:val="000000"/>
                <w:spacing w:val="0"/>
                <w:w w:val="100"/>
                <w:position w:val="0"/>
              </w:rPr>
              <w:t>60,557.45</w:t>
            </w:r>
            <w:r>
              <w:rPr>
                <w:rFonts w:ascii="SimSun" w:eastAsia="SimSun" w:hAnsi="SimSun" w:cs="SimSun"/>
                <w:color w:val="000000"/>
                <w:spacing w:val="0"/>
                <w:w w:val="100"/>
                <w:position w:val="0"/>
              </w:rPr>
              <w:t>万元。</w:t>
            </w:r>
          </w:p>
        </w:tc>
      </w:tr>
    </w:tbl>
    <w:p>
      <w:pPr>
        <w:spacing w:lineRule="exact" w:line="1"/>
        <w:rPr>
          <w:sz w:val="2"/>
          <w:szCs w:val="2"/>
        </w:rPr>
      </w:pPr>
      <w:r>
        <w:br w:type="page"/>
      </w:r>
    </w:p>
    <w:p>
      <w:pPr>
        <w:pStyle w:val="Style47"/>
        <w:keepNext/>
        <w:keepLines/>
        <w:widowControl w:val="0"/>
        <w:numPr>
          <w:ilvl w:val="0"/>
          <w:numId w:val="1"/>
        </w:numPr>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募集资金承诺项目情况</w:t>
      </w:r>
      <w:bookmarkEnd w:id="165"/>
      <w:bookmarkEnd w:id="166"/>
      <w:bookmarkEnd w:id="1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调整后投 资总额</w:t>
            </w:r>
          </w:p>
          <w:p>
            <w:pPr>
              <w:pStyle w:val="Style25"/>
              <w:keepNext w:val="0"/>
              <w:keepLines w:val="0"/>
              <w:widowControl w:val="0"/>
              <w:shd w:val="clear" w:color="auto" w:fill="auto"/>
              <w:bidi w:val="0"/>
              <w:spacing w:before="0" w:after="0" w:line="360" w:lineRule="auto"/>
              <w:ind w:left="0" w:right="0" w:firstLine="240"/>
              <w:jc w:val="left"/>
            </w:pPr>
            <w:r>
              <w:rPr>
                <w:color w:val="000000"/>
                <w:spacing w:val="0"/>
                <w:w w:val="100"/>
                <w:position w:val="0"/>
              </w:rPr>
              <w:t>(1)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40" w:line="319" w:lineRule="exact"/>
              <w:ind w:left="0" w:right="0" w:firstLine="0"/>
              <w:jc w:val="both"/>
            </w:pPr>
            <w:r>
              <w:rPr>
                <w:rFonts w:ascii="SimSun" w:eastAsia="SimSun" w:hAnsi="SimSun" w:cs="SimSun"/>
                <w:color w:val="000000"/>
                <w:spacing w:val="0"/>
                <w:w w:val="100"/>
                <w:position w:val="0"/>
              </w:rPr>
              <w:t xml:space="preserve">截至期末 投资进度 </w:t>
            </w:r>
            <w:r>
              <w:rPr>
                <w:color w:val="000000"/>
                <w:spacing w:val="0"/>
                <w:w w:val="100"/>
                <w:position w:val="0"/>
              </w:rPr>
              <w:t>(%)(3)</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项目达到 预定可使 用状态日</w:t>
            </w:r>
          </w:p>
          <w:p>
            <w:pPr>
              <w:pStyle w:val="Style25"/>
              <w:keepNext w:val="0"/>
              <w:keepLines w:val="0"/>
              <w:widowControl w:val="0"/>
              <w:shd w:val="clear" w:color="auto" w:fill="auto"/>
              <w:bidi w:val="0"/>
              <w:spacing w:before="0" w:after="0" w:line="312" w:lineRule="exact"/>
              <w:ind w:left="0" w:right="0" w:firstLine="300"/>
              <w:jc w:val="left"/>
            </w:pPr>
            <w:r>
              <w:rPr>
                <w:rFonts w:ascii="SimSun" w:eastAsia="SimSun" w:hAnsi="SimSun" w:cs="SimSun"/>
                <w:color w:val="000000"/>
                <w:spacing w:val="0"/>
                <w:w w:val="100"/>
                <w:position w:val="0"/>
              </w:rPr>
              <w:t>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本报告期 实现的效</w:t>
            </w:r>
          </w:p>
          <w:p>
            <w:pPr>
              <w:pStyle w:val="Style25"/>
              <w:keepNext w:val="0"/>
              <w:keepLines w:val="0"/>
              <w:widowControl w:val="0"/>
              <w:shd w:val="clear" w:color="auto" w:fill="auto"/>
              <w:bidi w:val="0"/>
              <w:spacing w:before="0" w:after="0" w:line="312" w:lineRule="exact"/>
              <w:ind w:left="0" w:right="280" w:firstLine="0"/>
              <w:jc w:val="right"/>
            </w:pPr>
            <w:r>
              <w:rPr>
                <w:rFonts w:ascii="SimSun" w:eastAsia="SimSun" w:hAnsi="SimSun" w:cs="SimSun"/>
                <w:color w:val="000000"/>
                <w:spacing w:val="0"/>
                <w:w w:val="100"/>
                <w:position w:val="0"/>
              </w:rPr>
              <w:t>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是否达到 预计效益</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项目可行 性是否发 生重大变</w:t>
            </w:r>
          </w:p>
          <w:p>
            <w:pPr>
              <w:pStyle w:val="Style25"/>
              <w:keepNext w:val="0"/>
              <w:keepLines w:val="0"/>
              <w:widowControl w:val="0"/>
              <w:shd w:val="clear" w:color="auto" w:fill="auto"/>
              <w:bidi w:val="0"/>
              <w:spacing w:before="0" w:after="0" w:line="312" w:lineRule="exact"/>
              <w:ind w:left="0" w:right="0" w:firstLine="280"/>
              <w:jc w:val="both"/>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东华基础架构云平台</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8,418.96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中小商业银行一体化 云服务平台项目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33,029.34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33,029.34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区域性数字医疗服务 信息云平台项目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19,065.16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19,065.16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智慧城市一体化解决 方案项目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13,657.35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13,657.35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7,884.62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7,884.62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智慧矿山一体化信息 平台项目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新一代</w:t>
            </w:r>
            <w:r>
              <w:rPr>
                <w:color w:val="000000"/>
                <w:spacing w:val="0"/>
                <w:w w:val="100"/>
                <w:position w:val="0"/>
              </w:rPr>
              <w:t>IT</w:t>
            </w:r>
            <w:r>
              <w:rPr>
                <w:rFonts w:ascii="SimSun" w:eastAsia="SimSun" w:hAnsi="SimSun" w:cs="SimSun"/>
                <w:color w:val="000000"/>
                <w:spacing w:val="0"/>
                <w:w w:val="100"/>
                <w:position w:val="0"/>
              </w:rPr>
              <w:t>运维管理系 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37,207.91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37,207.91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133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年公司公开发行可转换公司债券募集资金项目：</w:t>
            </w:r>
            <w:r>
              <w:rPr>
                <w:color w:val="000000"/>
                <w:spacing w:val="0"/>
                <w:w w:val="100"/>
                <w:position w:val="0"/>
              </w:rPr>
              <w:t>“</w:t>
            </w:r>
            <w:r>
              <w:rPr>
                <w:rFonts w:ascii="SimSun" w:eastAsia="SimSun" w:hAnsi="SimSun" w:cs="SimSun"/>
                <w:color w:val="000000"/>
                <w:spacing w:val="0"/>
                <w:w w:val="100"/>
                <w:position w:val="0"/>
              </w:rPr>
              <w:t>东华基础架构云平台项目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中小商业银行 一体化云服务平台项目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区域性数字医疗服务信息云平台项目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智慧城市一体化解决方案项目</w:t>
            </w:r>
            <w:r>
              <w:rPr>
                <w:color w:val="000000"/>
                <w:spacing w:val="0"/>
                <w:w w:val="100"/>
                <w:position w:val="0"/>
              </w:rPr>
              <w:t>”</w:t>
            </w:r>
            <w:r>
              <w:rPr>
                <w:rFonts w:ascii="SimSun" w:eastAsia="SimSun" w:hAnsi="SimSun" w:cs="SimSun"/>
                <w:color w:val="000000"/>
                <w:spacing w:val="0"/>
                <w:w w:val="100"/>
                <w:position w:val="0"/>
              </w:rPr>
              <w:t xml:space="preserve">、 </w:t>
            </w:r>
            <w:r>
              <w:rPr>
                <w:color w:val="000000"/>
                <w:spacing w:val="0"/>
                <w:w w:val="100"/>
                <w:position w:val="0"/>
              </w:rPr>
              <w:t>“</w:t>
            </w:r>
            <w:r>
              <w:rPr>
                <w:rFonts w:ascii="SimSun" w:eastAsia="SimSun" w:hAnsi="SimSun" w:cs="SimSun"/>
                <w:color w:val="000000"/>
                <w:spacing w:val="0"/>
                <w:w w:val="100"/>
                <w:position w:val="0"/>
              </w:rPr>
              <w:t>智慧矿山一体化信息平台项目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新一代</w:t>
            </w:r>
            <w:r>
              <w:rPr>
                <w:color w:val="000000"/>
                <w:spacing w:val="0"/>
                <w:w w:val="100"/>
                <w:position w:val="0"/>
              </w:rPr>
              <w:t>IT</w:t>
            </w:r>
            <w:r>
              <w:rPr>
                <w:rFonts w:ascii="SimSun" w:eastAsia="SimSun" w:hAnsi="SimSun" w:cs="SimSun"/>
                <w:color w:val="000000"/>
                <w:spacing w:val="0"/>
                <w:w w:val="100"/>
                <w:position w:val="0"/>
              </w:rPr>
              <w:t>运维管理系统项目</w:t>
            </w: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月募集资金到位后开 始建设实施，报告期内还处在项目初期实施过程中，投资效益将在以后年度逐步体现。</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项目可行性无重大变化</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项目实施出现募集资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尚未使用的募集资金</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尚未使用的募集资金仍存放于募集资金专用账户，将继续用于原承诺投资的募集资金投资项目。</w:t>
            </w: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不存在问题</w:t>
            </w:r>
          </w:p>
        </w:tc>
      </w:tr>
    </w:tbl>
    <w:p>
      <w:pPr>
        <w:widowControl w:val="0"/>
        <w:spacing w:after="299" w:line="1" w:lineRule="exact"/>
      </w:pPr>
    </w:p>
    <w:p>
      <w:pPr>
        <w:pStyle w:val="Style47"/>
        <w:keepNext/>
        <w:keepLines/>
        <w:widowControl w:val="0"/>
        <w:numPr>
          <w:ilvl w:val="0"/>
          <w:numId w:val="1"/>
        </w:numPr>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募集资金变更项目情况</w:t>
      </w:r>
      <w:bookmarkEnd w:id="169"/>
      <w:bookmarkEnd w:id="170"/>
      <w:bookmarkEnd w:id="17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、主要子公司、参股公司分析</w:t>
      </w:r>
      <w:bookmarkEnd w:id="173"/>
      <w:bookmarkEnd w:id="174"/>
      <w:bookmarkEnd w:id="17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1"/>
        <w:gridCol w:w="946"/>
        <w:gridCol w:w="941"/>
        <w:gridCol w:w="946"/>
        <w:gridCol w:w="941"/>
        <w:gridCol w:w="946"/>
        <w:gridCol w:w="806"/>
        <w:gridCol w:w="109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所处行业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主要产品</w:t>
            </w:r>
          </w:p>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或服务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 合创科技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437,333,96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327,505,39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340,133,42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69,153,40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66,870,855.5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广州东华 合创数码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2,008,065.3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187,421.69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923,668.43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-330,591.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-334,325.81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北京联银 通科技有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285,650,92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233,416,79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232,251,95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51,647,69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46,884,370.6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泰安东华</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合创软件</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58,211,600.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31,438,232.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14,535,294.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-11,013,0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-7,733,517.92</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 合创香港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HKD</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6,128,456.5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292,734.71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499,234.60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-27,227.4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-60,228.53</w:t>
            </w:r>
          </w:p>
        </w:tc>
      </w:tr>
    </w:tbl>
    <w:p>
      <w:pPr>
        <w:spacing w:lineRule="exact" w:line="1"/>
        <w:rPr>
          <w:sz w:val="2"/>
          <w:szCs w:val="2"/>
        </w:rPr>
      </w:pPr>
      <w:r>
        <w:br w:type="page"/>
      </w:r>
    </w:p>
    <w:tbl>
      <w:tblPr>
        <w:tblOverlap w:val="never"/>
        <w:jc w:val="center"/>
        <w:tblLayout w:type="fixed"/>
      </w:tblPr>
      <w:tblGrid>
        <w:gridCol w:w="950"/>
        <w:gridCol w:w="1075"/>
        <w:gridCol w:w="941"/>
        <w:gridCol w:w="946"/>
        <w:gridCol w:w="941"/>
        <w:gridCol w:w="946"/>
        <w:gridCol w:w="941"/>
        <w:gridCol w:w="946"/>
        <w:gridCol w:w="806"/>
        <w:gridCol w:w="1090"/>
      </w:tblGrid>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291,197,17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249,927,87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115,791,40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88,865,31</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86,183,995.9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60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北京厚盾 科技有限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2,079,703.6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-6,341,740.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-5,234,95</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-5,234,856.85</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6.85</w:t>
            </w: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哈尔滨东 华软件有</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21,220,765.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17,985,447.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5,387,469.3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-590,907.</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-590,907.77</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 软件有限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41,528,288.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41,119,415.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19,952,870.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-6,393,15</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-6,042,436.80</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技术有限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82,542,721.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45,341,895.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39,716,345.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-4,402,68</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-4,402,684.61</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 科技有限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46,958,245.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43,261,194.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-4,952,76</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548,846.96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-4,952,761.27</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北京东华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厚盾软件</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和系统集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14,556,696.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8,602,977.9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10,603,422.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-450,228.</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-227,332.09</w:t>
            </w: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北京东华 易时科技</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7,337,353.2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-9,429,502.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4,848,245.3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-10,234,5</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-10,234,592.7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北京东华 软件开发</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3,854,629.7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3,854,629.7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-36,183.0</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-36,183.05</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北京神州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新桥科技</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和系统集</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596,685,40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247,630,10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652,909,44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54,056,70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46,793,339.8</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沈阳普林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和系统集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21,649,853.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16,932,771.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16,859,458.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-3,052,07</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-3,052,942.62</w:t>
            </w: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西安东华 软件有限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83,228,077.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82,334,847.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57,131,086.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31,802,40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36,079,351.2</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6.17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南昌东华 软件有限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50,540,966.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49,405,249.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5,028,092.6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-481,642.</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-486,469.58</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山西东华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55,035,933.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46,361,260.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45,748,055.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-1,935,50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-1,932,468.10</w:t>
            </w:r>
          </w:p>
        </w:tc>
      </w:tr>
    </w:tbl>
    <w:p>
      <w:pPr>
        <w:spacing w:lineRule="exact" w:line="1"/>
        <w:rPr>
          <w:sz w:val="2"/>
          <w:szCs w:val="2"/>
        </w:rPr>
      </w:pPr>
      <w:r>
        <w:br w:type="page"/>
      </w:r>
    </w:p>
    <w:tbl>
      <w:tblPr>
        <w:tblOverlap w:val="never"/>
        <w:jc w:val="center"/>
        <w:tblLayout w:type="fixed"/>
      </w:tblPr>
      <w:tblGrid>
        <w:gridCol w:w="950"/>
        <w:gridCol w:w="1075"/>
        <w:gridCol w:w="941"/>
        <w:gridCol w:w="946"/>
        <w:gridCol w:w="941"/>
        <w:gridCol w:w="946"/>
        <w:gridCol w:w="941"/>
        <w:gridCol w:w="946"/>
        <w:gridCol w:w="806"/>
        <w:gridCol w:w="1090"/>
      </w:tblGrid>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术信息服</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和系统集</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北京卓讯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科信技术</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和系统集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5,888,632.3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-6,887,970.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4,054,121.1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-3,817,33</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1,080,000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-3,813,542.49</w:t>
            </w: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北京东华 信息技术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1,848,729.4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-7,112,024.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-2,242,46</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722,319.76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-1,174,113.97</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开发有限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软件开发 和系统集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9,397,466.6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9,396,269.1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-502,884.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-503,930.90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w:t>
            </w: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天津东华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博雅有限</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和系统集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48,311,903.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37,770,257.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68,856,484.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10,362,48</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7,770,257.63</w:t>
            </w: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东华星联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和系统集</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39,654,621.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39,654,571.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-345,308.</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-345,428.21</w:t>
            </w: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东华云计 算有限公</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软件开发 和系统集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19,801,377.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19,801,327.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-198,672.</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-198,672.71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福州东华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软件开发、 销售；计算 机系统集 成及技术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炜如数码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应用服务；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-16,383.7</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术信息服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办公设备、</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949,639.51</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102,701.28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-16,683.73</w:t>
            </w:r>
          </w:p>
        </w:tc>
      </w:tr>
      <w:tr>
        <w:trPr>
          <w:trHeight w:val="14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科技有限 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务业</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电子产品、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网络设备、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计算机及 配件批发、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代购代销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安徽五星 食品股份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家禽家畜 有种、养 殖、加工、 收购、销 售；饲料加</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66,000,000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525,932,96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188,410,57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416,906,42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2,793,516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17,302,743.4</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22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工、销售； 粮食收购； 养殖技术 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北京东方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技术推广；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296,083,25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201,989,29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180,212,25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24,836,44</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45,475,926.0</w:t>
            </w:r>
          </w:p>
        </w:tc>
      </w:tr>
      <w:tr>
        <w:trPr>
          <w:trHeight w:val="235"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通科技股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术信息服</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950"/>
        <w:gridCol w:w="1075"/>
        <w:gridCol w:w="941"/>
        <w:gridCol w:w="946"/>
        <w:gridCol w:w="941"/>
        <w:gridCol w:w="946"/>
        <w:gridCol w:w="941"/>
        <w:gridCol w:w="946"/>
        <w:gridCol w:w="806"/>
        <w:gridCol w:w="1090"/>
      </w:tblGrid>
      <w:tr>
        <w:trPr>
          <w:trHeight w:val="13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份有限公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销售计算 机、软件、 及辅助设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成都高新 区中科前 程科技有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软件和技 术信息服 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系统集成 和软件开 发、提供全 面解决方 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13,928,759.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9,753,564.0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381,844.22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-872,108.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-873,809.81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139" w:line="1" w:lineRule="exact"/>
      </w:pPr>
    </w:p>
    <w:p>
      <w:pPr>
        <w:pStyle w:val="Style33"/>
        <w:keepNext w:val="0"/>
        <w:keepLines w:val="0"/>
        <w:widowControl w:val="0"/>
        <w:shd w:val="clear" w:color="auto" w:fill="auto"/>
        <w:bidi w:val="0"/>
        <w:spacing w:before="0" w:line="466" w:lineRule="exact"/>
        <w:ind w:left="0" w:right="0"/>
        <w:jc w:val="both"/>
      </w:pPr>
      <w:r>
        <w:rPr>
          <w:color w:val="000000"/>
          <w:spacing w:val="0"/>
          <w:w w:val="100"/>
          <w:position w:val="0"/>
        </w:rPr>
        <w:t>报告期内，公司拥有</w:t>
      </w:r>
      <w:r>
        <w:rPr>
          <w:rFonts w:ascii="Times New Roman" w:eastAsia="Times New Roman" w:hAnsi="Times New Roman" w:cs="Times New Roman"/>
          <w:color w:val="000000"/>
          <w:spacing w:val="0"/>
          <w:w w:val="100"/>
          <w:position w:val="0"/>
        </w:rPr>
        <w:t>25</w:t>
      </w:r>
      <w:r>
        <w:rPr>
          <w:color w:val="000000"/>
          <w:spacing w:val="0"/>
          <w:w w:val="100"/>
          <w:position w:val="0"/>
        </w:rPr>
        <w:t>家子公司，其中通过设立或投资方式取得的子公司</w:t>
      </w:r>
      <w:r>
        <w:rPr>
          <w:rFonts w:ascii="Times New Roman" w:eastAsia="Times New Roman" w:hAnsi="Times New Roman" w:cs="Times New Roman"/>
          <w:color w:val="000000"/>
          <w:spacing w:val="0"/>
          <w:w w:val="100"/>
          <w:position w:val="0"/>
        </w:rPr>
        <w:t>20</w:t>
      </w:r>
      <w:r>
        <w:rPr>
          <w:color w:val="000000"/>
          <w:spacing w:val="0"/>
          <w:w w:val="100"/>
          <w:position w:val="0"/>
        </w:rPr>
        <w:t>家，通过非同一控制下企业合并取得的子公 司</w:t>
      </w:r>
      <w:r>
        <w:rPr>
          <w:rFonts w:ascii="Times New Roman" w:eastAsia="Times New Roman" w:hAnsi="Times New Roman" w:cs="Times New Roman"/>
          <w:color w:val="000000"/>
          <w:spacing w:val="0"/>
          <w:w w:val="100"/>
          <w:position w:val="0"/>
        </w:rPr>
        <w:t>5</w:t>
      </w:r>
      <w:r>
        <w:rPr>
          <w:color w:val="000000"/>
          <w:spacing w:val="0"/>
          <w:w w:val="100"/>
          <w:position w:val="0"/>
        </w:rPr>
        <w:t>家，参股公司</w:t>
      </w:r>
      <w:r>
        <w:rPr>
          <w:rFonts w:ascii="Times New Roman" w:eastAsia="Times New Roman" w:hAnsi="Times New Roman" w:cs="Times New Roman"/>
          <w:color w:val="000000"/>
          <w:spacing w:val="0"/>
          <w:w w:val="100"/>
          <w:position w:val="0"/>
        </w:rPr>
        <w:t>4</w:t>
      </w:r>
      <w:r>
        <w:rPr>
          <w:color w:val="000000"/>
          <w:spacing w:val="0"/>
          <w:w w:val="100"/>
          <w:position w:val="0"/>
        </w:rPr>
        <w:t>家。</w:t>
      </w:r>
    </w:p>
    <w:p>
      <w:pPr>
        <w:pStyle w:val="Style33"/>
        <w:keepNext w:val="0"/>
        <w:keepLines w:val="0"/>
        <w:widowControl w:val="0"/>
        <w:shd w:val="clear" w:color="auto" w:fill="auto"/>
        <w:tabs>
          <w:tab w:pos="843" w:val="left"/>
        </w:tabs>
        <w:bidi w:val="0"/>
        <w:spacing w:before="0" w:line="480" w:lineRule="exact"/>
        <w:ind w:left="0" w:right="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w:t>
        <w:tab/>
        <w:t>北京联银通科技有限公司，成立于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万元，注册地点：北京市，经营范围：金融 行业软件开发和信息系统集成及相关服务业务。</w:t>
      </w:r>
    </w:p>
    <w:p>
      <w:pPr>
        <w:pStyle w:val="Style33"/>
        <w:keepNext w:val="0"/>
        <w:keepLines w:val="0"/>
        <w:widowControl w:val="0"/>
        <w:shd w:val="clear" w:color="auto" w:fill="auto"/>
        <w:tabs>
          <w:tab w:pos="843" w:val="left"/>
        </w:tabs>
        <w:bidi w:val="0"/>
        <w:spacing w:before="0" w:line="475" w:lineRule="exact"/>
        <w:ind w:left="0" w:right="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rPr>
        <w:t>2</w:t>
      </w:r>
      <w:r>
        <w:rPr>
          <w:color w:val="000000"/>
          <w:spacing w:val="0"/>
          <w:w w:val="100"/>
          <w:position w:val="0"/>
        </w:rPr>
        <w:t>）</w:t>
        <w:tab/>
        <w:t>北京东华合创科技有限公司，成立于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万元，注册地点：北京市，经营范围：技 术开发，技术推广，技术转让，技术咨询，技术服务；生产、加工计算机软硬件；计算机系统服务，数据处理，计算机维修, 计算机咨询；软件服务；销售计算机及附注设备；计算机、通讯设备租赁；货物进出口，代理进出口。</w:t>
      </w:r>
    </w:p>
    <w:p>
      <w:pPr>
        <w:pStyle w:val="Style33"/>
        <w:keepNext w:val="0"/>
        <w:keepLines w:val="0"/>
        <w:widowControl w:val="0"/>
        <w:shd w:val="clear" w:color="auto" w:fill="auto"/>
        <w:tabs>
          <w:tab w:pos="828" w:val="left"/>
        </w:tabs>
        <w:bidi w:val="0"/>
        <w:spacing w:before="0" w:line="480" w:lineRule="exact"/>
        <w:ind w:left="0" w:right="0"/>
        <w:jc w:val="both"/>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3</w:t>
      </w:r>
      <w:r>
        <w:rPr>
          <w:color w:val="000000"/>
          <w:spacing w:val="0"/>
          <w:w w:val="100"/>
          <w:position w:val="0"/>
        </w:rPr>
        <w:t>）</w:t>
        <w:tab/>
        <w:t>广州东华合创数码科技有限公司，成立于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日，注册资本：</w:t>
      </w:r>
      <w:r>
        <w:rPr>
          <w:rFonts w:ascii="Times New Roman" w:eastAsia="Times New Roman" w:hAnsi="Times New Roman" w:cs="Times New Roman"/>
          <w:color w:val="000000"/>
          <w:spacing w:val="0"/>
          <w:w w:val="100"/>
          <w:position w:val="0"/>
        </w:rPr>
        <w:t>100</w:t>
      </w:r>
      <w:r>
        <w:rPr>
          <w:color w:val="000000"/>
          <w:spacing w:val="0"/>
          <w:w w:val="100"/>
          <w:position w:val="0"/>
        </w:rPr>
        <w:t>万元，注册地点：广东省广州市，经营范 围：计算机技术开发、转让、咨询；销售计算机软硬件及外围设备的销售业务。</w:t>
      </w:r>
    </w:p>
    <w:p>
      <w:pPr>
        <w:pStyle w:val="Style33"/>
        <w:keepNext w:val="0"/>
        <w:keepLines w:val="0"/>
        <w:widowControl w:val="0"/>
        <w:shd w:val="clear" w:color="auto" w:fill="auto"/>
        <w:tabs>
          <w:tab w:pos="838" w:val="left"/>
        </w:tabs>
        <w:bidi w:val="0"/>
        <w:spacing w:before="0" w:line="474" w:lineRule="exact"/>
        <w:ind w:left="0" w:right="0"/>
        <w:jc w:val="both"/>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rPr>
        <w:t>4</w:t>
      </w:r>
      <w:r>
        <w:rPr>
          <w:color w:val="000000"/>
          <w:spacing w:val="0"/>
          <w:w w:val="100"/>
          <w:position w:val="0"/>
        </w:rPr>
        <w:t>）</w:t>
        <w:tab/>
        <w:t>泰安东华合创软件有限公司，成立于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日，注册资本：</w:t>
      </w:r>
      <w:r>
        <w:rPr>
          <w:rFonts w:ascii="Times New Roman" w:eastAsia="Times New Roman" w:hAnsi="Times New Roman" w:cs="Times New Roman"/>
          <w:color w:val="000000"/>
          <w:spacing w:val="0"/>
          <w:w w:val="100"/>
          <w:position w:val="0"/>
        </w:rPr>
        <w:t>3,800</w:t>
      </w:r>
      <w:r>
        <w:rPr>
          <w:color w:val="000000"/>
          <w:spacing w:val="0"/>
          <w:w w:val="100"/>
          <w:position w:val="0"/>
        </w:rPr>
        <w:t>万元，注册地点：山东省泰安市，经营范 围：机电设备的设计、制造、销售</w:t>
      </w:r>
      <w:r>
        <w:rPr>
          <w:rFonts w:ascii="Times New Roman" w:eastAsia="Times New Roman" w:hAnsi="Times New Roman" w:cs="Times New Roman"/>
          <w:color w:val="000000"/>
          <w:spacing w:val="0"/>
          <w:w w:val="100"/>
          <w:position w:val="0"/>
        </w:rPr>
        <w:t>;</w:t>
      </w:r>
      <w:r>
        <w:rPr>
          <w:color w:val="000000"/>
          <w:spacing w:val="0"/>
          <w:w w:val="100"/>
          <w:position w:val="0"/>
        </w:rPr>
        <w:t>计算机技术的开发、生产、销售、转让、培训；软件外包；开发、生产、销售计算机软 硬件及外围设备；承接计算机网络工程；工业自动化控制系统工程</w:t>
      </w:r>
      <w:r>
        <w:rPr>
          <w:rFonts w:ascii="Times New Roman" w:eastAsia="Times New Roman" w:hAnsi="Times New Roman" w:cs="Times New Roman"/>
          <w:color w:val="000000"/>
          <w:spacing w:val="0"/>
          <w:w w:val="100"/>
          <w:position w:val="0"/>
        </w:rPr>
        <w:t>;</w:t>
      </w:r>
      <w:r>
        <w:rPr>
          <w:color w:val="000000"/>
          <w:spacing w:val="0"/>
          <w:w w:val="100"/>
          <w:position w:val="0"/>
        </w:rPr>
        <w:t>开发电子商务系统</w:t>
      </w:r>
      <w:r>
        <w:rPr>
          <w:rFonts w:ascii="Times New Roman" w:eastAsia="Times New Roman" w:hAnsi="Times New Roman" w:cs="Times New Roman"/>
          <w:color w:val="000000"/>
          <w:spacing w:val="0"/>
          <w:w w:val="100"/>
          <w:position w:val="0"/>
        </w:rPr>
        <w:t>;</w:t>
      </w:r>
      <w:r>
        <w:rPr>
          <w:color w:val="000000"/>
          <w:spacing w:val="0"/>
          <w:w w:val="100"/>
          <w:position w:val="0"/>
        </w:rPr>
        <w:t>自营和代理各类商品及技术的进出口， 但国家限定公司经营或禁止进出口的商品和技术除外。</w:t>
      </w:r>
    </w:p>
    <w:p>
      <w:pPr>
        <w:pStyle w:val="Style33"/>
        <w:keepNext w:val="0"/>
        <w:keepLines w:val="0"/>
        <w:widowControl w:val="0"/>
        <w:shd w:val="clear" w:color="auto" w:fill="auto"/>
        <w:tabs>
          <w:tab w:pos="838" w:val="left"/>
        </w:tabs>
        <w:bidi w:val="0"/>
        <w:spacing w:before="0" w:line="480" w:lineRule="exact"/>
        <w:ind w:left="0" w:right="0"/>
        <w:jc w:val="both"/>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5</w:t>
      </w:r>
      <w:r>
        <w:rPr>
          <w:color w:val="000000"/>
          <w:spacing w:val="0"/>
          <w:w w:val="100"/>
          <w:position w:val="0"/>
        </w:rPr>
        <w:t>）</w:t>
        <w:tab/>
        <w:t>北京东华合创香港有限公司，成立于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万港元，注册地点：香港，主要负责代理母 公司进口设备等业务。</w:t>
      </w:r>
    </w:p>
    <w:p>
      <w:pPr>
        <w:pStyle w:val="Style33"/>
        <w:keepNext w:val="0"/>
        <w:keepLines w:val="0"/>
        <w:widowControl w:val="0"/>
        <w:shd w:val="clear" w:color="auto" w:fill="auto"/>
        <w:tabs>
          <w:tab w:pos="843" w:val="left"/>
        </w:tabs>
        <w:bidi w:val="0"/>
        <w:spacing w:before="0" w:line="485" w:lineRule="exact"/>
        <w:ind w:left="0" w:right="0"/>
        <w:jc w:val="both"/>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6</w:t>
      </w:r>
      <w:r>
        <w:rPr>
          <w:color w:val="000000"/>
          <w:spacing w:val="0"/>
          <w:w w:val="100"/>
          <w:position w:val="0"/>
        </w:rPr>
        <w:t>）</w:t>
        <w:tab/>
        <w:t>北京厚盾科技有限公司，成立于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万元，注册地点：北京市，经营范围：技术开发、 技术咨询、技术服务、技术转让；销售自行开发后的产品；计算机系统服务。</w:t>
      </w:r>
    </w:p>
    <w:p>
      <w:pPr>
        <w:pStyle w:val="Style33"/>
        <w:keepNext w:val="0"/>
        <w:keepLines w:val="0"/>
        <w:widowControl w:val="0"/>
        <w:shd w:val="clear" w:color="auto" w:fill="auto"/>
        <w:tabs>
          <w:tab w:pos="843" w:val="left"/>
        </w:tabs>
        <w:bidi w:val="0"/>
        <w:spacing w:before="0" w:line="475" w:lineRule="exact"/>
        <w:ind w:left="0" w:right="0"/>
        <w:jc w:val="both"/>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7</w:t>
      </w:r>
      <w:r>
        <w:rPr>
          <w:color w:val="000000"/>
          <w:spacing w:val="0"/>
          <w:w w:val="100"/>
          <w:position w:val="0"/>
        </w:rPr>
        <w:t>）</w:t>
        <w:tab/>
        <w:t>东华软件工程有限公司，成立于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万元，注册地点：安徽省马鞍山市，经营范围： 计算机应用软件开发、服务及销售、代理软件产品销售及服务，信息系统集成和服务，计算机和网络信息系统相关硬件产品 的研制、开发、销售及维护服务，自动控制系统、监控系统、弱电工程、容灾系统的研制、开发、销售、施工及服务。</w:t>
      </w:r>
    </w:p>
    <w:p>
      <w:pPr>
        <w:pStyle w:val="Style33"/>
        <w:keepNext w:val="0"/>
        <w:keepLines w:val="0"/>
        <w:widowControl w:val="0"/>
        <w:shd w:val="clear" w:color="auto" w:fill="auto"/>
        <w:tabs>
          <w:tab w:pos="876" w:val="left"/>
        </w:tabs>
        <w:bidi w:val="0"/>
        <w:spacing w:before="0" w:line="485" w:lineRule="exact"/>
        <w:ind w:left="0" w:right="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8</w:t>
      </w:r>
      <w:r>
        <w:rPr>
          <w:color w:val="000000"/>
          <w:spacing w:val="0"/>
          <w:w w:val="100"/>
          <w:position w:val="0"/>
        </w:rPr>
        <w:t>）</w:t>
        <w:tab/>
        <w:t>哈尔滨东华软件有限公司，成立于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万元，注册地点：黑龙江省哈尔滨市，经营范围： 计算机软硬件技术开发、技术服务及相关产品销售；计算机系统集成及技术服务；网络工程、弱电工程的设计、施工。</w:t>
      </w:r>
    </w:p>
    <w:p>
      <w:pPr>
        <w:pStyle w:val="Style33"/>
        <w:keepNext w:val="0"/>
        <w:keepLines w:val="0"/>
        <w:widowControl w:val="0"/>
        <w:shd w:val="clear" w:color="auto" w:fill="auto"/>
        <w:tabs>
          <w:tab w:pos="876" w:val="left"/>
        </w:tabs>
        <w:bidi w:val="0"/>
        <w:spacing w:before="0" w:line="475" w:lineRule="exact"/>
        <w:ind w:left="0" w:right="0"/>
        <w:jc w:val="left"/>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rPr>
        <w:t>9</w:t>
      </w:r>
      <w:r>
        <w:rPr>
          <w:color w:val="000000"/>
          <w:spacing w:val="0"/>
          <w:w w:val="100"/>
          <w:position w:val="0"/>
        </w:rPr>
        <w:t>）</w:t>
        <w:tab/>
        <w:t>东华合创软件有限公司，成立于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万元，注册地点：天津市，经营范围：软件制 作；机电一体化，软件技术开发、咨询、服务、转让；计算机系统集成；计算机及外围设备、机械设备、电器设备的批发兼 零售；安全技术防范工程设计、施工；楼宇智能化工程设计、施工；楼宇智能化工程设计、施工；货物和技术进出口业务。</w:t>
      </w:r>
    </w:p>
    <w:p>
      <w:pPr>
        <w:pStyle w:val="Style33"/>
        <w:keepNext w:val="0"/>
        <w:keepLines w:val="0"/>
        <w:widowControl w:val="0"/>
        <w:shd w:val="clear" w:color="auto" w:fill="auto"/>
        <w:bidi w:val="0"/>
        <w:spacing w:before="0" w:line="475" w:lineRule="exact"/>
        <w:ind w:left="0" w:right="0"/>
        <w:jc w:val="left"/>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rPr>
        <w:t>10</w:t>
      </w:r>
      <w:r>
        <w:rPr>
          <w:color w:val="000000"/>
          <w:spacing w:val="0"/>
          <w:w w:val="100"/>
          <w:position w:val="0"/>
        </w:rPr>
        <w:t>） 东华软件技术有限公司，成立于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万元，注册地点：江苏省南京市，经营范围： 计算机、自动化、网络通讯系统及软硬件产品的研发、销售、系统集成、维修、咨询服务；智能交通、智能建筑、机电一体 化系统及产品的研发、销售、施工。</w:t>
      </w:r>
    </w:p>
    <w:p>
      <w:pPr>
        <w:pStyle w:val="Style33"/>
        <w:keepNext w:val="0"/>
        <w:keepLines w:val="0"/>
        <w:widowControl w:val="0"/>
        <w:shd w:val="clear" w:color="auto" w:fill="auto"/>
        <w:tabs>
          <w:tab w:pos="938" w:val="left"/>
        </w:tabs>
        <w:bidi w:val="0"/>
        <w:spacing w:before="0" w:line="472" w:lineRule="exact"/>
        <w:ind w:left="0" w:right="0"/>
        <w:jc w:val="left"/>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rPr>
        <w:t>11</w:t>
      </w:r>
      <w:r>
        <w:rPr>
          <w:color w:val="000000"/>
          <w:spacing w:val="0"/>
          <w:w w:val="100"/>
          <w:position w:val="0"/>
        </w:rPr>
        <w:t>）</w:t>
        <w:tab/>
        <w:t>东华合创科技有限公司，成立于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万元，注册地点：安徽省合肥市，经营范围： 计算机、自动化、网络通讯系统及软硬件产品的研究、设计、开发、外包、维修、咨询服务，系统集成；智能交通、智能建 筑、机电一体化系统及产品的研究、设计、开发、销售、施工、服务，公共安全防范工程、信息系统安全工程的设计、施工、 服务。</w:t>
      </w:r>
    </w:p>
    <w:p>
      <w:pPr>
        <w:pStyle w:val="Style33"/>
        <w:keepNext w:val="0"/>
        <w:keepLines w:val="0"/>
        <w:widowControl w:val="0"/>
        <w:shd w:val="clear" w:color="auto" w:fill="auto"/>
        <w:bidi w:val="0"/>
        <w:spacing w:before="0" w:line="475" w:lineRule="exact"/>
        <w:ind w:left="0" w:right="0"/>
        <w:jc w:val="left"/>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rPr>
        <w:t>12</w:t>
      </w:r>
      <w:r>
        <w:rPr>
          <w:color w:val="000000"/>
          <w:spacing w:val="0"/>
          <w:w w:val="100"/>
          <w:position w:val="0"/>
        </w:rPr>
        <w:t>） 北京东华厚盾软件有限公司，成立于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万元，注册地点：北京市，经营范围：应 用软件服务；货物进出口；技术进出口；代理进出口；销售计算机软硬件及外围设备（不含计算机信息系统安全专用产品）； 技术开发；技术咨询；技术服务；技术转让；计算机系统设计、集成。</w:t>
      </w:r>
    </w:p>
    <w:p>
      <w:pPr>
        <w:pStyle w:val="Style33"/>
        <w:keepNext w:val="0"/>
        <w:keepLines w:val="0"/>
        <w:widowControl w:val="0"/>
        <w:shd w:val="clear" w:color="auto" w:fill="auto"/>
        <w:tabs>
          <w:tab w:pos="933" w:val="left"/>
        </w:tabs>
        <w:bidi w:val="0"/>
        <w:spacing w:before="0" w:line="475" w:lineRule="exact"/>
        <w:ind w:left="0" w:right="0"/>
        <w:jc w:val="left"/>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rPr>
        <w:t>13</w:t>
      </w:r>
      <w:r>
        <w:rPr>
          <w:color w:val="000000"/>
          <w:spacing w:val="0"/>
          <w:w w:val="100"/>
          <w:position w:val="0"/>
        </w:rPr>
        <w:t>）</w:t>
        <w:tab/>
        <w:t>北京东华易时科技有限公司，成立于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万元，注册地点：北京市，经营范围：技 术开发、技术咨询、技术转让、技术服务；货物进出口、技术进出口、代理进出口；销售计算机软硬件及外围设备（不含计 算机信息系统安全专用产品）、机械设备、五金交电、通信终端设备；安装机械设备；工程项目管理；计算机系统集成。</w:t>
      </w:r>
    </w:p>
    <w:p>
      <w:pPr>
        <w:pStyle w:val="Style33"/>
        <w:keepNext w:val="0"/>
        <w:keepLines w:val="0"/>
        <w:widowControl w:val="0"/>
        <w:shd w:val="clear" w:color="auto" w:fill="auto"/>
        <w:tabs>
          <w:tab w:pos="938" w:val="left"/>
        </w:tabs>
        <w:bidi w:val="0"/>
        <w:spacing w:before="0" w:line="475" w:lineRule="exact"/>
        <w:ind w:left="0" w:right="0"/>
        <w:jc w:val="left"/>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rPr>
        <w:t>14</w:t>
      </w:r>
      <w:r>
        <w:rPr>
          <w:color w:val="000000"/>
          <w:spacing w:val="0"/>
          <w:w w:val="100"/>
          <w:position w:val="0"/>
        </w:rPr>
        <w:t>）</w:t>
        <w:tab/>
        <w:t>北京东华软件开发有限公司，成立于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万元，注册地点：北京市，经营范围：软 件开发；基础软件服务；货物进出口、技术进出口；代理进出口；计算机系统服务；技术推广。目前该公司已经办理完成工 商、税务注销事宜，因尚在办理银行基本户注销手续，仍在公司合并报表范围内。</w:t>
      </w:r>
    </w:p>
    <w:p>
      <w:pPr>
        <w:pStyle w:val="Style33"/>
        <w:keepNext w:val="0"/>
        <w:keepLines w:val="0"/>
        <w:widowControl w:val="0"/>
        <w:shd w:val="clear" w:color="auto" w:fill="auto"/>
        <w:tabs>
          <w:tab w:pos="933" w:val="left"/>
        </w:tabs>
        <w:bidi w:val="0"/>
        <w:spacing w:before="0" w:line="485" w:lineRule="exact"/>
        <w:ind w:left="0" w:right="0"/>
        <w:jc w:val="left"/>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15</w:t>
      </w:r>
      <w:r>
        <w:rPr>
          <w:color w:val="000000"/>
          <w:spacing w:val="0"/>
          <w:w w:val="100"/>
          <w:position w:val="0"/>
        </w:rPr>
        <w:t>）</w:t>
        <w:tab/>
        <w:t>北京神州新桥科技有限公司，成立于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日，注册资本：</w:t>
      </w:r>
      <w:r>
        <w:rPr>
          <w:rFonts w:ascii="Times New Roman" w:eastAsia="Times New Roman" w:hAnsi="Times New Roman" w:cs="Times New Roman"/>
          <w:color w:val="000000"/>
          <w:spacing w:val="0"/>
          <w:w w:val="100"/>
          <w:position w:val="0"/>
        </w:rPr>
        <w:t>12,000</w:t>
      </w:r>
      <w:r>
        <w:rPr>
          <w:color w:val="000000"/>
          <w:spacing w:val="0"/>
          <w:w w:val="100"/>
          <w:position w:val="0"/>
        </w:rPr>
        <w:t>万元，注册地点：北京市，经营范围： 技术开发、技术转让、技术咨询、技术服务；计算机系统服务；销售电子产品、计算机及辅助设备、机械设备、通讯设备。</w:t>
      </w:r>
    </w:p>
    <w:p>
      <w:pPr>
        <w:pStyle w:val="Style33"/>
        <w:keepNext w:val="0"/>
        <w:keepLines w:val="0"/>
        <w:widowControl w:val="0"/>
        <w:shd w:val="clear" w:color="auto" w:fill="auto"/>
        <w:bidi w:val="0"/>
        <w:spacing w:before="0" w:line="475" w:lineRule="exact"/>
        <w:ind w:left="0" w:right="0"/>
        <w:jc w:val="left"/>
      </w:pPr>
      <w:r>
        <w:rPr>
          <w:color w:val="000000"/>
          <w:spacing w:val="0"/>
          <w:w w:val="100"/>
          <w:position w:val="0"/>
        </w:rPr>
        <w:t>北京神州新桥科技有限公司系本公司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月以发行股份购买的非同一控制下的子公司。</w:t>
      </w:r>
    </w:p>
    <w:p>
      <w:pPr>
        <w:pStyle w:val="Style33"/>
        <w:keepNext w:val="0"/>
        <w:keepLines w:val="0"/>
        <w:widowControl w:val="0"/>
        <w:shd w:val="clear" w:color="auto" w:fill="auto"/>
        <w:bidi w:val="0"/>
        <w:spacing w:before="0" w:line="480" w:lineRule="exact"/>
        <w:ind w:left="0" w:right="0"/>
        <w:jc w:val="left"/>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rPr>
        <w:t>16</w:t>
      </w:r>
      <w:r>
        <w:rPr>
          <w:color w:val="000000"/>
          <w:spacing w:val="0"/>
          <w:w w:val="100"/>
          <w:position w:val="0"/>
        </w:rPr>
        <w:t>） 沈阳普林科技有限公司，成立于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日，注册资本：</w:t>
      </w:r>
      <w:r>
        <w:rPr>
          <w:rFonts w:ascii="Times New Roman" w:eastAsia="Times New Roman" w:hAnsi="Times New Roman" w:cs="Times New Roman"/>
          <w:color w:val="000000"/>
          <w:spacing w:val="0"/>
          <w:w w:val="100"/>
          <w:position w:val="0"/>
        </w:rPr>
        <w:t>2,000</w:t>
      </w:r>
      <w:r>
        <w:rPr>
          <w:color w:val="000000"/>
          <w:spacing w:val="0"/>
          <w:w w:val="100"/>
          <w:position w:val="0"/>
        </w:rPr>
        <w:t xml:space="preserve">万元，注册地点：辽宁省沈阳市，经营范围： 软件技术开发；应用软件服务；各类商品和技术的进出口业务；信息系统集成和服务；计算机、软件和计算机辅助设备、通 </w:t>
      </w:r>
      <w:r>
        <w:rPr>
          <w:color w:val="000000"/>
          <w:spacing w:val="0"/>
          <w:w w:val="100"/>
          <w:position w:val="0"/>
        </w:rPr>
        <w:t>信设备及配件销售。</w:t>
      </w:r>
    </w:p>
    <w:p>
      <w:pPr>
        <w:pStyle w:val="Style33"/>
        <w:keepNext w:val="0"/>
        <w:keepLines w:val="0"/>
        <w:widowControl w:val="0"/>
        <w:shd w:val="clear" w:color="auto" w:fill="auto"/>
        <w:tabs>
          <w:tab w:pos="927" w:val="left"/>
        </w:tabs>
        <w:bidi w:val="0"/>
        <w:spacing w:before="0" w:line="475" w:lineRule="exact"/>
        <w:ind w:left="0" w:right="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17</w:t>
      </w:r>
      <w:r>
        <w:rPr>
          <w:color w:val="000000"/>
          <w:spacing w:val="0"/>
          <w:w w:val="100"/>
          <w:position w:val="0"/>
        </w:rPr>
        <w:t>）</w:t>
        <w:tab/>
        <w:t>西安东华软件有限公司，成立于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万元，注册地点：陕西省西安市，经营范围： 计算机、自动化、网络通讯系统及软硬件产品的研发、销售、集成、维修、咨询服务；智能交通、智能建筑、机电一体化系 统及产品的研发、制造、销售、施工及服务。</w:t>
      </w:r>
    </w:p>
    <w:p>
      <w:pPr>
        <w:pStyle w:val="Style33"/>
        <w:keepNext w:val="0"/>
        <w:keepLines w:val="0"/>
        <w:widowControl w:val="0"/>
        <w:shd w:val="clear" w:color="auto" w:fill="auto"/>
        <w:tabs>
          <w:tab w:pos="927" w:val="left"/>
        </w:tabs>
        <w:bidi w:val="0"/>
        <w:spacing w:before="0" w:line="473" w:lineRule="exact"/>
        <w:ind w:left="0" w:right="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18</w:t>
      </w:r>
      <w:r>
        <w:rPr>
          <w:color w:val="000000"/>
          <w:spacing w:val="0"/>
          <w:w w:val="100"/>
          <w:position w:val="0"/>
        </w:rPr>
        <w:t>）</w:t>
        <w:tab/>
        <w:t>南昌东华软件有限公司，成立于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万元，注册地点：江西省南昌市，经营范围： 计算机软硬件产品研发、生产、销售；建筑智能化、机电一体化、智能交通系统的研发、销售；安防工程；信息系统集成； 网络通讯系统的研发、设计、维修、咨询服务。</w:t>
      </w:r>
    </w:p>
    <w:p>
      <w:pPr>
        <w:pStyle w:val="Style33"/>
        <w:keepNext w:val="0"/>
        <w:keepLines w:val="0"/>
        <w:widowControl w:val="0"/>
        <w:shd w:val="clear" w:color="auto" w:fill="auto"/>
        <w:tabs>
          <w:tab w:pos="927" w:val="left"/>
        </w:tabs>
        <w:bidi w:val="0"/>
        <w:spacing w:before="0" w:line="490" w:lineRule="exact"/>
        <w:ind w:left="0" w:right="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19</w:t>
      </w:r>
      <w:r>
        <w:rPr>
          <w:color w:val="000000"/>
          <w:spacing w:val="0"/>
          <w:w w:val="100"/>
          <w:position w:val="0"/>
        </w:rPr>
        <w:t>）</w:t>
        <w:tab/>
        <w:t>山西东华软件有限公司，成立于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万元，注册地点：山西省太原市，经营范围： 计算机软件的开发；计算机系统集成。</w:t>
      </w:r>
    </w:p>
    <w:p>
      <w:pPr>
        <w:pStyle w:val="Style33"/>
        <w:keepNext w:val="0"/>
        <w:keepLines w:val="0"/>
        <w:widowControl w:val="0"/>
        <w:shd w:val="clear" w:color="auto" w:fill="auto"/>
        <w:bidi w:val="0"/>
        <w:spacing w:before="0" w:line="478" w:lineRule="exact"/>
        <w:ind w:left="0" w:right="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20</w:t>
      </w:r>
      <w:r>
        <w:rPr>
          <w:color w:val="000000"/>
          <w:spacing w:val="0"/>
          <w:w w:val="100"/>
          <w:position w:val="0"/>
        </w:rPr>
        <w:t>） 北京卓讯科信技术有限公司，成立于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日，注册资本：</w:t>
      </w:r>
      <w:r>
        <w:rPr>
          <w:rFonts w:ascii="Times New Roman" w:eastAsia="Times New Roman" w:hAnsi="Times New Roman" w:cs="Times New Roman"/>
          <w:color w:val="000000"/>
          <w:spacing w:val="0"/>
          <w:w w:val="100"/>
          <w:position w:val="0"/>
        </w:rPr>
        <w:t>108</w:t>
      </w:r>
      <w:r>
        <w:rPr>
          <w:color w:val="000000"/>
          <w:spacing w:val="0"/>
          <w:w w:val="100"/>
          <w:position w:val="0"/>
        </w:rPr>
        <w:t>万元，注册地点：北京市，经营范围：技术 开发、技术推广、技术转让、技术咨询、技术服务；经济贸易咨询；市场调查；投资咨询、企业管理咨询、企业计划、设计; 销售电子产品、器件和元件、计算机、软件及辅助设备、通讯设备、机械设备、五金交电。</w:t>
      </w:r>
    </w:p>
    <w:p>
      <w:pPr>
        <w:pStyle w:val="Style33"/>
        <w:keepNext w:val="0"/>
        <w:keepLines w:val="0"/>
        <w:widowControl w:val="0"/>
        <w:shd w:val="clear" w:color="auto" w:fill="auto"/>
        <w:bidi w:val="0"/>
        <w:spacing w:before="0" w:line="474" w:lineRule="exact"/>
        <w:ind w:left="0" w:right="0"/>
        <w:jc w:val="both"/>
      </w:pPr>
      <w:r>
        <w:rPr>
          <w:color w:val="000000"/>
          <w:spacing w:val="0"/>
          <w:w w:val="100"/>
          <w:position w:val="0"/>
        </w:rPr>
        <w:t>北京卓讯科信技术有限公司系本公司于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月以货币资金出资购买的非同一控制下的子公司。</w:t>
      </w:r>
    </w:p>
    <w:p>
      <w:pPr>
        <w:pStyle w:val="Style33"/>
        <w:keepNext w:val="0"/>
        <w:keepLines w:val="0"/>
        <w:widowControl w:val="0"/>
        <w:shd w:val="clear" w:color="auto" w:fill="auto"/>
        <w:tabs>
          <w:tab w:pos="927" w:val="left"/>
        </w:tabs>
        <w:bidi w:val="0"/>
        <w:spacing w:before="0" w:line="475" w:lineRule="exact"/>
        <w:ind w:left="0" w:right="0"/>
        <w:jc w:val="both"/>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rPr>
        <w:t>21</w:t>
      </w:r>
      <w:r>
        <w:rPr>
          <w:color w:val="000000"/>
          <w:spacing w:val="0"/>
          <w:w w:val="100"/>
          <w:position w:val="0"/>
        </w:rPr>
        <w:t>）</w:t>
        <w:tab/>
        <w:t>北京东华信息技术有限公司，成立于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日，注册资本：</w:t>
      </w:r>
      <w:r>
        <w:rPr>
          <w:rFonts w:ascii="Times New Roman" w:eastAsia="Times New Roman" w:hAnsi="Times New Roman" w:cs="Times New Roman"/>
          <w:color w:val="000000"/>
          <w:spacing w:val="0"/>
          <w:w w:val="100"/>
          <w:position w:val="0"/>
        </w:rPr>
        <w:t>200</w:t>
      </w:r>
      <w:r>
        <w:rPr>
          <w:color w:val="000000"/>
          <w:spacing w:val="0"/>
          <w:w w:val="100"/>
          <w:position w:val="0"/>
        </w:rPr>
        <w:t>万元，注册地点：北京市，经营范围：应用 软件服务；基础软件服务；计算机系统服务；销售计算机、软件及辅助设备、电子产品、机械设备；自然科学研究与试验发 展；教学咨询。</w:t>
      </w:r>
    </w:p>
    <w:p>
      <w:pPr>
        <w:pStyle w:val="Style33"/>
        <w:keepNext w:val="0"/>
        <w:keepLines w:val="0"/>
        <w:widowControl w:val="0"/>
        <w:shd w:val="clear" w:color="auto" w:fill="auto"/>
        <w:bidi w:val="0"/>
        <w:spacing w:before="0" w:line="474" w:lineRule="exact"/>
        <w:ind w:left="0" w:right="0"/>
        <w:jc w:val="both"/>
      </w:pPr>
      <w:r>
        <w:rPr>
          <w:color w:val="000000"/>
          <w:spacing w:val="0"/>
          <w:w w:val="100"/>
          <w:position w:val="0"/>
        </w:rPr>
        <w:t>北京东华信息技术有限公司系本公司于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月以货币资金出资购买的非同一控制下的子公司。</w:t>
      </w:r>
    </w:p>
    <w:p>
      <w:pPr>
        <w:pStyle w:val="Style33"/>
        <w:keepNext w:val="0"/>
        <w:keepLines w:val="0"/>
        <w:widowControl w:val="0"/>
        <w:shd w:val="clear" w:color="auto" w:fill="auto"/>
        <w:tabs>
          <w:tab w:pos="932" w:val="left"/>
        </w:tabs>
        <w:bidi w:val="0"/>
        <w:spacing w:before="0" w:line="472" w:lineRule="exact"/>
        <w:ind w:left="0" w:right="0"/>
        <w:jc w:val="both"/>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22</w:t>
      </w:r>
      <w:r>
        <w:rPr>
          <w:color w:val="000000"/>
          <w:spacing w:val="0"/>
          <w:w w:val="100"/>
          <w:position w:val="0"/>
        </w:rPr>
        <w:t>）</w:t>
        <w:tab/>
        <w:t>东华软件开发有限公司，成立于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万元，注册地点：江苏省盐城市，经营范围：计 算机、自动化、网络通信系统及软硬件产品的研究、设计、开发、制造、系统集成、及相应的外包、维修、咨询等服务，数 字医疗、只能交通、智能建筑、机电一体化系统及产品的研究、设计、开发、制造、施工及服务，公共安全防范工作及系统 信息安全工程的设计、施工及服务。</w:t>
      </w:r>
    </w:p>
    <w:p>
      <w:pPr>
        <w:pStyle w:val="Style33"/>
        <w:keepNext w:val="0"/>
        <w:keepLines w:val="0"/>
        <w:widowControl w:val="0"/>
        <w:shd w:val="clear" w:color="auto" w:fill="auto"/>
        <w:tabs>
          <w:tab w:pos="927" w:val="left"/>
        </w:tabs>
        <w:bidi w:val="0"/>
        <w:spacing w:before="0" w:line="470" w:lineRule="exact"/>
        <w:ind w:left="0" w:right="0"/>
        <w:jc w:val="both"/>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23</w:t>
      </w:r>
      <w:r>
        <w:rPr>
          <w:color w:val="000000"/>
          <w:spacing w:val="0"/>
          <w:w w:val="100"/>
          <w:position w:val="0"/>
        </w:rPr>
        <w:t>）</w:t>
        <w:tab/>
        <w:t>天津东华博雅有限公司，成立于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万元，注册地点：天津市，经营范围：法律、行 政法规、国务院决定禁止的，不得经营；应经审批的，未获批准不得经营；法律、行政法规、国务院决定未审批的，自主经 营。（以上经营范围涉及行业许可的凭许可的凭证可证件，在有效期内经营，国家有专项专营规定的按规定办理）</w:t>
      </w:r>
    </w:p>
    <w:p>
      <w:pPr>
        <w:pStyle w:val="Style33"/>
        <w:keepNext w:val="0"/>
        <w:keepLines w:val="0"/>
        <w:widowControl w:val="0"/>
        <w:shd w:val="clear" w:color="auto" w:fill="auto"/>
        <w:tabs>
          <w:tab w:pos="937" w:val="left"/>
        </w:tabs>
        <w:bidi w:val="0"/>
        <w:spacing w:before="0" w:line="474" w:lineRule="exact"/>
        <w:ind w:left="0" w:right="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rPr>
        <w:t>24</w:t>
      </w:r>
      <w:r>
        <w:rPr>
          <w:color w:val="000000"/>
          <w:spacing w:val="0"/>
          <w:w w:val="100"/>
          <w:position w:val="0"/>
        </w:rPr>
        <w:t>）</w:t>
        <w:tab/>
        <w:t>东华星联科技有限公司，成立于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万元，注册地点：广东省深圳市，经营范围： 计算机软件、信息系统软件的开发、销售；信息系统设计、集成、运行维护；信息技术系统咨询；集成电路设计、研发；计 算机、软件及辅助设备的销售；通讯设备的销售；电子产品批发销售；国内贸易；经营进出口业务；计算机及通讯设备租赁； 信息咨询；电子、通信与自动化控制技术研究；计算机科学技术研究；新材料技术、节能技术推广；供应链管理。</w:t>
      </w:r>
    </w:p>
    <w:p>
      <w:pPr>
        <w:pStyle w:val="Style33"/>
        <w:keepNext w:val="0"/>
        <w:keepLines w:val="0"/>
        <w:widowControl w:val="0"/>
        <w:shd w:val="clear" w:color="auto" w:fill="auto"/>
        <w:tabs>
          <w:tab w:pos="979" w:val="left"/>
        </w:tabs>
        <w:bidi w:val="0"/>
        <w:spacing w:before="0" w:after="120" w:line="490" w:lineRule="exact"/>
        <w:ind w:left="0" w:right="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rPr>
        <w:t>25</w:t>
      </w:r>
      <w:r>
        <w:rPr>
          <w:color w:val="000000"/>
          <w:spacing w:val="0"/>
          <w:w w:val="100"/>
          <w:position w:val="0"/>
        </w:rPr>
        <w:t>）</w:t>
        <w:tab/>
        <w:t>东华云计算有限公司，成立于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万元，注册地点：浙江省衢州市，经营范围：云 计算技术开发、技术推广、技术咨询、技术服务；计算机系统服务、数据处理；软件咨询；计算机软硬件的开发及销售。</w:t>
      </w:r>
    </w:p>
    <w:p>
      <w:pPr>
        <w:pStyle w:val="Style33"/>
        <w:keepNext w:val="0"/>
        <w:keepLines w:val="0"/>
        <w:widowControl w:val="0"/>
        <w:shd w:val="clear" w:color="auto" w:fill="auto"/>
        <w:tabs>
          <w:tab w:pos="979" w:val="left"/>
        </w:tabs>
        <w:bidi w:val="0"/>
        <w:spacing w:before="0" w:after="120" w:line="475" w:lineRule="exact"/>
        <w:ind w:left="0" w:right="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rPr>
        <w:t>26</w:t>
      </w:r>
      <w:r>
        <w:rPr>
          <w:color w:val="000000"/>
          <w:spacing w:val="0"/>
          <w:w w:val="100"/>
          <w:position w:val="0"/>
        </w:rPr>
        <w:t>）</w:t>
        <w:tab/>
        <w:t>福州东华炜如数码科技有限公司，成立于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w:t>
      </w:r>
      <w:r>
        <w:rPr>
          <w:rFonts w:ascii="Times New Roman" w:eastAsia="Times New Roman" w:hAnsi="Times New Roman" w:cs="Times New Roman"/>
          <w:color w:val="000000"/>
          <w:spacing w:val="0"/>
          <w:w w:val="100"/>
          <w:position w:val="0"/>
        </w:rPr>
        <w:t>150</w:t>
      </w:r>
      <w:r>
        <w:rPr>
          <w:color w:val="000000"/>
          <w:spacing w:val="0"/>
          <w:w w:val="100"/>
          <w:position w:val="0"/>
        </w:rPr>
        <w:t>万元，注册地点：福建省福州市，经营 范围：软件开发、销售；计算机系统集成及技术应用服务；办公设备、电子产品、网络设备、计算机及配件批发、代购代销。 福州东华炜如数码科技有限公司系本公司参股公司。</w:t>
      </w:r>
    </w:p>
    <w:p>
      <w:pPr>
        <w:pStyle w:val="Style33"/>
        <w:keepNext w:val="0"/>
        <w:keepLines w:val="0"/>
        <w:widowControl w:val="0"/>
        <w:shd w:val="clear" w:color="auto" w:fill="auto"/>
        <w:tabs>
          <w:tab w:pos="979" w:val="left"/>
        </w:tabs>
        <w:bidi w:val="0"/>
        <w:spacing w:before="0" w:after="120" w:line="472" w:lineRule="exact"/>
        <w:ind w:left="0" w:right="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27</w:t>
      </w:r>
      <w:r>
        <w:rPr>
          <w:color w:val="000000"/>
          <w:spacing w:val="0"/>
          <w:w w:val="100"/>
          <w:position w:val="0"/>
        </w:rPr>
        <w:t>）</w:t>
        <w:tab/>
        <w:t>安徽五星食品股份有限公司，成立于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日，注册资本：</w:t>
      </w:r>
      <w:r>
        <w:rPr>
          <w:rFonts w:ascii="Times New Roman" w:eastAsia="Times New Roman" w:hAnsi="Times New Roman" w:cs="Times New Roman"/>
          <w:color w:val="000000"/>
          <w:spacing w:val="0"/>
          <w:w w:val="100"/>
          <w:position w:val="0"/>
        </w:rPr>
        <w:t>6,600</w:t>
      </w:r>
      <w:r>
        <w:rPr>
          <w:color w:val="000000"/>
          <w:spacing w:val="0"/>
          <w:w w:val="100"/>
          <w:position w:val="0"/>
        </w:rPr>
        <w:t>万元</w:t>
      </w:r>
      <w:r>
        <w:rPr>
          <w:color w:val="000000"/>
          <w:spacing w:val="0"/>
          <w:w w:val="100"/>
          <w:position w:val="0"/>
        </w:rPr>
        <w:t>，</w:t>
      </w:r>
      <w:r>
        <w:rPr>
          <w:color w:val="000000"/>
          <w:spacing w:val="0"/>
          <w:w w:val="100"/>
          <w:position w:val="0"/>
        </w:rPr>
        <w:t>注册地点：安徽省宁国市，经营范 围：家禽家畜育种、养殖、加工、收购、销售；饲料加工、销售；粮食收购；养殖技术咨询。安徽五星食品股份有限公司系 本公司参股公司。安徽五星食品股份有限公司因进行拟</w:t>
      </w:r>
      <w:r>
        <w:rPr>
          <w:rFonts w:ascii="Times New Roman" w:eastAsia="Times New Roman" w:hAnsi="Times New Roman" w:cs="Times New Roman"/>
          <w:color w:val="000000"/>
          <w:spacing w:val="0"/>
          <w:w w:val="100"/>
          <w:position w:val="0"/>
        </w:rPr>
        <w:t>IPO</w:t>
      </w:r>
      <w:r>
        <w:rPr>
          <w:color w:val="000000"/>
          <w:spacing w:val="0"/>
          <w:w w:val="100"/>
          <w:position w:val="0"/>
        </w:rPr>
        <w:t>,</w:t>
      </w:r>
      <w:r>
        <w:rPr>
          <w:color w:val="000000"/>
          <w:spacing w:val="0"/>
          <w:w w:val="100"/>
          <w:position w:val="0"/>
        </w:rPr>
        <w:t>材料已报送至证监会，按照证监会要求，其相关中介机构正在 进行财务数据核查。</w:t>
      </w:r>
    </w:p>
    <w:p>
      <w:pPr>
        <w:pStyle w:val="Style33"/>
        <w:keepNext w:val="0"/>
        <w:keepLines w:val="0"/>
        <w:widowControl w:val="0"/>
        <w:shd w:val="clear" w:color="auto" w:fill="auto"/>
        <w:tabs>
          <w:tab w:pos="979" w:val="left"/>
        </w:tabs>
        <w:bidi w:val="0"/>
        <w:spacing w:before="0" w:after="120" w:line="473" w:lineRule="exact"/>
        <w:ind w:left="0" w:right="0"/>
        <w:jc w:val="both"/>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rPr>
        <w:t>28</w:t>
      </w:r>
      <w:r>
        <w:rPr>
          <w:color w:val="000000"/>
          <w:spacing w:val="0"/>
          <w:w w:val="100"/>
          <w:position w:val="0"/>
        </w:rPr>
        <w:t>）</w:t>
        <w:tab/>
        <w:t>北京东方通科技股份有限公司，成立于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日，注册地点：北京市，经营范围：技术推广；软件服务； 销售计算机、软件、及辅助设备。北京东方通科技股份有限公司系本公司参股公司。北京东方通科技股份有限公司已经通过 证监会发审委会议，按照证监会要求，其相关中介机构正在进行财务数据核查。</w:t>
      </w:r>
    </w:p>
    <w:p>
      <w:pPr>
        <w:pStyle w:val="Style33"/>
        <w:keepNext w:val="0"/>
        <w:keepLines w:val="0"/>
        <w:widowControl w:val="0"/>
        <w:shd w:val="clear" w:color="auto" w:fill="auto"/>
        <w:bidi w:val="0"/>
        <w:spacing w:before="0" w:after="340" w:line="472" w:lineRule="exact"/>
        <w:ind w:left="0" w:right="0"/>
        <w:jc w:val="both"/>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rPr>
        <w:t>29</w:t>
      </w:r>
      <w:r>
        <w:rPr>
          <w:color w:val="000000"/>
          <w:spacing w:val="0"/>
          <w:w w:val="100"/>
          <w:position w:val="0"/>
        </w:rPr>
        <w:t>） 成都高新区中科前程科技有限公司，成立于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日，注册资本：</w:t>
      </w:r>
      <w:r>
        <w:rPr>
          <w:rFonts w:ascii="Times New Roman" w:eastAsia="Times New Roman" w:hAnsi="Times New Roman" w:cs="Times New Roman"/>
          <w:color w:val="000000"/>
          <w:spacing w:val="0"/>
          <w:w w:val="100"/>
          <w:position w:val="0"/>
        </w:rPr>
        <w:t>1,050</w:t>
      </w:r>
      <w:r>
        <w:rPr>
          <w:color w:val="000000"/>
          <w:spacing w:val="0"/>
          <w:w w:val="100"/>
          <w:position w:val="0"/>
        </w:rPr>
        <w:t>万元，注册地点</w:t>
      </w:r>
      <w:r>
        <w:rPr>
          <w:rFonts w:ascii="Times New Roman" w:eastAsia="Times New Roman" w:hAnsi="Times New Roman" w:cs="Times New Roman"/>
          <w:color w:val="000000"/>
          <w:spacing w:val="0"/>
          <w:w w:val="100"/>
          <w:position w:val="0"/>
        </w:rPr>
        <w:t>:</w:t>
      </w:r>
      <w:r>
        <w:rPr>
          <w:color w:val="000000"/>
          <w:spacing w:val="0"/>
          <w:w w:val="100"/>
          <w:position w:val="0"/>
        </w:rPr>
        <w:t>四川省成都市，经 营范围：计算机软、硬件研发、测试、销售及租赁服务、提供电子政务和电子商务软件的全面解决方案；第二类增值电信业 务中的信息服务业；提供电讯、家电、医药等应用软件的解决方案；提供机械制造信息化管理和客户服务管理等的全面解决 方案；承接网络工程、系统集成、汽车零部件及化工（不含危险品）产品的销售；货物进出口、技术进出口。成都高新区中 科前程科技有限公司系本公司参股公司。</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12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、非募集资金投资的重大项目情况</w:t>
      </w:r>
      <w:bookmarkEnd w:id="206"/>
      <w:bookmarkEnd w:id="207"/>
      <w:bookmarkEnd w:id="209"/>
    </w:p>
    <w:p>
      <w:pPr>
        <w:pStyle w:val="Style33"/>
        <w:keepNext w:val="0"/>
        <w:keepLines w:val="0"/>
        <w:widowControl w:val="0"/>
        <w:shd w:val="clear" w:color="auto" w:fill="auto"/>
        <w:bidi w:val="0"/>
        <w:spacing w:before="0" w:after="720" w:line="47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514" w:val="left"/>
        </w:tabs>
        <w:bidi w:val="0"/>
        <w:spacing w:before="0" w:after="12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七</w:t>
      </w:r>
      <w:bookmarkEnd w:id="212"/>
      <w:r>
        <w:rPr>
          <w:color w:val="000000"/>
          <w:spacing w:val="0"/>
          <w:w w:val="100"/>
          <w:position w:val="0"/>
          <w:sz w:val="24"/>
          <w:szCs w:val="24"/>
        </w:rPr>
        <w:t>、</w:t>
        <w:tab/>
        <w:t>公司控制的特殊目的主体情况</w:t>
      </w:r>
      <w:bookmarkEnd w:id="210"/>
      <w:bookmarkEnd w:id="211"/>
      <w:bookmarkEnd w:id="213"/>
    </w:p>
    <w:p>
      <w:pPr>
        <w:pStyle w:val="Style33"/>
        <w:keepNext w:val="0"/>
        <w:keepLines w:val="0"/>
        <w:widowControl w:val="0"/>
        <w:shd w:val="clear" w:color="auto" w:fill="auto"/>
        <w:bidi w:val="0"/>
        <w:spacing w:before="0" w:after="340" w:line="47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514" w:val="left"/>
        </w:tabs>
        <w:bidi w:val="0"/>
        <w:spacing w:before="0" w:after="1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八</w:t>
      </w:r>
      <w:bookmarkEnd w:id="216"/>
      <w:r>
        <w:rPr>
          <w:color w:val="000000"/>
          <w:spacing w:val="0"/>
          <w:w w:val="100"/>
          <w:position w:val="0"/>
          <w:sz w:val="24"/>
          <w:szCs w:val="24"/>
        </w:rPr>
        <w:t>、</w:t>
        <w:tab/>
        <w:t>公司未来发展的展望</w:t>
      </w:r>
      <w:bookmarkEnd w:id="214"/>
      <w:bookmarkEnd w:id="215"/>
      <w:bookmarkEnd w:id="217"/>
    </w:p>
    <w:p>
      <w:pPr>
        <w:pStyle w:val="Style33"/>
        <w:keepNext w:val="0"/>
        <w:keepLines w:val="0"/>
        <w:widowControl w:val="0"/>
        <w:shd w:val="clear" w:color="auto" w:fill="auto"/>
        <w:bidi w:val="0"/>
        <w:spacing w:before="0" w:after="120" w:line="472" w:lineRule="exact"/>
        <w:ind w:left="0" w:right="0"/>
        <w:jc w:val="both"/>
      </w:pPr>
      <w:bookmarkStart w:id="218" w:name="bookmark218"/>
      <w:r>
        <w:rPr>
          <w:color w:val="000000"/>
          <w:spacing w:val="0"/>
          <w:w w:val="100"/>
          <w:position w:val="0"/>
        </w:rPr>
        <w:t>（</w:t>
      </w:r>
      <w:bookmarkEnd w:id="218"/>
      <w:r>
        <w:rPr>
          <w:color w:val="000000"/>
          <w:spacing w:val="0"/>
          <w:w w:val="100"/>
          <w:position w:val="0"/>
        </w:rPr>
        <w:t>一）行业竞争格局和发展展望</w:t>
      </w:r>
    </w:p>
    <w:p>
      <w:pPr>
        <w:pStyle w:val="Style33"/>
        <w:keepNext w:val="0"/>
        <w:keepLines w:val="0"/>
        <w:widowControl w:val="0"/>
        <w:shd w:val="clear" w:color="auto" w:fill="auto"/>
        <w:bidi w:val="0"/>
        <w:spacing w:before="0" w:after="160" w:line="470"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年是全面贯彻中共中央十八届三中全会《关于全面深化改革若干重大问题的决定》的开局之年，是完成工信部《软 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发展规划》的攻坚之年。我国软件行业既面临着全球经济的弱势复苏、市场需求萎缩的挑战， 又面临着信息消费需求强劲增长、信息化投资加速、新兴领域加速发展的良好机遇。在国家对战略性新兴产业的大力推动下， 各行业各领域的信息化建设将持续加大，传统软件行业正在迎接</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移动互联</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等新兴产业的 冲击与挑战。</w:t>
      </w:r>
    </w:p>
    <w:p>
      <w:pPr>
        <w:pStyle w:val="Style33"/>
        <w:keepNext w:val="0"/>
        <w:keepLines w:val="0"/>
        <w:widowControl w:val="0"/>
        <w:shd w:val="clear" w:color="auto" w:fill="auto"/>
        <w:bidi w:val="0"/>
        <w:spacing w:before="0" w:after="160" w:line="469" w:lineRule="exact"/>
        <w:ind w:left="0" w:right="0"/>
        <w:jc w:val="both"/>
      </w:pPr>
      <w:bookmarkStart w:id="219" w:name="bookmark219"/>
      <w:r>
        <w:rPr>
          <w:color w:val="000000"/>
          <w:spacing w:val="0"/>
          <w:w w:val="100"/>
          <w:position w:val="0"/>
        </w:rPr>
        <w:t>（</w:t>
      </w:r>
      <w:bookmarkEnd w:id="219"/>
      <w:r>
        <w:rPr>
          <w:color w:val="000000"/>
          <w:spacing w:val="0"/>
          <w:w w:val="100"/>
          <w:position w:val="0"/>
        </w:rPr>
        <w:t>二）公司发展战略</w:t>
      </w:r>
    </w:p>
    <w:p>
      <w:pPr>
        <w:pStyle w:val="Style33"/>
        <w:keepNext w:val="0"/>
        <w:keepLines w:val="0"/>
        <w:widowControl w:val="0"/>
        <w:shd w:val="clear" w:color="auto" w:fill="auto"/>
        <w:bidi w:val="0"/>
        <w:spacing w:before="0" w:after="160" w:line="470" w:lineRule="exact"/>
        <w:ind w:left="0" w:right="0"/>
        <w:jc w:val="both"/>
      </w:pPr>
      <w:r>
        <w:rPr>
          <w:color w:val="000000"/>
          <w:spacing w:val="0"/>
          <w:w w:val="100"/>
          <w:position w:val="0"/>
        </w:rPr>
        <w:t>近年来，基于国家对信息化的高度重视，软件行业一直受到国家政策的不断支持，行业市场蕴藏着巨大的发展空间；在 《软件和信息技术服务业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发展规划》等众多利好政策的推动下，软件产业注入了新的发展动力。</w:t>
      </w:r>
    </w:p>
    <w:p>
      <w:pPr>
        <w:pStyle w:val="Style33"/>
        <w:keepNext w:val="0"/>
        <w:keepLines w:val="0"/>
        <w:widowControl w:val="0"/>
        <w:shd w:val="clear" w:color="auto" w:fill="auto"/>
        <w:bidi w:val="0"/>
        <w:spacing w:before="0" w:after="160" w:line="462" w:lineRule="exact"/>
        <w:ind w:left="0" w:right="0"/>
        <w:jc w:val="both"/>
      </w:pPr>
      <w:r>
        <w:rPr>
          <w:color w:val="000000"/>
          <w:spacing w:val="0"/>
          <w:w w:val="100"/>
          <w:position w:val="0"/>
        </w:rPr>
        <w:t>东华软件一直致力成为一家综合型的行业应用软件、计算机信息系统集成及相关技术服务的提供商，以行业整体解决方 案为客户提供长期的信息化服务。经过十余年的发展，公司积累了顶尖的行业资质、丰富的项目经验、成熟的销售模式、优 质的客户资源、稳定的核心团队，奠定了公司在行业内的龙头地位。在新的一年里，公司将继续专注主业，坚持内生式和外 延式的发展战略，在不断提升自身研发能力和加速产品化进程的同时，积极探寻并购重组机会，推动公司横向纵向双向整合。 公司将以行业发展规划为基础，以资本市场为依托、以市场为导向、以客户为中心、以技术创新为动力，以一流的管理团队、 技术团队、营销团队为后盾，通过不断提高企业专业服务的增值能力来保持公司稳定的业绩增长和持续发展动力。</w:t>
      </w:r>
    </w:p>
    <w:p>
      <w:pPr>
        <w:pStyle w:val="Style33"/>
        <w:keepNext w:val="0"/>
        <w:keepLines w:val="0"/>
        <w:widowControl w:val="0"/>
        <w:shd w:val="clear" w:color="auto" w:fill="auto"/>
        <w:bidi w:val="0"/>
        <w:spacing w:before="0" w:after="160" w:line="473"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年，公司将会继续在</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移动互联</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等领域深入探索研究、加大市场推广；同时， 紧抓移动互联时代发展机遇，利用互联网思维打造传统软件公司，将公司软件技术、客户资源优势同互联网优势结合起来， 为客户提供更好的产品和服务。</w:t>
      </w:r>
    </w:p>
    <w:p>
      <w:pPr>
        <w:pStyle w:val="Style33"/>
        <w:keepNext w:val="0"/>
        <w:keepLines w:val="0"/>
        <w:widowControl w:val="0"/>
        <w:shd w:val="clear" w:color="auto" w:fill="auto"/>
        <w:bidi w:val="0"/>
        <w:spacing w:before="0" w:after="400" w:line="469" w:lineRule="exact"/>
        <w:ind w:left="0" w:right="0" w:firstLine="460"/>
        <w:jc w:val="both"/>
      </w:pPr>
      <w:bookmarkStart w:id="220" w:name="bookmark220"/>
      <w:r>
        <w:rPr>
          <w:color w:val="000000"/>
          <w:spacing w:val="0"/>
          <w:w w:val="100"/>
          <w:position w:val="0"/>
        </w:rPr>
        <w:t>（</w:t>
      </w:r>
      <w:bookmarkEnd w:id="220"/>
      <w:r>
        <w:rPr>
          <w:color w:val="000000"/>
          <w:spacing w:val="0"/>
          <w:w w:val="100"/>
          <w:position w:val="0"/>
        </w:rPr>
        <w:t>三）经营计划</w:t>
      </w:r>
    </w:p>
    <w:p>
      <w:pPr>
        <w:pStyle w:val="Style33"/>
        <w:keepNext w:val="0"/>
        <w:keepLines w:val="0"/>
        <w:widowControl w:val="0"/>
        <w:shd w:val="clear" w:color="auto" w:fill="auto"/>
        <w:bidi w:val="0"/>
        <w:spacing w:before="0" w:after="0" w:line="545" w:lineRule="auto"/>
        <w:ind w:left="0" w:right="0" w:firstLine="460"/>
        <w:jc w:val="both"/>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年经营发展目标</w:t>
      </w:r>
    </w:p>
    <w:p>
      <w:pPr>
        <w:pStyle w:val="Style33"/>
        <w:keepNext w:val="0"/>
        <w:keepLines w:val="0"/>
        <w:widowControl w:val="0"/>
        <w:shd w:val="clear" w:color="auto" w:fill="auto"/>
        <w:bidi w:val="0"/>
        <w:spacing w:before="0" w:after="160" w:line="469" w:lineRule="exact"/>
        <w:ind w:left="0" w:right="0" w:firstLine="460"/>
        <w:jc w:val="both"/>
      </w:pPr>
      <w:r>
        <w:rPr>
          <w:color w:val="000000"/>
          <w:spacing w:val="0"/>
          <w:w w:val="100"/>
          <w:position w:val="0"/>
        </w:rPr>
        <w:t>市场方面，公司一方面坚持做好老客户市场深度开发和优质服务，保持在行业细分市场和产品细分市场的稳定地位， 另一方面积极探索新行业、新市场、新客户、新产品、新解决方案以及新业务模式，为公司不断注入新的增长动力和挖掘新 的业绩增长点；主营业务方面，公司仍以重点发展应用软件开发、计算机技术服务为主，努力提高公司高毛利率业务比重； 技术方面，公司将继续加大研发力度，紧跟行业技术发展方向，不断加强公司技术实力和开发水平，研发出</w:t>
      </w:r>
      <w:r>
        <w:rPr>
          <w:rFonts w:ascii="Times New Roman" w:eastAsia="Times New Roman" w:hAnsi="Times New Roman" w:cs="Times New Roman"/>
          <w:color w:val="000000"/>
          <w:spacing w:val="0"/>
          <w:w w:val="100"/>
          <w:position w:val="0"/>
        </w:rPr>
        <w:t>10</w:t>
      </w:r>
      <w:r>
        <w:rPr>
          <w:color w:val="000000"/>
          <w:spacing w:val="0"/>
          <w:w w:val="100"/>
          <w:position w:val="0"/>
        </w:rPr>
        <w:t>余项重点产品； 同时，升级完善现有软件产品，将原有软件产品由</w:t>
      </w:r>
      <w:r>
        <w:rPr>
          <w:rFonts w:ascii="Times New Roman" w:eastAsia="Times New Roman" w:hAnsi="Times New Roman" w:cs="Times New Roman"/>
          <w:color w:val="000000"/>
          <w:spacing w:val="0"/>
          <w:w w:val="100"/>
          <w:position w:val="0"/>
        </w:rPr>
        <w:t>PC</w:t>
      </w:r>
      <w:r>
        <w:rPr>
          <w:color w:val="000000"/>
          <w:spacing w:val="0"/>
          <w:w w:val="100"/>
          <w:position w:val="0"/>
        </w:rPr>
        <w:t>端移植到移动终端，为客户提供更全面、更前沿、更贴心的技术服务 和产品。公司将更加注重业务模式的创新，把产品销售模式逐步升华到按年度收费的服务销售模式，在继续做好金融云市场 推广的同时，加大企业管理云、医院管理云市场的推广力度，特别是要加大公司</w:t>
      </w:r>
      <w:r>
        <w:rPr>
          <w:rFonts w:ascii="Times New Roman" w:eastAsia="Times New Roman" w:hAnsi="Times New Roman" w:cs="Times New Roman"/>
          <w:color w:val="000000"/>
          <w:spacing w:val="0"/>
          <w:w w:val="100"/>
          <w:position w:val="0"/>
        </w:rPr>
        <w:t>“</w:t>
      </w:r>
      <w:r>
        <w:rPr>
          <w:color w:val="000000"/>
          <w:spacing w:val="0"/>
          <w:w w:val="100"/>
          <w:position w:val="0"/>
        </w:rPr>
        <w:t>健康宝</w:t>
      </w:r>
      <w:r>
        <w:rPr>
          <w:rFonts w:ascii="Times New Roman" w:eastAsia="Times New Roman" w:hAnsi="Times New Roman" w:cs="Times New Roman"/>
          <w:color w:val="000000"/>
          <w:spacing w:val="0"/>
          <w:w w:val="100"/>
          <w:position w:val="0"/>
        </w:rPr>
        <w:t>”</w:t>
      </w:r>
      <w:r>
        <w:rPr>
          <w:color w:val="000000"/>
          <w:spacing w:val="0"/>
          <w:w w:val="100"/>
          <w:position w:val="0"/>
        </w:rPr>
        <w:t>业务模式深入研究和市场推广，争 取在拥抱互联网方面更上一层楼。</w:t>
      </w:r>
    </w:p>
    <w:p>
      <w:pPr>
        <w:pStyle w:val="Style33"/>
        <w:keepNext w:val="0"/>
        <w:keepLines w:val="0"/>
        <w:widowControl w:val="0"/>
        <w:shd w:val="clear" w:color="auto" w:fill="auto"/>
        <w:bidi w:val="0"/>
        <w:spacing w:before="0" w:line="473" w:lineRule="exact"/>
        <w:ind w:left="0" w:right="0" w:firstLine="480"/>
        <w:jc w:val="both"/>
      </w:pPr>
      <w:r>
        <w:rPr>
          <w:color w:val="000000"/>
          <w:spacing w:val="0"/>
          <w:w w:val="100"/>
          <w:position w:val="0"/>
        </w:rPr>
        <w:t>根据预测，</w:t>
      </w:r>
      <w:r>
        <w:rPr>
          <w:rFonts w:ascii="Times New Roman" w:eastAsia="Times New Roman" w:hAnsi="Times New Roman" w:cs="Times New Roman"/>
          <w:color w:val="000000"/>
          <w:spacing w:val="0"/>
          <w:w w:val="100"/>
          <w:position w:val="0"/>
        </w:rPr>
        <w:t>2014</w:t>
      </w:r>
      <w:r>
        <w:rPr>
          <w:color w:val="000000"/>
          <w:spacing w:val="0"/>
          <w:w w:val="100"/>
          <w:position w:val="0"/>
        </w:rPr>
        <w:t>年公司计划实施营业收入达到约</w:t>
      </w:r>
      <w:r>
        <w:rPr>
          <w:rFonts w:ascii="Times New Roman" w:eastAsia="Times New Roman" w:hAnsi="Times New Roman" w:cs="Times New Roman"/>
          <w:color w:val="000000"/>
          <w:spacing w:val="0"/>
          <w:w w:val="100"/>
          <w:position w:val="0"/>
        </w:rPr>
        <w:t>54</w:t>
      </w:r>
      <w:r>
        <w:rPr>
          <w:color w:val="000000"/>
          <w:spacing w:val="0"/>
          <w:w w:val="100"/>
          <w:position w:val="0"/>
        </w:rPr>
        <w:t>亿元，营业成本、期间费用和相关税费合计约</w:t>
      </w:r>
      <w:r>
        <w:rPr>
          <w:rFonts w:ascii="Times New Roman" w:eastAsia="Times New Roman" w:hAnsi="Times New Roman" w:cs="Times New Roman"/>
          <w:color w:val="000000"/>
          <w:spacing w:val="0"/>
          <w:w w:val="100"/>
          <w:position w:val="0"/>
        </w:rPr>
        <w:t>43</w:t>
      </w:r>
      <w:r>
        <w:rPr>
          <w:color w:val="000000"/>
          <w:spacing w:val="0"/>
          <w:w w:val="100"/>
          <w:position w:val="0"/>
        </w:rPr>
        <w:t>亿元。本公司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年度经营目标是在相关基本假设条件下制定的，是内部经营管理和业绩考核的参考指标，不代表本公司</w:t>
      </w:r>
      <w:r>
        <w:rPr>
          <w:rFonts w:ascii="Times New Roman" w:eastAsia="Times New Roman" w:hAnsi="Times New Roman" w:cs="Times New Roman"/>
          <w:color w:val="000000"/>
          <w:spacing w:val="0"/>
          <w:w w:val="100"/>
          <w:position w:val="0"/>
        </w:rPr>
        <w:t>2014</w:t>
      </w:r>
      <w:r>
        <w:rPr>
          <w:color w:val="000000"/>
          <w:spacing w:val="0"/>
          <w:w w:val="100"/>
          <w:position w:val="0"/>
        </w:rPr>
        <w:t>年盈利承诺。由 于影响公司经营效益的各种因素在不断变化，年终决算结构可能与本预算指标存在差异，敬请广大投资者注意。</w:t>
      </w:r>
    </w:p>
    <w:p>
      <w:pPr>
        <w:pStyle w:val="Style33"/>
        <w:keepNext w:val="0"/>
        <w:keepLines w:val="0"/>
        <w:widowControl w:val="0"/>
        <w:shd w:val="clear" w:color="auto" w:fill="auto"/>
        <w:bidi w:val="0"/>
        <w:spacing w:before="0" w:line="469" w:lineRule="exact"/>
        <w:ind w:left="0" w:right="0" w:firstLine="480"/>
        <w:jc w:val="both"/>
      </w:pPr>
      <w:bookmarkStart w:id="222" w:name="bookmark222"/>
      <w:r>
        <w:rPr>
          <w:rFonts w:ascii="Times New Roman" w:eastAsia="Times New Roman" w:hAnsi="Times New Roman" w:cs="Times New Roman"/>
          <w:color w:val="000000"/>
          <w:spacing w:val="0"/>
          <w:w w:val="100"/>
          <w:position w:val="0"/>
        </w:rPr>
        <w:t>2</w:t>
      </w:r>
      <w:bookmarkEnd w:id="222"/>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年经营策略</w:t>
      </w:r>
    </w:p>
    <w:p>
      <w:pPr>
        <w:pStyle w:val="Style33"/>
        <w:keepNext w:val="0"/>
        <w:keepLines w:val="0"/>
        <w:widowControl w:val="0"/>
        <w:numPr>
          <w:ilvl w:val="0"/>
          <w:numId w:val="3"/>
        </w:numPr>
        <w:shd w:val="clear" w:color="auto" w:fill="auto"/>
        <w:bidi w:val="0"/>
        <w:spacing w:before="0" w:line="469" w:lineRule="exact"/>
        <w:ind w:left="0" w:right="0"/>
        <w:jc w:val="both"/>
      </w:pPr>
      <w:bookmarkStart w:id="223" w:name="bookmark223"/>
      <w:bookmarkEnd w:id="223"/>
      <w:r>
        <w:rPr>
          <w:color w:val="000000"/>
          <w:spacing w:val="0"/>
          <w:w w:val="100"/>
          <w:position w:val="0"/>
        </w:rPr>
        <w:t>紧跟行业发展趋势，专注经营公司主业</w:t>
      </w:r>
    </w:p>
    <w:p>
      <w:pPr>
        <w:pStyle w:val="Style33"/>
        <w:keepNext w:val="0"/>
        <w:keepLines w:val="0"/>
        <w:widowControl w:val="0"/>
        <w:shd w:val="clear" w:color="auto" w:fill="auto"/>
        <w:bidi w:val="0"/>
        <w:spacing w:before="0" w:line="469" w:lineRule="exact"/>
        <w:ind w:left="0" w:right="0" w:firstLine="480"/>
        <w:jc w:val="both"/>
      </w:pPr>
      <w:r>
        <w:rPr>
          <w:color w:val="000000"/>
          <w:spacing w:val="0"/>
          <w:w w:val="100"/>
          <w:position w:val="0"/>
        </w:rPr>
        <w:t>近年来，国家对国民经济信息化建设的支持力度不断加大，</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移动互联</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等信息化技 术蓬勃发展。公司深刻认识到加大前沿技术研发力度的深远意义，为了更好的提升自身研发能力和服务水平，满足日益增长 的行业市场需求和业务发展需求，公司于</w:t>
      </w:r>
      <w:r>
        <w:rPr>
          <w:rFonts w:ascii="Times New Roman" w:eastAsia="Times New Roman" w:hAnsi="Times New Roman" w:cs="Times New Roman"/>
          <w:color w:val="000000"/>
          <w:spacing w:val="0"/>
          <w:w w:val="100"/>
          <w:position w:val="0"/>
        </w:rPr>
        <w:t>2013</w:t>
      </w:r>
      <w:r>
        <w:rPr>
          <w:color w:val="000000"/>
          <w:spacing w:val="0"/>
          <w:w w:val="100"/>
          <w:position w:val="0"/>
        </w:rPr>
        <w:t>年公开发行</w:t>
      </w:r>
      <w:r>
        <w:rPr>
          <w:rFonts w:ascii="Times New Roman" w:eastAsia="Times New Roman" w:hAnsi="Times New Roman" w:cs="Times New Roman"/>
          <w:color w:val="000000"/>
          <w:spacing w:val="0"/>
          <w:w w:val="100"/>
          <w:position w:val="0"/>
        </w:rPr>
        <w:t>10</w:t>
      </w:r>
      <w:r>
        <w:rPr>
          <w:color w:val="000000"/>
          <w:spacing w:val="0"/>
          <w:w w:val="100"/>
          <w:position w:val="0"/>
        </w:rPr>
        <w:t>亿元人民币可转换公司债券，其中募集的</w:t>
      </w:r>
      <w:r>
        <w:rPr>
          <w:rFonts w:ascii="Times New Roman" w:eastAsia="Times New Roman" w:hAnsi="Times New Roman" w:cs="Times New Roman"/>
          <w:color w:val="000000"/>
          <w:spacing w:val="0"/>
          <w:w w:val="100"/>
          <w:position w:val="0"/>
        </w:rPr>
        <w:t>3.29</w:t>
      </w:r>
      <w:r>
        <w:rPr>
          <w:color w:val="000000"/>
          <w:spacing w:val="0"/>
          <w:w w:val="100"/>
          <w:position w:val="0"/>
        </w:rPr>
        <w:t>亿元用于投入技术 研发。六个募投项目规划设计合理，具备良好的产品定位，涉及</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等热点领域，涉及金融、 医疗、煤炭等高信息化需求行业，满足信息时代</w:t>
      </w:r>
      <w:r>
        <w:rPr>
          <w:rFonts w:ascii="Times New Roman" w:eastAsia="Times New Roman" w:hAnsi="Times New Roman" w:cs="Times New Roman"/>
          <w:color w:val="000000"/>
          <w:spacing w:val="0"/>
          <w:w w:val="100"/>
          <w:position w:val="0"/>
        </w:rPr>
        <w:t>IT</w:t>
      </w:r>
      <w:r>
        <w:rPr>
          <w:color w:val="000000"/>
          <w:spacing w:val="0"/>
          <w:w w:val="100"/>
          <w:position w:val="0"/>
        </w:rPr>
        <w:t>需求的变化和行业发展趋势。</w:t>
      </w:r>
      <w:r>
        <w:rPr>
          <w:rFonts w:ascii="Times New Roman" w:eastAsia="Times New Roman" w:hAnsi="Times New Roman" w:cs="Times New Roman"/>
          <w:color w:val="000000"/>
          <w:spacing w:val="0"/>
          <w:w w:val="100"/>
          <w:position w:val="0"/>
        </w:rPr>
        <w:t>2014</w:t>
      </w:r>
      <w:r>
        <w:rPr>
          <w:color w:val="000000"/>
          <w:spacing w:val="0"/>
          <w:w w:val="100"/>
          <w:position w:val="0"/>
        </w:rPr>
        <w:t>年，公司继续在上述领域深入探索研究, 进一步深化公司主营业务，保持领先的技术优势，为用户提供全面解决方案和优质服务。</w:t>
      </w:r>
    </w:p>
    <w:p>
      <w:pPr>
        <w:pStyle w:val="Style33"/>
        <w:keepNext w:val="0"/>
        <w:keepLines w:val="0"/>
        <w:widowControl w:val="0"/>
        <w:numPr>
          <w:ilvl w:val="0"/>
          <w:numId w:val="3"/>
        </w:numPr>
        <w:shd w:val="clear" w:color="auto" w:fill="auto"/>
        <w:tabs>
          <w:tab w:pos="860" w:val="left"/>
        </w:tabs>
        <w:bidi w:val="0"/>
        <w:spacing w:before="0" w:line="469" w:lineRule="exact"/>
        <w:ind w:left="0" w:right="0" w:firstLine="480"/>
        <w:jc w:val="both"/>
      </w:pPr>
      <w:bookmarkStart w:id="224" w:name="bookmark224"/>
      <w:bookmarkEnd w:id="224"/>
      <w:r>
        <w:rPr>
          <w:color w:val="000000"/>
          <w:spacing w:val="0"/>
          <w:w w:val="100"/>
          <w:position w:val="0"/>
        </w:rPr>
        <w:t>提高公司管理效率，促进内部资源整合</w:t>
      </w:r>
    </w:p>
    <w:p>
      <w:pPr>
        <w:pStyle w:val="Style33"/>
        <w:keepNext w:val="0"/>
        <w:keepLines w:val="0"/>
        <w:widowControl w:val="0"/>
        <w:shd w:val="clear" w:color="auto" w:fill="auto"/>
        <w:bidi w:val="0"/>
        <w:spacing w:before="0" w:line="469" w:lineRule="exact"/>
        <w:ind w:left="0" w:right="0" w:firstLine="480"/>
        <w:jc w:val="both"/>
      </w:pPr>
      <w:r>
        <w:rPr>
          <w:color w:val="000000"/>
          <w:spacing w:val="0"/>
          <w:w w:val="100"/>
          <w:position w:val="0"/>
        </w:rPr>
        <w:t>自</w:t>
      </w:r>
      <w:r>
        <w:rPr>
          <w:rFonts w:ascii="Times New Roman" w:eastAsia="Times New Roman" w:hAnsi="Times New Roman" w:cs="Times New Roman"/>
          <w:color w:val="000000"/>
          <w:spacing w:val="0"/>
          <w:w w:val="100"/>
          <w:position w:val="0"/>
        </w:rPr>
        <w:t>2006</w:t>
      </w:r>
      <w:r>
        <w:rPr>
          <w:color w:val="000000"/>
          <w:spacing w:val="0"/>
          <w:w w:val="100"/>
          <w:position w:val="0"/>
        </w:rPr>
        <w:t>年上市以来，公司扁平化管理模式一直适应公司管理架构，通过尽量减少公司的决策层和操作层级之间的层级， 使得企业决策权延至公司销售、实施最前线，有效的提高了企业效率。</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年，公司将继续以提高公司管理效率为前提，开 展公司日常经营活动，通过利用网络技术、视频会议、电话会议、微信平台等方式，使公司决策信息及时有效的传递到前线 员工，得到第一时间响应和执行。同时，公司借助现代信息技术高效有序的整合企业内部资源并分析市场变化需求，推动公 司内部资源整合，加强公司各行业板块之间的沟通交流，将不同行业、不同客户资源沉淀整合，更好的为客户提供综合层面 的整体解决方案。</w:t>
      </w:r>
    </w:p>
    <w:p>
      <w:pPr>
        <w:pStyle w:val="Style33"/>
        <w:keepNext w:val="0"/>
        <w:keepLines w:val="0"/>
        <w:widowControl w:val="0"/>
        <w:numPr>
          <w:ilvl w:val="0"/>
          <w:numId w:val="3"/>
        </w:numPr>
        <w:shd w:val="clear" w:color="auto" w:fill="auto"/>
        <w:tabs>
          <w:tab w:pos="860" w:val="left"/>
        </w:tabs>
        <w:bidi w:val="0"/>
        <w:spacing w:before="0" w:line="469" w:lineRule="exact"/>
        <w:ind w:left="0" w:right="0" w:firstLine="480"/>
        <w:jc w:val="both"/>
      </w:pPr>
      <w:bookmarkStart w:id="225" w:name="bookmark225"/>
      <w:bookmarkEnd w:id="225"/>
      <w:r>
        <w:rPr>
          <w:color w:val="000000"/>
          <w:spacing w:val="0"/>
          <w:w w:val="100"/>
          <w:position w:val="0"/>
        </w:rPr>
        <w:t>深耕行业细分市场，保持企业龙头地位</w:t>
      </w:r>
    </w:p>
    <w:p>
      <w:pPr>
        <w:pStyle w:val="Style33"/>
        <w:keepNext w:val="0"/>
        <w:keepLines w:val="0"/>
        <w:widowControl w:val="0"/>
        <w:shd w:val="clear" w:color="auto" w:fill="auto"/>
        <w:bidi w:val="0"/>
        <w:spacing w:before="0" w:after="400" w:line="468" w:lineRule="exact"/>
        <w:ind w:left="0" w:right="0" w:firstLine="480"/>
        <w:jc w:val="both"/>
      </w:pPr>
      <w:r>
        <w:rPr>
          <w:color w:val="000000"/>
          <w:spacing w:val="0"/>
          <w:w w:val="100"/>
          <w:position w:val="0"/>
        </w:rPr>
        <w:t>受益于信息化进展的加速发展，中国行业信息化需求持续快速发展，各行业信息化投入不断加大。公司已经逐步实施 多行业布局战略，公司的软件产品和系统集成服务主要涵盖了通用信息化产品和行业专业信息化产品，涉足金融、医疗、保 险、电力、通信、交通运输、政府、制造业、石油石化、煤炭、房地产、农产品与物流等</w:t>
      </w:r>
      <w:r>
        <w:rPr>
          <w:rFonts w:ascii="Times New Roman" w:eastAsia="Times New Roman" w:hAnsi="Times New Roman" w:cs="Times New Roman"/>
          <w:color w:val="000000"/>
          <w:spacing w:val="0"/>
          <w:w w:val="100"/>
          <w:position w:val="0"/>
        </w:rPr>
        <w:t>20</w:t>
      </w:r>
      <w:r>
        <w:rPr>
          <w:color w:val="000000"/>
          <w:spacing w:val="0"/>
          <w:w w:val="100"/>
          <w:position w:val="0"/>
        </w:rPr>
        <w:t>多个行业。</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 在上述行业中扩大市场份额，巩固市场地位，在深度开发老客户需求的基础上，大力推广公司自有软件产品，提供技术服务。 同时，公司计划在</w:t>
      </w:r>
      <w:r>
        <w:rPr>
          <w:rFonts w:ascii="Times New Roman" w:eastAsia="Times New Roman" w:hAnsi="Times New Roman" w:cs="Times New Roman"/>
          <w:color w:val="000000"/>
          <w:spacing w:val="0"/>
          <w:w w:val="100"/>
          <w:position w:val="0"/>
        </w:rPr>
        <w:t>2014</w:t>
      </w:r>
      <w:r>
        <w:rPr>
          <w:color w:val="000000"/>
          <w:spacing w:val="0"/>
          <w:w w:val="100"/>
          <w:position w:val="0"/>
        </w:rPr>
        <w:t>年全面布局</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项目，积极推进与地方政府签订战略投资协议，运用政府力量，结合公司行业 技术优势和项目经验，将公司具有突出优势的金融、医疗、交通等行业技术优势充分融合到</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的项目建设上来，打 造重点示范项目，促进国内</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的发展与建设。</w:t>
      </w:r>
    </w:p>
    <w:p>
      <w:pPr>
        <w:pStyle w:val="Style33"/>
        <w:keepNext w:val="0"/>
        <w:keepLines w:val="0"/>
        <w:widowControl w:val="0"/>
        <w:shd w:val="clear" w:color="auto" w:fill="auto"/>
        <w:bidi w:val="0"/>
        <w:spacing w:before="0" w:line="240" w:lineRule="auto"/>
        <w:ind w:left="0" w:right="0" w:firstLine="660"/>
        <w:jc w:val="both"/>
      </w:pPr>
      <w:r>
        <w:rPr>
          <w:rFonts w:ascii="Times New Roman" w:eastAsia="Times New Roman" w:hAnsi="Times New Roman" w:cs="Times New Roman"/>
          <w:color w:val="000000"/>
          <w:spacing w:val="0"/>
          <w:w w:val="100"/>
          <w:position w:val="0"/>
        </w:rPr>
        <w:t>4</w:t>
      </w:r>
      <w:r>
        <w:rPr>
          <w:color w:val="000000"/>
          <w:spacing w:val="0"/>
          <w:w w:val="100"/>
          <w:position w:val="0"/>
        </w:rPr>
        <w:t>)加大技术研发力度，优化自主产品结构</w:t>
      </w:r>
    </w:p>
    <w:p>
      <w:pPr>
        <w:pStyle w:val="Style33"/>
        <w:keepNext w:val="0"/>
        <w:keepLines w:val="0"/>
        <w:widowControl w:val="0"/>
        <w:shd w:val="clear" w:color="auto" w:fill="auto"/>
        <w:bidi w:val="0"/>
        <w:spacing w:before="0" w:line="468" w:lineRule="exact"/>
        <w:ind w:left="0" w:right="0" w:firstLine="540"/>
        <w:jc w:val="both"/>
      </w:pPr>
      <w:r>
        <w:rPr>
          <w:color w:val="000000"/>
          <w:spacing w:val="0"/>
          <w:w w:val="100"/>
          <w:position w:val="0"/>
        </w:rPr>
        <w:t>公司是经北京市科学技术委员会认定的软件企业、高新技术企业，始终注意密切跟踪行业内的技术发展趋势，以保证 公司的软件设计和开发与世界软件发展的方向保持一致，截止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日，公司已拥有</w:t>
      </w:r>
      <w:r>
        <w:rPr>
          <w:rFonts w:ascii="Times New Roman" w:eastAsia="Times New Roman" w:hAnsi="Times New Roman" w:cs="Times New Roman"/>
          <w:color w:val="000000"/>
          <w:spacing w:val="0"/>
          <w:w w:val="100"/>
          <w:position w:val="0"/>
        </w:rPr>
        <w:t>508</w:t>
      </w:r>
      <w:r>
        <w:rPr>
          <w:color w:val="000000"/>
          <w:spacing w:val="0"/>
          <w:w w:val="100"/>
          <w:position w:val="0"/>
        </w:rPr>
        <w:t>项计算机软件著作权和行业 内顶级资质。为了更好的适应行业发展趋势，满足客户需求，公司将加大技术研发力度，优化软件产品结构，不断完善自主 软件产品性能，并在</w:t>
      </w:r>
      <w:r>
        <w:rPr>
          <w:rFonts w:ascii="Times New Roman" w:eastAsia="Times New Roman" w:hAnsi="Times New Roman" w:cs="Times New Roman"/>
          <w:color w:val="000000"/>
          <w:spacing w:val="0"/>
          <w:w w:val="100"/>
          <w:position w:val="0"/>
        </w:rPr>
        <w:t>2014</w:t>
      </w:r>
      <w:r>
        <w:rPr>
          <w:color w:val="000000"/>
          <w:spacing w:val="0"/>
          <w:w w:val="100"/>
          <w:position w:val="0"/>
        </w:rPr>
        <w:t>年推出</w:t>
      </w:r>
      <w:r>
        <w:rPr>
          <w:rFonts w:ascii="Times New Roman" w:eastAsia="Times New Roman" w:hAnsi="Times New Roman" w:cs="Times New Roman"/>
          <w:color w:val="000000"/>
          <w:spacing w:val="0"/>
          <w:w w:val="100"/>
          <w:position w:val="0"/>
        </w:rPr>
        <w:t>10</w:t>
      </w:r>
      <w:r>
        <w:rPr>
          <w:color w:val="000000"/>
          <w:spacing w:val="0"/>
          <w:w w:val="100"/>
          <w:position w:val="0"/>
        </w:rPr>
        <w:t>余款重点新产品，加强对现有软件产品的研发和升级。同时，公司计划将现有产品由</w:t>
      </w:r>
      <w:r>
        <w:rPr>
          <w:rFonts w:ascii="Times New Roman" w:eastAsia="Times New Roman" w:hAnsi="Times New Roman" w:cs="Times New Roman"/>
          <w:color w:val="000000"/>
          <w:spacing w:val="0"/>
          <w:w w:val="100"/>
          <w:position w:val="0"/>
        </w:rPr>
        <w:t xml:space="preserve">PC </w:t>
      </w:r>
      <w:r>
        <w:rPr>
          <w:color w:val="000000"/>
          <w:spacing w:val="0"/>
          <w:w w:val="100"/>
          <w:position w:val="0"/>
        </w:rPr>
        <w:t>端移植到移动终端，以更好的服务客户，顺应互联网时代发展需求。</w:t>
      </w:r>
    </w:p>
    <w:p>
      <w:pPr>
        <w:pStyle w:val="Style33"/>
        <w:keepNext w:val="0"/>
        <w:keepLines w:val="0"/>
        <w:widowControl w:val="0"/>
        <w:shd w:val="clear" w:color="auto" w:fill="auto"/>
        <w:bidi w:val="0"/>
        <w:spacing w:before="0" w:line="469" w:lineRule="exact"/>
        <w:ind w:left="0" w:right="0" w:firstLine="540"/>
        <w:jc w:val="both"/>
      </w:pPr>
      <w:r>
        <w:rPr>
          <w:color w:val="000000"/>
          <w:spacing w:val="0"/>
          <w:w w:val="100"/>
          <w:position w:val="0"/>
        </w:rPr>
        <w:t>金融行业继续完善微信银行、手机银行、资金转移定价等软件产品。同时，响国家号召把多款应用产品移植到国产芯 片、国产操作系统等国产平台上。进一步完善</w:t>
      </w:r>
      <w:r>
        <w:rPr>
          <w:rFonts w:ascii="Times New Roman" w:eastAsia="Times New Roman" w:hAnsi="Times New Roman" w:cs="Times New Roman"/>
          <w:color w:val="000000"/>
          <w:spacing w:val="0"/>
          <w:w w:val="100"/>
          <w:position w:val="0"/>
        </w:rPr>
        <w:t>“</w:t>
      </w:r>
      <w:r>
        <w:rPr>
          <w:color w:val="000000"/>
          <w:spacing w:val="0"/>
          <w:w w:val="100"/>
          <w:position w:val="0"/>
        </w:rPr>
        <w:t>人脸识别</w:t>
      </w:r>
      <w:r>
        <w:rPr>
          <w:rFonts w:ascii="Times New Roman" w:eastAsia="Times New Roman" w:hAnsi="Times New Roman" w:cs="Times New Roman"/>
          <w:color w:val="000000"/>
          <w:spacing w:val="0"/>
          <w:w w:val="100"/>
          <w:position w:val="0"/>
        </w:rPr>
        <w:t>”</w:t>
      </w:r>
      <w:r>
        <w:rPr>
          <w:color w:val="000000"/>
          <w:spacing w:val="0"/>
          <w:w w:val="100"/>
          <w:position w:val="0"/>
        </w:rPr>
        <w:t>等大型图像数据的技术研究并以此优化出有竞争力的几款产品和解 决方案；进一步完善企业管理云平台的建设，以适应海量客户需求；进一步完善云存储、云安全技术和解决方案的研究成果, 加强</w:t>
      </w:r>
      <w:r>
        <w:rPr>
          <w:rFonts w:ascii="Times New Roman" w:eastAsia="Times New Roman" w:hAnsi="Times New Roman" w:cs="Times New Roman"/>
          <w:color w:val="000000"/>
          <w:spacing w:val="0"/>
          <w:w w:val="100"/>
          <w:position w:val="0"/>
        </w:rPr>
        <w:t>“</w:t>
      </w:r>
      <w:r>
        <w:rPr>
          <w:color w:val="000000"/>
          <w:spacing w:val="0"/>
          <w:w w:val="100"/>
          <w:position w:val="0"/>
        </w:rPr>
        <w:t>网管云</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云网管</w:t>
      </w:r>
      <w:r>
        <w:rPr>
          <w:rFonts w:ascii="Times New Roman" w:eastAsia="Times New Roman" w:hAnsi="Times New Roman" w:cs="Times New Roman"/>
          <w:color w:val="000000"/>
          <w:spacing w:val="0"/>
          <w:w w:val="100"/>
          <w:position w:val="0"/>
        </w:rPr>
        <w:t>”</w:t>
      </w:r>
      <w:r>
        <w:rPr>
          <w:color w:val="000000"/>
          <w:spacing w:val="0"/>
          <w:w w:val="100"/>
          <w:position w:val="0"/>
        </w:rPr>
        <w:t>产品的性能提升；加强基于物联网应急系统的研发，使其不但适应北京这样的特大型城市，同时也 适应大量二、三线城市。</w:t>
      </w:r>
    </w:p>
    <w:p>
      <w:pPr>
        <w:pStyle w:val="Style33"/>
        <w:keepNext w:val="0"/>
        <w:keepLines w:val="0"/>
        <w:widowControl w:val="0"/>
        <w:shd w:val="clear" w:color="auto" w:fill="auto"/>
        <w:tabs>
          <w:tab w:pos="865" w:val="left"/>
        </w:tabs>
        <w:bidi w:val="0"/>
        <w:spacing w:before="0" w:line="468" w:lineRule="exact"/>
        <w:ind w:left="0" w:right="0" w:firstLine="48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rPr>
        <w:t>5</w:t>
      </w:r>
      <w:r>
        <w:rPr>
          <w:color w:val="000000"/>
          <w:spacing w:val="0"/>
          <w:w w:val="100"/>
          <w:position w:val="0"/>
        </w:rPr>
        <w:t>）</w:t>
        <w:tab/>
        <w:t>充分借助资本市场，助力公司快速成长</w:t>
      </w:r>
    </w:p>
    <w:p>
      <w:pPr>
        <w:pStyle w:val="Style33"/>
        <w:keepNext w:val="0"/>
        <w:keepLines w:val="0"/>
        <w:widowControl w:val="0"/>
        <w:shd w:val="clear" w:color="auto" w:fill="auto"/>
        <w:bidi w:val="0"/>
        <w:spacing w:before="0" w:line="468" w:lineRule="exact"/>
        <w:ind w:left="0" w:right="0" w:firstLine="480"/>
        <w:jc w:val="both"/>
      </w:pPr>
      <w:r>
        <w:rPr>
          <w:color w:val="000000"/>
          <w:spacing w:val="0"/>
          <w:w w:val="100"/>
          <w:position w:val="0"/>
        </w:rPr>
        <w:t>公司自登陆资本市场以来，不但从资本市场获得了充足的发展资金，而且拥有了股份支付等多样化的并购支付手段， 为对外扩张创造了有利条件。公司有能力收购其他具有在细分市场领域具有竞争优势的公司，并成功实施了多次对外收购， 积累了较成熟的收购整合经验，实现了公司外延式扩张，完成既定战略规划并做强做大各项业务。</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年，公司将继续坚持 外延式的发展战略，寻求具有独特业务优势和竞争实力，并能够和本公司现有业务产生协同效应的相关公司，推动公司业务 稳定增长，助力公司快速成长。</w:t>
      </w:r>
    </w:p>
    <w:p>
      <w:pPr>
        <w:pStyle w:val="Style33"/>
        <w:keepNext w:val="0"/>
        <w:keepLines w:val="0"/>
        <w:widowControl w:val="0"/>
        <w:shd w:val="clear" w:color="auto" w:fill="auto"/>
        <w:tabs>
          <w:tab w:pos="865" w:val="left"/>
        </w:tabs>
        <w:bidi w:val="0"/>
        <w:spacing w:before="0" w:line="468" w:lineRule="exact"/>
        <w:ind w:left="0" w:right="0" w:firstLine="48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6</w:t>
      </w:r>
      <w:r>
        <w:rPr>
          <w:color w:val="000000"/>
          <w:spacing w:val="0"/>
          <w:w w:val="100"/>
          <w:position w:val="0"/>
        </w:rPr>
        <w:t>）</w:t>
        <w:tab/>
        <w:t>建立有效激励机制，加大高端人才储备</w:t>
      </w:r>
    </w:p>
    <w:p>
      <w:pPr>
        <w:pStyle w:val="Style33"/>
        <w:keepNext w:val="0"/>
        <w:keepLines w:val="0"/>
        <w:widowControl w:val="0"/>
        <w:shd w:val="clear" w:color="auto" w:fill="auto"/>
        <w:bidi w:val="0"/>
        <w:spacing w:before="0" w:after="760" w:line="469" w:lineRule="exact"/>
        <w:ind w:left="0" w:right="0" w:firstLine="360"/>
        <w:jc w:val="both"/>
      </w:pPr>
      <w:r>
        <w:rPr>
          <w:color w:val="000000"/>
          <w:spacing w:val="0"/>
          <w:w w:val="100"/>
          <w:position w:val="0"/>
        </w:rPr>
        <w:t>随着行业发展趋势的不断变化，业务规模的不断扩张，客户需求的不断提高，人才储备已经成为软件公司能否持续发展 的关键因素。目前，公司在技术研发方面的高端人才储备已略显不足，未来公司将加大对高端人才的引进力度，从而进一步 增强公司的研发实力和技术水平。在以事业留人、感情留人的</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的企业文化氛围下，通过科学合理的薪酬体系和期 权制度，促进公司人才队伍的长期建设和良性发展。</w:t>
      </w:r>
    </w:p>
    <w:p>
      <w:pPr>
        <w:pStyle w:val="Style33"/>
        <w:keepNext w:val="0"/>
        <w:keepLines w:val="0"/>
        <w:widowControl w:val="0"/>
        <w:shd w:val="clear" w:color="auto" w:fill="auto"/>
        <w:bidi w:val="0"/>
        <w:spacing w:before="0" w:line="468" w:lineRule="exact"/>
        <w:ind w:left="0" w:right="0" w:firstLine="360"/>
        <w:jc w:val="both"/>
      </w:pPr>
      <w:bookmarkStart w:id="228" w:name="bookmark228"/>
      <w:r>
        <w:rPr>
          <w:color w:val="000000"/>
          <w:spacing w:val="0"/>
          <w:w w:val="100"/>
          <w:position w:val="0"/>
        </w:rPr>
        <w:t>（</w:t>
      </w:r>
      <w:bookmarkEnd w:id="228"/>
      <w:r>
        <w:rPr>
          <w:color w:val="000000"/>
          <w:spacing w:val="0"/>
          <w:w w:val="100"/>
          <w:position w:val="0"/>
        </w:rPr>
        <w:t>四）因维持当前业务并完成在建投资项目公司所需的资金需求，包括资金来源、资金成本及使用情况</w:t>
      </w:r>
    </w:p>
    <w:p>
      <w:pPr>
        <w:pStyle w:val="Style33"/>
        <w:keepNext w:val="0"/>
        <w:keepLines w:val="0"/>
        <w:widowControl w:val="0"/>
        <w:shd w:val="clear" w:color="auto" w:fill="auto"/>
        <w:bidi w:val="0"/>
        <w:spacing w:before="0" w:line="467" w:lineRule="exact"/>
        <w:ind w:left="0" w:right="0" w:firstLine="360"/>
        <w:jc w:val="both"/>
      </w:pPr>
      <w:r>
        <w:rPr>
          <w:color w:val="000000"/>
          <w:spacing w:val="0"/>
          <w:w w:val="100"/>
          <w:position w:val="0"/>
        </w:rPr>
        <w:t>公司是北京辖区的上市公司，又是中关村的地区的高新技术企业，银行信贷信誉良好，融资渠道通畅，未来资金来源具 有充足保障。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月，公司成功发行</w:t>
      </w:r>
      <w:r>
        <w:rPr>
          <w:rFonts w:ascii="Times New Roman" w:eastAsia="Times New Roman" w:hAnsi="Times New Roman" w:cs="Times New Roman"/>
          <w:color w:val="000000"/>
          <w:spacing w:val="0"/>
          <w:w w:val="100"/>
          <w:position w:val="0"/>
        </w:rPr>
        <w:t>10</w:t>
      </w:r>
      <w:r>
        <w:rPr>
          <w:color w:val="000000"/>
          <w:spacing w:val="0"/>
          <w:w w:val="100"/>
          <w:position w:val="0"/>
        </w:rPr>
        <w:t>亿元可转换公司债券，发行利率低于同期商业银行贷款利率，有效降低了公司财 务费用。现募集资金已经到位。本次公开发行可转换公司债券从公司主营业务、财务、长期战略等多个方面夯实了公司可持 续发展的基础，为公司实现跨越式发展创造了良好条件。</w:t>
      </w:r>
    </w:p>
    <w:p>
      <w:pPr>
        <w:pStyle w:val="Style33"/>
        <w:keepNext w:val="0"/>
        <w:keepLines w:val="0"/>
        <w:widowControl w:val="0"/>
        <w:shd w:val="clear" w:color="auto" w:fill="auto"/>
        <w:bidi w:val="0"/>
        <w:spacing w:before="0" w:line="468" w:lineRule="exact"/>
        <w:ind w:left="0" w:right="0"/>
        <w:jc w:val="both"/>
      </w:pPr>
      <w:bookmarkStart w:id="229" w:name="bookmark229"/>
      <w:r>
        <w:rPr>
          <w:color w:val="000000"/>
          <w:spacing w:val="0"/>
          <w:w w:val="100"/>
          <w:position w:val="0"/>
        </w:rPr>
        <w:t>（</w:t>
      </w:r>
      <w:bookmarkEnd w:id="229"/>
      <w:r>
        <w:rPr>
          <w:color w:val="000000"/>
          <w:spacing w:val="0"/>
          <w:w w:val="100"/>
          <w:position w:val="0"/>
        </w:rPr>
        <w:t>五）可能面对的风险</w:t>
      </w:r>
    </w:p>
    <w:p>
      <w:pPr>
        <w:pStyle w:val="Style33"/>
        <w:keepNext w:val="0"/>
        <w:keepLines w:val="0"/>
        <w:widowControl w:val="0"/>
        <w:shd w:val="clear" w:color="auto" w:fill="auto"/>
        <w:tabs>
          <w:tab w:pos="674" w:val="left"/>
        </w:tabs>
        <w:bidi w:val="0"/>
        <w:spacing w:before="0" w:line="468" w:lineRule="exact"/>
        <w:ind w:left="0" w:right="0"/>
        <w:jc w:val="both"/>
      </w:pPr>
      <w:bookmarkStart w:id="230" w:name="bookmark230"/>
      <w:r>
        <w:rPr>
          <w:color w:val="000000"/>
          <w:spacing w:val="0"/>
          <w:w w:val="100"/>
          <w:position w:val="0"/>
        </w:rPr>
        <w:t>1</w:t>
      </w:r>
      <w:bookmarkEnd w:id="230"/>
      <w:r>
        <w:rPr>
          <w:color w:val="000000"/>
          <w:spacing w:val="0"/>
          <w:w w:val="100"/>
          <w:position w:val="0"/>
        </w:rPr>
        <w:t>、</w:t>
        <w:tab/>
      </w:r>
      <w:r>
        <w:rPr>
          <w:color w:val="000000"/>
          <w:spacing w:val="0"/>
          <w:w w:val="100"/>
          <w:position w:val="0"/>
        </w:rPr>
        <w:t>市场风险：</w:t>
      </w:r>
    </w:p>
    <w:p>
      <w:pPr>
        <w:pStyle w:val="Style33"/>
        <w:keepNext w:val="0"/>
        <w:keepLines w:val="0"/>
        <w:widowControl w:val="0"/>
        <w:shd w:val="clear" w:color="auto" w:fill="auto"/>
        <w:bidi w:val="0"/>
        <w:spacing w:before="0" w:after="400" w:line="468" w:lineRule="exact"/>
        <w:ind w:left="0" w:right="0" w:firstLine="460"/>
        <w:jc w:val="both"/>
      </w:pPr>
      <w:r>
        <w:rPr>
          <w:color w:val="000000"/>
          <w:spacing w:val="0"/>
          <w:w w:val="100"/>
          <w:position w:val="0"/>
        </w:rPr>
        <w:t>全球经济整体依然处于复苏阶段，将继续延续低增长的态势。国内经济也开始进入相对较慢的增长阶段，增长动力明 显削弱，国民经济结构进入调整关键期。国际与国内相对较差的经济环境都将影响企业的</w:t>
      </w:r>
      <w:r>
        <w:rPr>
          <w:rFonts w:ascii="Times New Roman" w:eastAsia="Times New Roman" w:hAnsi="Times New Roman" w:cs="Times New Roman"/>
          <w:color w:val="000000"/>
          <w:spacing w:val="0"/>
          <w:w w:val="100"/>
          <w:position w:val="0"/>
        </w:rPr>
        <w:t>IT</w:t>
      </w:r>
      <w:r>
        <w:rPr>
          <w:color w:val="000000"/>
          <w:spacing w:val="0"/>
          <w:w w:val="100"/>
          <w:position w:val="0"/>
        </w:rPr>
        <w:t>服务需求和相关信息化建设投入 周期，从而加剧国内整个</w:t>
      </w:r>
      <w:r>
        <w:rPr>
          <w:rFonts w:ascii="Times New Roman" w:eastAsia="Times New Roman" w:hAnsi="Times New Roman" w:cs="Times New Roman"/>
          <w:color w:val="000000"/>
          <w:spacing w:val="0"/>
          <w:w w:val="100"/>
          <w:position w:val="0"/>
        </w:rPr>
        <w:t>IT</w:t>
      </w:r>
      <w:r>
        <w:rPr>
          <w:color w:val="000000"/>
          <w:spacing w:val="0"/>
          <w:w w:val="100"/>
          <w:position w:val="0"/>
        </w:rPr>
        <w:t>市场竞争，公司在软件开发及技术服务等较高附加值的领域将面对更加激烈的市场竞争。与此同 时，软件服务与信息技术行业正在发生颠覆性的变革，移动互联网成功构造了新的巨大市场，公司的市场发展方向与发展机 遇产生了不确定性。日趋白热化的行业竞争也使得公司需要加强对客户新业务、新需求的开拓，需要把技术创新视为企业可 持续发展的源泉。公司作为国内软件服务与系统集成行业的领军者，面对新的市场需求与市场竞争，亟需深度调整公司发展 战略、业务构造，通过不断的技术创新构造公司可持续发展能力。在公司对新业务、新市场的探索中，亦存在由于市场变化 而达不到预期收益的可能性。</w:t>
      </w:r>
    </w:p>
    <w:p>
      <w:pPr>
        <w:pStyle w:val="Style33"/>
        <w:keepNext w:val="0"/>
        <w:keepLines w:val="0"/>
        <w:widowControl w:val="0"/>
        <w:shd w:val="clear" w:color="auto" w:fill="auto"/>
        <w:tabs>
          <w:tab w:pos="674" w:val="left"/>
        </w:tabs>
        <w:bidi w:val="0"/>
        <w:spacing w:before="0" w:after="0" w:line="542" w:lineRule="auto"/>
        <w:ind w:left="0" w:right="0"/>
        <w:jc w:val="both"/>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研发风险：</w:t>
      </w:r>
    </w:p>
    <w:p>
      <w:pPr>
        <w:pStyle w:val="Style33"/>
        <w:keepNext w:val="0"/>
        <w:keepLines w:val="0"/>
        <w:widowControl w:val="0"/>
        <w:shd w:val="clear" w:color="auto" w:fill="auto"/>
        <w:bidi w:val="0"/>
        <w:spacing w:before="0" w:after="400" w:line="467" w:lineRule="exact"/>
        <w:ind w:left="0" w:right="0"/>
        <w:jc w:val="both"/>
      </w:pPr>
      <w:r>
        <w:rPr>
          <w:color w:val="000000"/>
          <w:spacing w:val="0"/>
          <w:w w:val="100"/>
          <w:position w:val="0"/>
        </w:rPr>
        <w:t>公司目前致力于大数据运用、智慧城市建设、云计算应用、移动互联网等发展方向为代表的新技术、新领域的研究建设， 并且取得了非常优异的成绩。同时，新技术、新业务也带来了极高的研发要求，使得公司在逐年增加新技术、新业务研发力 度的同时，也面临极大的技术研发风险。一旦研发出现失败，前期的高额投入将无法产生预期的效益。对此，公司将继续科 学有效地加大研发投入，加强研发项目管理，借助新技术、新领域的发展不断提高市场竞争力。</w:t>
      </w:r>
    </w:p>
    <w:p>
      <w:pPr>
        <w:pStyle w:val="Style33"/>
        <w:keepNext w:val="0"/>
        <w:keepLines w:val="0"/>
        <w:widowControl w:val="0"/>
        <w:shd w:val="clear" w:color="auto" w:fill="auto"/>
        <w:tabs>
          <w:tab w:pos="674" w:val="left"/>
        </w:tabs>
        <w:bidi w:val="0"/>
        <w:spacing w:before="0" w:after="0" w:line="542" w:lineRule="auto"/>
        <w:ind w:left="0" w:right="0"/>
        <w:jc w:val="both"/>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并购整合风险</w:t>
      </w:r>
    </w:p>
    <w:p>
      <w:pPr>
        <w:pStyle w:val="Style33"/>
        <w:keepNext w:val="0"/>
        <w:keepLines w:val="0"/>
        <w:widowControl w:val="0"/>
        <w:shd w:val="clear" w:color="auto" w:fill="auto"/>
        <w:bidi w:val="0"/>
        <w:spacing w:before="0" w:after="400" w:line="468"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内生式成长与外延式发展并举</w:t>
      </w:r>
      <w:r>
        <w:rPr>
          <w:rFonts w:ascii="Times New Roman" w:eastAsia="Times New Roman" w:hAnsi="Times New Roman" w:cs="Times New Roman"/>
          <w:color w:val="000000"/>
          <w:spacing w:val="0"/>
          <w:w w:val="100"/>
          <w:position w:val="0"/>
        </w:rPr>
        <w:t>”</w:t>
      </w:r>
      <w:r>
        <w:rPr>
          <w:color w:val="000000"/>
          <w:spacing w:val="0"/>
          <w:w w:val="100"/>
          <w:position w:val="0"/>
        </w:rPr>
        <w:t>是公司始终坚持的发展战略，公司通过外延式发展不断拓宽业务范围，力求通过并购 具有独特竞争力的公司产生协同效应，从而优化公司整体资源配置。公司在报告期内发行股份及支付现金购买北京威锐达测 控系统有限公司，有利于公司多行业布局的战略进一步得以实现，有利于提高公司业务规模，增强公司的持续盈利能力，将 更加充实服务内容和客户资源，有效增强公司的盈利能力和市场竞争力，将会更好的促进公司未来的快速、稳定发展。然而， 公司与北京威锐达测控系统有限公司仍需在财务管理、客户管理、资源管理、制度管理、业务拓展等方面进行一定程度的融 合。交易后的整合能否顺利实施存在一定的不确定性，可能导致整合无法达到预期效果，甚至可能会对威锐达乃至公司原有 业务的正常运营产生不利影响。</w:t>
      </w:r>
    </w:p>
    <w:p>
      <w:pPr>
        <w:pStyle w:val="Style33"/>
        <w:keepNext w:val="0"/>
        <w:keepLines w:val="0"/>
        <w:widowControl w:val="0"/>
        <w:shd w:val="clear" w:color="auto" w:fill="auto"/>
        <w:tabs>
          <w:tab w:pos="674" w:val="left"/>
        </w:tabs>
        <w:bidi w:val="0"/>
        <w:spacing w:before="0" w:after="0" w:line="542" w:lineRule="auto"/>
        <w:ind w:left="0" w:right="0"/>
        <w:jc w:val="both"/>
      </w:pPr>
      <w:bookmarkStart w:id="233" w:name="bookmark233"/>
      <w:r>
        <w:rPr>
          <w:rFonts w:ascii="Times New Roman" w:eastAsia="Times New Roman" w:hAnsi="Times New Roman" w:cs="Times New Roman"/>
          <w:color w:val="000000"/>
          <w:spacing w:val="0"/>
          <w:w w:val="100"/>
          <w:position w:val="0"/>
        </w:rPr>
        <w:t>4</w:t>
      </w:r>
      <w:bookmarkEnd w:id="233"/>
      <w:r>
        <w:rPr>
          <w:color w:val="000000"/>
          <w:spacing w:val="0"/>
          <w:w w:val="100"/>
          <w:position w:val="0"/>
        </w:rPr>
        <w:t>、</w:t>
        <w:tab/>
        <w:t>人力资源风险</w:t>
      </w:r>
    </w:p>
    <w:p>
      <w:pPr>
        <w:pStyle w:val="Style33"/>
        <w:keepNext w:val="0"/>
        <w:keepLines w:val="0"/>
        <w:widowControl w:val="0"/>
        <w:shd w:val="clear" w:color="auto" w:fill="auto"/>
        <w:bidi w:val="0"/>
        <w:spacing w:before="0" w:after="420" w:line="466" w:lineRule="exact"/>
        <w:ind w:left="0" w:right="0" w:firstLine="620"/>
        <w:jc w:val="both"/>
      </w:pPr>
      <w:r>
        <w:rPr>
          <w:color w:val="000000"/>
          <w:spacing w:val="0"/>
          <w:w w:val="100"/>
          <w:position w:val="0"/>
        </w:rPr>
        <w:t xml:space="preserve">高素质、高凝聚力的研发、管理、销售人员和团队是公司实现可持续发展的核心力量，公司始终把人才竞争力视为 公司战略发展中最关键的竞争力。公司在大力发展大数据运用、智慧城市建设、云计算应用、移动互联网等领域时需要大量 专业化高端人才作为技术研发支撑。然而在软件行业人力成本大幅提高，人才培养相对滞后，行业内人才竞争日趋激烈的情 </w:t>
      </w:r>
      <w:r>
        <w:rPr>
          <w:color w:val="000000"/>
          <w:spacing w:val="0"/>
          <w:w w:val="100"/>
          <w:position w:val="0"/>
        </w:rPr>
        <w:t>况下，公司在高端人才的吸引和保留方面，优化公司人力资源体系结构方面面临很大压力。</w:t>
      </w:r>
    </w:p>
    <w:p>
      <w:pPr>
        <w:pStyle w:val="Style29"/>
        <w:keepNext/>
        <w:keepLines/>
        <w:widowControl w:val="0"/>
        <w:shd w:val="clear" w:color="auto" w:fill="auto"/>
        <w:bidi w:val="0"/>
        <w:spacing w:before="0" w:after="10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34"/>
      <w:bookmarkEnd w:id="235"/>
      <w:bookmarkEnd w:id="237"/>
    </w:p>
    <w:p>
      <w:pPr>
        <w:pStyle w:val="Style33"/>
        <w:keepNext w:val="0"/>
        <w:keepLines w:val="0"/>
        <w:widowControl w:val="0"/>
        <w:shd w:val="clear" w:color="auto" w:fill="auto"/>
        <w:bidi w:val="0"/>
        <w:spacing w:before="0" w:after="380" w:line="469" w:lineRule="exact"/>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238" w:name="bookmark238"/>
      <w:bookmarkStart w:id="239" w:name="bookmark239"/>
      <w:bookmarkStart w:id="240" w:name="bookmark240"/>
      <w:r>
        <w:rPr>
          <w:color w:val="000000"/>
          <w:spacing w:val="0"/>
          <w:w w:val="100"/>
          <w:position w:val="0"/>
          <w:sz w:val="24"/>
          <w:szCs w:val="24"/>
        </w:rPr>
        <w:t>十、与上年度财务报告相比，会计政策、会计估计和核算方法发生变化的情况说明</w:t>
      </w:r>
      <w:bookmarkEnd w:id="238"/>
      <w:bookmarkEnd w:id="239"/>
      <w:bookmarkEnd w:id="240"/>
    </w:p>
    <w:p>
      <w:pPr>
        <w:pStyle w:val="Style33"/>
        <w:keepNext w:val="0"/>
        <w:keepLines w:val="0"/>
        <w:widowControl w:val="0"/>
        <w:shd w:val="clear" w:color="auto" w:fill="auto"/>
        <w:bidi w:val="0"/>
        <w:spacing w:before="0" w:after="380" w:line="469" w:lineRule="exact"/>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十一、报告期内发生重大会计差错更正需追溯重述的情况说明</w:t>
      </w:r>
      <w:bookmarkEnd w:id="241"/>
      <w:bookmarkEnd w:id="242"/>
      <w:bookmarkEnd w:id="243"/>
    </w:p>
    <w:p>
      <w:pPr>
        <w:pStyle w:val="Style33"/>
        <w:keepNext w:val="0"/>
        <w:keepLines w:val="0"/>
        <w:widowControl w:val="0"/>
        <w:shd w:val="clear" w:color="auto" w:fill="auto"/>
        <w:bidi w:val="0"/>
        <w:spacing w:before="0" w:after="380" w:line="469" w:lineRule="exact"/>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both"/>
      </w:pPr>
      <w:bookmarkStart w:id="244" w:name="bookmark244"/>
      <w:bookmarkStart w:id="245" w:name="bookmark245"/>
      <w:bookmarkStart w:id="246" w:name="bookmark246"/>
      <w:r>
        <w:rPr>
          <w:color w:val="000000"/>
          <w:spacing w:val="0"/>
          <w:w w:val="100"/>
          <w:position w:val="0"/>
          <w:sz w:val="24"/>
          <w:szCs w:val="24"/>
        </w:rPr>
        <w:t>十二、与上年度财务报告相比，合并报表范围发生变化的情况说明</w:t>
      </w:r>
      <w:bookmarkEnd w:id="244"/>
      <w:bookmarkEnd w:id="245"/>
      <w:bookmarkEnd w:id="246"/>
    </w:p>
    <w:p>
      <w:pPr>
        <w:pStyle w:val="Style33"/>
        <w:keepNext w:val="0"/>
        <w:keepLines w:val="0"/>
        <w:widowControl w:val="0"/>
        <w:shd w:val="clear" w:color="auto" w:fill="auto"/>
        <w:bidi w:val="0"/>
        <w:spacing w:before="0" w:after="420" w:line="470" w:lineRule="exact"/>
        <w:ind w:left="0" w:right="0" w:firstLine="200"/>
        <w:jc w:val="both"/>
      </w:pPr>
      <w:r>
        <w:rPr>
          <w:color w:val="000000"/>
          <w:spacing w:val="0"/>
          <w:w w:val="100"/>
          <w:position w:val="0"/>
        </w:rPr>
        <w:t>报告期内，公司在天津成立了天津东华博雅软件有限公司，在深圳前海成立东华星联科技有限公司，在浙江衢州成立东华 云计算公司，并于本报告期纳入公司财务合并报表。</w:t>
      </w:r>
    </w:p>
    <w:p>
      <w:pPr>
        <w:pStyle w:val="Style29"/>
        <w:keepNext/>
        <w:keepLines/>
        <w:widowControl w:val="0"/>
        <w:shd w:val="clear" w:color="auto" w:fill="auto"/>
        <w:bidi w:val="0"/>
        <w:spacing w:before="0" w:after="380" w:line="240" w:lineRule="auto"/>
        <w:ind w:left="0" w:right="0" w:firstLine="0"/>
        <w:jc w:val="both"/>
      </w:pPr>
      <w:bookmarkStart w:id="247" w:name="bookmark247"/>
      <w:bookmarkStart w:id="248" w:name="bookmark248"/>
      <w:bookmarkStart w:id="249" w:name="bookmark249"/>
      <w:r>
        <w:rPr>
          <w:color w:val="000000"/>
          <w:spacing w:val="0"/>
          <w:w w:val="100"/>
          <w:position w:val="0"/>
          <w:sz w:val="24"/>
          <w:szCs w:val="24"/>
        </w:rPr>
        <w:t>十三、公司利润分配及分红派息情况</w:t>
      </w:r>
      <w:bookmarkEnd w:id="247"/>
      <w:bookmarkEnd w:id="248"/>
      <w:bookmarkEnd w:id="249"/>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3"/>
        <w:keepNext w:val="0"/>
        <w:keepLines w:val="0"/>
        <w:widowControl w:val="0"/>
        <w:shd w:val="clear" w:color="auto" w:fill="auto"/>
        <w:bidi w:val="0"/>
        <w:spacing w:before="0" w:after="0" w:line="545"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w:t>
      </w:r>
    </w:p>
    <w:p>
      <w:pPr>
        <w:pStyle w:val="Style33"/>
        <w:keepNext w:val="0"/>
        <w:keepLines w:val="0"/>
        <w:widowControl w:val="0"/>
        <w:shd w:val="clear" w:color="auto" w:fill="auto"/>
        <w:bidi w:val="0"/>
        <w:spacing w:before="0" w:after="420" w:line="468"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530,744,000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股红股，共计</w:t>
      </w:r>
      <w:r>
        <w:rPr>
          <w:rFonts w:ascii="Times New Roman" w:eastAsia="Times New Roman" w:hAnsi="Times New Roman" w:cs="Times New Roman"/>
          <w:color w:val="000000"/>
          <w:spacing w:val="0"/>
          <w:w w:val="100"/>
          <w:position w:val="0"/>
        </w:rPr>
        <w:t>159,223,200</w:t>
      </w:r>
      <w:r>
        <w:rPr>
          <w:color w:val="000000"/>
          <w:spacing w:val="0"/>
          <w:w w:val="100"/>
          <w:position w:val="0"/>
        </w:rPr>
        <w:t>股，每</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2</w:t>
      </w:r>
      <w:r>
        <w:rPr>
          <w:color w:val="000000"/>
          <w:spacing w:val="0"/>
          <w:w w:val="100"/>
          <w:position w:val="0"/>
        </w:rPr>
        <w:t>元（含税）</w:t>
      </w:r>
      <w:r>
        <w:rPr>
          <w:i/>
          <w:iCs/>
          <w:color w:val="000000"/>
          <w:spacing w:val="0"/>
          <w:w w:val="100"/>
          <w:position w:val="0"/>
        </w:rPr>
        <w:t>，</w:t>
      </w:r>
      <w:r>
        <w:rPr>
          <w:color w:val="000000"/>
          <w:spacing w:val="0"/>
          <w:w w:val="100"/>
          <w:position w:val="0"/>
        </w:rPr>
        <w:t>共计</w:t>
      </w:r>
      <w:r>
        <w:rPr>
          <w:rFonts w:ascii="Times New Roman" w:eastAsia="Times New Roman" w:hAnsi="Times New Roman" w:cs="Times New Roman"/>
          <w:color w:val="000000"/>
          <w:spacing w:val="0"/>
          <w:w w:val="100"/>
          <w:position w:val="0"/>
        </w:rPr>
        <w:t xml:space="preserve">106,148,800 </w:t>
      </w:r>
      <w:r>
        <w:rPr>
          <w:color w:val="000000"/>
          <w:spacing w:val="0"/>
          <w:w w:val="100"/>
          <w:position w:val="0"/>
        </w:rPr>
        <w:t>（含税）。本方案已于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日实施完毕。</w:t>
      </w:r>
    </w:p>
    <w:p>
      <w:pPr>
        <w:pStyle w:val="Style33"/>
        <w:keepNext w:val="0"/>
        <w:keepLines w:val="0"/>
        <w:widowControl w:val="0"/>
        <w:shd w:val="clear" w:color="auto" w:fill="auto"/>
        <w:bidi w:val="0"/>
        <w:spacing w:before="0" w:after="0" w:line="545"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p>
    <w:p>
      <w:pPr>
        <w:pStyle w:val="Style33"/>
        <w:keepNext w:val="0"/>
        <w:keepLines w:val="0"/>
        <w:widowControl w:val="0"/>
        <w:shd w:val="clear" w:color="auto" w:fill="auto"/>
        <w:bidi w:val="0"/>
        <w:spacing w:before="0" w:after="380" w:line="475"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689,967,200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2</w:t>
      </w:r>
      <w:r>
        <w:rPr>
          <w:color w:val="000000"/>
          <w:spacing w:val="0"/>
          <w:w w:val="100"/>
          <w:position w:val="0"/>
        </w:rPr>
        <w:t>元（含税），共计</w:t>
      </w:r>
      <w:r>
        <w:rPr>
          <w:rFonts w:ascii="Times New Roman" w:eastAsia="Times New Roman" w:hAnsi="Times New Roman" w:cs="Times New Roman"/>
          <w:color w:val="000000"/>
          <w:spacing w:val="0"/>
          <w:w w:val="100"/>
          <w:position w:val="0"/>
        </w:rPr>
        <w:t>137,993,440</w:t>
      </w:r>
      <w:r>
        <w:rPr>
          <w:color w:val="000000"/>
          <w:spacing w:val="0"/>
          <w:w w:val="100"/>
          <w:position w:val="0"/>
        </w:rPr>
        <w:t>元（含税）。本方案已于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日实施完毕。</w:t>
      </w:r>
    </w:p>
    <w:p>
      <w:pPr>
        <w:pStyle w:val="Style33"/>
        <w:keepNext w:val="0"/>
        <w:keepLines w:val="0"/>
        <w:widowControl w:val="0"/>
        <w:shd w:val="clear" w:color="auto" w:fill="auto"/>
        <w:bidi w:val="0"/>
        <w:spacing w:before="0" w:after="0" w:line="545" w:lineRule="auto"/>
        <w:ind w:left="0" w:right="0" w:firstLine="460"/>
        <w:jc w:val="both"/>
      </w:pPr>
      <w:bookmarkStart w:id="250" w:name="bookmark250"/>
      <w:r>
        <w:rPr>
          <w:rFonts w:ascii="Times New Roman" w:eastAsia="Times New Roman" w:hAnsi="Times New Roman" w:cs="Times New Roman"/>
          <w:color w:val="000000"/>
          <w:spacing w:val="0"/>
          <w:w w:val="100"/>
          <w:position w:val="0"/>
        </w:rPr>
        <w:t>3</w:t>
      </w:r>
      <w:bookmarkEnd w:id="250"/>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w:t>
      </w:r>
    </w:p>
    <w:p>
      <w:pPr>
        <w:pStyle w:val="Style33"/>
        <w:keepNext w:val="0"/>
        <w:keepLines w:val="0"/>
        <w:widowControl w:val="0"/>
        <w:shd w:val="clear" w:color="auto" w:fill="auto"/>
        <w:bidi w:val="0"/>
        <w:spacing w:before="0" w:after="60" w:line="466"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日召开第五届董事会第六次会议审议通过了《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年度利润分配预案》，以公司权益分派股权登记 日的公司股本为基数（注：公司自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日起进入可转债转股期，公司股本随转股数的增加随时发生变化），向全体股</w:t>
        <w:br w:type="page"/>
      </w:r>
      <w:r>
        <w:rPr>
          <w:color w:val="000000"/>
          <w:spacing w:val="0"/>
          <w:w w:val="100"/>
          <w:position w:val="0"/>
        </w:rPr>
        <w:t>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元（含税）；同时，以资本公积转增股本方式向全体股东每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股。该方案尚需提交</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年度股东大会审议批准。</w:t>
      </w:r>
    </w:p>
    <w:p>
      <w:pPr>
        <w:pStyle w:val="Style33"/>
        <w:keepNext w:val="0"/>
        <w:keepLines w:val="0"/>
        <w:widowControl w:val="0"/>
        <w:shd w:val="clear" w:color="auto" w:fill="auto"/>
        <w:bidi w:val="0"/>
        <w:spacing w:before="0" w:after="120" w:line="485" w:lineRule="exact"/>
        <w:ind w:left="0" w:right="0" w:firstLine="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分红年度合并报表中归属于 上市公司股东的净利润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占合并报表中归属于上市公 司股东的净利润的比率（</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770,870,494.95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137,993,440.00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569,175,307.73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106,148,800.00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420,955,251.13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w:t>
            </w:r>
          </w:p>
        </w:tc>
      </w:tr>
    </w:tbl>
    <w:p>
      <w:pPr>
        <w:pStyle w:val="Style33"/>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十四、本报告期利润分配及资本公积金转增股本预案</w:t>
      </w:r>
      <w:bookmarkEnd w:id="251"/>
      <w:bookmarkEnd w:id="252"/>
      <w:bookmarkEnd w:id="253"/>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公司发展阶段属成长期且有重大资金支出安排的，进行利润分配时，现金分红在本次利润分配中所占比例最低应达到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027"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200"/>
              <w:jc w:val="left"/>
            </w:pPr>
            <w:r>
              <w:rPr>
                <w:rFonts w:ascii="SimSun" w:eastAsia="SimSun" w:hAnsi="SimSun" w:cs="SimSun"/>
                <w:color w:val="000000"/>
                <w:spacing w:val="0"/>
                <w:w w:val="100"/>
                <w:position w:val="0"/>
              </w:rPr>
              <w:t>公司于</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日召开第五届董事会第六次会议审议通过了《</w:t>
            </w:r>
            <w:r>
              <w:rPr>
                <w:color w:val="000000"/>
                <w:spacing w:val="0"/>
                <w:w w:val="100"/>
                <w:position w:val="0"/>
              </w:rPr>
              <w:t>2013</w:t>
            </w:r>
            <w:r>
              <w:rPr>
                <w:rFonts w:ascii="SimSun" w:eastAsia="SimSun" w:hAnsi="SimSun" w:cs="SimSun"/>
                <w:color w:val="000000"/>
                <w:spacing w:val="0"/>
                <w:w w:val="100"/>
                <w:position w:val="0"/>
              </w:rPr>
              <w:t>年度利润分配预案》，以公司股权登记日当天 股本为基数向全体股东每</w:t>
            </w:r>
            <w:r>
              <w:rPr>
                <w:color w:val="000000"/>
                <w:spacing w:val="0"/>
                <w:w w:val="100"/>
                <w:position w:val="0"/>
              </w:rPr>
              <w:t>10</w:t>
            </w:r>
            <w:r>
              <w:rPr>
                <w:rFonts w:ascii="SimSun" w:eastAsia="SimSun" w:hAnsi="SimSun" w:cs="SimSun"/>
                <w:color w:val="000000"/>
                <w:spacing w:val="0"/>
                <w:w w:val="100"/>
                <w:position w:val="0"/>
              </w:rPr>
              <w:t>股派发现金股利</w:t>
            </w:r>
            <w:r>
              <w:rPr>
                <w:color w:val="000000"/>
                <w:spacing w:val="0"/>
                <w:w w:val="100"/>
                <w:position w:val="0"/>
              </w:rPr>
              <w:t>2.0</w:t>
            </w:r>
            <w:r>
              <w:rPr>
                <w:rFonts w:ascii="SimSun" w:eastAsia="SimSun" w:hAnsi="SimSun" w:cs="SimSun"/>
                <w:color w:val="000000"/>
                <w:spacing w:val="0"/>
                <w:w w:val="100"/>
                <w:position w:val="0"/>
              </w:rPr>
              <w:t>元（含税）；同时，以资本公积转增股本方式向全体股东每</w:t>
            </w:r>
            <w:r>
              <w:rPr>
                <w:color w:val="000000"/>
                <w:spacing w:val="0"/>
                <w:w w:val="100"/>
                <w:position w:val="0"/>
              </w:rPr>
              <w:t>10</w:t>
            </w:r>
            <w:r>
              <w:rPr>
                <w:rFonts w:ascii="SimSun" w:eastAsia="SimSun" w:hAnsi="SimSun" w:cs="SimSun"/>
                <w:color w:val="000000"/>
                <w:spacing w:val="0"/>
                <w:w w:val="100"/>
                <w:position w:val="0"/>
              </w:rPr>
              <w:t>股转增</w:t>
            </w:r>
            <w:r>
              <w:rPr>
                <w:color w:val="000000"/>
                <w:spacing w:val="0"/>
                <w:w w:val="100"/>
                <w:position w:val="0"/>
              </w:rPr>
              <w:t xml:space="preserve">10 </w:t>
            </w:r>
            <w:r>
              <w:rPr>
                <w:rFonts w:ascii="SimSun" w:eastAsia="SimSun" w:hAnsi="SimSun" w:cs="SimSun"/>
                <w:color w:val="000000"/>
                <w:spacing w:val="0"/>
                <w:w w:val="100"/>
                <w:position w:val="0"/>
              </w:rPr>
              <w:t>股。该方案尚需提交</w:t>
            </w:r>
            <w:r>
              <w:rPr>
                <w:color w:val="000000"/>
                <w:spacing w:val="0"/>
                <w:w w:val="100"/>
                <w:position w:val="0"/>
              </w:rPr>
              <w:t>2013</w:t>
            </w:r>
            <w:r>
              <w:rPr>
                <w:rFonts w:ascii="SimSun" w:eastAsia="SimSun" w:hAnsi="SimSun" w:cs="SimSun"/>
                <w:color w:val="000000"/>
                <w:spacing w:val="0"/>
                <w:w w:val="100"/>
                <w:position w:val="0"/>
              </w:rPr>
              <w:t>年度股东大会审议批准。</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254" w:name="bookmark254"/>
            <w:r>
              <w:rPr>
                <w:rFonts w:ascii="SimSun" w:eastAsia="SimSun" w:hAnsi="SimSun" w:cs="SimSun"/>
                <w:b/>
                <w:bCs/>
                <w:color w:val="000000"/>
                <w:spacing w:val="0"/>
                <w:w w:val="100"/>
                <w:position w:val="0"/>
                <w:sz w:val="24"/>
                <w:szCs w:val="24"/>
              </w:rPr>
              <w:t>十五、社会责任情况</w:t>
            </w:r>
            <w:bookmarkEnd w:id="254"/>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r>
        <w:rPr>
          <w:color w:val="000000"/>
          <w:spacing w:val="0"/>
          <w:w w:val="100"/>
          <w:position w:val="0"/>
          <w:sz w:val="24"/>
          <w:szCs w:val="24"/>
        </w:rPr>
        <w:t>十六、报告期内接待调研、沟通、采访等活动登记表</w:t>
      </w:r>
      <w:bookmarkEnd w:id="255"/>
      <w:bookmarkEnd w:id="256"/>
      <w:bookmarkEnd w:id="257"/>
    </w:p>
    <w:tbl>
      <w:tblPr>
        <w:tblOverlap w:val="never"/>
        <w:jc w:val="center"/>
        <w:tblLayout w:type="fixed"/>
      </w:tblPr>
      <w:tblGrid>
        <w:gridCol w:w="1498"/>
        <w:gridCol w:w="1498"/>
        <w:gridCol w:w="1498"/>
        <w:gridCol w:w="1498"/>
        <w:gridCol w:w="1493"/>
        <w:gridCol w:w="2098"/>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谈论的主要内容及提供的</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资料</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兴业证券、广发证 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中信建投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国泰君安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民生证券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民生证券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公司基本情况、行业发展 情况以及公司发行可转换 公司债券问题等。</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中金公司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安信证券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公司基本情况、行业发展 情况等。</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广发证券、安信证 券、中金公司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公司基本情况、行业发展 情况及收购威锐达事项 等。</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广发证券、易方达、 银华基金、安信证 券、国投瑞银、国 都基金、中银基金 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公司基本情况、行业发展 情况及收购威锐达事项 等。</w:t>
            </w:r>
          </w:p>
        </w:tc>
      </w:tr>
    </w:tbl>
    <w:p>
      <w:pPr>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273" w:right="1052" w:bottom="1474" w:left="1071" w:header="0" w:footer="3" w:gutter="0"/>
          <w:cols w:space="720"/>
          <w:noEndnote/>
          <w:titlePg/>
          <w:rtlGutter w:val="0"/>
          <w:docGrid w:linePitch="360"/>
        </w:sectPr>
      </w:pPr>
    </w:p>
    <w:p>
      <w:pPr>
        <w:pStyle w:val="Style14"/>
        <w:keepNext/>
        <w:keepLines/>
        <w:widowControl w:val="0"/>
        <w:shd w:val="clear" w:color="auto" w:fill="auto"/>
        <w:bidi w:val="0"/>
        <w:spacing w:before="620" w:after="54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9"/>
        <w:keepNext/>
        <w:keepLines/>
        <w:widowControl w:val="0"/>
        <w:shd w:val="clear" w:color="auto" w:fill="auto"/>
        <w:tabs>
          <w:tab w:pos="522"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一</w:t>
      </w:r>
      <w:bookmarkEnd w:id="263"/>
      <w:r>
        <w:rPr>
          <w:color w:val="000000"/>
          <w:spacing w:val="0"/>
          <w:w w:val="100"/>
          <w:position w:val="0"/>
          <w:sz w:val="24"/>
          <w:szCs w:val="24"/>
        </w:rPr>
        <w:t>、</w:t>
        <w:tab/>
        <w:t>重大诉讼仲裁事项</w:t>
      </w:r>
      <w:bookmarkEnd w:id="261"/>
      <w:bookmarkEnd w:id="262"/>
      <w:bookmarkEnd w:id="264"/>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w:t>
        <w:tab/>
        <w:t>媒体质疑情况</w:t>
      </w:r>
      <w:bookmarkEnd w:id="265"/>
      <w:bookmarkEnd w:id="266"/>
      <w:bookmarkEnd w:id="268"/>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三</w:t>
      </w:r>
      <w:bookmarkEnd w:id="271"/>
      <w:r>
        <w:rPr>
          <w:color w:val="000000"/>
          <w:spacing w:val="0"/>
          <w:w w:val="100"/>
          <w:position w:val="0"/>
          <w:sz w:val="24"/>
          <w:szCs w:val="24"/>
        </w:rPr>
        <w:t>、</w:t>
        <w:tab/>
        <w:t>控股股东及其关联方对上市公司的非经营性占用资金情况</w:t>
      </w:r>
      <w:bookmarkEnd w:id="269"/>
      <w:bookmarkEnd w:id="270"/>
      <w:bookmarkEnd w:id="272"/>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四</w:t>
      </w:r>
      <w:bookmarkEnd w:id="275"/>
      <w:r>
        <w:rPr>
          <w:color w:val="000000"/>
          <w:spacing w:val="0"/>
          <w:w w:val="100"/>
          <w:position w:val="0"/>
          <w:sz w:val="24"/>
          <w:szCs w:val="24"/>
        </w:rPr>
        <w:t>、</w:t>
        <w:tab/>
        <w:t>破产重整相关事项</w:t>
      </w:r>
      <w:bookmarkEnd w:id="273"/>
      <w:bookmarkEnd w:id="274"/>
      <w:bookmarkEnd w:id="276"/>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五</w:t>
      </w:r>
      <w:bookmarkEnd w:id="279"/>
      <w:r>
        <w:rPr>
          <w:color w:val="000000"/>
          <w:spacing w:val="0"/>
          <w:w w:val="100"/>
          <w:position w:val="0"/>
          <w:sz w:val="24"/>
          <w:szCs w:val="24"/>
        </w:rPr>
        <w:t>、</w:t>
        <w:tab/>
        <w:t>资产交易事项</w:t>
      </w:r>
      <w:bookmarkEnd w:id="277"/>
      <w:bookmarkEnd w:id="278"/>
      <w:bookmarkEnd w:id="280"/>
    </w:p>
    <w:p>
      <w:pPr>
        <w:pStyle w:val="Style37"/>
        <w:keepNext/>
        <w:keepLines/>
        <w:widowControl w:val="0"/>
        <w:shd w:val="clear" w:color="auto" w:fill="auto"/>
        <w:bidi w:val="0"/>
        <w:spacing w:before="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、收购资产情况</w:t>
      </w:r>
      <w:bookmarkEnd w:id="281"/>
      <w:bookmarkEnd w:id="282"/>
      <w:bookmarkEnd w:id="284"/>
    </w:p>
    <w:tbl>
      <w:tblPr>
        <w:tblOverlap w:val="never"/>
        <w:jc w:val="center"/>
        <w:tblLayout w:type="fixed"/>
      </w:tblPr>
      <w:tblGrid>
        <w:gridCol w:w="874"/>
        <w:gridCol w:w="869"/>
        <w:gridCol w:w="874"/>
        <w:gridCol w:w="869"/>
        <w:gridCol w:w="869"/>
        <w:gridCol w:w="869"/>
        <w:gridCol w:w="859"/>
        <w:gridCol w:w="878"/>
        <w:gridCol w:w="869"/>
        <w:gridCol w:w="869"/>
        <w:gridCol w:w="878"/>
      </w:tblGrid>
      <w:tr>
        <w:trPr>
          <w:trHeight w:val="196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交易对方 或最终控 制方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被收购或</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置入资产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交易价格</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进展情况</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7" w:lineRule="exact"/>
              <w:ind w:left="0" w:right="0" w:firstLine="0"/>
              <w:jc w:val="left"/>
            </w:pPr>
            <w:r>
              <w:rPr>
                <w:rFonts w:ascii="SimSun" w:eastAsia="SimSun" w:hAnsi="SimSun" w:cs="SimSun"/>
                <w:color w:val="000000"/>
                <w:spacing w:val="0"/>
                <w:w w:val="100"/>
                <w:position w:val="0"/>
              </w:rPr>
              <w:t>对公司经 营的影响</w:t>
            </w:r>
          </w:p>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对公司损 益的影响</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是否为关 联交易</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与交易对 方的关联 关系（适用 关联交易 情形</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披露索引</w:t>
            </w:r>
          </w:p>
        </w:tc>
      </w:tr>
      <w:tr>
        <w:trPr>
          <w:trHeight w:val="3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黄麟雏、侯 丹军、侯丹 云、程相 利、李宇、 白钢、吴 勇、范学 义、赫长 云、姜永 淑、储著 荣、汪汉 文、李姝、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北京威锐 达测控系 统有限公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日，已 获得中国 证监会正 式批复。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通过购买 威锐达 </w:t>
            </w:r>
            <w:r>
              <w:rPr>
                <w:color w:val="000000"/>
                <w:spacing w:val="0"/>
                <w:w w:val="100"/>
                <w:position w:val="0"/>
              </w:rPr>
              <w:t xml:space="preserve">100% </w:t>
            </w:r>
            <w:r>
              <w:rPr>
                <w:rFonts w:ascii="SimSun" w:eastAsia="SimSun" w:hAnsi="SimSun" w:cs="SimSun"/>
                <w:color w:val="000000"/>
                <w:spacing w:val="0"/>
                <w:w w:val="100"/>
                <w:position w:val="0"/>
              </w:rPr>
              <w:t>股 权,本公司 将扩大在 电力行业 的产品布 局,增强本 公司的市 场竞争力， 有利于公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《中国证 券报》、《证 券日报》、</w:t>
            </w:r>
          </w:p>
          <w:p>
            <w:pPr>
              <w:pStyle w:val="Style2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《证券时 报》以及巨 潮资讯网</w:t>
            </w:r>
          </w:p>
          <w:p>
            <w:pPr>
              <w:pStyle w:val="Style2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ww.cninfo. </w:t>
            </w:r>
            <w:r>
              <w:rPr>
                <w:color w:val="000000"/>
                <w:spacing w:val="0"/>
                <w:w w:val="100"/>
                <w:position w:val="0"/>
              </w:rPr>
              <w:t>com.cn/</w:t>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（公告编 号</w:t>
            </w:r>
            <w:r>
              <w:rPr>
                <w:rFonts w:ascii="SimSun" w:eastAsia="SimSun" w:hAnsi="SimSun" w:cs="SimSun"/>
                <w:color w:val="000000"/>
                <w:spacing w:val="0"/>
                <w:w w:val="100"/>
                <w:position w:val="0"/>
              </w:rPr>
              <w:t>.</w:t>
            </w:r>
          </w:p>
        </w:tc>
      </w:tr>
    </w:tbl>
    <w:tbl>
      <w:tblPr>
        <w:tblOverlap w:val="never"/>
        <w:jc w:val="center"/>
        <w:tblLayout w:type="fixed"/>
      </w:tblPr>
      <w:tblGrid>
        <w:gridCol w:w="874"/>
        <w:gridCol w:w="869"/>
        <w:gridCol w:w="874"/>
        <w:gridCol w:w="869"/>
        <w:gridCol w:w="869"/>
        <w:gridCol w:w="869"/>
        <w:gridCol w:w="869"/>
        <w:gridCol w:w="869"/>
        <w:gridCol w:w="869"/>
        <w:gridCol w:w="869"/>
        <w:gridCol w:w="878"/>
      </w:tblGrid>
      <w:tr>
        <w:trPr>
          <w:trHeight w:val="13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付琪舒、闫 旭光、王 静、秦友 奎、姜以波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司增强持 续经营能 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2014-038</w:t>
            </w:r>
            <w:r>
              <w:rPr>
                <w:rFonts w:ascii="SimSun" w:eastAsia="SimSun" w:hAnsi="SimSun" w:cs="SimSun"/>
                <w:color w:val="000000"/>
                <w:spacing w:val="0"/>
                <w:w w:val="100"/>
                <w:position w:val="0"/>
              </w:rPr>
              <w:t>)</w:t>
            </w:r>
          </w:p>
        </w:tc>
      </w:tr>
    </w:tbl>
    <w:p>
      <w:pPr>
        <w:widowControl w:val="0"/>
        <w:spacing w:after="299" w:line="1" w:lineRule="exact"/>
      </w:pPr>
    </w:p>
    <w:p>
      <w:pPr>
        <w:pStyle w:val="Style37"/>
        <w:keepNext/>
        <w:keepLines/>
        <w:widowControl w:val="0"/>
        <w:shd w:val="clear" w:color="auto" w:fill="auto"/>
        <w:tabs>
          <w:tab w:pos="378" w:val="left"/>
        </w:tabs>
        <w:bidi w:val="0"/>
        <w:spacing w:before="0" w:after="14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出售资产情况</w:t>
      </w:r>
      <w:bookmarkEnd w:id="285"/>
      <w:bookmarkEnd w:id="286"/>
      <w:bookmarkEnd w:id="288"/>
    </w:p>
    <w:p>
      <w:pPr>
        <w:pStyle w:val="Style33"/>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14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3</w:t>
      </w:r>
      <w:bookmarkEnd w:id="291"/>
      <w:r>
        <w:rPr>
          <w:color w:val="000000"/>
          <w:spacing w:val="0"/>
          <w:w w:val="100"/>
          <w:position w:val="0"/>
        </w:rPr>
        <w:t>、</w:t>
        <w:tab/>
        <w:t>企业合并情况</w:t>
      </w:r>
      <w:bookmarkEnd w:id="289"/>
      <w:bookmarkEnd w:id="290"/>
      <w:bookmarkEnd w:id="292"/>
    </w:p>
    <w:p>
      <w:pPr>
        <w:pStyle w:val="Style33"/>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六</w:t>
      </w:r>
      <w:bookmarkEnd w:id="295"/>
      <w:r>
        <w:rPr>
          <w:color w:val="000000"/>
          <w:spacing w:val="0"/>
          <w:w w:val="100"/>
          <w:position w:val="0"/>
          <w:sz w:val="24"/>
          <w:szCs w:val="24"/>
        </w:rPr>
        <w:t>、公司股权激励的实施情况及其影响</w:t>
      </w:r>
      <w:bookmarkEnd w:id="293"/>
      <w:bookmarkEnd w:id="294"/>
      <w:bookmarkEnd w:id="296"/>
    </w:p>
    <w:p>
      <w:pPr>
        <w:pStyle w:val="Style33"/>
        <w:keepNext w:val="0"/>
        <w:keepLines w:val="0"/>
        <w:widowControl w:val="0"/>
        <w:shd w:val="clear" w:color="auto" w:fill="auto"/>
        <w:tabs>
          <w:tab w:pos="714" w:val="left"/>
        </w:tabs>
        <w:bidi w:val="0"/>
        <w:spacing w:before="0" w:line="475" w:lineRule="exact"/>
        <w:ind w:left="0" w:right="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公司股权激励计划简述：</w:t>
      </w:r>
    </w:p>
    <w:p>
      <w:pPr>
        <w:pStyle w:val="Style33"/>
        <w:keepNext w:val="0"/>
        <w:keepLines w:val="0"/>
        <w:widowControl w:val="0"/>
        <w:shd w:val="clear" w:color="auto" w:fill="auto"/>
        <w:bidi w:val="0"/>
        <w:spacing w:before="0" w:line="47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日，公司第四届董事会第十四次会议审议通过了《东华软件股份公司股票期权激励计划（草案）》（以下 简称</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）及其摘要、《东华软件股份公司股票期权激励计划实施考核办法》（以下简称</w:t>
      </w:r>
      <w:r>
        <w:rPr>
          <w:rFonts w:ascii="Times New Roman" w:eastAsia="Times New Roman" w:hAnsi="Times New Roman" w:cs="Times New Roman"/>
          <w:color w:val="000000"/>
          <w:spacing w:val="0"/>
          <w:w w:val="100"/>
          <w:position w:val="0"/>
        </w:rPr>
        <w:t>“</w:t>
      </w:r>
      <w:r>
        <w:rPr>
          <w:color w:val="000000"/>
          <w:spacing w:val="0"/>
          <w:w w:val="100"/>
          <w:position w:val="0"/>
        </w:rPr>
        <w:t>《考核办法》</w:t>
      </w:r>
      <w:r>
        <w:rPr>
          <w:rFonts w:ascii="Times New Roman" w:eastAsia="Times New Roman" w:hAnsi="Times New Roman" w:cs="Times New Roman"/>
          <w:color w:val="000000"/>
          <w:spacing w:val="0"/>
          <w:w w:val="100"/>
          <w:position w:val="0"/>
        </w:rPr>
        <w:t>”</w:t>
      </w:r>
      <w:r>
        <w:rPr>
          <w:color w:val="000000"/>
          <w:spacing w:val="0"/>
          <w:w w:val="100"/>
          <w:position w:val="0"/>
        </w:rPr>
        <w:t>）、《关于提请 股东大会授权董事会办理公司股票期权激励计划相关事宜的议案》，公司独立董事对《草案》发表了独立意见。</w:t>
      </w:r>
    </w:p>
    <w:p>
      <w:pPr>
        <w:pStyle w:val="Style33"/>
        <w:keepNext w:val="0"/>
        <w:keepLines w:val="0"/>
        <w:widowControl w:val="0"/>
        <w:shd w:val="clear" w:color="auto" w:fill="auto"/>
        <w:bidi w:val="0"/>
        <w:spacing w:before="0" w:line="475" w:lineRule="exact"/>
        <w:ind w:left="0" w:right="0" w:firstLine="300"/>
        <w:jc w:val="both"/>
      </w:pPr>
      <w:r>
        <w:rPr>
          <w:color w:val="000000"/>
          <w:spacing w:val="0"/>
          <w:w w:val="100"/>
          <w:position w:val="0"/>
        </w:rPr>
        <w:t>同日，公司第四届监事会第五次会议审议通过了《草案》及其摘要、《考核办法》、《东华软件股份公司股票期权激励 计划（草案）激励对象名单》（以下简称</w:t>
      </w:r>
      <w:r>
        <w:rPr>
          <w:rFonts w:ascii="Times New Roman" w:eastAsia="Times New Roman" w:hAnsi="Times New Roman" w:cs="Times New Roman"/>
          <w:color w:val="000000"/>
          <w:spacing w:val="0"/>
          <w:w w:val="100"/>
          <w:position w:val="0"/>
        </w:rPr>
        <w:t>“</w:t>
      </w:r>
      <w:r>
        <w:rPr>
          <w:color w:val="000000"/>
          <w:spacing w:val="0"/>
          <w:w w:val="100"/>
          <w:position w:val="0"/>
        </w:rPr>
        <w:t>《激励名单》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line="47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日，公司将有关激励计划的申请材料上报中国证券监督管理委员会（以下简称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证监会</w:t>
      </w:r>
      <w:r>
        <w:rPr>
          <w:rFonts w:ascii="Times New Roman" w:eastAsia="Times New Roman" w:hAnsi="Times New Roman" w:cs="Times New Roman"/>
          <w:color w:val="000000"/>
          <w:spacing w:val="0"/>
          <w:w w:val="100"/>
          <w:position w:val="0"/>
        </w:rPr>
        <w:t>”</w:t>
      </w:r>
      <w:r>
        <w:rPr>
          <w:color w:val="000000"/>
          <w:spacing w:val="0"/>
          <w:w w:val="100"/>
          <w:position w:val="0"/>
        </w:rPr>
        <w:t>）备案。</w:t>
      </w:r>
    </w:p>
    <w:p>
      <w:pPr>
        <w:pStyle w:val="Style33"/>
        <w:keepNext w:val="0"/>
        <w:keepLines w:val="0"/>
        <w:widowControl w:val="0"/>
        <w:shd w:val="clear" w:color="auto" w:fill="auto"/>
        <w:bidi w:val="0"/>
        <w:spacing w:before="0" w:line="48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日，根据证监会反馈意见，《东华软件股份公司股票期权激励计划</w:t>
      </w:r>
      <w:r>
        <w:rPr>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修订稿》（以下简称</w:t>
      </w:r>
      <w:r>
        <w:rPr>
          <w:rFonts w:ascii="Times New Roman" w:eastAsia="Times New Roman" w:hAnsi="Times New Roman" w:cs="Times New Roman"/>
          <w:color w:val="000000"/>
          <w:spacing w:val="0"/>
          <w:w w:val="100"/>
          <w:position w:val="0"/>
        </w:rPr>
        <w:t>“</w:t>
      </w:r>
      <w:r>
        <w:rPr>
          <w:color w:val="000000"/>
          <w:spacing w:val="0"/>
          <w:w w:val="100"/>
          <w:position w:val="0"/>
        </w:rPr>
        <w:t>《修订稿广） 获证监会备案无异议。</w:t>
      </w:r>
    </w:p>
    <w:p>
      <w:pPr>
        <w:pStyle w:val="Style33"/>
        <w:keepNext w:val="0"/>
        <w:keepLines w:val="0"/>
        <w:widowControl w:val="0"/>
        <w:shd w:val="clear" w:color="auto" w:fill="auto"/>
        <w:bidi w:val="0"/>
        <w:spacing w:before="0" w:line="47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日，公司第四届董事会第十五次会议发出召开股东大会通知，审议股权激励相关事项。</w:t>
      </w:r>
    </w:p>
    <w:p>
      <w:pPr>
        <w:pStyle w:val="Style33"/>
        <w:keepNext w:val="0"/>
        <w:keepLines w:val="0"/>
        <w:widowControl w:val="0"/>
        <w:shd w:val="clear" w:color="auto" w:fill="auto"/>
        <w:bidi w:val="0"/>
        <w:spacing w:before="0" w:line="480"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年第一次临时股东大会审议通过了《修订稿》及其摘要、《考核办法》、《关于提请股东大 会授权董事会办理公司股票期权激励计划相关事宜的议案》。</w:t>
      </w:r>
    </w:p>
    <w:p>
      <w:pPr>
        <w:pStyle w:val="Style33"/>
        <w:keepNext w:val="0"/>
        <w:keepLines w:val="0"/>
        <w:widowControl w:val="0"/>
        <w:shd w:val="clear" w:color="auto" w:fill="auto"/>
        <w:bidi w:val="0"/>
        <w:spacing w:before="0" w:line="475" w:lineRule="exact"/>
        <w:ind w:left="0" w:right="0"/>
        <w:jc w:val="both"/>
      </w:pPr>
      <w:r>
        <w:rPr>
          <w:color w:val="000000"/>
          <w:spacing w:val="0"/>
          <w:w w:val="100"/>
          <w:position w:val="0"/>
        </w:rPr>
        <w:t>公司将通过向激励对象定向发行人民币普通股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股）股票作为本激励计划的股票来源。</w:t>
      </w:r>
    </w:p>
    <w:p>
      <w:pPr>
        <w:pStyle w:val="Style33"/>
        <w:keepNext w:val="0"/>
        <w:keepLines w:val="0"/>
        <w:widowControl w:val="0"/>
        <w:shd w:val="clear" w:color="auto" w:fill="auto"/>
        <w:tabs>
          <w:tab w:pos="734" w:val="left"/>
        </w:tabs>
        <w:bidi w:val="0"/>
        <w:spacing w:before="0" w:line="475" w:lineRule="exact"/>
        <w:ind w:left="0" w:right="0"/>
        <w:jc w:val="both"/>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股票期权激励计划授予及登记情况</w:t>
      </w:r>
    </w:p>
    <w:p>
      <w:pPr>
        <w:pStyle w:val="Style33"/>
        <w:keepNext w:val="0"/>
        <w:keepLines w:val="0"/>
        <w:widowControl w:val="0"/>
        <w:shd w:val="clear" w:color="auto" w:fill="auto"/>
        <w:bidi w:val="0"/>
        <w:spacing w:before="0" w:line="470"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日，公司第四届董事会第十六次会议审议通过了《关于股票期权激励计划授予相关事项的议案》，确定授 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日，独立董事对授予股票期权的授予日发表了独立意见。（公告编号：</w:t>
      </w:r>
      <w:r>
        <w:rPr>
          <w:rFonts w:ascii="Times New Roman" w:eastAsia="Times New Roman" w:hAnsi="Times New Roman" w:cs="Times New Roman"/>
          <w:color w:val="000000"/>
          <w:spacing w:val="0"/>
          <w:w w:val="100"/>
          <w:position w:val="0"/>
        </w:rPr>
        <w:t>2012-005</w:t>
      </w:r>
      <w:r>
        <w:rPr>
          <w:color w:val="000000"/>
          <w:spacing w:val="0"/>
          <w:w w:val="100"/>
          <w:position w:val="0"/>
        </w:rPr>
        <w:t>）</w:t>
      </w:r>
    </w:p>
    <w:p>
      <w:pPr>
        <w:pStyle w:val="Style33"/>
        <w:keepNext w:val="0"/>
        <w:keepLines w:val="0"/>
        <w:widowControl w:val="0"/>
        <w:shd w:val="clear" w:color="auto" w:fill="auto"/>
        <w:bidi w:val="0"/>
        <w:spacing w:before="0" w:after="160" w:line="468" w:lineRule="exact"/>
        <w:ind w:left="0" w:right="0"/>
        <w:jc w:val="left"/>
      </w:pPr>
      <w:r>
        <w:rPr>
          <w:color w:val="000000"/>
          <w:spacing w:val="0"/>
          <w:w w:val="100"/>
          <w:position w:val="0"/>
        </w:rPr>
        <w:t>同日，公司第四届监事会第七次会议审议通过了《关于股票期权激励计划授予相关事项的议案》。</w:t>
      </w:r>
    </w:p>
    <w:p>
      <w:pPr>
        <w:pStyle w:val="Style33"/>
        <w:keepNext w:val="0"/>
        <w:keepLines w:val="0"/>
        <w:widowControl w:val="0"/>
        <w:shd w:val="clear" w:color="auto" w:fill="auto"/>
        <w:bidi w:val="0"/>
        <w:spacing w:before="0" w:after="160" w:line="475" w:lineRule="exact"/>
        <w:ind w:left="0" w:right="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日，公司监事会出具了《关于股票期权激励计划授予名单调整的核查意见》，认为</w:t>
      </w:r>
      <w:r>
        <w:rPr>
          <w:rFonts w:ascii="Times New Roman" w:eastAsia="Times New Roman" w:hAnsi="Times New Roman" w:cs="Times New Roman"/>
          <w:color w:val="000000"/>
          <w:spacing w:val="0"/>
          <w:w w:val="100"/>
          <w:position w:val="0"/>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rPr>
        <w:t>2</w:t>
      </w:r>
      <w:r>
        <w:rPr>
          <w:color w:val="000000"/>
          <w:spacing w:val="0"/>
          <w:w w:val="100"/>
          <w:position w:val="0"/>
        </w:rPr>
        <w:t>名激 励对象因个人原因自愿放弃，同意公司取消其未登记的股票期权。（公告编号：</w:t>
      </w:r>
      <w:r>
        <w:rPr>
          <w:rFonts w:ascii="Times New Roman" w:eastAsia="Times New Roman" w:hAnsi="Times New Roman" w:cs="Times New Roman"/>
          <w:color w:val="000000"/>
          <w:spacing w:val="0"/>
          <w:w w:val="100"/>
          <w:position w:val="0"/>
        </w:rPr>
        <w:t>2012-006</w:t>
      </w:r>
      <w:r>
        <w:rPr>
          <w:color w:val="000000"/>
          <w:spacing w:val="0"/>
          <w:w w:val="100"/>
          <w:position w:val="0"/>
        </w:rPr>
        <w:t>）</w:t>
      </w:r>
    </w:p>
    <w:p>
      <w:pPr>
        <w:pStyle w:val="Style33"/>
        <w:keepNext w:val="0"/>
        <w:keepLines w:val="0"/>
        <w:widowControl w:val="0"/>
        <w:shd w:val="clear" w:color="auto" w:fill="auto"/>
        <w:bidi w:val="0"/>
        <w:spacing w:before="0" w:after="420" w:line="468" w:lineRule="exact"/>
        <w:ind w:left="0" w:right="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日，完成了公司股票期权激励计划的股票期权登记工作，公司发布了《关于股票期权授予登记完成的公告》， 期权简称：东华</w:t>
      </w:r>
      <w:r>
        <w:rPr>
          <w:rFonts w:ascii="Times New Roman" w:eastAsia="Times New Roman" w:hAnsi="Times New Roman" w:cs="Times New Roman"/>
          <w:color w:val="000000"/>
          <w:spacing w:val="0"/>
          <w:w w:val="100"/>
          <w:position w:val="0"/>
        </w:rPr>
        <w:t>JLC1,</w:t>
      </w:r>
      <w:r>
        <w:rPr>
          <w:color w:val="000000"/>
          <w:spacing w:val="0"/>
          <w:w w:val="100"/>
          <w:position w:val="0"/>
        </w:rPr>
        <w:t>期权代码：</w:t>
      </w:r>
      <w:r>
        <w:rPr>
          <w:rFonts w:ascii="Times New Roman" w:eastAsia="Times New Roman" w:hAnsi="Times New Roman" w:cs="Times New Roman"/>
          <w:color w:val="000000"/>
          <w:spacing w:val="0"/>
          <w:w w:val="100"/>
          <w:position w:val="0"/>
        </w:rPr>
        <w:t>037577</w:t>
      </w:r>
      <w:r>
        <w:rPr>
          <w:color w:val="000000"/>
          <w:spacing w:val="0"/>
          <w:w w:val="100"/>
          <w:position w:val="0"/>
        </w:rPr>
        <w:t>。授予数量：</w:t>
      </w:r>
      <w:r>
        <w:rPr>
          <w:rFonts w:ascii="Times New Roman" w:eastAsia="Times New Roman" w:hAnsi="Times New Roman" w:cs="Times New Roman"/>
          <w:color w:val="000000"/>
          <w:spacing w:val="0"/>
          <w:w w:val="100"/>
          <w:position w:val="0"/>
        </w:rPr>
        <w:t>1,173.9</w:t>
      </w:r>
      <w:r>
        <w:rPr>
          <w:color w:val="000000"/>
          <w:spacing w:val="0"/>
          <w:w w:val="100"/>
          <w:position w:val="0"/>
        </w:rPr>
        <w:t>万份股票期权，行权价格：</w:t>
      </w:r>
      <w:r>
        <w:rPr>
          <w:rFonts w:ascii="Times New Roman" w:eastAsia="Times New Roman" w:hAnsi="Times New Roman" w:cs="Times New Roman"/>
          <w:color w:val="000000"/>
          <w:spacing w:val="0"/>
          <w:w w:val="100"/>
          <w:position w:val="0"/>
        </w:rPr>
        <w:t>21.59</w:t>
      </w:r>
      <w:r>
        <w:rPr>
          <w:color w:val="000000"/>
          <w:spacing w:val="0"/>
          <w:w w:val="100"/>
          <w:position w:val="0"/>
        </w:rPr>
        <w:t>元，授予人数</w:t>
      </w:r>
      <w:r>
        <w:rPr>
          <w:rFonts w:ascii="Times New Roman" w:eastAsia="Times New Roman" w:hAnsi="Times New Roman" w:cs="Times New Roman"/>
          <w:color w:val="000000"/>
          <w:spacing w:val="0"/>
          <w:w w:val="100"/>
          <w:position w:val="0"/>
        </w:rPr>
        <w:t>361</w:t>
      </w:r>
      <w:r>
        <w:rPr>
          <w:color w:val="000000"/>
          <w:spacing w:val="0"/>
          <w:w w:val="100"/>
          <w:position w:val="0"/>
        </w:rPr>
        <w:t>人。（公告 编号：</w:t>
      </w:r>
      <w:r>
        <w:rPr>
          <w:rFonts w:ascii="Times New Roman" w:eastAsia="Times New Roman" w:hAnsi="Times New Roman" w:cs="Times New Roman"/>
          <w:color w:val="000000"/>
          <w:spacing w:val="0"/>
          <w:w w:val="100"/>
          <w:position w:val="0"/>
        </w:rPr>
        <w:t>2012-007</w:t>
      </w:r>
      <w:r>
        <w:rPr>
          <w:color w:val="000000"/>
          <w:spacing w:val="0"/>
          <w:w w:val="100"/>
          <w:position w:val="0"/>
        </w:rPr>
        <w:t>）</w:t>
      </w:r>
    </w:p>
    <w:p>
      <w:pPr>
        <w:pStyle w:val="Style33"/>
        <w:keepNext w:val="0"/>
        <w:keepLines w:val="0"/>
        <w:widowControl w:val="0"/>
        <w:shd w:val="clear" w:color="auto" w:fill="auto"/>
        <w:bidi w:val="0"/>
        <w:spacing w:before="0" w:after="0" w:line="542" w:lineRule="auto"/>
        <w:ind w:left="0" w:right="0" w:firstLine="280"/>
        <w:jc w:val="both"/>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、股票期权激励计划股票期权数量和行权价格调整情况</w:t>
      </w:r>
    </w:p>
    <w:p>
      <w:pPr>
        <w:pStyle w:val="Style33"/>
        <w:keepNext w:val="0"/>
        <w:keepLines w:val="0"/>
        <w:widowControl w:val="0"/>
        <w:shd w:val="clear" w:color="auto" w:fill="auto"/>
        <w:bidi w:val="0"/>
        <w:spacing w:before="0" w:after="160" w:line="470" w:lineRule="exact"/>
        <w:ind w:left="0" w:right="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年度利润分配预案》。根据《股票期权激励计划》第十九 条规定，经公司第四届董事会第二十次会议审议通过，对公司股票期权激励计划股票期权数量及行权价格进行调整：</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年度利润分配后，股票期权数量调整为</w:t>
      </w:r>
      <w:r>
        <w:rPr>
          <w:rFonts w:ascii="Times New Roman" w:eastAsia="Times New Roman" w:hAnsi="Times New Roman" w:cs="Times New Roman"/>
          <w:color w:val="000000"/>
          <w:spacing w:val="0"/>
          <w:w w:val="100"/>
          <w:position w:val="0"/>
        </w:rPr>
        <w:t>1,526.07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rPr>
        <w:t>16.45</w:t>
      </w:r>
      <w:r>
        <w:rPr>
          <w:color w:val="000000"/>
          <w:spacing w:val="0"/>
          <w:w w:val="100"/>
          <w:position w:val="0"/>
        </w:rPr>
        <w:t>元。（公告编号：</w:t>
      </w:r>
      <w:r>
        <w:rPr>
          <w:rFonts w:ascii="Times New Roman" w:eastAsia="Times New Roman" w:hAnsi="Times New Roman" w:cs="Times New Roman"/>
          <w:color w:val="000000"/>
          <w:spacing w:val="0"/>
          <w:w w:val="100"/>
          <w:position w:val="0"/>
        </w:rPr>
        <w:t>2012-036</w:t>
      </w:r>
      <w:r>
        <w:rPr>
          <w:color w:val="000000"/>
          <w:spacing w:val="0"/>
          <w:w w:val="100"/>
          <w:position w:val="0"/>
        </w:rPr>
        <w:t>）</w:t>
      </w:r>
    </w:p>
    <w:p>
      <w:pPr>
        <w:pStyle w:val="Style33"/>
        <w:keepNext w:val="0"/>
        <w:keepLines w:val="0"/>
        <w:widowControl w:val="0"/>
        <w:shd w:val="clear" w:color="auto" w:fill="auto"/>
        <w:bidi w:val="0"/>
        <w:spacing w:before="0" w:after="160" w:line="467"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日，公司第四届董事会第二十七次会议审议通过了《关于调整股票期权激励计划激励对象、期权数量及行 权价格的议案》，</w:t>
      </w:r>
      <w:r>
        <w:rPr>
          <w:rFonts w:ascii="Times New Roman" w:eastAsia="Times New Roman" w:hAnsi="Times New Roman" w:cs="Times New Roman"/>
          <w:color w:val="000000"/>
          <w:spacing w:val="0"/>
          <w:w w:val="100"/>
          <w:position w:val="0"/>
        </w:rPr>
        <w:t>16</w:t>
      </w:r>
      <w:r>
        <w:rPr>
          <w:color w:val="000000"/>
          <w:spacing w:val="0"/>
          <w:w w:val="100"/>
          <w:position w:val="0"/>
        </w:rPr>
        <w:t>名原激励因个人原因离职，公司对激励对象进行相应的调整，首次授予激励对象由</w:t>
      </w:r>
      <w:r>
        <w:rPr>
          <w:rFonts w:ascii="Times New Roman" w:eastAsia="Times New Roman" w:hAnsi="Times New Roman" w:cs="Times New Roman"/>
          <w:color w:val="000000"/>
          <w:spacing w:val="0"/>
          <w:w w:val="100"/>
          <w:position w:val="0"/>
        </w:rPr>
        <w:t>361</w:t>
      </w:r>
      <w:r>
        <w:rPr>
          <w:color w:val="000000"/>
          <w:spacing w:val="0"/>
          <w:w w:val="100"/>
          <w:position w:val="0"/>
        </w:rPr>
        <w:t>名调整为</w:t>
      </w:r>
      <w:r>
        <w:rPr>
          <w:rFonts w:ascii="Times New Roman" w:eastAsia="Times New Roman" w:hAnsi="Times New Roman" w:cs="Times New Roman"/>
          <w:color w:val="000000"/>
          <w:spacing w:val="0"/>
          <w:w w:val="100"/>
          <w:position w:val="0"/>
        </w:rPr>
        <w:t>345</w:t>
      </w:r>
      <w:r>
        <w:rPr>
          <w:color w:val="000000"/>
          <w:spacing w:val="0"/>
          <w:w w:val="100"/>
          <w:position w:val="0"/>
        </w:rPr>
        <w:t>名， 首次授予期权数量由</w:t>
      </w:r>
      <w:r>
        <w:rPr>
          <w:rFonts w:ascii="Times New Roman" w:eastAsia="Times New Roman" w:hAnsi="Times New Roman" w:cs="Times New Roman"/>
          <w:color w:val="000000"/>
          <w:spacing w:val="0"/>
          <w:w w:val="100"/>
          <w:position w:val="0"/>
        </w:rPr>
        <w:t>1526.07</w:t>
      </w:r>
      <w:r>
        <w:rPr>
          <w:color w:val="000000"/>
          <w:spacing w:val="0"/>
          <w:w w:val="100"/>
          <w:position w:val="0"/>
        </w:rPr>
        <w:t>万份变更为</w:t>
      </w:r>
      <w:r>
        <w:rPr>
          <w:rFonts w:ascii="Times New Roman" w:eastAsia="Times New Roman" w:hAnsi="Times New Roman" w:cs="Times New Roman"/>
          <w:color w:val="000000"/>
          <w:spacing w:val="0"/>
          <w:w w:val="100"/>
          <w:position w:val="0"/>
        </w:rPr>
        <w:t>1463.67</w:t>
      </w:r>
      <w:r>
        <w:rPr>
          <w:color w:val="000000"/>
          <w:spacing w:val="0"/>
          <w:w w:val="100"/>
          <w:position w:val="0"/>
        </w:rPr>
        <w:t>万份。同时，公司因实施</w:t>
      </w:r>
      <w:r>
        <w:rPr>
          <w:rFonts w:ascii="Times New Roman" w:eastAsia="Times New Roman" w:hAnsi="Times New Roman" w:cs="Times New Roman"/>
          <w:color w:val="000000"/>
          <w:spacing w:val="0"/>
          <w:w w:val="100"/>
          <w:position w:val="0"/>
        </w:rPr>
        <w:t>2 012</w:t>
      </w:r>
      <w:r>
        <w:rPr>
          <w:color w:val="000000"/>
          <w:spacing w:val="0"/>
          <w:w w:val="100"/>
          <w:position w:val="0"/>
        </w:rPr>
        <w:t xml:space="preserve">年度利润分配方案，股票期权行权价格调整为 </w:t>
      </w:r>
      <w:r>
        <w:rPr>
          <w:rFonts w:ascii="Times New Roman" w:eastAsia="Times New Roman" w:hAnsi="Times New Roman" w:cs="Times New Roman"/>
          <w:color w:val="000000"/>
          <w:spacing w:val="0"/>
          <w:w w:val="100"/>
          <w:position w:val="0"/>
        </w:rPr>
        <w:t xml:space="preserve">16.25 </w:t>
      </w:r>
      <w:r>
        <w:rPr>
          <w:color w:val="000000"/>
          <w:spacing w:val="0"/>
          <w:w w:val="100"/>
          <w:position w:val="0"/>
        </w:rPr>
        <w:t>元。</w:t>
      </w:r>
    </w:p>
    <w:p>
      <w:pPr>
        <w:pStyle w:val="Style33"/>
        <w:keepNext w:val="0"/>
        <w:keepLines w:val="0"/>
        <w:widowControl w:val="0"/>
        <w:shd w:val="clear" w:color="auto" w:fill="auto"/>
        <w:bidi w:val="0"/>
        <w:spacing w:before="0" w:after="420" w:line="466"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日，公司第四届董事会第三十一次会议审议通过了《关于调整股票期权激励计划激励对象和期权数量的议 案》，因</w:t>
      </w:r>
      <w:r>
        <w:rPr>
          <w:rFonts w:ascii="Times New Roman" w:eastAsia="Times New Roman" w:hAnsi="Times New Roman" w:cs="Times New Roman"/>
          <w:color w:val="000000"/>
          <w:spacing w:val="0"/>
          <w:w w:val="100"/>
          <w:position w:val="0"/>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rPr>
        <w:t>1</w:t>
      </w:r>
      <w:r>
        <w:rPr>
          <w:color w:val="000000"/>
          <w:spacing w:val="0"/>
          <w:w w:val="100"/>
          <w:position w:val="0"/>
        </w:rPr>
        <w:t>名激励对象考核不合格，不再满足成为激励对象的条件，公司对激励对象进行相应的调整，激 励对象由</w:t>
      </w:r>
      <w:r>
        <w:rPr>
          <w:rFonts w:ascii="Times New Roman" w:eastAsia="Times New Roman" w:hAnsi="Times New Roman" w:cs="Times New Roman"/>
          <w:color w:val="000000"/>
          <w:spacing w:val="0"/>
          <w:w w:val="100"/>
          <w:position w:val="0"/>
        </w:rPr>
        <w:t>345</w:t>
      </w:r>
      <w:r>
        <w:rPr>
          <w:color w:val="000000"/>
          <w:spacing w:val="0"/>
          <w:w w:val="100"/>
          <w:position w:val="0"/>
        </w:rPr>
        <w:t>名调整为</w:t>
      </w:r>
      <w:r>
        <w:rPr>
          <w:rFonts w:ascii="Times New Roman" w:eastAsia="Times New Roman" w:hAnsi="Times New Roman" w:cs="Times New Roman"/>
          <w:color w:val="000000"/>
          <w:spacing w:val="0"/>
          <w:w w:val="100"/>
          <w:position w:val="0"/>
        </w:rPr>
        <w:t>343</w:t>
      </w:r>
      <w:r>
        <w:rPr>
          <w:color w:val="000000"/>
          <w:spacing w:val="0"/>
          <w:w w:val="100"/>
          <w:position w:val="0"/>
        </w:rPr>
        <w:t>名，期权数量由</w:t>
      </w:r>
      <w:r>
        <w:rPr>
          <w:rFonts w:ascii="Times New Roman" w:eastAsia="Times New Roman" w:hAnsi="Times New Roman" w:cs="Times New Roman"/>
          <w:color w:val="000000"/>
          <w:spacing w:val="0"/>
          <w:w w:val="100"/>
          <w:position w:val="0"/>
        </w:rPr>
        <w:t>1463.67</w:t>
      </w:r>
      <w:r>
        <w:rPr>
          <w:color w:val="000000"/>
          <w:spacing w:val="0"/>
          <w:w w:val="100"/>
          <w:position w:val="0"/>
        </w:rPr>
        <w:t>万份调整为</w:t>
      </w:r>
      <w:r>
        <w:rPr>
          <w:rFonts w:ascii="Times New Roman" w:eastAsia="Times New Roman" w:hAnsi="Times New Roman" w:cs="Times New Roman"/>
          <w:color w:val="000000"/>
          <w:spacing w:val="0"/>
          <w:w w:val="100"/>
          <w:position w:val="0"/>
        </w:rPr>
        <w:t>1455.87</w:t>
      </w:r>
      <w:r>
        <w:rPr>
          <w:color w:val="000000"/>
          <w:spacing w:val="0"/>
          <w:w w:val="100"/>
          <w:position w:val="0"/>
        </w:rPr>
        <w:t>万份。</w:t>
      </w:r>
    </w:p>
    <w:p>
      <w:pPr>
        <w:pStyle w:val="Style33"/>
        <w:keepNext w:val="0"/>
        <w:keepLines w:val="0"/>
        <w:widowControl w:val="0"/>
        <w:shd w:val="clear" w:color="auto" w:fill="auto"/>
        <w:bidi w:val="0"/>
        <w:spacing w:before="0" w:after="0" w:line="542" w:lineRule="auto"/>
        <w:ind w:left="0" w:right="0"/>
        <w:jc w:val="left"/>
      </w:pPr>
      <w:bookmarkStart w:id="300" w:name="bookmark300"/>
      <w:r>
        <w:rPr>
          <w:rFonts w:ascii="Times New Roman" w:eastAsia="Times New Roman" w:hAnsi="Times New Roman" w:cs="Times New Roman"/>
          <w:color w:val="000000"/>
          <w:spacing w:val="0"/>
          <w:w w:val="100"/>
          <w:position w:val="0"/>
        </w:rPr>
        <w:t>4</w:t>
      </w:r>
      <w:bookmarkEnd w:id="300"/>
      <w:r>
        <w:rPr>
          <w:color w:val="000000"/>
          <w:spacing w:val="0"/>
          <w:w w:val="100"/>
          <w:position w:val="0"/>
        </w:rPr>
        <w:t>、股权期权激励计划行权情况</w:t>
      </w:r>
    </w:p>
    <w:p>
      <w:pPr>
        <w:pStyle w:val="Style33"/>
        <w:keepNext w:val="0"/>
        <w:keepLines w:val="0"/>
        <w:widowControl w:val="0"/>
        <w:shd w:val="clear" w:color="auto" w:fill="auto"/>
        <w:bidi w:val="0"/>
        <w:spacing w:before="0" w:after="160" w:line="475" w:lineRule="exact"/>
        <w:ind w:left="0" w:right="0"/>
        <w:jc w:val="left"/>
      </w:pPr>
      <w:r>
        <w:rPr>
          <w:color w:val="000000"/>
          <w:spacing w:val="0"/>
          <w:w w:val="100"/>
          <w:position w:val="0"/>
        </w:rPr>
        <w:t>股票期权激励计划有效期为授予股票期权的授权日起五年。本激励计划授予的股票期权自授权日起满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个月后可以开始 行权，激励对象应按本激励计划规定的行权比例分期行权。</w:t>
      </w:r>
    </w:p>
    <w:p>
      <w:pPr>
        <w:pStyle w:val="Style33"/>
        <w:keepNext w:val="0"/>
        <w:keepLines w:val="0"/>
        <w:widowControl w:val="0"/>
        <w:shd w:val="clear" w:color="auto" w:fill="auto"/>
        <w:bidi w:val="0"/>
        <w:spacing w:before="0" w:after="280" w:line="466" w:lineRule="exact"/>
        <w:ind w:left="0" w:right="0"/>
        <w:jc w:val="left"/>
      </w:pPr>
      <w:r>
        <w:rPr>
          <w:color w:val="000000"/>
          <w:spacing w:val="0"/>
          <w:w w:val="100"/>
          <w:position w:val="0"/>
        </w:rPr>
        <w:t>本次次授予的股票期权计划分四次行权，截止本报告出具日，公司股权激励已实施完毕第一期和第二期行权，具体情况 如下：</w:t>
      </w:r>
    </w:p>
    <w:tbl>
      <w:tblPr>
        <w:tblOverlap w:val="never"/>
        <w:jc w:val="left"/>
        <w:tblLayout w:type="fixed"/>
      </w:tblPr>
      <w:tblGrid>
        <w:gridCol w:w="1373"/>
        <w:gridCol w:w="2482"/>
        <w:gridCol w:w="1704"/>
        <w:gridCol w:w="3557"/>
      </w:tblGrid>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行权期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行权时间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可行权数量占获授 期权数量比例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行权情况</w:t>
            </w:r>
          </w:p>
        </w:tc>
      </w:tr>
      <w:tr>
        <w:trPr>
          <w:trHeight w:val="12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第一个行权期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自授权日起</w:t>
            </w:r>
            <w:r>
              <w:rPr>
                <w:color w:val="000000"/>
                <w:spacing w:val="0"/>
                <w:w w:val="100"/>
                <w:position w:val="0"/>
              </w:rPr>
              <w:t>12</w:t>
            </w:r>
            <w:r>
              <w:rPr>
                <w:rFonts w:ascii="SimSun" w:eastAsia="SimSun" w:hAnsi="SimSun" w:cs="SimSun"/>
                <w:color w:val="000000"/>
                <w:spacing w:val="0"/>
                <w:w w:val="100"/>
                <w:position w:val="0"/>
              </w:rPr>
              <w:t>个月后的首个 交易日起至授权日起</w:t>
            </w:r>
            <w:r>
              <w:rPr>
                <w:color w:val="000000"/>
                <w:spacing w:val="0"/>
                <w:w w:val="100"/>
                <w:position w:val="0"/>
              </w:rPr>
              <w:t>24</w:t>
            </w:r>
            <w:r>
              <w:rPr>
                <w:rFonts w:ascii="SimSun" w:eastAsia="SimSun" w:hAnsi="SimSun" w:cs="SimSun"/>
                <w:color w:val="000000"/>
                <w:spacing w:val="0"/>
                <w:w w:val="100"/>
                <w:position w:val="0"/>
              </w:rPr>
              <w:t>个月 内的最后一个交易日当日止。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r>
              <w:rPr>
                <w:color w:val="000000"/>
                <w:spacing w:val="0"/>
                <w:w w:val="100"/>
                <w:position w:val="0"/>
              </w:rPr>
              <w:t>4,336,410</w:t>
            </w:r>
            <w:r>
              <w:rPr>
                <w:rFonts w:ascii="SimSun" w:eastAsia="SimSun" w:hAnsi="SimSun" w:cs="SimSun"/>
                <w:color w:val="000000"/>
                <w:spacing w:val="0"/>
                <w:w w:val="100"/>
                <w:position w:val="0"/>
              </w:rPr>
              <w:t>份股票权期 权流通上市，涉及激励对象</w:t>
            </w:r>
            <w:r>
              <w:rPr>
                <w:color w:val="000000"/>
                <w:spacing w:val="0"/>
                <w:w w:val="100"/>
                <w:position w:val="0"/>
              </w:rPr>
              <w:t>342</w:t>
            </w:r>
            <w:r>
              <w:rPr>
                <w:rFonts w:ascii="SimSun" w:eastAsia="SimSun" w:hAnsi="SimSun" w:cs="SimSun"/>
                <w:color w:val="000000"/>
                <w:spacing w:val="0"/>
                <w:w w:val="100"/>
                <w:position w:val="0"/>
              </w:rPr>
              <w:t>名；</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18 </w:t>
            </w:r>
            <w:r>
              <w:rPr>
                <w:rFonts w:ascii="SimSun" w:eastAsia="SimSun" w:hAnsi="SimSun" w:cs="SimSun"/>
                <w:color w:val="000000"/>
                <w:spacing w:val="0"/>
                <w:w w:val="100"/>
                <w:position w:val="0"/>
              </w:rPr>
              <w:t>日，</w:t>
            </w:r>
            <w:r>
              <w:rPr>
                <w:color w:val="000000"/>
                <w:spacing w:val="0"/>
                <w:w w:val="100"/>
                <w:position w:val="0"/>
              </w:rPr>
              <w:t>31,200</w:t>
            </w:r>
            <w:r>
              <w:rPr>
                <w:rFonts w:ascii="SimSun" w:eastAsia="SimSun" w:hAnsi="SimSun" w:cs="SimSun"/>
                <w:color w:val="000000"/>
                <w:spacing w:val="0"/>
                <w:w w:val="100"/>
                <w:position w:val="0"/>
              </w:rPr>
              <w:t>份股份期权流通上市， 涉及激励对象</w:t>
            </w:r>
            <w:r>
              <w:rPr>
                <w:color w:val="000000"/>
                <w:spacing w:val="0"/>
                <w:w w:val="100"/>
                <w:position w:val="0"/>
              </w:rPr>
              <w:t>1</w:t>
            </w:r>
            <w:r>
              <w:rPr>
                <w:rFonts w:ascii="SimSun" w:eastAsia="SimSun" w:hAnsi="SimSun" w:cs="SimSun"/>
                <w:color w:val="000000"/>
                <w:spacing w:val="0"/>
                <w:w w:val="100"/>
                <w:position w:val="0"/>
              </w:rPr>
              <w:t>名。</w:t>
            </w:r>
          </w:p>
        </w:tc>
      </w:tr>
    </w:tbl>
    <w:tbl>
      <w:tblPr>
        <w:tblOverlap w:val="never"/>
        <w:jc w:val="center"/>
        <w:tblLayout w:type="fixed"/>
      </w:tblPr>
      <w:tblGrid>
        <w:gridCol w:w="1373"/>
        <w:gridCol w:w="2482"/>
        <w:gridCol w:w="1704"/>
        <w:gridCol w:w="3557"/>
      </w:tblGrid>
      <w:tr>
        <w:trPr>
          <w:trHeight w:val="96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第二个行权期</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自授权日起</w:t>
            </w:r>
            <w:r>
              <w:rPr>
                <w:color w:val="000000"/>
                <w:spacing w:val="0"/>
                <w:w w:val="100"/>
                <w:position w:val="0"/>
              </w:rPr>
              <w:t>24</w:t>
            </w:r>
            <w:r>
              <w:rPr>
                <w:rFonts w:ascii="SimSun" w:eastAsia="SimSun" w:hAnsi="SimSun" w:cs="SimSun"/>
                <w:color w:val="000000"/>
                <w:spacing w:val="0"/>
                <w:w w:val="100"/>
                <w:position w:val="0"/>
              </w:rPr>
              <w:t>个月后的首个 交易日起至授权日起</w:t>
            </w:r>
            <w:r>
              <w:rPr>
                <w:color w:val="000000"/>
                <w:spacing w:val="0"/>
                <w:w w:val="100"/>
                <w:position w:val="0"/>
              </w:rPr>
              <w:t>36</w:t>
            </w:r>
            <w:r>
              <w:rPr>
                <w:rFonts w:ascii="SimSun" w:eastAsia="SimSun" w:hAnsi="SimSun" w:cs="SimSun"/>
                <w:color w:val="000000"/>
                <w:spacing w:val="0"/>
                <w:w w:val="100"/>
                <w:position w:val="0"/>
              </w:rPr>
              <w:t>个月 内的最后一个交易日当日止。</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4,264,260</w:t>
            </w:r>
            <w:r>
              <w:rPr>
                <w:rFonts w:ascii="SimSun" w:eastAsia="SimSun" w:hAnsi="SimSun" w:cs="SimSun"/>
                <w:color w:val="000000"/>
                <w:spacing w:val="0"/>
                <w:w w:val="100"/>
                <w:position w:val="0"/>
              </w:rPr>
              <w:t>份股票权期 权流通上市，涉及激励对象</w:t>
            </w:r>
            <w:r>
              <w:rPr>
                <w:color w:val="000000"/>
                <w:spacing w:val="0"/>
                <w:w w:val="100"/>
                <w:position w:val="0"/>
              </w:rPr>
              <w:t>339</w:t>
            </w:r>
            <w:r>
              <w:rPr>
                <w:rFonts w:ascii="SimSun" w:eastAsia="SimSun" w:hAnsi="SimSun" w:cs="SimSun"/>
                <w:color w:val="000000"/>
                <w:spacing w:val="0"/>
                <w:w w:val="100"/>
                <w:position w:val="0"/>
              </w:rPr>
              <w:t>名。</w:t>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第三个行权期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自授权日起</w:t>
            </w:r>
            <w:r>
              <w:rPr>
                <w:color w:val="000000"/>
                <w:spacing w:val="0"/>
                <w:w w:val="100"/>
                <w:position w:val="0"/>
              </w:rPr>
              <w:t>36</w:t>
            </w:r>
            <w:r>
              <w:rPr>
                <w:rFonts w:ascii="SimSun" w:eastAsia="SimSun" w:hAnsi="SimSun" w:cs="SimSun"/>
                <w:color w:val="000000"/>
                <w:spacing w:val="0"/>
                <w:w w:val="100"/>
                <w:position w:val="0"/>
              </w:rPr>
              <w:t>个月后的首个 交易日起至授权日起</w:t>
            </w:r>
            <w:r>
              <w:rPr>
                <w:color w:val="000000"/>
                <w:spacing w:val="0"/>
                <w:w w:val="100"/>
                <w:position w:val="0"/>
              </w:rPr>
              <w:t>48</w:t>
            </w:r>
            <w:r>
              <w:rPr>
                <w:rFonts w:ascii="SimSun" w:eastAsia="SimSun" w:hAnsi="SimSun" w:cs="SimSun"/>
                <w:color w:val="000000"/>
                <w:spacing w:val="0"/>
                <w:w w:val="100"/>
                <w:position w:val="0"/>
              </w:rPr>
              <w:t>个月 内的最后一个交易日当日止。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第四个行权期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自授权日起</w:t>
            </w:r>
            <w:r>
              <w:rPr>
                <w:color w:val="000000"/>
                <w:spacing w:val="0"/>
                <w:w w:val="100"/>
                <w:position w:val="0"/>
              </w:rPr>
              <w:t>48</w:t>
            </w:r>
            <w:r>
              <w:rPr>
                <w:rFonts w:ascii="SimSun" w:eastAsia="SimSun" w:hAnsi="SimSun" w:cs="SimSun"/>
                <w:color w:val="000000"/>
                <w:spacing w:val="0"/>
                <w:w w:val="100"/>
                <w:position w:val="0"/>
              </w:rPr>
              <w:t>个月后的首个 交易日起至授权日起</w:t>
            </w:r>
            <w:r>
              <w:rPr>
                <w:color w:val="000000"/>
                <w:spacing w:val="0"/>
                <w:w w:val="100"/>
                <w:position w:val="0"/>
              </w:rPr>
              <w:t>60</w:t>
            </w:r>
            <w:r>
              <w:rPr>
                <w:rFonts w:ascii="SimSun" w:eastAsia="SimSun" w:hAnsi="SimSun" w:cs="SimSun"/>
                <w:color w:val="000000"/>
                <w:spacing w:val="0"/>
                <w:w w:val="100"/>
                <w:position w:val="0"/>
              </w:rPr>
              <w:t>个月 内的最后一个交易日当日止。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val="0"/>
        <w:keepLines w:val="0"/>
        <w:widowControl w:val="0"/>
        <w:shd w:val="clear" w:color="auto" w:fill="auto"/>
        <w:bidi w:val="0"/>
        <w:spacing w:before="0" w:after="360" w:line="240" w:lineRule="auto"/>
        <w:ind w:left="0" w:right="0" w:firstLine="300"/>
        <w:jc w:val="left"/>
      </w:pPr>
      <w:bookmarkStart w:id="301" w:name="bookmark301"/>
      <w:r>
        <w:rPr>
          <w:rFonts w:ascii="Times New Roman" w:eastAsia="Times New Roman" w:hAnsi="Times New Roman" w:cs="Times New Roman"/>
          <w:color w:val="000000"/>
          <w:spacing w:val="0"/>
          <w:w w:val="100"/>
          <w:position w:val="0"/>
        </w:rPr>
        <w:t>5</w:t>
      </w:r>
      <w:bookmarkEnd w:id="301"/>
      <w:r>
        <w:rPr>
          <w:color w:val="000000"/>
          <w:spacing w:val="0"/>
          <w:w w:val="100"/>
          <w:position w:val="0"/>
        </w:rPr>
        <w:t>、实施股票期权激励计划对公司报告期内及以后各年度财务状况和经营成果的影响</w:t>
      </w:r>
    </w:p>
    <w:p>
      <w:pPr>
        <w:pStyle w:val="Style33"/>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根据公司授予的期权数量、确定的授予日（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日），假设各期可行权的股票期权数量不发生变化，经测算，预</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计激励计划实施各期经营业绩的影响如下：</w:t>
      </w:r>
    </w:p>
    <w:p>
      <w:pPr>
        <w:pStyle w:val="Style31"/>
        <w:keepNext w:val="0"/>
        <w:keepLines w:val="0"/>
        <w:widowControl w:val="0"/>
        <w:shd w:val="clear" w:color="auto" w:fill="auto"/>
        <w:bidi w:val="0"/>
        <w:spacing w:before="0" w:after="0" w:line="240" w:lineRule="auto"/>
        <w:ind w:left="8299" w:right="0" w:firstLine="0"/>
        <w:jc w:val="left"/>
      </w:pPr>
      <w:r>
        <w:rPr>
          <w:color w:val="000000"/>
          <w:spacing w:val="0"/>
          <w:w w:val="100"/>
          <w:position w:val="0"/>
        </w:rPr>
        <w:t>单位：万元</w:t>
      </w:r>
    </w:p>
    <w:tbl>
      <w:tblPr>
        <w:tblOverlap w:val="never"/>
        <w:jc w:val="center"/>
        <w:tblLayout w:type="fixed"/>
      </w:tblPr>
      <w:tblGrid>
        <w:gridCol w:w="2986"/>
        <w:gridCol w:w="1138"/>
        <w:gridCol w:w="989"/>
        <w:gridCol w:w="1138"/>
        <w:gridCol w:w="1133"/>
        <w:gridCol w:w="170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对归属于母公司所有者净利润的影响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2,029.40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7063.58</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、重大关联交易</w:t>
      </w:r>
      <w:bookmarkEnd w:id="302"/>
      <w:bookmarkEnd w:id="303"/>
      <w:bookmarkEnd w:id="305"/>
    </w:p>
    <w:p>
      <w:pPr>
        <w:pStyle w:val="Style37"/>
        <w:keepNext/>
        <w:keepLines/>
        <w:widowControl w:val="0"/>
        <w:shd w:val="clear" w:color="auto" w:fill="auto"/>
        <w:tabs>
          <w:tab w:pos="368"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与日常经营相关的关联交易</w:t>
      </w:r>
      <w:bookmarkEnd w:id="306"/>
      <w:bookmarkEnd w:id="307"/>
      <w:bookmarkEnd w:id="30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w:t>
        <w:tab/>
        <w:t>资产收购、出售发生的关联交易</w:t>
      </w:r>
      <w:bookmarkEnd w:id="310"/>
      <w:bookmarkEnd w:id="311"/>
      <w:bookmarkEnd w:id="31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共同对外投资的重大关联交易</w:t>
      </w:r>
      <w:bookmarkEnd w:id="314"/>
      <w:bookmarkEnd w:id="315"/>
      <w:bookmarkEnd w:id="31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关联债权债务往来</w:t>
      </w:r>
      <w:bookmarkEnd w:id="318"/>
      <w:bookmarkEnd w:id="319"/>
      <w:bookmarkEnd w:id="321"/>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698"/>
        <w:gridCol w:w="710"/>
        <w:gridCol w:w="1416"/>
        <w:gridCol w:w="850"/>
        <w:gridCol w:w="994"/>
        <w:gridCol w:w="672"/>
        <w:gridCol w:w="1114"/>
        <w:gridCol w:w="1128"/>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债权债务类型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是否存在非 经营性资金 占用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额（万</w:t>
            </w:r>
          </w:p>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本期发生额</w:t>
            </w:r>
          </w:p>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期末余额（万 元）</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应付关联方债务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3,118.42</w:t>
            </w:r>
          </w:p>
        </w:tc>
      </w:tr>
    </w:tbl>
    <w:p>
      <w:pPr>
        <w:pStyle w:val="Style37"/>
        <w:keepNext/>
        <w:keepLines/>
        <w:widowControl w:val="0"/>
        <w:shd w:val="clear" w:color="auto" w:fill="auto"/>
        <w:bidi w:val="0"/>
        <w:spacing w:before="0" w:after="1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5</w:t>
      </w:r>
      <w:bookmarkEnd w:id="324"/>
      <w:r>
        <w:rPr>
          <w:color w:val="000000"/>
          <w:spacing w:val="0"/>
          <w:w w:val="100"/>
          <w:position w:val="0"/>
        </w:rPr>
        <w:t>、其他重大关联交易</w:t>
      </w:r>
      <w:bookmarkEnd w:id="322"/>
      <w:bookmarkEnd w:id="323"/>
      <w:bookmarkEnd w:id="325"/>
    </w:p>
    <w:p>
      <w:pPr>
        <w:pStyle w:val="Style33"/>
        <w:keepNext w:val="0"/>
        <w:keepLines w:val="0"/>
        <w:widowControl w:val="0"/>
        <w:shd w:val="clear" w:color="auto" w:fill="auto"/>
        <w:bidi w:val="0"/>
        <w:spacing w:before="0" w:after="340" w:line="468"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、重大合同及其履行情况</w:t>
      </w:r>
      <w:bookmarkEnd w:id="326"/>
      <w:bookmarkEnd w:id="327"/>
      <w:bookmarkEnd w:id="329"/>
    </w:p>
    <w:p>
      <w:pPr>
        <w:pStyle w:val="Style37"/>
        <w:keepNext/>
        <w:keepLines/>
        <w:widowControl w:val="0"/>
        <w:shd w:val="clear" w:color="auto" w:fill="auto"/>
        <w:tabs>
          <w:tab w:pos="376" w:val="left"/>
        </w:tabs>
        <w:bidi w:val="0"/>
        <w:spacing w:before="0" w:after="34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托管、承包、租赁事项情况</w:t>
      </w:r>
      <w:bookmarkEnd w:id="330"/>
      <w:bookmarkEnd w:id="331"/>
      <w:bookmarkEnd w:id="333"/>
    </w:p>
    <w:p>
      <w:pPr>
        <w:pStyle w:val="Style47"/>
        <w:keepNext/>
        <w:keepLines/>
        <w:widowControl w:val="0"/>
        <w:shd w:val="clear" w:color="auto" w:fill="auto"/>
        <w:tabs>
          <w:tab w:pos="493" w:val="left"/>
        </w:tabs>
        <w:bidi w:val="0"/>
        <w:spacing w:before="0" w:after="12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4"/>
      <w:bookmarkEnd w:id="335"/>
      <w:bookmarkEnd w:id="337"/>
    </w:p>
    <w:p>
      <w:pPr>
        <w:pStyle w:val="Style33"/>
        <w:keepNext w:val="0"/>
        <w:keepLines w:val="0"/>
        <w:widowControl w:val="0"/>
        <w:shd w:val="clear" w:color="auto" w:fill="auto"/>
        <w:bidi w:val="0"/>
        <w:spacing w:before="0" w:after="340" w:line="468"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12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8"/>
      <w:bookmarkEnd w:id="339"/>
      <w:bookmarkEnd w:id="341"/>
    </w:p>
    <w:p>
      <w:pPr>
        <w:pStyle w:val="Style33"/>
        <w:keepNext w:val="0"/>
        <w:keepLines w:val="0"/>
        <w:widowControl w:val="0"/>
        <w:shd w:val="clear" w:color="auto" w:fill="auto"/>
        <w:bidi w:val="0"/>
        <w:spacing w:before="0" w:after="340" w:line="468"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0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2"/>
      <w:bookmarkEnd w:id="343"/>
      <w:bookmarkEnd w:id="345"/>
    </w:p>
    <w:p>
      <w:pPr>
        <w:pStyle w:val="Style33"/>
        <w:keepNext w:val="0"/>
        <w:keepLines w:val="0"/>
        <w:widowControl w:val="0"/>
        <w:shd w:val="clear" w:color="auto" w:fill="auto"/>
        <w:bidi w:val="0"/>
        <w:spacing w:before="0" w:after="120" w:line="468" w:lineRule="exact"/>
        <w:ind w:left="0" w:right="0"/>
        <w:jc w:val="left"/>
      </w:pPr>
      <w:r>
        <w:rPr>
          <w:color w:val="000000"/>
          <w:spacing w:val="0"/>
          <w:w w:val="100"/>
          <w:position w:val="0"/>
        </w:rPr>
        <w:t>租赁情况说明</w:t>
      </w:r>
    </w:p>
    <w:p>
      <w:pPr>
        <w:pStyle w:val="Style33"/>
        <w:keepNext w:val="0"/>
        <w:keepLines w:val="0"/>
        <w:widowControl w:val="0"/>
        <w:shd w:val="clear" w:color="auto" w:fill="auto"/>
        <w:bidi w:val="0"/>
        <w:spacing w:before="0" w:after="340" w:line="468" w:lineRule="exact"/>
        <w:ind w:left="0" w:right="0"/>
        <w:jc w:val="left"/>
      </w:pP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日，公司股东</w:t>
      </w:r>
      <w:r>
        <w:rPr>
          <w:color w:val="000000"/>
          <w:spacing w:val="0"/>
          <w:w w:val="100"/>
          <w:position w:val="0"/>
        </w:rPr>
        <w:t>-</w:t>
      </w:r>
      <w:r>
        <w:rPr>
          <w:color w:val="000000"/>
          <w:spacing w:val="0"/>
          <w:w w:val="100"/>
          <w:position w:val="0"/>
        </w:rPr>
        <w:t>张秀珍的家庭成员乔迁先生与公司的全资子公司</w:t>
      </w:r>
      <w:r>
        <w:rPr>
          <w:color w:val="000000"/>
          <w:spacing w:val="0"/>
          <w:w w:val="100"/>
          <w:position w:val="0"/>
        </w:rPr>
        <w:t>-</w:t>
      </w:r>
      <w:r>
        <w:rPr>
          <w:color w:val="000000"/>
          <w:spacing w:val="0"/>
          <w:w w:val="100"/>
          <w:position w:val="0"/>
        </w:rPr>
        <w:t>北京神州新桥科技有限公司签订《房屋租 赁合同》。根据合同规定：乔迁先生将位于北京市海淀区大钟寺</w:t>
      </w:r>
      <w:r>
        <w:rPr>
          <w:color w:val="000000"/>
          <w:spacing w:val="0"/>
          <w:w w:val="100"/>
          <w:position w:val="0"/>
        </w:rPr>
        <w:t>13</w:t>
      </w:r>
      <w:r>
        <w:rPr>
          <w:color w:val="000000"/>
          <w:spacing w:val="0"/>
          <w:w w:val="100"/>
          <w:position w:val="0"/>
        </w:rPr>
        <w:t>号华杰大厦</w:t>
      </w:r>
      <w:r>
        <w:rPr>
          <w:color w:val="000000"/>
          <w:spacing w:val="0"/>
          <w:w w:val="100"/>
          <w:position w:val="0"/>
        </w:rPr>
        <w:t>10</w:t>
      </w:r>
      <w:r>
        <w:rPr>
          <w:color w:val="000000"/>
          <w:spacing w:val="0"/>
          <w:w w:val="100"/>
          <w:position w:val="0"/>
        </w:rPr>
        <w:t>层</w:t>
      </w:r>
      <w:r>
        <w:rPr>
          <w:color w:val="000000"/>
          <w:spacing w:val="0"/>
          <w:w w:val="100"/>
          <w:position w:val="0"/>
        </w:rPr>
        <w:t>B1</w:t>
      </w:r>
      <w:r>
        <w:rPr>
          <w:color w:val="000000"/>
          <w:spacing w:val="0"/>
          <w:w w:val="100"/>
          <w:position w:val="0"/>
        </w:rPr>
        <w:t>、</w:t>
      </w:r>
      <w:r>
        <w:rPr>
          <w:color w:val="000000"/>
          <w:spacing w:val="0"/>
          <w:w w:val="100"/>
          <w:position w:val="0"/>
        </w:rPr>
        <w:t>B2</w:t>
      </w:r>
      <w:r>
        <w:rPr>
          <w:color w:val="000000"/>
          <w:spacing w:val="0"/>
          <w:w w:val="100"/>
          <w:position w:val="0"/>
        </w:rPr>
        <w:t>、</w:t>
      </w:r>
      <w:r>
        <w:rPr>
          <w:color w:val="000000"/>
          <w:spacing w:val="0"/>
          <w:w w:val="100"/>
          <w:position w:val="0"/>
        </w:rPr>
        <w:t>B3</w:t>
      </w:r>
      <w:r>
        <w:rPr>
          <w:color w:val="000000"/>
          <w:spacing w:val="0"/>
          <w:w w:val="100"/>
          <w:position w:val="0"/>
        </w:rPr>
        <w:t>、</w:t>
      </w:r>
      <w:r>
        <w:rPr>
          <w:color w:val="000000"/>
          <w:spacing w:val="0"/>
          <w:w w:val="100"/>
          <w:position w:val="0"/>
        </w:rPr>
        <w:t>B5</w:t>
      </w:r>
      <w:r>
        <w:rPr>
          <w:color w:val="000000"/>
          <w:spacing w:val="0"/>
          <w:w w:val="100"/>
          <w:position w:val="0"/>
        </w:rPr>
        <w:t>租赁给北京神州新桥科技 有限公司做办公用房，使用面积</w:t>
      </w:r>
      <w:r>
        <w:rPr>
          <w:color w:val="000000"/>
          <w:spacing w:val="0"/>
          <w:w w:val="100"/>
          <w:position w:val="0"/>
        </w:rPr>
        <w:t>556.32</w:t>
      </w:r>
      <w:r>
        <w:rPr>
          <w:color w:val="000000"/>
          <w:spacing w:val="0"/>
          <w:w w:val="100"/>
          <w:position w:val="0"/>
        </w:rPr>
        <w:t>平方米，租赁时间自</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日止，年租金</w:t>
      </w:r>
      <w:r>
        <w:rPr>
          <w:color w:val="000000"/>
          <w:spacing w:val="0"/>
          <w:w w:val="100"/>
          <w:position w:val="0"/>
        </w:rPr>
        <w:t>1,191,960.00</w:t>
      </w:r>
      <w:r>
        <w:rPr>
          <w:color w:val="000000"/>
          <w:spacing w:val="0"/>
          <w:w w:val="100"/>
          <w:position w:val="0"/>
        </w:rPr>
        <w:t>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4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担保情况</w:t>
      </w:r>
      <w:bookmarkEnd w:id="346"/>
      <w:bookmarkEnd w:id="347"/>
      <w:bookmarkEnd w:id="3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8"/>
        <w:gridCol w:w="941"/>
        <w:gridCol w:w="936"/>
        <w:gridCol w:w="1210"/>
        <w:gridCol w:w="1181"/>
        <w:gridCol w:w="1094"/>
        <w:gridCol w:w="1013"/>
        <w:gridCol w:w="806"/>
        <w:gridCol w:w="797"/>
      </w:tblGrid>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是否为关 联方担保</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（是或</w:t>
            </w:r>
          </w:p>
          <w:p>
            <w:pPr>
              <w:pStyle w:val="Style25"/>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否）</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是否为关 联方担保</w:t>
            </w:r>
          </w:p>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（是或</w:t>
            </w:r>
          </w:p>
          <w:p>
            <w:pPr>
              <w:pStyle w:val="Style25"/>
              <w:keepNext w:val="0"/>
              <w:keepLines w:val="0"/>
              <w:widowControl w:val="0"/>
              <w:shd w:val="clear" w:color="auto" w:fill="auto"/>
              <w:bidi w:val="0"/>
              <w:spacing w:before="0" w:after="0" w:line="317" w:lineRule="exact"/>
              <w:ind w:left="0" w:right="0" w:firstLine="20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北京东华合创科技 有限公司、北京联银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日至</w:t>
            </w:r>
            <w:r>
              <w:rPr>
                <w:color w:val="000000"/>
                <w:spacing w:val="0"/>
                <w:w w:val="100"/>
                <w:position w:val="0"/>
              </w:rPr>
              <w:t>2013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8"/>
        <w:gridCol w:w="936"/>
        <w:gridCol w:w="941"/>
        <w:gridCol w:w="1210"/>
        <w:gridCol w:w="1181"/>
        <w:gridCol w:w="1094"/>
        <w:gridCol w:w="1013"/>
        <w:gridCol w:w="806"/>
        <w:gridCol w:w="797"/>
      </w:tblGrid>
      <w:tr>
        <w:trPr>
          <w:trHeight w:val="9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通科技有限公司、北 京神州新桥科技有 限公司（民生）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北京神州新桥科技 有限公司（北京）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numPr>
                <w:ilvl w:val="0"/>
                <w:numId w:val="5"/>
              </w:numPr>
              <w:shd w:val="clear" w:color="auto" w:fill="auto"/>
              <w:tabs>
                <w:tab w:pos="418" w:val="left"/>
              </w:tabs>
              <w:bidi w:val="0"/>
              <w:spacing w:before="0" w:after="80" w:line="240" w:lineRule="auto"/>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日至</w:t>
            </w:r>
          </w:p>
          <w:p>
            <w:pPr>
              <w:pStyle w:val="Style25"/>
              <w:keepNext w:val="0"/>
              <w:keepLines w:val="0"/>
              <w:widowControl w:val="0"/>
              <w:numPr>
                <w:ilvl w:val="0"/>
                <w:numId w:val="5"/>
              </w:numPr>
              <w:shd w:val="clear" w:color="auto" w:fill="auto"/>
              <w:tabs>
                <w:tab w:pos="418" w:val="left"/>
              </w:tabs>
              <w:bidi w:val="0"/>
              <w:spacing w:before="0" w:after="80" w:line="240" w:lineRule="auto"/>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北京东华合创科技 有限公司、北京神州 新桥科技有限公司</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（招行）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26</w:t>
            </w:r>
            <w:r>
              <w:rPr>
                <w:rFonts w:ascii="SimSun" w:eastAsia="SimSun" w:hAnsi="SimSun" w:cs="SimSun"/>
                <w:color w:val="000000"/>
                <w:spacing w:val="0"/>
                <w:w w:val="100"/>
                <w:position w:val="0"/>
              </w:rPr>
              <w:t>日至</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北京神州新桥科技 有限公司（北京）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日至</w:t>
            </w:r>
          </w:p>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公司北京东华合创 科技有限公司、北京 联银通科技有限公 司、北京神州新桥科 技有限公司（民生）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日至</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公司北京东华合创 科技有限公司、北京 联银通科技有限公 司、北京神州新桥科 技有限公司（广发）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numPr>
                <w:ilvl w:val="0"/>
                <w:numId w:val="7"/>
              </w:numPr>
              <w:shd w:val="clear" w:color="auto" w:fill="auto"/>
              <w:tabs>
                <w:tab w:pos="418" w:val="left"/>
              </w:tabs>
              <w:bidi w:val="0"/>
              <w:spacing w:before="0" w:after="80" w:line="240" w:lineRule="auto"/>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日至</w:t>
            </w:r>
          </w:p>
          <w:p>
            <w:pPr>
              <w:pStyle w:val="Style25"/>
              <w:keepNext w:val="0"/>
              <w:keepLines w:val="0"/>
              <w:widowControl w:val="0"/>
              <w:numPr>
                <w:ilvl w:val="0"/>
                <w:numId w:val="7"/>
              </w:numPr>
              <w:shd w:val="clear" w:color="auto" w:fill="auto"/>
              <w:tabs>
                <w:tab w:pos="418" w:val="left"/>
              </w:tabs>
              <w:bidi w:val="0"/>
              <w:spacing w:before="0" w:after="80" w:line="240" w:lineRule="auto"/>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全资子公司北京神 州新桥科技有限公 司、北京联银通科技 有限公司（建行）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日至</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报告期内对子公司担保实际 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38,977.06</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报告期末已审批的对子公司担 保额度合计（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报告期末对子公司实际担保 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26,963.44</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公司担保总额（即前两大项的合计）</w:t>
            </w:r>
          </w:p>
        </w:tc>
      </w:tr>
      <w:tr>
        <w:trPr>
          <w:trHeight w:val="710"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报告期内担保实际发生额合</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color w:val="000000"/>
                <w:spacing w:val="0"/>
                <w:w w:val="100"/>
                <w:position w:val="0"/>
              </w:rPr>
              <w:t>A2+B2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38,977.06</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26,963.44</w:t>
            </w:r>
          </w:p>
        </w:tc>
      </w:tr>
      <w:tr>
        <w:trPr>
          <w:trHeight w:val="403"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r>
              <w:rPr>
                <w:color w:val="000000"/>
                <w:spacing w:val="0"/>
                <w:w w:val="100"/>
                <w:position w:val="0"/>
              </w:rPr>
              <w:t>%</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5"/>
        <w:keepNext w:val="0"/>
        <w:keepLines w:val="0"/>
        <w:widowControl w:val="0"/>
        <w:shd w:val="clear" w:color="auto" w:fill="auto"/>
        <w:tabs>
          <w:tab w:pos="581" w:val="left"/>
        </w:tabs>
        <w:bidi w:val="0"/>
        <w:spacing w:before="0" w:after="380" w:line="240" w:lineRule="auto"/>
        <w:ind w:left="0" w:right="0" w:firstLine="0"/>
        <w:jc w:val="left"/>
        <w:rPr>
          <w:sz w:val="20"/>
          <w:szCs w:val="20"/>
        </w:rPr>
      </w:pPr>
      <w:bookmarkStart w:id="350" w:name="bookmark350"/>
      <w:bookmarkStart w:id="351" w:name="bookmark351"/>
      <w:r>
        <w:rPr>
          <w:rFonts w:ascii="SimSun" w:eastAsia="SimSun" w:hAnsi="SimSun" w:cs="SimSun"/>
          <w:b/>
          <w:bCs/>
          <w:color w:val="000000"/>
          <w:spacing w:val="0"/>
          <w:w w:val="100"/>
          <w:position w:val="0"/>
          <w:sz w:val="20"/>
          <w:szCs w:val="20"/>
        </w:rPr>
        <w:t>（</w:t>
      </w:r>
      <w:bookmarkEnd w:id="350"/>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违规对外担保情况</w:t>
      </w:r>
      <w:bookmarkEnd w:id="35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、其他重大合同</w:t>
      </w:r>
      <w:bookmarkEnd w:id="352"/>
      <w:bookmarkEnd w:id="353"/>
      <w:bookmarkEnd w:id="355"/>
    </w:p>
    <w:tbl>
      <w:tblPr>
        <w:tblOverlap w:val="never"/>
        <w:jc w:val="center"/>
        <w:tblLayout w:type="fixed"/>
      </w:tblPr>
      <w:tblGrid>
        <w:gridCol w:w="797"/>
        <w:gridCol w:w="797"/>
        <w:gridCol w:w="797"/>
        <w:gridCol w:w="802"/>
        <w:gridCol w:w="797"/>
        <w:gridCol w:w="802"/>
        <w:gridCol w:w="792"/>
        <w:gridCol w:w="802"/>
        <w:gridCol w:w="797"/>
        <w:gridCol w:w="797"/>
        <w:gridCol w:w="802"/>
        <w:gridCol w:w="806"/>
      </w:tblGrid>
      <w:tr>
        <w:trPr>
          <w:trHeight w:val="1666"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合同订立 公司方名 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合同订立 对方名称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合同签订</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合同涉及 资产的账 面价值 （万元） （如有）</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合同涉及 资产的评 估价值 （万元） （如有）</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评估机构 名称（如</w:t>
            </w:r>
          </w:p>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评估基准 日（如有）</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定价原则</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交易价格</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是否关联 交易</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关联关系</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截至报告 期末的执 行情况</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、其他重大交易</w:t>
      </w:r>
      <w:bookmarkEnd w:id="356"/>
      <w:bookmarkEnd w:id="357"/>
      <w:bookmarkEnd w:id="359"/>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九</w:t>
      </w:r>
      <w:bookmarkEnd w:id="362"/>
      <w:r>
        <w:rPr>
          <w:color w:val="000000"/>
          <w:spacing w:val="0"/>
          <w:w w:val="100"/>
          <w:position w:val="0"/>
          <w:sz w:val="24"/>
          <w:szCs w:val="24"/>
        </w:rPr>
        <w:t>、承诺事项履行情况</w:t>
      </w:r>
      <w:bookmarkEnd w:id="360"/>
      <w:bookmarkEnd w:id="361"/>
      <w:bookmarkEnd w:id="363"/>
    </w:p>
    <w:p>
      <w:pPr>
        <w:pStyle w:val="Style37"/>
        <w:keepNext/>
        <w:keepLines/>
        <w:widowControl w:val="0"/>
        <w:shd w:val="clear" w:color="auto" w:fill="auto"/>
        <w:bidi w:val="0"/>
        <w:spacing w:before="0" w:after="34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64"/>
      <w:bookmarkEnd w:id="365"/>
      <w:bookmarkEnd w:id="367"/>
    </w:p>
    <w:tbl>
      <w:tblPr>
        <w:tblOverlap w:val="never"/>
        <w:jc w:val="center"/>
        <w:tblLayout w:type="fixed"/>
      </w:tblPr>
      <w:tblGrid>
        <w:gridCol w:w="1565"/>
        <w:gridCol w:w="1843"/>
        <w:gridCol w:w="2693"/>
        <w:gridCol w:w="1272"/>
        <w:gridCol w:w="1277"/>
        <w:gridCol w:w="931"/>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承诺事项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变动报告书中所作</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张秀珍、张建华、江海 标、王俭、吕兴海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）北京神州新桥科技有限公司 </w:t>
            </w:r>
            <w:r>
              <w:rPr>
                <w:color w:val="000000"/>
                <w:spacing w:val="0"/>
                <w:w w:val="100"/>
                <w:position w:val="0"/>
              </w:rPr>
              <w:t>2009</w:t>
            </w:r>
            <w:r>
              <w:rPr>
                <w:rFonts w:ascii="SimSun" w:eastAsia="SimSun" w:hAnsi="SimSun" w:cs="SimSun"/>
                <w:color w:val="000000"/>
                <w:spacing w:val="0"/>
                <w:w w:val="100"/>
                <w:position w:val="0"/>
              </w:rPr>
              <w:t>年实现的经审计扣除非经常 性损益后的净利润不低于</w:t>
            </w:r>
            <w:r>
              <w:rPr>
                <w:color w:val="000000"/>
                <w:spacing w:val="0"/>
                <w:w w:val="100"/>
                <w:position w:val="0"/>
              </w:rPr>
              <w:t>3,200</w:t>
            </w:r>
            <w:r>
              <w:rPr>
                <w:rFonts w:ascii="SimSun" w:eastAsia="SimSun" w:hAnsi="SimSun" w:cs="SimSun"/>
                <w:color w:val="000000"/>
                <w:spacing w:val="0"/>
                <w:w w:val="100"/>
                <w:position w:val="0"/>
              </w:rPr>
              <w:t>万 元，</w:t>
            </w:r>
            <w:r>
              <w:rPr>
                <w:color w:val="000000"/>
                <w:spacing w:val="0"/>
                <w:w w:val="100"/>
                <w:position w:val="0"/>
              </w:rPr>
              <w:t>2010</w:t>
            </w:r>
            <w:r>
              <w:rPr>
                <w:rFonts w:ascii="SimSun" w:eastAsia="SimSun" w:hAnsi="SimSun" w:cs="SimSun"/>
                <w:color w:val="000000"/>
                <w:spacing w:val="0"/>
                <w:w w:val="100"/>
                <w:position w:val="0"/>
              </w:rPr>
              <w:t>、</w:t>
            </w:r>
            <w:r>
              <w:rPr>
                <w:color w:val="000000"/>
                <w:spacing w:val="0"/>
                <w:w w:val="100"/>
                <w:position w:val="0"/>
              </w:rPr>
              <w:t>2011</w:t>
            </w:r>
            <w:r>
              <w:rPr>
                <w:rFonts w:ascii="SimSun" w:eastAsia="SimSun" w:hAnsi="SimSun" w:cs="SimSun"/>
                <w:color w:val="000000"/>
                <w:spacing w:val="0"/>
                <w:w w:val="100"/>
                <w:position w:val="0"/>
              </w:rPr>
              <w:t>、</w:t>
            </w:r>
            <w:r>
              <w:rPr>
                <w:color w:val="000000"/>
                <w:spacing w:val="0"/>
                <w:w w:val="100"/>
                <w:position w:val="0"/>
              </w:rPr>
              <w:t xml:space="preserve">2012 </w:t>
            </w:r>
            <w:r>
              <w:rPr>
                <w:rFonts w:ascii="SimSun" w:eastAsia="SimSun" w:hAnsi="SimSun" w:cs="SimSun"/>
                <w:color w:val="000000"/>
                <w:spacing w:val="0"/>
                <w:w w:val="100"/>
                <w:position w:val="0"/>
              </w:rPr>
              <w:t>年实现 的经审计扣除非经常性损益后的 净利润分别不低于</w:t>
            </w:r>
            <w:r>
              <w:rPr>
                <w:color w:val="000000"/>
                <w:spacing w:val="0"/>
                <w:w w:val="100"/>
                <w:position w:val="0"/>
              </w:rPr>
              <w:t>3,840</w:t>
            </w:r>
            <w:r>
              <w:rPr>
                <w:rFonts w:ascii="SimSun" w:eastAsia="SimSun" w:hAnsi="SimSun" w:cs="SimSun"/>
                <w:color w:val="000000"/>
                <w:spacing w:val="0"/>
                <w:w w:val="100"/>
                <w:position w:val="0"/>
              </w:rPr>
              <w:t xml:space="preserve">万元、 </w:t>
            </w:r>
            <w:r>
              <w:rPr>
                <w:color w:val="000000"/>
                <w:spacing w:val="0"/>
                <w:w w:val="100"/>
                <w:position w:val="0"/>
              </w:rPr>
              <w:t>4,608</w:t>
            </w:r>
            <w:r>
              <w:rPr>
                <w:rFonts w:ascii="SimSun" w:eastAsia="SimSun" w:hAnsi="SimSun" w:cs="SimSun"/>
                <w:color w:val="000000"/>
                <w:spacing w:val="0"/>
                <w:w w:val="100"/>
                <w:position w:val="0"/>
              </w:rPr>
              <w:t>万元、</w:t>
            </w:r>
            <w:r>
              <w:rPr>
                <w:color w:val="000000"/>
                <w:spacing w:val="0"/>
                <w:w w:val="100"/>
                <w:position w:val="0"/>
              </w:rPr>
              <w:t>4,608</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）获得 的公司增发股份自</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 xml:space="preserve">24 </w:t>
            </w:r>
            <w:r>
              <w:rPr>
                <w:rFonts w:ascii="SimSun" w:eastAsia="SimSun" w:hAnsi="SimSun" w:cs="SimSun"/>
                <w:color w:val="000000"/>
                <w:spacing w:val="0"/>
                <w:w w:val="100"/>
                <w:position w:val="0"/>
              </w:rPr>
              <w:t>日起三十六个月内不得交易或转 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报告期内， 承诺人履 行了承诺。</w:t>
            </w:r>
          </w:p>
        </w:tc>
      </w:tr>
      <w:tr>
        <w:trPr>
          <w:trHeight w:val="195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薛向东、北京东华诚信 电脑科技发展有限公 司、北京东华诚信工业 设备有限公司、北京合 创电商投资顾问有限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不竞争承诺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报告期内， 承诺人履 行了承诺</w:t>
            </w:r>
          </w:p>
        </w:tc>
      </w:tr>
      <w:tr>
        <w:trPr>
          <w:trHeight w:val="1037"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薛向东、北京东华诚信 电脑科技发展有限公 司、北京东华诚信工业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避免同业竞争承诺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报告期内， 承诺人履 行了承诺。</w:t>
            </w:r>
          </w:p>
        </w:tc>
      </w:tr>
    </w:tbl>
    <w:tbl>
      <w:tblPr>
        <w:tblOverlap w:val="never"/>
        <w:jc w:val="center"/>
        <w:tblLayout w:type="fixed"/>
      </w:tblPr>
      <w:tblGrid>
        <w:gridCol w:w="1565"/>
        <w:gridCol w:w="1843"/>
        <w:gridCol w:w="2693"/>
        <w:gridCol w:w="1272"/>
        <w:gridCol w:w="1277"/>
        <w:gridCol w:w="931"/>
      </w:tblGrid>
      <w:tr>
        <w:trPr>
          <w:trHeight w:val="9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设备有限公司、北京合 创电商投资顾问有限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未完成履行的具体 原因及下一步计划</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39" w:line="1" w:lineRule="exact"/>
      </w:pPr>
    </w:p>
    <w:p>
      <w:pPr>
        <w:pStyle w:val="Style37"/>
        <w:keepNext/>
        <w:keepLines/>
        <w:widowControl w:val="0"/>
        <w:shd w:val="clear" w:color="auto" w:fill="auto"/>
        <w:bidi w:val="0"/>
        <w:spacing w:before="0" w:line="326" w:lineRule="exact"/>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、公司资产或项目存在盈利预测，且报告期仍处在盈利预测期间，公司就资产或项目达到原盈利预测及 其原因做出说明</w:t>
      </w:r>
      <w:bookmarkEnd w:id="368"/>
      <w:bookmarkEnd w:id="369"/>
      <w:bookmarkEnd w:id="3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十、聘任、解聘会计师事务所情况</w:t>
      </w:r>
      <w:bookmarkEnd w:id="372"/>
      <w:bookmarkEnd w:id="373"/>
      <w:bookmarkEnd w:id="37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北京兴华会计师事务所</w:t>
            </w:r>
            <w:r>
              <w:rPr>
                <w:color w:val="000000"/>
                <w:spacing w:val="0"/>
                <w:w w:val="100"/>
                <w:position w:val="0"/>
              </w:rPr>
              <w:t>（</w:t>
            </w:r>
            <w:r>
              <w:rPr>
                <w:rFonts w:ascii="SimSun" w:eastAsia="SimSun" w:hAnsi="SimSun" w:cs="SimSun"/>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肖丽娟、叶立萍</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报告期内，公司因公开发行可转换公司债券事项，聘请华泰联合证券有限责任公司为保荐机构；</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报告期内，公司因发行股份及支付现金购买资产并募集配套资金事项，聘请华泰联合证券有限责任公司为财务顾问。</w:t>
      </w:r>
    </w:p>
    <w:p>
      <w:pPr>
        <w:pStyle w:val="Style29"/>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十一、监事会、独立董事（如适用）对会计师事务所本报告期，，非标准审计报告,,的说明</w:t>
      </w:r>
      <w:bookmarkEnd w:id="375"/>
      <w:bookmarkEnd w:id="376"/>
      <w:bookmarkEnd w:id="37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十二、处罚及整改情况</w:t>
      </w:r>
      <w:bookmarkEnd w:id="378"/>
      <w:bookmarkEnd w:id="379"/>
      <w:bookmarkEnd w:id="38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十三、年度报告披露后面临暂停上市和终止上市情况</w:t>
      </w:r>
      <w:bookmarkEnd w:id="381"/>
      <w:bookmarkEnd w:id="382"/>
      <w:bookmarkEnd w:id="38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十四、其他重大事项的说明</w:t>
      </w:r>
      <w:bookmarkEnd w:id="384"/>
      <w:bookmarkEnd w:id="385"/>
      <w:bookmarkEnd w:id="386"/>
    </w:p>
    <w:p>
      <w:pPr>
        <w:pStyle w:val="Style33"/>
        <w:keepNext w:val="0"/>
        <w:keepLines w:val="0"/>
        <w:widowControl w:val="0"/>
        <w:shd w:val="clear" w:color="auto" w:fill="auto"/>
        <w:bidi w:val="0"/>
        <w:spacing w:before="0" w:after="360" w:line="468"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十五、公司子公司重要事项</w:t>
      </w:r>
      <w:bookmarkEnd w:id="387"/>
      <w:bookmarkEnd w:id="388"/>
      <w:bookmarkEnd w:id="389"/>
    </w:p>
    <w:p>
      <w:pPr>
        <w:pStyle w:val="Style33"/>
        <w:keepNext w:val="0"/>
        <w:keepLines w:val="0"/>
        <w:widowControl w:val="0"/>
        <w:shd w:val="clear" w:color="auto" w:fill="auto"/>
        <w:tabs>
          <w:tab w:pos="490" w:val="left"/>
        </w:tabs>
        <w:bidi w:val="0"/>
        <w:spacing w:before="0" w:after="0" w:line="470" w:lineRule="exact"/>
        <w:ind w:left="0" w:right="0" w:firstLine="200"/>
        <w:jc w:val="both"/>
      </w:pPr>
      <w:bookmarkStart w:id="390" w:name="bookmark390"/>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日，公司第四届董事会第二十四次会议审议通过了《关于注销全资子公司北京东华软件开发有 限公司的议案》，同意注销公司的全资子公司北京东华软件开发有限公司。详见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日，刊登在《中国证券报》、</w:t>
      </w:r>
    </w:p>
    <w:p>
      <w:pPr>
        <w:pStyle w:val="Style33"/>
        <w:keepNext w:val="0"/>
        <w:keepLines w:val="0"/>
        <w:widowControl w:val="0"/>
        <w:shd w:val="clear" w:color="auto" w:fill="auto"/>
        <w:bidi w:val="0"/>
        <w:spacing w:before="0" w:line="470" w:lineRule="exact"/>
        <w:ind w:left="0" w:right="0" w:firstLine="0"/>
        <w:jc w:val="both"/>
      </w:pPr>
      <w:r>
        <w:rPr>
          <w:color w:val="000000"/>
          <w:spacing w:val="0"/>
          <w:w w:val="100"/>
          <w:position w:val="0"/>
        </w:rPr>
        <w:t>《证券日报》</w:t>
      </w:r>
      <w:r>
        <w:rPr>
          <w:i/>
          <w:iCs/>
          <w:color w:val="000000"/>
          <w:spacing w:val="0"/>
          <w:w w:val="100"/>
          <w:position w:val="0"/>
        </w:rPr>
        <w:t>、</w:t>
      </w:r>
      <w:r>
        <w:rPr>
          <w:color w:val="000000"/>
          <w:spacing w:val="0"/>
          <w:w w:val="100"/>
          <w:position w:val="0"/>
        </w:rPr>
        <w:t>《证券时报》以及巨潮资讯网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上的《关于注销全资子公司北京东华软件开发有</w:t>
      </w:r>
      <w:r>
        <w:rPr>
          <w:color w:val="000000"/>
          <w:spacing w:val="0"/>
          <w:w w:val="100"/>
          <w:position w:val="0"/>
        </w:rPr>
        <w:t xml:space="preserve"> 限公司的公告》（公告编号：</w:t>
      </w:r>
      <w:r>
        <w:rPr>
          <w:rFonts w:ascii="Times New Roman" w:eastAsia="Times New Roman" w:hAnsi="Times New Roman" w:cs="Times New Roman"/>
          <w:color w:val="000000"/>
          <w:spacing w:val="0"/>
          <w:w w:val="100"/>
          <w:position w:val="0"/>
        </w:rPr>
        <w:t xml:space="preserve">2013-001 </w:t>
      </w:r>
      <w:r>
        <w:rPr>
          <w:color w:val="000000"/>
          <w:spacing w:val="0"/>
          <w:w w:val="100"/>
          <w:position w:val="0"/>
        </w:rPr>
        <w:t>）。截止报告期末，公司已办理好注销的全部手续，尚在办理银行销户手续。</w:t>
      </w:r>
    </w:p>
    <w:p>
      <w:pPr>
        <w:pStyle w:val="Style33"/>
        <w:keepNext w:val="0"/>
        <w:keepLines w:val="0"/>
        <w:widowControl w:val="0"/>
        <w:shd w:val="clear" w:color="auto" w:fill="auto"/>
        <w:tabs>
          <w:tab w:pos="504" w:val="left"/>
        </w:tabs>
        <w:bidi w:val="0"/>
        <w:spacing w:before="0" w:line="468" w:lineRule="exact"/>
        <w:ind w:left="0" w:right="0" w:firstLine="200"/>
        <w:jc w:val="both"/>
      </w:pPr>
      <w:bookmarkStart w:id="391" w:name="bookmark391"/>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日，西安东华软件有限公司经股东会股东表决通过同意公司股东补缴实收资本的事项，股东东 华软件股份公司以货币资金方式补缴实收资本</w:t>
      </w:r>
      <w:r>
        <w:rPr>
          <w:rFonts w:ascii="Times New Roman" w:eastAsia="Times New Roman" w:hAnsi="Times New Roman" w:cs="Times New Roman"/>
          <w:color w:val="000000"/>
          <w:spacing w:val="0"/>
          <w:w w:val="100"/>
          <w:position w:val="0"/>
        </w:rPr>
        <w:t>3,465</w:t>
      </w:r>
      <w:r>
        <w:rPr>
          <w:color w:val="000000"/>
          <w:spacing w:val="0"/>
          <w:w w:val="100"/>
          <w:position w:val="0"/>
        </w:rPr>
        <w:t>万元，同时股东北京东华合创科技有限公司以货币资金方式补缴</w:t>
      </w:r>
      <w:r>
        <w:rPr>
          <w:rFonts w:ascii="Times New Roman" w:eastAsia="Times New Roman" w:hAnsi="Times New Roman" w:cs="Times New Roman"/>
          <w:color w:val="000000"/>
          <w:spacing w:val="0"/>
          <w:w w:val="100"/>
          <w:position w:val="0"/>
        </w:rPr>
        <w:t>35</w:t>
      </w:r>
      <w:r>
        <w:rPr>
          <w:color w:val="000000"/>
          <w:spacing w:val="0"/>
          <w:w w:val="100"/>
          <w:position w:val="0"/>
        </w:rPr>
        <w:t>万元, 合计补缴</w:t>
      </w:r>
      <w:r>
        <w:rPr>
          <w:rFonts w:ascii="Times New Roman" w:eastAsia="Times New Roman" w:hAnsi="Times New Roman" w:cs="Times New Roman"/>
          <w:color w:val="000000"/>
          <w:spacing w:val="0"/>
          <w:w w:val="100"/>
          <w:position w:val="0"/>
        </w:rPr>
        <w:t>3,500</w:t>
      </w:r>
      <w:r>
        <w:rPr>
          <w:color w:val="000000"/>
          <w:spacing w:val="0"/>
          <w:w w:val="100"/>
          <w:position w:val="0"/>
        </w:rPr>
        <w:t>万元，变更后注册资本为人民币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万元，并于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日完成工商变更等相应手续。</w:t>
      </w:r>
    </w:p>
    <w:p>
      <w:pPr>
        <w:pStyle w:val="Style33"/>
        <w:keepNext w:val="0"/>
        <w:keepLines w:val="0"/>
        <w:widowControl w:val="0"/>
        <w:shd w:val="clear" w:color="auto" w:fill="auto"/>
        <w:tabs>
          <w:tab w:pos="514" w:val="left"/>
        </w:tabs>
        <w:bidi w:val="0"/>
        <w:spacing w:before="0" w:line="466" w:lineRule="exact"/>
        <w:ind w:left="0" w:right="0" w:firstLine="200"/>
        <w:jc w:val="both"/>
      </w:pPr>
      <w:bookmarkStart w:id="392" w:name="bookmark392"/>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日，原沈阳东华合创科技有限公司收到沈阳东陵区（浑南新区）工商行政管理局下发的《公司 变更登记核准通知书》，核准登记变更企业名称为：沈阳普林科技有限公司。该事项已经原沈阳东华合创科技有限公司于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日召开的股东会通过。</w:t>
      </w:r>
      <w:r>
        <w:rPr>
          <w:color w:val="000000"/>
          <w:spacing w:val="0"/>
          <w:w w:val="100"/>
          <w:position w:val="0"/>
        </w:rPr>
        <w:t>，</w:t>
      </w:r>
    </w:p>
    <w:p>
      <w:pPr>
        <w:pStyle w:val="Style33"/>
        <w:keepNext w:val="0"/>
        <w:keepLines w:val="0"/>
        <w:widowControl w:val="0"/>
        <w:shd w:val="clear" w:color="auto" w:fill="auto"/>
        <w:tabs>
          <w:tab w:pos="495" w:val="left"/>
        </w:tabs>
        <w:bidi w:val="0"/>
        <w:spacing w:before="0" w:line="468" w:lineRule="exact"/>
        <w:ind w:left="0" w:right="0" w:firstLine="200"/>
        <w:jc w:val="both"/>
      </w:pPr>
      <w:bookmarkStart w:id="393" w:name="bookmark393"/>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日，公司第四届董事会第二十六次会议审议通过了《关于对外投资设立天津子公司的议案》， 同意在天津市投资设立天津东华博雅软件有限公司。详见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日，刊登在《中国证券报》、《证券日报》、《证券 时报》以及巨潮资讯网（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上的《对外投资公告》（公告编号：</w:t>
      </w:r>
      <w:r>
        <w:rPr>
          <w:rFonts w:ascii="Times New Roman" w:eastAsia="Times New Roman" w:hAnsi="Times New Roman" w:cs="Times New Roman"/>
          <w:color w:val="000000"/>
          <w:spacing w:val="0"/>
          <w:w w:val="100"/>
          <w:position w:val="0"/>
        </w:rPr>
        <w:t>2013-011</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p>
      <w:pPr>
        <w:pStyle w:val="Style33"/>
        <w:keepNext w:val="0"/>
        <w:keepLines w:val="0"/>
        <w:widowControl w:val="0"/>
        <w:shd w:val="clear" w:color="auto" w:fill="auto"/>
        <w:tabs>
          <w:tab w:pos="514" w:val="left"/>
        </w:tabs>
        <w:bidi w:val="0"/>
        <w:spacing w:before="0" w:line="468" w:lineRule="exact"/>
        <w:ind w:left="0" w:right="0" w:firstLine="200"/>
        <w:jc w:val="both"/>
      </w:pPr>
      <w:bookmarkStart w:id="394" w:name="bookmark394"/>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日，公司总经理办公会议审议通过了成立北京光明数据科技有限公司的事项。根据《公司章程》 的有关规定，此次投资属于本公司总经理办公会议的决策权限，无需提交董事会审议。详见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日，刊登在《中国 证券报》</w:t>
      </w:r>
      <w:r>
        <w:rPr>
          <w:i/>
          <w:iCs/>
          <w:color w:val="000000"/>
          <w:spacing w:val="0"/>
          <w:w w:val="100"/>
          <w:position w:val="0"/>
        </w:rPr>
        <w:t>、</w:t>
      </w:r>
      <w:r>
        <w:rPr>
          <w:color w:val="000000"/>
          <w:spacing w:val="0"/>
          <w:w w:val="100"/>
          <w:position w:val="0"/>
        </w:rPr>
        <w:t>《证券日报》</w:t>
      </w:r>
      <w:r>
        <w:rPr>
          <w:i/>
          <w:iCs/>
          <w:color w:val="000000"/>
          <w:spacing w:val="0"/>
          <w:w w:val="100"/>
          <w:position w:val="0"/>
        </w:rPr>
        <w:t>、</w:t>
      </w:r>
      <w:r>
        <w:rPr>
          <w:color w:val="000000"/>
          <w:spacing w:val="0"/>
          <w:w w:val="100"/>
          <w:position w:val="0"/>
        </w:rPr>
        <w:t>《证券时报》以及巨潮资</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上的《对外投资公告》（公告编号：</w:t>
      </w:r>
      <w:r>
        <w:rPr>
          <w:rFonts w:ascii="Times New Roman" w:eastAsia="Times New Roman" w:hAnsi="Times New Roman" w:cs="Times New Roman"/>
          <w:color w:val="000000"/>
          <w:spacing w:val="0"/>
          <w:w w:val="100"/>
          <w:position w:val="0"/>
        </w:rPr>
        <w:t>2013-041</w:t>
      </w:r>
      <w:r>
        <w:rPr>
          <w:color w:val="000000"/>
          <w:spacing w:val="0"/>
          <w:w w:val="100"/>
          <w:position w:val="0"/>
        </w:rPr>
        <w:t>）。</w:t>
      </w:r>
    </w:p>
    <w:p>
      <w:pPr>
        <w:pStyle w:val="Style33"/>
        <w:keepNext w:val="0"/>
        <w:keepLines w:val="0"/>
        <w:widowControl w:val="0"/>
        <w:shd w:val="clear" w:color="auto" w:fill="auto"/>
        <w:tabs>
          <w:tab w:pos="495" w:val="left"/>
        </w:tabs>
        <w:bidi w:val="0"/>
        <w:spacing w:before="0" w:line="468" w:lineRule="exact"/>
        <w:ind w:left="0" w:right="0" w:firstLine="200"/>
        <w:jc w:val="both"/>
      </w:pPr>
      <w:bookmarkStart w:id="395" w:name="bookmark395"/>
      <w:r>
        <w:rPr>
          <w:rFonts w:ascii="Times New Roman" w:eastAsia="Times New Roman" w:hAnsi="Times New Roman" w:cs="Times New Roman"/>
          <w:color w:val="000000"/>
          <w:spacing w:val="0"/>
          <w:w w:val="100"/>
          <w:position w:val="0"/>
        </w:rPr>
        <w:t>6</w:t>
      </w:r>
      <w:bookmarkEnd w:id="395"/>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日，公司第四届董事会第二十九次会议审议通过了《关于对外投资设立前海子公司的议案》， 同意在深圳前海深港现代服务业合作区设立东华星联科技有限公司。详见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日，刊登在《中国证券报》、《证券 日报》、《证券时报》以及巨潮资讯网（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上的《对外投资公告》（公告编号：</w:t>
      </w:r>
      <w:r>
        <w:rPr>
          <w:rFonts w:ascii="Times New Roman" w:eastAsia="Times New Roman" w:hAnsi="Times New Roman" w:cs="Times New Roman"/>
          <w:color w:val="000000"/>
          <w:spacing w:val="0"/>
          <w:w w:val="100"/>
          <w:position w:val="0"/>
        </w:rPr>
        <w:t>2013-038</w:t>
      </w:r>
      <w:r>
        <w:rPr>
          <w:color w:val="000000"/>
          <w:spacing w:val="0"/>
          <w:w w:val="100"/>
          <w:position w:val="0"/>
        </w:rPr>
        <w:t>）。</w:t>
      </w:r>
    </w:p>
    <w:p>
      <w:pPr>
        <w:pStyle w:val="Style33"/>
        <w:keepNext w:val="0"/>
        <w:keepLines w:val="0"/>
        <w:widowControl w:val="0"/>
        <w:shd w:val="clear" w:color="auto" w:fill="auto"/>
        <w:tabs>
          <w:tab w:pos="504" w:val="left"/>
        </w:tabs>
        <w:bidi w:val="0"/>
        <w:spacing w:before="0" w:after="0" w:line="475" w:lineRule="exact"/>
        <w:ind w:left="0" w:right="0" w:firstLine="200"/>
        <w:jc w:val="both"/>
      </w:pPr>
      <w:bookmarkStart w:id="396" w:name="bookmark396"/>
      <w:r>
        <w:rPr>
          <w:rFonts w:ascii="Times New Roman" w:eastAsia="Times New Roman" w:hAnsi="Times New Roman" w:cs="Times New Roman"/>
          <w:color w:val="000000"/>
          <w:spacing w:val="0"/>
          <w:w w:val="100"/>
          <w:position w:val="0"/>
        </w:rPr>
        <w:t>7</w:t>
      </w:r>
      <w:bookmarkEnd w:id="396"/>
      <w:r>
        <w:rPr>
          <w:color w:val="000000"/>
          <w:spacing w:val="0"/>
          <w:w w:val="100"/>
          <w:position w:val="0"/>
        </w:rPr>
        <w:t>、</w:t>
        <w:tab/>
        <w:t>报告期内，</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日，公司第四届董事会第三十四次会议审议通过了《关于对外投资设立浙江衢州子公司的议 案》，同意在浙江省衢州市绿色产业集聚区投资设立东华云计算有限公司。详见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日，刊登在《中国证券报》、</w:t>
      </w:r>
    </w:p>
    <w:p>
      <w:pPr>
        <w:pStyle w:val="Style33"/>
        <w:keepNext w:val="0"/>
        <w:keepLines w:val="0"/>
        <w:widowControl w:val="0"/>
        <w:shd w:val="clear" w:color="auto" w:fill="auto"/>
        <w:bidi w:val="0"/>
        <w:spacing w:before="0" w:line="475" w:lineRule="exact"/>
        <w:ind w:left="0" w:right="0" w:firstLine="0"/>
        <w:jc w:val="left"/>
      </w:pPr>
      <w:r>
        <w:rPr>
          <w:color w:val="000000"/>
          <w:spacing w:val="0"/>
          <w:w w:val="100"/>
          <w:position w:val="0"/>
        </w:rPr>
        <w:t>《证券日报》、《证券时报》以及巨潮资讯网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上的《对外投资公告》（公告编号：</w:t>
      </w:r>
      <w:r>
        <w:rPr>
          <w:rFonts w:ascii="Times New Roman" w:eastAsia="Times New Roman" w:hAnsi="Times New Roman" w:cs="Times New Roman"/>
          <w:color w:val="000000"/>
          <w:spacing w:val="0"/>
          <w:w w:val="100"/>
          <w:position w:val="0"/>
        </w:rPr>
        <w:t>2013-067</w:t>
      </w:r>
      <w:r>
        <w:rPr>
          <w:color w:val="000000"/>
          <w:spacing w:val="0"/>
          <w:w w:val="100"/>
          <w:position w:val="0"/>
        </w:rPr>
        <w:t>）。</w:t>
      </w:r>
    </w:p>
    <w:p>
      <w:pPr>
        <w:pStyle w:val="Style29"/>
        <w:keepNext/>
        <w:keepLines/>
        <w:widowControl w:val="0"/>
        <w:shd w:val="clear" w:color="auto" w:fill="auto"/>
        <w:bidi w:val="0"/>
        <w:spacing w:before="0" w:after="1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十六、公司发行公司债券的情况</w:t>
      </w:r>
      <w:bookmarkEnd w:id="397"/>
      <w:bookmarkEnd w:id="398"/>
      <w:bookmarkEnd w:id="399"/>
    </w:p>
    <w:p>
      <w:pPr>
        <w:pStyle w:val="Style33"/>
        <w:keepNext w:val="0"/>
        <w:keepLines w:val="0"/>
        <w:widowControl w:val="0"/>
        <w:shd w:val="clear" w:color="auto" w:fill="auto"/>
        <w:bidi w:val="0"/>
        <w:spacing w:before="0" w:after="160" w:line="469" w:lineRule="exact"/>
        <w:ind w:left="0" w:right="0" w:firstLine="360"/>
        <w:jc w:val="both"/>
      </w:pPr>
      <w:r>
        <w:rPr>
          <w:color w:val="000000"/>
          <w:spacing w:val="0"/>
          <w:w w:val="100"/>
          <w:position w:val="0"/>
        </w:rPr>
        <w:t>报告期内，经中国证券监督管理委员会证监许可</w:t>
      </w:r>
      <w:r>
        <w:rPr>
          <w:rFonts w:ascii="Times New Roman" w:eastAsia="Times New Roman" w:hAnsi="Times New Roman" w:cs="Times New Roman"/>
          <w:color w:val="000000"/>
          <w:spacing w:val="0"/>
          <w:w w:val="100"/>
          <w:position w:val="0"/>
        </w:rPr>
        <w:t>[2013]845</w:t>
      </w:r>
      <w:r>
        <w:rPr>
          <w:color w:val="000000"/>
          <w:spacing w:val="0"/>
          <w:w w:val="100"/>
          <w:position w:val="0"/>
        </w:rPr>
        <w:t>号文核准，东华软件股份公司（以下简称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1,000</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100,000</w:t>
      </w:r>
      <w:r>
        <w:rPr>
          <w:color w:val="000000"/>
          <w:spacing w:val="0"/>
          <w:w w:val="100"/>
          <w:position w:val="0"/>
        </w:rPr>
        <w:t>万元。详情参见刊登 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上的《东华软件股份公司发行可转换公司债券募集说明书》（以下简称</w:t>
      </w:r>
      <w:r>
        <w:rPr>
          <w:rFonts w:ascii="Times New Roman" w:eastAsia="Times New Roman" w:hAnsi="Times New Roman" w:cs="Times New Roman"/>
          <w:color w:val="000000"/>
          <w:spacing w:val="0"/>
          <w:w w:val="100"/>
          <w:position w:val="0"/>
        </w:rPr>
        <w:t>“</w:t>
      </w:r>
      <w:r>
        <w:rPr>
          <w:color w:val="000000"/>
          <w:spacing w:val="0"/>
          <w:w w:val="100"/>
          <w:position w:val="0"/>
        </w:rPr>
        <w:t>《募集说</w:t>
      </w:r>
      <w:r>
        <w:rPr>
          <w:color w:val="000000"/>
          <w:spacing w:val="0"/>
          <w:w w:val="100"/>
          <w:position w:val="0"/>
        </w:rPr>
        <w:t xml:space="preserve"> 明书》</w:t>
      </w:r>
      <w:r>
        <w:rPr>
          <w:rFonts w:ascii="Times New Roman" w:eastAsia="Times New Roman" w:hAnsi="Times New Roman" w:cs="Times New Roman"/>
          <w:color w:val="000000"/>
          <w:spacing w:val="0"/>
          <w:w w:val="100"/>
          <w:position w:val="0"/>
        </w:rPr>
        <w:t>”</w:t>
      </w:r>
      <w:r>
        <w:rPr>
          <w:color w:val="000000"/>
          <w:spacing w:val="0"/>
          <w:w w:val="100"/>
          <w:position w:val="0"/>
        </w:rPr>
        <w:t>）全文及本次发行的相关资料，该募集说明书摘要同时已刊登在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日的《中国证券报》、《证券日报》及 《证券时报》。</w:t>
      </w:r>
    </w:p>
    <w:p>
      <w:pPr>
        <w:pStyle w:val="Style33"/>
        <w:keepNext w:val="0"/>
        <w:keepLines w:val="0"/>
        <w:widowControl w:val="0"/>
        <w:shd w:val="clear" w:color="auto" w:fill="auto"/>
        <w:bidi w:val="0"/>
        <w:spacing w:before="0" w:after="160" w:line="470" w:lineRule="exact"/>
        <w:ind w:left="0" w:right="0" w:firstLine="360"/>
        <w:jc w:val="both"/>
        <w:sectPr>
          <w:footnotePr>
            <w:pos w:val="pageBottom"/>
            <w:numFmt w:val="decimal"/>
            <w:numRestart w:val="continuous"/>
          </w:footnotePr>
          <w:pgSz w:w="11900" w:h="16840"/>
          <w:pgMar w:top="1302" w:right="1058" w:bottom="1523" w:left="1064" w:header="0" w:footer="3" w:gutter="0"/>
          <w:cols w:space="720"/>
          <w:noEndnote/>
          <w:rtlGutter w:val="0"/>
          <w:docGrid w:linePitch="360"/>
        </w:sectPr>
      </w:pPr>
      <w:r>
        <w:rPr>
          <w:color w:val="000000"/>
          <w:spacing w:val="0"/>
          <w:w w:val="100"/>
          <w:position w:val="0"/>
        </w:rPr>
        <w:t>经深圳证券交易所深证上</w:t>
      </w:r>
      <w:r>
        <w:rPr>
          <w:rFonts w:ascii="Times New Roman" w:eastAsia="Times New Roman" w:hAnsi="Times New Roman" w:cs="Times New Roman"/>
          <w:color w:val="000000"/>
          <w:spacing w:val="0"/>
          <w:w w:val="100"/>
          <w:position w:val="0"/>
        </w:rPr>
        <w:t>[2013]273</w:t>
      </w:r>
      <w:r>
        <w:rPr>
          <w:color w:val="000000"/>
          <w:spacing w:val="0"/>
          <w:w w:val="100"/>
          <w:position w:val="0"/>
        </w:rPr>
        <w:t>号文同意，公司</w:t>
      </w:r>
      <w:r>
        <w:rPr>
          <w:rFonts w:ascii="Times New Roman" w:eastAsia="Times New Roman" w:hAnsi="Times New Roman" w:cs="Times New Roman"/>
          <w:color w:val="000000"/>
          <w:spacing w:val="0"/>
          <w:w w:val="100"/>
          <w:position w:val="0"/>
        </w:rPr>
        <w:t>100,000</w:t>
      </w:r>
      <w:r>
        <w:rPr>
          <w:color w:val="000000"/>
          <w:spacing w:val="0"/>
          <w:w w:val="100"/>
          <w:position w:val="0"/>
        </w:rPr>
        <w:t>万元可转债已于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日起在深圳证券交易所挂牌交 易，债券简称</w:t>
      </w:r>
      <w:r>
        <w:rPr>
          <w:rFonts w:ascii="Times New Roman" w:eastAsia="Times New Roman" w:hAnsi="Times New Roman" w:cs="Times New Roman"/>
          <w:color w:val="000000"/>
          <w:spacing w:val="0"/>
          <w:w w:val="100"/>
          <w:position w:val="0"/>
        </w:rPr>
        <w:t>“</w:t>
      </w:r>
      <w:r>
        <w:rPr>
          <w:color w:val="000000"/>
          <w:spacing w:val="0"/>
          <w:w w:val="100"/>
          <w:position w:val="0"/>
        </w:rPr>
        <w:t>东华转债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“128002”</w:t>
      </w:r>
      <w:r>
        <w:rPr>
          <w:color w:val="000000"/>
          <w:spacing w:val="0"/>
          <w:w w:val="100"/>
          <w:position w:val="0"/>
        </w:rPr>
        <w:t>。详情参见刊登在巨潮资讯网（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上的《东华软件股</w:t>
      </w:r>
      <w:r>
        <w:rPr>
          <w:color w:val="000000"/>
          <w:spacing w:val="0"/>
          <w:w w:val="100"/>
          <w:position w:val="0"/>
        </w:rPr>
        <w:t xml:space="preserve"> 份公司可转换公司债券上市公告书》，该公告同时已刊登在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日的《中国证券报》、《证券日报》及《证券时报》。</w:t>
      </w:r>
    </w:p>
    <w:p>
      <w:pPr>
        <w:pStyle w:val="Style14"/>
        <w:keepNext/>
        <w:keepLines/>
        <w:widowControl w:val="0"/>
        <w:shd w:val="clear" w:color="auto" w:fill="auto"/>
        <w:bidi w:val="0"/>
        <w:spacing w:before="520" w:after="540" w:line="240" w:lineRule="auto"/>
        <w:ind w:left="0" w:right="0" w:firstLine="0"/>
        <w:jc w:val="center"/>
      </w:pPr>
      <w:bookmarkStart w:id="400" w:name="bookmark400"/>
      <w:bookmarkStart w:id="401" w:name="bookmark401"/>
      <w:bookmarkStart w:id="402" w:name="bookmark402"/>
      <w:r>
        <w:rPr>
          <w:color w:val="000000"/>
          <w:spacing w:val="0"/>
          <w:w w:val="100"/>
          <w:position w:val="0"/>
        </w:rPr>
        <w:t>第六节股份变动及股东情况</w:t>
      </w:r>
      <w:bookmarkEnd w:id="400"/>
      <w:bookmarkEnd w:id="401"/>
      <w:bookmarkEnd w:id="402"/>
    </w:p>
    <w:p>
      <w:pPr>
        <w:pStyle w:val="Style29"/>
        <w:keepNext/>
        <w:keepLines/>
        <w:widowControl w:val="0"/>
        <w:shd w:val="clear" w:color="auto" w:fill="auto"/>
        <w:bidi w:val="0"/>
        <w:spacing w:before="0" w:after="360" w:line="240" w:lineRule="auto"/>
        <w:ind w:left="0" w:right="0" w:firstLine="200"/>
        <w:jc w:val="left"/>
      </w:pPr>
      <w:bookmarkStart w:id="403" w:name="bookmark403"/>
      <w:bookmarkStart w:id="404" w:name="bookmark404"/>
      <w:bookmarkStart w:id="405" w:name="bookmark405"/>
      <w:r>
        <w:rPr>
          <w:color w:val="000000"/>
          <w:spacing w:val="0"/>
          <w:w w:val="100"/>
          <w:position w:val="0"/>
          <w:sz w:val="24"/>
          <w:szCs w:val="24"/>
        </w:rPr>
        <w:t>、股份变动情况</w:t>
      </w:r>
      <w:bookmarkEnd w:id="403"/>
      <w:bookmarkEnd w:id="404"/>
      <w:bookmarkEnd w:id="40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1085"/>
        <w:gridCol w:w="854"/>
        <w:gridCol w:w="850"/>
        <w:gridCol w:w="710"/>
        <w:gridCol w:w="720"/>
        <w:gridCol w:w="840"/>
        <w:gridCol w:w="845"/>
        <w:gridCol w:w="998"/>
        <w:gridCol w:w="63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99,318,428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99,499,917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99,318,428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99,499,917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99,318,428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99,499,917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590,648,772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594,803,693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85.67%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590,648,772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594,803,693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85.67%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689,967,200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694,303,610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522" w:val="left"/>
        </w:tabs>
        <w:bidi w:val="0"/>
        <w:spacing w:before="0" w:line="480" w:lineRule="exact"/>
        <w:ind w:left="0" w:right="0" w:firstLine="220"/>
        <w:jc w:val="both"/>
      </w:pPr>
      <w:bookmarkStart w:id="406" w:name="bookmark406"/>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年年初，中国证券登记结算有限公司深圳分公司根据公司董事、监事和高级管理人员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日所持公司股 份重新计算本年度可转让股份法定额度，其余部分作为高管锁定股份继续锁定；</w:t>
      </w:r>
    </w:p>
    <w:p>
      <w:pPr>
        <w:pStyle w:val="Style33"/>
        <w:keepNext w:val="0"/>
        <w:keepLines w:val="0"/>
        <w:widowControl w:val="0"/>
        <w:shd w:val="clear" w:color="auto" w:fill="auto"/>
        <w:tabs>
          <w:tab w:pos="536" w:val="left"/>
        </w:tabs>
        <w:bidi w:val="0"/>
        <w:spacing w:before="0" w:after="340" w:line="469" w:lineRule="exact"/>
        <w:ind w:left="0" w:right="0" w:firstLine="220"/>
        <w:jc w:val="both"/>
      </w:pPr>
      <w:bookmarkStart w:id="407" w:name="bookmark407"/>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公司实施股票期权激励计划，经调整后权行权价格</w:t>
      </w:r>
      <w:r>
        <w:rPr>
          <w:rFonts w:ascii="Times New Roman" w:eastAsia="Times New Roman" w:hAnsi="Times New Roman" w:cs="Times New Roman"/>
          <w:color w:val="000000"/>
          <w:spacing w:val="0"/>
          <w:w w:val="100"/>
          <w:position w:val="0"/>
        </w:rPr>
        <w:t>16.25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股。报告期内，共有</w:t>
      </w:r>
      <w:r>
        <w:rPr>
          <w:rFonts w:ascii="Times New Roman" w:eastAsia="Times New Roman" w:hAnsi="Times New Roman" w:cs="Times New Roman"/>
          <w:color w:val="000000"/>
          <w:spacing w:val="0"/>
          <w:w w:val="100"/>
          <w:position w:val="0"/>
        </w:rPr>
        <w:t>342</w:t>
      </w:r>
      <w:r>
        <w:rPr>
          <w:color w:val="000000"/>
          <w:spacing w:val="0"/>
          <w:w w:val="100"/>
          <w:position w:val="0"/>
        </w:rPr>
        <w:t>名激励对象申请第一期行权，期权 总数</w:t>
      </w:r>
      <w:r>
        <w:rPr>
          <w:rFonts w:ascii="Times New Roman" w:eastAsia="Times New Roman" w:hAnsi="Times New Roman" w:cs="Times New Roman"/>
          <w:color w:val="000000"/>
          <w:spacing w:val="0"/>
          <w:w w:val="100"/>
          <w:position w:val="0"/>
        </w:rPr>
        <w:t>4,336,410</w:t>
      </w:r>
      <w:r>
        <w:rPr>
          <w:color w:val="000000"/>
          <w:spacing w:val="0"/>
          <w:w w:val="100"/>
          <w:position w:val="0"/>
        </w:rPr>
        <w:t>股，经北京兴华会计师事务所于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日出具的</w:t>
      </w:r>
      <w:r>
        <w:rPr>
          <w:rFonts w:ascii="Times New Roman" w:eastAsia="Times New Roman" w:hAnsi="Times New Roman" w:cs="Times New Roman"/>
          <w:color w:val="000000"/>
          <w:spacing w:val="0"/>
          <w:w w:val="100"/>
          <w:position w:val="0"/>
        </w:rPr>
        <w:t>［2013］</w:t>
      </w:r>
      <w:r>
        <w:rPr>
          <w:color w:val="000000"/>
          <w:spacing w:val="0"/>
          <w:w w:val="100"/>
          <w:position w:val="0"/>
        </w:rPr>
        <w:t>京会兴验字第</w:t>
      </w:r>
      <w:r>
        <w:rPr>
          <w:rFonts w:ascii="Times New Roman" w:eastAsia="Times New Roman" w:hAnsi="Times New Roman" w:cs="Times New Roman"/>
          <w:color w:val="000000"/>
          <w:spacing w:val="0"/>
          <w:w w:val="100"/>
          <w:position w:val="0"/>
        </w:rPr>
        <w:t>03010003</w:t>
      </w:r>
      <w:r>
        <w:rPr>
          <w:color w:val="000000"/>
          <w:spacing w:val="0"/>
          <w:w w:val="100"/>
          <w:position w:val="0"/>
        </w:rPr>
        <w:t>号验资报告验证，</w:t>
      </w:r>
      <w:r>
        <w:rPr>
          <w:rFonts w:ascii="Times New Roman" w:eastAsia="Times New Roman" w:hAnsi="Times New Roman" w:cs="Times New Roman"/>
          <w:color w:val="000000"/>
          <w:spacing w:val="0"/>
          <w:w w:val="100"/>
          <w:position w:val="0"/>
        </w:rPr>
        <w:t>“</w:t>
      </w:r>
      <w:r>
        <w:rPr>
          <w:color w:val="000000"/>
          <w:spacing w:val="0"/>
          <w:w w:val="100"/>
          <w:position w:val="0"/>
        </w:rPr>
        <w:t xml:space="preserve">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日止，贵公司已收到上述股权激励第一期行权的</w:t>
      </w:r>
      <w:r>
        <w:rPr>
          <w:rFonts w:ascii="Times New Roman" w:eastAsia="Times New Roman" w:hAnsi="Times New Roman" w:cs="Times New Roman"/>
          <w:color w:val="000000"/>
          <w:spacing w:val="0"/>
          <w:w w:val="100"/>
          <w:position w:val="0"/>
        </w:rPr>
        <w:t>342</w:t>
      </w:r>
      <w:r>
        <w:rPr>
          <w:color w:val="000000"/>
          <w:spacing w:val="0"/>
          <w:w w:val="100"/>
          <w:position w:val="0"/>
        </w:rPr>
        <w:t>名激励对象共计缴纳的出资款</w:t>
      </w:r>
      <w:r>
        <w:rPr>
          <w:rFonts w:ascii="Times New Roman" w:eastAsia="Times New Roman" w:hAnsi="Times New Roman" w:cs="Times New Roman"/>
          <w:color w:val="000000"/>
          <w:spacing w:val="0"/>
          <w:w w:val="100"/>
          <w:position w:val="0"/>
        </w:rPr>
        <w:t>98,864,758.25</w:t>
      </w:r>
      <w:r>
        <w:rPr>
          <w:color w:val="000000"/>
          <w:spacing w:val="0"/>
          <w:w w:val="100"/>
          <w:position w:val="0"/>
        </w:rPr>
        <w:t>元，其中含公 司代扣代缴的个人所得税</w:t>
      </w:r>
      <w:r>
        <w:rPr>
          <w:rFonts w:ascii="Times New Roman" w:eastAsia="Times New Roman" w:hAnsi="Times New Roman" w:cs="Times New Roman"/>
          <w:color w:val="000000"/>
          <w:spacing w:val="0"/>
          <w:w w:val="100"/>
          <w:position w:val="0"/>
        </w:rPr>
        <w:t>28,397,723.40</w:t>
      </w:r>
      <w:r>
        <w:rPr>
          <w:color w:val="000000"/>
          <w:spacing w:val="0"/>
          <w:w w:val="100"/>
          <w:position w:val="0"/>
        </w:rPr>
        <w:t>元，部分股东多缴款</w:t>
      </w:r>
      <w:r>
        <w:rPr>
          <w:rFonts w:ascii="Times New Roman" w:eastAsia="Times New Roman" w:hAnsi="Times New Roman" w:cs="Times New Roman"/>
          <w:color w:val="000000"/>
          <w:spacing w:val="0"/>
          <w:w w:val="100"/>
          <w:position w:val="0"/>
        </w:rPr>
        <w:t>372.35</w:t>
      </w:r>
      <w:r>
        <w:rPr>
          <w:color w:val="000000"/>
          <w:spacing w:val="0"/>
          <w:w w:val="100"/>
          <w:position w:val="0"/>
        </w:rPr>
        <w:t xml:space="preserve">元，扣除个人所得税及多缴款后实际缴纳出资款为 </w:t>
      </w:r>
      <w:r>
        <w:rPr>
          <w:rFonts w:ascii="Times New Roman" w:eastAsia="Times New Roman" w:hAnsi="Times New Roman" w:cs="Times New Roman"/>
          <w:color w:val="000000"/>
          <w:spacing w:val="0"/>
          <w:w w:val="100"/>
          <w:position w:val="0"/>
        </w:rPr>
        <w:t>70,466,662.5</w:t>
      </w:r>
      <w:r>
        <w:rPr>
          <w:rFonts w:ascii="Times New Roman" w:eastAsia="Times New Roman" w:hAnsi="Times New Roman" w:cs="Times New Roman"/>
          <w:color w:val="000000"/>
          <w:spacing w:val="0"/>
          <w:w w:val="100"/>
          <w:position w:val="0"/>
        </w:rPr>
        <w:t>0</w:t>
      </w:r>
      <w:r>
        <w:rPr>
          <w:color w:val="000000"/>
          <w:spacing w:val="0"/>
          <w:w w:val="100"/>
          <w:position w:val="0"/>
        </w:rPr>
        <w:t>元（认购股数</w:t>
      </w:r>
      <w:r>
        <w:rPr>
          <w:rFonts w:ascii="Times New Roman" w:eastAsia="Times New Roman" w:hAnsi="Times New Roman" w:cs="Times New Roman"/>
          <w:color w:val="000000"/>
          <w:spacing w:val="0"/>
          <w:w w:val="100"/>
          <w:position w:val="0"/>
        </w:rPr>
        <w:t>4,336,410.00</w:t>
      </w:r>
      <w:r>
        <w:rPr>
          <w:color w:val="000000"/>
          <w:spacing w:val="0"/>
          <w:w w:val="100"/>
          <w:position w:val="0"/>
        </w:rPr>
        <w:t>股，每股</w:t>
      </w:r>
      <w:r>
        <w:rPr>
          <w:rFonts w:ascii="Times New Roman" w:eastAsia="Times New Roman" w:hAnsi="Times New Roman" w:cs="Times New Roman"/>
          <w:color w:val="000000"/>
          <w:spacing w:val="0"/>
          <w:w w:val="100"/>
          <w:position w:val="0"/>
        </w:rPr>
        <w:t>16.25</w:t>
      </w:r>
      <w:r>
        <w:rPr>
          <w:color w:val="000000"/>
          <w:spacing w:val="0"/>
          <w:w w:val="100"/>
          <w:position w:val="0"/>
        </w:rPr>
        <w:t>元），其中新增注册资本（实收资本）为人民币</w:t>
      </w:r>
      <w:r>
        <w:rPr>
          <w:rFonts w:ascii="Times New Roman" w:eastAsia="Times New Roman" w:hAnsi="Times New Roman" w:cs="Times New Roman"/>
          <w:color w:val="000000"/>
          <w:spacing w:val="0"/>
          <w:w w:val="100"/>
          <w:position w:val="0"/>
        </w:rPr>
        <w:t>4,336,410.00</w:t>
      </w:r>
      <w:r>
        <w:rPr>
          <w:color w:val="000000"/>
          <w:spacing w:val="0"/>
          <w:w w:val="100"/>
          <w:position w:val="0"/>
        </w:rPr>
        <w:t>元，增加 资本公积为人民币</w:t>
      </w:r>
      <w:r>
        <w:rPr>
          <w:rFonts w:ascii="Times New Roman" w:eastAsia="Times New Roman" w:hAnsi="Times New Roman" w:cs="Times New Roman"/>
          <w:color w:val="000000"/>
          <w:spacing w:val="0"/>
          <w:w w:val="100"/>
          <w:position w:val="0"/>
        </w:rPr>
        <w:t>66,130,252.5</w:t>
      </w:r>
      <w:r>
        <w:rPr>
          <w:rFonts w:ascii="Times New Roman" w:eastAsia="Times New Roman" w:hAnsi="Times New Roman" w:cs="Times New Roman"/>
          <w:color w:val="000000"/>
          <w:spacing w:val="0"/>
          <w:w w:val="100"/>
          <w:position w:val="0"/>
        </w:rPr>
        <w:t>0</w:t>
      </w:r>
      <w:r>
        <w:rPr>
          <w:color w:val="000000"/>
          <w:spacing w:val="0"/>
          <w:w w:val="100"/>
          <w:position w:val="0"/>
        </w:rPr>
        <w:t>元。新增实收资本占新增注册资本的</w:t>
      </w:r>
      <w:r>
        <w:rPr>
          <w:rFonts w:ascii="Times New Roman" w:eastAsia="Times New Roman" w:hAnsi="Times New Roman" w:cs="Times New Roman"/>
          <w:color w:val="000000"/>
          <w:spacing w:val="0"/>
          <w:w w:val="100"/>
          <w:position w:val="0"/>
        </w:rPr>
        <w:t>100%”</w:t>
      </w:r>
      <w:r>
        <w:rPr>
          <w:color w:val="000000"/>
          <w:spacing w:val="0"/>
          <w:w w:val="100"/>
          <w:position w:val="0"/>
        </w:rPr>
        <w:t xml:space="preserve">。截至本报告期末，本次激励对象行权已在中国 </w:t>
      </w:r>
      <w:r>
        <w:rPr>
          <w:color w:val="000000"/>
          <w:spacing w:val="0"/>
          <w:w w:val="100"/>
          <w:position w:val="0"/>
        </w:rPr>
        <w:t>证券登记结算有限责任公司深圳分公司办理完毕登记托管相关事宜。</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536" w:val="left"/>
        </w:tabs>
        <w:bidi w:val="0"/>
        <w:spacing w:before="0" w:line="469" w:lineRule="exact"/>
        <w:ind w:left="0" w:right="0" w:firstLine="200"/>
        <w:jc w:val="both"/>
      </w:pPr>
      <w:bookmarkStart w:id="408" w:name="bookmark408"/>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日，公司第四届董事会第十六次会议审议通过了《关于股票期权激励计划授予相关事项的议案》；</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日，完成了公司股票期权激励计划的股票期权登记工作，公司发布了《关于股票期权授予登记完成的公告》，期权 简称：东华</w:t>
      </w:r>
      <w:r>
        <w:rPr>
          <w:rFonts w:ascii="Times New Roman" w:eastAsia="Times New Roman" w:hAnsi="Times New Roman" w:cs="Times New Roman"/>
          <w:color w:val="000000"/>
          <w:spacing w:val="0"/>
          <w:w w:val="100"/>
          <w:position w:val="0"/>
        </w:rPr>
        <w:t>JLC1,</w:t>
      </w:r>
      <w:r>
        <w:rPr>
          <w:color w:val="000000"/>
          <w:spacing w:val="0"/>
          <w:w w:val="100"/>
          <w:position w:val="0"/>
        </w:rPr>
        <w:t>期权代码：</w:t>
      </w:r>
      <w:r>
        <w:rPr>
          <w:rFonts w:ascii="Times New Roman" w:eastAsia="Times New Roman" w:hAnsi="Times New Roman" w:cs="Times New Roman"/>
          <w:color w:val="000000"/>
          <w:spacing w:val="0"/>
          <w:w w:val="100"/>
          <w:position w:val="0"/>
        </w:rPr>
        <w:t>037577</w:t>
      </w:r>
      <w:r>
        <w:rPr>
          <w:color w:val="000000"/>
          <w:spacing w:val="0"/>
          <w:w w:val="100"/>
          <w:position w:val="0"/>
        </w:rPr>
        <w:t>。授予数量：</w:t>
      </w:r>
      <w:r>
        <w:rPr>
          <w:rFonts w:ascii="Times New Roman" w:eastAsia="Times New Roman" w:hAnsi="Times New Roman" w:cs="Times New Roman"/>
          <w:color w:val="000000"/>
          <w:spacing w:val="0"/>
          <w:w w:val="100"/>
          <w:position w:val="0"/>
        </w:rPr>
        <w:t>1,173.9</w:t>
      </w:r>
      <w:r>
        <w:rPr>
          <w:color w:val="000000"/>
          <w:spacing w:val="0"/>
          <w:w w:val="100"/>
          <w:position w:val="0"/>
        </w:rPr>
        <w:t>万份股票期权，行权价格：</w:t>
      </w:r>
      <w:r>
        <w:rPr>
          <w:rFonts w:ascii="Times New Roman" w:eastAsia="Times New Roman" w:hAnsi="Times New Roman" w:cs="Times New Roman"/>
          <w:color w:val="000000"/>
          <w:spacing w:val="0"/>
          <w:w w:val="100"/>
          <w:position w:val="0"/>
        </w:rPr>
        <w:t>21.59</w:t>
      </w:r>
      <w:r>
        <w:rPr>
          <w:color w:val="000000"/>
          <w:spacing w:val="0"/>
          <w:w w:val="100"/>
          <w:position w:val="0"/>
        </w:rPr>
        <w:t>元，授予人数</w:t>
      </w:r>
      <w:r>
        <w:rPr>
          <w:rFonts w:ascii="Times New Roman" w:eastAsia="Times New Roman" w:hAnsi="Times New Roman" w:cs="Times New Roman"/>
          <w:color w:val="000000"/>
          <w:spacing w:val="0"/>
          <w:w w:val="100"/>
          <w:position w:val="0"/>
        </w:rPr>
        <w:t>361</w:t>
      </w:r>
      <w:r>
        <w:rPr>
          <w:color w:val="000000"/>
          <w:spacing w:val="0"/>
          <w:w w:val="100"/>
          <w:position w:val="0"/>
        </w:rPr>
        <w:t xml:space="preserve">人。（公告编号： </w:t>
      </w:r>
      <w:r>
        <w:rPr>
          <w:rFonts w:ascii="Times New Roman" w:eastAsia="Times New Roman" w:hAnsi="Times New Roman" w:cs="Times New Roman"/>
          <w:color w:val="000000"/>
          <w:spacing w:val="0"/>
          <w:w w:val="100"/>
          <w:position w:val="0"/>
        </w:rPr>
        <w:t>2012-007</w:t>
      </w:r>
      <w:r>
        <w:rPr>
          <w:color w:val="000000"/>
          <w:spacing w:val="0"/>
          <w:w w:val="100"/>
          <w:position w:val="0"/>
        </w:rPr>
        <w:t>）</w:t>
      </w:r>
    </w:p>
    <w:p>
      <w:pPr>
        <w:pStyle w:val="Style33"/>
        <w:keepNext w:val="0"/>
        <w:keepLines w:val="0"/>
        <w:widowControl w:val="0"/>
        <w:shd w:val="clear" w:color="auto" w:fill="auto"/>
        <w:tabs>
          <w:tab w:pos="526" w:val="left"/>
        </w:tabs>
        <w:bidi w:val="0"/>
        <w:spacing w:before="0" w:line="470" w:lineRule="exact"/>
        <w:ind w:left="0" w:right="0" w:firstLine="200"/>
        <w:jc w:val="both"/>
      </w:pPr>
      <w:bookmarkStart w:id="409" w:name="bookmark409"/>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年度利润分配预案》。根据《股票期权激励计划》第十九 条规定，经公司第四届董事会第二十次会议审议通过，对公司股票期权激励计划股票期权数量及行权价格进行调整：</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年度利润分配后，股票期权数量调整为</w:t>
      </w:r>
      <w:r>
        <w:rPr>
          <w:rFonts w:ascii="Times New Roman" w:eastAsia="Times New Roman" w:hAnsi="Times New Roman" w:cs="Times New Roman"/>
          <w:color w:val="000000"/>
          <w:spacing w:val="0"/>
          <w:w w:val="100"/>
          <w:position w:val="0"/>
        </w:rPr>
        <w:t>1,526.07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rPr>
        <w:t>16.45</w:t>
      </w:r>
      <w:r>
        <w:rPr>
          <w:color w:val="000000"/>
          <w:spacing w:val="0"/>
          <w:w w:val="100"/>
          <w:position w:val="0"/>
        </w:rPr>
        <w:t>元。（公告编号：</w:t>
      </w:r>
      <w:r>
        <w:rPr>
          <w:rFonts w:ascii="Times New Roman" w:eastAsia="Times New Roman" w:hAnsi="Times New Roman" w:cs="Times New Roman"/>
          <w:color w:val="000000"/>
          <w:spacing w:val="0"/>
          <w:w w:val="100"/>
          <w:position w:val="0"/>
        </w:rPr>
        <w:t>2012-036</w:t>
      </w:r>
      <w:r>
        <w:rPr>
          <w:color w:val="000000"/>
          <w:spacing w:val="0"/>
          <w:w w:val="100"/>
          <w:position w:val="0"/>
        </w:rPr>
        <w:t>）</w:t>
      </w:r>
    </w:p>
    <w:p>
      <w:pPr>
        <w:pStyle w:val="Style33"/>
        <w:keepNext w:val="0"/>
        <w:keepLines w:val="0"/>
        <w:widowControl w:val="0"/>
        <w:shd w:val="clear" w:color="auto" w:fill="auto"/>
        <w:tabs>
          <w:tab w:pos="536" w:val="left"/>
        </w:tabs>
        <w:bidi w:val="0"/>
        <w:spacing w:before="0" w:line="467" w:lineRule="exact"/>
        <w:ind w:left="0" w:right="0" w:firstLine="200"/>
        <w:jc w:val="both"/>
      </w:pPr>
      <w:bookmarkStart w:id="410" w:name="bookmark410"/>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日，公司第四届董事会第二十七次会议审议通过了《关于调整股票期权激励计划激励对象、期权数量及行 权价格的议案》，</w:t>
      </w:r>
      <w:r>
        <w:rPr>
          <w:rFonts w:ascii="Times New Roman" w:eastAsia="Times New Roman" w:hAnsi="Times New Roman" w:cs="Times New Roman"/>
          <w:color w:val="000000"/>
          <w:spacing w:val="0"/>
          <w:w w:val="100"/>
          <w:position w:val="0"/>
        </w:rPr>
        <w:t>16</w:t>
      </w:r>
      <w:r>
        <w:rPr>
          <w:color w:val="000000"/>
          <w:spacing w:val="0"/>
          <w:w w:val="100"/>
          <w:position w:val="0"/>
        </w:rPr>
        <w:t>名原激励因个人原因离职，公司对激励对象进行相应的调整，首次授予激励对象由</w:t>
      </w:r>
      <w:r>
        <w:rPr>
          <w:rFonts w:ascii="Times New Roman" w:eastAsia="Times New Roman" w:hAnsi="Times New Roman" w:cs="Times New Roman"/>
          <w:color w:val="000000"/>
          <w:spacing w:val="0"/>
          <w:w w:val="100"/>
          <w:position w:val="0"/>
        </w:rPr>
        <w:t>361</w:t>
      </w:r>
      <w:r>
        <w:rPr>
          <w:color w:val="000000"/>
          <w:spacing w:val="0"/>
          <w:w w:val="100"/>
          <w:position w:val="0"/>
        </w:rPr>
        <w:t>名调整为</w:t>
      </w:r>
      <w:r>
        <w:rPr>
          <w:rFonts w:ascii="Times New Roman" w:eastAsia="Times New Roman" w:hAnsi="Times New Roman" w:cs="Times New Roman"/>
          <w:color w:val="000000"/>
          <w:spacing w:val="0"/>
          <w:w w:val="100"/>
          <w:position w:val="0"/>
        </w:rPr>
        <w:t>345</w:t>
      </w:r>
      <w:r>
        <w:rPr>
          <w:color w:val="000000"/>
          <w:spacing w:val="0"/>
          <w:w w:val="100"/>
          <w:position w:val="0"/>
        </w:rPr>
        <w:t>名， 首次授予期权数量由</w:t>
      </w:r>
      <w:r>
        <w:rPr>
          <w:rFonts w:ascii="Times New Roman" w:eastAsia="Times New Roman" w:hAnsi="Times New Roman" w:cs="Times New Roman"/>
          <w:color w:val="000000"/>
          <w:spacing w:val="0"/>
          <w:w w:val="100"/>
          <w:position w:val="0"/>
        </w:rPr>
        <w:t>1526.07</w:t>
      </w:r>
      <w:r>
        <w:rPr>
          <w:color w:val="000000"/>
          <w:spacing w:val="0"/>
          <w:w w:val="100"/>
          <w:position w:val="0"/>
        </w:rPr>
        <w:t>万份变更为</w:t>
      </w:r>
      <w:r>
        <w:rPr>
          <w:rFonts w:ascii="Times New Roman" w:eastAsia="Times New Roman" w:hAnsi="Times New Roman" w:cs="Times New Roman"/>
          <w:color w:val="000000"/>
          <w:spacing w:val="0"/>
          <w:w w:val="100"/>
          <w:position w:val="0"/>
        </w:rPr>
        <w:t>1463.67</w:t>
      </w:r>
      <w:r>
        <w:rPr>
          <w:color w:val="000000"/>
          <w:spacing w:val="0"/>
          <w:w w:val="100"/>
          <w:position w:val="0"/>
        </w:rPr>
        <w:t>万份。同时，公司因实施</w:t>
      </w:r>
      <w:r>
        <w:rPr>
          <w:rFonts w:ascii="Times New Roman" w:eastAsia="Times New Roman" w:hAnsi="Times New Roman" w:cs="Times New Roman"/>
          <w:color w:val="000000"/>
          <w:spacing w:val="0"/>
          <w:w w:val="100"/>
          <w:position w:val="0"/>
        </w:rPr>
        <w:t>2 012</w:t>
      </w:r>
      <w:r>
        <w:rPr>
          <w:color w:val="000000"/>
          <w:spacing w:val="0"/>
          <w:w w:val="100"/>
          <w:position w:val="0"/>
        </w:rPr>
        <w:t xml:space="preserve">年度利润分配方案，股票期权行权价格调整为 </w:t>
      </w:r>
      <w:r>
        <w:rPr>
          <w:rFonts w:ascii="Times New Roman" w:eastAsia="Times New Roman" w:hAnsi="Times New Roman" w:cs="Times New Roman"/>
          <w:color w:val="000000"/>
          <w:spacing w:val="0"/>
          <w:w w:val="100"/>
          <w:position w:val="0"/>
        </w:rPr>
        <w:t xml:space="preserve">16.25 </w:t>
      </w:r>
      <w:r>
        <w:rPr>
          <w:color w:val="000000"/>
          <w:spacing w:val="0"/>
          <w:w w:val="100"/>
          <w:position w:val="0"/>
        </w:rPr>
        <w:t>元。</w:t>
      </w:r>
    </w:p>
    <w:p>
      <w:pPr>
        <w:pStyle w:val="Style33"/>
        <w:keepNext w:val="0"/>
        <w:keepLines w:val="0"/>
        <w:widowControl w:val="0"/>
        <w:shd w:val="clear" w:color="auto" w:fill="auto"/>
        <w:tabs>
          <w:tab w:pos="531" w:val="left"/>
        </w:tabs>
        <w:bidi w:val="0"/>
        <w:spacing w:before="0" w:line="468" w:lineRule="exact"/>
        <w:ind w:left="0" w:right="0" w:firstLine="200"/>
        <w:jc w:val="both"/>
      </w:pPr>
      <w:bookmarkStart w:id="411" w:name="bookmark411"/>
      <w:r>
        <w:rPr>
          <w:rFonts w:ascii="Times New Roman" w:eastAsia="Times New Roman" w:hAnsi="Times New Roman" w:cs="Times New Roman"/>
          <w:color w:val="000000"/>
          <w:spacing w:val="0"/>
          <w:w w:val="100"/>
          <w:position w:val="0"/>
        </w:rPr>
        <w:t>4</w:t>
      </w:r>
      <w:bookmarkEnd w:id="41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日，公司第四届董事会第三十一次会议审议通过了《关于调整股票期权激励计划激励对象和期权数量的 议案》，因</w:t>
      </w:r>
      <w:r>
        <w:rPr>
          <w:rFonts w:ascii="Times New Roman" w:eastAsia="Times New Roman" w:hAnsi="Times New Roman" w:cs="Times New Roman"/>
          <w:color w:val="000000"/>
          <w:spacing w:val="0"/>
          <w:w w:val="100"/>
          <w:position w:val="0"/>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rPr>
        <w:t>1</w:t>
      </w:r>
      <w:r>
        <w:rPr>
          <w:color w:val="000000"/>
          <w:spacing w:val="0"/>
          <w:w w:val="100"/>
          <w:position w:val="0"/>
        </w:rPr>
        <w:t>名激励对象考核不合格，不再满足成为激励对象的条件，公司对激励对象进行相应的调整， 激励对象由</w:t>
      </w:r>
      <w:r>
        <w:rPr>
          <w:rFonts w:ascii="Times New Roman" w:eastAsia="Times New Roman" w:hAnsi="Times New Roman" w:cs="Times New Roman"/>
          <w:color w:val="000000"/>
          <w:spacing w:val="0"/>
          <w:w w:val="100"/>
          <w:position w:val="0"/>
        </w:rPr>
        <w:t>345</w:t>
      </w:r>
      <w:r>
        <w:rPr>
          <w:color w:val="000000"/>
          <w:spacing w:val="0"/>
          <w:w w:val="100"/>
          <w:position w:val="0"/>
        </w:rPr>
        <w:t>名调整为</w:t>
      </w:r>
      <w:r>
        <w:rPr>
          <w:rFonts w:ascii="Times New Roman" w:eastAsia="Times New Roman" w:hAnsi="Times New Roman" w:cs="Times New Roman"/>
          <w:color w:val="000000"/>
          <w:spacing w:val="0"/>
          <w:w w:val="100"/>
          <w:position w:val="0"/>
        </w:rPr>
        <w:t>343</w:t>
      </w:r>
      <w:r>
        <w:rPr>
          <w:color w:val="000000"/>
          <w:spacing w:val="0"/>
          <w:w w:val="100"/>
          <w:position w:val="0"/>
        </w:rPr>
        <w:t>名，期权数量由</w:t>
      </w:r>
      <w:r>
        <w:rPr>
          <w:rFonts w:ascii="Times New Roman" w:eastAsia="Times New Roman" w:hAnsi="Times New Roman" w:cs="Times New Roman"/>
          <w:color w:val="000000"/>
          <w:spacing w:val="0"/>
          <w:w w:val="100"/>
          <w:position w:val="0"/>
        </w:rPr>
        <w:t>1463.67</w:t>
      </w:r>
      <w:r>
        <w:rPr>
          <w:color w:val="000000"/>
          <w:spacing w:val="0"/>
          <w:w w:val="100"/>
          <w:position w:val="0"/>
        </w:rPr>
        <w:t>万份调整为</w:t>
      </w:r>
      <w:r>
        <w:rPr>
          <w:rFonts w:ascii="Times New Roman" w:eastAsia="Times New Roman" w:hAnsi="Times New Roman" w:cs="Times New Roman"/>
          <w:color w:val="000000"/>
          <w:spacing w:val="0"/>
          <w:w w:val="100"/>
          <w:position w:val="0"/>
        </w:rPr>
        <w:t>1455.87</w:t>
      </w:r>
      <w:r>
        <w:rPr>
          <w:color w:val="000000"/>
          <w:spacing w:val="0"/>
          <w:w w:val="100"/>
          <w:position w:val="0"/>
        </w:rPr>
        <w:t>万份。</w:t>
      </w:r>
    </w:p>
    <w:p>
      <w:pPr>
        <w:pStyle w:val="Style33"/>
        <w:keepNext w:val="0"/>
        <w:keepLines w:val="0"/>
        <w:widowControl w:val="0"/>
        <w:shd w:val="clear" w:color="auto" w:fill="auto"/>
        <w:bidi w:val="0"/>
        <w:spacing w:before="0" w:after="340" w:line="468" w:lineRule="exact"/>
        <w:ind w:left="0" w:right="0" w:firstLine="0"/>
        <w:jc w:val="left"/>
      </w:pPr>
      <w:bookmarkStart w:id="412" w:name="bookmark412"/>
      <w:r>
        <w:rPr>
          <w:rFonts w:ascii="Times New Roman" w:eastAsia="Times New Roman" w:hAnsi="Times New Roman" w:cs="Times New Roman"/>
          <w:color w:val="000000"/>
          <w:spacing w:val="0"/>
          <w:w w:val="100"/>
          <w:position w:val="0"/>
        </w:rPr>
        <w:t>5</w:t>
      </w:r>
      <w:bookmarkEnd w:id="412"/>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日，第一期股票期权激励计划</w:t>
      </w:r>
      <w:r>
        <w:rPr>
          <w:rFonts w:ascii="Times New Roman" w:eastAsia="Times New Roman" w:hAnsi="Times New Roman" w:cs="Times New Roman"/>
          <w:color w:val="000000"/>
          <w:spacing w:val="0"/>
          <w:w w:val="100"/>
          <w:position w:val="0"/>
        </w:rPr>
        <w:t>4,336,410</w:t>
      </w:r>
      <w:r>
        <w:rPr>
          <w:color w:val="000000"/>
          <w:spacing w:val="0"/>
          <w:w w:val="100"/>
          <w:position w:val="0"/>
        </w:rPr>
        <w:t>份股票权期权流通上市，涉及激励对象</w:t>
      </w:r>
      <w:r>
        <w:rPr>
          <w:rFonts w:ascii="Times New Roman" w:eastAsia="Times New Roman" w:hAnsi="Times New Roman" w:cs="Times New Roman"/>
          <w:color w:val="000000"/>
          <w:spacing w:val="0"/>
          <w:w w:val="100"/>
          <w:position w:val="0"/>
        </w:rPr>
        <w:t>342</w:t>
      </w:r>
      <w:r>
        <w:rPr>
          <w:color w:val="000000"/>
          <w:spacing w:val="0"/>
          <w:w w:val="100"/>
          <w:position w:val="0"/>
        </w:rPr>
        <w:t>名。</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40" w:line="470" w:lineRule="exact"/>
        <w:ind w:left="0" w:right="0" w:firstLine="200"/>
        <w:jc w:val="both"/>
      </w:pPr>
      <w:r>
        <w:rPr>
          <w:color w:val="000000"/>
          <w:spacing w:val="0"/>
          <w:w w:val="100"/>
          <w:position w:val="0"/>
        </w:rPr>
        <w:t>公司股票期权激励计划第一期</w:t>
      </w:r>
      <w:r>
        <w:rPr>
          <w:color w:val="000000"/>
          <w:spacing w:val="0"/>
          <w:w w:val="100"/>
          <w:position w:val="0"/>
        </w:rPr>
        <w:t>432</w:t>
      </w:r>
      <w:r>
        <w:rPr>
          <w:color w:val="000000"/>
          <w:spacing w:val="0"/>
          <w:w w:val="100"/>
          <w:position w:val="0"/>
        </w:rPr>
        <w:t>名激励对象在报告期内申请行权，期权数量</w:t>
      </w:r>
      <w:r>
        <w:rPr>
          <w:color w:val="000000"/>
          <w:spacing w:val="0"/>
          <w:w w:val="100"/>
          <w:position w:val="0"/>
        </w:rPr>
        <w:t>4,336,410</w:t>
      </w:r>
      <w:r>
        <w:rPr>
          <w:color w:val="000000"/>
          <w:spacing w:val="0"/>
          <w:w w:val="100"/>
          <w:position w:val="0"/>
        </w:rPr>
        <w:t>份，公司于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月份向中国登 记结算公司办理相关股份登记手续，上市日期为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40" w:line="466" w:lineRule="exact"/>
        <w:ind w:left="0" w:right="0" w:firstLine="200"/>
        <w:jc w:val="both"/>
      </w:pPr>
      <w:r>
        <w:rPr>
          <w:color w:val="000000"/>
          <w:spacing w:val="0"/>
          <w:w w:val="100"/>
          <w:position w:val="0"/>
        </w:rPr>
        <w:t>由于公司实施股票期权激励计划第一期</w:t>
      </w:r>
      <w:r>
        <w:rPr>
          <w:color w:val="000000"/>
          <w:spacing w:val="0"/>
          <w:w w:val="100"/>
          <w:position w:val="0"/>
        </w:rPr>
        <w:t>432</w:t>
      </w:r>
      <w:r>
        <w:rPr>
          <w:color w:val="000000"/>
          <w:spacing w:val="0"/>
          <w:w w:val="100"/>
          <w:position w:val="0"/>
        </w:rPr>
        <w:t>名激励对象行权，总股本由</w:t>
      </w:r>
      <w:r>
        <w:rPr>
          <w:color w:val="000000"/>
          <w:spacing w:val="0"/>
          <w:w w:val="100"/>
          <w:position w:val="0"/>
        </w:rPr>
        <w:t>689,967,200</w:t>
      </w:r>
      <w:r>
        <w:rPr>
          <w:color w:val="000000"/>
          <w:spacing w:val="0"/>
          <w:w w:val="100"/>
          <w:position w:val="0"/>
        </w:rPr>
        <w:t>股增加至</w:t>
      </w:r>
      <w:r>
        <w:rPr>
          <w:color w:val="000000"/>
          <w:spacing w:val="0"/>
          <w:w w:val="100"/>
          <w:position w:val="0"/>
        </w:rPr>
        <w:t>694,303,610</w:t>
      </w:r>
      <w:r>
        <w:rPr>
          <w:color w:val="000000"/>
          <w:spacing w:val="0"/>
          <w:w w:val="100"/>
          <w:position w:val="0"/>
        </w:rPr>
        <w:t>股，公司</w:t>
      </w:r>
      <w:r>
        <w:rPr>
          <w:color w:val="000000"/>
          <w:spacing w:val="0"/>
          <w:w w:val="100"/>
          <w:position w:val="0"/>
        </w:rPr>
        <w:t>2013</w:t>
      </w:r>
      <w:r>
        <w:rPr>
          <w:color w:val="000000"/>
          <w:spacing w:val="0"/>
          <w:w w:val="100"/>
          <w:position w:val="0"/>
        </w:rPr>
        <w:t>年 基本每股收益为</w:t>
      </w:r>
      <w:r>
        <w:rPr>
          <w:color w:val="000000"/>
          <w:spacing w:val="0"/>
          <w:w w:val="100"/>
          <w:position w:val="0"/>
        </w:rPr>
        <w:t>1.1191</w:t>
      </w:r>
      <w:r>
        <w:rPr>
          <w:color w:val="000000"/>
          <w:spacing w:val="0"/>
          <w:w w:val="100"/>
          <w:position w:val="0"/>
        </w:rPr>
        <w:t>元</w:t>
      </w:r>
      <w:r>
        <w:rPr>
          <w:color w:val="000000"/>
          <w:spacing w:val="0"/>
          <w:w w:val="100"/>
          <w:position w:val="0"/>
        </w:rPr>
        <w:t>/</w:t>
      </w:r>
      <w:r>
        <w:rPr>
          <w:color w:val="000000"/>
          <w:spacing w:val="0"/>
          <w:w w:val="100"/>
          <w:position w:val="0"/>
        </w:rPr>
        <w:t>股，稀释每股收益为</w:t>
      </w:r>
      <w:r>
        <w:rPr>
          <w:color w:val="000000"/>
          <w:spacing w:val="0"/>
          <w:w w:val="100"/>
          <w:position w:val="0"/>
        </w:rPr>
        <w:t>1.1165</w:t>
      </w:r>
      <w:r>
        <w:rPr>
          <w:color w:val="000000"/>
          <w:spacing w:val="0"/>
          <w:w w:val="100"/>
          <w:position w:val="0"/>
        </w:rPr>
        <w:t>元</w:t>
      </w:r>
      <w:r>
        <w:rPr>
          <w:color w:val="000000"/>
          <w:spacing w:val="0"/>
          <w:w w:val="100"/>
          <w:position w:val="0"/>
        </w:rPr>
        <w:t>/</w:t>
      </w:r>
      <w:r>
        <w:rPr>
          <w:color w:val="000000"/>
          <w:spacing w:val="0"/>
          <w:w w:val="100"/>
          <w:position w:val="0"/>
        </w:rPr>
        <w:t>股，归属于公司普通股股东的每股净资产为</w:t>
      </w:r>
      <w:r>
        <w:rPr>
          <w:color w:val="000000"/>
          <w:spacing w:val="0"/>
          <w:w w:val="100"/>
          <w:position w:val="0"/>
        </w:rPr>
        <w:t>5.35</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sz w:val="24"/>
          <w:szCs w:val="24"/>
        </w:rPr>
        <w:t>二</w:t>
      </w:r>
      <w:bookmarkEnd w:id="415"/>
      <w:r>
        <w:rPr>
          <w:color w:val="000000"/>
          <w:spacing w:val="0"/>
          <w:w w:val="100"/>
          <w:position w:val="0"/>
          <w:sz w:val="24"/>
          <w:szCs w:val="24"/>
        </w:rPr>
        <w:t>、证券发行与上市情况</w:t>
      </w:r>
      <w:bookmarkEnd w:id="413"/>
      <w:bookmarkEnd w:id="414"/>
      <w:bookmarkEnd w:id="416"/>
    </w:p>
    <w:p>
      <w:pPr>
        <w:pStyle w:val="Style37"/>
        <w:keepNext/>
        <w:keepLines/>
        <w:widowControl w:val="0"/>
        <w:shd w:val="clear" w:color="auto" w:fill="auto"/>
        <w:bidi w:val="0"/>
        <w:spacing w:before="0" w:after="32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、报告期末近三年历次证券发行情况</w:t>
      </w:r>
      <w:bookmarkEnd w:id="417"/>
      <w:bookmarkEnd w:id="418"/>
      <w:bookmarkEnd w:id="420"/>
    </w:p>
    <w:tbl>
      <w:tblPr>
        <w:tblOverlap w:val="never"/>
        <w:jc w:val="center"/>
        <w:tblLayout w:type="fixed"/>
      </w:tblPr>
      <w:tblGrid>
        <w:gridCol w:w="1373"/>
        <w:gridCol w:w="1608"/>
        <w:gridCol w:w="1277"/>
        <w:gridCol w:w="1214"/>
        <w:gridCol w:w="1368"/>
        <w:gridCol w:w="1368"/>
        <w:gridCol w:w="137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股票及其衍生证 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发行价格（或利 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上市日期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获准上市交易数</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非公开发行人民 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19.63</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16,301,577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可转换公司债券、分离交易可转债、公司债类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公开发行可转换 公司债券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权证类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3"/>
        <w:keepNext w:val="0"/>
        <w:keepLines w:val="0"/>
        <w:widowControl w:val="0"/>
        <w:shd w:val="clear" w:color="auto" w:fill="auto"/>
        <w:bidi w:val="0"/>
        <w:spacing w:before="0" w:after="180" w:line="467" w:lineRule="exact"/>
        <w:ind w:left="0" w:right="0"/>
        <w:jc w:val="both"/>
      </w:pPr>
      <w:r>
        <w:rPr>
          <w:color w:val="000000"/>
          <w:spacing w:val="0"/>
          <w:w w:val="100"/>
          <w:position w:val="0"/>
        </w:rPr>
        <w:t>根据中国证券监督管理委员会《关于核准东华软件股份公司发行股份购买资产的批复》（证监许可〔</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96</w:t>
      </w:r>
      <w:r>
        <w:rPr>
          <w:color w:val="000000"/>
          <w:spacing w:val="0"/>
          <w:w w:val="100"/>
          <w:position w:val="0"/>
        </w:rPr>
        <w:t>号），核 准本公司向张秀珍、张建华、江海标、王俭、吕兴海合计发行</w:t>
      </w:r>
      <w:r>
        <w:rPr>
          <w:rFonts w:ascii="Times New Roman" w:eastAsia="Times New Roman" w:hAnsi="Times New Roman" w:cs="Times New Roman"/>
          <w:color w:val="000000"/>
          <w:spacing w:val="0"/>
          <w:w w:val="100"/>
          <w:position w:val="0"/>
        </w:rPr>
        <w:t>16,301,577</w:t>
      </w:r>
      <w:r>
        <w:rPr>
          <w:color w:val="000000"/>
          <w:spacing w:val="0"/>
          <w:w w:val="100"/>
          <w:position w:val="0"/>
        </w:rPr>
        <w:t>股股份购买相关资产，</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日，本公司在中 国证券登记结算有限责任公司深圳分公司办理了向自然人张秀珍、张建华、江海标、王俭、吕兴海合计发行发行</w:t>
      </w:r>
      <w:r>
        <w:rPr>
          <w:rFonts w:ascii="Times New Roman" w:eastAsia="Times New Roman" w:hAnsi="Times New Roman" w:cs="Times New Roman"/>
          <w:color w:val="000000"/>
          <w:spacing w:val="0"/>
          <w:w w:val="100"/>
          <w:position w:val="0"/>
        </w:rPr>
        <w:t xml:space="preserve">16,301,577 </w:t>
      </w:r>
      <w:r>
        <w:rPr>
          <w:color w:val="000000"/>
          <w:spacing w:val="0"/>
          <w:w w:val="100"/>
          <w:position w:val="0"/>
        </w:rPr>
        <w:t>股的股份登记手续。本次向自然人张秀珍、张建华、江海标、王俭、吕兴海合计发行的新增</w:t>
      </w:r>
      <w:r>
        <w:rPr>
          <w:rFonts w:ascii="Times New Roman" w:eastAsia="Times New Roman" w:hAnsi="Times New Roman" w:cs="Times New Roman"/>
          <w:color w:val="000000"/>
          <w:spacing w:val="0"/>
          <w:w w:val="100"/>
          <w:position w:val="0"/>
        </w:rPr>
        <w:t>16,301,577</w:t>
      </w:r>
      <w:r>
        <w:rPr>
          <w:color w:val="000000"/>
          <w:spacing w:val="0"/>
          <w:w w:val="100"/>
          <w:position w:val="0"/>
        </w:rPr>
        <w:t>股股份为有限售条件 的流通股，上市日为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日。按照自然人张秀珍、张建华、江海标、王俭、吕兴海出具的承诺，其合计持有的</w:t>
      </w:r>
      <w:r>
        <w:rPr>
          <w:rFonts w:ascii="Times New Roman" w:eastAsia="Times New Roman" w:hAnsi="Times New Roman" w:cs="Times New Roman"/>
          <w:color w:val="000000"/>
          <w:spacing w:val="0"/>
          <w:w w:val="100"/>
          <w:position w:val="0"/>
        </w:rPr>
        <w:t xml:space="preserve">16,301,577 </w:t>
      </w:r>
      <w:r>
        <w:rPr>
          <w:color w:val="000000"/>
          <w:spacing w:val="0"/>
          <w:w w:val="100"/>
          <w:position w:val="0"/>
        </w:rPr>
        <w:t>股股份锁定期限为</w:t>
      </w:r>
      <w:r>
        <w:rPr>
          <w:rFonts w:ascii="Times New Roman" w:eastAsia="Times New Roman" w:hAnsi="Times New Roman" w:cs="Times New Roman"/>
          <w:color w:val="000000"/>
          <w:spacing w:val="0"/>
          <w:w w:val="100"/>
          <w:position w:val="0"/>
        </w:rPr>
        <w:t>36</w:t>
      </w:r>
      <w:r>
        <w:rPr>
          <w:color w:val="000000"/>
          <w:spacing w:val="0"/>
          <w:w w:val="100"/>
          <w:position w:val="0"/>
        </w:rPr>
        <w:t>个月，锁定期限为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33"/>
        <w:keepNext w:val="0"/>
        <w:keepLines w:val="0"/>
        <w:widowControl w:val="0"/>
        <w:shd w:val="clear" w:color="auto" w:fill="auto"/>
        <w:bidi w:val="0"/>
        <w:spacing w:before="0" w:after="460" w:line="466" w:lineRule="exact"/>
        <w:ind w:left="0" w:right="0" w:firstLine="4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[2013]845</w:t>
      </w:r>
      <w:r>
        <w:rPr>
          <w:color w:val="000000"/>
          <w:spacing w:val="0"/>
          <w:w w:val="100"/>
          <w:position w:val="0"/>
        </w:rPr>
        <w:t>号文核准，东华软件股份公司（以下简称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日公开 发行了 </w:t>
      </w:r>
      <w:r>
        <w:rPr>
          <w:rFonts w:ascii="Times New Roman" w:eastAsia="Times New Roman" w:hAnsi="Times New Roman" w:cs="Times New Roman"/>
          <w:color w:val="000000"/>
          <w:spacing w:val="0"/>
          <w:w w:val="100"/>
          <w:position w:val="0"/>
        </w:rPr>
        <w:t>1,000</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万元；经深圳证券交易所深证上 </w:t>
      </w:r>
      <w:r>
        <w:rPr>
          <w:rFonts w:ascii="Times New Roman" w:eastAsia="Times New Roman" w:hAnsi="Times New Roman" w:cs="Times New Roman"/>
          <w:color w:val="000000"/>
          <w:spacing w:val="0"/>
          <w:w w:val="100"/>
          <w:position w:val="0"/>
        </w:rPr>
        <w:t>[2013]273</w:t>
      </w:r>
      <w:r>
        <w:rPr>
          <w:color w:val="000000"/>
          <w:spacing w:val="0"/>
          <w:w w:val="100"/>
          <w:position w:val="0"/>
        </w:rPr>
        <w:t>号文同意，公司</w:t>
      </w:r>
      <w:r>
        <w:rPr>
          <w:rFonts w:ascii="Times New Roman" w:eastAsia="Times New Roman" w:hAnsi="Times New Roman" w:cs="Times New Roman"/>
          <w:color w:val="000000"/>
          <w:spacing w:val="0"/>
          <w:w w:val="100"/>
          <w:position w:val="0"/>
        </w:rPr>
        <w:t>100,000</w:t>
      </w:r>
      <w:r>
        <w:rPr>
          <w:color w:val="000000"/>
          <w:spacing w:val="0"/>
          <w:w w:val="100"/>
          <w:position w:val="0"/>
        </w:rPr>
        <w:t>万元可转债已于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日起在深圳证券交易所挂牌交易，债券简称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东华转债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，债券 代码 </w:t>
      </w:r>
      <w:r>
        <w:rPr>
          <w:rFonts w:ascii="Times New Roman" w:eastAsia="Times New Roman" w:hAnsi="Times New Roman" w:cs="Times New Roman"/>
          <w:color w:val="000000"/>
          <w:spacing w:val="0"/>
          <w:w w:val="100"/>
          <w:position w:val="0"/>
        </w:rPr>
        <w:t>“128002”</w:t>
      </w:r>
      <w:r>
        <w:rPr>
          <w:color w:val="000000"/>
          <w:spacing w:val="0"/>
          <w:w w:val="100"/>
          <w:position w:val="0"/>
        </w:rPr>
        <w:t>。</w:t>
      </w:r>
    </w:p>
    <w:p>
      <w:pPr>
        <w:pStyle w:val="Style37"/>
        <w:keepNext/>
        <w:keepLines/>
        <w:widowControl w:val="0"/>
        <w:shd w:val="clear" w:color="auto" w:fill="auto"/>
        <w:bidi w:val="0"/>
        <w:spacing w:before="0" w:after="1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、公司股份总数及股东结构的变动、公司资产和负债结构的变动情况说明</w:t>
      </w:r>
      <w:bookmarkEnd w:id="421"/>
      <w:bookmarkEnd w:id="422"/>
      <w:bookmarkEnd w:id="424"/>
    </w:p>
    <w:p>
      <w:pPr>
        <w:pStyle w:val="Style33"/>
        <w:keepNext w:val="0"/>
        <w:keepLines w:val="0"/>
        <w:widowControl w:val="0"/>
        <w:shd w:val="clear" w:color="auto" w:fill="auto"/>
        <w:bidi w:val="0"/>
        <w:spacing w:before="0" w:after="320" w:line="466" w:lineRule="exact"/>
        <w:ind w:left="0" w:right="0"/>
        <w:jc w:val="left"/>
      </w:pPr>
      <w:r>
        <w:rPr>
          <w:color w:val="000000"/>
          <w:spacing w:val="0"/>
          <w:w w:val="100"/>
          <w:position w:val="0"/>
        </w:rPr>
        <w:t>报告期内，公司因实施股票期权激励计划，第一期行权条件已满足，共有</w:t>
      </w:r>
      <w:r>
        <w:rPr>
          <w:color w:val="000000"/>
          <w:spacing w:val="0"/>
          <w:w w:val="100"/>
          <w:position w:val="0"/>
        </w:rPr>
        <w:t>342</w:t>
      </w:r>
      <w:r>
        <w:rPr>
          <w:color w:val="000000"/>
          <w:spacing w:val="0"/>
          <w:w w:val="100"/>
          <w:position w:val="0"/>
        </w:rPr>
        <w:t xml:space="preserve">名激励对象申请第一期行权，期权总数 </w:t>
      </w:r>
      <w:r>
        <w:rPr>
          <w:color w:val="000000"/>
          <w:spacing w:val="0"/>
          <w:w w:val="100"/>
          <w:position w:val="0"/>
        </w:rPr>
        <w:t>4,336,410</w:t>
      </w:r>
      <w:r>
        <w:rPr>
          <w:color w:val="000000"/>
          <w:spacing w:val="0"/>
          <w:w w:val="100"/>
          <w:position w:val="0"/>
        </w:rPr>
        <w:t>股,行权价格</w:t>
      </w:r>
      <w:r>
        <w:rPr>
          <w:color w:val="000000"/>
          <w:spacing w:val="0"/>
          <w:w w:val="100"/>
          <w:position w:val="0"/>
        </w:rPr>
        <w:t>16.25</w:t>
      </w:r>
      <w:r>
        <w:rPr>
          <w:color w:val="000000"/>
          <w:spacing w:val="0"/>
          <w:w w:val="100"/>
          <w:position w:val="0"/>
        </w:rPr>
        <w:t>元</w:t>
      </w:r>
      <w:r>
        <w:rPr>
          <w:color w:val="000000"/>
          <w:spacing w:val="0"/>
          <w:w w:val="100"/>
          <w:position w:val="0"/>
        </w:rPr>
        <w:t>/</w:t>
      </w:r>
      <w:r>
        <w:rPr>
          <w:color w:val="000000"/>
          <w:spacing w:val="0"/>
          <w:w w:val="100"/>
          <w:position w:val="0"/>
        </w:rPr>
        <w:t xml:space="preserve">股。经北京兴华会计师事务所对本次激励对象所缴纳的行权资金进行了审验并出具了 </w:t>
      </w:r>
      <w:r>
        <w:rPr>
          <w:color w:val="000000"/>
          <w:spacing w:val="0"/>
          <w:w w:val="100"/>
          <w:position w:val="0"/>
        </w:rPr>
        <w:t xml:space="preserve">[2013] </w:t>
      </w:r>
      <w:r>
        <w:rPr>
          <w:color w:val="000000"/>
          <w:spacing w:val="0"/>
          <w:w w:val="100"/>
          <w:position w:val="0"/>
        </w:rPr>
        <w:t>京会兴验字第</w:t>
      </w:r>
      <w:r>
        <w:rPr>
          <w:color w:val="000000"/>
          <w:spacing w:val="0"/>
          <w:w w:val="100"/>
          <w:position w:val="0"/>
        </w:rPr>
        <w:t>03010003</w:t>
      </w:r>
      <w:r>
        <w:rPr>
          <w:color w:val="000000"/>
          <w:spacing w:val="0"/>
          <w:w w:val="100"/>
          <w:position w:val="0"/>
        </w:rPr>
        <w:t>号验资报告验证：</w:t>
      </w:r>
      <w:r>
        <w:rPr>
          <w:color w:val="000000"/>
          <w:spacing w:val="0"/>
          <w:w w:val="100"/>
          <w:position w:val="0"/>
        </w:rPr>
        <w:t>“</w:t>
      </w: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日止，贵公司已收到上述股权激励第一期行权的</w:t>
      </w:r>
      <w:r>
        <w:rPr>
          <w:color w:val="000000"/>
          <w:spacing w:val="0"/>
          <w:w w:val="100"/>
          <w:position w:val="0"/>
        </w:rPr>
        <w:t>342</w:t>
      </w:r>
      <w:r>
        <w:rPr>
          <w:color w:val="000000"/>
          <w:spacing w:val="0"/>
          <w:w w:val="100"/>
          <w:position w:val="0"/>
        </w:rPr>
        <w:t>名激励对象 共计缴纳的出资款</w:t>
      </w:r>
      <w:r>
        <w:rPr>
          <w:color w:val="000000"/>
          <w:spacing w:val="0"/>
          <w:w w:val="100"/>
          <w:position w:val="0"/>
        </w:rPr>
        <w:t>98,864,758.25</w:t>
      </w:r>
      <w:r>
        <w:rPr>
          <w:color w:val="000000"/>
          <w:spacing w:val="0"/>
          <w:w w:val="100"/>
          <w:position w:val="0"/>
        </w:rPr>
        <w:t>元，其中含公司代扣代缴的个人所得税</w:t>
      </w:r>
      <w:r>
        <w:rPr>
          <w:color w:val="000000"/>
          <w:spacing w:val="0"/>
          <w:w w:val="100"/>
          <w:position w:val="0"/>
        </w:rPr>
        <w:t>28,397,723.4</w:t>
      </w:r>
      <w:r>
        <w:rPr>
          <w:color w:val="000000"/>
          <w:spacing w:val="0"/>
          <w:w w:val="100"/>
          <w:position w:val="0"/>
        </w:rPr>
        <w:t>0</w:t>
      </w:r>
      <w:r>
        <w:rPr>
          <w:color w:val="000000"/>
          <w:spacing w:val="0"/>
          <w:w w:val="100"/>
          <w:position w:val="0"/>
        </w:rPr>
        <w:t>元，部分股东多缴款</w:t>
      </w:r>
      <w:r>
        <w:rPr>
          <w:color w:val="000000"/>
          <w:spacing w:val="0"/>
          <w:w w:val="100"/>
          <w:position w:val="0"/>
        </w:rPr>
        <w:t>372.35</w:t>
      </w:r>
      <w:r>
        <w:rPr>
          <w:color w:val="000000"/>
          <w:spacing w:val="0"/>
          <w:w w:val="100"/>
          <w:position w:val="0"/>
        </w:rPr>
        <w:t>元，扣 除个人所得税及多缴款后实际缴纳出资款为</w:t>
      </w:r>
      <w:r>
        <w:rPr>
          <w:color w:val="000000"/>
          <w:spacing w:val="0"/>
          <w:w w:val="100"/>
          <w:position w:val="0"/>
        </w:rPr>
        <w:t>70,466,662.50</w:t>
      </w:r>
      <w:r>
        <w:rPr>
          <w:color w:val="000000"/>
          <w:spacing w:val="0"/>
          <w:w w:val="100"/>
          <w:position w:val="0"/>
        </w:rPr>
        <w:t>元（认购股数</w:t>
      </w:r>
      <w:r>
        <w:rPr>
          <w:color w:val="000000"/>
          <w:spacing w:val="0"/>
          <w:w w:val="100"/>
          <w:position w:val="0"/>
        </w:rPr>
        <w:t>4,336,410.00</w:t>
      </w:r>
      <w:r>
        <w:rPr>
          <w:color w:val="000000"/>
          <w:spacing w:val="0"/>
          <w:w w:val="100"/>
          <w:position w:val="0"/>
        </w:rPr>
        <w:t>股，每股</w:t>
      </w:r>
      <w:r>
        <w:rPr>
          <w:color w:val="000000"/>
          <w:spacing w:val="0"/>
          <w:w w:val="100"/>
          <w:position w:val="0"/>
        </w:rPr>
        <w:t>16.25</w:t>
      </w:r>
      <w:r>
        <w:rPr>
          <w:color w:val="000000"/>
          <w:spacing w:val="0"/>
          <w:w w:val="100"/>
          <w:position w:val="0"/>
        </w:rPr>
        <w:t>元）</w:t>
      </w:r>
      <w:r>
        <w:rPr>
          <w:i/>
          <w:iCs/>
          <w:color w:val="000000"/>
          <w:spacing w:val="0"/>
          <w:w w:val="100"/>
          <w:position w:val="0"/>
        </w:rPr>
        <w:t>，</w:t>
      </w:r>
      <w:r>
        <w:rPr>
          <w:color w:val="000000"/>
          <w:spacing w:val="0"/>
          <w:w w:val="100"/>
          <w:position w:val="0"/>
        </w:rPr>
        <w:t>其中新增注册资 本（实收资本）为人民币</w:t>
      </w:r>
      <w:r>
        <w:rPr>
          <w:color w:val="000000"/>
          <w:spacing w:val="0"/>
          <w:w w:val="100"/>
          <w:position w:val="0"/>
        </w:rPr>
        <w:t>4,336,410.00</w:t>
      </w:r>
      <w:r>
        <w:rPr>
          <w:color w:val="000000"/>
          <w:spacing w:val="0"/>
          <w:w w:val="100"/>
          <w:position w:val="0"/>
        </w:rPr>
        <w:t>元，增加资本公积为人民币</w:t>
      </w:r>
      <w:r>
        <w:rPr>
          <w:color w:val="000000"/>
          <w:spacing w:val="0"/>
          <w:w w:val="100"/>
          <w:position w:val="0"/>
        </w:rPr>
        <w:t>66,130,252.50</w:t>
      </w:r>
      <w:r>
        <w:rPr>
          <w:color w:val="000000"/>
          <w:spacing w:val="0"/>
          <w:w w:val="100"/>
          <w:position w:val="0"/>
        </w:rPr>
        <w:t>元。新增实收资本占新增注册资本的</w:t>
      </w:r>
      <w:r>
        <w:rPr>
          <w:color w:val="000000"/>
          <w:spacing w:val="0"/>
          <w:w w:val="100"/>
          <w:position w:val="0"/>
        </w:rPr>
        <w:t>100%</w:t>
      </w:r>
      <w:r>
        <w:rPr>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460" w:line="467" w:lineRule="exact"/>
        <w:ind w:left="0" w:right="0"/>
        <w:jc w:val="both"/>
      </w:pPr>
      <w:r>
        <w:rPr>
          <w:color w:val="000000"/>
          <w:spacing w:val="0"/>
          <w:w w:val="100"/>
          <w:position w:val="0"/>
        </w:rPr>
        <w:t>经中国证券监督管理委员会证监许可</w:t>
      </w:r>
      <w:r>
        <w:rPr>
          <w:color w:val="000000"/>
          <w:spacing w:val="0"/>
          <w:w w:val="100"/>
          <w:position w:val="0"/>
        </w:rPr>
        <w:t>[2013]845</w:t>
      </w:r>
      <w:r>
        <w:rPr>
          <w:color w:val="000000"/>
          <w:spacing w:val="0"/>
          <w:w w:val="100"/>
          <w:position w:val="0"/>
        </w:rPr>
        <w:t>号文核准，公司于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 xml:space="preserve">日公开发行了 </w:t>
      </w:r>
      <w:r>
        <w:rPr>
          <w:color w:val="000000"/>
          <w:spacing w:val="0"/>
          <w:w w:val="100"/>
          <w:position w:val="0"/>
        </w:rPr>
        <w:t>1,000</w:t>
      </w:r>
      <w:r>
        <w:rPr>
          <w:color w:val="000000"/>
          <w:spacing w:val="0"/>
          <w:w w:val="100"/>
          <w:position w:val="0"/>
        </w:rPr>
        <w:t>万张可转换公司债 券，每张面值</w:t>
      </w:r>
      <w:r>
        <w:rPr>
          <w:color w:val="000000"/>
          <w:spacing w:val="0"/>
          <w:w w:val="100"/>
          <w:position w:val="0"/>
        </w:rPr>
        <w:t>100</w:t>
      </w:r>
      <w:r>
        <w:rPr>
          <w:color w:val="000000"/>
          <w:spacing w:val="0"/>
          <w:w w:val="100"/>
          <w:position w:val="0"/>
        </w:rPr>
        <w:t>元，发行总额</w:t>
      </w:r>
      <w:r>
        <w:rPr>
          <w:color w:val="000000"/>
          <w:spacing w:val="0"/>
          <w:w w:val="100"/>
          <w:position w:val="0"/>
        </w:rPr>
        <w:t>100,000</w:t>
      </w:r>
      <w:r>
        <w:rPr>
          <w:color w:val="000000"/>
          <w:spacing w:val="0"/>
          <w:w w:val="100"/>
          <w:position w:val="0"/>
        </w:rPr>
        <w:t>万元，募集资金扣除承销保荐费及登记费募集资金净额额</w:t>
      </w:r>
      <w:r>
        <w:rPr>
          <w:color w:val="000000"/>
          <w:spacing w:val="0"/>
          <w:w w:val="100"/>
          <w:position w:val="0"/>
        </w:rPr>
        <w:t>97,640</w:t>
      </w:r>
      <w:r>
        <w:rPr>
          <w:color w:val="000000"/>
          <w:spacing w:val="0"/>
          <w:w w:val="100"/>
          <w:position w:val="0"/>
        </w:rPr>
        <w:t>万元。北京兴华会 计师事务所有限责任公司已进行验资，并出具了</w:t>
      </w:r>
      <w:r>
        <w:rPr>
          <w:color w:val="000000"/>
          <w:spacing w:val="0"/>
          <w:w w:val="100"/>
          <w:position w:val="0"/>
        </w:rPr>
        <w:t>(2013)</w:t>
      </w:r>
      <w:r>
        <w:rPr>
          <w:color w:val="000000"/>
          <w:spacing w:val="0"/>
          <w:w w:val="100"/>
          <w:position w:val="0"/>
        </w:rPr>
        <w:t>京会兴验字第</w:t>
      </w:r>
      <w:r>
        <w:rPr>
          <w:color w:val="000000"/>
          <w:spacing w:val="0"/>
          <w:w w:val="100"/>
          <w:position w:val="0"/>
        </w:rPr>
        <w:t>03010416</w:t>
      </w:r>
      <w:r>
        <w:rPr>
          <w:color w:val="000000"/>
          <w:spacing w:val="0"/>
          <w:w w:val="100"/>
          <w:position w:val="0"/>
        </w:rPr>
        <w:t>号《验资报告》。本次发行完成后公司总 资产增加</w:t>
      </w:r>
      <w:r>
        <w:rPr>
          <w:color w:val="000000"/>
          <w:spacing w:val="0"/>
          <w:w w:val="100"/>
          <w:position w:val="0"/>
        </w:rPr>
        <w:t>97,640</w:t>
      </w:r>
      <w:r>
        <w:rPr>
          <w:color w:val="000000"/>
          <w:spacing w:val="0"/>
          <w:w w:val="100"/>
          <w:position w:val="0"/>
        </w:rPr>
        <w:t>万元，应付债券增加</w:t>
      </w:r>
      <w:r>
        <w:rPr>
          <w:color w:val="000000"/>
          <w:spacing w:val="0"/>
          <w:w w:val="100"/>
          <w:position w:val="0"/>
        </w:rPr>
        <w:t>74,794.51</w:t>
      </w:r>
      <w:r>
        <w:rPr>
          <w:color w:val="000000"/>
          <w:spacing w:val="0"/>
          <w:w w:val="100"/>
          <w:position w:val="0"/>
        </w:rPr>
        <w:t>万元，资本公积增加</w:t>
      </w:r>
      <w:r>
        <w:rPr>
          <w:color w:val="000000"/>
          <w:spacing w:val="0"/>
          <w:w w:val="100"/>
          <w:position w:val="0"/>
        </w:rPr>
        <w:t>22,745.49</w:t>
      </w:r>
      <w:r>
        <w:rPr>
          <w:color w:val="000000"/>
          <w:spacing w:val="0"/>
          <w:w w:val="100"/>
          <w:position w:val="0"/>
        </w:rPr>
        <w:t>万元。</w:t>
      </w:r>
    </w:p>
    <w:p>
      <w:pPr>
        <w:pStyle w:val="Style37"/>
        <w:keepNext/>
        <w:keepLines/>
        <w:widowControl w:val="0"/>
        <w:shd w:val="clear" w:color="auto" w:fill="auto"/>
        <w:bidi w:val="0"/>
        <w:spacing w:before="0" w:after="12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、现存的内部职工股情况</w:t>
      </w:r>
      <w:bookmarkEnd w:id="425"/>
      <w:bookmarkEnd w:id="426"/>
      <w:bookmarkEnd w:id="428"/>
    </w:p>
    <w:p>
      <w:pPr>
        <w:pStyle w:val="Style33"/>
        <w:keepNext w:val="0"/>
        <w:keepLines w:val="0"/>
        <w:widowControl w:val="0"/>
        <w:shd w:val="clear" w:color="auto" w:fill="auto"/>
        <w:bidi w:val="0"/>
        <w:spacing w:before="0" w:after="360" w:line="467"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三</w:t>
      </w:r>
      <w:bookmarkEnd w:id="431"/>
      <w:r>
        <w:rPr>
          <w:color w:val="000000"/>
          <w:spacing w:val="0"/>
          <w:w w:val="100"/>
          <w:position w:val="0"/>
          <w:sz w:val="24"/>
          <w:szCs w:val="24"/>
        </w:rPr>
        <w:t>、股东和实际控制人情况</w:t>
      </w:r>
      <w:bookmarkEnd w:id="429"/>
      <w:bookmarkEnd w:id="430"/>
      <w:bookmarkEnd w:id="432"/>
    </w:p>
    <w:p>
      <w:pPr>
        <w:pStyle w:val="Style37"/>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、公司股东数量及持股情况</w:t>
      </w:r>
      <w:bookmarkEnd w:id="433"/>
      <w:bookmarkEnd w:id="434"/>
      <w:bookmarkEnd w:id="4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1099"/>
        <w:gridCol w:w="994"/>
        <w:gridCol w:w="710"/>
        <w:gridCol w:w="1133"/>
        <w:gridCol w:w="1133"/>
        <w:gridCol w:w="850"/>
        <w:gridCol w:w="931"/>
      </w:tblGrid>
      <w:tr>
        <w:trPr>
          <w:trHeight w:val="408"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tabs>
                <w:tab w:pos="5069" w:val="left"/>
              </w:tabs>
              <w:bidi w:val="0"/>
              <w:spacing w:before="0" w:after="0" w:line="240" w:lineRule="auto"/>
              <w:ind w:left="0" w:right="0" w:firstLine="0"/>
              <w:jc w:val="right"/>
            </w:pPr>
            <w:r>
              <w:rPr>
                <w:color w:val="000000"/>
                <w:spacing w:val="0"/>
                <w:w w:val="100"/>
                <w:position w:val="0"/>
              </w:rPr>
              <w:t>9,093</w:t>
            </w: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tab/>
            </w:r>
            <w:r>
              <w:rPr>
                <w:color w:val="000000"/>
                <w:spacing w:val="0"/>
                <w:w w:val="100"/>
                <w:position w:val="0"/>
              </w:rPr>
              <w:t>10,939</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80"/>
              <w:jc w:val="left"/>
            </w:pPr>
            <w:r>
              <w:rPr>
                <w:rFonts w:ascii="SimSun" w:eastAsia="SimSun" w:hAnsi="SimSun" w:cs="SimSun"/>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持有有限售</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持有无限售</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4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北京东华诚信电 脑科技发展有限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158,992,520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158,992,520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95,613,346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71,710,009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23,903,337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北京东华诚信工 业设备有限公司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83,473,039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83,473,039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北京合创电商投 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34,765,879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34,765,879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张秀珍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21,045,996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中国工商银行一 景顺长城精选蓝 筹股票型证券投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20,824,562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20,824,562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both"/>
            </w:pPr>
            <w:r>
              <w:rPr>
                <w:rFonts w:ascii="SimSun" w:eastAsia="SimSun" w:hAnsi="SimSun" w:cs="SimSun"/>
                <w:color w:val="000000"/>
                <w:spacing w:val="0"/>
                <w:w w:val="100"/>
                <w:position w:val="0"/>
              </w:rPr>
              <w:t>全国社保基金一 零四组合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10,688,894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中国人寿保险股 份有限公司一分 红一个人分红 </w:t>
            </w:r>
            <w:r>
              <w:rPr>
                <w:color w:val="000000"/>
                <w:spacing w:val="0"/>
                <w:w w:val="100"/>
                <w:position w:val="0"/>
              </w:rPr>
              <w:t xml:space="preserve">-005L-FH002 </w:t>
            </w:r>
            <w:r>
              <w:rPr>
                <w:rFonts w:ascii="SimSun" w:eastAsia="SimSun" w:hAnsi="SimSun" w:cs="SimSun"/>
                <w:color w:val="000000"/>
                <w:spacing w:val="0"/>
                <w:w w:val="100"/>
                <w:position w:val="0"/>
              </w:rPr>
              <w:t>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7,459,422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1099"/>
        <w:gridCol w:w="994"/>
        <w:gridCol w:w="710"/>
        <w:gridCol w:w="1133"/>
        <w:gridCol w:w="173"/>
        <w:gridCol w:w="960"/>
        <w:gridCol w:w="850"/>
        <w:gridCol w:w="931"/>
      </w:tblGrid>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中国银行一泰达 宏利行业精选证 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7,312,374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7,312,374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0"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上述持股</w:t>
            </w:r>
            <w:r>
              <w:rPr>
                <w:color w:val="000000"/>
                <w:spacing w:val="0"/>
                <w:w w:val="100"/>
                <w:position w:val="0"/>
              </w:rPr>
              <w:t>5%</w:t>
            </w:r>
            <w:r>
              <w:rPr>
                <w:rFonts w:ascii="SimSun" w:eastAsia="SimSun" w:hAnsi="SimSun" w:cs="SimSun"/>
                <w:color w:val="000000"/>
                <w:spacing w:val="0"/>
                <w:w w:val="100"/>
                <w:position w:val="0"/>
              </w:rPr>
              <w:t>以上的股东：北京东华诚信电脑科技发展有限公司、薛向东、北京东华诚 信工业设备有限公司和北京合创电商投资顾问有限公司存在关联关系。</w:t>
            </w:r>
          </w:p>
        </w:tc>
      </w:tr>
      <w:tr>
        <w:trPr>
          <w:trHeight w:val="403" w:hRule="exact"/>
        </w:trPr>
        <w:tc>
          <w:tcPr>
            <w:gridSpan w:val="10"/>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北京东华诚信电脑科技发展有限 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158,992,520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158,992,52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83,473,039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83,473,039</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北京合创电商投资顾问有限公司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34,765,879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34,765,879</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23,903,337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23,903,337</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中国工商银行一景顺长城精选蓝 筹股票型证券投资基金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20,824,562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20,824,562</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全国社保基金一零四组合</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10,688,894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10,688,894</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中国人寿保险股份有限公司一分 红一个人分红</w:t>
            </w:r>
            <w:r>
              <w:rPr>
                <w:color w:val="000000"/>
                <w:spacing w:val="0"/>
                <w:w w:val="100"/>
                <w:position w:val="0"/>
              </w:rPr>
              <w:t>-005L-FH002</w:t>
            </w:r>
            <w:r>
              <w:rPr>
                <w:rFonts w:ascii="SimSun" w:eastAsia="SimSun" w:hAnsi="SimSun" w:cs="SimSun"/>
                <w:color w:val="000000"/>
                <w:spacing w:val="0"/>
                <w:w w:val="100"/>
                <w:position w:val="0"/>
              </w:rPr>
              <w:t>深</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7,459,422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7,459,422</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中国银行一泰达宏利行业精选证 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7,312,374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7,312,374</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柏红</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中国建设银行一华宝兴业收益增 长混合型证券投资基金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6,300,759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6,300,759</w:t>
            </w:r>
          </w:p>
        </w:tc>
      </w:tr>
      <w:tr>
        <w:trPr>
          <w:trHeight w:val="1339"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公司前十名股东中，北京东华诚信电脑科技发展有限公司、薛向东、北京东华诚信工业 设备有限公司和北京合创电商投资顾问有限公司存在关联关系；前十名无限售条件股东 中，未知其他股东之间是否存在关联关系，也未知是否属于一致行动人。</w:t>
            </w:r>
          </w:p>
        </w:tc>
      </w:tr>
      <w:tr>
        <w:trPr>
          <w:trHeight w:val="725" w:hRule="exact"/>
        </w:trPr>
        <w:tc>
          <w:tcPr>
            <w:gridSpan w:val="2"/>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前十大股东参与融资融券业务股 东情况说明（如有）（参见注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、公司控股股东情况</w:t>
      </w:r>
      <w:bookmarkEnd w:id="437"/>
      <w:bookmarkEnd w:id="438"/>
      <w:bookmarkEnd w:id="440"/>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法人</w:t>
      </w:r>
      <w:r>
        <w:br w:type="page"/>
      </w:r>
    </w:p>
    <w:tbl>
      <w:tblPr>
        <w:tblOverlap w:val="never"/>
        <w:jc w:val="center"/>
        <w:tblLayout w:type="fixed"/>
      </w:tblPr>
      <w:tblGrid>
        <w:gridCol w:w="2184"/>
        <w:gridCol w:w="1094"/>
        <w:gridCol w:w="888"/>
        <w:gridCol w:w="1507"/>
        <w:gridCol w:w="1699"/>
        <w:gridCol w:w="220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北京东华诚信电脑科技发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1993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10204779-0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RMB3000 </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技术开发、技术推广、技术 转让、技术咨询、技术服务； 开发、销售计算机软、硬件 及外围设备；计算机系统集 成；货物进出口、代理进出 口。</w:t>
            </w:r>
          </w:p>
        </w:tc>
      </w:tr>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日，北京东华诚信电脑科技发展有限公司实现营业收入</w:t>
            </w:r>
            <w:r>
              <w:rPr>
                <w:color w:val="000000"/>
                <w:spacing w:val="0"/>
                <w:w w:val="100"/>
                <w:position w:val="0"/>
              </w:rPr>
              <w:t>1,029,877.16</w:t>
            </w:r>
            <w:r>
              <w:rPr>
                <w:rFonts w:ascii="SimSun" w:eastAsia="SimSun" w:hAnsi="SimSun" w:cs="SimSun"/>
                <w:color w:val="000000"/>
                <w:spacing w:val="0"/>
                <w:w w:val="100"/>
                <w:position w:val="0"/>
              </w:rPr>
              <w:t>元， 主要为租金收入。目前北京东华诚信电脑科技发展有限公司已不再涉及具体计算机相关业务， 公司业务主要涉及对外投资以及参与</w:t>
            </w:r>
            <w:r>
              <w:rPr>
                <w:color w:val="000000"/>
                <w:spacing w:val="0"/>
                <w:w w:val="100"/>
                <w:position w:val="0"/>
              </w:rPr>
              <w:t>IT</w:t>
            </w:r>
            <w:r>
              <w:rPr>
                <w:rFonts w:ascii="SimSun" w:eastAsia="SimSun" w:hAnsi="SimSun" w:cs="SimSun"/>
                <w:color w:val="000000"/>
                <w:spacing w:val="0"/>
                <w:w w:val="100"/>
                <w:position w:val="0"/>
              </w:rPr>
              <w:t>非同业竞争的投资管理工作，并以投资管理为未来公 司发展方向。</w:t>
            </w:r>
          </w:p>
        </w:tc>
      </w:tr>
      <w:tr>
        <w:trPr>
          <w:trHeight w:val="103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、公司实际控制人情况</w:t>
      </w:r>
      <w:bookmarkEnd w:id="441"/>
      <w:bookmarkEnd w:id="442"/>
      <w:bookmarkEnd w:id="444"/>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薛向东及其家族成员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9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薛向东先生最近五年一直担任本公司董事长，除此之外现任本公司控股股东北 京东华诚信电脑科技发展有限公司董事，本公司全资子公司北京东华合创科技 有限公司、北京东华合创香港有限公司、东华软件工程有限公司、东华合创软 件有限公司、北京东华易时科技有限公司、北京东华信息技术有限公司、东华 星联科技有限公司董事长，全资子公司广州东华合创数码科技有限公司、泰安 东华合创软件有限公司、北京厚盾科技有限公司、东华软件技术有限公司、东 华合创科技有限公司、北京东华厚盾软件有限公司、南昌东华软件有限公司、 山西东华软件有限公司、天津东华博雅有限公司执行董事，控股子公司北京联 银通科技有限公司、全资子公司哈尔滨东华软件有限公司董事。</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297" w:right="1063" w:bottom="1374"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公司与实际控制人之间的产权及控制关系的方框图</w:t>
      </w:r>
    </w:p>
    <w:p>
      <w:pPr>
        <w:widowControl w:val="0"/>
        <w:spacing w:line="1" w:lineRule="exact"/>
        <w:sectPr>
          <w:footnotePr>
            <w:pos w:val="pageBottom"/>
            <w:numFmt w:val="decimal"/>
            <w:numRestart w:val="continuous"/>
          </w:footnotePr>
          <w:pgSz w:w="11900" w:h="16840"/>
          <w:pgMar w:top="1484" w:right="1195" w:bottom="4239" w:left="1104" w:header="0" w:footer="3" w:gutter="0"/>
          <w:cols w:space="720"/>
          <w:noEndnote/>
          <w:rtlGutter w:val="0"/>
          <w:docGrid w:linePitch="360"/>
        </w:sectPr>
      </w:pPr>
      <w:r>
        <mc:AlternateContent>
          <mc:Choice Requires="wps">
            <w:drawing>
              <wp:anchor distT="444500" distB="1262380" distL="0" distR="0" simplePos="0" relativeHeight="125829378" behindDoc="0" locked="0" layoutInCell="1" allowOverlap="1">
                <wp:simplePos x="0" y="0"/>
                <wp:positionH relativeFrom="page">
                  <wp:posOffset>1323340</wp:posOffset>
                </wp:positionH>
                <wp:positionV relativeFrom="paragraph">
                  <wp:posOffset>444500</wp:posOffset>
                </wp:positionV>
                <wp:extent cx="362585" cy="146050"/>
                <wp:wrapTopAndBottom/>
                <wp:docPr id="23" name="Shape 23"/>
                <a:graphic xmlns:a="http://schemas.openxmlformats.org/drawingml/2006/main">
                  <a:graphicData uri="http://schemas.microsoft.com/office/word/2010/wordprocessingShape">
                    <wps:wsp>
                      <wps:cNvSpPr txBox="1"/>
                      <wps:spPr>
                        <a:xfrm>
                          <a:ext cx="362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wps:txbx>
                      <wps:bodyPr wrap="none" lIns="0" tIns="0" rIns="0" bIns="0">
                        <a:noAutoFit/>
                      </wps:bodyPr>
                    </wps:wsp>
                  </a:graphicData>
                </a:graphic>
              </wp:anchor>
            </w:drawing>
          </mc:Choice>
          <mc:Fallback>
            <w:pict>
              <v:shape id="_x0000_s1049" type="#_x0000_t202" style="position:absolute;margin-left:104.2pt;margin-top:35.pt;width:28.550000000000001pt;height:11.5pt;z-index:-125829375;mso-wrap-distance-left:0;mso-wrap-distance-top:35.pt;mso-wrap-distance-right:0;mso-wrap-distance-bottom:99.400000000000006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v:textbox>
                <w10:wrap type="topAndBottom" anchorx="page"/>
              </v:shape>
            </w:pict>
          </mc:Fallback>
        </mc:AlternateContent>
      </w:r>
      <w:r>
        <w:drawing>
          <wp:anchor distT="344170" distB="0" distL="0" distR="0" simplePos="0" relativeHeight="125829380" behindDoc="0" locked="0" layoutInCell="1" allowOverlap="1">
            <wp:simplePos x="0" y="0"/>
            <wp:positionH relativeFrom="page">
              <wp:posOffset>2204085</wp:posOffset>
            </wp:positionH>
            <wp:positionV relativeFrom="paragraph">
              <wp:posOffset>344170</wp:posOffset>
            </wp:positionV>
            <wp:extent cx="999490" cy="151193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999490" cy="1511935"/>
                    </a:xfrm>
                    <a:prstGeom prst="rect"/>
                  </pic:spPr>
                </pic:pic>
              </a:graphicData>
            </a:graphic>
          </wp:anchor>
        </w:drawing>
      </w:r>
      <w:r>
        <mc:AlternateContent>
          <mc:Choice Requires="wps">
            <w:drawing>
              <wp:anchor distT="453390" distB="1253490" distL="0" distR="0" simplePos="0" relativeHeight="125829381" behindDoc="0" locked="0" layoutInCell="1" allowOverlap="1">
                <wp:simplePos x="0" y="0"/>
                <wp:positionH relativeFrom="page">
                  <wp:posOffset>3700780</wp:posOffset>
                </wp:positionH>
                <wp:positionV relativeFrom="paragraph">
                  <wp:posOffset>453390</wp:posOffset>
                </wp:positionV>
                <wp:extent cx="362585" cy="146050"/>
                <wp:wrapTopAndBottom/>
                <wp:docPr id="27" name="Shape 27"/>
                <a:graphic xmlns:a="http://schemas.openxmlformats.org/drawingml/2006/main">
                  <a:graphicData uri="http://schemas.microsoft.com/office/word/2010/wordprocessingShape">
                    <wps:wsp>
                      <wps:cNvSpPr txBox="1"/>
                      <wps:spPr>
                        <a:xfrm>
                          <a:ext cx="362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wps:txbx>
                      <wps:bodyPr wrap="none" lIns="0" tIns="0" rIns="0" bIns="0">
                        <a:noAutoFit/>
                      </wps:bodyPr>
                    </wps:wsp>
                  </a:graphicData>
                </a:graphic>
              </wp:anchor>
            </w:drawing>
          </mc:Choice>
          <mc:Fallback>
            <w:pict>
              <v:shape id="_x0000_s1053" type="#_x0000_t202" style="position:absolute;margin-left:291.40000000000003pt;margin-top:35.700000000000003pt;width:28.550000000000001pt;height:11.5pt;z-index:-125829372;mso-wrap-distance-left:0;mso-wrap-distance-top:35.700000000000003pt;mso-wrap-distance-right:0;mso-wrap-distance-bottom:98.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v:textbox>
                <w10:wrap type="topAndBottom" anchorx="page"/>
              </v:shape>
            </w:pict>
          </mc:Fallback>
        </mc:AlternateContent>
      </w:r>
      <w:r>
        <mc:AlternateContent>
          <mc:Choice Requires="wps">
            <w:drawing>
              <wp:anchor distT="1002030" distB="704850" distL="0" distR="0" simplePos="0" relativeHeight="125829383" behindDoc="0" locked="0" layoutInCell="1" allowOverlap="1">
                <wp:simplePos x="0" y="0"/>
                <wp:positionH relativeFrom="page">
                  <wp:posOffset>3703955</wp:posOffset>
                </wp:positionH>
                <wp:positionV relativeFrom="paragraph">
                  <wp:posOffset>1002030</wp:posOffset>
                </wp:positionV>
                <wp:extent cx="365760" cy="146050"/>
                <wp:wrapTopAndBottom/>
                <wp:docPr id="29" name="Shape 29"/>
                <a:graphic xmlns:a="http://schemas.openxmlformats.org/drawingml/2006/main">
                  <a:graphicData uri="http://schemas.microsoft.com/office/word/2010/wordprocessingShape">
                    <wps:wsp>
                      <wps:cNvSpPr txBox="1"/>
                      <wps:spPr>
                        <a:xfrm>
                          <a:ext cx="365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xbxContent>
                      </wps:txbx>
                      <wps:bodyPr wrap="none" lIns="0" tIns="0" rIns="0" bIns="0">
                        <a:noAutoFit/>
                      </wps:bodyPr>
                    </wps:wsp>
                  </a:graphicData>
                </a:graphic>
              </wp:anchor>
            </w:drawing>
          </mc:Choice>
          <mc:Fallback>
            <w:pict>
              <v:shape id="_x0000_s1055" type="#_x0000_t202" style="position:absolute;margin-left:291.65000000000003pt;margin-top:78.900000000000006pt;width:28.800000000000001pt;height:11.5pt;z-index:-125829370;mso-wrap-distance-left:0;mso-wrap-distance-top:78.900000000000006pt;mso-wrap-distance-right:0;mso-wrap-distance-bottom:55.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xbxContent>
                </v:textbox>
                <w10:wrap type="topAndBottom" anchorx="page"/>
              </v:shape>
            </w:pict>
          </mc:Fallback>
        </mc:AlternateContent>
      </w:r>
      <w:r>
        <mc:AlternateContent>
          <mc:Choice Requires="wps">
            <w:drawing>
              <wp:anchor distT="292100" distB="1411605" distL="0" distR="0" simplePos="0" relativeHeight="125829385" behindDoc="0" locked="0" layoutInCell="1" allowOverlap="1">
                <wp:simplePos x="0" y="0"/>
                <wp:positionH relativeFrom="page">
                  <wp:posOffset>4255770</wp:posOffset>
                </wp:positionH>
                <wp:positionV relativeFrom="paragraph">
                  <wp:posOffset>292100</wp:posOffset>
                </wp:positionV>
                <wp:extent cx="243840" cy="149225"/>
                <wp:wrapTopAndBottom/>
                <wp:docPr id="31" name="Shape 31"/>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xbxContent>
                      </wps:txbx>
                      <wps:bodyPr wrap="none" lIns="0" tIns="0" rIns="0" bIns="0">
                        <a:noAutoFit/>
                      </wps:bodyPr>
                    </wps:wsp>
                  </a:graphicData>
                </a:graphic>
              </wp:anchor>
            </w:drawing>
          </mc:Choice>
          <mc:Fallback>
            <w:pict>
              <v:shape id="_x0000_s1057" type="#_x0000_t202" style="position:absolute;margin-left:335.10000000000002pt;margin-top:23.pt;width:19.199999999999999pt;height:11.75pt;z-index:-125829368;mso-wrap-distance-left:0;mso-wrap-distance-top:23.pt;mso-wrap-distance-right:0;mso-wrap-distance-bottom:111.15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xbxContent>
                </v:textbox>
                <w10:wrap type="topAndBottom" anchorx="page"/>
              </v:shape>
            </w:pict>
          </mc:Fallback>
        </mc:AlternateContent>
      </w:r>
      <w:r>
        <mc:AlternateContent>
          <mc:Choice Requires="wps">
            <w:drawing>
              <wp:anchor distT="453390" distB="1253490" distL="0" distR="0" simplePos="0" relativeHeight="125829387" behindDoc="0" locked="0" layoutInCell="1" allowOverlap="1">
                <wp:simplePos x="0" y="0"/>
                <wp:positionH relativeFrom="page">
                  <wp:posOffset>5011420</wp:posOffset>
                </wp:positionH>
                <wp:positionV relativeFrom="paragraph">
                  <wp:posOffset>453390</wp:posOffset>
                </wp:positionV>
                <wp:extent cx="362585" cy="146050"/>
                <wp:wrapTopAndBottom/>
                <wp:docPr id="33" name="Shape 33"/>
                <a:graphic xmlns:a="http://schemas.openxmlformats.org/drawingml/2006/main">
                  <a:graphicData uri="http://schemas.microsoft.com/office/word/2010/wordprocessingShape">
                    <wps:wsp>
                      <wps:cNvSpPr txBox="1"/>
                      <wps:spPr>
                        <a:xfrm>
                          <a:ext cx="362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wps:txbx>
                      <wps:bodyPr wrap="none" lIns="0" tIns="0" rIns="0" bIns="0">
                        <a:noAutoFit/>
                      </wps:bodyPr>
                    </wps:wsp>
                  </a:graphicData>
                </a:graphic>
              </wp:anchor>
            </w:drawing>
          </mc:Choice>
          <mc:Fallback>
            <w:pict>
              <v:shape id="_x0000_s1059" type="#_x0000_t202" style="position:absolute;margin-left:394.60000000000002pt;margin-top:35.700000000000003pt;width:28.550000000000001pt;height:11.5pt;z-index:-125829366;mso-wrap-distance-left:0;mso-wrap-distance-top:35.700000000000003pt;mso-wrap-distance-right:0;mso-wrap-distance-bottom:98.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v:textbox>
                <w10:wrap type="topAndBottom" anchorx="page"/>
              </v:shape>
            </w:pict>
          </mc:Fallback>
        </mc:AlternateContent>
      </w:r>
      <w:r>
        <mc:AlternateContent>
          <mc:Choice Requires="wps">
            <w:drawing>
              <wp:anchor distT="307340" distB="1411605" distL="0" distR="0" simplePos="0" relativeHeight="125829389" behindDoc="0" locked="0" layoutInCell="1" allowOverlap="1">
                <wp:simplePos x="0" y="0"/>
                <wp:positionH relativeFrom="page">
                  <wp:posOffset>5560060</wp:posOffset>
                </wp:positionH>
                <wp:positionV relativeFrom="paragraph">
                  <wp:posOffset>307340</wp:posOffset>
                </wp:positionV>
                <wp:extent cx="240665" cy="133985"/>
                <wp:wrapTopAndBottom/>
                <wp:docPr id="35" name="Shape 35"/>
                <a:graphic xmlns:a="http://schemas.openxmlformats.org/drawingml/2006/main">
                  <a:graphicData uri="http://schemas.microsoft.com/office/word/2010/wordprocessingShape">
                    <wps:wsp>
                      <wps:cNvSpPr txBox="1"/>
                      <wps:spPr>
                        <a:xfrm>
                          <a:ext cx="240665" cy="13398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wps:txbx>
                      <wps:bodyPr wrap="none" lIns="0" tIns="0" rIns="0" bIns="0">
                        <a:noAutoFit/>
                      </wps:bodyPr>
                    </wps:wsp>
                  </a:graphicData>
                </a:graphic>
              </wp:anchor>
            </w:drawing>
          </mc:Choice>
          <mc:Fallback>
            <w:pict>
              <v:shape id="_x0000_s1061" type="#_x0000_t202" style="position:absolute;margin-left:437.80000000000001pt;margin-top:24.199999999999999pt;width:18.949999999999999pt;height:10.550000000000001pt;z-index:-125829364;mso-wrap-distance-left:0;mso-wrap-distance-top:24.199999999999999pt;mso-wrap-distance-right:0;mso-wrap-distance-bottom:111.15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v:textbox>
                <w10:wrap type="topAndBottom" anchorx="page"/>
              </v:shape>
            </w:pict>
          </mc:Fallback>
        </mc:AlternateContent>
      </w:r>
      <w:r>
        <mc:AlternateContent>
          <mc:Choice Requires="wps">
            <w:drawing>
              <wp:anchor distT="847090" distB="853440" distL="0" distR="0" simplePos="0" relativeHeight="125829391" behindDoc="0" locked="0" layoutInCell="1" allowOverlap="1">
                <wp:simplePos x="0" y="0"/>
                <wp:positionH relativeFrom="page">
                  <wp:posOffset>4222115</wp:posOffset>
                </wp:positionH>
                <wp:positionV relativeFrom="paragraph">
                  <wp:posOffset>847090</wp:posOffset>
                </wp:positionV>
                <wp:extent cx="259080" cy="152400"/>
                <wp:wrapTopAndBottom/>
                <wp:docPr id="37" name="Shape 37"/>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wps:txbx>
                      <wps:bodyPr wrap="none" lIns="0" tIns="0" rIns="0" bIns="0">
                        <a:noAutoFit/>
                      </wps:bodyPr>
                    </wps:wsp>
                  </a:graphicData>
                </a:graphic>
              </wp:anchor>
            </w:drawing>
          </mc:Choice>
          <mc:Fallback>
            <w:pict>
              <v:shape id="_x0000_s1063" type="#_x0000_t202" style="position:absolute;margin-left:332.44999999999999pt;margin-top:66.700000000000003pt;width:20.400000000000002pt;height:12.pt;z-index:-125829362;mso-wrap-distance-left:0;mso-wrap-distance-top:66.700000000000003pt;mso-wrap-distance-right:0;mso-wrap-distance-bottom:67.20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v:textbox>
                <w10:wrap type="topAndBottom" anchorx="page"/>
              </v:shape>
            </w:pict>
          </mc:Fallback>
        </mc:AlternateContent>
      </w:r>
      <w:r>
        <mc:AlternateContent>
          <mc:Choice Requires="wps">
            <w:drawing>
              <wp:anchor distT="855980" distB="704215" distL="0" distR="0" simplePos="0" relativeHeight="125829393" behindDoc="0" locked="0" layoutInCell="1" allowOverlap="1">
                <wp:simplePos x="0" y="0"/>
                <wp:positionH relativeFrom="page">
                  <wp:posOffset>5011420</wp:posOffset>
                </wp:positionH>
                <wp:positionV relativeFrom="paragraph">
                  <wp:posOffset>855980</wp:posOffset>
                </wp:positionV>
                <wp:extent cx="765175" cy="292735"/>
                <wp:wrapTopAndBottom/>
                <wp:docPr id="39" name="Shape 39"/>
                <a:graphic xmlns:a="http://schemas.openxmlformats.org/drawingml/2006/main">
                  <a:graphicData uri="http://schemas.microsoft.com/office/word/2010/wordprocessingShape">
                    <wps:wsp>
                      <wps:cNvSpPr txBox="1"/>
                      <wps:spPr>
                        <a:xfrm>
                          <a:ext cx="765175" cy="2927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p>
                            <w:pPr>
                              <w:pStyle w:val="Style33"/>
                              <w:keepNext w:val="0"/>
                              <w:keepLines w:val="0"/>
                              <w:widowControl w:val="0"/>
                              <w:shd w:val="clear" w:color="auto" w:fill="auto"/>
                              <w:tabs>
                                <w:tab w:leader="hyphen" w:pos="1157" w:val="left"/>
                              </w:tabs>
                              <w:bidi w:val="0"/>
                              <w:spacing w:before="0" w:after="0" w:line="240" w:lineRule="auto"/>
                              <w:ind w:left="0" w:right="0" w:firstLine="0"/>
                              <w:jc w:val="right"/>
                            </w:pPr>
                            <w:r>
                              <w:rPr>
                                <w:color w:val="000000"/>
                                <w:spacing w:val="0"/>
                                <w:w w:val="100"/>
                                <w:position w:val="0"/>
                              </w:rPr>
                              <w:t xml:space="preserve">郭玉梅 </w:t>
                              <w:tab/>
                            </w:r>
                          </w:p>
                        </w:txbxContent>
                      </wps:txbx>
                      <wps:bodyPr lIns="0" tIns="0" rIns="0" bIns="0">
                        <a:noAutoFit/>
                      </wps:bodyPr>
                    </wps:wsp>
                  </a:graphicData>
                </a:graphic>
              </wp:anchor>
            </w:drawing>
          </mc:Choice>
          <mc:Fallback>
            <w:pict>
              <v:shape id="_x0000_s1065" type="#_x0000_t202" style="position:absolute;margin-left:394.60000000000002pt;margin-top:67.400000000000006pt;width:60.25pt;height:23.050000000000001pt;z-index:-125829360;mso-wrap-distance-left:0;mso-wrap-distance-top:67.400000000000006pt;mso-wrap-distance-right:0;mso-wrap-distance-bottom:55.45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p>
                      <w:pPr>
                        <w:pStyle w:val="Style33"/>
                        <w:keepNext w:val="0"/>
                        <w:keepLines w:val="0"/>
                        <w:widowControl w:val="0"/>
                        <w:shd w:val="clear" w:color="auto" w:fill="auto"/>
                        <w:tabs>
                          <w:tab w:leader="hyphen" w:pos="1157" w:val="left"/>
                        </w:tabs>
                        <w:bidi w:val="0"/>
                        <w:spacing w:before="0" w:after="0" w:line="240" w:lineRule="auto"/>
                        <w:ind w:left="0" w:right="0" w:firstLine="0"/>
                        <w:jc w:val="right"/>
                      </w:pPr>
                      <w:r>
                        <w:rPr>
                          <w:color w:val="000000"/>
                          <w:spacing w:val="0"/>
                          <w:w w:val="100"/>
                          <w:position w:val="0"/>
                        </w:rPr>
                        <w:t xml:space="preserve">郭玉梅 </w:t>
                        <w:tab/>
                      </w:r>
                    </w:p>
                  </w:txbxContent>
                </v:textbox>
                <w10:wrap type="topAndBottom" anchorx="page"/>
              </v:shape>
            </w:pict>
          </mc:Fallback>
        </mc:AlternateContent>
      </w:r>
    </w:p>
    <w:p>
      <w:pPr>
        <w:widowControl w:val="0"/>
        <w:spacing w:line="1" w:lineRule="exact"/>
      </w:pPr>
      <w:r>
        <mc:AlternateContent>
          <mc:Choice Requires="wps">
            <w:drawing>
              <wp:anchor distT="0" distB="0" distL="38100" distR="38100" simplePos="0" relativeHeight="125829395" behindDoc="0" locked="0" layoutInCell="1" allowOverlap="1">
                <wp:simplePos x="0" y="0"/>
                <wp:positionH relativeFrom="page">
                  <wp:posOffset>1628140</wp:posOffset>
                </wp:positionH>
                <wp:positionV relativeFrom="paragraph">
                  <wp:posOffset>374650</wp:posOffset>
                </wp:positionV>
                <wp:extent cx="374650" cy="164465"/>
                <wp:wrapSquare wrapText="right"/>
                <wp:docPr id="41" name="Shape 41"/>
                <a:graphic xmlns:a="http://schemas.openxmlformats.org/drawingml/2006/main">
                  <a:graphicData uri="http://schemas.microsoft.com/office/word/2010/wordprocessingShape">
                    <wps:wsp>
                      <wps:cNvSpPr txBox="1"/>
                      <wps:spPr>
                        <a:xfrm>
                          <a:ext cx="37465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w:t>
                            </w:r>
                          </w:p>
                        </w:txbxContent>
                      </wps:txbx>
                      <wps:bodyPr wrap="none" lIns="0" tIns="0" rIns="0" bIns="0">
                        <a:noAutoFit/>
                      </wps:bodyPr>
                    </wps:wsp>
                  </a:graphicData>
                </a:graphic>
              </wp:anchor>
            </w:drawing>
          </mc:Choice>
          <mc:Fallback>
            <w:pict>
              <v:shape id="_x0000_s1067" type="#_x0000_t202" style="position:absolute;margin-left:128.19999999999999pt;margin-top:29.5pt;width:29.5pt;height:12.950000000000001pt;z-index:-125829358;mso-wrap-distance-left:3.pt;mso-wrap-distance-right: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w:t>
                      </w:r>
                    </w:p>
                  </w:txbxContent>
                </v:textbox>
                <w10:wrap type="square" side="right" anchorx="page"/>
              </v:shape>
            </w:pict>
          </mc:Fallback>
        </mc:AlternateContent>
      </w:r>
    </w:p>
    <w:tbl>
      <w:tblPr>
        <w:tblOverlap w:val="never"/>
        <w:jc w:val="left"/>
        <w:tblLayout w:type="fixed"/>
      </w:tblPr>
      <w:tblGrid>
        <w:gridCol w:w="912"/>
        <w:gridCol w:w="931"/>
        <w:gridCol w:w="254"/>
        <w:gridCol w:w="1771"/>
        <w:gridCol w:w="298"/>
        <w:gridCol w:w="936"/>
        <w:gridCol w:w="830"/>
      </w:tblGrid>
      <w:tr>
        <w:trPr>
          <w:trHeight w:val="485" w:hRule="exact"/>
        </w:trPr>
        <w:tc>
          <w:tcPr>
            <w:tcBorders>
              <w:top w:val="single" w:sz="4"/>
              <w:left w:val="single" w:sz="4"/>
              <w:bottom w:val="single" w:sz="4"/>
            </w:tcBorders>
            <w:shd w:val="clear" w:color="auto" w:fill="E7E7E7"/>
            <w:vAlign w:val="center"/>
          </w:tcPr>
          <w:p>
            <w:pPr>
              <w:pStyle w:val="Style25"/>
              <w:keepNext w:val="0"/>
              <w:keepLines w:val="0"/>
              <w:framePr w:w="5933" w:h="485" w:vSpace="418" w:wrap="notBeside" w:vAnchor="text" w:hAnchor="text" w:x="1921" w:y="1"/>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诚信</w:t>
            </w:r>
          </w:p>
        </w:tc>
        <w:tc>
          <w:tcPr>
            <w:tcBorders>
              <w:top w:val="single" w:sz="4"/>
              <w:bottom w:val="single" w:sz="4"/>
            </w:tcBorders>
            <w:shd w:val="clear" w:color="auto" w:fill="D4D4D4"/>
            <w:vAlign w:val="center"/>
          </w:tcPr>
          <w:p>
            <w:pPr>
              <w:pStyle w:val="Style25"/>
              <w:keepNext w:val="0"/>
              <w:keepLines w:val="0"/>
              <w:framePr w:w="5933" w:h="485" w:vSpace="418" w:wrap="notBeside" w:vAnchor="text" w:hAnchor="text" w:x="1921"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w:t>
            </w:r>
          </w:p>
        </w:tc>
        <w:tc>
          <w:tcPr>
            <w:tcBorders>
              <w:left w:val="single" w:sz="4"/>
            </w:tcBorders>
            <w:shd w:val="clear" w:color="auto" w:fill="FFFFFF"/>
            <w:vAlign w:val="top"/>
          </w:tcPr>
          <w:p>
            <w:pPr>
              <w:framePr w:w="5933" w:h="485" w:vSpace="418" w:wrap="notBeside" w:vAnchor="text" w:hAnchor="text" w:x="1921" w:y="1"/>
              <w:widowControl w:val="0"/>
              <w:rPr>
                <w:sz w:val="10"/>
                <w:szCs w:val="10"/>
              </w:rPr>
            </w:pPr>
          </w:p>
        </w:tc>
        <w:tc>
          <w:tcPr>
            <w:tcBorders>
              <w:top w:val="single" w:sz="4"/>
              <w:left w:val="single" w:sz="4"/>
              <w:bottom w:val="single" w:sz="4"/>
            </w:tcBorders>
            <w:shd w:val="clear" w:color="auto" w:fill="E7E7E7"/>
            <w:vAlign w:val="center"/>
          </w:tcPr>
          <w:p>
            <w:pPr>
              <w:pStyle w:val="Style25"/>
              <w:keepNext w:val="0"/>
              <w:keepLines w:val="0"/>
              <w:framePr w:w="5933" w:h="485" w:vSpace="418" w:wrap="notBeside" w:vAnchor="text" w:hAnchor="text" w:x="1921"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工业设备</w:t>
            </w:r>
          </w:p>
        </w:tc>
        <w:tc>
          <w:tcPr>
            <w:tcBorders>
              <w:left w:val="single" w:sz="4"/>
            </w:tcBorders>
            <w:shd w:val="clear" w:color="auto" w:fill="FFFFFF"/>
            <w:vAlign w:val="top"/>
          </w:tcPr>
          <w:p>
            <w:pPr>
              <w:framePr w:w="5933" w:h="485" w:vSpace="418" w:wrap="notBeside" w:vAnchor="text" w:hAnchor="text" w:x="1921" w:y="1"/>
              <w:widowControl w:val="0"/>
              <w:rPr>
                <w:sz w:val="10"/>
                <w:szCs w:val="10"/>
              </w:rPr>
            </w:pPr>
          </w:p>
        </w:tc>
        <w:tc>
          <w:tcPr>
            <w:tcBorders>
              <w:top w:val="single" w:sz="4"/>
              <w:left w:val="single" w:sz="4"/>
              <w:bottom w:val="single" w:sz="4"/>
            </w:tcBorders>
            <w:shd w:val="clear" w:color="auto" w:fill="E7E7E7"/>
            <w:vAlign w:val="center"/>
          </w:tcPr>
          <w:p>
            <w:pPr>
              <w:pStyle w:val="Style25"/>
              <w:keepNext w:val="0"/>
              <w:keepLines w:val="0"/>
              <w:framePr w:w="5933" w:h="485" w:vSpace="418" w:wrap="notBeside" w:vAnchor="text" w:hAnchor="text" w:x="1921"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合创电</w:t>
            </w:r>
          </w:p>
        </w:tc>
        <w:tc>
          <w:tcPr>
            <w:tcBorders>
              <w:top w:val="single" w:sz="4"/>
              <w:bottom w:val="single" w:sz="4"/>
              <w:right w:val="single" w:sz="4"/>
            </w:tcBorders>
            <w:shd w:val="clear" w:color="auto" w:fill="E7E7E7"/>
            <w:vAlign w:val="center"/>
          </w:tcPr>
          <w:p>
            <w:pPr>
              <w:pStyle w:val="Style25"/>
              <w:keepNext w:val="0"/>
              <w:keepLines w:val="0"/>
              <w:framePr w:w="5933" w:h="485" w:vSpace="418" w:wrap="notBeside" w:vAnchor="text" w:hAnchor="text" w:x="1921"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在商</w:t>
            </w:r>
          </w:p>
        </w:tc>
      </w:tr>
    </w:tbl>
    <w:p>
      <w:pPr>
        <w:pStyle w:val="Style31"/>
        <w:keepNext w:val="0"/>
        <w:keepLines w:val="0"/>
        <w:framePr w:w="509" w:h="254" w:hSpace="1920" w:wrap="notBeside" w:vAnchor="text" w:hAnchor="text" w:x="7163" w:y="6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w:t>
      </w:r>
    </w:p>
    <w:p>
      <w:pPr>
        <w:pStyle w:val="Style31"/>
        <w:keepNext w:val="0"/>
        <w:keepLines w:val="0"/>
        <w:framePr w:w="648" w:h="264" w:hSpace="1920" w:wrap="notBeside" w:vAnchor="text" w:hAnchor="text" w:x="4911" w:y="6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12.02%</w:t>
      </w:r>
    </w:p>
    <w:p>
      <w:pPr>
        <w:pStyle w:val="Style31"/>
        <w:keepNext w:val="0"/>
        <w:keepLines w:val="0"/>
        <w:framePr w:w="662" w:h="264" w:hSpace="1920" w:wrap="notBeside" w:vAnchor="text" w:hAnchor="text" w:x="2905" w:y="6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22.90%</w:t>
      </w:r>
    </w:p>
    <w:p>
      <w:pPr>
        <w:widowControl w:val="0"/>
        <w:spacing w:line="1" w:lineRule="exact"/>
      </w:pPr>
    </w:p>
    <w:p>
      <w:pPr>
        <w:pStyle w:val="Style33"/>
        <w:keepNext w:val="0"/>
        <w:keepLines w:val="0"/>
        <w:widowControl w:val="0"/>
        <w:pBdr>
          <w:top w:val="single" w:sz="0" w:space="10" w:color="D8E3F0"/>
          <w:left w:val="single" w:sz="0" w:space="0" w:color="D8E3F0"/>
          <w:bottom w:val="single" w:sz="0" w:space="11" w:color="D8E3F0"/>
          <w:right w:val="single" w:sz="0" w:space="0" w:color="D8E3F0"/>
        </w:pBdr>
        <w:shd w:val="clear" w:color="auto" w:fill="D8E3F0"/>
        <w:bidi w:val="0"/>
        <w:spacing w:before="0" w:after="599" w:line="240" w:lineRule="auto"/>
        <w:ind w:left="0" w:right="0" w:firstLine="0"/>
        <w:jc w:val="center"/>
      </w:pPr>
      <w:r>
        <w:rPr>
          <w:color w:val="000000"/>
          <w:spacing w:val="0"/>
          <w:w w:val="100"/>
          <w:position w:val="0"/>
        </w:rPr>
        <w:t>东华软件股份公司</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4</w:t>
      </w:r>
      <w:bookmarkEnd w:id="44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5"/>
      <w:bookmarkEnd w:id="446"/>
      <w:bookmarkEnd w:id="448"/>
    </w:p>
    <w:tbl>
      <w:tblPr>
        <w:tblOverlap w:val="never"/>
        <w:jc w:val="center"/>
        <w:tblLayout w:type="fixed"/>
      </w:tblPr>
      <w:tblGrid>
        <w:gridCol w:w="2189"/>
        <w:gridCol w:w="1094"/>
        <w:gridCol w:w="1541"/>
        <w:gridCol w:w="1147"/>
        <w:gridCol w:w="1402"/>
        <w:gridCol w:w="2208"/>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法人股东名称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主要经营业务或管理活动</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北京东华诚信工业设备有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80201385-8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RMB1500 </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销售机械电器设备、五金交 电、电子元器件、制冷空调 设备、金属材料及开发后的 产品；工业窑炉、自动化控 制系统的技术开发、转让、 咨询、服务。</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四</w:t>
      </w:r>
      <w:bookmarkEnd w:id="451"/>
      <w:r>
        <w:rPr>
          <w:color w:val="000000"/>
          <w:spacing w:val="0"/>
          <w:w w:val="100"/>
          <w:position w:val="0"/>
          <w:sz w:val="24"/>
          <w:szCs w:val="24"/>
        </w:rPr>
        <w:t>、公司股东及其一致行动人在报告期提出或实施股份增持计划的情况</w:t>
      </w:r>
      <w:bookmarkEnd w:id="449"/>
      <w:bookmarkEnd w:id="450"/>
      <w:bookmarkEnd w:id="452"/>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53" w:name="bookmark453"/>
      <w:bookmarkStart w:id="454" w:name="bookmark454"/>
      <w:bookmarkStart w:id="455" w:name="bookmark455"/>
      <w:r>
        <w:rPr>
          <w:color w:val="000000"/>
          <w:spacing w:val="0"/>
          <w:w w:val="100"/>
          <w:position w:val="0"/>
        </w:rPr>
        <w:t>第七节 董事、监事、高级管理人员和员工情况</w:t>
      </w:r>
      <w:bookmarkEnd w:id="453"/>
      <w:bookmarkEnd w:id="454"/>
      <w:bookmarkEnd w:id="455"/>
    </w:p>
    <w:p>
      <w:pPr>
        <w:pStyle w:val="Style29"/>
        <w:keepNext/>
        <w:keepLines/>
        <w:widowControl w:val="0"/>
        <w:shd w:val="clear" w:color="auto" w:fill="auto"/>
        <w:bidi w:val="0"/>
        <w:spacing w:before="0" w:after="300" w:line="240" w:lineRule="auto"/>
        <w:ind w:left="0" w:right="0" w:firstLine="240"/>
        <w:jc w:val="left"/>
      </w:pPr>
      <w:bookmarkStart w:id="456" w:name="bookmark456"/>
      <w:bookmarkStart w:id="457" w:name="bookmark457"/>
      <w:bookmarkStart w:id="458" w:name="bookmark458"/>
      <w:r>
        <w:rPr>
          <w:color w:val="000000"/>
          <w:spacing w:val="0"/>
          <w:w w:val="100"/>
          <w:position w:val="0"/>
          <w:sz w:val="24"/>
          <w:szCs w:val="24"/>
        </w:rPr>
        <w:t>、董事、监事和高级管理人员持股变动</w:t>
      </w:r>
      <w:bookmarkEnd w:id="456"/>
      <w:bookmarkEnd w:id="457"/>
      <w:bookmarkEnd w:id="458"/>
    </w:p>
    <w:tbl>
      <w:tblPr>
        <w:tblOverlap w:val="never"/>
        <w:jc w:val="center"/>
        <w:tblLayout w:type="fixed"/>
      </w:tblPr>
      <w:tblGrid>
        <w:gridCol w:w="874"/>
        <w:gridCol w:w="1114"/>
        <w:gridCol w:w="850"/>
        <w:gridCol w:w="710"/>
        <w:gridCol w:w="806"/>
        <w:gridCol w:w="869"/>
        <w:gridCol w:w="869"/>
        <w:gridCol w:w="869"/>
        <w:gridCol w:w="869"/>
        <w:gridCol w:w="869"/>
        <w:gridCol w:w="878"/>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本期增持 股份数量 （股）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本期减持 股份数量 （股）</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95,613,346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95,613,346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1,418,730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夏金崇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620,903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652,103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717,525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538,143</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董事、董事会 秘书、财务总 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118,531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郑晓清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苏根继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蒋恕慧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高书敬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31,200</w:t>
            </w:r>
          </w:p>
        </w:tc>
      </w:tr>
    </w:tbl>
    <w:p>
      <w:pPr>
        <w:widowControl w:val="0"/>
        <w:spacing w:line="1" w:lineRule="exact"/>
      </w:pPr>
    </w:p>
    <w:tbl>
      <w:tblPr>
        <w:tblOverlap w:val="never"/>
        <w:jc w:val="center"/>
        <w:tblLayout w:type="fixed"/>
      </w:tblPr>
      <w:tblGrid>
        <w:gridCol w:w="874"/>
        <w:gridCol w:w="1114"/>
        <w:gridCol w:w="850"/>
        <w:gridCol w:w="710"/>
        <w:gridCol w:w="806"/>
        <w:gridCol w:w="869"/>
        <w:gridCol w:w="869"/>
        <w:gridCol w:w="869"/>
        <w:gridCol w:w="869"/>
        <w:gridCol w:w="869"/>
        <w:gridCol w:w="87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黄杏国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林文平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31,200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311,442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98,758,726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98,862,233</w:t>
            </w:r>
          </w:p>
        </w:tc>
      </w:tr>
    </w:tbl>
    <w:p>
      <w:pPr>
        <w:widowControl w:val="0"/>
        <w:spacing w:after="299" w:line="1" w:lineRule="exact"/>
      </w:pPr>
    </w:p>
    <w:p>
      <w:pPr>
        <w:pStyle w:val="Style29"/>
        <w:keepNext/>
        <w:keepLines/>
        <w:widowControl w:val="0"/>
        <w:shd w:val="clear" w:color="auto" w:fill="auto"/>
        <w:bidi w:val="0"/>
        <w:spacing w:before="0" w:after="24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sz w:val="24"/>
          <w:szCs w:val="24"/>
        </w:rPr>
        <w:t>二</w:t>
      </w:r>
      <w:bookmarkEnd w:id="461"/>
      <w:r>
        <w:rPr>
          <w:color w:val="000000"/>
          <w:spacing w:val="0"/>
          <w:w w:val="100"/>
          <w:position w:val="0"/>
          <w:sz w:val="24"/>
          <w:szCs w:val="24"/>
        </w:rPr>
        <w:t>、任职情况</w:t>
      </w:r>
      <w:bookmarkEnd w:id="459"/>
      <w:bookmarkEnd w:id="460"/>
      <w:bookmarkEnd w:id="462"/>
    </w:p>
    <w:p>
      <w:pPr>
        <w:pStyle w:val="Style33"/>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公司现任董事、监事、高级管理人员最近</w:t>
      </w:r>
      <w:r>
        <w:rPr>
          <w:color w:val="000000"/>
          <w:spacing w:val="0"/>
          <w:w w:val="100"/>
          <w:position w:val="0"/>
        </w:rPr>
        <w:t>5</w:t>
      </w:r>
      <w:r>
        <w:rPr>
          <w:color w:val="000000"/>
          <w:spacing w:val="0"/>
          <w:w w:val="100"/>
          <w:position w:val="0"/>
        </w:rPr>
        <w:t>年的主要工作经历</w:t>
      </w:r>
    </w:p>
    <w:p>
      <w:pPr>
        <w:pStyle w:val="Style33"/>
        <w:keepNext w:val="0"/>
        <w:keepLines w:val="0"/>
        <w:widowControl w:val="0"/>
        <w:shd w:val="clear" w:color="auto" w:fill="auto"/>
        <w:tabs>
          <w:tab w:pos="830" w:val="left"/>
        </w:tabs>
        <w:bidi w:val="0"/>
        <w:spacing w:before="0" w:after="100" w:line="322" w:lineRule="exact"/>
        <w:ind w:left="0" w:right="0" w:firstLine="360"/>
        <w:jc w:val="both"/>
      </w:pPr>
      <w:bookmarkStart w:id="463" w:name="bookmark463"/>
      <w:r>
        <w:rPr>
          <w:color w:val="000000"/>
          <w:spacing w:val="0"/>
          <w:w w:val="100"/>
          <w:position w:val="0"/>
          <w:shd w:val="clear" w:color="auto" w:fill="FFFFFF"/>
        </w:rPr>
        <w:t>1</w:t>
      </w:r>
      <w:bookmarkEnd w:id="463"/>
      <w:r>
        <w:rPr>
          <w:color w:val="000000"/>
          <w:spacing w:val="0"/>
          <w:w w:val="100"/>
          <w:position w:val="0"/>
          <w:shd w:val="clear" w:color="auto" w:fill="FFFFFF"/>
        </w:rPr>
        <w:t>、</w:t>
      </w:r>
      <w:r>
        <w:rPr>
          <w:color w:val="000000"/>
          <w:spacing w:val="0"/>
          <w:w w:val="100"/>
          <w:position w:val="0"/>
        </w:rPr>
        <w:tab/>
        <w:t>董事简介</w:t>
      </w:r>
    </w:p>
    <w:p>
      <w:pPr>
        <w:pStyle w:val="Style33"/>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薛向东先生：中国国籍，现年</w:t>
      </w:r>
      <w:r>
        <w:rPr>
          <w:color w:val="000000"/>
          <w:spacing w:val="0"/>
          <w:w w:val="100"/>
          <w:position w:val="0"/>
        </w:rPr>
        <w:t>55</w:t>
      </w:r>
      <w:r>
        <w:rPr>
          <w:color w:val="000000"/>
          <w:spacing w:val="0"/>
          <w:w w:val="100"/>
          <w:position w:val="0"/>
        </w:rPr>
        <w:t>岁，大学本科，高级工程师，长期从事行业应用软件开发及计算机信息系统集成工作， 公司实际控制人，最近</w:t>
      </w:r>
      <w:r>
        <w:rPr>
          <w:color w:val="000000"/>
          <w:spacing w:val="0"/>
          <w:w w:val="100"/>
          <w:position w:val="0"/>
        </w:rPr>
        <w:t>5</w:t>
      </w:r>
      <w:r>
        <w:rPr>
          <w:color w:val="000000"/>
          <w:spacing w:val="0"/>
          <w:w w:val="100"/>
          <w:position w:val="0"/>
        </w:rPr>
        <w:t>年一直担任本公司董事长。</w:t>
      </w:r>
    </w:p>
    <w:p>
      <w:pPr>
        <w:pStyle w:val="Style33"/>
        <w:keepNext w:val="0"/>
        <w:keepLines w:val="0"/>
        <w:widowControl w:val="0"/>
        <w:shd w:val="clear" w:color="auto" w:fill="auto"/>
        <w:bidi w:val="0"/>
        <w:spacing w:before="0" w:after="100" w:line="326" w:lineRule="exact"/>
        <w:ind w:left="0" w:right="0" w:firstLine="280"/>
        <w:jc w:val="both"/>
      </w:pPr>
      <w:r>
        <w:rPr>
          <w:color w:val="000000"/>
          <w:spacing w:val="0"/>
          <w:w w:val="100"/>
          <w:position w:val="0"/>
        </w:rPr>
        <w:t>吕 波先生：中国国籍，现年</w:t>
      </w:r>
      <w:r>
        <w:rPr>
          <w:color w:val="000000"/>
          <w:spacing w:val="0"/>
          <w:w w:val="100"/>
          <w:position w:val="0"/>
        </w:rPr>
        <w:t>51</w:t>
      </w:r>
      <w:r>
        <w:rPr>
          <w:color w:val="000000"/>
          <w:spacing w:val="0"/>
          <w:w w:val="100"/>
          <w:position w:val="0"/>
        </w:rPr>
        <w:t>岁，硕士研究生，讲师，长期从事行业应用软件开发及计算机信息系统集成工作，最近</w:t>
      </w:r>
      <w:r>
        <w:rPr>
          <w:color w:val="000000"/>
          <w:spacing w:val="0"/>
          <w:w w:val="100"/>
          <w:position w:val="0"/>
        </w:rPr>
        <w:t xml:space="preserve">5 </w:t>
      </w:r>
      <w:r>
        <w:rPr>
          <w:color w:val="000000"/>
          <w:spacing w:val="0"/>
          <w:w w:val="100"/>
          <w:position w:val="0"/>
        </w:rPr>
        <w:t>年一直担任本公司副董事长、总经理。</w:t>
      </w:r>
    </w:p>
    <w:p>
      <w:pPr>
        <w:pStyle w:val="Style33"/>
        <w:keepNext w:val="0"/>
        <w:keepLines w:val="0"/>
        <w:widowControl w:val="0"/>
        <w:shd w:val="clear" w:color="auto" w:fill="auto"/>
        <w:bidi w:val="0"/>
        <w:spacing w:before="0" w:after="100" w:line="326" w:lineRule="exact"/>
        <w:ind w:left="0" w:right="0" w:firstLine="280"/>
        <w:jc w:val="both"/>
      </w:pPr>
      <w:r>
        <w:rPr>
          <w:color w:val="000000"/>
          <w:spacing w:val="0"/>
          <w:w w:val="100"/>
          <w:position w:val="0"/>
        </w:rPr>
        <w:t>夏金崇先生：中国国籍，现年</w:t>
      </w:r>
      <w:r>
        <w:rPr>
          <w:color w:val="000000"/>
          <w:spacing w:val="0"/>
          <w:w w:val="100"/>
          <w:position w:val="0"/>
        </w:rPr>
        <w:t>50</w:t>
      </w:r>
      <w:r>
        <w:rPr>
          <w:color w:val="000000"/>
          <w:spacing w:val="0"/>
          <w:w w:val="100"/>
          <w:position w:val="0"/>
        </w:rPr>
        <w:t>岁，大学本科，工程师，长期从事行业应用软件开发及计算机信息系统集成工作，最近</w:t>
      </w:r>
      <w:r>
        <w:rPr>
          <w:color w:val="000000"/>
          <w:spacing w:val="0"/>
          <w:w w:val="100"/>
          <w:position w:val="0"/>
        </w:rPr>
        <w:t xml:space="preserve">5 </w:t>
      </w:r>
      <w:r>
        <w:rPr>
          <w:color w:val="000000"/>
          <w:spacing w:val="0"/>
          <w:w w:val="100"/>
          <w:position w:val="0"/>
        </w:rPr>
        <w:t>年一直担任任本公司董事、副总经理。</w:t>
      </w:r>
    </w:p>
    <w:p>
      <w:pPr>
        <w:pStyle w:val="Style33"/>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李建国先生：中国国籍，现年</w:t>
      </w:r>
      <w:r>
        <w:rPr>
          <w:color w:val="000000"/>
          <w:spacing w:val="0"/>
          <w:w w:val="100"/>
          <w:position w:val="0"/>
        </w:rPr>
        <w:t>45</w:t>
      </w:r>
      <w:r>
        <w:rPr>
          <w:color w:val="000000"/>
          <w:spacing w:val="0"/>
          <w:w w:val="100"/>
          <w:position w:val="0"/>
        </w:rPr>
        <w:t>岁，硕士研究生，长期从事行业应用软件开发及计算机信息系统集成工作，最近</w:t>
      </w:r>
      <w:r>
        <w:rPr>
          <w:color w:val="000000"/>
          <w:spacing w:val="0"/>
          <w:w w:val="100"/>
          <w:position w:val="0"/>
        </w:rPr>
        <w:t>5</w:t>
      </w:r>
      <w:r>
        <w:rPr>
          <w:color w:val="000000"/>
          <w:spacing w:val="0"/>
          <w:w w:val="100"/>
          <w:position w:val="0"/>
        </w:rPr>
        <w:t>年一直 担任本公司董事、副总经理。</w:t>
      </w:r>
    </w:p>
    <w:p>
      <w:pPr>
        <w:pStyle w:val="Style33"/>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杨健先生：中国国籍，现年</w:t>
      </w:r>
      <w:r>
        <w:rPr>
          <w:color w:val="000000"/>
          <w:spacing w:val="0"/>
          <w:w w:val="100"/>
          <w:position w:val="0"/>
        </w:rPr>
        <w:t>46</w:t>
      </w:r>
      <w:r>
        <w:rPr>
          <w:color w:val="000000"/>
          <w:spacing w:val="0"/>
          <w:w w:val="100"/>
          <w:position w:val="0"/>
        </w:rPr>
        <w:t>岁，硕士研究生，会计师，最近</w:t>
      </w:r>
      <w:r>
        <w:rPr>
          <w:color w:val="000000"/>
          <w:spacing w:val="0"/>
          <w:w w:val="100"/>
          <w:position w:val="0"/>
        </w:rPr>
        <w:t>5</w:t>
      </w:r>
      <w:r>
        <w:rPr>
          <w:color w:val="000000"/>
          <w:spacing w:val="0"/>
          <w:w w:val="100"/>
          <w:position w:val="0"/>
        </w:rPr>
        <w:t>年一直担任本公司董事、财务总监、董事会秘书。</w:t>
      </w:r>
    </w:p>
    <w:p>
      <w:pPr>
        <w:pStyle w:val="Style33"/>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郑晓清女士：中国国籍，现年</w:t>
      </w:r>
      <w:r>
        <w:rPr>
          <w:color w:val="000000"/>
          <w:spacing w:val="0"/>
          <w:w w:val="100"/>
          <w:position w:val="0"/>
        </w:rPr>
        <w:t>43</w:t>
      </w:r>
      <w:r>
        <w:rPr>
          <w:color w:val="000000"/>
          <w:spacing w:val="0"/>
          <w:w w:val="100"/>
          <w:position w:val="0"/>
        </w:rPr>
        <w:t>岁，硕士研究生，最近</w:t>
      </w:r>
      <w:r>
        <w:rPr>
          <w:color w:val="000000"/>
          <w:spacing w:val="0"/>
          <w:w w:val="100"/>
          <w:position w:val="0"/>
        </w:rPr>
        <w:t>5</w:t>
      </w:r>
      <w:r>
        <w:rPr>
          <w:color w:val="000000"/>
          <w:spacing w:val="0"/>
          <w:w w:val="100"/>
          <w:position w:val="0"/>
        </w:rPr>
        <w:t>年一直担任本公司董事、市场部经理。</w:t>
      </w:r>
    </w:p>
    <w:p>
      <w:pPr>
        <w:pStyle w:val="Style33"/>
        <w:keepNext w:val="0"/>
        <w:keepLines w:val="0"/>
        <w:widowControl w:val="0"/>
        <w:shd w:val="clear" w:color="auto" w:fill="auto"/>
        <w:bidi w:val="0"/>
        <w:spacing w:before="0" w:after="100" w:line="317" w:lineRule="exact"/>
        <w:ind w:left="0" w:right="0" w:firstLine="280"/>
        <w:jc w:val="both"/>
      </w:pPr>
      <w:r>
        <w:rPr>
          <w:color w:val="000000"/>
          <w:spacing w:val="0"/>
          <w:w w:val="100"/>
          <w:position w:val="0"/>
        </w:rPr>
        <w:t>蒋力先生：中国国籍，现年</w:t>
      </w:r>
      <w:r>
        <w:rPr>
          <w:color w:val="000000"/>
          <w:spacing w:val="0"/>
          <w:w w:val="100"/>
          <w:position w:val="0"/>
        </w:rPr>
        <w:t>61</w:t>
      </w:r>
      <w:r>
        <w:rPr>
          <w:color w:val="000000"/>
          <w:spacing w:val="0"/>
          <w:w w:val="100"/>
          <w:position w:val="0"/>
        </w:rPr>
        <w:t>岁，研究生学历，高级审计师、高级会计师、高级企业风险管理师，曾任国家开发投资 公司国投煤炭公司副总经理、国家开发投资公司国投研究中心主任，</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月退休，现任国家开发投资公司特别顾问。</w:t>
      </w:r>
    </w:p>
    <w:p>
      <w:pPr>
        <w:pStyle w:val="Style33"/>
        <w:keepNext w:val="0"/>
        <w:keepLines w:val="0"/>
        <w:widowControl w:val="0"/>
        <w:shd w:val="clear" w:color="auto" w:fill="auto"/>
        <w:bidi w:val="0"/>
        <w:spacing w:before="0" w:after="100" w:line="317" w:lineRule="exact"/>
        <w:ind w:left="0" w:right="0" w:firstLine="280"/>
        <w:jc w:val="both"/>
      </w:pPr>
      <w:r>
        <w:rPr>
          <w:color w:val="000000"/>
          <w:spacing w:val="0"/>
          <w:w w:val="100"/>
          <w:position w:val="0"/>
        </w:rPr>
        <w:t>郭庆旺先生：中国国籍，现年</w:t>
      </w:r>
      <w:r>
        <w:rPr>
          <w:color w:val="000000"/>
          <w:spacing w:val="0"/>
          <w:w w:val="100"/>
          <w:position w:val="0"/>
        </w:rPr>
        <w:t>50</w:t>
      </w:r>
      <w:r>
        <w:rPr>
          <w:color w:val="000000"/>
          <w:spacing w:val="0"/>
          <w:w w:val="100"/>
          <w:position w:val="0"/>
        </w:rPr>
        <w:t>岁，博士研究生，最近</w:t>
      </w:r>
      <w:r>
        <w:rPr>
          <w:color w:val="000000"/>
          <w:spacing w:val="0"/>
          <w:w w:val="100"/>
          <w:position w:val="0"/>
        </w:rPr>
        <w:t>5</w:t>
      </w:r>
      <w:r>
        <w:rPr>
          <w:color w:val="000000"/>
          <w:spacing w:val="0"/>
          <w:w w:val="100"/>
          <w:position w:val="0"/>
        </w:rPr>
        <w:t>年一直在中国人民大学财政金融学院任教，现任财政金融学院院 长。</w:t>
      </w:r>
    </w:p>
    <w:p>
      <w:pPr>
        <w:pStyle w:val="Style33"/>
        <w:keepNext w:val="0"/>
        <w:keepLines w:val="0"/>
        <w:widowControl w:val="0"/>
        <w:shd w:val="clear" w:color="auto" w:fill="auto"/>
        <w:bidi w:val="0"/>
        <w:spacing w:before="0" w:after="100" w:line="326" w:lineRule="exact"/>
        <w:ind w:left="0" w:right="0" w:firstLine="280"/>
        <w:jc w:val="both"/>
      </w:pPr>
      <w:r>
        <w:rPr>
          <w:color w:val="000000"/>
          <w:spacing w:val="0"/>
          <w:w w:val="100"/>
          <w:position w:val="0"/>
        </w:rPr>
        <w:t>吴淼先生：中国国籍，现年</w:t>
      </w:r>
      <w:r>
        <w:rPr>
          <w:color w:val="000000"/>
          <w:spacing w:val="0"/>
          <w:w w:val="100"/>
          <w:position w:val="0"/>
        </w:rPr>
        <w:t>56</w:t>
      </w:r>
      <w:r>
        <w:rPr>
          <w:color w:val="000000"/>
          <w:spacing w:val="0"/>
          <w:w w:val="100"/>
          <w:position w:val="0"/>
        </w:rPr>
        <w:t>岁，博士研究生，教授、博士生导师，曾任中国矿业大学（北京）机电学院院长，现任 中国矿业大学（北京）机电与信息工程学院教授，北京中矿环保科技股份公司副董事长。</w:t>
      </w:r>
    </w:p>
    <w:p>
      <w:pPr>
        <w:pStyle w:val="Style33"/>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张守文先生：中国国籍，现年</w:t>
      </w:r>
      <w:r>
        <w:rPr>
          <w:color w:val="000000"/>
          <w:spacing w:val="0"/>
          <w:w w:val="100"/>
          <w:position w:val="0"/>
        </w:rPr>
        <w:t>47</w:t>
      </w:r>
      <w:r>
        <w:rPr>
          <w:color w:val="000000"/>
          <w:spacing w:val="0"/>
          <w:w w:val="100"/>
          <w:position w:val="0"/>
        </w:rPr>
        <w:t>岁，博士研究生，教授、博士生导师，现任北京大学法学院教授、北京大学经济法研究 所所长。</w:t>
      </w:r>
    </w:p>
    <w:p>
      <w:pPr>
        <w:pStyle w:val="Style33"/>
        <w:keepNext w:val="0"/>
        <w:keepLines w:val="0"/>
        <w:widowControl w:val="0"/>
        <w:shd w:val="clear" w:color="auto" w:fill="auto"/>
        <w:bidi w:val="0"/>
        <w:spacing w:before="0" w:after="100" w:line="322" w:lineRule="exact"/>
        <w:ind w:left="0" w:right="0" w:firstLine="0"/>
        <w:jc w:val="both"/>
      </w:pPr>
      <w:bookmarkStart w:id="464" w:name="bookmark464"/>
      <w:r>
        <w:rPr>
          <w:color w:val="000000"/>
          <w:spacing w:val="0"/>
          <w:w w:val="100"/>
          <w:position w:val="0"/>
        </w:rPr>
        <w:t>2</w:t>
      </w:r>
      <w:bookmarkEnd w:id="464"/>
      <w:r>
        <w:rPr>
          <w:color w:val="000000"/>
          <w:spacing w:val="0"/>
          <w:w w:val="100"/>
          <w:position w:val="0"/>
        </w:rPr>
        <w:t>、监事简介</w:t>
      </w:r>
    </w:p>
    <w:p>
      <w:pPr>
        <w:pStyle w:val="Style33"/>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苏根继先生：中国国籍，现年</w:t>
      </w:r>
      <w:r>
        <w:rPr>
          <w:color w:val="000000"/>
          <w:spacing w:val="0"/>
          <w:w w:val="100"/>
          <w:position w:val="0"/>
        </w:rPr>
        <w:t>50</w:t>
      </w:r>
      <w:r>
        <w:rPr>
          <w:color w:val="000000"/>
          <w:spacing w:val="0"/>
          <w:w w:val="100"/>
          <w:position w:val="0"/>
        </w:rPr>
        <w:t>岁，大学本科，讲师，最近</w:t>
      </w:r>
      <w:r>
        <w:rPr>
          <w:color w:val="000000"/>
          <w:spacing w:val="0"/>
          <w:w w:val="100"/>
          <w:position w:val="0"/>
        </w:rPr>
        <w:t>5</w:t>
      </w:r>
      <w:r>
        <w:rPr>
          <w:color w:val="000000"/>
          <w:spacing w:val="0"/>
          <w:w w:val="100"/>
          <w:position w:val="0"/>
        </w:rPr>
        <w:t>年一直担任本公司监事会主席、法律部负责人。</w:t>
      </w:r>
    </w:p>
    <w:p>
      <w:pPr>
        <w:pStyle w:val="Style33"/>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蒋恕慧女士：中国国籍，现年</w:t>
      </w:r>
      <w:r>
        <w:rPr>
          <w:color w:val="000000"/>
          <w:spacing w:val="0"/>
          <w:w w:val="100"/>
          <w:position w:val="0"/>
        </w:rPr>
        <w:t>50</w:t>
      </w:r>
      <w:r>
        <w:rPr>
          <w:color w:val="000000"/>
          <w:spacing w:val="0"/>
          <w:w w:val="100"/>
          <w:position w:val="0"/>
        </w:rPr>
        <w:t>岁，大学本科，工程师，最近</w:t>
      </w:r>
      <w:r>
        <w:rPr>
          <w:color w:val="000000"/>
          <w:spacing w:val="0"/>
          <w:w w:val="100"/>
          <w:position w:val="0"/>
        </w:rPr>
        <w:t>5</w:t>
      </w:r>
      <w:r>
        <w:rPr>
          <w:color w:val="000000"/>
          <w:spacing w:val="0"/>
          <w:w w:val="100"/>
          <w:position w:val="0"/>
        </w:rPr>
        <w:t>年一直担任本公司监事、商务部经理。</w:t>
      </w:r>
    </w:p>
    <w:p>
      <w:pPr>
        <w:pStyle w:val="Style33"/>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郭玉杰先生：中国国籍，现年</w:t>
      </w:r>
      <w:r>
        <w:rPr>
          <w:color w:val="000000"/>
          <w:spacing w:val="0"/>
          <w:w w:val="100"/>
          <w:position w:val="0"/>
        </w:rPr>
        <w:t>50</w:t>
      </w:r>
      <w:r>
        <w:rPr>
          <w:color w:val="000000"/>
          <w:spacing w:val="0"/>
          <w:w w:val="100"/>
          <w:position w:val="0"/>
        </w:rPr>
        <w:t>岁，大学专科，最近</w:t>
      </w:r>
      <w:r>
        <w:rPr>
          <w:color w:val="000000"/>
          <w:spacing w:val="0"/>
          <w:w w:val="100"/>
          <w:position w:val="0"/>
        </w:rPr>
        <w:t>5</w:t>
      </w:r>
      <w:r>
        <w:rPr>
          <w:color w:val="000000"/>
          <w:spacing w:val="0"/>
          <w:w w:val="100"/>
          <w:position w:val="0"/>
        </w:rPr>
        <w:t>年一直担任本公司监事。</w:t>
      </w:r>
    </w:p>
    <w:p>
      <w:pPr>
        <w:pStyle w:val="Style33"/>
        <w:keepNext w:val="0"/>
        <w:keepLines w:val="0"/>
        <w:widowControl w:val="0"/>
        <w:shd w:val="clear" w:color="auto" w:fill="auto"/>
        <w:bidi w:val="0"/>
        <w:spacing w:before="0" w:after="220" w:line="240" w:lineRule="auto"/>
        <w:ind w:left="0" w:right="0" w:firstLine="0"/>
        <w:jc w:val="left"/>
      </w:pPr>
      <w:bookmarkStart w:id="465" w:name="bookmark465"/>
      <w:r>
        <w:rPr>
          <w:color w:val="000000"/>
          <w:spacing w:val="0"/>
          <w:w w:val="100"/>
          <w:position w:val="0"/>
        </w:rPr>
        <w:t>3</w:t>
      </w:r>
      <w:bookmarkEnd w:id="465"/>
      <w:r>
        <w:rPr>
          <w:color w:val="000000"/>
          <w:spacing w:val="0"/>
          <w:w w:val="100"/>
          <w:position w:val="0"/>
        </w:rPr>
        <w:t>、高级管理人员简介</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金伟先生：中国国籍，现年</w:t>
      </w:r>
      <w:r>
        <w:rPr>
          <w:color w:val="000000"/>
          <w:spacing w:val="0"/>
          <w:w w:val="100"/>
          <w:position w:val="0"/>
        </w:rPr>
        <w:t>57</w:t>
      </w:r>
      <w:r>
        <w:rPr>
          <w:color w:val="000000"/>
          <w:spacing w:val="0"/>
          <w:w w:val="100"/>
          <w:position w:val="0"/>
        </w:rPr>
        <w:t>岁，硕士研究生，工程师，最近</w:t>
      </w:r>
      <w:r>
        <w:rPr>
          <w:color w:val="000000"/>
          <w:spacing w:val="0"/>
          <w:w w:val="100"/>
          <w:position w:val="0"/>
        </w:rPr>
        <w:t>5</w:t>
      </w:r>
      <w:r>
        <w:rPr>
          <w:color w:val="000000"/>
          <w:spacing w:val="0"/>
          <w:w w:val="100"/>
          <w:position w:val="0"/>
        </w:rPr>
        <w:t>年一直担任本公司副总经理。</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高书敬先生：中国国籍，现年</w:t>
      </w:r>
      <w:r>
        <w:rPr>
          <w:color w:val="000000"/>
          <w:spacing w:val="0"/>
          <w:w w:val="100"/>
          <w:position w:val="0"/>
        </w:rPr>
        <w:t>47</w:t>
      </w:r>
      <w:r>
        <w:rPr>
          <w:color w:val="000000"/>
          <w:spacing w:val="0"/>
          <w:w w:val="100"/>
          <w:position w:val="0"/>
        </w:rPr>
        <w:t>岁，硕士研究生，经济师，最近</w:t>
      </w:r>
      <w:r>
        <w:rPr>
          <w:color w:val="000000"/>
          <w:spacing w:val="0"/>
          <w:w w:val="100"/>
          <w:position w:val="0"/>
        </w:rPr>
        <w:t>5</w:t>
      </w:r>
      <w:r>
        <w:rPr>
          <w:color w:val="000000"/>
          <w:spacing w:val="0"/>
          <w:w w:val="100"/>
          <w:position w:val="0"/>
        </w:rPr>
        <w:t>年一直担任本公司副总经理。</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黄杏国先生：中国国籍，现年</w:t>
      </w:r>
      <w:r>
        <w:rPr>
          <w:color w:val="000000"/>
          <w:spacing w:val="0"/>
          <w:w w:val="100"/>
          <w:position w:val="0"/>
        </w:rPr>
        <w:t>48</w:t>
      </w:r>
      <w:r>
        <w:rPr>
          <w:color w:val="000000"/>
          <w:spacing w:val="0"/>
          <w:w w:val="100"/>
          <w:position w:val="0"/>
        </w:rPr>
        <w:t>岁，硕士研究生，最近</w:t>
      </w:r>
      <w:r>
        <w:rPr>
          <w:color w:val="000000"/>
          <w:spacing w:val="0"/>
          <w:w w:val="100"/>
          <w:position w:val="0"/>
        </w:rPr>
        <w:t>5</w:t>
      </w:r>
      <w:r>
        <w:rPr>
          <w:color w:val="000000"/>
          <w:spacing w:val="0"/>
          <w:w w:val="100"/>
          <w:position w:val="0"/>
        </w:rPr>
        <w:t>年一直担任本公司副总经理。</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林文平先生：中国国籍，现年</w:t>
      </w:r>
      <w:r>
        <w:rPr>
          <w:color w:val="000000"/>
          <w:spacing w:val="0"/>
          <w:w w:val="100"/>
          <w:position w:val="0"/>
        </w:rPr>
        <w:t>48</w:t>
      </w:r>
      <w:r>
        <w:rPr>
          <w:color w:val="000000"/>
          <w:spacing w:val="0"/>
          <w:w w:val="100"/>
          <w:position w:val="0"/>
        </w:rPr>
        <w:t>岁，硕士研究生，工程师，最近</w:t>
      </w:r>
      <w:r>
        <w:rPr>
          <w:color w:val="000000"/>
          <w:spacing w:val="0"/>
          <w:w w:val="100"/>
          <w:position w:val="0"/>
        </w:rPr>
        <w:t>5</w:t>
      </w:r>
      <w:r>
        <w:rPr>
          <w:color w:val="000000"/>
          <w:spacing w:val="0"/>
          <w:w w:val="100"/>
          <w:position w:val="0"/>
        </w:rPr>
        <w:t>年一直在本公司工作，现任本公司副总经理。</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刘志华先生：中国国籍，现年</w:t>
      </w:r>
      <w:r>
        <w:rPr>
          <w:color w:val="000000"/>
          <w:spacing w:val="0"/>
          <w:w w:val="100"/>
          <w:position w:val="0"/>
        </w:rPr>
        <w:t>44</w:t>
      </w:r>
      <w:r>
        <w:rPr>
          <w:color w:val="000000"/>
          <w:spacing w:val="0"/>
          <w:w w:val="100"/>
          <w:position w:val="0"/>
        </w:rPr>
        <w:t>岁，硕士研究生，工程师，最近</w:t>
      </w:r>
      <w:r>
        <w:rPr>
          <w:color w:val="000000"/>
          <w:spacing w:val="0"/>
          <w:w w:val="100"/>
          <w:position w:val="0"/>
        </w:rPr>
        <w:t>5</w:t>
      </w:r>
      <w:r>
        <w:rPr>
          <w:color w:val="000000"/>
          <w:spacing w:val="0"/>
          <w:w w:val="100"/>
          <w:position w:val="0"/>
        </w:rPr>
        <w:t>年一直在本公司工作，现任本公司副总经理。</w:t>
      </w:r>
    </w:p>
    <w:p>
      <w:pPr>
        <w:pStyle w:val="Style3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王俭先生：中国国籍，现年</w:t>
      </w:r>
      <w:r>
        <w:rPr>
          <w:color w:val="000000"/>
          <w:spacing w:val="0"/>
          <w:w w:val="100"/>
          <w:position w:val="0"/>
        </w:rPr>
        <w:t>40</w:t>
      </w:r>
      <w:r>
        <w:rPr>
          <w:color w:val="000000"/>
          <w:spacing w:val="0"/>
          <w:w w:val="100"/>
          <w:position w:val="0"/>
        </w:rPr>
        <w:t>岁，</w:t>
      </w:r>
      <w:r>
        <w:rPr>
          <w:color w:val="000000"/>
          <w:spacing w:val="0"/>
          <w:w w:val="100"/>
          <w:position w:val="0"/>
        </w:rPr>
        <w:t>EMBA</w:t>
      </w:r>
      <w:r>
        <w:rPr>
          <w:color w:val="000000"/>
          <w:spacing w:val="0"/>
          <w:w w:val="100"/>
          <w:position w:val="0"/>
        </w:rPr>
        <w:t>学位，最近</w:t>
      </w:r>
      <w:r>
        <w:rPr>
          <w:color w:val="000000"/>
          <w:spacing w:val="0"/>
          <w:w w:val="100"/>
          <w:position w:val="0"/>
        </w:rPr>
        <w:t>5</w:t>
      </w:r>
      <w:r>
        <w:rPr>
          <w:color w:val="000000"/>
          <w:spacing w:val="0"/>
          <w:w w:val="100"/>
          <w:position w:val="0"/>
        </w:rPr>
        <w:t xml:space="preserve">年一直担任北京神州新桥科技有限公司副总裁，现任本公司副总 </w:t>
      </w:r>
      <w:r>
        <w:rPr>
          <w:color w:val="000000"/>
          <w:spacing w:val="0"/>
          <w:w w:val="100"/>
          <w:position w:val="0"/>
        </w:rPr>
        <w:t>经理。</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股东单位名称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在股东单位 担任的职务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北京东华诚信电脑科技发展有限公司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442"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任职人员姓名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在其他单位是否领</w:t>
            </w:r>
          </w:p>
        </w:tc>
      </w:tr>
      <w:tr>
        <w:trPr>
          <w:trHeight w:val="27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广州东华合创数码科技有限公司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北京厚盾科技有限公司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北京东华厚盾软件有限公司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南昌东华软件有限公司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山西东华软件有限公司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天津东华博雅有限公司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东华星联科技有限公司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87"/>
        <w:gridCol w:w="1066"/>
        <w:gridCol w:w="1195"/>
        <w:gridCol w:w="1325"/>
        <w:gridCol w:w="160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哈尔滨东华软件有限公司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哈尔滨东华软件有限公司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沈阳普林科技有限公司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东华星联科技有限公司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高书敬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东华合创软件有限公司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西安东华软件有限公司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国家开发投资公司国投研究中心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北京东方园林股份有限公司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中国人民大学财政金融学院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航天信息股份有限公司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中国矿业大学（北京）机电与信息工程 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北京中矿环保科技股份有限公司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北京大学法学院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北京大学经济法研究所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九阳股份有限公司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张守文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华能国际电力股份有限公司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、董事、监事、高级管理人员报酬情况</w:t>
      </w:r>
      <w:bookmarkEnd w:id="466"/>
      <w:bookmarkEnd w:id="467"/>
      <w:bookmarkEnd w:id="46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285"/>
        <w:gridCol w:w="7387"/>
      </w:tblGrid>
      <w:tr>
        <w:trPr>
          <w:trHeight w:val="7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董事、监事的津贴根据股东大会决议确定。薪酬与考核委员会是董事会按照股东大会决议设立 的专门工作机构，负责对董事与高级管理人员的考核和薪酬进行审查，并提出意见和建议。</w:t>
            </w:r>
          </w:p>
        </w:tc>
      </w:tr>
      <w:tr>
        <w:trPr>
          <w:trHeight w:val="1046" w:hRule="exact"/>
        </w:trPr>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董事、监事、高级管理人员报 酬确定依据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在公司任职的董事、监事、高级管理人员按照其行政职务根据公司现行的工资制度领取报酬， 年底根据经营业绩，按照绩效考核体系对高级管理人员进行考评，根据考评结果确定其年终奖 金。</w:t>
            </w:r>
          </w:p>
        </w:tc>
      </w:tr>
      <w:tr>
        <w:trPr>
          <w:trHeight w:val="67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董事、监事和高级管理人员报 酬的实际支付情况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公司严格按照董事、监事、高级管理人员薪酬的决策程序与确定依据按月支付薪酬。</w:t>
            </w:r>
          </w:p>
        </w:tc>
      </w:tr>
    </w:tbl>
    <w:p>
      <w:pPr>
        <w:widowControl w:val="0"/>
        <w:spacing w:after="3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358"/>
        <w:gridCol w:w="1032"/>
        <w:gridCol w:w="1200"/>
        <w:gridCol w:w="1195"/>
        <w:gridCol w:w="1195"/>
        <w:gridCol w:w="1195"/>
        <w:gridCol w:w="1205"/>
      </w:tblGrid>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报酬总额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从股东单位获</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得的报酬总额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报告期末实际 所得报酬</w:t>
            </w:r>
          </w:p>
        </w:tc>
      </w:tr>
    </w:tbl>
    <w:p>
      <w:pPr>
        <w:widowControl w:val="0"/>
        <w:spacing w:line="1" w:lineRule="exact"/>
      </w:pPr>
      <w:r>
        <w:br w:type="page"/>
      </w:r>
    </w:p>
    <w:tbl>
      <w:tblPr>
        <w:tblOverlap w:val="never"/>
        <w:jc w:val="center"/>
        <w:tblLayout w:type="fixed"/>
      </w:tblPr>
      <w:tblGrid>
        <w:gridCol w:w="1200"/>
        <w:gridCol w:w="1358"/>
        <w:gridCol w:w="1032"/>
        <w:gridCol w:w="1200"/>
        <w:gridCol w:w="1195"/>
        <w:gridCol w:w="1195"/>
        <w:gridCol w:w="1195"/>
        <w:gridCol w:w="1205"/>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夏金崇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董事、董事会秘 书、财务总监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郑晓清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苏根继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蒋恕慧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高书敬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黄杏国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林文平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593.85</w:t>
            </w:r>
          </w:p>
        </w:tc>
      </w:tr>
    </w:tbl>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60"/>
        <w:gridCol w:w="955"/>
        <w:gridCol w:w="960"/>
        <w:gridCol w:w="955"/>
        <w:gridCol w:w="960"/>
        <w:gridCol w:w="955"/>
        <w:gridCol w:w="960"/>
        <w:gridCol w:w="955"/>
        <w:gridCol w:w="955"/>
        <w:gridCol w:w="965"/>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报告期内可 行权股数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报告期内已 行权股数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报告期内已 行权股数行 权价格（元/</w:t>
            </w:r>
          </w:p>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报告期末市 价（元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期初持有限 制性股票数 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报告期新授 予限制性股 票数量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限制性股票 的授予价格</w:t>
            </w:r>
          </w:p>
          <w:p>
            <w:pPr>
              <w:pStyle w:val="Style25"/>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期末持有限 制性股票数 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夏金崇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董事、副总</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董事、副总</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董事、董事 会秘书、财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0"/>
        <w:gridCol w:w="955"/>
        <w:gridCol w:w="960"/>
        <w:gridCol w:w="955"/>
        <w:gridCol w:w="960"/>
        <w:gridCol w:w="955"/>
        <w:gridCol w:w="960"/>
        <w:gridCol w:w="955"/>
        <w:gridCol w:w="955"/>
        <w:gridCol w:w="96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郑晓清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苏根继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蒋恕慧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高书敬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黄杏国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林文平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312,000</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报告期内，公司董事、副总经理李建国先生因在</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日，卖出东华软件</w:t>
            </w:r>
            <w:r>
              <w:rPr>
                <w:color w:val="000000"/>
                <w:spacing w:val="0"/>
                <w:w w:val="100"/>
                <w:position w:val="0"/>
              </w:rPr>
              <w:t>179,382</w:t>
            </w:r>
            <w:r>
              <w:rPr>
                <w:rFonts w:ascii="SimSun" w:eastAsia="SimSun" w:hAnsi="SimSun" w:cs="SimSun"/>
                <w:color w:val="000000"/>
                <w:spacing w:val="0"/>
                <w:w w:val="100"/>
                <w:position w:val="0"/>
              </w:rPr>
              <w:t>股，为避免短线交 易，李建国先生在卖出股票六个月后单独办理第一期行权。</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四</w:t>
      </w:r>
      <w:bookmarkEnd w:id="472"/>
      <w:r>
        <w:rPr>
          <w:color w:val="000000"/>
          <w:spacing w:val="0"/>
          <w:w w:val="100"/>
          <w:position w:val="0"/>
          <w:sz w:val="24"/>
          <w:szCs w:val="24"/>
        </w:rPr>
        <w:t>、公司董事、监事、高级管理人员变动情况</w:t>
      </w:r>
      <w:bookmarkEnd w:id="470"/>
      <w:bookmarkEnd w:id="471"/>
      <w:bookmarkEnd w:id="47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五</w:t>
      </w:r>
      <w:bookmarkEnd w:id="476"/>
      <w:r>
        <w:rPr>
          <w:color w:val="000000"/>
          <w:spacing w:val="0"/>
          <w:w w:val="100"/>
          <w:position w:val="0"/>
          <w:sz w:val="24"/>
          <w:szCs w:val="24"/>
        </w:rPr>
        <w:t>、报告期核心技术团队或关键技术人员变动情况（非董事、监事、高级管理人员）</w:t>
      </w:r>
      <w:bookmarkEnd w:id="474"/>
      <w:bookmarkEnd w:id="475"/>
      <w:bookmarkEnd w:id="47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六</w:t>
      </w:r>
      <w:bookmarkEnd w:id="480"/>
      <w:r>
        <w:rPr>
          <w:color w:val="000000"/>
          <w:spacing w:val="0"/>
          <w:w w:val="100"/>
          <w:position w:val="0"/>
          <w:sz w:val="24"/>
          <w:szCs w:val="24"/>
        </w:rPr>
        <w:t>、公司员工情况</w:t>
      </w:r>
      <w:bookmarkEnd w:id="478"/>
      <w:bookmarkEnd w:id="479"/>
      <w:bookmarkEnd w:id="481"/>
    </w:p>
    <w:p>
      <w:pPr>
        <w:pStyle w:val="Style33"/>
        <w:keepNext w:val="0"/>
        <w:keepLines w:val="0"/>
        <w:widowControl w:val="0"/>
        <w:shd w:val="clear" w:color="auto" w:fill="auto"/>
        <w:bidi w:val="0"/>
        <w:spacing w:before="0" w:after="420" w:line="240" w:lineRule="auto"/>
        <w:ind w:left="0" w:right="0" w:firstLine="200"/>
        <w:jc w:val="left"/>
      </w:pPr>
      <w:r>
        <w:rPr>
          <w:color w:val="000000"/>
          <w:spacing w:val="0"/>
          <w:w w:val="100"/>
          <w:position w:val="0"/>
        </w:rPr>
        <w:t>截止报告期末，公司在职员工为</w:t>
      </w:r>
      <w:r>
        <w:rPr>
          <w:color w:val="000000"/>
          <w:spacing w:val="0"/>
          <w:w w:val="100"/>
          <w:position w:val="0"/>
        </w:rPr>
        <w:t>5141</w:t>
      </w:r>
      <w:r>
        <w:rPr>
          <w:color w:val="000000"/>
          <w:spacing w:val="0"/>
          <w:w w:val="100"/>
          <w:position w:val="0"/>
        </w:rPr>
        <w:t>人。</w:t>
      </w:r>
    </w:p>
    <w:p>
      <w:pPr>
        <w:pStyle w:val="Style31"/>
        <w:keepNext w:val="0"/>
        <w:keepLines w:val="0"/>
        <w:widowControl w:val="0"/>
        <w:shd w:val="clear" w:color="auto" w:fill="auto"/>
        <w:bidi w:val="0"/>
        <w:spacing w:before="0" w:after="0" w:line="240" w:lineRule="auto"/>
        <w:ind w:left="206" w:right="0" w:firstLine="0"/>
        <w:jc w:val="left"/>
      </w:pPr>
      <w:r>
        <w:rPr>
          <w:color w:val="000000"/>
          <w:spacing w:val="0"/>
          <w:w w:val="100"/>
          <w:position w:val="0"/>
        </w:rPr>
        <w:t>1</w:t>
      </w:r>
      <w:r>
        <w:rPr>
          <w:color w:val="000000"/>
          <w:spacing w:val="0"/>
          <w:w w:val="100"/>
          <w:position w:val="0"/>
        </w:rPr>
        <w:t>、按员工专业构成分类:</w:t>
      </w:r>
    </w:p>
    <w:tbl>
      <w:tblPr>
        <w:tblOverlap w:val="never"/>
        <w:jc w:val="center"/>
        <w:tblLayout w:type="fixed"/>
      </w:tblPr>
      <w:tblGrid>
        <w:gridCol w:w="3432"/>
        <w:gridCol w:w="2837"/>
        <w:gridCol w:w="3278"/>
      </w:tblGrid>
      <w:tr>
        <w:trPr>
          <w:trHeight w:val="44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 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占总人数的比例</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1.40%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7.53%</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1.48%</w:t>
            </w:r>
          </w:p>
        </w:tc>
      </w:tr>
    </w:tbl>
    <w:p>
      <w:pPr>
        <w:widowControl w:val="0"/>
        <w:spacing w:line="1" w:lineRule="exact"/>
      </w:pPr>
      <w:r>
        <w:br w:type="page"/>
      </w:r>
    </w:p>
    <w:tbl>
      <w:tblPr>
        <w:tblOverlap w:val="never"/>
        <w:jc w:val="center"/>
        <w:tblLayout w:type="fixed"/>
      </w:tblPr>
      <w:tblGrid>
        <w:gridCol w:w="3432"/>
        <w:gridCol w:w="2837"/>
        <w:gridCol w:w="3278"/>
      </w:tblGrid>
      <w:tr>
        <w:trPr>
          <w:trHeight w:val="44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378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7.35%</w:t>
            </w: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4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4" w:right="0" w:firstLine="0"/>
        <w:jc w:val="left"/>
      </w:pPr>
      <w:r>
        <w:rPr>
          <w:color w:val="000000"/>
          <w:spacing w:val="0"/>
          <w:w w:val="100"/>
          <w:position w:val="0"/>
        </w:rPr>
        <w:t>2</w:t>
      </w:r>
      <w:r>
        <w:rPr>
          <w:color w:val="000000"/>
          <w:spacing w:val="0"/>
          <w:w w:val="100"/>
          <w:position w:val="0"/>
        </w:rPr>
        <w:t>、按员工教育程度分类</w:t>
      </w:r>
    </w:p>
    <w:tbl>
      <w:tblPr>
        <w:tblOverlap w:val="never"/>
        <w:jc w:val="center"/>
        <w:tblLayout w:type="fixed"/>
      </w:tblPr>
      <w:tblGrid>
        <w:gridCol w:w="3432"/>
        <w:gridCol w:w="2837"/>
        <w:gridCol w:w="3278"/>
      </w:tblGrid>
      <w:tr>
        <w:trPr>
          <w:trHeight w:val="43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学 历</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占总人数的比例</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研究生及以上学历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7.99%</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大学本科学历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color w:val="000000"/>
                <w:spacing w:val="0"/>
                <w:w w:val="100"/>
                <w:position w:val="0"/>
              </w:rPr>
              <w:t>1.87%</w:t>
            </w: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359" w:line="1" w:lineRule="exact"/>
      </w:pPr>
    </w:p>
    <w:p>
      <w:pPr>
        <w:widowControl w:val="0"/>
        <w:spacing w:line="1" w:lineRule="exact"/>
      </w:pPr>
    </w:p>
    <w:p>
      <w:pPr>
        <w:widowControl w:val="0"/>
        <w:jc w:val="left"/>
        <w:rPr>
          <w:sz w:val="2"/>
          <w:szCs w:val="2"/>
        </w:rPr>
      </w:pPr>
      <w:r>
        <w:drawing>
          <wp:inline>
            <wp:extent cx="4182110" cy="211518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stretch/>
                  </pic:blipFill>
                  <pic:spPr>
                    <a:xfrm>
                      <a:ext cx="4182110" cy="2115185"/>
                    </a:xfrm>
                    <a:prstGeom prst="rect"/>
                  </pic:spPr>
                </pic:pic>
              </a:graphicData>
            </a:graphic>
          </wp:inline>
        </w:drawing>
      </w:r>
    </w:p>
    <w:p>
      <w:pPr>
        <w:widowControl w:val="0"/>
        <w:spacing w:after="419" w:line="1" w:lineRule="exact"/>
      </w:pPr>
    </w:p>
    <w:p>
      <w:pPr>
        <w:widowControl w:val="0"/>
        <w:spacing w:line="1" w:lineRule="exact"/>
      </w:pPr>
    </w:p>
    <w:p>
      <w:pPr>
        <w:widowControl w:val="0"/>
        <w:jc w:val="left"/>
        <w:rPr>
          <w:sz w:val="2"/>
          <w:szCs w:val="2"/>
        </w:rPr>
      </w:pPr>
      <w:r>
        <w:drawing>
          <wp:inline>
            <wp:extent cx="4182110" cy="209105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stretch/>
                  </pic:blipFill>
                  <pic:spPr>
                    <a:xfrm>
                      <a:ext cx="4182110" cy="2091055"/>
                    </a:xfrm>
                    <a:prstGeom prst="rect"/>
                  </pic:spPr>
                </pic:pic>
              </a:graphicData>
            </a:graphic>
          </wp:inline>
        </w:drawing>
      </w:r>
    </w:p>
    <w:p>
      <w:pPr>
        <w:pStyle w:val="Style14"/>
        <w:keepNext/>
        <w:keepLines/>
        <w:widowControl w:val="0"/>
        <w:shd w:val="clear" w:color="auto" w:fill="auto"/>
        <w:bidi w:val="0"/>
        <w:spacing w:before="0" w:after="540" w:line="240" w:lineRule="auto"/>
        <w:ind w:left="0" w:right="0" w:firstLine="0"/>
        <w:jc w:val="center"/>
      </w:pPr>
      <w:bookmarkStart w:id="482" w:name="bookmark482"/>
      <w:bookmarkStart w:id="483" w:name="bookmark483"/>
      <w:bookmarkStart w:id="484" w:name="bookmark484"/>
      <w:r>
        <w:rPr>
          <w:color w:val="000000"/>
          <w:spacing w:val="0"/>
          <w:w w:val="100"/>
          <w:position w:val="0"/>
        </w:rPr>
        <w:t>第八节公司治理</w:t>
      </w:r>
      <w:bookmarkEnd w:id="482"/>
      <w:bookmarkEnd w:id="483"/>
      <w:bookmarkEnd w:id="484"/>
    </w:p>
    <w:p>
      <w:pPr>
        <w:pStyle w:val="Style29"/>
        <w:keepNext/>
        <w:keepLines/>
        <w:widowControl w:val="0"/>
        <w:shd w:val="clear" w:color="auto" w:fill="auto"/>
        <w:bidi w:val="0"/>
        <w:spacing w:before="0" w:after="140" w:line="240" w:lineRule="auto"/>
        <w:ind w:left="0" w:right="0" w:firstLine="0"/>
        <w:jc w:val="both"/>
      </w:pPr>
      <w:bookmarkStart w:id="485" w:name="bookmark485"/>
      <w:bookmarkStart w:id="486" w:name="bookmark486"/>
      <w:bookmarkStart w:id="487" w:name="bookmark487"/>
      <w:bookmarkStart w:id="488" w:name="bookmark488"/>
      <w:r>
        <w:rPr>
          <w:color w:val="000000"/>
          <w:spacing w:val="0"/>
          <w:w w:val="100"/>
          <w:position w:val="0"/>
          <w:sz w:val="24"/>
          <w:szCs w:val="24"/>
        </w:rPr>
        <w:t>一</w:t>
      </w:r>
      <w:bookmarkEnd w:id="487"/>
      <w:r>
        <w:rPr>
          <w:color w:val="000000"/>
          <w:spacing w:val="0"/>
          <w:w w:val="100"/>
          <w:position w:val="0"/>
          <w:sz w:val="24"/>
          <w:szCs w:val="24"/>
        </w:rPr>
        <w:t>、公司治理的基本状况</w:t>
      </w:r>
      <w:bookmarkEnd w:id="485"/>
      <w:bookmarkEnd w:id="486"/>
      <w:bookmarkEnd w:id="488"/>
    </w:p>
    <w:p>
      <w:pPr>
        <w:pStyle w:val="Style33"/>
        <w:keepNext w:val="0"/>
        <w:keepLines w:val="0"/>
        <w:widowControl w:val="0"/>
        <w:shd w:val="clear" w:color="auto" w:fill="auto"/>
        <w:bidi w:val="0"/>
        <w:spacing w:before="0" w:line="469" w:lineRule="exact"/>
        <w:ind w:left="0" w:right="0"/>
        <w:jc w:val="both"/>
      </w:pPr>
      <w:r>
        <w:rPr>
          <w:color w:val="000000"/>
          <w:spacing w:val="0"/>
          <w:w w:val="100"/>
          <w:position w:val="0"/>
        </w:rPr>
        <w:t>报告期内，公司严格按照《公司法》、《证券法》、《上市公司治理准则》、《深圳证券交易所股票上市规则》、《深 圳证券交易所中小企业板上市公司规范运作指引》及中国证监会有关法律法规的要求，不断完善公司治理结构，建立健全内 部管理和控制制度，持续深入开展公司治理活动，规范公司运作，提高公司治理水平。公司在实际运作中没有违反相关规定 或与相关规定不一致的情况，公司治理基本符合相关法律法规和规范性文件的要求。报告期内，公司严格按照《章程》、《董 事会议事规则》、《监事会议事规则》规定，召开了</w:t>
      </w:r>
      <w:r>
        <w:rPr>
          <w:rFonts w:ascii="Times New Roman" w:eastAsia="Times New Roman" w:hAnsi="Times New Roman" w:cs="Times New Roman"/>
          <w:color w:val="000000"/>
          <w:spacing w:val="0"/>
          <w:w w:val="100"/>
          <w:position w:val="0"/>
        </w:rPr>
        <w:t>3</w:t>
      </w:r>
      <w:r>
        <w:rPr>
          <w:color w:val="000000"/>
          <w:spacing w:val="0"/>
          <w:w w:val="100"/>
          <w:position w:val="0"/>
        </w:rPr>
        <w:t>次股东大会，</w:t>
      </w:r>
      <w:r>
        <w:rPr>
          <w:rFonts w:ascii="Times New Roman" w:eastAsia="Times New Roman" w:hAnsi="Times New Roman" w:cs="Times New Roman"/>
          <w:color w:val="000000"/>
          <w:spacing w:val="0"/>
          <w:w w:val="100"/>
          <w:position w:val="0"/>
        </w:rPr>
        <w:t>13</w:t>
      </w:r>
      <w:r>
        <w:rPr>
          <w:color w:val="000000"/>
          <w:spacing w:val="0"/>
          <w:w w:val="100"/>
          <w:position w:val="0"/>
        </w:rPr>
        <w:t>次董事会会议，</w:t>
      </w:r>
      <w:r>
        <w:rPr>
          <w:rFonts w:ascii="Times New Roman" w:eastAsia="Times New Roman" w:hAnsi="Times New Roman" w:cs="Times New Roman"/>
          <w:color w:val="000000"/>
          <w:spacing w:val="0"/>
          <w:w w:val="100"/>
          <w:position w:val="0"/>
        </w:rPr>
        <w:t>5</w:t>
      </w:r>
      <w:r>
        <w:rPr>
          <w:color w:val="000000"/>
          <w:spacing w:val="0"/>
          <w:w w:val="100"/>
          <w:position w:val="0"/>
        </w:rPr>
        <w:t>次监事会会议，各会议召开运行合法 有效。截止报告期末，公司治理实际情况基本符合中国证监会、深交所发布的有关上市公司治理的规范性文件的要求。</w:t>
      </w:r>
    </w:p>
    <w:p>
      <w:pPr>
        <w:pStyle w:val="Style33"/>
        <w:keepNext w:val="0"/>
        <w:keepLines w:val="0"/>
        <w:widowControl w:val="0"/>
        <w:numPr>
          <w:ilvl w:val="0"/>
          <w:numId w:val="9"/>
        </w:numPr>
        <w:shd w:val="clear" w:color="auto" w:fill="auto"/>
        <w:bidi w:val="0"/>
        <w:spacing w:before="0" w:line="469" w:lineRule="exact"/>
        <w:ind w:left="0" w:right="0" w:firstLine="300"/>
        <w:jc w:val="both"/>
      </w:pPr>
      <w:bookmarkStart w:id="489" w:name="bookmark489"/>
      <w:bookmarkEnd w:id="489"/>
      <w:r>
        <w:rPr>
          <w:color w:val="000000"/>
          <w:spacing w:val="0"/>
          <w:w w:val="100"/>
          <w:position w:val="0"/>
        </w:rPr>
        <w:t>公司治理制度的建立情况</w:t>
      </w:r>
    </w:p>
    <w:p>
      <w:pPr>
        <w:pStyle w:val="Style33"/>
        <w:keepNext w:val="0"/>
        <w:keepLines w:val="0"/>
        <w:widowControl w:val="0"/>
        <w:shd w:val="clear" w:color="auto" w:fill="auto"/>
        <w:bidi w:val="0"/>
        <w:spacing w:before="0" w:line="466" w:lineRule="exact"/>
        <w:ind w:left="0" w:right="0"/>
        <w:jc w:val="both"/>
      </w:pPr>
      <w:r>
        <w:rPr>
          <w:color w:val="000000"/>
          <w:spacing w:val="0"/>
          <w:w w:val="100"/>
          <w:position w:val="0"/>
        </w:rPr>
        <w:t>报告期内，公司不断建立、健全各项公司治理制度，目前已涵盖经营管理、财务、信息披露、内部审计、对外投资等各 个方面，为公司的规范运作与健康发展提供了良好的制度保障。</w:t>
      </w:r>
    </w:p>
    <w:p>
      <w:pPr>
        <w:pStyle w:val="Style33"/>
        <w:keepNext w:val="0"/>
        <w:keepLines w:val="0"/>
        <w:widowControl w:val="0"/>
        <w:shd w:val="clear" w:color="auto" w:fill="auto"/>
        <w:tabs>
          <w:tab w:pos="699" w:val="left"/>
        </w:tabs>
        <w:bidi w:val="0"/>
        <w:spacing w:before="0" w:line="469" w:lineRule="exact"/>
        <w:ind w:left="0" w:right="0"/>
        <w:jc w:val="both"/>
      </w:pPr>
      <w:bookmarkStart w:id="490" w:name="bookmark490"/>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关于股东与股东大会</w:t>
      </w:r>
    </w:p>
    <w:p>
      <w:pPr>
        <w:pStyle w:val="Style33"/>
        <w:keepNext w:val="0"/>
        <w:keepLines w:val="0"/>
        <w:widowControl w:val="0"/>
        <w:shd w:val="clear" w:color="auto" w:fill="auto"/>
        <w:bidi w:val="0"/>
        <w:spacing w:before="0" w:line="470" w:lineRule="exact"/>
        <w:ind w:left="0" w:right="0"/>
        <w:jc w:val="both"/>
      </w:pPr>
      <w:r>
        <w:rPr>
          <w:color w:val="000000"/>
          <w:spacing w:val="0"/>
          <w:w w:val="100"/>
          <w:position w:val="0"/>
        </w:rPr>
        <w:t>公司严格按照《公司法》、《上市公司股东大会规范意见》、《公司章程》、《股东大会议事规则》的规定和要求，召 集、召开股东大会，规范表决程序，并通过聘请律师见证，保证会议的合法性。确保全体股东特别是中小股东享有平等地位 和权利，并承担相应的义务，充分保护股东的合法权益，充分行使自己的权利。</w:t>
      </w:r>
    </w:p>
    <w:p>
      <w:pPr>
        <w:pStyle w:val="Style33"/>
        <w:keepNext w:val="0"/>
        <w:keepLines w:val="0"/>
        <w:widowControl w:val="0"/>
        <w:shd w:val="clear" w:color="auto" w:fill="auto"/>
        <w:tabs>
          <w:tab w:pos="699" w:val="left"/>
        </w:tabs>
        <w:bidi w:val="0"/>
        <w:spacing w:before="0" w:line="469" w:lineRule="exact"/>
        <w:ind w:left="0" w:right="0"/>
        <w:jc w:val="both"/>
      </w:pPr>
      <w:bookmarkStart w:id="491" w:name="bookmark491"/>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关于公司与控股股东</w:t>
      </w:r>
    </w:p>
    <w:p>
      <w:pPr>
        <w:pStyle w:val="Style33"/>
        <w:keepNext w:val="0"/>
        <w:keepLines w:val="0"/>
        <w:widowControl w:val="0"/>
        <w:shd w:val="clear" w:color="auto" w:fill="auto"/>
        <w:bidi w:val="0"/>
        <w:spacing w:before="0" w:line="470" w:lineRule="exact"/>
        <w:ind w:left="0" w:right="0"/>
        <w:jc w:val="both"/>
      </w:pPr>
      <w:r>
        <w:rPr>
          <w:color w:val="000000"/>
          <w:spacing w:val="0"/>
          <w:w w:val="100"/>
          <w:position w:val="0"/>
        </w:rPr>
        <w:t>本公司按照《公司法》、《证券法》、《公司章程》及证券监管部门的有关规定正确处理与控股股东的关系。本公司控 股股东依法行使其权利并承担相应义务，无占用公司资金、超越股东大会授权范围行使职权、直接或间接干预本公司的决策 和生产经营活动的情形。本公司具有自主经营能力，在业务、人员、资金、财务等方面均独立于控股股东，公司董事会、监 事会和内部机构能够按照各自的议事规则和规章制度独立运作，各司其职。</w:t>
      </w:r>
    </w:p>
    <w:p>
      <w:pPr>
        <w:pStyle w:val="Style33"/>
        <w:keepNext w:val="0"/>
        <w:keepLines w:val="0"/>
        <w:widowControl w:val="0"/>
        <w:shd w:val="clear" w:color="auto" w:fill="auto"/>
        <w:bidi w:val="0"/>
        <w:spacing w:before="0" w:line="469" w:lineRule="exact"/>
        <w:ind w:left="0" w:right="0" w:firstLine="0"/>
        <w:jc w:val="both"/>
      </w:pPr>
      <w:bookmarkStart w:id="492" w:name="bookmark492"/>
      <w:r>
        <w:rPr>
          <w:rFonts w:ascii="Times New Roman" w:eastAsia="Times New Roman" w:hAnsi="Times New Roman" w:cs="Times New Roman"/>
          <w:color w:val="000000"/>
          <w:spacing w:val="0"/>
          <w:w w:val="100"/>
          <w:position w:val="0"/>
        </w:rPr>
        <w:t>4</w:t>
      </w:r>
      <w:bookmarkEnd w:id="492"/>
      <w:r>
        <w:rPr>
          <w:color w:val="000000"/>
          <w:spacing w:val="0"/>
          <w:w w:val="100"/>
          <w:position w:val="0"/>
        </w:rPr>
        <w:t>、关于董事与董事会</w:t>
      </w:r>
    </w:p>
    <w:p>
      <w:pPr>
        <w:pStyle w:val="Style33"/>
        <w:keepNext w:val="0"/>
        <w:keepLines w:val="0"/>
        <w:widowControl w:val="0"/>
        <w:shd w:val="clear" w:color="auto" w:fill="auto"/>
        <w:bidi w:val="0"/>
        <w:spacing w:before="0" w:line="466" w:lineRule="exact"/>
        <w:ind w:left="0" w:right="0"/>
        <w:jc w:val="both"/>
      </w:pPr>
      <w:r>
        <w:rPr>
          <w:color w:val="000000"/>
          <w:spacing w:val="0"/>
          <w:w w:val="100"/>
          <w:position w:val="0"/>
        </w:rPr>
        <w:t>公司董事能够依据《中小企业板块上市公司董事行为指引》、《董事会议事规则》开展工作，认真出席相关会议，积极 参加培训，熟悉有关法律法规。公司严格按照《公司章程》规定的选聘程序选举董事，公司目前有董事</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名，其中独立董事 </w:t>
      </w:r>
      <w:r>
        <w:rPr>
          <w:rFonts w:ascii="Times New Roman" w:eastAsia="Times New Roman" w:hAnsi="Times New Roman" w:cs="Times New Roman"/>
          <w:color w:val="000000"/>
          <w:spacing w:val="0"/>
          <w:w w:val="100"/>
          <w:position w:val="0"/>
        </w:rPr>
        <w:t>4</w:t>
      </w:r>
      <w:r>
        <w:rPr>
          <w:color w:val="000000"/>
          <w:spacing w:val="0"/>
          <w:w w:val="100"/>
          <w:position w:val="0"/>
        </w:rPr>
        <w:t>名，董事会的人员构成符合法律法规和《公司章程》的要求。独立董事按照《独立董事工作细则》等制度规定独立履行职 责，出席公司董事会、股东大会，对公司重大事项发表独立意见，保证了公司的规范运作。</w:t>
      </w:r>
    </w:p>
    <w:p>
      <w:pPr>
        <w:pStyle w:val="Style33"/>
        <w:keepNext w:val="0"/>
        <w:keepLines w:val="0"/>
        <w:widowControl w:val="0"/>
        <w:shd w:val="clear" w:color="auto" w:fill="auto"/>
        <w:tabs>
          <w:tab w:pos="706" w:val="left"/>
        </w:tabs>
        <w:bidi w:val="0"/>
        <w:spacing w:before="0" w:after="60" w:line="467" w:lineRule="exact"/>
        <w:ind w:left="0" w:right="0"/>
        <w:jc w:val="left"/>
      </w:pPr>
      <w:bookmarkStart w:id="493" w:name="bookmark493"/>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监事和监事会</w:t>
      </w:r>
    </w:p>
    <w:p>
      <w:pPr>
        <w:pStyle w:val="Style33"/>
        <w:keepNext w:val="0"/>
        <w:keepLines w:val="0"/>
        <w:widowControl w:val="0"/>
        <w:shd w:val="clear" w:color="auto" w:fill="auto"/>
        <w:bidi w:val="0"/>
        <w:spacing w:before="0" w:line="547" w:lineRule="exact"/>
        <w:ind w:left="0" w:right="0"/>
        <w:jc w:val="left"/>
      </w:pPr>
      <w:r>
        <w:rPr>
          <w:color w:val="000000"/>
          <w:spacing w:val="0"/>
          <w:w w:val="100"/>
          <w:position w:val="0"/>
        </w:rPr>
        <w:t>公司监事会严格按照《公司法》、《公司章程》和《监事会议事规则》的有关规定开展工作，监事的推荐、选举和产生 程序符合相关法律、法规要求。公司监事认真履行职责，对公司财务状况、重大事项的合法、合规性进行监督，维护公司及 股东的合法权益。</w:t>
      </w:r>
    </w:p>
    <w:p>
      <w:pPr>
        <w:pStyle w:val="Style33"/>
        <w:keepNext w:val="0"/>
        <w:keepLines w:val="0"/>
        <w:widowControl w:val="0"/>
        <w:shd w:val="clear" w:color="auto" w:fill="auto"/>
        <w:tabs>
          <w:tab w:pos="711" w:val="left"/>
        </w:tabs>
        <w:bidi w:val="0"/>
        <w:spacing w:before="0" w:line="467" w:lineRule="exact"/>
        <w:ind w:left="0" w:right="0"/>
        <w:jc w:val="left"/>
      </w:pPr>
      <w:bookmarkStart w:id="494" w:name="bookmark494"/>
      <w:r>
        <w:rPr>
          <w:rFonts w:ascii="Times New Roman" w:eastAsia="Times New Roman" w:hAnsi="Times New Roman" w:cs="Times New Roman"/>
          <w:color w:val="000000"/>
          <w:spacing w:val="0"/>
          <w:w w:val="100"/>
          <w:position w:val="0"/>
        </w:rPr>
        <w:t>6</w:t>
      </w:r>
      <w:bookmarkEnd w:id="494"/>
      <w:r>
        <w:rPr>
          <w:color w:val="000000"/>
          <w:spacing w:val="0"/>
          <w:w w:val="100"/>
          <w:position w:val="0"/>
        </w:rPr>
        <w:t>、</w:t>
        <w:tab/>
        <w:t>关于信息披露与透明度</w:t>
      </w:r>
    </w:p>
    <w:p>
      <w:pPr>
        <w:pStyle w:val="Style33"/>
        <w:keepNext w:val="0"/>
        <w:keepLines w:val="0"/>
        <w:widowControl w:val="0"/>
        <w:shd w:val="clear" w:color="auto" w:fill="auto"/>
        <w:bidi w:val="0"/>
        <w:spacing w:before="0" w:line="467" w:lineRule="exact"/>
        <w:ind w:left="0" w:right="0"/>
        <w:jc w:val="left"/>
      </w:pPr>
      <w:r>
        <w:rPr>
          <w:color w:val="000000"/>
          <w:spacing w:val="0"/>
          <w:w w:val="100"/>
          <w:position w:val="0"/>
        </w:rPr>
        <w:t>公司根据《信息披露事务管理办法》和《投资者关系管理制度》，认真履行信息披露义务。公司指定《中国证券报》、 《证券日报》、《证券时报》以及巨潮资讯网(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)作为公司信息披露的报纸和网站。保证公司信息披露 的真实、准确、完整、及时，并确保所有股东有平等的机会获得信息。本公司指定董事会秘书负责信息披露工作，证券事务 代表协助董事会秘书开展工作。</w:t>
      </w:r>
    </w:p>
    <w:p>
      <w:pPr>
        <w:pStyle w:val="Style33"/>
        <w:keepNext w:val="0"/>
        <w:keepLines w:val="0"/>
        <w:widowControl w:val="0"/>
        <w:shd w:val="clear" w:color="auto" w:fill="auto"/>
        <w:tabs>
          <w:tab w:pos="711" w:val="left"/>
        </w:tabs>
        <w:bidi w:val="0"/>
        <w:spacing w:before="0" w:line="467" w:lineRule="exact"/>
        <w:ind w:left="0" w:right="0"/>
        <w:jc w:val="both"/>
      </w:pPr>
      <w:bookmarkStart w:id="495" w:name="bookmark495"/>
      <w:r>
        <w:rPr>
          <w:rFonts w:ascii="Times New Roman" w:eastAsia="Times New Roman" w:hAnsi="Times New Roman" w:cs="Times New Roman"/>
          <w:color w:val="000000"/>
          <w:spacing w:val="0"/>
          <w:w w:val="100"/>
          <w:position w:val="0"/>
        </w:rPr>
        <w:t>7</w:t>
      </w:r>
      <w:bookmarkEnd w:id="495"/>
      <w:r>
        <w:rPr>
          <w:color w:val="000000"/>
          <w:spacing w:val="0"/>
          <w:w w:val="100"/>
          <w:position w:val="0"/>
        </w:rPr>
        <w:t>、</w:t>
        <w:tab/>
        <w:t>关于相关利益者</w:t>
      </w:r>
    </w:p>
    <w:p>
      <w:pPr>
        <w:pStyle w:val="Style33"/>
        <w:keepNext w:val="0"/>
        <w:keepLines w:val="0"/>
        <w:widowControl w:val="0"/>
        <w:shd w:val="clear" w:color="auto" w:fill="auto"/>
        <w:bidi w:val="0"/>
        <w:spacing w:before="0" w:line="466" w:lineRule="exact"/>
        <w:ind w:left="0" w:right="0"/>
        <w:jc w:val="both"/>
      </w:pPr>
      <w:r>
        <w:rPr>
          <w:color w:val="000000"/>
          <w:spacing w:val="0"/>
          <w:w w:val="100"/>
          <w:position w:val="0"/>
        </w:rPr>
        <w:t>本公司能够充分尊重和维护相关利益者的合法权益，积极与相关利益者合作，加强与各方的沟通和交流，实现股东、员 工、社会等各方利益的协调平衡，共同推动公司持续、健康的发展。</w:t>
      </w:r>
    </w:p>
    <w:p>
      <w:pPr>
        <w:pStyle w:val="Style33"/>
        <w:keepNext w:val="0"/>
        <w:keepLines w:val="0"/>
        <w:widowControl w:val="0"/>
        <w:shd w:val="clear" w:color="auto" w:fill="auto"/>
        <w:tabs>
          <w:tab w:pos="711" w:val="left"/>
        </w:tabs>
        <w:bidi w:val="0"/>
        <w:spacing w:before="0" w:line="467" w:lineRule="exact"/>
        <w:ind w:left="0" w:right="0"/>
        <w:jc w:val="both"/>
      </w:pPr>
      <w:bookmarkStart w:id="496" w:name="bookmark496"/>
      <w:r>
        <w:rPr>
          <w:rFonts w:ascii="Times New Roman" w:eastAsia="Times New Roman" w:hAnsi="Times New Roman" w:cs="Times New Roman"/>
          <w:color w:val="000000"/>
          <w:spacing w:val="0"/>
          <w:w w:val="100"/>
          <w:position w:val="0"/>
        </w:rPr>
        <w:t>8</w:t>
      </w:r>
      <w:bookmarkEnd w:id="496"/>
      <w:r>
        <w:rPr>
          <w:color w:val="000000"/>
          <w:spacing w:val="0"/>
          <w:w w:val="100"/>
          <w:position w:val="0"/>
        </w:rPr>
        <w:t>、</w:t>
        <w:tab/>
        <w:t>绩效评价与激励约束机制</w:t>
      </w:r>
    </w:p>
    <w:p>
      <w:pPr>
        <w:pStyle w:val="Style33"/>
        <w:keepNext w:val="0"/>
        <w:keepLines w:val="0"/>
        <w:widowControl w:val="0"/>
        <w:shd w:val="clear" w:color="auto" w:fill="auto"/>
        <w:bidi w:val="0"/>
        <w:spacing w:before="0" w:line="467" w:lineRule="exact"/>
        <w:ind w:left="0" w:right="0"/>
        <w:jc w:val="both"/>
      </w:pPr>
      <w:r>
        <w:rPr>
          <w:color w:val="000000"/>
          <w:spacing w:val="0"/>
          <w:w w:val="100"/>
          <w:position w:val="0"/>
        </w:rPr>
        <w:t>公司建立了完善的绩效评价、激励与约束机制，公司高级管理人员均有董事会聘任，董事会薪酬与考核委员会负责对公 司高级管理人员的工作能力、履行情况、责任目标完成情况进行严格考评。同时，公司通过股票期权激励计划的实施，进一 步调动管理者和核心员工的工作积极性，对吸引和保留优秀管理人才和核心员工起到积极的促进作用。通过激励机制的不断 完善，有效的促进了公司持续健康发展、完善了公司法人治理结构。</w:t>
      </w:r>
    </w:p>
    <w:p>
      <w:pPr>
        <w:pStyle w:val="Style33"/>
        <w:keepNext w:val="0"/>
        <w:keepLines w:val="0"/>
        <w:widowControl w:val="0"/>
        <w:shd w:val="clear" w:color="auto" w:fill="auto"/>
        <w:tabs>
          <w:tab w:pos="711" w:val="left"/>
        </w:tabs>
        <w:bidi w:val="0"/>
        <w:spacing w:before="0" w:line="467" w:lineRule="exact"/>
        <w:ind w:left="0" w:right="0"/>
        <w:jc w:val="both"/>
      </w:pPr>
      <w:bookmarkStart w:id="497" w:name="bookmark497"/>
      <w:r>
        <w:rPr>
          <w:color w:val="000000"/>
          <w:spacing w:val="0"/>
          <w:w w:val="100"/>
          <w:position w:val="0"/>
        </w:rPr>
        <w:t>9</w:t>
      </w:r>
      <w:bookmarkEnd w:id="497"/>
      <w:r>
        <w:rPr>
          <w:color w:val="000000"/>
          <w:spacing w:val="0"/>
          <w:w w:val="100"/>
          <w:position w:val="0"/>
        </w:rPr>
        <w:t>、</w:t>
        <w:tab/>
        <w:t>内部审计制度的建立和执行情况</w:t>
      </w:r>
    </w:p>
    <w:p>
      <w:pPr>
        <w:pStyle w:val="Style33"/>
        <w:keepNext w:val="0"/>
        <w:keepLines w:val="0"/>
        <w:widowControl w:val="0"/>
        <w:shd w:val="clear" w:color="auto" w:fill="auto"/>
        <w:bidi w:val="0"/>
        <w:spacing w:before="0" w:after="340" w:line="467" w:lineRule="exact"/>
        <w:ind w:left="0" w:right="0"/>
        <w:jc w:val="both"/>
      </w:pPr>
      <w:r>
        <w:rPr>
          <w:color w:val="000000"/>
          <w:spacing w:val="0"/>
          <w:w w:val="100"/>
          <w:position w:val="0"/>
        </w:rPr>
        <w:t>公司建立了《内部审计制度》，对内审工作作出明确的规定和要求。公司内部审计部门直接对董事会负责，在审计委员 会的指导下，独立行使审计职权，不受其他部门和个人的干涉。内部审计部门对公司及下属子公司所有经营管理、财务状况、 内控执行等情况进行内部审计，对其经济效益的真实性、合理性、合法性做出合理评价，提升内部控制管理的有效性，进一 步防范经营风险和财务风险。</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0" w:line="465" w:lineRule="exact"/>
        <w:ind w:left="0" w:right="0" w:firstLine="200"/>
        <w:jc w:val="left"/>
      </w:pPr>
      <w:r>
        <w:rPr>
          <w:color w:val="000000"/>
          <w:spacing w:val="0"/>
          <w:w w:val="100"/>
          <w:position w:val="0"/>
        </w:rPr>
        <w:t>公司治理专项活动开展情况以及内幕信息知情人登记管理制度的制定、实施情况</w:t>
      </w:r>
    </w:p>
    <w:p>
      <w:pPr>
        <w:pStyle w:val="Style33"/>
        <w:keepNext w:val="0"/>
        <w:keepLines w:val="0"/>
        <w:widowControl w:val="0"/>
        <w:shd w:val="clear" w:color="auto" w:fill="auto"/>
        <w:bidi w:val="0"/>
        <w:spacing w:before="0" w:after="40" w:line="465" w:lineRule="exact"/>
        <w:ind w:left="0" w:right="0" w:firstLine="200"/>
        <w:jc w:val="left"/>
      </w:pPr>
      <w:bookmarkStart w:id="498" w:name="bookmark498"/>
      <w:r>
        <w:rPr>
          <w:color w:val="000000"/>
          <w:spacing w:val="0"/>
          <w:w w:val="100"/>
          <w:position w:val="0"/>
        </w:rPr>
        <w:t>1</w:t>
      </w:r>
      <w:bookmarkEnd w:id="498"/>
      <w:r>
        <w:rPr>
          <w:color w:val="000000"/>
          <w:spacing w:val="0"/>
          <w:w w:val="100"/>
          <w:position w:val="0"/>
        </w:rPr>
        <w:t>、公司治理专项活动展开情况</w:t>
      </w:r>
    </w:p>
    <w:p>
      <w:pPr>
        <w:pStyle w:val="Style33"/>
        <w:keepNext w:val="0"/>
        <w:keepLines w:val="0"/>
        <w:widowControl w:val="0"/>
        <w:shd w:val="clear" w:color="auto" w:fill="auto"/>
        <w:bidi w:val="0"/>
        <w:spacing w:before="0" w:after="40" w:line="464" w:lineRule="exact"/>
        <w:ind w:left="0" w:right="0" w:firstLine="0"/>
        <w:jc w:val="left"/>
      </w:pPr>
      <w:r>
        <w:rPr>
          <w:color w:val="000000"/>
          <w:spacing w:val="0"/>
          <w:w w:val="100"/>
          <w:position w:val="0"/>
        </w:rPr>
        <w:t>根据中国证券监督管理委员会《关于开展加强上市公司治理专项活动有关事项的通知》（证监公司字</w:t>
      </w:r>
      <w:r>
        <w:rPr>
          <w:color w:val="000000"/>
          <w:spacing w:val="0"/>
          <w:w w:val="100"/>
          <w:position w:val="0"/>
        </w:rPr>
        <w:t>[2007]28</w:t>
      </w:r>
      <w:r>
        <w:rPr>
          <w:color w:val="000000"/>
          <w:spacing w:val="0"/>
          <w:w w:val="100"/>
          <w:position w:val="0"/>
        </w:rPr>
        <w:t>号）、深圳证 券交易所《关于做好加强上市公司治理专项活动有关工作的通知》和中国证监会北京监管局《关于进一步深入开展北京辖区 公司治理专项活动的通知》（京证公司发</w:t>
      </w:r>
      <w:r>
        <w:rPr>
          <w:color w:val="000000"/>
          <w:spacing w:val="0"/>
          <w:w w:val="100"/>
          <w:position w:val="0"/>
        </w:rPr>
        <w:t>[2007]18</w:t>
      </w:r>
      <w:r>
        <w:rPr>
          <w:color w:val="000000"/>
          <w:spacing w:val="0"/>
          <w:w w:val="100"/>
          <w:position w:val="0"/>
        </w:rPr>
        <w:t>号）的要求，公司从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月起开展了公司治理专项活动，详见</w:t>
      </w:r>
      <w:r>
        <w:rPr>
          <w:color w:val="000000"/>
          <w:spacing w:val="0"/>
          <w:w w:val="100"/>
          <w:position w:val="0"/>
        </w:rPr>
        <w:t xml:space="preserve">2007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日刊登于巨潮资讯网</w:t>
      </w:r>
      <w:r>
        <w:rPr>
          <w:color w:val="000000"/>
          <w:spacing w:val="0"/>
          <w:w w:val="100"/>
          <w:position w:val="0"/>
        </w:rPr>
        <w:t>（</w:t>
      </w:r>
      <w:r>
        <w:rPr>
          <w:color w:val="000000"/>
          <w:spacing w:val="0"/>
          <w:w w:val="100"/>
          <w:position w:val="0"/>
        </w:rPr>
        <w:t>www.cninfo.com.cn）</w:t>
      </w:r>
      <w:r>
        <w:rPr>
          <w:color w:val="000000"/>
          <w:spacing w:val="0"/>
          <w:w w:val="100"/>
          <w:position w:val="0"/>
        </w:rPr>
        <w:t>上的《公司治理专项活动整改报告》</w:t>
      </w:r>
      <w:r>
        <w:rPr>
          <w:color w:val="000000"/>
          <w:spacing w:val="0"/>
          <w:w w:val="100"/>
          <w:position w:val="0"/>
        </w:rPr>
        <w:t>（</w:t>
      </w:r>
      <w:r>
        <w:rPr>
          <w:color w:val="000000"/>
          <w:spacing w:val="0"/>
          <w:w w:val="100"/>
          <w:position w:val="0"/>
        </w:rPr>
        <w:t>公告编号</w:t>
      </w:r>
      <w:r>
        <w:rPr>
          <w:color w:val="000000"/>
          <w:spacing w:val="0"/>
          <w:w w:val="100"/>
          <w:position w:val="0"/>
        </w:rPr>
        <w:t>2007-042</w:t>
      </w:r>
      <w:r>
        <w:rPr>
          <w:color w:val="000000"/>
          <w:spacing w:val="0"/>
          <w:w w:val="100"/>
          <w:position w:val="0"/>
        </w:rPr>
        <w:t>号</w:t>
      </w:r>
      <w:r>
        <w:rPr>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40" w:line="465" w:lineRule="exact"/>
        <w:ind w:left="0" w:right="0" w:firstLine="280"/>
        <w:jc w:val="left"/>
      </w:pPr>
      <w:bookmarkStart w:id="499" w:name="bookmark499"/>
      <w:r>
        <w:rPr>
          <w:color w:val="000000"/>
          <w:spacing w:val="0"/>
          <w:w w:val="100"/>
          <w:position w:val="0"/>
        </w:rPr>
        <w:t>2</w:t>
      </w:r>
      <w:bookmarkEnd w:id="499"/>
      <w:r>
        <w:rPr>
          <w:color w:val="000000"/>
          <w:spacing w:val="0"/>
          <w:w w:val="100"/>
          <w:position w:val="0"/>
        </w:rPr>
        <w:t>、公司内幕信息知情人登记管理制度的制定、实施情况</w:t>
      </w:r>
    </w:p>
    <w:p>
      <w:pPr>
        <w:pStyle w:val="Style33"/>
        <w:keepNext w:val="0"/>
        <w:keepLines w:val="0"/>
        <w:widowControl w:val="0"/>
        <w:shd w:val="clear" w:color="auto" w:fill="auto"/>
        <w:tabs>
          <w:tab w:pos="9432" w:val="left"/>
        </w:tabs>
        <w:bidi w:val="0"/>
        <w:spacing w:before="0" w:after="40" w:line="465" w:lineRule="exact"/>
        <w:ind w:left="0" w:right="0" w:firstLine="200"/>
        <w:jc w:val="left"/>
      </w:pPr>
      <w:r>
        <w:rPr>
          <w:color w:val="000000"/>
          <w:spacing w:val="0"/>
          <w:w w:val="100"/>
          <w:position w:val="0"/>
        </w:rPr>
        <w:t>为规范公司内幕信息知情人管理，加强内幕信息保密工作，维护公司信息披露的公开、公平、公正，公司根据《公司法》、 《证券法》、《上市公司信息披露管理办法》、《深圳证券交易所股票上市规则》等有关法律法规及《公司章程》的有关规定， 并结合本公司实际情况，</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日，公司第三届董事会第二十五次会议审议通过了《内幕信息知情人管理制度》， 详见</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日刊登于巨潮资讯网</w:t>
      </w:r>
      <w:r>
        <w:rPr>
          <w:color w:val="000000"/>
          <w:spacing w:val="0"/>
          <w:w w:val="100"/>
          <w:position w:val="0"/>
        </w:rPr>
        <w:t>（</w:t>
      </w:r>
      <w:r>
        <w:rPr>
          <w:color w:val="000000"/>
          <w:spacing w:val="0"/>
          <w:w w:val="100"/>
          <w:position w:val="0"/>
        </w:rPr>
        <w:t>www.cninfo.com.cn）</w:t>
      </w:r>
      <w:r>
        <w:rPr>
          <w:color w:val="000000"/>
          <w:spacing w:val="0"/>
          <w:w w:val="100"/>
          <w:position w:val="0"/>
        </w:rPr>
        <w:t>上的《东华软件股份公司内幕信息知情人管理制度》。</w:t>
        <w:tab/>
        <w:t>根</w:t>
      </w:r>
    </w:p>
    <w:p>
      <w:pPr>
        <w:pStyle w:val="Style33"/>
        <w:keepNext w:val="0"/>
        <w:keepLines w:val="0"/>
        <w:widowControl w:val="0"/>
        <w:shd w:val="clear" w:color="auto" w:fill="auto"/>
        <w:bidi w:val="0"/>
        <w:spacing w:before="0" w:after="40" w:line="465" w:lineRule="exact"/>
        <w:ind w:left="0" w:right="0" w:firstLine="0"/>
        <w:jc w:val="left"/>
      </w:pPr>
      <w:r>
        <w:rPr>
          <w:color w:val="000000"/>
          <w:spacing w:val="0"/>
          <w:w w:val="100"/>
          <w:position w:val="0"/>
        </w:rPr>
        <w:t>据中国证券监督管理委员会《关于上市公司建立内幕信息知情人登记管理制度的规定》（证监会公告</w:t>
      </w:r>
      <w:r>
        <w:rPr>
          <w:color w:val="000000"/>
          <w:spacing w:val="0"/>
          <w:w w:val="100"/>
          <w:position w:val="0"/>
        </w:rPr>
        <w:t>[2011]30</w:t>
      </w:r>
      <w:r>
        <w:rPr>
          <w:color w:val="000000"/>
          <w:spacing w:val="0"/>
          <w:w w:val="100"/>
          <w:position w:val="0"/>
        </w:rPr>
        <w:t>号）和中国证 监会北京监管局《关于建立健全上市公司内幕信息知情人登记管理制度的通知》（京证公司发</w:t>
      </w:r>
      <w:r>
        <w:rPr>
          <w:color w:val="000000"/>
          <w:spacing w:val="0"/>
          <w:w w:val="100"/>
          <w:position w:val="0"/>
        </w:rPr>
        <w:t>[2011]209</w:t>
      </w:r>
      <w:r>
        <w:rPr>
          <w:color w:val="000000"/>
          <w:spacing w:val="0"/>
          <w:w w:val="100"/>
          <w:position w:val="0"/>
        </w:rPr>
        <w:t>号）的要求，公司 对《内幕信息知情人管理制度》进行了全面修订，并于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 xml:space="preserve">日，公司第四届董事会第十七次会议审议通过，详见 </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日刊登于巨潮资讯网</w:t>
      </w:r>
      <w:r>
        <w:rPr>
          <w:color w:val="000000"/>
          <w:spacing w:val="0"/>
          <w:w w:val="100"/>
          <w:position w:val="0"/>
        </w:rPr>
        <w:t xml:space="preserve">（www.cninfo.com.cn） </w:t>
      </w:r>
      <w:r>
        <w:rPr>
          <w:color w:val="000000"/>
          <w:spacing w:val="0"/>
          <w:w w:val="100"/>
          <w:position w:val="0"/>
        </w:rPr>
        <w:t>上的《东华软件股份公司内幕信息知情人管理制度》。</w:t>
      </w:r>
    </w:p>
    <w:p>
      <w:pPr>
        <w:pStyle w:val="Style33"/>
        <w:keepNext w:val="0"/>
        <w:keepLines w:val="0"/>
        <w:widowControl w:val="0"/>
        <w:shd w:val="clear" w:color="auto" w:fill="auto"/>
        <w:bidi w:val="0"/>
        <w:spacing w:before="0" w:after="460" w:line="466" w:lineRule="exact"/>
        <w:ind w:left="0" w:right="0" w:firstLine="200"/>
        <w:jc w:val="both"/>
      </w:pPr>
      <w:r>
        <w:rPr>
          <w:color w:val="000000"/>
          <w:spacing w:val="0"/>
          <w:w w:val="100"/>
          <w:position w:val="0"/>
        </w:rPr>
        <w:t>报告期内，公司如实、完整地记录内幕信息在公开前的报告内幕信息知情人名单，以及知情人知悉内幕信息的时间，并于 内幕信息公开披露后，及时向中国证券管理委员会北京监管局、深圳证券交易所报备相关《内幕信息知情人档案》。报告期 内，公司未发现内幕信息知情人在影响公司股价的重大敏感信息披露前利用内幕信息买卖公司股份的情况。</w:t>
      </w:r>
    </w:p>
    <w:p>
      <w:pPr>
        <w:pStyle w:val="Style29"/>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、报告期内召开的年度股东大会和临时股东大会的有关情况</w:t>
      </w:r>
      <w:bookmarkEnd w:id="500"/>
      <w:bookmarkEnd w:id="501"/>
      <w:bookmarkEnd w:id="503"/>
    </w:p>
    <w:p>
      <w:pPr>
        <w:pStyle w:val="Style37"/>
        <w:keepNext/>
        <w:keepLines/>
        <w:widowControl w:val="0"/>
        <w:shd w:val="clear" w:color="auto" w:fill="auto"/>
        <w:bidi w:val="0"/>
        <w:spacing w:before="0" w:after="32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、本报告期年度股东大会情况</w:t>
      </w:r>
      <w:bookmarkEnd w:id="504"/>
      <w:bookmarkEnd w:id="505"/>
      <w:bookmarkEnd w:id="507"/>
    </w:p>
    <w:tbl>
      <w:tblPr>
        <w:tblOverlap w:val="never"/>
        <w:jc w:val="center"/>
        <w:tblLayout w:type="fixed"/>
      </w:tblPr>
      <w:tblGrid>
        <w:gridCol w:w="1138"/>
        <w:gridCol w:w="1138"/>
        <w:gridCol w:w="2976"/>
        <w:gridCol w:w="1128"/>
        <w:gridCol w:w="994"/>
        <w:gridCol w:w="220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年年度</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numPr>
                <w:ilvl w:val="0"/>
                <w:numId w:val="11"/>
              </w:numPr>
              <w:shd w:val="clear" w:color="auto" w:fill="auto"/>
              <w:tabs>
                <w:tab w:pos="322" w:val="left"/>
              </w:tabs>
              <w:bidi w:val="0"/>
              <w:spacing w:before="0" w:after="0" w:line="319" w:lineRule="exact"/>
              <w:ind w:left="0" w:right="0" w:firstLine="0"/>
              <w:jc w:val="left"/>
            </w:pPr>
            <w:r>
              <w:rPr>
                <w:rFonts w:ascii="SimSun" w:eastAsia="SimSun" w:hAnsi="SimSun" w:cs="SimSun"/>
                <w:color w:val="000000"/>
                <w:spacing w:val="0"/>
                <w:w w:val="100"/>
                <w:position w:val="0"/>
              </w:rPr>
              <w:t>《东华软件股份公司</w:t>
            </w:r>
            <w:r>
              <w:rPr>
                <w:color w:val="000000"/>
                <w:spacing w:val="0"/>
                <w:w w:val="100"/>
                <w:position w:val="0"/>
              </w:rPr>
              <w:t>2012</w:t>
            </w:r>
            <w:r>
              <w:rPr>
                <w:rFonts w:ascii="SimSun" w:eastAsia="SimSun" w:hAnsi="SimSun" w:cs="SimSun"/>
                <w:color w:val="000000"/>
                <w:spacing w:val="0"/>
                <w:w w:val="100"/>
                <w:position w:val="0"/>
              </w:rPr>
              <w:t>年年度 报告》全文及摘要；</w:t>
            </w:r>
          </w:p>
          <w:p>
            <w:pPr>
              <w:pStyle w:val="Style25"/>
              <w:keepNext w:val="0"/>
              <w:keepLines w:val="0"/>
              <w:widowControl w:val="0"/>
              <w:numPr>
                <w:ilvl w:val="0"/>
                <w:numId w:val="11"/>
              </w:numPr>
              <w:shd w:val="clear" w:color="auto" w:fill="auto"/>
              <w:tabs>
                <w:tab w:pos="326" w:val="left"/>
              </w:tabs>
              <w:bidi w:val="0"/>
              <w:spacing w:before="0" w:after="0" w:line="319" w:lineRule="exact"/>
              <w:ind w:left="0" w:right="0" w:firstLine="0"/>
              <w:jc w:val="left"/>
            </w:pPr>
            <w:r>
              <w:rPr>
                <w:rFonts w:ascii="SimSun" w:eastAsia="SimSun" w:hAnsi="SimSun" w:cs="SimSun"/>
                <w:i/>
                <w:iCs/>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年度董事会工作报告》；</w:t>
            </w:r>
          </w:p>
          <w:p>
            <w:pPr>
              <w:pStyle w:val="Style25"/>
              <w:keepNext w:val="0"/>
              <w:keepLines w:val="0"/>
              <w:widowControl w:val="0"/>
              <w:numPr>
                <w:ilvl w:val="0"/>
                <w:numId w:val="11"/>
              </w:numPr>
              <w:shd w:val="clear" w:color="auto" w:fill="auto"/>
              <w:tabs>
                <w:tab w:pos="317" w:val="left"/>
              </w:tabs>
              <w:bidi w:val="0"/>
              <w:spacing w:before="0" w:after="0" w:line="319" w:lineRule="exact"/>
              <w:ind w:left="0" w:right="0" w:firstLine="0"/>
              <w:jc w:val="left"/>
            </w:pPr>
            <w:r>
              <w:rPr>
                <w:rFonts w:ascii="SimSun" w:eastAsia="SimSun" w:hAnsi="SimSun" w:cs="SimSun"/>
                <w:i/>
                <w:iCs/>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年度监事会工作报告》；</w:t>
            </w:r>
          </w:p>
          <w:p>
            <w:pPr>
              <w:pStyle w:val="Style25"/>
              <w:keepNext w:val="0"/>
              <w:keepLines w:val="0"/>
              <w:widowControl w:val="0"/>
              <w:numPr>
                <w:ilvl w:val="0"/>
                <w:numId w:val="11"/>
              </w:numPr>
              <w:shd w:val="clear" w:color="auto" w:fill="auto"/>
              <w:tabs>
                <w:tab w:pos="326" w:val="left"/>
              </w:tabs>
              <w:bidi w:val="0"/>
              <w:spacing w:before="0" w:after="0" w:line="319" w:lineRule="exact"/>
              <w:ind w:left="0" w:right="0" w:firstLine="0"/>
              <w:jc w:val="left"/>
            </w:pPr>
            <w:r>
              <w:rPr>
                <w:rFonts w:ascii="SimSun" w:eastAsia="SimSun" w:hAnsi="SimSun" w:cs="SimSun"/>
                <w:i/>
                <w:iCs/>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年度财务决算报告》；</w:t>
            </w:r>
          </w:p>
          <w:p>
            <w:pPr>
              <w:pStyle w:val="Style25"/>
              <w:keepNext w:val="0"/>
              <w:keepLines w:val="0"/>
              <w:widowControl w:val="0"/>
              <w:numPr>
                <w:ilvl w:val="0"/>
                <w:numId w:val="11"/>
              </w:numPr>
              <w:shd w:val="clear" w:color="auto" w:fill="auto"/>
              <w:tabs>
                <w:tab w:pos="317" w:val="left"/>
              </w:tabs>
              <w:bidi w:val="0"/>
              <w:spacing w:before="0" w:after="0" w:line="319" w:lineRule="exact"/>
              <w:ind w:left="0" w:right="0" w:firstLine="0"/>
              <w:jc w:val="left"/>
            </w:pPr>
            <w:r>
              <w:rPr>
                <w:rFonts w:ascii="SimSun" w:eastAsia="SimSun" w:hAnsi="SimSun" w:cs="SimSun"/>
                <w:i/>
                <w:iCs/>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年度利润分配预案》；</w:t>
            </w:r>
          </w:p>
          <w:p>
            <w:pPr>
              <w:pStyle w:val="Style25"/>
              <w:keepNext w:val="0"/>
              <w:keepLines w:val="0"/>
              <w:widowControl w:val="0"/>
              <w:numPr>
                <w:ilvl w:val="0"/>
                <w:numId w:val="11"/>
              </w:numPr>
              <w:shd w:val="clear" w:color="auto" w:fill="auto"/>
              <w:tabs>
                <w:tab w:pos="322" w:val="left"/>
              </w:tabs>
              <w:bidi w:val="0"/>
              <w:spacing w:before="0" w:after="0" w:line="319" w:lineRule="exact"/>
              <w:ind w:left="0" w:right="0" w:firstLine="0"/>
              <w:jc w:val="left"/>
            </w:pPr>
            <w:r>
              <w:rPr>
                <w:rFonts w:ascii="SimSun" w:eastAsia="SimSun" w:hAnsi="SimSun" w:cs="SimSun"/>
                <w:color w:val="000000"/>
                <w:spacing w:val="0"/>
                <w:w w:val="100"/>
                <w:position w:val="0"/>
              </w:rPr>
              <w:t>《关于聘任</w:t>
            </w:r>
            <w:r>
              <w:rPr>
                <w:color w:val="000000"/>
                <w:spacing w:val="0"/>
                <w:w w:val="100"/>
                <w:position w:val="0"/>
              </w:rPr>
              <w:t>2013</w:t>
            </w:r>
            <w:r>
              <w:rPr>
                <w:rFonts w:ascii="SimSun" w:eastAsia="SimSun" w:hAnsi="SimSun" w:cs="SimSun"/>
                <w:color w:val="000000"/>
                <w:spacing w:val="0"/>
                <w:w w:val="100"/>
                <w:position w:val="0"/>
              </w:rPr>
              <w:t>年度审计机构并 决定其报酬的议案》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刊登在《中国证券报》、《证 券日报》、《证券时报》及巨 潮资讯网</w:t>
            </w:r>
          </w:p>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《东华软件股份公司</w:t>
            </w:r>
            <w:r>
              <w:rPr>
                <w:color w:val="000000"/>
                <w:spacing w:val="0"/>
                <w:w w:val="100"/>
                <w:position w:val="0"/>
              </w:rPr>
              <w:t xml:space="preserve">2012 </w:t>
            </w:r>
            <w:r>
              <w:rPr>
                <w:rFonts w:ascii="SimSun" w:eastAsia="SimSun" w:hAnsi="SimSun" w:cs="SimSun"/>
                <w:color w:val="000000"/>
                <w:spacing w:val="0"/>
                <w:w w:val="100"/>
                <w:position w:val="0"/>
              </w:rPr>
              <w:t>年年度股东大会决议公告》</w:t>
            </w:r>
          </w:p>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（公告编号：</w:t>
            </w:r>
            <w:r>
              <w:rPr>
                <w:color w:val="000000"/>
                <w:spacing w:val="0"/>
                <w:w w:val="100"/>
                <w:position w:val="0"/>
              </w:rPr>
              <w:t>2013-012</w:t>
            </w:r>
            <w:r>
              <w:rPr>
                <w:rFonts w:ascii="SimSun" w:eastAsia="SimSun" w:hAnsi="SimSun" w:cs="SimSun"/>
                <w:color w:val="000000"/>
                <w:spacing w:val="0"/>
                <w:w w:val="100"/>
                <w:position w:val="0"/>
              </w:rPr>
              <w:t>）。</w:t>
            </w:r>
          </w:p>
        </w:tc>
      </w:tr>
    </w:tbl>
    <w:p>
      <w:pPr>
        <w:sectPr>
          <w:footnotePr>
            <w:pos w:val="pageBottom"/>
            <w:numFmt w:val="decimal"/>
            <w:numRestart w:val="continuous"/>
          </w:footnotePr>
          <w:type w:val="continuous"/>
          <w:pgSz w:w="11900" w:h="16840"/>
          <w:pgMar w:top="1234" w:right="1080" w:bottom="1503" w:left="1048" w:header="0" w:footer="3" w:gutter="0"/>
          <w:cols w:space="720"/>
          <w:noEndnote/>
          <w:rtlGutter w:val="0"/>
          <w:docGrid w:linePitch="360"/>
        </w:sectPr>
      </w:pPr>
    </w:p>
    <w:p>
      <w:pPr>
        <w:pStyle w:val="Style37"/>
        <w:keepNext/>
        <w:keepLines/>
        <w:widowControl w:val="0"/>
        <w:shd w:val="clear" w:color="auto" w:fill="auto"/>
        <w:bidi w:val="0"/>
        <w:spacing w:before="0" w:after="32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、本报告期临时股东大会情况</w:t>
      </w:r>
      <w:bookmarkEnd w:id="508"/>
      <w:bookmarkEnd w:id="509"/>
      <w:bookmarkEnd w:id="511"/>
    </w:p>
    <w:tbl>
      <w:tblPr>
        <w:tblOverlap w:val="never"/>
        <w:jc w:val="center"/>
        <w:tblLayout w:type="fixed"/>
      </w:tblPr>
      <w:tblGrid>
        <w:gridCol w:w="1426"/>
        <w:gridCol w:w="989"/>
        <w:gridCol w:w="5957"/>
        <w:gridCol w:w="1416"/>
        <w:gridCol w:w="1421"/>
        <w:gridCol w:w="2976"/>
        <w:gridCol w:w="336"/>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披露日期</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83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《关于公司发行股份及支付现金购买资产并募集配套资金符合</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关于规范 上市公司重大资产重组若干问题的规定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第四条及其他相关法律法规规定的 议案》；</w:t>
            </w:r>
          </w:p>
          <w:p>
            <w:pPr>
              <w:pStyle w:val="Style25"/>
              <w:keepNext w:val="0"/>
              <w:keepLines w:val="0"/>
              <w:widowControl w:val="0"/>
              <w:shd w:val="clear" w:color="auto" w:fill="auto"/>
              <w:bidi w:val="0"/>
              <w:spacing w:before="0" w:after="120" w:line="35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 xml:space="preserve">《关于公司发行股份及支付现金购买资产并募集配套资金方案的议案》； </w:t>
            </w:r>
            <w:r>
              <w:rPr>
                <w:color w:val="000000"/>
                <w:spacing w:val="0"/>
                <w:w w:val="100"/>
                <w:position w:val="0"/>
              </w:rPr>
              <w:t>2.1</w:t>
            </w:r>
            <w:r>
              <w:rPr>
                <w:rFonts w:ascii="SimSun" w:eastAsia="SimSun" w:hAnsi="SimSun" w:cs="SimSun"/>
                <w:color w:val="000000"/>
                <w:spacing w:val="0"/>
                <w:w w:val="100"/>
                <w:position w:val="0"/>
              </w:rPr>
              <w:t>本次交易中的发行股份及支付现金购买资产；</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2.1.1</w:t>
            </w:r>
            <w:r>
              <w:rPr>
                <w:rFonts w:ascii="SimSun" w:eastAsia="SimSun" w:hAnsi="SimSun" w:cs="SimSun"/>
                <w:color w:val="000000"/>
                <w:spacing w:val="0"/>
                <w:w w:val="100"/>
                <w:position w:val="0"/>
              </w:rPr>
              <w:t>交易对方；</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2.1.2</w:t>
            </w:r>
            <w:r>
              <w:rPr>
                <w:rFonts w:ascii="SimSun" w:eastAsia="SimSun" w:hAnsi="SimSun" w:cs="SimSun"/>
                <w:color w:val="000000"/>
                <w:spacing w:val="0"/>
                <w:w w:val="100"/>
                <w:position w:val="0"/>
              </w:rPr>
              <w:t>标的资产；</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2.1.3</w:t>
            </w:r>
            <w:r>
              <w:rPr>
                <w:rFonts w:ascii="SimSun" w:eastAsia="SimSun" w:hAnsi="SimSun" w:cs="SimSun"/>
                <w:color w:val="000000"/>
                <w:spacing w:val="0"/>
                <w:w w:val="100"/>
                <w:position w:val="0"/>
              </w:rPr>
              <w:t>本次交易中的定价原则及交易价格；</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2.1.4</w:t>
            </w:r>
            <w:r>
              <w:rPr>
                <w:rFonts w:ascii="SimSun" w:eastAsia="SimSun" w:hAnsi="SimSun" w:cs="SimSun"/>
                <w:color w:val="000000"/>
                <w:spacing w:val="0"/>
                <w:w w:val="100"/>
                <w:position w:val="0"/>
              </w:rPr>
              <w:t>本次交易中的现金对价支付；</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2.1.5</w:t>
            </w:r>
            <w:r>
              <w:rPr>
                <w:rFonts w:ascii="SimSun" w:eastAsia="SimSun" w:hAnsi="SimSun" w:cs="SimSun"/>
                <w:color w:val="000000"/>
                <w:spacing w:val="0"/>
                <w:w w:val="100"/>
                <w:position w:val="0"/>
              </w:rPr>
              <w:t>公司非公开发行股份及现金支付的具体情况；</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2.1.6</w:t>
            </w:r>
            <w:r>
              <w:rPr>
                <w:rFonts w:ascii="SimSun" w:eastAsia="SimSun" w:hAnsi="SimSun" w:cs="SimSun"/>
                <w:color w:val="000000"/>
                <w:spacing w:val="0"/>
                <w:w w:val="100"/>
                <w:position w:val="0"/>
              </w:rPr>
              <w:t>发行股份的种类和面值；</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2.1.7</w:t>
            </w:r>
            <w:r>
              <w:rPr>
                <w:rFonts w:ascii="SimSun" w:eastAsia="SimSun" w:hAnsi="SimSun" w:cs="SimSun"/>
                <w:color w:val="000000"/>
                <w:spacing w:val="0"/>
                <w:w w:val="100"/>
                <w:position w:val="0"/>
              </w:rPr>
              <w:t>发行对象及发行方式；</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2.1.8</w:t>
            </w:r>
            <w:r>
              <w:rPr>
                <w:rFonts w:ascii="SimSun" w:eastAsia="SimSun" w:hAnsi="SimSun" w:cs="SimSun"/>
                <w:color w:val="000000"/>
                <w:spacing w:val="0"/>
                <w:w w:val="100"/>
                <w:position w:val="0"/>
              </w:rPr>
              <w:t>发行价格及定价原则；</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2.1.9</w:t>
            </w:r>
            <w:r>
              <w:rPr>
                <w:rFonts w:ascii="SimSun" w:eastAsia="SimSun" w:hAnsi="SimSun" w:cs="SimSun"/>
                <w:color w:val="000000"/>
                <w:spacing w:val="0"/>
                <w:w w:val="100"/>
                <w:position w:val="0"/>
              </w:rPr>
              <w:t>发行数量；</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2.1.10</w:t>
            </w:r>
            <w:r>
              <w:rPr>
                <w:rFonts w:ascii="SimSun" w:eastAsia="SimSun" w:hAnsi="SimSun" w:cs="SimSun"/>
                <w:color w:val="000000"/>
                <w:spacing w:val="0"/>
                <w:w w:val="100"/>
                <w:position w:val="0"/>
              </w:rPr>
              <w:t>锁定期安排；</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2.1.11</w:t>
            </w:r>
            <w:r>
              <w:rPr>
                <w:rFonts w:ascii="SimSun" w:eastAsia="SimSun" w:hAnsi="SimSun" w:cs="SimSun"/>
                <w:color w:val="000000"/>
                <w:spacing w:val="0"/>
                <w:w w:val="100"/>
                <w:position w:val="0"/>
              </w:rPr>
              <w:t>期间损益；</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2.1.12</w:t>
            </w:r>
            <w:r>
              <w:rPr>
                <w:rFonts w:ascii="SimSun" w:eastAsia="SimSun" w:hAnsi="SimSun" w:cs="SimSun"/>
                <w:color w:val="000000"/>
                <w:spacing w:val="0"/>
                <w:w w:val="100"/>
                <w:position w:val="0"/>
              </w:rPr>
              <w:t>标的资产滚存未分配利润的安排；</w:t>
            </w:r>
          </w:p>
          <w:p>
            <w:pPr>
              <w:pStyle w:val="Style25"/>
              <w:keepNext w:val="0"/>
              <w:keepLines w:val="0"/>
              <w:widowControl w:val="0"/>
              <w:shd w:val="clear" w:color="auto" w:fill="auto"/>
              <w:bidi w:val="0"/>
              <w:spacing w:before="0" w:after="120" w:line="350" w:lineRule="exact"/>
              <w:ind w:left="0" w:right="0" w:firstLine="0"/>
              <w:jc w:val="left"/>
            </w:pPr>
            <w:r>
              <w:rPr>
                <w:color w:val="000000"/>
                <w:spacing w:val="0"/>
                <w:w w:val="100"/>
                <w:position w:val="0"/>
              </w:rPr>
              <w:t>2.1.13</w:t>
            </w:r>
            <w:r>
              <w:rPr>
                <w:rFonts w:ascii="SimSun" w:eastAsia="SimSun" w:hAnsi="SimSun" w:cs="SimSun"/>
                <w:color w:val="000000"/>
                <w:spacing w:val="0"/>
                <w:w w:val="100"/>
                <w:position w:val="0"/>
              </w:rPr>
              <w:t>公司滚存未分配利润的安排产滚存未分配利润的安排；</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2.1.14</w:t>
            </w:r>
            <w:r>
              <w:rPr>
                <w:rFonts w:ascii="SimSun" w:eastAsia="SimSun" w:hAnsi="SimSun" w:cs="SimSun"/>
                <w:color w:val="000000"/>
                <w:spacing w:val="0"/>
                <w:w w:val="100"/>
                <w:position w:val="0"/>
              </w:rPr>
              <w:t>上市地点；</w:t>
            </w:r>
          </w:p>
          <w:p>
            <w:pPr>
              <w:pStyle w:val="Style25"/>
              <w:keepNext w:val="0"/>
              <w:keepLines w:val="0"/>
              <w:widowControl w:val="0"/>
              <w:shd w:val="clear" w:color="auto" w:fill="auto"/>
              <w:tabs>
                <w:tab w:pos="4795" w:val="left"/>
              </w:tabs>
              <w:bidi w:val="0"/>
              <w:spacing w:before="0" w:after="0" w:line="406" w:lineRule="auto"/>
              <w:ind w:left="0" w:right="0" w:firstLine="0"/>
              <w:jc w:val="left"/>
            </w:pPr>
            <w:r>
              <w:rPr>
                <w:color w:val="000000"/>
                <w:spacing w:val="0"/>
                <w:w w:val="100"/>
                <w:position w:val="0"/>
              </w:rPr>
              <w:t>2.1.15</w:t>
            </w:r>
            <w:r>
              <w:rPr>
                <w:rFonts w:ascii="SimSun" w:eastAsia="SimSun" w:hAnsi="SimSun" w:cs="SimSun"/>
                <w:color w:val="000000"/>
                <w:spacing w:val="0"/>
                <w:w w:val="100"/>
                <w:position w:val="0"/>
              </w:rPr>
              <w:t>相关资产办理权属转移的合同义务和违约责任；</w:t>
              <w:tab/>
            </w:r>
            <w:r>
              <w:rPr>
                <w:color w:val="000000"/>
                <w:spacing w:val="0"/>
                <w:w w:val="100"/>
                <w:position w:val="0"/>
              </w:rPr>
              <w:t>2.1.16</w:t>
            </w:r>
            <w:r>
              <w:rPr>
                <w:rFonts w:ascii="SimSun" w:eastAsia="SimSun" w:hAnsi="SimSun" w:cs="SimSun"/>
                <w:color w:val="000000"/>
                <w:spacing w:val="0"/>
                <w:w w:val="100"/>
                <w:position w:val="0"/>
              </w:rPr>
              <w:t>决议的</w:t>
            </w:r>
          </w:p>
          <w:p>
            <w:pPr>
              <w:pStyle w:val="Style25"/>
              <w:keepNext w:val="0"/>
              <w:keepLines w:val="0"/>
              <w:widowControl w:val="0"/>
              <w:shd w:val="clear" w:color="auto" w:fill="auto"/>
              <w:bidi w:val="0"/>
              <w:spacing w:before="0" w:after="120" w:line="350" w:lineRule="exact"/>
              <w:ind w:left="0" w:right="0" w:firstLine="0"/>
              <w:jc w:val="left"/>
            </w:pPr>
            <w:r>
              <w:rPr>
                <w:rFonts w:ascii="SimSun" w:eastAsia="SimSun" w:hAnsi="SimSun" w:cs="SimSun"/>
                <w:color w:val="000000"/>
                <w:spacing w:val="0"/>
                <w:w w:val="100"/>
                <w:position w:val="0"/>
              </w:rPr>
              <w:t>有效期；</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本次交易中的募集配套资金；</w:t>
            </w:r>
          </w:p>
          <w:p>
            <w:pPr>
              <w:pStyle w:val="Style25"/>
              <w:keepNext w:val="0"/>
              <w:keepLines w:val="0"/>
              <w:widowControl w:val="0"/>
              <w:shd w:val="clear" w:color="auto" w:fill="auto"/>
              <w:bidi w:val="0"/>
              <w:spacing w:before="0" w:after="0" w:line="406" w:lineRule="auto"/>
              <w:ind w:left="0" w:right="0" w:firstLine="0"/>
              <w:jc w:val="left"/>
            </w:pPr>
            <w:r>
              <w:rPr>
                <w:color w:val="000000"/>
                <w:spacing w:val="0"/>
                <w:w w:val="100"/>
                <w:position w:val="0"/>
              </w:rPr>
              <w:t>2.2.1</w:t>
            </w:r>
            <w:r>
              <w:rPr>
                <w:rFonts w:ascii="SimSun" w:eastAsia="SimSun" w:hAnsi="SimSun" w:cs="SimSun"/>
                <w:color w:val="000000"/>
                <w:spacing w:val="0"/>
                <w:w w:val="100"/>
                <w:position w:val="0"/>
              </w:rPr>
              <w:t>发行股份的种类和面值；</w:t>
            </w:r>
          </w:p>
          <w:p>
            <w:pPr>
              <w:pStyle w:val="Style25"/>
              <w:keepNext w:val="0"/>
              <w:keepLines w:val="0"/>
              <w:widowControl w:val="0"/>
              <w:shd w:val="clear" w:color="auto" w:fill="auto"/>
              <w:bidi w:val="0"/>
              <w:spacing w:before="0" w:after="120" w:line="406" w:lineRule="auto"/>
              <w:ind w:left="0" w:right="0" w:firstLine="0"/>
              <w:jc w:val="left"/>
            </w:pPr>
            <w:r>
              <w:rPr>
                <w:color w:val="000000"/>
                <w:spacing w:val="0"/>
                <w:w w:val="100"/>
                <w:position w:val="0"/>
              </w:rPr>
              <w:t>2.2.2</w:t>
            </w:r>
            <w:r>
              <w:rPr>
                <w:rFonts w:ascii="SimSun" w:eastAsia="SimSun" w:hAnsi="SimSun" w:cs="SimSun"/>
                <w:color w:val="000000"/>
                <w:spacing w:val="0"/>
                <w:w w:val="100"/>
                <w:position w:val="0"/>
              </w:rPr>
              <w:t>发行对象及发行方式；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刊登在中国证券报》、《证券日报》、《证 券时报》及巨潮资讯网</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上的《东华软 件股份公司</w:t>
            </w:r>
            <w:r>
              <w:rPr>
                <w:color w:val="000000"/>
                <w:spacing w:val="0"/>
                <w:w w:val="100"/>
                <w:position w:val="0"/>
              </w:rPr>
              <w:t>2013</w:t>
            </w:r>
            <w:r>
              <w:rPr>
                <w:rFonts w:ascii="SimSun" w:eastAsia="SimSun" w:hAnsi="SimSun" w:cs="SimSun"/>
                <w:color w:val="000000"/>
                <w:spacing w:val="0"/>
                <w:w w:val="100"/>
                <w:position w:val="0"/>
              </w:rPr>
              <w:t xml:space="preserve">年第一次临时股东 大会决议公告》(公告编号： </w:t>
            </w:r>
            <w:r>
              <w:rPr>
                <w:color w:val="000000"/>
                <w:spacing w:val="0"/>
                <w:w w:val="100"/>
                <w:position w:val="0"/>
              </w:rPr>
              <w:t>2013-069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989"/>
        <w:gridCol w:w="5957"/>
        <w:gridCol w:w="1416"/>
        <w:gridCol w:w="1421"/>
        <w:gridCol w:w="2976"/>
        <w:gridCol w:w="336"/>
      </w:tblGrid>
      <w:tr>
        <w:trPr>
          <w:trHeight w:val="6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2.2.3</w:t>
            </w:r>
            <w:r>
              <w:rPr>
                <w:rFonts w:ascii="SimSun" w:eastAsia="SimSun" w:hAnsi="SimSun" w:cs="SimSun"/>
                <w:color w:val="000000"/>
                <w:spacing w:val="0"/>
                <w:w w:val="100"/>
                <w:position w:val="0"/>
              </w:rPr>
              <w:t>发行价格及定价原则；</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2.2.4</w:t>
            </w:r>
            <w:r>
              <w:rPr>
                <w:rFonts w:ascii="SimSun" w:eastAsia="SimSun" w:hAnsi="SimSun" w:cs="SimSun"/>
                <w:color w:val="000000"/>
                <w:spacing w:val="0"/>
                <w:w w:val="100"/>
                <w:position w:val="0"/>
              </w:rPr>
              <w:t>发行数量；</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2.2.5</w:t>
            </w:r>
            <w:r>
              <w:rPr>
                <w:rFonts w:ascii="SimSun" w:eastAsia="SimSun" w:hAnsi="SimSun" w:cs="SimSun"/>
                <w:color w:val="000000"/>
                <w:spacing w:val="0"/>
                <w:w w:val="100"/>
                <w:position w:val="0"/>
              </w:rPr>
              <w:t>募集资金投向；</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2.2.6</w:t>
            </w:r>
            <w:r>
              <w:rPr>
                <w:rFonts w:ascii="SimSun" w:eastAsia="SimSun" w:hAnsi="SimSun" w:cs="SimSun"/>
                <w:color w:val="000000"/>
                <w:spacing w:val="0"/>
                <w:w w:val="100"/>
                <w:position w:val="0"/>
              </w:rPr>
              <w:t>锁定期安排；</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2.2.7</w:t>
            </w:r>
            <w:r>
              <w:rPr>
                <w:rFonts w:ascii="SimSun" w:eastAsia="SimSun" w:hAnsi="SimSun" w:cs="SimSun"/>
                <w:color w:val="000000"/>
                <w:spacing w:val="0"/>
                <w:w w:val="100"/>
                <w:position w:val="0"/>
              </w:rPr>
              <w:t>公司滚存未分配利润的安排；</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2.2.8</w:t>
            </w:r>
            <w:r>
              <w:rPr>
                <w:rFonts w:ascii="SimSun" w:eastAsia="SimSun" w:hAnsi="SimSun" w:cs="SimSun"/>
                <w:color w:val="000000"/>
                <w:spacing w:val="0"/>
                <w:w w:val="100"/>
                <w:position w:val="0"/>
              </w:rPr>
              <w:t>上市地点；</w:t>
            </w:r>
          </w:p>
          <w:p>
            <w:pPr>
              <w:pStyle w:val="Style25"/>
              <w:keepNext w:val="0"/>
              <w:keepLines w:val="0"/>
              <w:widowControl w:val="0"/>
              <w:shd w:val="clear" w:color="auto" w:fill="auto"/>
              <w:bidi w:val="0"/>
              <w:spacing w:before="0" w:after="0" w:line="320" w:lineRule="exact"/>
              <w:ind w:left="0" w:right="0" w:firstLine="0"/>
              <w:jc w:val="left"/>
            </w:pPr>
            <w:r>
              <w:rPr>
                <w:color w:val="000000"/>
                <w:spacing w:val="0"/>
                <w:w w:val="100"/>
                <w:position w:val="0"/>
              </w:rPr>
              <w:t>2.2.9</w:t>
            </w:r>
            <w:r>
              <w:rPr>
                <w:rFonts w:ascii="SimSun" w:eastAsia="SimSun" w:hAnsi="SimSun" w:cs="SimSun"/>
                <w:color w:val="000000"/>
                <w:spacing w:val="0"/>
                <w:w w:val="100"/>
                <w:position w:val="0"/>
              </w:rPr>
              <w:t>决议的有效期；</w:t>
            </w:r>
          </w:p>
          <w:p>
            <w:pPr>
              <w:pStyle w:val="Style25"/>
              <w:keepNext w:val="0"/>
              <w:keepLines w:val="0"/>
              <w:widowControl w:val="0"/>
              <w:numPr>
                <w:ilvl w:val="0"/>
                <w:numId w:val="13"/>
              </w:numPr>
              <w:shd w:val="clear" w:color="auto" w:fill="auto"/>
              <w:tabs>
                <w:tab w:pos="230" w:val="left"/>
              </w:tabs>
              <w:bidi w:val="0"/>
              <w:spacing w:before="0" w:after="0" w:line="322" w:lineRule="exact"/>
              <w:ind w:left="0" w:right="0" w:firstLine="0"/>
              <w:jc w:val="left"/>
            </w:pPr>
            <w:r>
              <w:rPr>
                <w:rFonts w:ascii="SimSun" w:eastAsia="SimSun" w:hAnsi="SimSun" w:cs="SimSun"/>
                <w:color w:val="000000"/>
                <w:spacing w:val="0"/>
                <w:w w:val="100"/>
                <w:position w:val="0"/>
              </w:rPr>
              <w:t>《关于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东华软件股份公司发行股份及支付现金购买资产并募集配套资金 报告书（草案）</w:t>
            </w:r>
            <w:r>
              <w:rPr>
                <w:color w:val="000000"/>
                <w:spacing w:val="0"/>
                <w:w w:val="100"/>
                <w:position w:val="0"/>
              </w:rPr>
              <w:t>＞</w:t>
            </w:r>
            <w:r>
              <w:rPr>
                <w:rFonts w:ascii="SimSun" w:eastAsia="SimSun" w:hAnsi="SimSun" w:cs="SimSun"/>
                <w:color w:val="000000"/>
                <w:spacing w:val="0"/>
                <w:w w:val="100"/>
                <w:position w:val="0"/>
              </w:rPr>
              <w:t>及其摘要的议案》；</w:t>
            </w:r>
          </w:p>
          <w:p>
            <w:pPr>
              <w:pStyle w:val="Style25"/>
              <w:keepNext w:val="0"/>
              <w:keepLines w:val="0"/>
              <w:widowControl w:val="0"/>
              <w:numPr>
                <w:ilvl w:val="0"/>
                <w:numId w:val="13"/>
              </w:numPr>
              <w:shd w:val="clear" w:color="auto" w:fill="auto"/>
              <w:tabs>
                <w:tab w:pos="235" w:val="left"/>
              </w:tabs>
              <w:bidi w:val="0"/>
              <w:spacing w:before="0" w:after="0" w:line="322" w:lineRule="exact"/>
              <w:ind w:left="0" w:right="0" w:firstLine="0"/>
              <w:jc w:val="left"/>
            </w:pPr>
            <w:r>
              <w:rPr>
                <w:rFonts w:ascii="SimSun" w:eastAsia="SimSun" w:hAnsi="SimSun" w:cs="SimSun"/>
                <w:color w:val="000000"/>
                <w:spacing w:val="0"/>
                <w:w w:val="100"/>
                <w:position w:val="0"/>
              </w:rPr>
              <w:t>关于签署附生效条件的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发行股份及支付现金购买资产协议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5"/>
              <w:keepNext w:val="0"/>
              <w:keepLines w:val="0"/>
              <w:widowControl w:val="0"/>
              <w:numPr>
                <w:ilvl w:val="0"/>
                <w:numId w:val="13"/>
              </w:numPr>
              <w:shd w:val="clear" w:color="auto" w:fill="auto"/>
              <w:tabs>
                <w:tab w:pos="317" w:val="left"/>
              </w:tabs>
              <w:bidi w:val="0"/>
              <w:spacing w:before="0" w:after="0" w:line="320" w:lineRule="exact"/>
              <w:ind w:left="0" w:right="0" w:firstLine="0"/>
              <w:jc w:val="left"/>
            </w:pPr>
            <w:r>
              <w:rPr>
                <w:rFonts w:ascii="SimSun" w:eastAsia="SimSun" w:hAnsi="SimSun" w:cs="SimSun"/>
                <w:color w:val="000000"/>
                <w:spacing w:val="0"/>
                <w:w w:val="100"/>
                <w:position w:val="0"/>
              </w:rPr>
              <w:t>《关于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发行股份及支付现金购买资产协议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中盈利预测补偿条款的议 案》；</w:t>
            </w:r>
          </w:p>
          <w:p>
            <w:pPr>
              <w:pStyle w:val="Style25"/>
              <w:keepNext w:val="0"/>
              <w:keepLines w:val="0"/>
              <w:widowControl w:val="0"/>
              <w:numPr>
                <w:ilvl w:val="0"/>
                <w:numId w:val="13"/>
              </w:numPr>
              <w:shd w:val="clear" w:color="auto" w:fill="auto"/>
              <w:tabs>
                <w:tab w:pos="278" w:val="left"/>
              </w:tabs>
              <w:bidi w:val="0"/>
              <w:spacing w:before="0" w:after="0" w:line="320" w:lineRule="exact"/>
              <w:ind w:left="0" w:right="0" w:firstLine="0"/>
              <w:jc w:val="left"/>
            </w:pPr>
            <w:r>
              <w:rPr>
                <w:rFonts w:ascii="SimSun" w:eastAsia="SimSun" w:hAnsi="SimSun" w:cs="SimSun"/>
                <w:color w:val="000000"/>
                <w:spacing w:val="0"/>
                <w:w w:val="100"/>
                <w:position w:val="0"/>
              </w:rPr>
              <w:t>《关于批准本次交易相关审计报告、盈利预测审核报告以及资产评估报告 的议案》；</w:t>
            </w:r>
          </w:p>
          <w:p>
            <w:pPr>
              <w:pStyle w:val="Style25"/>
              <w:keepNext w:val="0"/>
              <w:keepLines w:val="0"/>
              <w:widowControl w:val="0"/>
              <w:numPr>
                <w:ilvl w:val="0"/>
                <w:numId w:val="13"/>
              </w:numPr>
              <w:shd w:val="clear" w:color="auto" w:fill="auto"/>
              <w:tabs>
                <w:tab w:pos="235" w:val="left"/>
              </w:tabs>
              <w:bidi w:val="0"/>
              <w:spacing w:before="0" w:after="0" w:line="320" w:lineRule="exact"/>
              <w:ind w:left="0" w:right="0" w:firstLine="0"/>
              <w:jc w:val="left"/>
            </w:pPr>
            <w:r>
              <w:rPr>
                <w:rFonts w:ascii="SimSun" w:eastAsia="SimSun" w:hAnsi="SimSun" w:cs="SimSun"/>
                <w:color w:val="000000"/>
                <w:spacing w:val="0"/>
                <w:w w:val="100"/>
                <w:position w:val="0"/>
              </w:rPr>
              <w:t>《关于提请股东大会授权董事会全权办理公司本次发行股份及支付现金购</w:t>
            </w:r>
          </w:p>
          <w:p>
            <w:pPr>
              <w:pStyle w:val="Style25"/>
              <w:keepNext w:val="0"/>
              <w:keepLines w:val="0"/>
              <w:widowControl w:val="0"/>
              <w:shd w:val="clear" w:color="auto" w:fill="auto"/>
              <w:tabs>
                <w:tab w:pos="4469" w:val="left"/>
              </w:tabs>
              <w:bidi w:val="0"/>
              <w:spacing w:before="0" w:after="0" w:line="320" w:lineRule="exact"/>
              <w:ind w:left="0" w:right="0" w:firstLine="0"/>
              <w:jc w:val="left"/>
            </w:pPr>
            <w:r>
              <w:rPr>
                <w:rFonts w:ascii="SimSun" w:eastAsia="SimSun" w:hAnsi="SimSun" w:cs="SimSun"/>
                <w:color w:val="000000"/>
                <w:spacing w:val="0"/>
                <w:w w:val="100"/>
                <w:position w:val="0"/>
              </w:rPr>
              <w:t>买资产并募集配套资金有关事宜的议案》；</w:t>
              <w:tab/>
            </w:r>
            <w:r>
              <w:rPr>
                <w:color w:val="000000"/>
                <w:spacing w:val="0"/>
                <w:w w:val="100"/>
                <w:position w:val="0"/>
              </w:rPr>
              <w:t>8.</w:t>
            </w:r>
            <w:r>
              <w:rPr>
                <w:rFonts w:ascii="SimSun" w:eastAsia="SimSun" w:hAnsi="SimSun" w:cs="SimSun"/>
                <w:color w:val="000000"/>
                <w:spacing w:val="0"/>
                <w:w w:val="100"/>
                <w:position w:val="0"/>
              </w:rPr>
              <w:t>《关于提请股东</w:t>
            </w:r>
          </w:p>
          <w:p>
            <w:pPr>
              <w:pStyle w:val="Style25"/>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大会授权董事会全权办理盈利预测补偿涉及的股份回购与注销事宜的议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东华软件股份公司章程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详见刊登于在《中国证券报》、《证券日报》、</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《证券时报》及巨潮资讯网</w:t>
            </w:r>
          </w:p>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上的《东华软件股 份公司</w:t>
            </w:r>
            <w:r>
              <w:rPr>
                <w:color w:val="000000"/>
                <w:spacing w:val="0"/>
                <w:w w:val="100"/>
                <w:position w:val="0"/>
              </w:rPr>
              <w:t>2013</w:t>
            </w:r>
            <w:r>
              <w:rPr>
                <w:rFonts w:ascii="SimSun" w:eastAsia="SimSun" w:hAnsi="SimSun" w:cs="SimSun"/>
                <w:color w:val="000000"/>
                <w:spacing w:val="0"/>
                <w:w w:val="100"/>
                <w:position w:val="0"/>
              </w:rPr>
              <w:t>年第二次临时股东大会决议 公告》（公告编号：</w:t>
            </w:r>
            <w:r>
              <w:rPr>
                <w:color w:val="000000"/>
                <w:spacing w:val="0"/>
                <w:w w:val="100"/>
                <w:position w:val="0"/>
              </w:rPr>
              <w:t>2013-073</w:t>
            </w:r>
            <w:r>
              <w:rPr>
                <w:rFonts w:ascii="SimSun" w:eastAsia="SimSun" w:hAnsi="SimSun" w:cs="SimSun"/>
                <w:color w:val="000000"/>
                <w:spacing w:val="0"/>
                <w:w w:val="100"/>
                <w:position w:val="0"/>
              </w:rPr>
              <w:t>）。</w:t>
            </w:r>
          </w:p>
        </w:tc>
      </w:tr>
    </w:tbl>
    <w:p>
      <w:pPr>
        <w:sectPr>
          <w:headerReference w:type="default" r:id="rId19"/>
          <w:footerReference w:type="default" r:id="rId20"/>
          <w:footnotePr>
            <w:pos w:val="pageBottom"/>
            <w:numFmt w:val="decimal"/>
            <w:numRestart w:val="continuous"/>
          </w:footnotePr>
          <w:pgSz w:w="16840" w:h="11900" w:orient="landscape"/>
          <w:pgMar w:top="1124" w:right="883" w:bottom="1383" w:left="1413" w:header="0" w:footer="3" w:gutter="0"/>
          <w:cols w:space="720"/>
          <w:noEndnote/>
          <w:rtlGutter w:val="0"/>
          <w:docGrid w:linePitch="360"/>
        </w:sectPr>
      </w:pPr>
    </w:p>
    <w:p>
      <w:pPr>
        <w:pStyle w:val="Style29"/>
        <w:keepNext/>
        <w:keepLines/>
        <w:widowControl w:val="0"/>
        <w:shd w:val="clear" w:color="auto" w:fill="auto"/>
        <w:bidi w:val="0"/>
        <w:spacing w:before="160" w:after="3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、报告期内独立董事履行职责的情况</w:t>
      </w:r>
      <w:bookmarkEnd w:id="512"/>
      <w:bookmarkEnd w:id="513"/>
      <w:bookmarkEnd w:id="515"/>
    </w:p>
    <w:p>
      <w:pPr>
        <w:pStyle w:val="Style37"/>
        <w:keepNext/>
        <w:keepLines/>
        <w:widowControl w:val="0"/>
        <w:shd w:val="clear" w:color="auto" w:fill="auto"/>
        <w:bidi w:val="0"/>
        <w:spacing w:before="0" w:after="32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、独立董事出席董事会及股东大会的情况</w:t>
      </w:r>
      <w:bookmarkEnd w:id="516"/>
      <w:bookmarkEnd w:id="517"/>
      <w:bookmarkEnd w:id="519"/>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郭庆旺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张守文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3"/>
        <w:keepNext w:val="0"/>
        <w:keepLines w:val="0"/>
        <w:widowControl w:val="0"/>
        <w:shd w:val="clear" w:color="auto" w:fill="auto"/>
        <w:bidi w:val="0"/>
        <w:spacing w:before="0" w:after="360" w:line="470" w:lineRule="exact"/>
        <w:ind w:left="0" w:right="0" w:firstLine="0"/>
        <w:jc w:val="left"/>
      </w:pPr>
      <w:r>
        <w:rPr>
          <w:color w:val="000000"/>
          <w:spacing w:val="0"/>
          <w:w w:val="100"/>
          <w:position w:val="0"/>
        </w:rPr>
        <w:t>连续两次未亲自出席董事会的说明</w:t>
      </w:r>
    </w:p>
    <w:p>
      <w:pPr>
        <w:pStyle w:val="Style37"/>
        <w:keepNext/>
        <w:keepLines/>
        <w:widowControl w:val="0"/>
        <w:shd w:val="clear" w:color="auto" w:fill="auto"/>
        <w:tabs>
          <w:tab w:pos="378"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独立董事对公司有关事项提出异议的情况</w:t>
      </w:r>
      <w:bookmarkEnd w:id="520"/>
      <w:bookmarkEnd w:id="521"/>
      <w:bookmarkEnd w:id="52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独立董事履行职责的其他说明</w:t>
      </w:r>
      <w:bookmarkEnd w:id="524"/>
      <w:bookmarkEnd w:id="525"/>
      <w:bookmarkEnd w:id="52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460" w:line="466" w:lineRule="exact"/>
        <w:ind w:left="0" w:right="0" w:firstLine="200"/>
        <w:jc w:val="both"/>
      </w:pPr>
      <w:r>
        <w:rPr>
          <w:color w:val="000000"/>
          <w:spacing w:val="0"/>
          <w:w w:val="100"/>
          <w:position w:val="0"/>
        </w:rPr>
        <w:t>报告期内，公司独立董事勤勉尽责、有效地履行独立董事职务，四名独立董事全部出席公司历次董事会，并在会议中提出 对公司发展的建议与意见。在公司定期报告前后，独立董事与公司董事、高级管理人员、内审部门及会计师进行沟通，对公 司内部控制、公司治理、经营策略、发展方向、公司战略等诸多方面提出指导性意见，并对公司重大事项发表独立意见，保 护了公司和广大投资者的利益。</w:t>
      </w:r>
    </w:p>
    <w:p>
      <w:pPr>
        <w:pStyle w:val="Style29"/>
        <w:keepNext/>
        <w:keepLines/>
        <w:widowControl w:val="0"/>
        <w:shd w:val="clear" w:color="auto" w:fill="auto"/>
        <w:bidi w:val="0"/>
        <w:spacing w:before="0" w:after="1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、董事会下设专门委员会在报告期内履行职责情况</w:t>
      </w:r>
      <w:bookmarkEnd w:id="528"/>
      <w:bookmarkEnd w:id="529"/>
      <w:bookmarkEnd w:id="531"/>
    </w:p>
    <w:p>
      <w:pPr>
        <w:pStyle w:val="Style33"/>
        <w:keepNext w:val="0"/>
        <w:keepLines w:val="0"/>
        <w:widowControl w:val="0"/>
        <w:numPr>
          <w:ilvl w:val="0"/>
          <w:numId w:val="15"/>
        </w:numPr>
        <w:shd w:val="clear" w:color="auto" w:fill="auto"/>
        <w:bidi w:val="0"/>
        <w:spacing w:before="0" w:after="120" w:line="470" w:lineRule="exact"/>
        <w:ind w:left="0" w:right="0" w:firstLine="200"/>
        <w:jc w:val="both"/>
      </w:pPr>
      <w:bookmarkStart w:id="532" w:name="bookmark532"/>
      <w:bookmarkEnd w:id="532"/>
      <w:r>
        <w:rPr>
          <w:color w:val="000000"/>
          <w:spacing w:val="0"/>
          <w:w w:val="100"/>
          <w:position w:val="0"/>
        </w:rPr>
        <w:t>审计委员会的履行职责情况</w:t>
      </w:r>
    </w:p>
    <w:p>
      <w:pPr>
        <w:pStyle w:val="Style33"/>
        <w:keepNext w:val="0"/>
        <w:keepLines w:val="0"/>
        <w:widowControl w:val="0"/>
        <w:shd w:val="clear" w:color="auto" w:fill="auto"/>
        <w:bidi w:val="0"/>
        <w:spacing w:before="0" w:after="320" w:line="474" w:lineRule="exact"/>
        <w:ind w:left="0" w:right="0" w:firstLine="200"/>
        <w:jc w:val="both"/>
      </w:pPr>
      <w:r>
        <w:rPr>
          <w:color w:val="000000"/>
          <w:spacing w:val="0"/>
          <w:w w:val="100"/>
          <w:position w:val="0"/>
        </w:rPr>
        <w:t>报告期内，公司董事会审计委员会认真履行职责，共召开</w:t>
      </w:r>
      <w:r>
        <w:rPr>
          <w:color w:val="000000"/>
          <w:spacing w:val="0"/>
          <w:w w:val="100"/>
          <w:position w:val="0"/>
        </w:rPr>
        <w:t>4</w:t>
      </w:r>
      <w:r>
        <w:rPr>
          <w:color w:val="000000"/>
          <w:spacing w:val="0"/>
          <w:w w:val="100"/>
          <w:position w:val="0"/>
        </w:rPr>
        <w:t>次会议。审计委员会听取了审计公司年度工作总结和工作计划 安排，与公司内部审计部门积极沟通配合，指导审计部门开展各项相关工作；提议续聘外部审计机构；积极监督公司的内部 审计制度及其实施情况，对公司的内控制度的健全和完善提出意见和建议；对公司定期财务报告等需要披露的重要财务信息 进行严格审核，与审计会计师及时、有效沟通，并对重要事项进行充分讨论。</w:t>
      </w:r>
    </w:p>
    <w:p>
      <w:pPr>
        <w:pStyle w:val="Style33"/>
        <w:keepNext w:val="0"/>
        <w:keepLines w:val="0"/>
        <w:widowControl w:val="0"/>
        <w:shd w:val="clear" w:color="auto" w:fill="auto"/>
        <w:tabs>
          <w:tab w:pos="527" w:val="left"/>
        </w:tabs>
        <w:bidi w:val="0"/>
        <w:spacing w:before="0" w:line="469" w:lineRule="exact"/>
        <w:ind w:left="0" w:right="0" w:firstLine="200"/>
        <w:jc w:val="both"/>
      </w:pPr>
      <w:bookmarkStart w:id="533" w:name="bookmark533"/>
      <w:r>
        <w:rPr>
          <w:color w:val="000000"/>
          <w:spacing w:val="0"/>
          <w:w w:val="100"/>
          <w:position w:val="0"/>
        </w:rPr>
        <w:t>2</w:t>
      </w:r>
      <w:bookmarkEnd w:id="533"/>
      <w:r>
        <w:rPr>
          <w:color w:val="000000"/>
          <w:spacing w:val="0"/>
          <w:w w:val="100"/>
          <w:position w:val="0"/>
        </w:rPr>
        <w:t>、</w:t>
        <w:tab/>
        <w:t>提名委员会的履行职责情况</w:t>
      </w:r>
    </w:p>
    <w:p>
      <w:pPr>
        <w:pStyle w:val="Style33"/>
        <w:keepNext w:val="0"/>
        <w:keepLines w:val="0"/>
        <w:widowControl w:val="0"/>
        <w:shd w:val="clear" w:color="auto" w:fill="auto"/>
        <w:bidi w:val="0"/>
        <w:spacing w:before="0" w:line="480" w:lineRule="exact"/>
        <w:ind w:left="0" w:right="0" w:firstLine="200"/>
        <w:jc w:val="both"/>
      </w:pPr>
      <w:r>
        <w:rPr>
          <w:color w:val="000000"/>
          <w:spacing w:val="0"/>
          <w:w w:val="100"/>
          <w:position w:val="0"/>
        </w:rPr>
        <w:t>报告期内，公司董事会提名委员会认真履行职责，共召开</w:t>
      </w:r>
      <w:r>
        <w:rPr>
          <w:color w:val="000000"/>
          <w:spacing w:val="0"/>
          <w:w w:val="100"/>
          <w:position w:val="0"/>
        </w:rPr>
        <w:t>3</w:t>
      </w:r>
      <w:r>
        <w:rPr>
          <w:color w:val="000000"/>
          <w:spacing w:val="0"/>
          <w:w w:val="100"/>
          <w:position w:val="0"/>
        </w:rPr>
        <w:t>次会议，按照《董事会提名委员会工作细则》对公司第五届董 事会董事候选人，公司第五届董事会高级管理人员候选人进行提名，并提名范玉顺先生为第五届董事会独立董事候选人。</w:t>
      </w:r>
    </w:p>
    <w:p>
      <w:pPr>
        <w:pStyle w:val="Style33"/>
        <w:keepNext w:val="0"/>
        <w:keepLines w:val="0"/>
        <w:widowControl w:val="0"/>
        <w:shd w:val="clear" w:color="auto" w:fill="auto"/>
        <w:tabs>
          <w:tab w:pos="527" w:val="left"/>
        </w:tabs>
        <w:bidi w:val="0"/>
        <w:spacing w:before="0" w:line="469" w:lineRule="exact"/>
        <w:ind w:left="0" w:right="0" w:firstLine="200"/>
        <w:jc w:val="both"/>
      </w:pPr>
      <w:bookmarkStart w:id="534" w:name="bookmark534"/>
      <w:r>
        <w:rPr>
          <w:color w:val="000000"/>
          <w:spacing w:val="0"/>
          <w:w w:val="100"/>
          <w:position w:val="0"/>
        </w:rPr>
        <w:t>3</w:t>
      </w:r>
      <w:bookmarkEnd w:id="534"/>
      <w:r>
        <w:rPr>
          <w:color w:val="000000"/>
          <w:spacing w:val="0"/>
          <w:w w:val="100"/>
          <w:position w:val="0"/>
        </w:rPr>
        <w:t>、</w:t>
        <w:tab/>
        <w:t>薪酬与考核委员会的履行职责情况</w:t>
      </w:r>
    </w:p>
    <w:p>
      <w:pPr>
        <w:pStyle w:val="Style33"/>
        <w:keepNext w:val="0"/>
        <w:keepLines w:val="0"/>
        <w:widowControl w:val="0"/>
        <w:shd w:val="clear" w:color="auto" w:fill="auto"/>
        <w:bidi w:val="0"/>
        <w:spacing w:before="0" w:line="475" w:lineRule="exact"/>
        <w:ind w:left="0" w:right="0" w:firstLine="200"/>
        <w:jc w:val="both"/>
      </w:pPr>
      <w:r>
        <w:rPr>
          <w:color w:val="000000"/>
          <w:spacing w:val="0"/>
          <w:w w:val="100"/>
          <w:position w:val="0"/>
        </w:rPr>
        <w:t>报告期内，公司薪酬与考核委员会认真履行职责，共召开</w:t>
      </w:r>
      <w:r>
        <w:rPr>
          <w:color w:val="000000"/>
          <w:spacing w:val="0"/>
          <w:w w:val="100"/>
          <w:position w:val="0"/>
        </w:rPr>
        <w:t>2</w:t>
      </w:r>
      <w:r>
        <w:rPr>
          <w:color w:val="000000"/>
          <w:spacing w:val="0"/>
          <w:w w:val="100"/>
          <w:position w:val="0"/>
        </w:rPr>
        <w:t>次会议，提议调整公司董事及监事津贴，进一步激励公司董事、 监事参加公司决策与发展；年底依据公司《高级管理人员薪酬及考核制度》对公司高级管理人员进行考核，确认薪酬。</w:t>
      </w:r>
    </w:p>
    <w:p>
      <w:pPr>
        <w:pStyle w:val="Style33"/>
        <w:keepNext w:val="0"/>
        <w:keepLines w:val="0"/>
        <w:widowControl w:val="0"/>
        <w:shd w:val="clear" w:color="auto" w:fill="auto"/>
        <w:tabs>
          <w:tab w:pos="532" w:val="left"/>
        </w:tabs>
        <w:bidi w:val="0"/>
        <w:spacing w:before="0" w:line="469" w:lineRule="exact"/>
        <w:ind w:left="0" w:right="0" w:firstLine="200"/>
        <w:jc w:val="left"/>
      </w:pPr>
      <w:bookmarkStart w:id="535" w:name="bookmark535"/>
      <w:r>
        <w:rPr>
          <w:color w:val="000000"/>
          <w:spacing w:val="0"/>
          <w:w w:val="100"/>
          <w:position w:val="0"/>
        </w:rPr>
        <w:t>4</w:t>
      </w:r>
      <w:bookmarkEnd w:id="535"/>
      <w:r>
        <w:rPr>
          <w:color w:val="000000"/>
          <w:spacing w:val="0"/>
          <w:w w:val="100"/>
          <w:position w:val="0"/>
        </w:rPr>
        <w:t>、</w:t>
        <w:tab/>
        <w:t>战略委员会的履行职责情况</w:t>
      </w:r>
    </w:p>
    <w:p>
      <w:pPr>
        <w:pStyle w:val="Style33"/>
        <w:keepNext w:val="0"/>
        <w:keepLines w:val="0"/>
        <w:widowControl w:val="0"/>
        <w:shd w:val="clear" w:color="auto" w:fill="auto"/>
        <w:bidi w:val="0"/>
        <w:spacing w:before="0" w:after="440" w:line="473" w:lineRule="exact"/>
        <w:ind w:left="0" w:right="0"/>
        <w:jc w:val="both"/>
      </w:pPr>
      <w:r>
        <w:rPr>
          <w:color w:val="000000"/>
          <w:spacing w:val="0"/>
          <w:w w:val="100"/>
          <w:position w:val="0"/>
        </w:rPr>
        <w:t>报告期内，公司战略委员会认真履行职责，共召开</w:t>
      </w:r>
      <w:r>
        <w:rPr>
          <w:color w:val="000000"/>
          <w:spacing w:val="0"/>
          <w:w w:val="100"/>
          <w:position w:val="0"/>
        </w:rPr>
        <w:t>4</w:t>
      </w:r>
      <w:r>
        <w:rPr>
          <w:color w:val="000000"/>
          <w:spacing w:val="0"/>
          <w:w w:val="100"/>
          <w:position w:val="0"/>
        </w:rPr>
        <w:t>次会议，对公司未来发展规划以及影响公司未来发展的重大事项进 行了深入探讨研究并提出了建议；提议对外投资设立天津中欧博雅子公司事项，对外投资设立深圳前海子公司以及设立浙江 衢州子公司的相关事项；讨论公司发行股份及支付现金购买北京威锐达公司事项。</w:t>
      </w:r>
    </w:p>
    <w:p>
      <w:pPr>
        <w:pStyle w:val="Style29"/>
        <w:keepNext/>
        <w:keepLines/>
        <w:widowControl w:val="0"/>
        <w:shd w:val="clear" w:color="auto" w:fill="auto"/>
        <w:tabs>
          <w:tab w:pos="509" w:val="left"/>
        </w:tabs>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五</w:t>
      </w:r>
      <w:bookmarkEnd w:id="538"/>
      <w:r>
        <w:rPr>
          <w:color w:val="000000"/>
          <w:spacing w:val="0"/>
          <w:w w:val="100"/>
          <w:position w:val="0"/>
          <w:sz w:val="24"/>
          <w:szCs w:val="24"/>
        </w:rPr>
        <w:t>、</w:t>
        <w:tab/>
        <w:t>监事会工作情况</w:t>
      </w:r>
      <w:bookmarkEnd w:id="536"/>
      <w:bookmarkEnd w:id="537"/>
      <w:bookmarkEnd w:id="53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09" w:val="left"/>
        </w:tabs>
        <w:bidi w:val="0"/>
        <w:spacing w:before="0" w:after="1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六</w:t>
      </w:r>
      <w:bookmarkEnd w:id="542"/>
      <w:r>
        <w:rPr>
          <w:color w:val="000000"/>
          <w:spacing w:val="0"/>
          <w:w w:val="100"/>
          <w:position w:val="0"/>
          <w:sz w:val="24"/>
          <w:szCs w:val="24"/>
        </w:rPr>
        <w:t>、</w:t>
        <w:tab/>
        <w:t>公司相对于控股股东在业务、人员、资产、机构、财务等方面的独立完整情况</w:t>
      </w:r>
      <w:bookmarkEnd w:id="540"/>
      <w:bookmarkEnd w:id="541"/>
      <w:bookmarkEnd w:id="543"/>
    </w:p>
    <w:p>
      <w:pPr>
        <w:pStyle w:val="Style33"/>
        <w:keepNext w:val="0"/>
        <w:keepLines w:val="0"/>
        <w:widowControl w:val="0"/>
        <w:shd w:val="clear" w:color="auto" w:fill="auto"/>
        <w:bidi w:val="0"/>
        <w:spacing w:before="0" w:line="469" w:lineRule="exact"/>
        <w:ind w:left="0" w:right="0" w:firstLine="200"/>
        <w:jc w:val="both"/>
      </w:pPr>
      <w:r>
        <w:rPr>
          <w:color w:val="000000"/>
          <w:spacing w:val="0"/>
          <w:w w:val="100"/>
          <w:position w:val="0"/>
        </w:rPr>
        <w:t>公司与控股股东在业务、人员、资产、机构、财务等方面完全分开，具有独立完整的业务及自主经营能力。</w:t>
      </w:r>
    </w:p>
    <w:p>
      <w:pPr>
        <w:pStyle w:val="Style33"/>
        <w:keepNext w:val="0"/>
        <w:keepLines w:val="0"/>
        <w:widowControl w:val="0"/>
        <w:shd w:val="clear" w:color="auto" w:fill="auto"/>
        <w:tabs>
          <w:tab w:pos="514" w:val="left"/>
        </w:tabs>
        <w:bidi w:val="0"/>
        <w:spacing w:before="0" w:line="469" w:lineRule="exact"/>
        <w:ind w:left="0" w:right="0" w:firstLine="200"/>
        <w:jc w:val="both"/>
      </w:pPr>
      <w:bookmarkStart w:id="544" w:name="bookmark544"/>
      <w:r>
        <w:rPr>
          <w:color w:val="000000"/>
          <w:spacing w:val="0"/>
          <w:w w:val="100"/>
          <w:position w:val="0"/>
        </w:rPr>
        <w:t>1</w:t>
      </w:r>
      <w:bookmarkEnd w:id="544"/>
      <w:r>
        <w:rPr>
          <w:color w:val="000000"/>
          <w:spacing w:val="0"/>
          <w:w w:val="100"/>
          <w:position w:val="0"/>
        </w:rPr>
        <w:t>、</w:t>
        <w:tab/>
        <w:t>业务独立情况公司主要从事行业应用软件开发、计算机信息系统集成及相关服务业务，拥有独立的采购和销售系统， 独立的进行原材料和产品的采购和销售，并建立了符合现代企业制度要求和公司实际情况的法人治理结构和内部组织结构， 在生产经营及管理上独立运作。本公司的实际控制人薛向东及其家族成员以及所控制的诚信电脑、诚信设备、合创投资分别 于</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日向本公司出具了《不竞争承诺函》以及</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日签订的《避免同业竞争承诺》，本公司与任何股东 及其他关联方之间不存在同业竞争。</w:t>
      </w:r>
    </w:p>
    <w:p>
      <w:pPr>
        <w:pStyle w:val="Style33"/>
        <w:keepNext w:val="0"/>
        <w:keepLines w:val="0"/>
        <w:widowControl w:val="0"/>
        <w:shd w:val="clear" w:color="auto" w:fill="auto"/>
        <w:tabs>
          <w:tab w:pos="514" w:val="left"/>
        </w:tabs>
        <w:bidi w:val="0"/>
        <w:spacing w:before="0" w:line="469" w:lineRule="exact"/>
        <w:ind w:left="0" w:right="0" w:firstLine="200"/>
        <w:jc w:val="both"/>
      </w:pPr>
      <w:bookmarkStart w:id="545" w:name="bookmark545"/>
      <w:r>
        <w:rPr>
          <w:color w:val="000000"/>
          <w:spacing w:val="0"/>
          <w:w w:val="100"/>
          <w:position w:val="0"/>
        </w:rPr>
        <w:t>2</w:t>
      </w:r>
      <w:bookmarkEnd w:id="545"/>
      <w:r>
        <w:rPr>
          <w:color w:val="000000"/>
          <w:spacing w:val="0"/>
          <w:w w:val="100"/>
          <w:position w:val="0"/>
        </w:rPr>
        <w:t>、</w:t>
        <w:tab/>
        <w:t>人员独立情况公司逐步建立健全法人治理结构，董事、监事及高级管理人员均严格按照《公司法》、《公司章程》规 定的条件和程序产生。目前，除董事长薛向东担任控股股东诚信电脑的董事外，公司其余董事、监事均未在公司股东单位任 职。公司总经理、副总经理、财务负责人和董事会秘书等高级管理人员专职在公司工作并领取薪酬，其中公司副总经理王俭 在控股子公司北京神州新桥科技有限公司担任副总经理，并在控股子公司领取工资。其余公司高级管理人员未在公司股东单 位任职，也未在与公司业务相同或相似、或存在其他利益冲突的企业任职。</w:t>
      </w:r>
    </w:p>
    <w:p>
      <w:pPr>
        <w:pStyle w:val="Style33"/>
        <w:keepNext w:val="0"/>
        <w:keepLines w:val="0"/>
        <w:widowControl w:val="0"/>
        <w:shd w:val="clear" w:color="auto" w:fill="auto"/>
        <w:tabs>
          <w:tab w:pos="462" w:val="left"/>
        </w:tabs>
        <w:bidi w:val="0"/>
        <w:spacing w:before="0" w:line="473" w:lineRule="exact"/>
        <w:ind w:left="0" w:right="0" w:firstLine="200"/>
        <w:jc w:val="both"/>
      </w:pPr>
      <w:bookmarkStart w:id="546" w:name="bookmark546"/>
      <w:r>
        <w:rPr>
          <w:color w:val="000000"/>
          <w:spacing w:val="0"/>
          <w:w w:val="100"/>
          <w:position w:val="0"/>
        </w:rPr>
        <w:t>3</w:t>
      </w:r>
      <w:bookmarkEnd w:id="546"/>
      <w:r>
        <w:rPr>
          <w:color w:val="000000"/>
          <w:spacing w:val="0"/>
          <w:w w:val="100"/>
          <w:position w:val="0"/>
        </w:rPr>
        <w:t>、</w:t>
        <w:tab/>
        <w:t>资产独立情况公司拥有独立的生产经营场所，对全部资产拥有完全的控制支配权，拥有独立的经营系统和配套设施、 专有技术、计算机软件著作权等资产。公司和控股股东产权关系明确，公司资产完整并由公司实际控制和使用，不存在资产、 资金被控股股东、实际控制人及其控制的企业违规占用而损害公司利益的情况。</w:t>
      </w:r>
    </w:p>
    <w:p>
      <w:pPr>
        <w:pStyle w:val="Style33"/>
        <w:keepNext w:val="0"/>
        <w:keepLines w:val="0"/>
        <w:widowControl w:val="0"/>
        <w:shd w:val="clear" w:color="auto" w:fill="auto"/>
        <w:bidi w:val="0"/>
        <w:spacing w:before="0" w:line="480" w:lineRule="exact"/>
        <w:ind w:left="0" w:right="0" w:firstLine="200"/>
        <w:jc w:val="both"/>
      </w:pPr>
      <w:bookmarkStart w:id="547" w:name="bookmark547"/>
      <w:r>
        <w:rPr>
          <w:color w:val="000000"/>
          <w:spacing w:val="0"/>
          <w:w w:val="100"/>
          <w:position w:val="0"/>
        </w:rPr>
        <w:t>4</w:t>
      </w:r>
      <w:bookmarkEnd w:id="547"/>
      <w:r>
        <w:rPr>
          <w:color w:val="000000"/>
          <w:spacing w:val="0"/>
          <w:w w:val="100"/>
          <w:position w:val="0"/>
        </w:rPr>
        <w:t>、 机构独立情况公司根据《公司法》、《证券法》及《公司章程》的相关规定，设立了健全的组织结构体系，独立运作， 不存在与控股股东或其职能部门之间的从属关系。</w:t>
      </w:r>
    </w:p>
    <w:p>
      <w:pPr>
        <w:pStyle w:val="Style33"/>
        <w:keepNext w:val="0"/>
        <w:keepLines w:val="0"/>
        <w:widowControl w:val="0"/>
        <w:shd w:val="clear" w:color="auto" w:fill="auto"/>
        <w:tabs>
          <w:tab w:pos="466" w:val="left"/>
        </w:tabs>
        <w:bidi w:val="0"/>
        <w:spacing w:before="0" w:after="440" w:line="472" w:lineRule="exact"/>
        <w:ind w:left="0" w:right="0" w:firstLine="200"/>
        <w:jc w:val="both"/>
      </w:pPr>
      <w:bookmarkStart w:id="548" w:name="bookmark548"/>
      <w:r>
        <w:rPr>
          <w:color w:val="000000"/>
          <w:spacing w:val="0"/>
          <w:w w:val="100"/>
          <w:position w:val="0"/>
        </w:rPr>
        <w:t>5</w:t>
      </w:r>
      <w:bookmarkEnd w:id="548"/>
      <w:r>
        <w:rPr>
          <w:color w:val="000000"/>
          <w:spacing w:val="0"/>
          <w:w w:val="100"/>
          <w:position w:val="0"/>
        </w:rPr>
        <w:t>、</w:t>
        <w:tab/>
        <w:t>财务独立情况公司已依照相关法律、法规成立了独立的财务部门，建立了独立的会计核算体系和财务管理制度，并实 施严格的内部审计制度，不存在本公司股东或其他关联方干预本公司资金使用的情况；公司拥有独立的银行账户，独立进行 纳税申报并履行纳税义务，本公司股东及其他关联方未以任何形式占用公司资金、资产和其他资源。截止目前，本公司没有 以资产、权益或信誉为股东、股东的控股子公司或附属企业、个人提供担保的行为。</w:t>
      </w:r>
    </w:p>
    <w:p>
      <w:pPr>
        <w:pStyle w:val="Style29"/>
        <w:keepNext/>
        <w:keepLines/>
        <w:widowControl w:val="0"/>
        <w:shd w:val="clear" w:color="auto" w:fill="auto"/>
        <w:bidi w:val="0"/>
        <w:spacing w:before="0" w:after="1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七</w:t>
      </w:r>
      <w:bookmarkEnd w:id="551"/>
      <w:r>
        <w:rPr>
          <w:color w:val="000000"/>
          <w:spacing w:val="0"/>
          <w:w w:val="100"/>
          <w:position w:val="0"/>
          <w:sz w:val="24"/>
          <w:szCs w:val="24"/>
        </w:rPr>
        <w:t>、同业竞争情况</w:t>
      </w:r>
      <w:bookmarkEnd w:id="549"/>
      <w:bookmarkEnd w:id="550"/>
      <w:bookmarkEnd w:id="552"/>
    </w:p>
    <w:p>
      <w:pPr>
        <w:pStyle w:val="Style33"/>
        <w:keepNext w:val="0"/>
        <w:keepLines w:val="0"/>
        <w:widowControl w:val="0"/>
        <w:shd w:val="clear" w:color="auto" w:fill="auto"/>
        <w:tabs>
          <w:tab w:pos="470" w:val="left"/>
        </w:tabs>
        <w:bidi w:val="0"/>
        <w:spacing w:before="0" w:line="469" w:lineRule="exact"/>
        <w:ind w:left="0" w:right="0" w:firstLine="200"/>
        <w:jc w:val="left"/>
      </w:pPr>
      <w:bookmarkStart w:id="553" w:name="bookmark553"/>
      <w:r>
        <w:rPr>
          <w:color w:val="000000"/>
          <w:spacing w:val="0"/>
          <w:w w:val="100"/>
          <w:position w:val="0"/>
        </w:rPr>
        <w:t>1</w:t>
      </w:r>
      <w:bookmarkEnd w:id="553"/>
      <w:r>
        <w:rPr>
          <w:color w:val="000000"/>
          <w:spacing w:val="0"/>
          <w:w w:val="100"/>
          <w:position w:val="0"/>
        </w:rPr>
        <w:t>、</w:t>
        <w:tab/>
        <w:t>同业竞争情况</w:t>
      </w:r>
    </w:p>
    <w:p>
      <w:pPr>
        <w:pStyle w:val="Style33"/>
        <w:keepNext w:val="0"/>
        <w:keepLines w:val="0"/>
        <w:widowControl w:val="0"/>
        <w:shd w:val="clear" w:color="auto" w:fill="auto"/>
        <w:bidi w:val="0"/>
        <w:spacing w:before="0" w:line="469" w:lineRule="exact"/>
        <w:ind w:left="0" w:right="0" w:firstLine="200"/>
        <w:jc w:val="left"/>
      </w:pPr>
      <w:r>
        <w:rPr>
          <w:color w:val="000000"/>
          <w:spacing w:val="0"/>
          <w:w w:val="100"/>
          <w:position w:val="0"/>
        </w:rPr>
        <w:t>本公司目前主要从事的主营业务为行业应用软件开发、计算机系统集成及相关服务业。</w:t>
      </w:r>
    </w:p>
    <w:p>
      <w:pPr>
        <w:pStyle w:val="Style33"/>
        <w:keepNext w:val="0"/>
        <w:keepLines w:val="0"/>
        <w:widowControl w:val="0"/>
        <w:shd w:val="clear" w:color="auto" w:fill="auto"/>
        <w:bidi w:val="0"/>
        <w:spacing w:before="0" w:line="466" w:lineRule="exact"/>
        <w:ind w:left="0" w:right="0" w:firstLine="200"/>
        <w:jc w:val="left"/>
      </w:pPr>
      <w:r>
        <w:rPr>
          <w:color w:val="000000"/>
          <w:spacing w:val="0"/>
          <w:w w:val="100"/>
          <w:position w:val="0"/>
        </w:rPr>
        <w:t>本公司的实际控制人是自然人薛向东先生及其家族成员，其所控制的法人包括诚信电脑、诚信设备和合创投资，均为本公 司的法人股东。本公司实际控制人及其控制的法人目前实际从事的主要业务情况如下：</w:t>
      </w:r>
    </w:p>
    <w:p>
      <w:pPr>
        <w:pStyle w:val="Style33"/>
        <w:keepNext w:val="0"/>
        <w:keepLines w:val="0"/>
        <w:widowControl w:val="0"/>
        <w:shd w:val="clear" w:color="auto" w:fill="auto"/>
        <w:bidi w:val="0"/>
        <w:spacing w:before="0" w:line="466" w:lineRule="exact"/>
        <w:ind w:left="0" w:right="0" w:firstLine="200"/>
        <w:jc w:val="left"/>
      </w:pPr>
      <w:r>
        <w:rPr>
          <w:color w:val="000000"/>
          <w:spacing w:val="0"/>
          <w:w w:val="100"/>
          <w:position w:val="0"/>
        </w:rPr>
        <w:t>诚信电脑主要从事的业务为技术开发、技术推广、技术转让、技术咨询、技术服务；开发、销售计算机软硬件及外围设备； 计算机系统集成；货物进出口、代理进出口；工业设备主要从事的业务为销售机械电器设备、五金交电、电子元器件、制冷 空调设备、金属材料及开发后的产品、工业窑炉、自动化控制系统的技术开发、转让、咨询、服务等；合创投资主要从事的 业务为投资咨询、企业策划、企业管理咨询；市场调查；承办展览展示活动；组织文化艺术交流活动；经济贸易咨询；电脑 动画设计。除此以外，上述三名法人均不存在为他人经营的情况。因此，公司目前不存在与控股股东、实际控制人及其控制 的其他企业从事相同、相似业务的情况。</w:t>
      </w:r>
    </w:p>
    <w:p>
      <w:pPr>
        <w:pStyle w:val="Style33"/>
        <w:keepNext w:val="0"/>
        <w:keepLines w:val="0"/>
        <w:widowControl w:val="0"/>
        <w:shd w:val="clear" w:color="auto" w:fill="auto"/>
        <w:tabs>
          <w:tab w:pos="479" w:val="left"/>
        </w:tabs>
        <w:bidi w:val="0"/>
        <w:spacing w:before="0" w:after="180" w:line="469" w:lineRule="exact"/>
        <w:ind w:left="0" w:right="0" w:firstLine="200"/>
        <w:jc w:val="left"/>
      </w:pPr>
      <w:bookmarkStart w:id="554" w:name="bookmark554"/>
      <w:r>
        <w:rPr>
          <w:color w:val="000000"/>
          <w:spacing w:val="0"/>
          <w:w w:val="100"/>
          <w:position w:val="0"/>
        </w:rPr>
        <w:t>2</w:t>
      </w:r>
      <w:bookmarkEnd w:id="554"/>
      <w:r>
        <w:rPr>
          <w:color w:val="000000"/>
          <w:spacing w:val="0"/>
          <w:w w:val="100"/>
          <w:position w:val="0"/>
        </w:rPr>
        <w:t>、</w:t>
        <w:tab/>
        <w:t>避免同业竞争的措施</w:t>
      </w:r>
    </w:p>
    <w:p>
      <w:pPr>
        <w:pStyle w:val="Style33"/>
        <w:keepNext w:val="0"/>
        <w:keepLines w:val="0"/>
        <w:widowControl w:val="0"/>
        <w:shd w:val="clear" w:color="auto" w:fill="auto"/>
        <w:bidi w:val="0"/>
        <w:spacing w:before="0" w:line="469" w:lineRule="exact"/>
        <w:ind w:left="0" w:right="0" w:firstLine="200"/>
        <w:jc w:val="left"/>
      </w:pPr>
      <w:r>
        <w:rPr>
          <w:color w:val="000000"/>
          <w:spacing w:val="0"/>
          <w:w w:val="100"/>
          <w:position w:val="0"/>
        </w:rPr>
        <w:t xml:space="preserve">为避免损害本公司及其股东利益，本公司实际控制人薛向东及其家族成员以及所控制的诚信电脑、工业设备、合创投资于 </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日向本公司出具了《不竞争承诺函》，并于</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日，出具了《避免同业竞争承诺函》，承诺其将来不 会以直接或间接方式从事与本公司相同或同类的业务，从而确保避免对本公司的经营构成任何直接或间接的业务竞争。该承 诺自出具之日起生效，并在承诺人作为本公司股东或关联方的整个期间持续有效。</w:t>
      </w:r>
    </w:p>
    <w:p>
      <w:pPr>
        <w:pStyle w:val="Style29"/>
        <w:keepNext/>
        <w:keepLines/>
        <w:widowControl w:val="0"/>
        <w:shd w:val="clear" w:color="auto" w:fill="auto"/>
        <w:bidi w:val="0"/>
        <w:spacing w:before="0" w:after="1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八</w:t>
      </w:r>
      <w:bookmarkEnd w:id="557"/>
      <w:r>
        <w:rPr>
          <w:color w:val="000000"/>
          <w:spacing w:val="0"/>
          <w:w w:val="100"/>
          <w:position w:val="0"/>
          <w:sz w:val="24"/>
          <w:szCs w:val="24"/>
        </w:rPr>
        <w:t>、高级管理人员的考评及激励情况</w:t>
      </w:r>
      <w:bookmarkEnd w:id="555"/>
      <w:bookmarkEnd w:id="556"/>
      <w:bookmarkEnd w:id="558"/>
    </w:p>
    <w:p>
      <w:pPr>
        <w:pStyle w:val="Style33"/>
        <w:keepNext w:val="0"/>
        <w:keepLines w:val="0"/>
        <w:widowControl w:val="0"/>
        <w:shd w:val="clear" w:color="auto" w:fill="auto"/>
        <w:bidi w:val="0"/>
        <w:spacing w:before="0" w:line="467" w:lineRule="exact"/>
        <w:ind w:left="0" w:right="0" w:firstLine="200"/>
        <w:jc w:val="left"/>
      </w:pPr>
      <w:r>
        <w:rPr>
          <w:color w:val="000000"/>
          <w:spacing w:val="0"/>
          <w:w w:val="100"/>
          <w:position w:val="0"/>
        </w:rPr>
        <w:t>公司建立了完善的《高级管理人员薪酬及考核制度》，根据该制度的规定，公司高级管理人员均由董事会聘任，董事会薪 酬与考核委员会负责对公司高级管理人员的工作能力、履职情况、责任目标完成情况进行考评。报告期内，公司高级管理人 员严格按照《公司法》、《公司章程》及有关法律法规认真履行职责，积极落实公司股东大会和董事会各项决议。公司不断 加强绩效管理工作，根据发展战略和年度经营目标，确定公司年度经营重点工作，并从财务、业务、基础管理及能力等维度, 以经营管理工作及相关能力表现相结合的形式进行考评。</w:t>
      </w:r>
    </w:p>
    <w:p>
      <w:pPr>
        <w:pStyle w:val="Style33"/>
        <w:keepNext w:val="0"/>
        <w:keepLines w:val="0"/>
        <w:widowControl w:val="0"/>
        <w:shd w:val="clear" w:color="auto" w:fill="auto"/>
        <w:bidi w:val="0"/>
        <w:spacing w:before="0" w:after="160" w:line="473" w:lineRule="exact"/>
        <w:ind w:left="0" w:right="0" w:firstLine="200"/>
        <w:jc w:val="left"/>
        <w:sectPr>
          <w:headerReference w:type="default" r:id="rId21"/>
          <w:footerReference w:type="default" r:id="rId22"/>
          <w:footnotePr>
            <w:pos w:val="pageBottom"/>
            <w:numFmt w:val="decimal"/>
            <w:numRestart w:val="continuous"/>
          </w:footnotePr>
          <w:pgSz w:w="11900" w:h="16840"/>
          <w:pgMar w:top="1297" w:right="1033" w:bottom="1652" w:left="1094" w:header="0" w:footer="3" w:gutter="0"/>
          <w:cols w:space="720"/>
          <w:noEndnote/>
          <w:rtlGutter w:val="0"/>
          <w:docGrid w:linePitch="360"/>
        </w:sectPr>
      </w:pPr>
      <w:r>
        <w:rPr>
          <w:color w:val="000000"/>
          <w:spacing w:val="0"/>
          <w:w w:val="100"/>
          <w:position w:val="0"/>
        </w:rPr>
        <w:t>报告期内，公司股票期权激励计划第一期行权条件已经满足，共有</w:t>
      </w:r>
      <w:r>
        <w:rPr>
          <w:color w:val="000000"/>
          <w:spacing w:val="0"/>
          <w:w w:val="100"/>
          <w:position w:val="0"/>
        </w:rPr>
        <w:t>342</w:t>
      </w:r>
      <w:r>
        <w:rPr>
          <w:color w:val="000000"/>
          <w:spacing w:val="0"/>
          <w:w w:val="100"/>
          <w:position w:val="0"/>
        </w:rPr>
        <w:t>名激励对象申请第一期行权，行权价格</w:t>
      </w:r>
      <w:r>
        <w:rPr>
          <w:color w:val="000000"/>
          <w:spacing w:val="0"/>
          <w:w w:val="100"/>
          <w:position w:val="0"/>
        </w:rPr>
        <w:t>16.25</w:t>
      </w:r>
      <w:r>
        <w:rPr>
          <w:color w:val="000000"/>
          <w:spacing w:val="0"/>
          <w:w w:val="100"/>
          <w:position w:val="0"/>
        </w:rPr>
        <w:t>元</w:t>
      </w:r>
      <w:r>
        <w:rPr>
          <w:color w:val="000000"/>
          <w:spacing w:val="0"/>
          <w:w w:val="100"/>
          <w:position w:val="0"/>
        </w:rPr>
        <w:t>/</w:t>
      </w:r>
      <w:r>
        <w:rPr>
          <w:color w:val="000000"/>
          <w:spacing w:val="0"/>
          <w:w w:val="100"/>
          <w:position w:val="0"/>
        </w:rPr>
        <w:t>股, 通过股权激励的实施，有效的调动了管理者和公司核心员工的工作积极性和主动性，对保留公司优秀管理人才和核心员工起 到了积极作用。</w:t>
      </w:r>
    </w:p>
    <w:p>
      <w:pPr>
        <w:pStyle w:val="Style14"/>
        <w:keepNext/>
        <w:keepLines/>
        <w:widowControl w:val="0"/>
        <w:shd w:val="clear" w:color="auto" w:fill="auto"/>
        <w:bidi w:val="0"/>
        <w:spacing w:before="700" w:after="540" w:line="240" w:lineRule="auto"/>
        <w:ind w:left="0" w:right="0" w:firstLine="0"/>
        <w:jc w:val="center"/>
      </w:pPr>
      <w:bookmarkStart w:id="559" w:name="bookmark559"/>
      <w:bookmarkStart w:id="560" w:name="bookmark560"/>
      <w:bookmarkStart w:id="561" w:name="bookmark561"/>
      <w:r>
        <w:rPr>
          <w:color w:val="000000"/>
          <w:spacing w:val="0"/>
          <w:w w:val="100"/>
          <w:position w:val="0"/>
        </w:rPr>
        <w:t>第九节内部控制</w:t>
      </w:r>
      <w:bookmarkEnd w:id="559"/>
      <w:bookmarkEnd w:id="560"/>
      <w:bookmarkEnd w:id="561"/>
    </w:p>
    <w:p>
      <w:pPr>
        <w:pStyle w:val="Style29"/>
        <w:keepNext/>
        <w:keepLines/>
        <w:widowControl w:val="0"/>
        <w:shd w:val="clear" w:color="auto" w:fill="auto"/>
        <w:bidi w:val="0"/>
        <w:spacing w:before="0" w:after="1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一</w:t>
      </w:r>
      <w:bookmarkEnd w:id="564"/>
      <w:r>
        <w:rPr>
          <w:color w:val="000000"/>
          <w:spacing w:val="0"/>
          <w:w w:val="100"/>
          <w:position w:val="0"/>
          <w:sz w:val="24"/>
          <w:szCs w:val="24"/>
        </w:rPr>
        <w:t>、内部控制建设情况</w:t>
      </w:r>
      <w:bookmarkEnd w:id="562"/>
      <w:bookmarkEnd w:id="563"/>
      <w:bookmarkEnd w:id="565"/>
    </w:p>
    <w:p>
      <w:pPr>
        <w:pStyle w:val="Style33"/>
        <w:keepNext w:val="0"/>
        <w:keepLines w:val="0"/>
        <w:widowControl w:val="0"/>
        <w:shd w:val="clear" w:color="auto" w:fill="auto"/>
        <w:bidi w:val="0"/>
        <w:spacing w:before="0" w:after="160" w:line="467" w:lineRule="exact"/>
        <w:ind w:left="0" w:right="0" w:firstLine="200"/>
        <w:jc w:val="both"/>
      </w:pPr>
      <w:r>
        <w:rPr>
          <w:color w:val="000000"/>
          <w:spacing w:val="0"/>
          <w:w w:val="100"/>
          <w:position w:val="0"/>
        </w:rPr>
        <w:t xml:space="preserve">公司依照《公司法》、《证券法》、《企业内部控制基本规范》等有关法律、法规和规章制度，以及证监会、深交所的有 关规则、指引的要求，建立了一套符合公司实际情况的，较为完善、健全、有效的内部控制制度体系，并结合公司的实际情 况、自身特点和管理需要，不断健全公司法人治理结构、完善内部控制体系，规范公司运作，提高公司管理水平，具体如下： </w:t>
      </w:r>
      <w:r>
        <w:rPr>
          <w:color w:val="000000"/>
          <w:spacing w:val="0"/>
          <w:w w:val="100"/>
          <w:position w:val="0"/>
        </w:rPr>
        <w:t>1</w:t>
      </w:r>
      <w:r>
        <w:rPr>
          <w:color w:val="000000"/>
          <w:spacing w:val="0"/>
          <w:w w:val="100"/>
          <w:position w:val="0"/>
        </w:rPr>
        <w:t>、公司治理控制</w:t>
      </w:r>
    </w:p>
    <w:p>
      <w:pPr>
        <w:pStyle w:val="Style33"/>
        <w:keepNext w:val="0"/>
        <w:keepLines w:val="0"/>
        <w:widowControl w:val="0"/>
        <w:shd w:val="clear" w:color="auto" w:fill="auto"/>
        <w:bidi w:val="0"/>
        <w:spacing w:before="0" w:after="0" w:line="469" w:lineRule="exact"/>
        <w:ind w:left="0" w:right="0" w:firstLine="200"/>
        <w:jc w:val="both"/>
      </w:pPr>
      <w:r>
        <w:rPr>
          <w:color w:val="000000"/>
          <w:spacing w:val="0"/>
          <w:w w:val="100"/>
          <w:position w:val="0"/>
        </w:rPr>
        <w:t>公司下设股东大会、董事会、监事会，董事会下设战略委员会、审计委员会、薪酬与考核委员会、提名委员会四个专门委 员会，公司建立了较为完善的法人治理结构和完善的管理制度。根据《公司法》、《证券法》等有关法律法规的规定，制订 了《股东大会议事规则》、《董事会议事规则》、《监事会议事规则》、《总经理工作细则》、《董事会秘书工作细则》、</w:t>
      </w:r>
    </w:p>
    <w:p>
      <w:pPr>
        <w:pStyle w:val="Style33"/>
        <w:keepNext w:val="0"/>
        <w:keepLines w:val="0"/>
        <w:widowControl w:val="0"/>
        <w:shd w:val="clear" w:color="auto" w:fill="auto"/>
        <w:bidi w:val="0"/>
        <w:spacing w:before="0" w:after="160" w:line="469" w:lineRule="exact"/>
        <w:ind w:left="0" w:right="0" w:firstLine="0"/>
        <w:jc w:val="both"/>
      </w:pPr>
      <w:r>
        <w:rPr>
          <w:color w:val="000000"/>
          <w:spacing w:val="0"/>
          <w:w w:val="100"/>
          <w:position w:val="0"/>
        </w:rPr>
        <w:t>《独立董事工作制度》、《提名委员会实施细则》、《战略委员会实施细则》、《审计委员会实施细则》、《薪酬与考核委 员会实施细则》等相关制度，明确了 “三会”及专门委员会的职责权限、任职资格、议事规则和工作程序，确保了决策、监 督相互分离、形成制衡，保证了公司经营、管理工作的顺利进行。</w:t>
      </w:r>
    </w:p>
    <w:p>
      <w:pPr>
        <w:pStyle w:val="Style33"/>
        <w:keepNext w:val="0"/>
        <w:keepLines w:val="0"/>
        <w:widowControl w:val="0"/>
        <w:shd w:val="clear" w:color="auto" w:fill="auto"/>
        <w:tabs>
          <w:tab w:pos="498" w:val="left"/>
        </w:tabs>
        <w:bidi w:val="0"/>
        <w:spacing w:before="0" w:after="160" w:line="468" w:lineRule="exact"/>
        <w:ind w:left="0" w:right="0" w:firstLine="200"/>
        <w:jc w:val="both"/>
      </w:pPr>
      <w:bookmarkStart w:id="566" w:name="bookmark566"/>
      <w:r>
        <w:rPr>
          <w:color w:val="000000"/>
          <w:spacing w:val="0"/>
          <w:w w:val="100"/>
          <w:position w:val="0"/>
        </w:rPr>
        <w:t>2</w:t>
      </w:r>
      <w:bookmarkEnd w:id="566"/>
      <w:r>
        <w:rPr>
          <w:color w:val="000000"/>
          <w:spacing w:val="0"/>
          <w:w w:val="100"/>
          <w:position w:val="0"/>
        </w:rPr>
        <w:t>、</w:t>
        <w:tab/>
        <w:t>生产经营控制</w:t>
      </w:r>
    </w:p>
    <w:p>
      <w:pPr>
        <w:pStyle w:val="Style33"/>
        <w:keepNext w:val="0"/>
        <w:keepLines w:val="0"/>
        <w:widowControl w:val="0"/>
        <w:shd w:val="clear" w:color="auto" w:fill="auto"/>
        <w:bidi w:val="0"/>
        <w:spacing w:before="0" w:after="160" w:line="467" w:lineRule="exact"/>
        <w:ind w:left="0" w:right="0" w:firstLine="200"/>
        <w:jc w:val="both"/>
      </w:pPr>
      <w:r>
        <w:rPr>
          <w:color w:val="000000"/>
          <w:spacing w:val="0"/>
          <w:w w:val="100"/>
          <w:position w:val="0"/>
        </w:rPr>
        <w:t>公司制定了明确的各职能部门的工作权限和职责，以基本制度为基础，制定了涵盖产品研发、测试、咨询与实施、人力资 源、财务管理、销售合同管理、行政管理等整个经营过程的一系列制度，确保各项工作都有章可循，管理有序，形成了规范 的管理体系。公司对控股或全资子公司的经营、资金、人员、财务等重大方面，按照法律法规及其公司章程的规定，通过严 谨的制度安排履行必要的监管。</w:t>
      </w:r>
    </w:p>
    <w:p>
      <w:pPr>
        <w:pStyle w:val="Style33"/>
        <w:keepNext w:val="0"/>
        <w:keepLines w:val="0"/>
        <w:widowControl w:val="0"/>
        <w:shd w:val="clear" w:color="auto" w:fill="auto"/>
        <w:tabs>
          <w:tab w:pos="498" w:val="left"/>
        </w:tabs>
        <w:bidi w:val="0"/>
        <w:spacing w:before="0" w:after="160" w:line="468" w:lineRule="exact"/>
        <w:ind w:left="0" w:right="0" w:firstLine="200"/>
        <w:jc w:val="both"/>
      </w:pPr>
      <w:bookmarkStart w:id="567" w:name="bookmark567"/>
      <w:r>
        <w:rPr>
          <w:color w:val="000000"/>
          <w:spacing w:val="0"/>
          <w:w w:val="100"/>
          <w:position w:val="0"/>
        </w:rPr>
        <w:t>3</w:t>
      </w:r>
      <w:bookmarkEnd w:id="567"/>
      <w:r>
        <w:rPr>
          <w:color w:val="000000"/>
          <w:spacing w:val="0"/>
          <w:w w:val="100"/>
          <w:position w:val="0"/>
        </w:rPr>
        <w:t>、</w:t>
        <w:tab/>
        <w:t>财务管理控制</w:t>
      </w:r>
    </w:p>
    <w:p>
      <w:pPr>
        <w:pStyle w:val="Style33"/>
        <w:keepNext w:val="0"/>
        <w:keepLines w:val="0"/>
        <w:widowControl w:val="0"/>
        <w:shd w:val="clear" w:color="auto" w:fill="auto"/>
        <w:bidi w:val="0"/>
        <w:spacing w:before="0" w:after="160" w:line="470" w:lineRule="exact"/>
        <w:ind w:left="0" w:right="0" w:firstLine="200"/>
        <w:jc w:val="both"/>
      </w:pPr>
      <w:r>
        <w:rPr>
          <w:color w:val="000000"/>
          <w:spacing w:val="0"/>
          <w:w w:val="100"/>
          <w:position w:val="0"/>
        </w:rPr>
        <w:t>公司根据《会计法》、《企业财务通则》、《企业内部控制规范》等有关规定，建立了规范、完整的财务管理控制制度以 及相关的操作规程。公司按照《企业会计准则》的有关规定，结合业务性质和特点，制定了公司会计核算办法，会计核算体 系健全。公司还通过财务管理信息系统，对货币资金、采购与付款、销售与收款、固定资产、存货等建立了严格内部审批程 序，规定了相应的审批权限，并实施有效控制管理。报告期内公司未发现财务报告内部控制存在重大缺陷的具体情况。</w:t>
      </w:r>
    </w:p>
    <w:p>
      <w:pPr>
        <w:pStyle w:val="Style33"/>
        <w:keepNext w:val="0"/>
        <w:keepLines w:val="0"/>
        <w:widowControl w:val="0"/>
        <w:shd w:val="clear" w:color="auto" w:fill="auto"/>
        <w:tabs>
          <w:tab w:pos="503" w:val="left"/>
        </w:tabs>
        <w:bidi w:val="0"/>
        <w:spacing w:before="0" w:after="160" w:line="468" w:lineRule="exact"/>
        <w:ind w:left="0" w:right="0" w:firstLine="200"/>
        <w:jc w:val="both"/>
      </w:pPr>
      <w:bookmarkStart w:id="568" w:name="bookmark568"/>
      <w:r>
        <w:rPr>
          <w:color w:val="000000"/>
          <w:spacing w:val="0"/>
          <w:w w:val="100"/>
          <w:position w:val="0"/>
        </w:rPr>
        <w:t>4</w:t>
      </w:r>
      <w:bookmarkEnd w:id="568"/>
      <w:r>
        <w:rPr>
          <w:color w:val="000000"/>
          <w:spacing w:val="0"/>
          <w:w w:val="100"/>
          <w:position w:val="0"/>
        </w:rPr>
        <w:t>、</w:t>
        <w:tab/>
        <w:t>关联交易控制</w:t>
      </w:r>
    </w:p>
    <w:p>
      <w:pPr>
        <w:pStyle w:val="Style33"/>
        <w:keepNext w:val="0"/>
        <w:keepLines w:val="0"/>
        <w:widowControl w:val="0"/>
        <w:shd w:val="clear" w:color="auto" w:fill="auto"/>
        <w:bidi w:val="0"/>
        <w:spacing w:before="0" w:after="160" w:line="466" w:lineRule="exact"/>
        <w:ind w:left="0" w:right="0" w:firstLine="200"/>
        <w:jc w:val="both"/>
      </w:pPr>
      <w:r>
        <w:rPr>
          <w:color w:val="000000"/>
          <w:spacing w:val="0"/>
          <w:w w:val="100"/>
          <w:position w:val="0"/>
        </w:rPr>
        <w:t>公司制定了《关联交易制度》、《规范与关联方资金往来制度》，对关联方和关联交易、关联交易的审批权限和决策程序 等作了明确的规定，规范与关联方的交易行为，力求遵循诚实信用、公正、公平、公开的原则，保护公司及中小股东的利益。</w:t>
      </w:r>
    </w:p>
    <w:p>
      <w:pPr>
        <w:pStyle w:val="Style33"/>
        <w:keepNext w:val="0"/>
        <w:keepLines w:val="0"/>
        <w:widowControl w:val="0"/>
        <w:shd w:val="clear" w:color="auto" w:fill="auto"/>
        <w:tabs>
          <w:tab w:pos="507" w:val="left"/>
        </w:tabs>
        <w:bidi w:val="0"/>
        <w:spacing w:before="0" w:line="468" w:lineRule="exact"/>
        <w:ind w:left="0" w:right="0" w:firstLine="200"/>
        <w:jc w:val="left"/>
      </w:pPr>
      <w:bookmarkStart w:id="569" w:name="bookmark569"/>
      <w:r>
        <w:rPr>
          <w:color w:val="000000"/>
          <w:spacing w:val="0"/>
          <w:w w:val="100"/>
          <w:position w:val="0"/>
        </w:rPr>
        <w:t>5</w:t>
      </w:r>
      <w:bookmarkEnd w:id="569"/>
      <w:r>
        <w:rPr>
          <w:color w:val="000000"/>
          <w:spacing w:val="0"/>
          <w:w w:val="100"/>
          <w:position w:val="0"/>
        </w:rPr>
        <w:t>、</w:t>
        <w:tab/>
        <w:t>对外担保控制</w:t>
      </w:r>
    </w:p>
    <w:p>
      <w:pPr>
        <w:pStyle w:val="Style33"/>
        <w:keepNext w:val="0"/>
        <w:keepLines w:val="0"/>
        <w:widowControl w:val="0"/>
        <w:shd w:val="clear" w:color="auto" w:fill="auto"/>
        <w:bidi w:val="0"/>
        <w:spacing w:before="0" w:line="468" w:lineRule="exact"/>
        <w:ind w:left="0" w:right="0" w:firstLine="200"/>
        <w:jc w:val="left"/>
      </w:pPr>
      <w:r>
        <w:rPr>
          <w:color w:val="000000"/>
          <w:spacing w:val="0"/>
          <w:w w:val="100"/>
          <w:position w:val="0"/>
        </w:rPr>
        <w:t>公司建立了《对外担保制度》，对公司发生对外担保行为时的担保对象、审批权限和决策程序、安全措施等作了详细规定， 并明确规定：公司对外担保应当取得出席董事会会议的三分之二以上董事同意并经全体独立董事三分之二以上同意，或者经 股东大会批准。未经董事会或股东大会批准，公司不得对外提供担保。</w:t>
      </w:r>
    </w:p>
    <w:p>
      <w:pPr>
        <w:pStyle w:val="Style33"/>
        <w:keepNext w:val="0"/>
        <w:keepLines w:val="0"/>
        <w:widowControl w:val="0"/>
        <w:shd w:val="clear" w:color="auto" w:fill="auto"/>
        <w:tabs>
          <w:tab w:pos="507" w:val="left"/>
        </w:tabs>
        <w:bidi w:val="0"/>
        <w:spacing w:before="0" w:line="468" w:lineRule="exact"/>
        <w:ind w:left="0" w:right="0" w:firstLine="200"/>
        <w:jc w:val="left"/>
      </w:pPr>
      <w:bookmarkStart w:id="570" w:name="bookmark570"/>
      <w:r>
        <w:rPr>
          <w:color w:val="000000"/>
          <w:spacing w:val="0"/>
          <w:w w:val="100"/>
          <w:position w:val="0"/>
        </w:rPr>
        <w:t>6</w:t>
      </w:r>
      <w:bookmarkEnd w:id="570"/>
      <w:r>
        <w:rPr>
          <w:color w:val="000000"/>
          <w:spacing w:val="0"/>
          <w:w w:val="100"/>
          <w:position w:val="0"/>
        </w:rPr>
        <w:t>、</w:t>
        <w:tab/>
        <w:t>对外投资管理制度</w:t>
      </w:r>
    </w:p>
    <w:p>
      <w:pPr>
        <w:pStyle w:val="Style33"/>
        <w:keepNext w:val="0"/>
        <w:keepLines w:val="0"/>
        <w:widowControl w:val="0"/>
        <w:shd w:val="clear" w:color="auto" w:fill="auto"/>
        <w:bidi w:val="0"/>
        <w:spacing w:before="0" w:line="468" w:lineRule="exact"/>
        <w:ind w:left="0" w:right="0" w:firstLine="200"/>
        <w:jc w:val="left"/>
      </w:pPr>
      <w:r>
        <w:rPr>
          <w:color w:val="000000"/>
          <w:spacing w:val="0"/>
          <w:w w:val="100"/>
          <w:position w:val="0"/>
        </w:rPr>
        <w:t>公司制定了《对外投资管理制度》，对公司重大投资的基本原则和决策程序予以明确的规定。由公司董事会战略委员会负 责统筹、协调和组织对外投资项目的分析和研究，为决策提供建议后，根据投资数额提交董事会、股东大会审议。进一步加 强对外投资的管理，规范公司对外投资行为，提高资金运作效率，保障公司对外投资的保值、增值。</w:t>
      </w:r>
    </w:p>
    <w:p>
      <w:pPr>
        <w:pStyle w:val="Style33"/>
        <w:keepNext w:val="0"/>
        <w:keepLines w:val="0"/>
        <w:widowControl w:val="0"/>
        <w:shd w:val="clear" w:color="auto" w:fill="auto"/>
        <w:tabs>
          <w:tab w:pos="507" w:val="left"/>
        </w:tabs>
        <w:bidi w:val="0"/>
        <w:spacing w:before="0" w:line="468" w:lineRule="exact"/>
        <w:ind w:left="0" w:right="0" w:firstLine="200"/>
        <w:jc w:val="left"/>
      </w:pPr>
      <w:bookmarkStart w:id="571" w:name="bookmark571"/>
      <w:r>
        <w:rPr>
          <w:color w:val="000000"/>
          <w:spacing w:val="0"/>
          <w:w w:val="100"/>
          <w:position w:val="0"/>
        </w:rPr>
        <w:t>7</w:t>
      </w:r>
      <w:bookmarkEnd w:id="571"/>
      <w:r>
        <w:rPr>
          <w:color w:val="000000"/>
          <w:spacing w:val="0"/>
          <w:w w:val="100"/>
          <w:position w:val="0"/>
        </w:rPr>
        <w:t>、</w:t>
        <w:tab/>
        <w:t>内部审计控制</w:t>
      </w:r>
    </w:p>
    <w:p>
      <w:pPr>
        <w:pStyle w:val="Style33"/>
        <w:keepNext w:val="0"/>
        <w:keepLines w:val="0"/>
        <w:widowControl w:val="0"/>
        <w:shd w:val="clear" w:color="auto" w:fill="auto"/>
        <w:bidi w:val="0"/>
        <w:spacing w:before="0" w:line="467" w:lineRule="exact"/>
        <w:ind w:left="0" w:right="0" w:firstLine="200"/>
        <w:jc w:val="left"/>
      </w:pPr>
      <w:r>
        <w:rPr>
          <w:color w:val="000000"/>
          <w:spacing w:val="0"/>
          <w:w w:val="100"/>
          <w:position w:val="0"/>
        </w:rPr>
        <w:t>公司建立了《内部审计制度》，对内审工作作出明确的规定和要求。公司内部审计部门直接对董事会负责，在审计委员会 的指导下，独立行使审计职权，不受其他部门和个人的干涉。内部审计部门对公司及下属子公司所有经营管理、财务状况、 内控执行等情况进行内部审计，对其经济效益的真实性、合理性、合法性做出合理评价，提升内部控制管理的有效性，进一 步防范经营风险和财务风险。</w:t>
      </w:r>
    </w:p>
    <w:p>
      <w:pPr>
        <w:pStyle w:val="Style33"/>
        <w:keepNext w:val="0"/>
        <w:keepLines w:val="0"/>
        <w:widowControl w:val="0"/>
        <w:shd w:val="clear" w:color="auto" w:fill="auto"/>
        <w:tabs>
          <w:tab w:pos="507" w:val="left"/>
        </w:tabs>
        <w:bidi w:val="0"/>
        <w:spacing w:before="0" w:line="468" w:lineRule="exact"/>
        <w:ind w:left="0" w:right="0" w:firstLine="200"/>
        <w:jc w:val="left"/>
      </w:pPr>
      <w:bookmarkStart w:id="572" w:name="bookmark572"/>
      <w:r>
        <w:rPr>
          <w:color w:val="000000"/>
          <w:spacing w:val="0"/>
          <w:w w:val="100"/>
          <w:position w:val="0"/>
        </w:rPr>
        <w:t>8</w:t>
      </w:r>
      <w:bookmarkEnd w:id="572"/>
      <w:r>
        <w:rPr>
          <w:color w:val="000000"/>
          <w:spacing w:val="0"/>
          <w:w w:val="100"/>
          <w:position w:val="0"/>
        </w:rPr>
        <w:t>、</w:t>
        <w:tab/>
        <w:t>对控股子公司的管理控制</w:t>
      </w:r>
    </w:p>
    <w:p>
      <w:pPr>
        <w:pStyle w:val="Style33"/>
        <w:keepNext w:val="0"/>
        <w:keepLines w:val="0"/>
        <w:widowControl w:val="0"/>
        <w:shd w:val="clear" w:color="auto" w:fill="auto"/>
        <w:bidi w:val="0"/>
        <w:spacing w:before="0" w:line="473" w:lineRule="exact"/>
        <w:ind w:left="0" w:right="0" w:firstLine="200"/>
        <w:jc w:val="left"/>
      </w:pPr>
      <w:r>
        <w:rPr>
          <w:color w:val="000000"/>
          <w:spacing w:val="0"/>
          <w:w w:val="100"/>
          <w:position w:val="0"/>
        </w:rPr>
        <w:t>公司严格依照有关法律法规和上市公司的有关规定对控股子公司进行管理，控股子公司根据《公司法》的要求建立了董事 会和监事会，依法管理和监督经营活动。各控股子公司都参照公司制度，并结合实际情况建立健全经营和财务管理制度。公 司依据考核规定对控股子公司进行年度业绩考核，确保子公司的经营符合公司的总体战略和经营管理目标的实现。</w:t>
      </w:r>
    </w:p>
    <w:p>
      <w:pPr>
        <w:pStyle w:val="Style33"/>
        <w:keepNext w:val="0"/>
        <w:keepLines w:val="0"/>
        <w:widowControl w:val="0"/>
        <w:shd w:val="clear" w:color="auto" w:fill="auto"/>
        <w:tabs>
          <w:tab w:pos="507" w:val="left"/>
        </w:tabs>
        <w:bidi w:val="0"/>
        <w:spacing w:before="0" w:line="468" w:lineRule="exact"/>
        <w:ind w:left="0" w:right="0" w:firstLine="200"/>
        <w:jc w:val="left"/>
      </w:pPr>
      <w:bookmarkStart w:id="573" w:name="bookmark573"/>
      <w:r>
        <w:rPr>
          <w:color w:val="000000"/>
          <w:spacing w:val="0"/>
          <w:w w:val="100"/>
          <w:position w:val="0"/>
        </w:rPr>
        <w:t>9</w:t>
      </w:r>
      <w:bookmarkEnd w:id="573"/>
      <w:r>
        <w:rPr>
          <w:color w:val="000000"/>
          <w:spacing w:val="0"/>
          <w:w w:val="100"/>
          <w:position w:val="0"/>
        </w:rPr>
        <w:t>、</w:t>
        <w:tab/>
        <w:t>信息披露控制</w:t>
      </w:r>
    </w:p>
    <w:p>
      <w:pPr>
        <w:pStyle w:val="Style33"/>
        <w:keepNext w:val="0"/>
        <w:keepLines w:val="0"/>
        <w:widowControl w:val="0"/>
        <w:shd w:val="clear" w:color="auto" w:fill="auto"/>
        <w:bidi w:val="0"/>
        <w:spacing w:before="0" w:after="440" w:line="467" w:lineRule="exact"/>
        <w:ind w:left="0" w:right="0" w:firstLine="200"/>
        <w:jc w:val="left"/>
      </w:pPr>
      <w:r>
        <w:rPr>
          <w:color w:val="000000"/>
          <w:spacing w:val="0"/>
          <w:w w:val="100"/>
          <w:position w:val="0"/>
        </w:rPr>
        <w:t>公司建立了《投资者关系管理制度》、《信息披露管理办法》、《重大事件信息内部报告制度》、《董事会审计委员会年 报审议工作规则》、《独立董事年报工作制度》、《年报披露重大差错责任追究制度》、《内幕信息知情人管理制度》，从 信息披露机构和人员、事务管理、披露程序、信息报告、保密措施、档案管理、责任追究等方面作了详细规定，规范了定期 报告和临时公告的草拟、审核、通报和发布流程，明确了公司内部各相关部门在信息披露工作中的职责和行为规范。</w:t>
      </w:r>
    </w:p>
    <w:p>
      <w:pPr>
        <w:pStyle w:val="Style29"/>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二</w:t>
      </w:r>
      <w:bookmarkEnd w:id="576"/>
      <w:r>
        <w:rPr>
          <w:color w:val="000000"/>
          <w:spacing w:val="0"/>
          <w:w w:val="100"/>
          <w:position w:val="0"/>
          <w:sz w:val="24"/>
          <w:szCs w:val="24"/>
        </w:rPr>
        <w:t>、董事会关于内部控制责任的声明</w:t>
      </w:r>
      <w:bookmarkEnd w:id="574"/>
      <w:bookmarkEnd w:id="575"/>
      <w:bookmarkEnd w:id="577"/>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根据公司财务报告内部控制重大缺陷的认定情况，于内部控制评价报告基准日，不存在财务报告内部控制重大缺陷，董 事会认为，公司已按照企业内部控制规范体系和相关规定的要求在所有重大方面保持了有效的财务报告内部控制。</w:t>
      </w:r>
    </w:p>
    <w:p>
      <w:pPr>
        <w:pStyle w:val="Style33"/>
        <w:keepNext w:val="0"/>
        <w:keepLines w:val="0"/>
        <w:widowControl w:val="0"/>
        <w:shd w:val="clear" w:color="auto" w:fill="auto"/>
        <w:bidi w:val="0"/>
        <w:spacing w:before="0" w:after="60" w:line="468" w:lineRule="exact"/>
        <w:ind w:left="0" w:right="0"/>
        <w:jc w:val="both"/>
      </w:pPr>
      <w:r>
        <w:rPr>
          <w:color w:val="000000"/>
          <w:spacing w:val="0"/>
          <w:w w:val="100"/>
          <w:position w:val="0"/>
        </w:rPr>
        <w:t xml:space="preserve">根据公司非财务报告内部控制重大缺陷认定情况，于内部控制评价报告基准日，公司未发现非财务报告内部控制重大缺 </w:t>
      </w:r>
      <w:r>
        <w:rPr>
          <w:color w:val="000000"/>
          <w:spacing w:val="0"/>
          <w:w w:val="100"/>
          <w:position w:val="0"/>
        </w:rPr>
        <w:t>陷。</w:t>
      </w:r>
    </w:p>
    <w:p>
      <w:pPr>
        <w:pStyle w:val="Style33"/>
        <w:keepNext w:val="0"/>
        <w:keepLines w:val="0"/>
        <w:widowControl w:val="0"/>
        <w:shd w:val="clear" w:color="auto" w:fill="auto"/>
        <w:bidi w:val="0"/>
        <w:spacing w:before="0" w:after="460" w:line="467" w:lineRule="exact"/>
        <w:ind w:left="0" w:right="0" w:firstLine="200"/>
        <w:jc w:val="both"/>
      </w:pPr>
      <w:r>
        <w:rPr>
          <w:color w:val="000000"/>
          <w:spacing w:val="0"/>
          <w:w w:val="100"/>
          <w:position w:val="0"/>
        </w:rPr>
        <w:t>自内部控制评价报告基准日至内部控制评价报告发出日之间未发生影响内部控制有效性评价结论的因素。公司董事会出具 了《东华软件</w:t>
      </w:r>
      <w:r>
        <w:rPr>
          <w:color w:val="000000"/>
          <w:spacing w:val="0"/>
          <w:w w:val="100"/>
          <w:position w:val="0"/>
        </w:rPr>
        <w:t>2013</w:t>
      </w:r>
      <w:r>
        <w:rPr>
          <w:color w:val="000000"/>
          <w:spacing w:val="0"/>
          <w:w w:val="100"/>
          <w:position w:val="0"/>
        </w:rPr>
        <w:t>年度内部控制自我评价报告》，刊登在</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日巨潮资讯网</w:t>
      </w:r>
      <w:r>
        <w:rPr>
          <w:color w:val="000000"/>
          <w:spacing w:val="0"/>
          <w:w w:val="100"/>
          <w:position w:val="0"/>
        </w:rPr>
        <w:t>(</w:t>
      </w:r>
      <w:r>
        <w:rPr>
          <w:color w:val="000000"/>
          <w:spacing w:val="0"/>
          <w:w w:val="100"/>
          <w:position w:val="0"/>
        </w:rPr>
        <w:t>http://www.cninfo.com.cn)</w:t>
      </w:r>
      <w:r>
        <w:rPr>
          <w:color w:val="000000"/>
          <w:spacing w:val="0"/>
          <w:w w:val="100"/>
          <w:position w:val="0"/>
        </w:rPr>
        <w:t>上，公</w:t>
      </w:r>
      <w:r>
        <w:rPr>
          <w:color w:val="000000"/>
          <w:spacing w:val="0"/>
          <w:w w:val="100"/>
          <w:position w:val="0"/>
        </w:rPr>
        <w:t xml:space="preserve"> 司董事会及全体董事保证本报告内容不存在任何虚假记载、误导性陈述或重大遗漏，并对报告内容的真实性、准确性和完整 性承担个别及连带责任。</w:t>
      </w:r>
    </w:p>
    <w:p>
      <w:pPr>
        <w:pStyle w:val="Style29"/>
        <w:keepNext/>
        <w:keepLines/>
        <w:widowControl w:val="0"/>
        <w:shd w:val="clear" w:color="auto" w:fill="auto"/>
        <w:bidi w:val="0"/>
        <w:spacing w:before="0" w:after="24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、建立财务报告内部控制的依据</w:t>
      </w:r>
      <w:bookmarkEnd w:id="578"/>
      <w:bookmarkEnd w:id="579"/>
      <w:bookmarkEnd w:id="581"/>
    </w:p>
    <w:p>
      <w:pPr>
        <w:pStyle w:val="Style33"/>
        <w:keepNext w:val="0"/>
        <w:keepLines w:val="0"/>
        <w:widowControl w:val="0"/>
        <w:shd w:val="clear" w:color="auto" w:fill="auto"/>
        <w:bidi w:val="0"/>
        <w:spacing w:before="0" w:after="340" w:line="312" w:lineRule="exact"/>
        <w:ind w:left="0" w:right="0"/>
        <w:jc w:val="both"/>
      </w:pPr>
      <w:r>
        <w:rPr>
          <w:color w:val="000000"/>
          <w:spacing w:val="0"/>
          <w:w w:val="100"/>
          <w:position w:val="0"/>
        </w:rPr>
        <w:t>公司根据《会计法》、《企业会计准则》、《企业内部控制基本规范》以及监管部门的相关规范性文件的要求，建立了 财务报告内部控制，本年度的财务报告内部控制不存在重大缺陷。</w:t>
      </w:r>
    </w:p>
    <w:p>
      <w:pPr>
        <w:pStyle w:val="Style29"/>
        <w:keepNext/>
        <w:keepLines/>
        <w:widowControl w:val="0"/>
        <w:shd w:val="clear" w:color="auto" w:fill="auto"/>
        <w:bidi w:val="0"/>
        <w:spacing w:before="0" w:after="34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、内部控制自我评价报告</w:t>
      </w:r>
      <w:bookmarkEnd w:id="582"/>
      <w:bookmarkEnd w:id="583"/>
      <w:bookmarkEnd w:id="585"/>
    </w:p>
    <w:tbl>
      <w:tblPr>
        <w:tblOverlap w:val="never"/>
        <w:jc w:val="center"/>
        <w:tblLayout w:type="fixed"/>
      </w:tblPr>
      <w:tblGrid>
        <w:gridCol w:w="2654"/>
        <w:gridCol w:w="6926"/>
      </w:tblGrid>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报告期内未出现重大内部控制缺陷。</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360"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内部控制自我评价报告全文披露</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详见刊登在巨潮资讯网(</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上的《东华软件股份公司</w:t>
            </w:r>
            <w:r>
              <w:rPr>
                <w:color w:val="000000"/>
                <w:spacing w:val="0"/>
                <w:w w:val="100"/>
                <w:position w:val="0"/>
              </w:rPr>
              <w:t>2013</w:t>
            </w:r>
            <w:r>
              <w:rPr>
                <w:rFonts w:ascii="SimSun" w:eastAsia="SimSun" w:hAnsi="SimSun" w:cs="SimSun"/>
                <w:color w:val="000000"/>
                <w:spacing w:val="0"/>
                <w:w w:val="100"/>
                <w:position w:val="0"/>
              </w:rPr>
              <w:t>年度</w:t>
            </w:r>
          </w:p>
        </w:tc>
      </w:tr>
      <w:tr>
        <w:trPr>
          <w:trHeight w:val="350" w:hRule="exact"/>
        </w:trPr>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索引</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内部控制自我评价报告》。</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586" w:name="bookmark586"/>
            <w:r>
              <w:rPr>
                <w:rFonts w:ascii="SimSun" w:eastAsia="SimSun" w:hAnsi="SimSun" w:cs="SimSun"/>
                <w:b/>
                <w:bCs/>
                <w:color w:val="000000"/>
                <w:spacing w:val="0"/>
                <w:w w:val="100"/>
                <w:position w:val="0"/>
                <w:sz w:val="24"/>
                <w:szCs w:val="24"/>
              </w:rPr>
              <w:t>五、内部控制审计报告</w:t>
            </w:r>
            <w:bookmarkEnd w:id="586"/>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口</w:t>
            </w:r>
            <w:r>
              <w:rPr>
                <w:rFonts w:ascii="SimSun" w:eastAsia="SimSun" w:hAnsi="SimSun" w:cs="SimSun"/>
                <w:color w:val="000000"/>
                <w:spacing w:val="0"/>
                <w:w w:val="100"/>
                <w:position w:val="0"/>
              </w:rPr>
              <w:t>不适用</w:t>
            </w:r>
          </w:p>
        </w:tc>
        <w:tc>
          <w:tcPr>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bl>
    <w:p>
      <w:pPr>
        <w:pStyle w:val="Style33"/>
        <w:keepNext w:val="0"/>
        <w:keepLines w:val="0"/>
        <w:widowControl w:val="0"/>
        <w:shd w:val="clear" w:color="auto" w:fill="auto"/>
        <w:bidi w:val="0"/>
        <w:spacing w:before="0" w:after="60" w:line="370" w:lineRule="exact"/>
        <w:ind w:left="0" w:right="0" w:firstLine="0"/>
        <w:jc w:val="left"/>
      </w:pPr>
      <w:r>
        <w:rPr>
          <w:color w:val="000000"/>
          <w:spacing w:val="0"/>
          <w:w w:val="100"/>
          <w:position w:val="0"/>
        </w:rPr>
        <w:t>北京兴华会计师事务所(特殊普通合伙)对公司内部控制的有效性进行了评价，出具了《内部控制鉴证报告》</w:t>
      </w:r>
      <w:r>
        <w:rPr>
          <w:rFonts w:ascii="Times New Roman" w:eastAsia="Times New Roman" w:hAnsi="Times New Roman" w:cs="Times New Roman"/>
          <w:color w:val="000000"/>
          <w:spacing w:val="0"/>
          <w:w w:val="100"/>
          <w:position w:val="0"/>
        </w:rPr>
        <w:t>［2014］</w:t>
      </w:r>
      <w:r>
        <w:rPr>
          <w:color w:val="000000"/>
          <w:spacing w:val="0"/>
          <w:w w:val="100"/>
          <w:position w:val="0"/>
        </w:rPr>
        <w:t>京会 兴内鉴字第</w:t>
      </w:r>
      <w:r>
        <w:rPr>
          <w:rFonts w:ascii="Times New Roman" w:eastAsia="Times New Roman" w:hAnsi="Times New Roman" w:cs="Times New Roman"/>
          <w:color w:val="000000"/>
          <w:spacing w:val="0"/>
          <w:w w:val="100"/>
          <w:position w:val="0"/>
        </w:rPr>
        <w:t>03010004</w:t>
      </w:r>
      <w:r>
        <w:rPr>
          <w:color w:val="000000"/>
          <w:spacing w:val="0"/>
          <w:w w:val="100"/>
          <w:position w:val="0"/>
        </w:rPr>
        <w:t>号，认为：东华软件股份公司按照财政部等五部委颁发的《企业内部控制基本规范》及相关规定于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日在所有重大方面保持了与财务报表相关的有效的内部控制。</w:t>
      </w:r>
    </w:p>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rPr>
        <w:t>内部控制审计报告全文披露日期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3"/>
        <w:keepNext w:val="0"/>
        <w:keepLines w:val="0"/>
        <w:widowControl w:val="0"/>
        <w:shd w:val="clear" w:color="auto" w:fill="auto"/>
        <w:bidi w:val="0"/>
        <w:spacing w:before="0" w:after="120" w:line="413" w:lineRule="exact"/>
        <w:ind w:left="0" w:right="0" w:firstLine="0"/>
        <w:jc w:val="left"/>
      </w:pPr>
      <w:r>
        <w:rPr>
          <w:color w:val="000000"/>
          <w:spacing w:val="0"/>
          <w:w w:val="100"/>
          <w:position w:val="0"/>
        </w:rPr>
        <w:t>内部控制审计报告全文披露索引刊登在巨潮资讯网上</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上的《东华软件股份公司内部见证报告》 会计师事务所是否出具非标准意见的内部控制审计报告</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keepLines/>
        <w:widowControl w:val="0"/>
        <w:shd w:val="clear" w:color="auto" w:fill="auto"/>
        <w:bidi w:val="0"/>
        <w:spacing w:before="0" w:after="34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六</w:t>
      </w:r>
      <w:bookmarkEnd w:id="589"/>
      <w:r>
        <w:rPr>
          <w:color w:val="000000"/>
          <w:spacing w:val="0"/>
          <w:w w:val="100"/>
          <w:position w:val="0"/>
          <w:sz w:val="24"/>
          <w:szCs w:val="24"/>
        </w:rPr>
        <w:t>、年度报告重大差错责任追究制度的建立与执行情况</w:t>
      </w:r>
      <w:bookmarkEnd w:id="587"/>
      <w:bookmarkEnd w:id="588"/>
      <w:bookmarkEnd w:id="590"/>
    </w:p>
    <w:p>
      <w:pPr>
        <w:pStyle w:val="Style3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公司已建立《年报披露重大差错责任追究制度》。</w:t>
      </w:r>
    </w:p>
    <w:p>
      <w:pPr>
        <w:pStyle w:val="Style33"/>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报告期内未发生重大会计差错更正、重大遗漏信息补充以及业绩预告修正等情况。</w:t>
      </w:r>
    </w:p>
    <w:p>
      <w:pPr>
        <w:pStyle w:val="Style14"/>
        <w:keepNext/>
        <w:keepLines/>
        <w:widowControl w:val="0"/>
        <w:shd w:val="clear" w:color="auto" w:fill="auto"/>
        <w:bidi w:val="0"/>
        <w:spacing w:before="0" w:after="540" w:line="240" w:lineRule="auto"/>
        <w:ind w:left="0" w:right="0" w:firstLine="0"/>
        <w:jc w:val="center"/>
      </w:pPr>
      <w:bookmarkStart w:id="591" w:name="bookmark591"/>
      <w:bookmarkStart w:id="592" w:name="bookmark592"/>
      <w:bookmarkStart w:id="593" w:name="bookmark593"/>
      <w:r>
        <w:rPr>
          <w:color w:val="000000"/>
          <w:spacing w:val="0"/>
          <w:w w:val="100"/>
          <w:position w:val="0"/>
        </w:rPr>
        <w:t>第十节财务报告</w:t>
      </w:r>
      <w:bookmarkEnd w:id="591"/>
      <w:bookmarkEnd w:id="592"/>
      <w:bookmarkEnd w:id="593"/>
    </w:p>
    <w:p>
      <w:pPr>
        <w:pStyle w:val="Style29"/>
        <w:keepNext/>
        <w:keepLines/>
        <w:widowControl w:val="0"/>
        <w:shd w:val="clear" w:color="auto" w:fill="auto"/>
        <w:bidi w:val="0"/>
        <w:spacing w:before="0" w:after="300" w:line="240" w:lineRule="auto"/>
        <w:ind w:left="0" w:right="0" w:firstLine="260"/>
        <w:jc w:val="both"/>
      </w:pPr>
      <w:bookmarkStart w:id="594" w:name="bookmark594"/>
      <w:bookmarkStart w:id="595" w:name="bookmark595"/>
      <w:bookmarkStart w:id="596" w:name="bookmark596"/>
      <w:r>
        <w:rPr>
          <w:color w:val="000000"/>
          <w:spacing w:val="0"/>
          <w:w w:val="100"/>
          <w:position w:val="0"/>
          <w:sz w:val="24"/>
          <w:szCs w:val="24"/>
        </w:rPr>
        <w:t>、审计报告</w:t>
      </w:r>
      <w:bookmarkEnd w:id="594"/>
      <w:bookmarkEnd w:id="595"/>
      <w:bookmarkEnd w:id="59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北京兴华会计师事务（特殊普通合伙）</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】京会兴审字第</w:t>
            </w:r>
            <w:r>
              <w:rPr>
                <w:rFonts w:ascii="SimSun" w:eastAsia="SimSun" w:hAnsi="SimSun" w:cs="SimSun"/>
                <w:color w:val="000000"/>
                <w:spacing w:val="0"/>
                <w:w w:val="100"/>
                <w:position w:val="0"/>
              </w:rPr>
              <w:t>03010078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肖丽娟、叶丽萍</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3"/>
        <w:keepNext w:val="0"/>
        <w:keepLines w:val="0"/>
        <w:widowControl w:val="0"/>
        <w:shd w:val="clear" w:color="auto" w:fill="auto"/>
        <w:bidi w:val="0"/>
        <w:spacing w:before="0" w:line="467" w:lineRule="exact"/>
        <w:ind w:left="0" w:right="0" w:firstLine="0"/>
        <w:jc w:val="both"/>
      </w:pPr>
      <w:r>
        <w:rPr>
          <w:b/>
          <w:bCs/>
          <w:color w:val="000000"/>
          <w:spacing w:val="0"/>
          <w:w w:val="100"/>
          <w:position w:val="0"/>
        </w:rPr>
        <w:t>东华软件股份公司全体股东：</w:t>
      </w:r>
    </w:p>
    <w:p>
      <w:pPr>
        <w:pStyle w:val="Style33"/>
        <w:keepNext w:val="0"/>
        <w:keepLines w:val="0"/>
        <w:widowControl w:val="0"/>
        <w:shd w:val="clear" w:color="auto" w:fill="auto"/>
        <w:bidi w:val="0"/>
        <w:spacing w:before="0" w:line="473" w:lineRule="exact"/>
        <w:ind w:left="0" w:right="0" w:firstLine="440"/>
        <w:jc w:val="both"/>
      </w:pPr>
      <w:r>
        <w:rPr>
          <w:color w:val="000000"/>
          <w:spacing w:val="0"/>
          <w:w w:val="100"/>
          <w:position w:val="0"/>
        </w:rPr>
        <w:t>我们审计了后附的东华软件股份公司的财务报表（以下简称</w:t>
      </w:r>
      <w:r>
        <w:rPr>
          <w:rFonts w:ascii="Times New Roman" w:eastAsia="Times New Roman" w:hAnsi="Times New Roman" w:cs="Times New Roman"/>
          <w:color w:val="000000"/>
          <w:spacing w:val="0"/>
          <w:w w:val="100"/>
          <w:position w:val="0"/>
        </w:rPr>
        <w:t>“</w:t>
      </w:r>
      <w:r>
        <w:rPr>
          <w:color w:val="000000"/>
          <w:spacing w:val="0"/>
          <w:w w:val="100"/>
          <w:position w:val="0"/>
        </w:rPr>
        <w:t>东华软件公司</w:t>
      </w:r>
      <w:r>
        <w:rPr>
          <w:rFonts w:ascii="Times New Roman" w:eastAsia="Times New Roman" w:hAnsi="Times New Roman" w:cs="Times New Roman"/>
          <w:color w:val="000000"/>
          <w:spacing w:val="0"/>
          <w:w w:val="100"/>
          <w:position w:val="0"/>
        </w:rPr>
        <w:t>”</w:t>
      </w:r>
      <w:r>
        <w:rPr>
          <w:color w:val="000000"/>
          <w:spacing w:val="0"/>
          <w:w w:val="100"/>
          <w:position w:val="0"/>
        </w:rPr>
        <w:t>），包括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年度的合并及母公司的利润表、合并及母公司的现金流量表、合并及母公司的股东权益变动表，以及财 务报表附注。</w:t>
      </w:r>
    </w:p>
    <w:p>
      <w:pPr>
        <w:pStyle w:val="Style33"/>
        <w:keepNext w:val="0"/>
        <w:keepLines w:val="0"/>
        <w:widowControl w:val="0"/>
        <w:shd w:val="clear" w:color="auto" w:fill="auto"/>
        <w:tabs>
          <w:tab w:pos="940" w:val="left"/>
        </w:tabs>
        <w:bidi w:val="0"/>
        <w:spacing w:before="0" w:line="467" w:lineRule="exact"/>
        <w:ind w:left="0" w:right="0" w:firstLine="500"/>
        <w:jc w:val="both"/>
      </w:pPr>
      <w:bookmarkStart w:id="597" w:name="bookmark597"/>
      <w:r>
        <w:rPr>
          <w:b/>
          <w:bCs/>
          <w:color w:val="000000"/>
          <w:spacing w:val="0"/>
          <w:w w:val="100"/>
          <w:position w:val="0"/>
        </w:rPr>
        <w:t>一</w:t>
      </w:r>
      <w:bookmarkEnd w:id="597"/>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line="461" w:lineRule="exact"/>
        <w:ind w:left="0" w:right="0" w:firstLine="500"/>
        <w:jc w:val="both"/>
      </w:pPr>
      <w:r>
        <w:rPr>
          <w:color w:val="000000"/>
          <w:spacing w:val="0"/>
          <w:w w:val="100"/>
          <w:position w:val="0"/>
        </w:rPr>
        <w:t>编制和公允列报财务报表是东华软件公司管理层的责任，这种责任包括：（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tabs>
          <w:tab w:pos="940" w:val="left"/>
        </w:tabs>
        <w:bidi w:val="0"/>
        <w:spacing w:before="0" w:line="467" w:lineRule="exact"/>
        <w:ind w:left="0" w:right="0" w:firstLine="500"/>
        <w:jc w:val="left"/>
      </w:pPr>
      <w:bookmarkStart w:id="598" w:name="bookmark598"/>
      <w:r>
        <w:rPr>
          <w:b/>
          <w:bCs/>
          <w:color w:val="000000"/>
          <w:spacing w:val="0"/>
          <w:w w:val="100"/>
          <w:position w:val="0"/>
        </w:rPr>
        <w:t>二</w:t>
      </w:r>
      <w:bookmarkEnd w:id="598"/>
      <w:r>
        <w:rPr>
          <w:b/>
          <w:bCs/>
          <w:color w:val="000000"/>
          <w:spacing w:val="0"/>
          <w:w w:val="100"/>
          <w:position w:val="0"/>
        </w:rPr>
        <w:t>、</w:t>
        <w:tab/>
        <w:t>注册会计师的责任</w:t>
      </w:r>
    </w:p>
    <w:p>
      <w:pPr>
        <w:pStyle w:val="Style33"/>
        <w:keepNext w:val="0"/>
        <w:keepLines w:val="0"/>
        <w:widowControl w:val="0"/>
        <w:shd w:val="clear" w:color="auto" w:fill="auto"/>
        <w:bidi w:val="0"/>
        <w:spacing w:before="0" w:line="468"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3"/>
        <w:keepNext w:val="0"/>
        <w:keepLines w:val="0"/>
        <w:widowControl w:val="0"/>
        <w:shd w:val="clear" w:color="auto" w:fill="auto"/>
        <w:bidi w:val="0"/>
        <w:spacing w:before="0" w:line="466"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3"/>
        <w:keepNext w:val="0"/>
        <w:keepLines w:val="0"/>
        <w:widowControl w:val="0"/>
        <w:shd w:val="clear" w:color="auto" w:fill="auto"/>
        <w:bidi w:val="0"/>
        <w:spacing w:before="0" w:line="467" w:lineRule="exact"/>
        <w:ind w:left="0" w:right="0" w:firstLine="50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940" w:val="left"/>
        </w:tabs>
        <w:bidi w:val="0"/>
        <w:spacing w:before="0" w:line="467" w:lineRule="exact"/>
        <w:ind w:left="0" w:right="0" w:firstLine="500"/>
        <w:jc w:val="both"/>
      </w:pPr>
      <w:bookmarkStart w:id="599" w:name="bookmark599"/>
      <w:r>
        <w:rPr>
          <w:b/>
          <w:bCs/>
          <w:color w:val="000000"/>
          <w:spacing w:val="0"/>
          <w:w w:val="100"/>
          <w:position w:val="0"/>
        </w:rPr>
        <w:t>三</w:t>
      </w:r>
      <w:bookmarkEnd w:id="599"/>
      <w:r>
        <w:rPr>
          <w:b/>
          <w:bCs/>
          <w:color w:val="000000"/>
          <w:spacing w:val="0"/>
          <w:w w:val="100"/>
          <w:position w:val="0"/>
        </w:rPr>
        <w:t>、</w:t>
        <w:tab/>
        <w:t>审计意见</w:t>
      </w:r>
    </w:p>
    <w:p>
      <w:pPr>
        <w:pStyle w:val="Style33"/>
        <w:keepNext w:val="0"/>
        <w:keepLines w:val="0"/>
        <w:widowControl w:val="0"/>
        <w:shd w:val="clear" w:color="auto" w:fill="auto"/>
        <w:bidi w:val="0"/>
        <w:spacing w:before="0" w:after="1060" w:line="461" w:lineRule="exact"/>
        <w:ind w:left="0" w:right="0" w:firstLine="520"/>
        <w:jc w:val="both"/>
      </w:pPr>
      <w:r>
        <w:rPr>
          <w:color w:val="000000"/>
          <w:spacing w:val="0"/>
          <w:w w:val="100"/>
          <w:position w:val="0"/>
        </w:rPr>
        <w:t>我们认为，东华软件公司财务报表在所有重大方面按照企业会计准则的规定编制，公允反映了东华软件公司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年度的合并及母公司经营成果和现金流量。</w:t>
      </w:r>
    </w:p>
    <w:p>
      <w:pPr>
        <w:pStyle w:val="Style33"/>
        <w:keepNext w:val="0"/>
        <w:keepLines w:val="0"/>
        <w:widowControl w:val="0"/>
        <w:shd w:val="clear" w:color="auto" w:fill="auto"/>
        <w:tabs>
          <w:tab w:pos="5914" w:val="left"/>
        </w:tabs>
        <w:bidi w:val="0"/>
        <w:spacing w:before="0" w:after="1060" w:line="240" w:lineRule="auto"/>
        <w:ind w:left="0" w:right="0" w:firstLine="480"/>
        <w:jc w:val="left"/>
      </w:pPr>
      <w:r>
        <w:rPr>
          <w:b/>
          <w:bCs/>
          <w:color w:val="000000"/>
          <w:spacing w:val="0"/>
          <w:w w:val="100"/>
          <w:position w:val="0"/>
        </w:rPr>
        <w:t>北京兴华会计师事务所（特殊普通合伙）</w:t>
        <w:tab/>
        <w:t>中国注册会计师：肖丽娟</w:t>
      </w:r>
    </w:p>
    <w:p>
      <w:pPr>
        <w:pStyle w:val="Style33"/>
        <w:keepNext w:val="0"/>
        <w:keepLines w:val="0"/>
        <w:widowControl w:val="0"/>
        <w:shd w:val="clear" w:color="auto" w:fill="auto"/>
        <w:tabs>
          <w:tab w:pos="4296" w:val="left"/>
        </w:tabs>
        <w:bidi w:val="0"/>
        <w:spacing w:before="0" w:after="1060" w:line="240" w:lineRule="auto"/>
        <w:ind w:left="0" w:right="0" w:firstLine="0"/>
        <w:jc w:val="center"/>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北京市</w:t>
        <w:tab/>
        <w:t>中国注册会计师：叶立萍</w:t>
      </w:r>
    </w:p>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w:t>
      </w:r>
      <w:r>
        <w:rPr>
          <w:rFonts w:ascii="Times New Roman" w:eastAsia="Times New Roman" w:hAnsi="Times New Roman" w:cs="Times New Roman"/>
          <w:b/>
          <w:bCs/>
          <w:color w:val="000000"/>
          <w:spacing w:val="0"/>
          <w:w w:val="100"/>
          <w:position w:val="0"/>
        </w:rPr>
        <w:t xml:space="preserve">O </w:t>
      </w:r>
      <w:r>
        <w:rPr>
          <w:b/>
          <w:bCs/>
          <w:color w:val="000000"/>
          <w:spacing w:val="0"/>
          <w:w w:val="100"/>
          <w:position w:val="0"/>
        </w:rPr>
        <w:t>一四年四月十日</w:t>
      </w:r>
      <w:r>
        <w:br w:type="page"/>
      </w:r>
    </w:p>
    <w:p>
      <w:pPr>
        <w:pStyle w:val="Style29"/>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r>
        <w:rPr>
          <w:color w:val="000000"/>
          <w:spacing w:val="0"/>
          <w:w w:val="100"/>
          <w:position w:val="0"/>
          <w:sz w:val="24"/>
          <w:szCs w:val="24"/>
        </w:rPr>
        <w:t>二、财务报表</w:t>
      </w:r>
      <w:bookmarkEnd w:id="600"/>
      <w:bookmarkEnd w:id="601"/>
      <w:bookmarkEnd w:id="60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、合并资产负债表</w:t>
      </w:r>
      <w:bookmarkEnd w:id="603"/>
      <w:bookmarkEnd w:id="604"/>
      <w:bookmarkEnd w:id="60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1,301,601,381.71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476,011,726.78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23,450,531.00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71,083,055.00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1,817,558,354.68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1,005,465,724.62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220,184,232.52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137,640,176.12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205,314,688.52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173,583,276.95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1,260,627,760.89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1,339,763,310.05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8,706.77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64,332,898.76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4,893,069,848.08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3,203,555,976.29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38,941,539.78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40,617,000.00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5,496,740.48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501,663,159.47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235,612,301.80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21,575,893.87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16,085,996.00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68,453,586.11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16,380,888.53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9,143,795.44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474,828,463.00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474,828,463.00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2,423,257.97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2,127,495.63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8,667,971.42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6,613,480.49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1,116,553,871.62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806,906,161.37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6,009,623,719.70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4,010,462,137.66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236,287,601.76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214,574,077.68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116,602,845.00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296,874,951.48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244,398,602.69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494,903,234.51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491,430,458.55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2,406,721.83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435,873.38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100,840,230.19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35,271,656.24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72,498,765.20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40,369,158.00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67,874,314.59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25,278,679.01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54,425,839.66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1,526,665,628.81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1,244,500,714.29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765,753,662.33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2,759,629.63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768,513,427.77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2,295,179,056.58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1,244,500,850.10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694,303,610.00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689,967,200.00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934,721,149.91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623,407,728.41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211,226,935.74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158,592,877.25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1,874,213,461.86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1,293,970,465.40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-29,158.25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3,714,425,920.95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2,765,909,112.81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52,174.75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3,714,444,663.12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2,765,961,287.56</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6,009,623,719.70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4,010,462,137.66</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7" behindDoc="0" locked="0" layoutInCell="1" allowOverlap="1">
                <wp:simplePos x="0" y="0"/>
                <wp:positionH relativeFrom="page">
                  <wp:posOffset>708660</wp:posOffset>
                </wp:positionH>
                <wp:positionV relativeFrom="margin">
                  <wp:posOffset>6937375</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81" type="#_x0000_t202" style="position:absolute;margin-left:55.800000000000004pt;margin-top:546.25pt;width:83.049999999999997pt;height:11.75pt;z-index:-125829356;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399" behindDoc="0" locked="0" layoutInCell="1" allowOverlap="1">
                <wp:simplePos x="0" y="0"/>
                <wp:positionH relativeFrom="page">
                  <wp:posOffset>2997835</wp:posOffset>
                </wp:positionH>
                <wp:positionV relativeFrom="margin">
                  <wp:posOffset>6937375</wp:posOffset>
                </wp:positionV>
                <wp:extent cx="1395730" cy="149225"/>
                <wp:wrapTopAndBottom/>
                <wp:docPr id="57" name="Shape 5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083" type="#_x0000_t202" style="position:absolute;margin-left:236.05000000000001pt;margin-top:546.25pt;width:109.90000000000001pt;height:11.75pt;z-index:-125829354;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01" behindDoc="0" locked="0" layoutInCell="1" allowOverlap="1">
                <wp:simplePos x="0" y="0"/>
                <wp:positionH relativeFrom="page">
                  <wp:posOffset>5622290</wp:posOffset>
                </wp:positionH>
                <wp:positionV relativeFrom="margin">
                  <wp:posOffset>6937375</wp:posOffset>
                </wp:positionV>
                <wp:extent cx="1170305" cy="149225"/>
                <wp:wrapTopAndBottom/>
                <wp:docPr id="59" name="Shape 5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085" type="#_x0000_t202" style="position:absolute;margin-left:442.69999999999999pt;margin-top:546.25pt;width:92.150000000000006pt;height:11.75pt;z-index:-125829352;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、母公司资产负债表</w:t>
      </w:r>
      <w:bookmarkEnd w:id="607"/>
      <w:bookmarkEnd w:id="608"/>
      <w:bookmarkEnd w:id="61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7"/>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876,834,465.28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230,648,295.14</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11,010,531.00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28,522,555.00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1,417,047,663.53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730,167,868.93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110,351,893.46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104,105,177.61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225,085,920.98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181,088,409.09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836,609,874.14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986,276,077.48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54,556,788.88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3,531,497,137.27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2,260,808,383.25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1,228,349,388.82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1,046,044,849.04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13,878,156.18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14,815,724.22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417,854,283.73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158,058,547.54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29,467,796.58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5,866,475.37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5,915,293.43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4,779,246.96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1,695,464,918.74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1,229,564,843.13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5,226,962,056.01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3,490,373,226.38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176,387,601.76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403" behindDoc="0" locked="0" layoutInCell="1" allowOverlap="1">
                <wp:simplePos x="0" y="0"/>
                <wp:positionH relativeFrom="page">
                  <wp:posOffset>729615</wp:posOffset>
                </wp:positionH>
                <wp:positionV relativeFrom="margin">
                  <wp:posOffset>8723630</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87" type="#_x0000_t202" style="position:absolute;margin-left:57.450000000000003pt;margin-top:686.89999999999998pt;width:83.049999999999997pt;height:11.75pt;z-index:-125829350;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405" behindDoc="0" locked="0" layoutInCell="1" allowOverlap="1">
                <wp:simplePos x="0" y="0"/>
                <wp:positionH relativeFrom="page">
                  <wp:posOffset>3018790</wp:posOffset>
                </wp:positionH>
                <wp:positionV relativeFrom="margin">
                  <wp:posOffset>8723630</wp:posOffset>
                </wp:positionV>
                <wp:extent cx="1395730" cy="149225"/>
                <wp:wrapTopAndBottom/>
                <wp:docPr id="63" name="Shape 63"/>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089" type="#_x0000_t202" style="position:absolute;margin-left:237.70000000000002pt;margin-top:686.89999999999998pt;width:109.90000000000001pt;height:11.75pt;z-index:-125829348;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07" behindDoc="0" locked="0" layoutInCell="1" allowOverlap="1">
                <wp:simplePos x="0" y="0"/>
                <wp:positionH relativeFrom="page">
                  <wp:posOffset>5643245</wp:posOffset>
                </wp:positionH>
                <wp:positionV relativeFrom="margin">
                  <wp:posOffset>8723630</wp:posOffset>
                </wp:positionV>
                <wp:extent cx="1170305" cy="149225"/>
                <wp:wrapTopAndBottom/>
                <wp:docPr id="65" name="Shape 6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091" type="#_x0000_t202" style="position:absolute;margin-left:444.35000000000002pt;margin-top:686.89999999999998pt;width:92.150000000000006pt;height:11.75pt;z-index:-125829346;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119,594,541.30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116,602,845.00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180,854,402.77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179,566,696.75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257,794,302.71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341,560,654.98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23,412.41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60,898,898.14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21,714,935.40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72,498,765.20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40,369,158.00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659,437,870.30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353,308,248.22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53,360,000.00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1,546,972,113.75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1,282,893,552.52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765,753,662.33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2,759,629.63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768,513,291.96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2,315,485,405.71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1,282,893,552.52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694,303,610.00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689,967,200.00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934,719,927.59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623,406,506.09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209,848,993.23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157,214,934.74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1,072,604,119.48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736,891,033.03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2,911,476,650.30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2,207,479,673.86</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5,226,962,056.01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3,490,373,226.38</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、合并利润表</w:t>
      </w:r>
      <w:bookmarkEnd w:id="611"/>
      <w:bookmarkEnd w:id="612"/>
      <w:bookmarkEnd w:id="61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4,422,914,442.35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3,491,378,131.16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4,422,914,442.35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3,491,378,131.16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3,623,876,002.33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2,925,707,794.75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2,920,373,312.09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2,397,313,527.30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12,935,777.97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19,901,241.37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170,424,839.44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146,401,199.28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443,369,995.19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336,731,888.97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37,735,740.53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13,995,935.51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39,036,337.11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11,364,002.32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92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SimSun" w:eastAsia="SimSun" w:hAnsi="SimSun" w:cs="SimSun"/>
                <w:color w:val="000000"/>
                <w:spacing w:val="0"/>
                <w:w w:val="100"/>
                <w:position w:val="0"/>
              </w:rPr>
              <w:t>其中：对联营企业和合营</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920"/>
              <w:jc w:val="both"/>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799,038,440.02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567,585,086.41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54,895,669.98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48,557,616.41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70,936.45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77,259.42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w:t>
            </w:r>
          </w:p>
        </w:tc>
      </w:tr>
    </w:tbl>
    <w:p>
      <w:pPr>
        <w:widowControl w:val="0"/>
        <w:spacing w:line="1" w:lineRule="exact"/>
      </w:pPr>
      <w:r>
        <w:br w:type="page"/>
      </w:r>
    </w:p>
    <w:tbl>
      <w:tblPr>
        <w:tblOverlap w:val="never"/>
        <w:jc w:val="center"/>
        <w:tblLayout w:type="fixed"/>
      </w:tblPr>
      <w:tblGrid>
        <w:gridCol w:w="2971"/>
        <w:gridCol w:w="3302"/>
        <w:gridCol w:w="3307"/>
      </w:tblGrid>
      <w:tr>
        <w:trPr>
          <w:trHeight w:val="370"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853,740,869.58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616,071,766.37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82,903,807.21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46,940,594.70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770,837,062.37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569,131,171.67</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770,870,494.95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569,175,307.73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-33,432.58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-44,136.06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-10,078.31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770,826,984.06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569,131,387.78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770,860,416.64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569,175,523.84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-33,432.58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-44,136.06</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9" behindDoc="0" locked="0" layoutInCell="1" allowOverlap="1">
                <wp:simplePos x="0" y="0"/>
                <wp:positionH relativeFrom="page">
                  <wp:posOffset>708660</wp:posOffset>
                </wp:positionH>
                <wp:positionV relativeFrom="margin">
                  <wp:posOffset>4498975</wp:posOffset>
                </wp:positionV>
                <wp:extent cx="1054735" cy="149225"/>
                <wp:wrapTopAndBottom/>
                <wp:docPr id="67" name="Shape 6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93" type="#_x0000_t202" style="position:absolute;margin-left:55.800000000000004pt;margin-top:354.25pt;width:83.049999999999997pt;height:11.75pt;z-index:-125829344;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411" behindDoc="0" locked="0" layoutInCell="1" allowOverlap="1">
                <wp:simplePos x="0" y="0"/>
                <wp:positionH relativeFrom="page">
                  <wp:posOffset>2997835</wp:posOffset>
                </wp:positionH>
                <wp:positionV relativeFrom="margin">
                  <wp:posOffset>4498975</wp:posOffset>
                </wp:positionV>
                <wp:extent cx="1395730" cy="149225"/>
                <wp:wrapTopAndBottom/>
                <wp:docPr id="69" name="Shape 69"/>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095" type="#_x0000_t202" style="position:absolute;margin-left:236.05000000000001pt;margin-top:354.25pt;width:109.90000000000001pt;height:11.75pt;z-index:-125829342;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13" behindDoc="0" locked="0" layoutInCell="1" allowOverlap="1">
                <wp:simplePos x="0" y="0"/>
                <wp:positionH relativeFrom="page">
                  <wp:posOffset>5622290</wp:posOffset>
                </wp:positionH>
                <wp:positionV relativeFrom="margin">
                  <wp:posOffset>4498975</wp:posOffset>
                </wp:positionV>
                <wp:extent cx="1170305" cy="149225"/>
                <wp:wrapTopAndBottom/>
                <wp:docPr id="71" name="Shape 7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097" type="#_x0000_t202" style="position:absolute;margin-left:442.69999999999999pt;margin-top:354.25pt;width:92.150000000000006pt;height:11.75pt;z-index:-125829340;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4</w:t>
      </w:r>
      <w:bookmarkEnd w:id="617"/>
      <w:r>
        <w:rPr>
          <w:color w:val="000000"/>
          <w:spacing w:val="0"/>
          <w:w w:val="100"/>
          <w:position w:val="0"/>
        </w:rPr>
        <w:t>、母公司利润表</w:t>
      </w:r>
      <w:bookmarkEnd w:id="615"/>
      <w:bookmarkEnd w:id="616"/>
      <w:bookmarkEnd w:id="61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2,817,256,761.66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2,282,806,346.41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1,842,839,656.68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1,577,940,829.42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5,231,052.16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10,938,528.74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100,467,377.42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86,192,903.80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257,532,488.42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219,944,529.65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32,432,078.65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10,337,179.62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34,959,982.68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8,423,766.46</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11,914,750.00</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37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543,794,125.65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380,943,358.72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30,490,599.71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36,836,216.51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574,184,725.36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417,768,355.18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47,844,140.42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31,774,984.17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526,340,584.94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385,993,371.01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0.5594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526,340,584.94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385,993,371.01</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5" behindDoc="0" locked="0" layoutInCell="1" allowOverlap="1">
                <wp:simplePos x="0" y="0"/>
                <wp:positionH relativeFrom="page">
                  <wp:posOffset>708660</wp:posOffset>
                </wp:positionH>
                <wp:positionV relativeFrom="margin">
                  <wp:posOffset>3846830</wp:posOffset>
                </wp:positionV>
                <wp:extent cx="1054735" cy="149225"/>
                <wp:wrapTopAndBottom/>
                <wp:docPr id="73" name="Shape 7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99" type="#_x0000_t202" style="position:absolute;margin-left:55.800000000000004pt;margin-top:302.90000000000003pt;width:83.049999999999997pt;height:11.75pt;z-index:-125829338;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417" behindDoc="0" locked="0" layoutInCell="1" allowOverlap="1">
                <wp:simplePos x="0" y="0"/>
                <wp:positionH relativeFrom="page">
                  <wp:posOffset>2997835</wp:posOffset>
                </wp:positionH>
                <wp:positionV relativeFrom="margin">
                  <wp:posOffset>3846830</wp:posOffset>
                </wp:positionV>
                <wp:extent cx="1395730" cy="149225"/>
                <wp:wrapTopAndBottom/>
                <wp:docPr id="75" name="Shape 75"/>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101" type="#_x0000_t202" style="position:absolute;margin-left:236.05000000000001pt;margin-top:302.90000000000003pt;width:109.90000000000001pt;height:11.75pt;z-index:-125829336;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19" behindDoc="0" locked="0" layoutInCell="1" allowOverlap="1">
                <wp:simplePos x="0" y="0"/>
                <wp:positionH relativeFrom="page">
                  <wp:posOffset>5622290</wp:posOffset>
                </wp:positionH>
                <wp:positionV relativeFrom="margin">
                  <wp:posOffset>3846830</wp:posOffset>
                </wp:positionV>
                <wp:extent cx="1170305" cy="149225"/>
                <wp:wrapTopAndBottom/>
                <wp:docPr id="77" name="Shape 7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103" type="#_x0000_t202" style="position:absolute;margin-left:442.69999999999999pt;margin-top:302.90000000000003pt;width:92.150000000000006pt;height:11.75pt;z-index:-125829334;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5</w:t>
      </w:r>
      <w:bookmarkEnd w:id="621"/>
      <w:r>
        <w:rPr>
          <w:color w:val="000000"/>
          <w:spacing w:val="0"/>
          <w:w w:val="100"/>
          <w:position w:val="0"/>
        </w:rPr>
        <w:t>、合并现金流量表</w:t>
      </w:r>
      <w:bookmarkEnd w:id="619"/>
      <w:bookmarkEnd w:id="620"/>
      <w:bookmarkEnd w:id="62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4,173,703,667.37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3,500,240,837.05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45,236,532.78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44,817,040.68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168,690,862.73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103,183,369.17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4,387,631,062.88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3,648,241,246.90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3,097,787,187.20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2,763,548,779.77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449,251,112.81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342,827,166.37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149,785,056.85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118,926,656.65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376,981,450.70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256,809,829.07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4,073,804,807.56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3,482,112,431.86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313,826,255.32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166,128,815.04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1,725,695.53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1,725,695.53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1,972,250.00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384,846,762.06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89,760,358.20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384,846,762.06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89,760,358.20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-383,121,066.53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-87,788,108.20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70,466,662.50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676,600,000.00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396,187,601.76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1,747,066,662.50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396,187,601.76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703,087,601.76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363,800,000.00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124,897,401.70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81,580,147.08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851,585,003.46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445,380,147.08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895,481,659.04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-49,192,545.32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-2,334.47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826,127,743.76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29,145,827.05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475,473,637.95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446,327,810.90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1,301,601,381.71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475,473,637.95</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21" behindDoc="0" locked="0" layoutInCell="1" allowOverlap="1">
                <wp:simplePos x="0" y="0"/>
                <wp:positionH relativeFrom="page">
                  <wp:posOffset>708660</wp:posOffset>
                </wp:positionH>
                <wp:positionV relativeFrom="margin">
                  <wp:posOffset>4977130</wp:posOffset>
                </wp:positionV>
                <wp:extent cx="1054735" cy="149225"/>
                <wp:wrapTopAndBottom/>
                <wp:docPr id="79" name="Shape 7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105" type="#_x0000_t202" style="position:absolute;margin-left:55.800000000000004pt;margin-top:391.90000000000003pt;width:83.049999999999997pt;height:11.75pt;z-index:-125829332;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423" behindDoc="0" locked="0" layoutInCell="1" allowOverlap="1">
                <wp:simplePos x="0" y="0"/>
                <wp:positionH relativeFrom="page">
                  <wp:posOffset>2997835</wp:posOffset>
                </wp:positionH>
                <wp:positionV relativeFrom="margin">
                  <wp:posOffset>4977130</wp:posOffset>
                </wp:positionV>
                <wp:extent cx="1395730" cy="149225"/>
                <wp:wrapTopAndBottom/>
                <wp:docPr id="81" name="Shape 81"/>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107" type="#_x0000_t202" style="position:absolute;margin-left:236.05000000000001pt;margin-top:391.90000000000003pt;width:109.90000000000001pt;height:11.75pt;z-index:-125829330;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25" behindDoc="0" locked="0" layoutInCell="1" allowOverlap="1">
                <wp:simplePos x="0" y="0"/>
                <wp:positionH relativeFrom="page">
                  <wp:posOffset>5622290</wp:posOffset>
                </wp:positionH>
                <wp:positionV relativeFrom="margin">
                  <wp:posOffset>4977130</wp:posOffset>
                </wp:positionV>
                <wp:extent cx="1170305" cy="149225"/>
                <wp:wrapTopAndBottom/>
                <wp:docPr id="83" name="Shape 8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109" type="#_x0000_t202" style="position:absolute;margin-left:442.69999999999999pt;margin-top:391.90000000000003pt;width:92.150000000000006pt;height:11.75pt;z-index:-125829328;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6</w:t>
      </w:r>
      <w:bookmarkEnd w:id="625"/>
      <w:r>
        <w:rPr>
          <w:color w:val="000000"/>
          <w:spacing w:val="0"/>
          <w:w w:val="100"/>
          <w:position w:val="0"/>
        </w:rPr>
        <w:t>、母公司现金流量表</w:t>
      </w:r>
      <w:bookmarkEnd w:id="623"/>
      <w:bookmarkEnd w:id="624"/>
      <w:bookmarkEnd w:id="62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2,352,952,252.91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2,096,902,295.00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26,152,974.68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34,986,561.68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446,945,261.35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338,387,591.71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2,826,050,488.94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2,470,276,448.39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1,969,689,420.11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1,772,762,609.19</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194,352,615.86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168,894,512.96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82,004,721.84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62,226,108.02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282,949,369.00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218,690,975.04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2,528,996,126.81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2,222,574,205.21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297,054,362.13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247,702,243.18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70,466,662.50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11,914,750.00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70,466,662.50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11,914,750.00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347,655,071.69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54,046,433.62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183,980,000.00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124,840,000.00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531,635,071.69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178,886,433.62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-461,168,409.19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-166,971,683.62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236,387,601.76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236,387,601.76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563,387,601.76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215,000,000.00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119,710,185.43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77,898,496.86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706,697,787.19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292,898,496.86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810,302,212.81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-56,510,895.10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646,186,170.14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24,219,511.19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230,648,295.14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206,428,783.95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876,834,465.28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230,648,295.14</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27" behindDoc="0" locked="0" layoutInCell="1" allowOverlap="1">
                <wp:simplePos x="0" y="0"/>
                <wp:positionH relativeFrom="page">
                  <wp:posOffset>702310</wp:posOffset>
                </wp:positionH>
                <wp:positionV relativeFrom="paragraph">
                  <wp:posOffset>0</wp:posOffset>
                </wp:positionV>
                <wp:extent cx="1054735" cy="149225"/>
                <wp:wrapTopAndBottom/>
                <wp:docPr id="85" name="Shape 8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111" type="#_x0000_t202" style="position:absolute;margin-left:55.300000000000004pt;margin-top:0;width:83.049999999999997pt;height:11.75pt;z-index:-125829326;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v:shape>
            </w:pict>
          </mc:Fallback>
        </mc:AlternateContent>
      </w:r>
      <w:r>
        <mc:AlternateContent>
          <mc:Choice Requires="wps">
            <w:drawing>
              <wp:anchor distT="0" distB="152400" distL="0" distR="0" simplePos="0" relativeHeight="125829429" behindDoc="0" locked="0" layoutInCell="1" allowOverlap="1">
                <wp:simplePos x="0" y="0"/>
                <wp:positionH relativeFrom="page">
                  <wp:posOffset>2991485</wp:posOffset>
                </wp:positionH>
                <wp:positionV relativeFrom="paragraph">
                  <wp:posOffset>0</wp:posOffset>
                </wp:positionV>
                <wp:extent cx="1395730" cy="149225"/>
                <wp:wrapTopAndBottom/>
                <wp:docPr id="87" name="Shape 8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113" type="#_x0000_t202" style="position:absolute;margin-left:235.55000000000001pt;margin-top:0;width:109.90000000000001pt;height:11.75pt;z-index:-125829324;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v:shape>
            </w:pict>
          </mc:Fallback>
        </mc:AlternateContent>
      </w:r>
      <w:r>
        <mc:AlternateContent>
          <mc:Choice Requires="wps">
            <w:drawing>
              <wp:anchor distT="0" distB="152400" distL="0" distR="0" simplePos="0" relativeHeight="125829431" behindDoc="0" locked="0" layoutInCell="1" allowOverlap="1">
                <wp:simplePos x="0" y="0"/>
                <wp:positionH relativeFrom="page">
                  <wp:posOffset>5615940</wp:posOffset>
                </wp:positionH>
                <wp:positionV relativeFrom="paragraph">
                  <wp:posOffset>0</wp:posOffset>
                </wp:positionV>
                <wp:extent cx="1170305" cy="149225"/>
                <wp:wrapTopAndBottom/>
                <wp:docPr id="89" name="Shape 8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115" type="#_x0000_t202" style="position:absolute;margin-left:442.19999999999999pt;margin-top:0;width:92.150000000000006pt;height:11.75pt;z-index:-125829322;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v:shape>
            </w:pict>
          </mc:Fallback>
        </mc:AlternateContent>
      </w:r>
    </w:p>
    <w:p>
      <w:pPr>
        <w:pStyle w:val="Style37"/>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7</w:t>
      </w:r>
      <w:bookmarkEnd w:id="629"/>
      <w:r>
        <w:rPr>
          <w:color w:val="000000"/>
          <w:spacing w:val="0"/>
          <w:w w:val="100"/>
          <w:position w:val="0"/>
        </w:rPr>
        <w:t>、合并所有者权益变动表</w:t>
      </w:r>
      <w:bookmarkEnd w:id="627"/>
      <w:bookmarkEnd w:id="628"/>
      <w:bookmarkEnd w:id="63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编制单位：东华软件股份公司 </w:t>
      </w: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98"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689,967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52,174.75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2,765,961,</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,877.25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0,465.40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689,967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52,174.75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2,765,961,</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,877.25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0,465.40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287.56</w:t>
            </w:r>
          </w:p>
        </w:tc>
      </w:tr>
      <w:tr>
        <w:trPr>
          <w:trHeight w:val="370"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580,242,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948,483,37</w:t>
            </w:r>
          </w:p>
        </w:tc>
      </w:tr>
      <w:tr>
        <w:trPr>
          <w:trHeight w:val="341" w:hRule="exact"/>
        </w:trPr>
        <w:tc>
          <w:tcPr>
            <w:tcBorders>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以号填列）</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996.46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770,837,06</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-10,078.31</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770,870,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770,826,98</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494.95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315,649,83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66,130,2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17,728,301</w:t>
            </w:r>
          </w:p>
        </w:tc>
      </w:tr>
      <w:tr>
        <w:trPr>
          <w:trHeight w:val="346" w:hRule="exact"/>
        </w:trPr>
        <w:tc>
          <w:tcPr>
            <w:tcBorders>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-137,993,4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7,498.49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058.49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-137,99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-137,993,4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694,303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934,721,</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211,226,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1,874,21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3,461.86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-39,236.</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18,742.17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3,714,444,</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663.12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资本公 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530,744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587,926,</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119,993,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1,028,76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6,494.77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-29,374.</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96,310.81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2,267,497,</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399.78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530,744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587,926,</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119,993,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1,028,76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6,494.77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-29,374.</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96,310.81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2,267,497,</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399.78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159,223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w:t>
            </w:r>
          </w:p>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265,203,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970.63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498,463,88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569,175,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569,131,17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569,175,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-44,136.0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569,131,38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35,481,3</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35,481,3</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-303,97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-106,148,8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-265,37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-106,148,8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689,967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623,407,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158,592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1,293,97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0,465.40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-29,158.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52,174.75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2,765,961,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287.56</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33" behindDoc="0" locked="0" layoutInCell="1" allowOverlap="1">
                <wp:simplePos x="0" y="0"/>
                <wp:positionH relativeFrom="page">
                  <wp:posOffset>708660</wp:posOffset>
                </wp:positionH>
                <wp:positionV relativeFrom="margin">
                  <wp:posOffset>7501255</wp:posOffset>
                </wp:positionV>
                <wp:extent cx="1054735" cy="149225"/>
                <wp:wrapTopAndBottom/>
                <wp:docPr id="91" name="Shape 9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117" type="#_x0000_t202" style="position:absolute;margin-left:55.800000000000004pt;margin-top:590.64999999999998pt;width:83.049999999999997pt;height:11.75pt;z-index:-125829320;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0" distL="2403475" distR="2513330" simplePos="0" relativeHeight="125829435" behindDoc="0" locked="0" layoutInCell="1" allowOverlap="1">
                <wp:simplePos x="0" y="0"/>
                <wp:positionH relativeFrom="page">
                  <wp:posOffset>2997835</wp:posOffset>
                </wp:positionH>
                <wp:positionV relativeFrom="margin">
                  <wp:posOffset>7501255</wp:posOffset>
                </wp:positionV>
                <wp:extent cx="1395730" cy="149225"/>
                <wp:wrapTopAndBottom/>
                <wp:docPr id="93" name="Shape 93"/>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wps:txbx>
                      <wps:bodyPr wrap="none" lIns="0" tIns="0" rIns="0" bIns="0">
                        <a:noAutoFit/>
                      </wps:bodyPr>
                    </wps:wsp>
                  </a:graphicData>
                </a:graphic>
              </wp:anchor>
            </w:drawing>
          </mc:Choice>
          <mc:Fallback>
            <w:pict>
              <v:shape id="_x0000_s1119" type="#_x0000_t202" style="position:absolute;margin-left:236.05000000000001pt;margin-top:590.64999999999998pt;width:109.90000000000001pt;height:11.75pt;z-index:-125829318;mso-wrap-distance-left:189.25pt;mso-wrap-distance-top:12.pt;mso-wrap-distance-right:197.9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主管会计工作负责人：杨健</w:t>
                      </w:r>
                    </w:p>
                  </w:txbxContent>
                </v:textbox>
                <w10:wrap type="topAndBottom" anchorx="page" anchory="margin"/>
              </v:shape>
            </w:pict>
          </mc:Fallback>
        </mc:AlternateContent>
      </w:r>
      <w:r>
        <mc:AlternateContent>
          <mc:Choice Requires="wps">
            <w:drawing>
              <wp:anchor distT="152400" distB="0" distL="5027930" distR="114300" simplePos="0" relativeHeight="125829437" behindDoc="0" locked="0" layoutInCell="1" allowOverlap="1">
                <wp:simplePos x="0" y="0"/>
                <wp:positionH relativeFrom="page">
                  <wp:posOffset>5622290</wp:posOffset>
                </wp:positionH>
                <wp:positionV relativeFrom="margin">
                  <wp:posOffset>7501255</wp:posOffset>
                </wp:positionV>
                <wp:extent cx="1170305" cy="149225"/>
                <wp:wrapTopAndBottom/>
                <wp:docPr id="95" name="Shape 9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wps:txbx>
                      <wps:bodyPr wrap="none" lIns="0" tIns="0" rIns="0" bIns="0">
                        <a:noAutoFit/>
                      </wps:bodyPr>
                    </wps:wsp>
                  </a:graphicData>
                </a:graphic>
              </wp:anchor>
            </w:drawing>
          </mc:Choice>
          <mc:Fallback>
            <w:pict>
              <v:shape id="_x0000_s1121" type="#_x0000_t202" style="position:absolute;margin-left:442.69999999999999pt;margin-top:590.64999999999998pt;width:92.150000000000006pt;height:11.75pt;z-index:-125829316;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会计机构负责人：叶莉</w:t>
                      </w:r>
                    </w:p>
                  </w:txbxContent>
                </v:textbox>
                <w10:wrap type="topAndBottom" anchorx="page" anchory="margin"/>
              </v:shape>
            </w:pict>
          </mc:Fallback>
        </mc:AlternateContent>
      </w: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8</w:t>
      </w:r>
      <w:bookmarkEnd w:id="633"/>
      <w:r>
        <w:rPr>
          <w:color w:val="000000"/>
          <w:spacing w:val="0"/>
          <w:w w:val="100"/>
          <w:position w:val="0"/>
        </w:rPr>
        <w:t>、母公司所有者权益变动表</w:t>
      </w:r>
      <w:bookmarkEnd w:id="631"/>
      <w:bookmarkEnd w:id="632"/>
      <w:bookmarkEnd w:id="63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编制单位：东华软件股份公司</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未分配利</w:t>
            </w:r>
          </w:p>
          <w:p>
            <w:pPr>
              <w:pStyle w:val="Style25"/>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689,967,20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623,406,50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157,214,93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736,891,03</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2,207,479,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689,967,20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623,406,50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157,214,93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736,891,03</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2,207,479,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673.86</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4,336,410.</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311,313,42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335,713,08</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703,996,97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4,336,410.</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311,313,42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315,649,83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4,336,410.</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66,130,252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17,728,301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17,728,301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227,454,86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-190,627,4</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-137,993,4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52,634,058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-52,634,05</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-137,993,4</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-137,993,4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694,303,61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934,719,92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209,848,99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1,072,604,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2,911,476,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530,744,00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587,925,20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118,615,59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654,868,99</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1,892,153,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530,744,00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587,925,20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118,615,59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654,868,99</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1,892,153,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三、本期增减变动金额（减少以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159,223,20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82,022,033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315,325,87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35,481,300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159,223,20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-303,971,3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-106,148,8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38,599,337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-38,599,33</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3"/>
        <w:gridCol w:w="888"/>
        <w:gridCol w:w="883"/>
        <w:gridCol w:w="883"/>
        <w:gridCol w:w="883"/>
        <w:gridCol w:w="883"/>
        <w:gridCol w:w="893"/>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159,223,20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-265,372,0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-106,148,8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689,967,20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623,406,50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157,214,93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736,891,03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2,207,479,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673.86</w:t>
            </w:r>
          </w:p>
        </w:tc>
      </w:tr>
    </w:tbl>
    <w:p>
      <w:pPr>
        <w:widowControl w:val="0"/>
        <w:spacing w:after="79" w:line="1" w:lineRule="exact"/>
      </w:pPr>
    </w:p>
    <w:p>
      <w:pPr>
        <w:pStyle w:val="Style33"/>
        <w:keepNext w:val="0"/>
        <w:keepLines w:val="0"/>
        <w:widowControl w:val="0"/>
        <w:shd w:val="clear" w:color="auto" w:fill="auto"/>
        <w:tabs>
          <w:tab w:pos="3538" w:val="left"/>
          <w:tab w:pos="7670" w:val="left"/>
        </w:tabs>
        <w:bidi w:val="0"/>
        <w:spacing w:before="0" w:after="340" w:line="469" w:lineRule="exact"/>
        <w:ind w:left="0" w:right="0" w:firstLine="0"/>
        <w:jc w:val="both"/>
      </w:pPr>
      <w:r>
        <w:rPr>
          <w:color w:val="000000"/>
          <w:spacing w:val="0"/>
          <w:w w:val="100"/>
          <w:position w:val="0"/>
        </w:rPr>
        <w:t>法定代表人：薛向东</w:t>
        <w:tab/>
        <w:t>主管会计工作负责人：杨健</w:t>
        <w:tab/>
        <w:t>会计机构负责人：叶莉</w:t>
      </w:r>
    </w:p>
    <w:p>
      <w:pPr>
        <w:pStyle w:val="Style29"/>
        <w:keepNext/>
        <w:keepLines/>
        <w:widowControl w:val="0"/>
        <w:shd w:val="clear" w:color="auto" w:fill="auto"/>
        <w:bidi w:val="0"/>
        <w:spacing w:before="0" w:after="200" w:line="240" w:lineRule="auto"/>
        <w:ind w:left="0" w:right="0" w:firstLine="0"/>
        <w:jc w:val="both"/>
      </w:pPr>
      <w:bookmarkStart w:id="635" w:name="bookmark635"/>
      <w:bookmarkStart w:id="636" w:name="bookmark636"/>
      <w:bookmarkStart w:id="637" w:name="bookmark637"/>
      <w:r>
        <w:rPr>
          <w:color w:val="000000"/>
          <w:spacing w:val="0"/>
          <w:w w:val="100"/>
          <w:position w:val="0"/>
          <w:sz w:val="24"/>
          <w:szCs w:val="24"/>
        </w:rPr>
        <w:t>三、公司基本情况</w:t>
      </w:r>
      <w:bookmarkEnd w:id="635"/>
      <w:bookmarkEnd w:id="636"/>
      <w:bookmarkEnd w:id="637"/>
    </w:p>
    <w:p>
      <w:pPr>
        <w:pStyle w:val="Style33"/>
        <w:keepNext w:val="0"/>
        <w:keepLines w:val="0"/>
        <w:widowControl w:val="0"/>
        <w:shd w:val="clear" w:color="auto" w:fill="auto"/>
        <w:bidi w:val="0"/>
        <w:spacing w:before="0" w:line="469" w:lineRule="exact"/>
        <w:ind w:left="0" w:right="0" w:firstLine="440"/>
        <w:jc w:val="both"/>
      </w:pPr>
      <w:bookmarkStart w:id="638" w:name="bookmark638"/>
      <w:r>
        <w:rPr>
          <w:b/>
          <w:bCs/>
          <w:color w:val="000000"/>
          <w:spacing w:val="0"/>
          <w:w w:val="100"/>
          <w:position w:val="0"/>
        </w:rPr>
        <w:t>1</w:t>
      </w:r>
      <w:bookmarkEnd w:id="638"/>
      <w:r>
        <w:rPr>
          <w:b/>
          <w:bCs/>
          <w:color w:val="000000"/>
          <w:spacing w:val="0"/>
          <w:w w:val="100"/>
          <w:position w:val="0"/>
        </w:rPr>
        <w:t>、历史沿革</w:t>
      </w:r>
    </w:p>
    <w:p>
      <w:pPr>
        <w:pStyle w:val="Style33"/>
        <w:keepNext w:val="0"/>
        <w:keepLines w:val="0"/>
        <w:widowControl w:val="0"/>
        <w:shd w:val="clear" w:color="auto" w:fill="auto"/>
        <w:bidi w:val="0"/>
        <w:spacing w:before="0" w:line="466" w:lineRule="exact"/>
        <w:ind w:left="0" w:right="0" w:firstLine="440"/>
        <w:jc w:val="both"/>
      </w:pPr>
      <w:r>
        <w:rPr>
          <w:color w:val="000000"/>
          <w:spacing w:val="0"/>
          <w:w w:val="100"/>
          <w:position w:val="0"/>
        </w:rPr>
        <w:t>东华软件股份公司（原“北京东华合创数码科技股份有限公司”，以下简称“本公司”或“公司”）是由北京东华诚 信电脑科技发展有限公司（原北京东华诚信电脑科技发展公司）、北京东华诚信工业设备有限公司、北京合创电商投资顾问 有限公司等</w:t>
      </w:r>
      <w:r>
        <w:rPr>
          <w:color w:val="000000"/>
          <w:spacing w:val="0"/>
          <w:w w:val="100"/>
          <w:position w:val="0"/>
        </w:rPr>
        <w:t>3</w:t>
      </w:r>
      <w:r>
        <w:rPr>
          <w:color w:val="000000"/>
          <w:spacing w:val="0"/>
          <w:w w:val="100"/>
          <w:position w:val="0"/>
        </w:rPr>
        <w:t>家法人企业及薛向东等</w:t>
      </w:r>
      <w:r>
        <w:rPr>
          <w:color w:val="000000"/>
          <w:spacing w:val="0"/>
          <w:w w:val="100"/>
          <w:position w:val="0"/>
        </w:rPr>
        <w:t>12</w:t>
      </w:r>
      <w:r>
        <w:rPr>
          <w:color w:val="000000"/>
          <w:spacing w:val="0"/>
          <w:w w:val="100"/>
          <w:position w:val="0"/>
        </w:rPr>
        <w:t>个自然人共同发起，在原北京东华合创数码科技有限公司的基础上，依法改制设立 的股份有限公司。公司的注册资本为人民币</w:t>
      </w:r>
      <w:r>
        <w:rPr>
          <w:color w:val="000000"/>
          <w:spacing w:val="0"/>
          <w:w w:val="100"/>
          <w:position w:val="0"/>
        </w:rPr>
        <w:t>68,996.72</w:t>
      </w:r>
      <w:r>
        <w:rPr>
          <w:color w:val="000000"/>
          <w:spacing w:val="0"/>
          <w:w w:val="100"/>
          <w:position w:val="0"/>
        </w:rPr>
        <w:t>万元，注册地址位于北京市海淀区紫金数码园</w:t>
      </w:r>
      <w:r>
        <w:rPr>
          <w:color w:val="000000"/>
          <w:spacing w:val="0"/>
          <w:w w:val="100"/>
          <w:position w:val="0"/>
        </w:rPr>
        <w:t>3</w:t>
      </w:r>
      <w:r>
        <w:rPr>
          <w:color w:val="000000"/>
          <w:spacing w:val="0"/>
          <w:w w:val="100"/>
          <w:position w:val="0"/>
        </w:rPr>
        <w:t>号楼</w:t>
      </w:r>
      <w:r>
        <w:rPr>
          <w:color w:val="000000"/>
          <w:spacing w:val="0"/>
          <w:w w:val="100"/>
          <w:position w:val="0"/>
        </w:rPr>
        <w:t>15</w:t>
      </w:r>
      <w:r>
        <w:rPr>
          <w:color w:val="000000"/>
          <w:spacing w:val="0"/>
          <w:w w:val="100"/>
          <w:position w:val="0"/>
        </w:rPr>
        <w:t>层</w:t>
      </w:r>
      <w:r>
        <w:rPr>
          <w:color w:val="000000"/>
          <w:spacing w:val="0"/>
          <w:w w:val="100"/>
          <w:position w:val="0"/>
        </w:rPr>
        <w:t>1501</w:t>
      </w:r>
      <w:r>
        <w:rPr>
          <w:color w:val="000000"/>
          <w:spacing w:val="0"/>
          <w:w w:val="100"/>
          <w:position w:val="0"/>
        </w:rPr>
        <w:t>室，法定 代表人：薛向东，企业法人营业执照为</w:t>
      </w:r>
      <w:r>
        <w:rPr>
          <w:color w:val="000000"/>
          <w:spacing w:val="0"/>
          <w:w w:val="100"/>
          <w:position w:val="0"/>
        </w:rPr>
        <w:t>“</w:t>
      </w:r>
      <w:r>
        <w:rPr>
          <w:color w:val="000000"/>
          <w:spacing w:val="0"/>
          <w:w w:val="100"/>
          <w:position w:val="0"/>
        </w:rPr>
        <w:t>第</w:t>
      </w:r>
      <w:r>
        <w:rPr>
          <w:color w:val="000000"/>
          <w:spacing w:val="0"/>
          <w:w w:val="100"/>
          <w:position w:val="0"/>
        </w:rPr>
        <w:t>110000001930643</w:t>
      </w:r>
      <w:r>
        <w:rPr>
          <w:color w:val="000000"/>
          <w:spacing w:val="0"/>
          <w:w w:val="100"/>
          <w:position w:val="0"/>
        </w:rPr>
        <w:t>号</w:t>
      </w:r>
      <w:r>
        <w:rPr>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公司的前身北京东华合创数码科技有限公司，成立于</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月，注册资本为人民币</w:t>
      </w:r>
      <w:r>
        <w:rPr>
          <w:color w:val="000000"/>
          <w:spacing w:val="0"/>
          <w:w w:val="100"/>
          <w:position w:val="0"/>
        </w:rPr>
        <w:t>3,700</w:t>
      </w:r>
      <w:r>
        <w:rPr>
          <w:color w:val="000000"/>
          <w:spacing w:val="0"/>
          <w:w w:val="100"/>
          <w:position w:val="0"/>
        </w:rPr>
        <w:t>万元。</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日，经 北京市人民政府经济体制改革办公室以</w:t>
      </w:r>
      <w:r>
        <w:rPr>
          <w:color w:val="000000"/>
          <w:spacing w:val="0"/>
          <w:w w:val="100"/>
          <w:position w:val="0"/>
        </w:rPr>
        <w:t>“</w:t>
      </w:r>
      <w:r>
        <w:rPr>
          <w:color w:val="000000"/>
          <w:spacing w:val="0"/>
          <w:w w:val="100"/>
          <w:position w:val="0"/>
        </w:rPr>
        <w:t>京政体改股函</w:t>
      </w:r>
      <w:r>
        <w:rPr>
          <w:color w:val="000000"/>
          <w:spacing w:val="0"/>
          <w:w w:val="100"/>
          <w:position w:val="0"/>
        </w:rPr>
        <w:t>[2001]69</w:t>
      </w:r>
      <w:r>
        <w:rPr>
          <w:color w:val="000000"/>
          <w:spacing w:val="0"/>
          <w:w w:val="100"/>
          <w:position w:val="0"/>
        </w:rPr>
        <w:t>号</w:t>
      </w:r>
      <w:r>
        <w:rPr>
          <w:color w:val="000000"/>
          <w:spacing w:val="0"/>
          <w:w w:val="100"/>
          <w:position w:val="0"/>
        </w:rPr>
        <w:t>”</w:t>
      </w:r>
      <w:r>
        <w:rPr>
          <w:color w:val="000000"/>
          <w:spacing w:val="0"/>
          <w:w w:val="100"/>
          <w:position w:val="0"/>
        </w:rPr>
        <w:t>文《关于同意北京东华合创数码科技有限公司变更为北 京东华合创数码科技股份有限公司的通知》批复，北京东华合创数码科技有限公司依法改制设立为股份有限公司，注册资本 为人民币</w:t>
      </w:r>
      <w:r>
        <w:rPr>
          <w:color w:val="000000"/>
          <w:spacing w:val="0"/>
          <w:w w:val="100"/>
          <w:position w:val="0"/>
        </w:rPr>
        <w:t>4,856.25</w:t>
      </w:r>
      <w:r>
        <w:rPr>
          <w:color w:val="000000"/>
          <w:spacing w:val="0"/>
          <w:w w:val="100"/>
          <w:position w:val="0"/>
        </w:rPr>
        <w:t>万元。</w:t>
      </w:r>
    </w:p>
    <w:p>
      <w:pPr>
        <w:pStyle w:val="Style33"/>
        <w:keepNext w:val="0"/>
        <w:keepLines w:val="0"/>
        <w:widowControl w:val="0"/>
        <w:shd w:val="clear" w:color="auto" w:fill="auto"/>
        <w:bidi w:val="0"/>
        <w:spacing w:before="0" w:line="478" w:lineRule="exact"/>
        <w:ind w:left="0" w:right="0" w:firstLine="440"/>
        <w:jc w:val="both"/>
      </w:pPr>
      <w:r>
        <w:rPr>
          <w:color w:val="000000"/>
          <w:spacing w:val="0"/>
          <w:w w:val="100"/>
          <w:position w:val="0"/>
        </w:rPr>
        <w:t>经公司于</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月召开的</w:t>
      </w:r>
      <w:r>
        <w:rPr>
          <w:color w:val="000000"/>
          <w:spacing w:val="0"/>
          <w:w w:val="100"/>
          <w:position w:val="0"/>
        </w:rPr>
        <w:t>2002</w:t>
      </w:r>
      <w:r>
        <w:rPr>
          <w:color w:val="000000"/>
          <w:spacing w:val="0"/>
          <w:w w:val="100"/>
          <w:position w:val="0"/>
        </w:rPr>
        <w:t>年度股东大会表决通过，公司按照</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日的股本总额</w:t>
      </w:r>
      <w:r>
        <w:rPr>
          <w:color w:val="000000"/>
          <w:spacing w:val="0"/>
          <w:w w:val="100"/>
          <w:position w:val="0"/>
        </w:rPr>
        <w:t>4,856.25</w:t>
      </w:r>
      <w:r>
        <w:rPr>
          <w:color w:val="000000"/>
          <w:spacing w:val="0"/>
          <w:w w:val="100"/>
          <w:position w:val="0"/>
        </w:rPr>
        <w:t xml:space="preserve">万元为基数，按 </w:t>
      </w:r>
      <w:r>
        <w:rPr>
          <w:color w:val="000000"/>
          <w:spacing w:val="0"/>
          <w:w w:val="100"/>
          <w:position w:val="0"/>
        </w:rPr>
        <w:t>10</w:t>
      </w:r>
      <w:r>
        <w:rPr>
          <w:color w:val="000000"/>
          <w:spacing w:val="0"/>
          <w:w w:val="100"/>
          <w:position w:val="0"/>
        </w:rPr>
        <w:t>比</w:t>
      </w:r>
      <w:r>
        <w:rPr>
          <w:color w:val="000000"/>
          <w:spacing w:val="0"/>
          <w:w w:val="100"/>
          <w:position w:val="0"/>
        </w:rPr>
        <w:t>1</w:t>
      </w:r>
      <w:r>
        <w:rPr>
          <w:color w:val="000000"/>
          <w:spacing w:val="0"/>
          <w:w w:val="100"/>
          <w:position w:val="0"/>
        </w:rPr>
        <w:t>的比例向公司的全体股东派送红股，共增加股本</w:t>
      </w:r>
      <w:r>
        <w:rPr>
          <w:color w:val="000000"/>
          <w:spacing w:val="0"/>
          <w:w w:val="100"/>
          <w:position w:val="0"/>
        </w:rPr>
        <w:t>485.625</w:t>
      </w:r>
      <w:r>
        <w:rPr>
          <w:color w:val="000000"/>
          <w:spacing w:val="0"/>
          <w:w w:val="100"/>
          <w:position w:val="0"/>
        </w:rPr>
        <w:t>万元。该增资事项完成后，公司的股本增加为人民币</w:t>
      </w:r>
      <w:r>
        <w:rPr>
          <w:color w:val="000000"/>
          <w:spacing w:val="0"/>
          <w:w w:val="100"/>
          <w:position w:val="0"/>
        </w:rPr>
        <w:t xml:space="preserve">5,341.875 </w:t>
      </w:r>
      <w:r>
        <w:rPr>
          <w:color w:val="000000"/>
          <w:spacing w:val="0"/>
          <w:w w:val="100"/>
          <w:position w:val="0"/>
        </w:rPr>
        <w:t>万元。</w:t>
      </w:r>
    </w:p>
    <w:p>
      <w:pPr>
        <w:pStyle w:val="Style33"/>
        <w:keepNext w:val="0"/>
        <w:keepLines w:val="0"/>
        <w:widowControl w:val="0"/>
        <w:shd w:val="clear" w:color="auto" w:fill="auto"/>
        <w:bidi w:val="0"/>
        <w:spacing w:before="0" w:line="468" w:lineRule="exact"/>
        <w:ind w:left="0" w:right="0" w:firstLine="440"/>
        <w:jc w:val="both"/>
      </w:pPr>
      <w:r>
        <w:rPr>
          <w:color w:val="000000"/>
          <w:spacing w:val="0"/>
          <w:w w:val="100"/>
          <w:position w:val="0"/>
        </w:rPr>
        <w:t>经公司于</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月召开的</w:t>
      </w:r>
      <w:r>
        <w:rPr>
          <w:color w:val="000000"/>
          <w:spacing w:val="0"/>
          <w:w w:val="100"/>
          <w:position w:val="0"/>
        </w:rPr>
        <w:t>2004</w:t>
      </w:r>
      <w:r>
        <w:rPr>
          <w:color w:val="000000"/>
          <w:spacing w:val="0"/>
          <w:w w:val="100"/>
          <w:position w:val="0"/>
        </w:rPr>
        <w:t>年度股东大会表决通过，公司按照</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日的股本总额</w:t>
      </w:r>
      <w:r>
        <w:rPr>
          <w:color w:val="000000"/>
          <w:spacing w:val="0"/>
          <w:w w:val="100"/>
          <w:position w:val="0"/>
        </w:rPr>
        <w:t>5,341.875</w:t>
      </w:r>
      <w:r>
        <w:rPr>
          <w:color w:val="000000"/>
          <w:spacing w:val="0"/>
          <w:w w:val="100"/>
          <w:position w:val="0"/>
        </w:rPr>
        <w:t>万元为基数， 按</w:t>
      </w:r>
      <w:r>
        <w:rPr>
          <w:color w:val="000000"/>
          <w:spacing w:val="0"/>
          <w:w w:val="100"/>
          <w:position w:val="0"/>
        </w:rPr>
        <w:t>10</w:t>
      </w:r>
      <w:r>
        <w:rPr>
          <w:color w:val="000000"/>
          <w:spacing w:val="0"/>
          <w:w w:val="100"/>
          <w:position w:val="0"/>
        </w:rPr>
        <w:t>比</w:t>
      </w:r>
      <w:r>
        <w:rPr>
          <w:color w:val="000000"/>
          <w:spacing w:val="0"/>
          <w:w w:val="100"/>
          <w:position w:val="0"/>
        </w:rPr>
        <w:t>1</w:t>
      </w:r>
      <w:r>
        <w:rPr>
          <w:color w:val="000000"/>
          <w:spacing w:val="0"/>
          <w:w w:val="100"/>
          <w:position w:val="0"/>
        </w:rPr>
        <w:t>的比例向公司的全体股东派送红股，共增加股本</w:t>
      </w:r>
      <w:r>
        <w:rPr>
          <w:color w:val="000000"/>
          <w:spacing w:val="0"/>
          <w:w w:val="100"/>
          <w:position w:val="0"/>
        </w:rPr>
        <w:t>534.1875</w:t>
      </w:r>
      <w:r>
        <w:rPr>
          <w:color w:val="000000"/>
          <w:spacing w:val="0"/>
          <w:w w:val="100"/>
          <w:position w:val="0"/>
        </w:rPr>
        <w:t xml:space="preserve">万元。该增资事项完成后，公司的股本增加为人民币 </w:t>
      </w:r>
      <w:r>
        <w:rPr>
          <w:color w:val="000000"/>
          <w:spacing w:val="0"/>
          <w:w w:val="100"/>
          <w:position w:val="0"/>
        </w:rPr>
        <w:t xml:space="preserve">5,876.0625 </w:t>
      </w:r>
      <w:r>
        <w:rPr>
          <w:color w:val="000000"/>
          <w:spacing w:val="0"/>
          <w:w w:val="100"/>
          <w:position w:val="0"/>
        </w:rPr>
        <w:t>万元。</w:t>
      </w:r>
    </w:p>
    <w:p>
      <w:pPr>
        <w:pStyle w:val="Style33"/>
        <w:keepNext w:val="0"/>
        <w:keepLines w:val="0"/>
        <w:widowControl w:val="0"/>
        <w:shd w:val="clear" w:color="auto" w:fill="auto"/>
        <w:bidi w:val="0"/>
        <w:spacing w:before="0" w:line="468" w:lineRule="exact"/>
        <w:ind w:left="0" w:right="0" w:firstLine="440"/>
        <w:jc w:val="both"/>
      </w:pPr>
      <w:r>
        <w:rPr>
          <w:color w:val="000000"/>
          <w:spacing w:val="0"/>
          <w:w w:val="100"/>
          <w:position w:val="0"/>
        </w:rPr>
        <w:t>经公司于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月召开的</w:t>
      </w:r>
      <w:r>
        <w:rPr>
          <w:color w:val="000000"/>
          <w:spacing w:val="0"/>
          <w:w w:val="100"/>
          <w:position w:val="0"/>
        </w:rPr>
        <w:t>2005</w:t>
      </w:r>
      <w:r>
        <w:rPr>
          <w:color w:val="000000"/>
          <w:spacing w:val="0"/>
          <w:w w:val="100"/>
          <w:position w:val="0"/>
        </w:rPr>
        <w:t>年度股东大会表决通过，公司按照</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日的股本总额</w:t>
      </w:r>
      <w:r>
        <w:rPr>
          <w:color w:val="000000"/>
          <w:spacing w:val="0"/>
          <w:w w:val="100"/>
          <w:position w:val="0"/>
        </w:rPr>
        <w:t>5,876.0625</w:t>
      </w:r>
      <w:r>
        <w:rPr>
          <w:color w:val="000000"/>
          <w:spacing w:val="0"/>
          <w:w w:val="100"/>
          <w:position w:val="0"/>
        </w:rPr>
        <w:t>万元为基数， 按</w:t>
      </w:r>
      <w:r>
        <w:rPr>
          <w:color w:val="000000"/>
          <w:spacing w:val="0"/>
          <w:w w:val="100"/>
          <w:position w:val="0"/>
        </w:rPr>
        <w:t>10</w:t>
      </w:r>
      <w:r>
        <w:rPr>
          <w:color w:val="000000"/>
          <w:spacing w:val="0"/>
          <w:w w:val="100"/>
          <w:position w:val="0"/>
        </w:rPr>
        <w:t>比</w:t>
      </w:r>
      <w:r>
        <w:rPr>
          <w:color w:val="000000"/>
          <w:spacing w:val="0"/>
          <w:w w:val="100"/>
          <w:position w:val="0"/>
        </w:rPr>
        <w:t>1</w:t>
      </w:r>
      <w:r>
        <w:rPr>
          <w:color w:val="000000"/>
          <w:spacing w:val="0"/>
          <w:w w:val="100"/>
          <w:position w:val="0"/>
        </w:rPr>
        <w:t>的比例向公司的全体股东派送红股，共增加股本</w:t>
      </w:r>
      <w:r>
        <w:rPr>
          <w:color w:val="000000"/>
          <w:spacing w:val="0"/>
          <w:w w:val="100"/>
          <w:position w:val="0"/>
        </w:rPr>
        <w:t>587.6062</w:t>
      </w:r>
      <w:r>
        <w:rPr>
          <w:color w:val="000000"/>
          <w:spacing w:val="0"/>
          <w:w w:val="100"/>
          <w:position w:val="0"/>
        </w:rPr>
        <w:t xml:space="preserve">万元。该增资事项完成后，公司的股本增加为人民币 </w:t>
      </w:r>
      <w:r>
        <w:rPr>
          <w:color w:val="000000"/>
          <w:spacing w:val="0"/>
          <w:w w:val="100"/>
          <w:position w:val="0"/>
        </w:rPr>
        <w:t xml:space="preserve">6,463.6687 </w:t>
      </w:r>
      <w:r>
        <w:rPr>
          <w:color w:val="000000"/>
          <w:spacing w:val="0"/>
          <w:w w:val="100"/>
          <w:position w:val="0"/>
        </w:rPr>
        <w:t>万元。</w:t>
      </w:r>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月，根据中国证券监督管理委员会于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日下发的《关于核准北京东华合创数码科技股份有限公司首 次公开发行股票的通知》（文号为</w:t>
      </w:r>
      <w:r>
        <w:rPr>
          <w:color w:val="000000"/>
          <w:spacing w:val="0"/>
          <w:w w:val="100"/>
          <w:position w:val="0"/>
        </w:rPr>
        <w:t>“</w:t>
      </w:r>
      <w:r>
        <w:rPr>
          <w:color w:val="000000"/>
          <w:spacing w:val="0"/>
          <w:w w:val="100"/>
          <w:position w:val="0"/>
        </w:rPr>
        <w:t>证监发行字</w:t>
      </w:r>
      <w:r>
        <w:rPr>
          <w:color w:val="000000"/>
          <w:spacing w:val="0"/>
          <w:w w:val="100"/>
          <w:position w:val="0"/>
        </w:rPr>
        <w:t>［2006］55</w:t>
      </w:r>
      <w:r>
        <w:rPr>
          <w:color w:val="000000"/>
          <w:spacing w:val="0"/>
          <w:w w:val="100"/>
          <w:position w:val="0"/>
        </w:rPr>
        <w:t>号</w:t>
      </w:r>
      <w:r>
        <w:rPr>
          <w:color w:val="000000"/>
          <w:spacing w:val="0"/>
          <w:w w:val="100"/>
          <w:position w:val="0"/>
        </w:rPr>
        <w:t>”）</w:t>
      </w:r>
      <w:r>
        <w:rPr>
          <w:color w:val="000000"/>
          <w:spacing w:val="0"/>
          <w:w w:val="100"/>
          <w:position w:val="0"/>
        </w:rPr>
        <w:t>的规定，公司于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日前完成了向境内投资者首次 公开发行</w:t>
      </w:r>
      <w:r>
        <w:rPr>
          <w:color w:val="000000"/>
          <w:spacing w:val="0"/>
          <w:w w:val="100"/>
          <w:position w:val="0"/>
        </w:rPr>
        <w:t>21,600,000</w:t>
      </w:r>
      <w:r>
        <w:rPr>
          <w:color w:val="000000"/>
          <w:spacing w:val="0"/>
          <w:w w:val="100"/>
          <w:position w:val="0"/>
        </w:rPr>
        <w:t>人民币普通股</w:t>
      </w:r>
      <w:r>
        <w:rPr>
          <w:color w:val="000000"/>
          <w:spacing w:val="0"/>
          <w:w w:val="100"/>
          <w:position w:val="0"/>
        </w:rPr>
        <w:t>［A</w:t>
      </w:r>
      <w:r>
        <w:rPr>
          <w:color w:val="000000"/>
          <w:spacing w:val="0"/>
          <w:w w:val="100"/>
          <w:position w:val="0"/>
        </w:rPr>
        <w:t>股</w:t>
      </w:r>
      <w:r>
        <w:rPr>
          <w:color w:val="000000"/>
          <w:spacing w:val="0"/>
          <w:w w:val="100"/>
          <w:position w:val="0"/>
        </w:rPr>
        <w:t>］</w:t>
      </w:r>
      <w:r>
        <w:rPr>
          <w:color w:val="000000"/>
          <w:spacing w:val="0"/>
          <w:w w:val="100"/>
          <w:position w:val="0"/>
        </w:rPr>
        <w:t>股票的工作（发行价格为</w:t>
      </w:r>
      <w:r>
        <w:rPr>
          <w:color w:val="000000"/>
          <w:spacing w:val="0"/>
          <w:w w:val="100"/>
          <w:position w:val="0"/>
        </w:rPr>
        <w:t>14.50</w:t>
      </w:r>
      <w:r>
        <w:rPr>
          <w:color w:val="000000"/>
          <w:spacing w:val="0"/>
          <w:w w:val="100"/>
          <w:position w:val="0"/>
        </w:rPr>
        <w:t>元</w:t>
      </w:r>
      <w:r>
        <w:rPr>
          <w:color w:val="000000"/>
          <w:spacing w:val="0"/>
          <w:w w:val="100"/>
          <w:position w:val="0"/>
        </w:rPr>
        <w:t>/</w:t>
      </w:r>
      <w:r>
        <w:rPr>
          <w:color w:val="000000"/>
          <w:spacing w:val="0"/>
          <w:w w:val="100"/>
          <w:position w:val="0"/>
        </w:rPr>
        <w:t>股）。经过上述股份变更事项后，公司股本为人 民币</w:t>
      </w:r>
      <w:r>
        <w:rPr>
          <w:color w:val="000000"/>
          <w:spacing w:val="0"/>
          <w:w w:val="100"/>
          <w:position w:val="0"/>
        </w:rPr>
        <w:t>8,623.6687</w:t>
      </w:r>
      <w:r>
        <w:rPr>
          <w:color w:val="000000"/>
          <w:spacing w:val="0"/>
          <w:w w:val="100"/>
          <w:position w:val="0"/>
        </w:rPr>
        <w:t>万元。</w:t>
      </w:r>
    </w:p>
    <w:p>
      <w:pPr>
        <w:pStyle w:val="Style33"/>
        <w:keepNext w:val="0"/>
        <w:keepLines w:val="0"/>
        <w:widowControl w:val="0"/>
        <w:shd w:val="clear" w:color="auto" w:fill="auto"/>
        <w:bidi w:val="0"/>
        <w:spacing w:before="0" w:line="478" w:lineRule="exact"/>
        <w:ind w:left="0" w:right="0" w:firstLine="440"/>
        <w:jc w:val="both"/>
      </w:pPr>
      <w:r>
        <w:rPr>
          <w:color w:val="000000"/>
          <w:spacing w:val="0"/>
          <w:w w:val="100"/>
          <w:position w:val="0"/>
        </w:rPr>
        <w:t>经公司于</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月召开的</w:t>
      </w:r>
      <w:r>
        <w:rPr>
          <w:color w:val="000000"/>
          <w:spacing w:val="0"/>
          <w:w w:val="100"/>
          <w:position w:val="0"/>
        </w:rPr>
        <w:t>2006</w:t>
      </w:r>
      <w:r>
        <w:rPr>
          <w:color w:val="000000"/>
          <w:spacing w:val="0"/>
          <w:w w:val="100"/>
          <w:position w:val="0"/>
        </w:rPr>
        <w:t>年度股东大会表决通过，公司按照</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日的股本总额</w:t>
      </w:r>
      <w:r>
        <w:rPr>
          <w:color w:val="000000"/>
          <w:spacing w:val="0"/>
          <w:w w:val="100"/>
          <w:position w:val="0"/>
        </w:rPr>
        <w:t>8,623.668</w:t>
      </w:r>
      <w:r>
        <w:rPr>
          <w:color w:val="000000"/>
          <w:spacing w:val="0"/>
          <w:w w:val="100"/>
          <w:position w:val="0"/>
        </w:rPr>
        <w:t>7</w:t>
      </w:r>
      <w:r>
        <w:rPr>
          <w:color w:val="000000"/>
          <w:spacing w:val="0"/>
          <w:w w:val="100"/>
          <w:position w:val="0"/>
        </w:rPr>
        <w:t>万元为基数， 按</w:t>
      </w:r>
      <w:r>
        <w:rPr>
          <w:color w:val="000000"/>
          <w:spacing w:val="0"/>
          <w:w w:val="100"/>
          <w:position w:val="0"/>
        </w:rPr>
        <w:t>10</w:t>
      </w:r>
      <w:r>
        <w:rPr>
          <w:color w:val="000000"/>
          <w:spacing w:val="0"/>
          <w:w w:val="100"/>
          <w:position w:val="0"/>
        </w:rPr>
        <w:t>比</w:t>
      </w:r>
      <w:r>
        <w:rPr>
          <w:color w:val="000000"/>
          <w:spacing w:val="0"/>
          <w:w w:val="100"/>
          <w:position w:val="0"/>
        </w:rPr>
        <w:t>5</w:t>
      </w:r>
      <w:r>
        <w:rPr>
          <w:color w:val="000000"/>
          <w:spacing w:val="0"/>
          <w:w w:val="100"/>
          <w:position w:val="0"/>
        </w:rPr>
        <w:t>的比例以资本公积转增股本，共增加股本</w:t>
      </w:r>
      <w:r>
        <w:rPr>
          <w:color w:val="000000"/>
          <w:spacing w:val="0"/>
          <w:w w:val="100"/>
          <w:position w:val="0"/>
        </w:rPr>
        <w:t>4,311.8343</w:t>
      </w:r>
      <w:r>
        <w:rPr>
          <w:color w:val="000000"/>
          <w:spacing w:val="0"/>
          <w:w w:val="100"/>
          <w:position w:val="0"/>
        </w:rPr>
        <w:t>万元。该增资事项完成后，公司的股本增加为人民币</w:t>
      </w:r>
      <w:r>
        <w:rPr>
          <w:color w:val="000000"/>
          <w:spacing w:val="0"/>
          <w:w w:val="100"/>
          <w:position w:val="0"/>
        </w:rPr>
        <w:t xml:space="preserve">12,935.503 </w:t>
      </w:r>
      <w:r>
        <w:rPr>
          <w:color w:val="000000"/>
          <w:spacing w:val="0"/>
          <w:w w:val="100"/>
          <w:position w:val="0"/>
        </w:rPr>
        <w:t>万元。</w:t>
      </w:r>
    </w:p>
    <w:p>
      <w:pPr>
        <w:pStyle w:val="Style33"/>
        <w:keepNext w:val="0"/>
        <w:keepLines w:val="0"/>
        <w:widowControl w:val="0"/>
        <w:shd w:val="clear" w:color="auto" w:fill="auto"/>
        <w:bidi w:val="0"/>
        <w:spacing w:before="0" w:line="468"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月，根据公司</w:t>
      </w:r>
      <w:r>
        <w:rPr>
          <w:color w:val="000000"/>
          <w:spacing w:val="0"/>
          <w:w w:val="100"/>
          <w:position w:val="0"/>
        </w:rPr>
        <w:t>2007</w:t>
      </w:r>
      <w:r>
        <w:rPr>
          <w:color w:val="000000"/>
          <w:spacing w:val="0"/>
          <w:w w:val="100"/>
          <w:position w:val="0"/>
        </w:rPr>
        <w:t>年第一次临时股东大会决议和修改后章程以及中国证券监督管理委员会于</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日下 发的《关于核准北京东华合创数码科技股份有限公司向秦劳、翟曙春、柏红、胡明炜、谢坤等</w:t>
      </w:r>
      <w:r>
        <w:rPr>
          <w:color w:val="000000"/>
          <w:spacing w:val="0"/>
          <w:w w:val="100"/>
          <w:position w:val="0"/>
        </w:rPr>
        <w:t>5</w:t>
      </w:r>
      <w:r>
        <w:rPr>
          <w:color w:val="000000"/>
          <w:spacing w:val="0"/>
          <w:w w:val="100"/>
          <w:position w:val="0"/>
        </w:rPr>
        <w:t>人发行新股购买资产的批复》 （文号为</w:t>
      </w:r>
      <w:r>
        <w:rPr>
          <w:color w:val="000000"/>
          <w:spacing w:val="0"/>
          <w:w w:val="100"/>
          <w:position w:val="0"/>
        </w:rPr>
        <w:t>“</w:t>
      </w:r>
      <w:r>
        <w:rPr>
          <w:color w:val="000000"/>
          <w:spacing w:val="0"/>
          <w:w w:val="100"/>
          <w:position w:val="0"/>
        </w:rPr>
        <w:t>证监许可</w:t>
      </w:r>
      <w:r>
        <w:rPr>
          <w:color w:val="000000"/>
          <w:spacing w:val="0"/>
          <w:w w:val="100"/>
          <w:position w:val="0"/>
        </w:rPr>
        <w:t>［2008］78</w:t>
      </w:r>
      <w:r>
        <w:rPr>
          <w:color w:val="000000"/>
          <w:spacing w:val="0"/>
          <w:w w:val="100"/>
          <w:position w:val="0"/>
        </w:rPr>
        <w:t>号</w:t>
      </w:r>
      <w:r>
        <w:rPr>
          <w:color w:val="000000"/>
          <w:spacing w:val="0"/>
          <w:w w:val="100"/>
          <w:position w:val="0"/>
        </w:rPr>
        <w:t>”）</w:t>
      </w:r>
      <w:r>
        <w:rPr>
          <w:color w:val="000000"/>
          <w:spacing w:val="0"/>
          <w:w w:val="100"/>
          <w:position w:val="0"/>
        </w:rPr>
        <w:t>的规定，公司申请增加注册资本人民币</w:t>
      </w:r>
      <w:r>
        <w:rPr>
          <w:color w:val="000000"/>
          <w:spacing w:val="0"/>
          <w:w w:val="100"/>
          <w:position w:val="0"/>
        </w:rPr>
        <w:t>1,264</w:t>
      </w:r>
      <w:r>
        <w:rPr>
          <w:color w:val="000000"/>
          <w:spacing w:val="0"/>
          <w:w w:val="100"/>
          <w:position w:val="0"/>
        </w:rPr>
        <w:t>万元，划分为每股人民币</w:t>
      </w:r>
      <w:r>
        <w:rPr>
          <w:color w:val="000000"/>
          <w:spacing w:val="0"/>
          <w:w w:val="100"/>
          <w:position w:val="0"/>
        </w:rPr>
        <w:t>1</w:t>
      </w:r>
      <w:r>
        <w:rPr>
          <w:color w:val="000000"/>
          <w:spacing w:val="0"/>
          <w:w w:val="100"/>
          <w:position w:val="0"/>
        </w:rPr>
        <w:t>元的普通股</w:t>
      </w:r>
      <w:r>
        <w:rPr>
          <w:color w:val="000000"/>
          <w:spacing w:val="0"/>
          <w:w w:val="100"/>
          <w:position w:val="0"/>
        </w:rPr>
        <w:t xml:space="preserve">1,264 </w:t>
      </w:r>
      <w:r>
        <w:rPr>
          <w:color w:val="000000"/>
          <w:spacing w:val="0"/>
          <w:w w:val="100"/>
          <w:position w:val="0"/>
        </w:rPr>
        <w:t>万股，由自然人秦劳、翟曙春、柏红、胡明炜、谢坤等五人以所持有的北京联银通科技有限公司的股权认购，变更后的注册 资本为人民币</w:t>
      </w:r>
      <w:r>
        <w:rPr>
          <w:color w:val="000000"/>
          <w:spacing w:val="0"/>
          <w:w w:val="100"/>
          <w:position w:val="0"/>
        </w:rPr>
        <w:t>14,199.503</w:t>
      </w:r>
      <w:r>
        <w:rPr>
          <w:color w:val="000000"/>
          <w:spacing w:val="0"/>
          <w:w w:val="100"/>
          <w:position w:val="0"/>
        </w:rPr>
        <w:t>万元。经过上述股份变更事项后，公司股本为人民币</w:t>
      </w:r>
      <w:r>
        <w:rPr>
          <w:color w:val="000000"/>
          <w:spacing w:val="0"/>
          <w:w w:val="100"/>
          <w:position w:val="0"/>
        </w:rPr>
        <w:t>14,199.503</w:t>
      </w:r>
      <w:r>
        <w:rPr>
          <w:color w:val="000000"/>
          <w:spacing w:val="0"/>
          <w:w w:val="100"/>
          <w:position w:val="0"/>
        </w:rPr>
        <w:t>万元。</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经公司于</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月召开的</w:t>
      </w:r>
      <w:r>
        <w:rPr>
          <w:color w:val="000000"/>
          <w:spacing w:val="0"/>
          <w:w w:val="100"/>
          <w:position w:val="0"/>
        </w:rPr>
        <w:t>2007</w:t>
      </w:r>
      <w:r>
        <w:rPr>
          <w:color w:val="000000"/>
          <w:spacing w:val="0"/>
          <w:w w:val="100"/>
          <w:position w:val="0"/>
        </w:rPr>
        <w:t>年度股东大会表决通过，公司按照</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日的股份总额</w:t>
      </w:r>
      <w:r>
        <w:rPr>
          <w:color w:val="000000"/>
          <w:spacing w:val="0"/>
          <w:w w:val="100"/>
          <w:position w:val="0"/>
        </w:rPr>
        <w:t>12,935.503</w:t>
      </w:r>
      <w:r>
        <w:rPr>
          <w:color w:val="000000"/>
          <w:spacing w:val="0"/>
          <w:w w:val="100"/>
          <w:position w:val="0"/>
        </w:rPr>
        <w:t>万股及向自 然人秦劳、翟曙春、柏红、胡明炜、谢坤等五人定向增发</w:t>
      </w:r>
      <w:r>
        <w:rPr>
          <w:color w:val="000000"/>
          <w:spacing w:val="0"/>
          <w:w w:val="100"/>
          <w:position w:val="0"/>
        </w:rPr>
        <w:t>1,264</w:t>
      </w:r>
      <w:r>
        <w:rPr>
          <w:color w:val="000000"/>
          <w:spacing w:val="0"/>
          <w:w w:val="100"/>
          <w:position w:val="0"/>
        </w:rPr>
        <w:t>万股共计</w:t>
      </w:r>
      <w:r>
        <w:rPr>
          <w:color w:val="000000"/>
          <w:spacing w:val="0"/>
          <w:w w:val="100"/>
          <w:position w:val="0"/>
        </w:rPr>
        <w:t>14,199.503</w:t>
      </w:r>
      <w:r>
        <w:rPr>
          <w:color w:val="000000"/>
          <w:spacing w:val="0"/>
          <w:w w:val="100"/>
          <w:position w:val="0"/>
        </w:rPr>
        <w:t>万股为基数，以资本公积按</w:t>
      </w:r>
      <w:r>
        <w:rPr>
          <w:color w:val="000000"/>
          <w:spacing w:val="0"/>
          <w:w w:val="100"/>
          <w:position w:val="0"/>
        </w:rPr>
        <w:t>10:10</w:t>
      </w:r>
      <w:r>
        <w:rPr>
          <w:color w:val="000000"/>
          <w:spacing w:val="0"/>
          <w:w w:val="100"/>
          <w:position w:val="0"/>
        </w:rPr>
        <w:t>的比例 向全体股东转增股本，共增加股本</w:t>
      </w:r>
      <w:r>
        <w:rPr>
          <w:color w:val="000000"/>
          <w:spacing w:val="0"/>
          <w:w w:val="100"/>
          <w:position w:val="0"/>
        </w:rPr>
        <w:t>14,199.503</w:t>
      </w:r>
      <w:r>
        <w:rPr>
          <w:color w:val="000000"/>
          <w:spacing w:val="0"/>
          <w:w w:val="100"/>
          <w:position w:val="0"/>
        </w:rPr>
        <w:t>万元。该增资事项完成后，公司的股本增加为人民币</w:t>
      </w:r>
      <w:r>
        <w:rPr>
          <w:color w:val="000000"/>
          <w:spacing w:val="0"/>
          <w:w w:val="100"/>
          <w:position w:val="0"/>
        </w:rPr>
        <w:t>28,399.006</w:t>
      </w:r>
      <w:r>
        <w:rPr>
          <w:color w:val="000000"/>
          <w:spacing w:val="0"/>
          <w:w w:val="100"/>
          <w:position w:val="0"/>
        </w:rPr>
        <w:t>万元。</w:t>
      </w:r>
    </w:p>
    <w:p>
      <w:pPr>
        <w:pStyle w:val="Style33"/>
        <w:keepNext w:val="0"/>
        <w:keepLines w:val="0"/>
        <w:widowControl w:val="0"/>
        <w:shd w:val="clear" w:color="auto" w:fill="auto"/>
        <w:bidi w:val="0"/>
        <w:spacing w:before="0" w:line="473" w:lineRule="exact"/>
        <w:ind w:left="0" w:right="0" w:firstLine="440"/>
        <w:jc w:val="both"/>
      </w:pPr>
      <w:r>
        <w:rPr>
          <w:color w:val="000000"/>
          <w:spacing w:val="0"/>
          <w:w w:val="100"/>
          <w:position w:val="0"/>
        </w:rPr>
        <w:t>经公司于</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月召开的</w:t>
      </w:r>
      <w:r>
        <w:rPr>
          <w:color w:val="000000"/>
          <w:spacing w:val="0"/>
          <w:w w:val="100"/>
          <w:position w:val="0"/>
        </w:rPr>
        <w:t>2008</w:t>
      </w:r>
      <w:r>
        <w:rPr>
          <w:color w:val="000000"/>
          <w:spacing w:val="0"/>
          <w:w w:val="100"/>
          <w:position w:val="0"/>
        </w:rPr>
        <w:t>年度股东大会表决通过，公司按照</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日的股本总额</w:t>
      </w:r>
      <w:r>
        <w:rPr>
          <w:color w:val="000000"/>
          <w:spacing w:val="0"/>
          <w:w w:val="100"/>
          <w:position w:val="0"/>
        </w:rPr>
        <w:t>28,399.006</w:t>
      </w:r>
      <w:r>
        <w:rPr>
          <w:color w:val="000000"/>
          <w:spacing w:val="0"/>
          <w:w w:val="100"/>
          <w:position w:val="0"/>
        </w:rPr>
        <w:t>万元为基数， 按</w:t>
      </w:r>
      <w:r>
        <w:rPr>
          <w:color w:val="000000"/>
          <w:spacing w:val="0"/>
          <w:w w:val="100"/>
          <w:position w:val="0"/>
        </w:rPr>
        <w:t>10</w:t>
      </w:r>
      <w:r>
        <w:rPr>
          <w:color w:val="000000"/>
          <w:spacing w:val="0"/>
          <w:w w:val="100"/>
          <w:position w:val="0"/>
        </w:rPr>
        <w:t>比</w:t>
      </w:r>
      <w:r>
        <w:rPr>
          <w:color w:val="000000"/>
          <w:spacing w:val="0"/>
          <w:w w:val="100"/>
          <w:position w:val="0"/>
        </w:rPr>
        <w:t>3</w:t>
      </w:r>
      <w:r>
        <w:rPr>
          <w:color w:val="000000"/>
          <w:spacing w:val="0"/>
          <w:w w:val="100"/>
          <w:position w:val="0"/>
        </w:rPr>
        <w:t>的比例以资本公积转增股本，按</w:t>
      </w:r>
      <w:r>
        <w:rPr>
          <w:color w:val="000000"/>
          <w:spacing w:val="0"/>
          <w:w w:val="100"/>
          <w:position w:val="0"/>
        </w:rPr>
        <w:t>10</w:t>
      </w:r>
      <w:r>
        <w:rPr>
          <w:color w:val="000000"/>
          <w:spacing w:val="0"/>
          <w:w w:val="100"/>
          <w:position w:val="0"/>
        </w:rPr>
        <w:t>比</w:t>
      </w:r>
      <w:r>
        <w:rPr>
          <w:color w:val="000000"/>
          <w:spacing w:val="0"/>
          <w:w w:val="100"/>
          <w:position w:val="0"/>
        </w:rPr>
        <w:t>2</w:t>
      </w:r>
      <w:r>
        <w:rPr>
          <w:color w:val="000000"/>
          <w:spacing w:val="0"/>
          <w:w w:val="100"/>
          <w:position w:val="0"/>
        </w:rPr>
        <w:t>的比例向公司的全体股东派送红股，共增加股本</w:t>
      </w:r>
      <w:r>
        <w:rPr>
          <w:color w:val="000000"/>
          <w:spacing w:val="0"/>
          <w:w w:val="100"/>
          <w:position w:val="0"/>
        </w:rPr>
        <w:t>14,199.503</w:t>
      </w:r>
      <w:r>
        <w:rPr>
          <w:color w:val="000000"/>
          <w:spacing w:val="0"/>
          <w:w w:val="100"/>
          <w:position w:val="0"/>
        </w:rPr>
        <w:t>万元。该增资事项 完成后，公司的股本增加为人民币</w:t>
      </w:r>
      <w:r>
        <w:rPr>
          <w:color w:val="000000"/>
          <w:spacing w:val="0"/>
          <w:w w:val="100"/>
          <w:position w:val="0"/>
        </w:rPr>
        <w:t>42,598.509</w:t>
      </w:r>
      <w:r>
        <w:rPr>
          <w:color w:val="000000"/>
          <w:spacing w:val="0"/>
          <w:w w:val="100"/>
          <w:position w:val="0"/>
        </w:rPr>
        <w:t>万元。</w:t>
      </w:r>
    </w:p>
    <w:p>
      <w:pPr>
        <w:pStyle w:val="Style33"/>
        <w:keepNext w:val="0"/>
        <w:keepLines w:val="0"/>
        <w:widowControl w:val="0"/>
        <w:shd w:val="clear" w:color="auto" w:fill="auto"/>
        <w:bidi w:val="0"/>
        <w:spacing w:before="0" w:line="475"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日，经北京市工商行政管理局核准变更登记，公司名称由</w:t>
      </w:r>
      <w:r>
        <w:rPr>
          <w:color w:val="000000"/>
          <w:spacing w:val="0"/>
          <w:w w:val="100"/>
          <w:position w:val="0"/>
        </w:rPr>
        <w:t>“</w:t>
      </w:r>
      <w:r>
        <w:rPr>
          <w:color w:val="000000"/>
          <w:spacing w:val="0"/>
          <w:w w:val="100"/>
          <w:position w:val="0"/>
        </w:rPr>
        <w:t>北京东华合创数码科技股份有限公司</w:t>
      </w:r>
      <w:r>
        <w:rPr>
          <w:color w:val="000000"/>
          <w:spacing w:val="0"/>
          <w:w w:val="100"/>
          <w:position w:val="0"/>
        </w:rPr>
        <w:t>”</w:t>
      </w:r>
      <w:r>
        <w:rPr>
          <w:color w:val="000000"/>
          <w:spacing w:val="0"/>
          <w:w w:val="100"/>
          <w:position w:val="0"/>
        </w:rPr>
        <w:t>变更为 “东华软件股份公司”。</w:t>
      </w:r>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根据中国证券监督管理委员会于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 xml:space="preserve">日下发的《关于核准东华软件股份公司发行股份购买资产的批复》（文号： </w:t>
      </w:r>
      <w:r>
        <w:rPr>
          <w:color w:val="000000"/>
          <w:spacing w:val="0"/>
          <w:w w:val="100"/>
          <w:position w:val="0"/>
        </w:rPr>
        <w:t>“</w:t>
      </w:r>
      <w:r>
        <w:rPr>
          <w:color w:val="000000"/>
          <w:spacing w:val="0"/>
          <w:w w:val="100"/>
          <w:position w:val="0"/>
        </w:rPr>
        <w:t>证监许可</w:t>
      </w:r>
      <w:r>
        <w:rPr>
          <w:color w:val="000000"/>
          <w:spacing w:val="0"/>
          <w:w w:val="100"/>
          <w:position w:val="0"/>
        </w:rPr>
        <w:t>[2011]96</w:t>
      </w:r>
      <w:r>
        <w:rPr>
          <w:color w:val="000000"/>
          <w:spacing w:val="0"/>
          <w:w w:val="100"/>
          <w:position w:val="0"/>
        </w:rPr>
        <w:t>号</w:t>
      </w:r>
      <w:r>
        <w:rPr>
          <w:color w:val="000000"/>
          <w:spacing w:val="0"/>
          <w:w w:val="100"/>
          <w:position w:val="0"/>
        </w:rPr>
        <w:t>”）</w:t>
      </w:r>
      <w:r>
        <w:rPr>
          <w:color w:val="000000"/>
          <w:spacing w:val="0"/>
          <w:w w:val="100"/>
          <w:position w:val="0"/>
        </w:rPr>
        <w:t>的规定，按照公司与北京神州新桥科技有限公司自然人股东张秀珍、张建华、江海标、王俭、吕 兴海五人确定的交易价格</w:t>
      </w:r>
      <w:r>
        <w:rPr>
          <w:color w:val="000000"/>
          <w:spacing w:val="0"/>
          <w:w w:val="100"/>
          <w:position w:val="0"/>
        </w:rPr>
        <w:t>32,000</w:t>
      </w:r>
      <w:r>
        <w:rPr>
          <w:color w:val="000000"/>
          <w:spacing w:val="0"/>
          <w:w w:val="100"/>
          <w:position w:val="0"/>
        </w:rPr>
        <w:t>万元，公司以</w:t>
      </w:r>
      <w:r>
        <w:rPr>
          <w:color w:val="000000"/>
          <w:spacing w:val="0"/>
          <w:w w:val="100"/>
          <w:position w:val="0"/>
        </w:rPr>
        <w:t>19.63</w:t>
      </w:r>
      <w:r>
        <w:rPr>
          <w:color w:val="000000"/>
          <w:spacing w:val="0"/>
          <w:w w:val="100"/>
          <w:position w:val="0"/>
        </w:rPr>
        <w:t>元</w:t>
      </w:r>
      <w:r>
        <w:rPr>
          <w:color w:val="000000"/>
          <w:spacing w:val="0"/>
          <w:w w:val="100"/>
          <w:position w:val="0"/>
        </w:rPr>
        <w:t>/</w:t>
      </w:r>
      <w:r>
        <w:rPr>
          <w:color w:val="000000"/>
          <w:spacing w:val="0"/>
          <w:w w:val="100"/>
          <w:position w:val="0"/>
        </w:rPr>
        <w:t>股的价格向张秀珍、张建华、江海标、王俭、吕兴海五人合计发行股 份</w:t>
      </w:r>
      <w:r>
        <w:rPr>
          <w:color w:val="000000"/>
          <w:spacing w:val="0"/>
          <w:w w:val="100"/>
          <w:position w:val="0"/>
        </w:rPr>
        <w:t>16,301,577</w:t>
      </w:r>
      <w:r>
        <w:rPr>
          <w:color w:val="000000"/>
          <w:spacing w:val="0"/>
          <w:w w:val="100"/>
          <w:position w:val="0"/>
        </w:rPr>
        <w:t>股，作为公司收购北京神州新桥科技有限公司</w:t>
      </w:r>
      <w:r>
        <w:rPr>
          <w:color w:val="000000"/>
          <w:spacing w:val="0"/>
          <w:w w:val="100"/>
          <w:position w:val="0"/>
        </w:rPr>
        <w:t>100%</w:t>
      </w:r>
      <w:r>
        <w:rPr>
          <w:color w:val="000000"/>
          <w:spacing w:val="0"/>
          <w:w w:val="100"/>
          <w:position w:val="0"/>
        </w:rPr>
        <w:t>股权的支付对价。根据中登深圳分公司出具的《证券登记确 认书》，公司于</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日办理完毕本次发行股份的证券登记。经过上述股份变更事项后，公司股本为人民币</w:t>
      </w:r>
      <w:r>
        <w:rPr>
          <w:color w:val="000000"/>
          <w:spacing w:val="0"/>
          <w:w w:val="100"/>
          <w:position w:val="0"/>
        </w:rPr>
        <w:t xml:space="preserve">44,228.6667 </w:t>
      </w:r>
      <w:r>
        <w:rPr>
          <w:color w:val="000000"/>
          <w:spacing w:val="0"/>
          <w:w w:val="100"/>
          <w:position w:val="0"/>
        </w:rPr>
        <w:t>万元。</w:t>
      </w:r>
    </w:p>
    <w:p>
      <w:pPr>
        <w:pStyle w:val="Style33"/>
        <w:keepNext w:val="0"/>
        <w:keepLines w:val="0"/>
        <w:widowControl w:val="0"/>
        <w:shd w:val="clear" w:color="auto" w:fill="auto"/>
        <w:bidi w:val="0"/>
        <w:spacing w:before="0" w:line="470" w:lineRule="exact"/>
        <w:ind w:left="0" w:right="0" w:firstLine="460"/>
        <w:jc w:val="both"/>
      </w:pPr>
      <w:r>
        <w:rPr>
          <w:color w:val="000000"/>
          <w:spacing w:val="0"/>
          <w:w w:val="100"/>
          <w:position w:val="0"/>
        </w:rPr>
        <w:t>经公司于</w:t>
      </w:r>
      <w:r>
        <w:rPr>
          <w:color w:val="000000"/>
          <w:spacing w:val="0"/>
          <w:w w:val="100"/>
          <w:position w:val="0"/>
        </w:rPr>
        <w:t>2011</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18</w:t>
      </w:r>
      <w:r>
        <w:rPr>
          <w:color w:val="000000"/>
          <w:spacing w:val="0"/>
          <w:w w:val="100"/>
          <w:position w:val="0"/>
        </w:rPr>
        <w:t>日召开的公司</w:t>
      </w:r>
      <w:r>
        <w:rPr>
          <w:color w:val="000000"/>
          <w:spacing w:val="0"/>
          <w:w w:val="100"/>
          <w:position w:val="0"/>
        </w:rPr>
        <w:t>2010</w:t>
      </w:r>
      <w:r>
        <w:rPr>
          <w:color w:val="000000"/>
          <w:spacing w:val="0"/>
          <w:w w:val="100"/>
          <w:position w:val="0"/>
        </w:rPr>
        <w:t>年度股东大会表决通过，以公司总股本</w:t>
      </w:r>
      <w:r>
        <w:rPr>
          <w:color w:val="000000"/>
          <w:spacing w:val="0"/>
          <w:w w:val="100"/>
          <w:position w:val="0"/>
        </w:rPr>
        <w:t>442,286,667</w:t>
      </w:r>
      <w:r>
        <w:rPr>
          <w:color w:val="000000"/>
          <w:spacing w:val="0"/>
          <w:w w:val="100"/>
          <w:position w:val="0"/>
        </w:rPr>
        <w:t xml:space="preserve">股为基数，向全体股东每 </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股红股，共增加股本</w:t>
      </w:r>
      <w:r>
        <w:rPr>
          <w:color w:val="000000"/>
          <w:spacing w:val="0"/>
          <w:w w:val="100"/>
          <w:position w:val="0"/>
        </w:rPr>
        <w:t>8,845.7333</w:t>
      </w:r>
      <w:r>
        <w:rPr>
          <w:color w:val="000000"/>
          <w:spacing w:val="0"/>
          <w:w w:val="100"/>
          <w:position w:val="0"/>
        </w:rPr>
        <w:t>万元，变更后公司股本为人民币</w:t>
      </w:r>
      <w:r>
        <w:rPr>
          <w:color w:val="000000"/>
          <w:spacing w:val="0"/>
          <w:w w:val="100"/>
          <w:position w:val="0"/>
        </w:rPr>
        <w:t>53,074.4</w:t>
      </w:r>
      <w:r>
        <w:rPr>
          <w:color w:val="000000"/>
          <w:spacing w:val="0"/>
          <w:w w:val="100"/>
          <w:position w:val="0"/>
        </w:rPr>
        <w:t>万元。</w:t>
      </w:r>
    </w:p>
    <w:p>
      <w:pPr>
        <w:pStyle w:val="Style33"/>
        <w:keepNext w:val="0"/>
        <w:keepLines w:val="0"/>
        <w:widowControl w:val="0"/>
        <w:shd w:val="clear" w:color="auto" w:fill="auto"/>
        <w:bidi w:val="0"/>
        <w:spacing w:before="0" w:line="466" w:lineRule="exact"/>
        <w:ind w:left="0" w:right="0" w:firstLine="460"/>
        <w:jc w:val="both"/>
      </w:pPr>
      <w:r>
        <w:rPr>
          <w:color w:val="000000"/>
          <w:spacing w:val="0"/>
          <w:w w:val="100"/>
          <w:position w:val="0"/>
        </w:rPr>
        <w:t>经公司于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日召开的公司</w:t>
      </w:r>
      <w:r>
        <w:rPr>
          <w:color w:val="000000"/>
          <w:spacing w:val="0"/>
          <w:w w:val="100"/>
          <w:position w:val="0"/>
        </w:rPr>
        <w:t>2011</w:t>
      </w:r>
      <w:r>
        <w:rPr>
          <w:color w:val="000000"/>
          <w:spacing w:val="0"/>
          <w:w w:val="100"/>
          <w:position w:val="0"/>
        </w:rPr>
        <w:t>年度股东大会表决通过，以公司总股本</w:t>
      </w:r>
      <w:r>
        <w:rPr>
          <w:color w:val="000000"/>
          <w:spacing w:val="0"/>
          <w:w w:val="100"/>
          <w:position w:val="0"/>
        </w:rPr>
        <w:t>530,744,000</w:t>
      </w:r>
      <w:r>
        <w:rPr>
          <w:color w:val="000000"/>
          <w:spacing w:val="0"/>
          <w:w w:val="100"/>
          <w:position w:val="0"/>
        </w:rPr>
        <w:t xml:space="preserve">股为基数，向全体股东每 </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股红股，共增加股本</w:t>
      </w:r>
      <w:r>
        <w:rPr>
          <w:color w:val="000000"/>
          <w:spacing w:val="0"/>
          <w:w w:val="100"/>
          <w:position w:val="0"/>
        </w:rPr>
        <w:t>15,922.32</w:t>
      </w:r>
      <w:r>
        <w:rPr>
          <w:color w:val="000000"/>
          <w:spacing w:val="0"/>
          <w:w w:val="100"/>
          <w:position w:val="0"/>
        </w:rPr>
        <w:t>万元，变更后公司股本为人民币</w:t>
      </w:r>
      <w:r>
        <w:rPr>
          <w:color w:val="000000"/>
          <w:spacing w:val="0"/>
          <w:w w:val="100"/>
          <w:position w:val="0"/>
        </w:rPr>
        <w:t>68,996.72</w:t>
      </w:r>
      <w:r>
        <w:rPr>
          <w:color w:val="000000"/>
          <w:spacing w:val="0"/>
          <w:w w:val="100"/>
          <w:position w:val="0"/>
        </w:rPr>
        <w:t>万元。</w:t>
      </w:r>
    </w:p>
    <w:p>
      <w:pPr>
        <w:pStyle w:val="Style33"/>
        <w:keepNext w:val="0"/>
        <w:keepLines w:val="0"/>
        <w:widowControl w:val="0"/>
        <w:shd w:val="clear" w:color="auto" w:fill="auto"/>
        <w:bidi w:val="0"/>
        <w:spacing w:before="0" w:line="461" w:lineRule="exact"/>
        <w:ind w:left="0" w:right="0" w:firstLine="460"/>
        <w:jc w:val="both"/>
      </w:pPr>
      <w:r>
        <w:rPr>
          <w:color w:val="000000"/>
          <w:spacing w:val="0"/>
          <w:w w:val="100"/>
          <w:position w:val="0"/>
        </w:rPr>
        <w:t>根据公司股票期权激励计划的规定，</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月公司股票期权激励计划第一期行权的</w:t>
      </w:r>
      <w:r>
        <w:rPr>
          <w:color w:val="000000"/>
          <w:spacing w:val="0"/>
          <w:w w:val="100"/>
          <w:position w:val="0"/>
        </w:rPr>
        <w:t>432</w:t>
      </w:r>
      <w:r>
        <w:rPr>
          <w:color w:val="000000"/>
          <w:spacing w:val="0"/>
          <w:w w:val="100"/>
          <w:position w:val="0"/>
        </w:rPr>
        <w:t>名激励对象缴纳出资款增加注 册资本</w:t>
      </w:r>
      <w:r>
        <w:rPr>
          <w:color w:val="000000"/>
          <w:spacing w:val="0"/>
          <w:w w:val="100"/>
          <w:position w:val="0"/>
        </w:rPr>
        <w:t>4,336,410.00</w:t>
      </w:r>
      <w:r>
        <w:rPr>
          <w:color w:val="000000"/>
          <w:spacing w:val="0"/>
          <w:w w:val="100"/>
          <w:position w:val="0"/>
        </w:rPr>
        <w:t>元，变更后公司股本人民币</w:t>
      </w:r>
      <w:r>
        <w:rPr>
          <w:color w:val="000000"/>
          <w:spacing w:val="0"/>
          <w:w w:val="100"/>
          <w:position w:val="0"/>
        </w:rPr>
        <w:t>694,303,610.00</w:t>
      </w:r>
      <w:r>
        <w:rPr>
          <w:color w:val="000000"/>
          <w:spacing w:val="0"/>
          <w:w w:val="100"/>
          <w:position w:val="0"/>
        </w:rPr>
        <w:t>元。</w:t>
      </w:r>
    </w:p>
    <w:p>
      <w:pPr>
        <w:pStyle w:val="Style33"/>
        <w:keepNext w:val="0"/>
        <w:keepLines w:val="0"/>
        <w:widowControl w:val="0"/>
        <w:shd w:val="clear" w:color="auto" w:fill="auto"/>
        <w:tabs>
          <w:tab w:pos="792" w:val="left"/>
        </w:tabs>
        <w:bidi w:val="0"/>
        <w:spacing w:before="0" w:line="470" w:lineRule="exact"/>
        <w:ind w:left="0" w:right="0" w:firstLine="440"/>
        <w:jc w:val="both"/>
      </w:pPr>
      <w:bookmarkStart w:id="639" w:name="bookmark639"/>
      <w:r>
        <w:rPr>
          <w:b/>
          <w:bCs/>
          <w:color w:val="000000"/>
          <w:spacing w:val="0"/>
          <w:w w:val="100"/>
          <w:position w:val="0"/>
        </w:rPr>
        <w:t>2</w:t>
      </w:r>
      <w:bookmarkEnd w:id="639"/>
      <w:r>
        <w:rPr>
          <w:b/>
          <w:bCs/>
          <w:color w:val="000000"/>
          <w:spacing w:val="0"/>
          <w:w w:val="100"/>
          <w:position w:val="0"/>
        </w:rPr>
        <w:t>、</w:t>
        <w:tab/>
        <w:t>行业性质</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公司所属的行业性质为软件和信息技术服务业。</w:t>
      </w:r>
    </w:p>
    <w:p>
      <w:pPr>
        <w:pStyle w:val="Style33"/>
        <w:keepNext w:val="0"/>
        <w:keepLines w:val="0"/>
        <w:widowControl w:val="0"/>
        <w:shd w:val="clear" w:color="auto" w:fill="auto"/>
        <w:tabs>
          <w:tab w:pos="792" w:val="left"/>
        </w:tabs>
        <w:bidi w:val="0"/>
        <w:spacing w:before="0" w:line="470" w:lineRule="exact"/>
        <w:ind w:left="0" w:right="0" w:firstLine="440"/>
        <w:jc w:val="both"/>
      </w:pPr>
      <w:bookmarkStart w:id="640" w:name="bookmark640"/>
      <w:r>
        <w:rPr>
          <w:b/>
          <w:bCs/>
          <w:color w:val="000000"/>
          <w:spacing w:val="0"/>
          <w:w w:val="100"/>
          <w:position w:val="0"/>
        </w:rPr>
        <w:t>3</w:t>
      </w:r>
      <w:bookmarkEnd w:id="640"/>
      <w:r>
        <w:rPr>
          <w:b/>
          <w:bCs/>
          <w:color w:val="000000"/>
          <w:spacing w:val="0"/>
          <w:w w:val="100"/>
          <w:position w:val="0"/>
        </w:rPr>
        <w:t>、</w:t>
        <w:tab/>
        <w:t>经营范围</w:t>
      </w:r>
    </w:p>
    <w:p>
      <w:pPr>
        <w:pStyle w:val="Style33"/>
        <w:keepNext w:val="0"/>
        <w:keepLines w:val="0"/>
        <w:widowControl w:val="0"/>
        <w:shd w:val="clear" w:color="auto" w:fill="auto"/>
        <w:bidi w:val="0"/>
        <w:spacing w:before="0" w:line="468" w:lineRule="exact"/>
        <w:ind w:left="0" w:right="0" w:firstLine="460"/>
        <w:jc w:val="both"/>
      </w:pPr>
      <w:r>
        <w:rPr>
          <w:color w:val="000000"/>
          <w:spacing w:val="0"/>
          <w:w w:val="100"/>
          <w:position w:val="0"/>
        </w:rPr>
        <w:t>公司的经营范围包括：技术开发、技术咨询、技术服务、技术推广、技术转让；计算机系统服务；数据处理；基础软 件服务、应用软件服务、公共软件服务；销售计算机软、硬件及外围设备、通讯设备；承接工业控制与自动化系统工程、计 算机通讯工程、智能楼宇及数据中心计算机系统工程；货物进出口、技术进出口、代理进出口。</w:t>
      </w:r>
    </w:p>
    <w:p>
      <w:pPr>
        <w:pStyle w:val="Style33"/>
        <w:keepNext w:val="0"/>
        <w:keepLines w:val="0"/>
        <w:widowControl w:val="0"/>
        <w:shd w:val="clear" w:color="auto" w:fill="auto"/>
        <w:tabs>
          <w:tab w:pos="792" w:val="left"/>
        </w:tabs>
        <w:bidi w:val="0"/>
        <w:spacing w:before="0" w:line="470" w:lineRule="exact"/>
        <w:ind w:left="0" w:right="0" w:firstLine="440"/>
        <w:jc w:val="both"/>
      </w:pPr>
      <w:bookmarkStart w:id="641" w:name="bookmark641"/>
      <w:r>
        <w:rPr>
          <w:b/>
          <w:bCs/>
          <w:color w:val="000000"/>
          <w:spacing w:val="0"/>
          <w:w w:val="100"/>
          <w:position w:val="0"/>
        </w:rPr>
        <w:t>4</w:t>
      </w:r>
      <w:bookmarkEnd w:id="641"/>
      <w:r>
        <w:rPr>
          <w:b/>
          <w:bCs/>
          <w:color w:val="000000"/>
          <w:spacing w:val="0"/>
          <w:w w:val="100"/>
          <w:position w:val="0"/>
        </w:rPr>
        <w:t>、</w:t>
        <w:tab/>
        <w:t>主要产品或提供的劳务</w:t>
      </w:r>
    </w:p>
    <w:p>
      <w:pPr>
        <w:pStyle w:val="Style3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公司的主要产品为行业应用软件开发、计算机信息系统集成及相关服务业务等。</w:t>
      </w:r>
    </w:p>
    <w:p>
      <w:pPr>
        <w:pStyle w:val="Style29"/>
        <w:keepNext/>
        <w:keepLines/>
        <w:widowControl w:val="0"/>
        <w:shd w:val="clear" w:color="auto" w:fill="auto"/>
        <w:bidi w:val="0"/>
        <w:spacing w:before="0" w:after="14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四</w:t>
      </w:r>
      <w:bookmarkEnd w:id="644"/>
      <w:r>
        <w:rPr>
          <w:color w:val="000000"/>
          <w:spacing w:val="0"/>
          <w:w w:val="100"/>
          <w:position w:val="0"/>
          <w:sz w:val="24"/>
          <w:szCs w:val="24"/>
        </w:rPr>
        <w:t>、公司主要会计政策、会计估计和前期差错</w:t>
      </w:r>
      <w:bookmarkEnd w:id="642"/>
      <w:bookmarkEnd w:id="643"/>
      <w:bookmarkEnd w:id="645"/>
    </w:p>
    <w:p>
      <w:pPr>
        <w:pStyle w:val="Style37"/>
        <w:keepNext/>
        <w:keepLines/>
        <w:widowControl w:val="0"/>
        <w:shd w:val="clear" w:color="auto" w:fill="auto"/>
        <w:bidi w:val="0"/>
        <w:spacing w:before="0" w:after="140" w:line="470" w:lineRule="exact"/>
        <w:ind w:left="0" w:right="0" w:firstLine="200"/>
        <w:jc w:val="both"/>
        <w:rPr>
          <w:sz w:val="18"/>
          <w:szCs w:val="18"/>
        </w:rPr>
      </w:pPr>
      <w:bookmarkStart w:id="646" w:name="bookmark646"/>
      <w:bookmarkStart w:id="647" w:name="bookmark647"/>
      <w:bookmarkStart w:id="648" w:name="bookmark648"/>
      <w:bookmarkStart w:id="649" w:name="bookmark649"/>
      <w:r>
        <w:rPr>
          <w:color w:val="000000"/>
          <w:spacing w:val="0"/>
          <w:w w:val="100"/>
          <w:position w:val="0"/>
          <w:sz w:val="18"/>
          <w:szCs w:val="18"/>
        </w:rPr>
        <w:t>1</w:t>
      </w:r>
      <w:bookmarkEnd w:id="648"/>
      <w:r>
        <w:rPr>
          <w:color w:val="000000"/>
          <w:spacing w:val="0"/>
          <w:w w:val="100"/>
          <w:position w:val="0"/>
          <w:sz w:val="18"/>
          <w:szCs w:val="18"/>
        </w:rPr>
        <w:t>、财务报表的编制基础</w:t>
      </w:r>
      <w:bookmarkEnd w:id="646"/>
      <w:bookmarkEnd w:id="647"/>
      <w:bookmarkEnd w:id="649"/>
    </w:p>
    <w:p>
      <w:pPr>
        <w:pStyle w:val="Style33"/>
        <w:keepNext w:val="0"/>
        <w:keepLines w:val="0"/>
        <w:widowControl w:val="0"/>
        <w:shd w:val="clear" w:color="auto" w:fill="auto"/>
        <w:bidi w:val="0"/>
        <w:spacing w:before="0" w:line="470" w:lineRule="exact"/>
        <w:ind w:left="0" w:right="0" w:firstLine="200"/>
        <w:jc w:val="both"/>
      </w:pPr>
      <w:r>
        <w:rPr>
          <w:color w:val="000000"/>
          <w:spacing w:val="0"/>
          <w:w w:val="100"/>
          <w:position w:val="0"/>
        </w:rPr>
        <w:t>根据财政部《关于印发〈企业会计准则第</w:t>
      </w:r>
      <w:r>
        <w:rPr>
          <w:color w:val="000000"/>
          <w:spacing w:val="0"/>
          <w:w w:val="100"/>
          <w:position w:val="0"/>
        </w:rPr>
        <w:t>1</w:t>
      </w:r>
      <w:r>
        <w:rPr>
          <w:color w:val="000000"/>
          <w:spacing w:val="0"/>
          <w:w w:val="100"/>
          <w:position w:val="0"/>
        </w:rPr>
        <w:t>号</w:t>
      </w:r>
      <w:r>
        <w:rPr>
          <w:color w:val="000000"/>
          <w:spacing w:val="0"/>
          <w:w w:val="100"/>
          <w:position w:val="0"/>
        </w:rPr>
        <w:t>-</w:t>
      </w:r>
      <w:r>
        <w:rPr>
          <w:color w:val="000000"/>
          <w:spacing w:val="0"/>
          <w:w w:val="100"/>
          <w:position w:val="0"/>
        </w:rPr>
        <w:t>存货〉等</w:t>
      </w:r>
      <w:r>
        <w:rPr>
          <w:color w:val="000000"/>
          <w:spacing w:val="0"/>
          <w:w w:val="100"/>
          <w:position w:val="0"/>
        </w:rPr>
        <w:t>38</w:t>
      </w:r>
      <w:r>
        <w:rPr>
          <w:color w:val="000000"/>
          <w:spacing w:val="0"/>
          <w:w w:val="100"/>
          <w:position w:val="0"/>
        </w:rPr>
        <w:t>项具体准则的通知》（财会</w:t>
      </w:r>
      <w:r>
        <w:rPr>
          <w:color w:val="000000"/>
          <w:spacing w:val="0"/>
          <w:w w:val="100"/>
          <w:position w:val="0"/>
        </w:rPr>
        <w:t>[</w:t>
      </w:r>
      <w:r>
        <w:rPr>
          <w:color w:val="000000"/>
          <w:spacing w:val="0"/>
          <w:w w:val="100"/>
          <w:position w:val="0"/>
        </w:rPr>
        <w:t>2006]3</w:t>
      </w:r>
      <w:r>
        <w:rPr>
          <w:color w:val="000000"/>
          <w:spacing w:val="0"/>
          <w:w w:val="100"/>
          <w:position w:val="0"/>
        </w:rPr>
        <w:t>号）等规定，公司自</w:t>
      </w:r>
      <w:r>
        <w:rPr>
          <w:color w:val="000000"/>
          <w:spacing w:val="0"/>
          <w:w w:val="100"/>
          <w:position w:val="0"/>
        </w:rPr>
        <w:t>2007</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日颁布的《企业会计准则》。</w:t>
      </w:r>
    </w:p>
    <w:p>
      <w:pPr>
        <w:pStyle w:val="Style33"/>
        <w:keepNext w:val="0"/>
        <w:keepLines w:val="0"/>
        <w:widowControl w:val="0"/>
        <w:shd w:val="clear" w:color="auto" w:fill="auto"/>
        <w:bidi w:val="0"/>
        <w:spacing w:before="0" w:line="470" w:lineRule="exact"/>
        <w:ind w:left="0" w:right="0" w:firstLine="0"/>
        <w:jc w:val="both"/>
      </w:pPr>
      <w:r>
        <w:rPr>
          <w:color w:val="000000"/>
          <w:spacing w:val="0"/>
          <w:w w:val="100"/>
          <w:position w:val="0"/>
        </w:rPr>
        <w:t xml:space="preserve">公司以持续经营为基础，根据实际发生的交易和事项，按照企业会计准则的有关规定进行确认和计量，在此基础上编制公司 </w:t>
      </w:r>
      <w:r>
        <w:rPr>
          <w:color w:val="000000"/>
          <w:spacing w:val="0"/>
          <w:w w:val="100"/>
          <w:position w:val="0"/>
        </w:rPr>
        <w:t>的财务报表。</w:t>
      </w:r>
    </w:p>
    <w:p>
      <w:pPr>
        <w:pStyle w:val="Style37"/>
        <w:keepNext/>
        <w:keepLines/>
        <w:widowControl w:val="0"/>
        <w:shd w:val="clear" w:color="auto" w:fill="auto"/>
        <w:tabs>
          <w:tab w:pos="349" w:val="left"/>
        </w:tabs>
        <w:bidi w:val="0"/>
        <w:spacing w:before="0" w:after="160" w:line="466" w:lineRule="exact"/>
        <w:ind w:left="0" w:right="0" w:firstLine="0"/>
        <w:jc w:val="both"/>
        <w:rPr>
          <w:sz w:val="18"/>
          <w:szCs w:val="18"/>
        </w:rPr>
      </w:pPr>
      <w:bookmarkStart w:id="650" w:name="bookmark650"/>
      <w:bookmarkStart w:id="651" w:name="bookmark651"/>
      <w:bookmarkStart w:id="652" w:name="bookmark652"/>
      <w:bookmarkStart w:id="653" w:name="bookmark653"/>
      <w:r>
        <w:rPr>
          <w:color w:val="000000"/>
          <w:spacing w:val="0"/>
          <w:w w:val="100"/>
          <w:position w:val="0"/>
          <w:sz w:val="18"/>
          <w:szCs w:val="18"/>
        </w:rPr>
        <w:t>2</w:t>
      </w:r>
      <w:bookmarkEnd w:id="652"/>
      <w:r>
        <w:rPr>
          <w:color w:val="000000"/>
          <w:spacing w:val="0"/>
          <w:w w:val="100"/>
          <w:position w:val="0"/>
          <w:sz w:val="18"/>
          <w:szCs w:val="18"/>
        </w:rPr>
        <w:t>、</w:t>
        <w:tab/>
        <w:t>遵循企业会计准则的声明</w:t>
      </w:r>
      <w:bookmarkEnd w:id="650"/>
      <w:bookmarkEnd w:id="651"/>
      <w:bookmarkEnd w:id="653"/>
    </w:p>
    <w:p>
      <w:pPr>
        <w:pStyle w:val="Style33"/>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本公司编制的财务报表符合企业会计准则的要求，真实、完整地反映了公司的财务状况、经营成果和现金流量等信息。</w:t>
      </w:r>
    </w:p>
    <w:p>
      <w:pPr>
        <w:pStyle w:val="Style37"/>
        <w:keepNext/>
        <w:keepLines/>
        <w:widowControl w:val="0"/>
        <w:shd w:val="clear" w:color="auto" w:fill="auto"/>
        <w:tabs>
          <w:tab w:pos="349" w:val="left"/>
        </w:tabs>
        <w:bidi w:val="0"/>
        <w:spacing w:before="0" w:after="160" w:line="466" w:lineRule="exact"/>
        <w:ind w:left="0" w:right="0" w:firstLine="0"/>
        <w:jc w:val="both"/>
        <w:rPr>
          <w:sz w:val="18"/>
          <w:szCs w:val="18"/>
        </w:rPr>
      </w:pPr>
      <w:bookmarkStart w:id="654" w:name="bookmark654"/>
      <w:bookmarkStart w:id="655" w:name="bookmark655"/>
      <w:bookmarkStart w:id="656" w:name="bookmark656"/>
      <w:bookmarkStart w:id="657" w:name="bookmark657"/>
      <w:r>
        <w:rPr>
          <w:color w:val="000000"/>
          <w:spacing w:val="0"/>
          <w:w w:val="100"/>
          <w:position w:val="0"/>
          <w:sz w:val="18"/>
          <w:szCs w:val="18"/>
        </w:rPr>
        <w:t>3</w:t>
      </w:r>
      <w:bookmarkEnd w:id="656"/>
      <w:r>
        <w:rPr>
          <w:color w:val="000000"/>
          <w:spacing w:val="0"/>
          <w:w w:val="100"/>
          <w:position w:val="0"/>
          <w:sz w:val="18"/>
          <w:szCs w:val="18"/>
        </w:rPr>
        <w:t>、</w:t>
        <w:tab/>
        <w:t>会计期间</w:t>
      </w:r>
      <w:bookmarkEnd w:id="654"/>
      <w:bookmarkEnd w:id="655"/>
      <w:bookmarkEnd w:id="657"/>
    </w:p>
    <w:p>
      <w:pPr>
        <w:pStyle w:val="Style33"/>
        <w:keepNext w:val="0"/>
        <w:keepLines w:val="0"/>
        <w:widowControl w:val="0"/>
        <w:shd w:val="clear" w:color="auto" w:fill="auto"/>
        <w:bidi w:val="0"/>
        <w:spacing w:before="0" w:after="300" w:line="466" w:lineRule="exact"/>
        <w:ind w:left="0" w:right="0" w:firstLine="0"/>
        <w:jc w:val="both"/>
      </w:pPr>
      <w:r>
        <w:rPr>
          <w:color w:val="000000"/>
          <w:spacing w:val="0"/>
          <w:w w:val="100"/>
          <w:position w:val="0"/>
        </w:rPr>
        <w:t>公司以公历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日为一个会计期间</w:t>
      </w:r>
    </w:p>
    <w:p>
      <w:pPr>
        <w:pStyle w:val="Style37"/>
        <w:keepNext/>
        <w:keepLines/>
        <w:widowControl w:val="0"/>
        <w:shd w:val="clear" w:color="auto" w:fill="auto"/>
        <w:tabs>
          <w:tab w:pos="354" w:val="left"/>
        </w:tabs>
        <w:bidi w:val="0"/>
        <w:spacing w:before="0" w:after="160" w:line="466" w:lineRule="exact"/>
        <w:ind w:left="0" w:right="0" w:firstLine="0"/>
        <w:jc w:val="both"/>
        <w:rPr>
          <w:sz w:val="18"/>
          <w:szCs w:val="18"/>
        </w:rPr>
      </w:pPr>
      <w:bookmarkStart w:id="658" w:name="bookmark658"/>
      <w:bookmarkStart w:id="659" w:name="bookmark659"/>
      <w:bookmarkStart w:id="660" w:name="bookmark660"/>
      <w:bookmarkStart w:id="661" w:name="bookmark661"/>
      <w:r>
        <w:rPr>
          <w:color w:val="000000"/>
          <w:spacing w:val="0"/>
          <w:w w:val="100"/>
          <w:position w:val="0"/>
          <w:sz w:val="18"/>
          <w:szCs w:val="18"/>
        </w:rPr>
        <w:t>4</w:t>
      </w:r>
      <w:bookmarkEnd w:id="660"/>
      <w:r>
        <w:rPr>
          <w:color w:val="000000"/>
          <w:spacing w:val="0"/>
          <w:w w:val="100"/>
          <w:position w:val="0"/>
          <w:sz w:val="18"/>
          <w:szCs w:val="18"/>
        </w:rPr>
        <w:t>、</w:t>
        <w:tab/>
        <w:t>记账本位币</w:t>
      </w:r>
      <w:bookmarkEnd w:id="658"/>
      <w:bookmarkEnd w:id="659"/>
      <w:bookmarkEnd w:id="661"/>
    </w:p>
    <w:p>
      <w:pPr>
        <w:pStyle w:val="Style33"/>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公司记账本位币为人民币。</w:t>
      </w:r>
    </w:p>
    <w:p>
      <w:pPr>
        <w:pStyle w:val="Style37"/>
        <w:keepNext/>
        <w:keepLines/>
        <w:widowControl w:val="0"/>
        <w:shd w:val="clear" w:color="auto" w:fill="auto"/>
        <w:tabs>
          <w:tab w:pos="354" w:val="left"/>
        </w:tabs>
        <w:bidi w:val="0"/>
        <w:spacing w:before="0" w:after="300" w:line="466" w:lineRule="exact"/>
        <w:ind w:left="0" w:right="0" w:firstLine="0"/>
        <w:jc w:val="both"/>
        <w:rPr>
          <w:sz w:val="18"/>
          <w:szCs w:val="18"/>
        </w:rPr>
      </w:pPr>
      <w:bookmarkStart w:id="662" w:name="bookmark662"/>
      <w:bookmarkStart w:id="663" w:name="bookmark663"/>
      <w:bookmarkStart w:id="664" w:name="bookmark664"/>
      <w:bookmarkStart w:id="665" w:name="bookmark665"/>
      <w:r>
        <w:rPr>
          <w:color w:val="000000"/>
          <w:spacing w:val="0"/>
          <w:w w:val="100"/>
          <w:position w:val="0"/>
          <w:sz w:val="18"/>
          <w:szCs w:val="18"/>
        </w:rPr>
        <w:t>5</w:t>
      </w:r>
      <w:bookmarkEnd w:id="664"/>
      <w:r>
        <w:rPr>
          <w:color w:val="000000"/>
          <w:spacing w:val="0"/>
          <w:w w:val="100"/>
          <w:position w:val="0"/>
          <w:sz w:val="18"/>
          <w:szCs w:val="18"/>
        </w:rPr>
        <w:t>、</w:t>
        <w:tab/>
        <w:t>同一控制下和非同一控制下企业合并的会计处理方法</w:t>
      </w:r>
      <w:bookmarkEnd w:id="662"/>
      <w:bookmarkEnd w:id="663"/>
      <w:bookmarkEnd w:id="665"/>
    </w:p>
    <w:p>
      <w:pPr>
        <w:pStyle w:val="Style47"/>
        <w:keepNext/>
        <w:keepLines/>
        <w:widowControl w:val="0"/>
        <w:shd w:val="clear" w:color="auto" w:fill="auto"/>
        <w:tabs>
          <w:tab w:pos="450" w:val="left"/>
        </w:tabs>
        <w:bidi w:val="0"/>
        <w:spacing w:before="0" w:after="160" w:line="466" w:lineRule="exact"/>
        <w:ind w:left="0" w:right="0" w:firstLine="0"/>
        <w:jc w:val="both"/>
        <w:rPr>
          <w:sz w:val="18"/>
          <w:szCs w:val="18"/>
        </w:rPr>
      </w:pPr>
      <w:bookmarkStart w:id="666" w:name="bookmark666"/>
      <w:bookmarkStart w:id="667" w:name="bookmark667"/>
      <w:bookmarkStart w:id="668" w:name="bookmark668"/>
      <w:bookmarkStart w:id="669" w:name="bookmark669"/>
      <w:r>
        <w:rPr>
          <w:color w:val="000000"/>
          <w:spacing w:val="0"/>
          <w:w w:val="100"/>
          <w:position w:val="0"/>
          <w:sz w:val="18"/>
          <w:szCs w:val="18"/>
        </w:rPr>
        <w:t>（</w:t>
      </w:r>
      <w:bookmarkEnd w:id="668"/>
      <w:r>
        <w:rPr>
          <w:color w:val="000000"/>
          <w:spacing w:val="0"/>
          <w:w w:val="100"/>
          <w:position w:val="0"/>
          <w:sz w:val="18"/>
          <w:szCs w:val="18"/>
        </w:rPr>
        <w:t>1）</w:t>
        <w:tab/>
        <w:t>同一控制下企业合并</w:t>
      </w:r>
      <w:bookmarkEnd w:id="666"/>
      <w:bookmarkEnd w:id="667"/>
      <w:bookmarkEnd w:id="669"/>
    </w:p>
    <w:p>
      <w:pPr>
        <w:pStyle w:val="Style33"/>
        <w:keepNext w:val="0"/>
        <w:keepLines w:val="0"/>
        <w:widowControl w:val="0"/>
        <w:shd w:val="clear" w:color="auto" w:fill="auto"/>
        <w:bidi w:val="0"/>
        <w:spacing w:before="0" w:after="160" w:line="470" w:lineRule="exact"/>
        <w:ind w:left="0" w:right="0" w:firstLine="420"/>
        <w:jc w:val="both"/>
      </w:pPr>
      <w:r>
        <w:rPr>
          <w:color w:val="000000"/>
          <w:spacing w:val="0"/>
          <w:w w:val="100"/>
          <w:position w:val="0"/>
        </w:rPr>
        <w:t>参与合并的企业在合并前后均受同一方或相同的多方最终控制且该控制并非暂时性的，为同一控制下的企业合并。合 并日为合并方实际取得对被合并方控制权的日期。</w:t>
      </w:r>
    </w:p>
    <w:p>
      <w:pPr>
        <w:pStyle w:val="Style33"/>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公司在企业合并中取得的资产和负债，按照合并日在被合并方的账面价值计量。被合并各方采用的会计政策与本公司 不一致的，本公司在合并日按照本公司会计政策进行调整，在此基础上按照调整后的账面价值确认。</w:t>
      </w:r>
    </w:p>
    <w:p>
      <w:pPr>
        <w:pStyle w:val="Style33"/>
        <w:keepNext w:val="0"/>
        <w:keepLines w:val="0"/>
        <w:widowControl w:val="0"/>
        <w:shd w:val="clear" w:color="auto" w:fill="auto"/>
        <w:bidi w:val="0"/>
        <w:spacing w:before="0" w:after="160" w:line="461" w:lineRule="exact"/>
        <w:ind w:left="0" w:right="0" w:firstLine="420"/>
        <w:jc w:val="both"/>
      </w:pPr>
      <w:r>
        <w:rPr>
          <w:color w:val="000000"/>
          <w:spacing w:val="0"/>
          <w:w w:val="100"/>
          <w:position w:val="0"/>
        </w:rPr>
        <w:t>在合并中取得的净资产账面价值与支付的合并对价账面价值（或发行股份面值总额）的差额，调整资本公积中的股本 溢价，资本公积中的股本溢价不足冲减的，调整留存收益。</w:t>
      </w:r>
    </w:p>
    <w:p>
      <w:pPr>
        <w:pStyle w:val="Style33"/>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公司为进行企业合并而发生的各项直接相关费用，包括为进行企业合并而支付的审计费用、评估费用、法律服务费等, 于发生时计入当期损益。</w:t>
      </w:r>
    </w:p>
    <w:p>
      <w:pPr>
        <w:pStyle w:val="Style33"/>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企业合并中发行权益性证券发生的手续费、佣金等，抵减权益性证券溢价收入，溢价收入不足冲减的，冲减留存收益。</w:t>
      </w:r>
    </w:p>
    <w:p>
      <w:pPr>
        <w:pStyle w:val="Style47"/>
        <w:keepNext/>
        <w:keepLines/>
        <w:widowControl w:val="0"/>
        <w:shd w:val="clear" w:color="auto" w:fill="auto"/>
        <w:tabs>
          <w:tab w:pos="450" w:val="left"/>
        </w:tabs>
        <w:bidi w:val="0"/>
        <w:spacing w:before="0" w:after="160" w:line="466" w:lineRule="exact"/>
        <w:ind w:left="0" w:right="0" w:firstLine="0"/>
        <w:jc w:val="both"/>
        <w:rPr>
          <w:sz w:val="18"/>
          <w:szCs w:val="18"/>
        </w:rPr>
      </w:pPr>
      <w:bookmarkStart w:id="670" w:name="bookmark670"/>
      <w:bookmarkStart w:id="671" w:name="bookmark671"/>
      <w:bookmarkStart w:id="672" w:name="bookmark672"/>
      <w:bookmarkStart w:id="673" w:name="bookmark673"/>
      <w:r>
        <w:rPr>
          <w:color w:val="000000"/>
          <w:spacing w:val="0"/>
          <w:w w:val="100"/>
          <w:position w:val="0"/>
          <w:sz w:val="18"/>
          <w:szCs w:val="18"/>
        </w:rPr>
        <w:t>（</w:t>
      </w:r>
      <w:bookmarkEnd w:id="672"/>
      <w:r>
        <w:rPr>
          <w:color w:val="000000"/>
          <w:spacing w:val="0"/>
          <w:w w:val="100"/>
          <w:position w:val="0"/>
          <w:sz w:val="18"/>
          <w:szCs w:val="18"/>
        </w:rPr>
        <w:t>2）</w:t>
        <w:tab/>
        <w:t>非同一控制下的企业合并</w:t>
      </w:r>
      <w:bookmarkEnd w:id="670"/>
      <w:bookmarkEnd w:id="671"/>
      <w:bookmarkEnd w:id="673"/>
    </w:p>
    <w:p>
      <w:pPr>
        <w:pStyle w:val="Style33"/>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参与合并的各方在合并前后不受同一方或相同的多方最终控制的，为非同一控制下的企业合并。</w:t>
      </w:r>
    </w:p>
    <w:p>
      <w:pPr>
        <w:pStyle w:val="Style33"/>
        <w:keepNext w:val="0"/>
        <w:keepLines w:val="0"/>
        <w:widowControl w:val="0"/>
        <w:shd w:val="clear" w:color="auto" w:fill="auto"/>
        <w:bidi w:val="0"/>
        <w:spacing w:before="0" w:after="160" w:line="470" w:lineRule="exact"/>
        <w:ind w:left="0" w:right="0" w:firstLine="420"/>
        <w:jc w:val="both"/>
      </w:pPr>
      <w:r>
        <w:rPr>
          <w:color w:val="000000"/>
          <w:spacing w:val="0"/>
          <w:w w:val="100"/>
          <w:position w:val="0"/>
        </w:rPr>
        <w:t>公司在购买日对作为企业合并对价付出的资产、发生或承担的负债按照公允价值计量。公允价值与其账面价值的差额, 计入当期损益。</w:t>
      </w:r>
    </w:p>
    <w:p>
      <w:pPr>
        <w:pStyle w:val="Style33"/>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公司在购买日对合并成本进行分配，确认所取得的被购买方各项可辨认资产、负债及或有负债的公允价值。</w:t>
      </w:r>
    </w:p>
    <w:p>
      <w:pPr>
        <w:pStyle w:val="Style33"/>
        <w:keepNext w:val="0"/>
        <w:keepLines w:val="0"/>
        <w:widowControl w:val="0"/>
        <w:shd w:val="clear" w:color="auto" w:fill="auto"/>
        <w:bidi w:val="0"/>
        <w:spacing w:before="0" w:line="470" w:lineRule="exact"/>
        <w:ind w:left="0" w:right="0" w:firstLine="420"/>
        <w:jc w:val="both"/>
      </w:pPr>
      <w:r>
        <w:rPr>
          <w:color w:val="000000"/>
          <w:spacing w:val="0"/>
          <w:w w:val="100"/>
          <w:position w:val="0"/>
        </w:rPr>
        <w:t>公司对合并成本大于合并中取得的被购买方可辨认净资产公允价值份额的差额，确认为商誉；合并成本小于合并中取 得的被购买方可辨认净资产公允价值份额的差额，经复核后，计入当期损益。</w:t>
      </w:r>
    </w:p>
    <w:p>
      <w:pPr>
        <w:pStyle w:val="Style33"/>
        <w:keepNext w:val="0"/>
        <w:keepLines w:val="0"/>
        <w:widowControl w:val="0"/>
        <w:shd w:val="clear" w:color="auto" w:fill="auto"/>
        <w:bidi w:val="0"/>
        <w:spacing w:before="0" w:line="469" w:lineRule="exact"/>
        <w:ind w:left="0" w:right="0" w:firstLine="420"/>
        <w:jc w:val="both"/>
      </w:pPr>
      <w:r>
        <w:rPr>
          <w:color w:val="000000"/>
          <w:spacing w:val="0"/>
          <w:w w:val="100"/>
          <w:position w:val="0"/>
        </w:rPr>
        <w:t>企业合并中取得的被购买方除无形资产外的其他各项资产（不仅限于被购买方原已确认的资产），其所带来的经济利 益很可能流入本公司且公允价值能够可靠计量的，单独确认并按公允价值计量；公允价值能够可靠计量的无形资产，单独确 认为无形资产并按公允价值计量；取得的被购买方除或有负债以外的其他各项负债，履行有关义务很可能导致经济利益流出 本公司且公允价值能够可靠计量的，单独确认并按照公允价值计量；取得的被购买方或有负债，其公允价值能可靠计量的， 单独确认为负债并按照公允价值计量。</w:t>
      </w:r>
    </w:p>
    <w:p>
      <w:pPr>
        <w:pStyle w:val="Style33"/>
        <w:keepNext w:val="0"/>
        <w:keepLines w:val="0"/>
        <w:widowControl w:val="0"/>
        <w:shd w:val="clear" w:color="auto" w:fill="auto"/>
        <w:bidi w:val="0"/>
        <w:spacing w:before="0" w:line="468" w:lineRule="exact"/>
        <w:ind w:left="0" w:right="0" w:firstLine="420"/>
        <w:jc w:val="both"/>
      </w:pPr>
      <w:r>
        <w:rPr>
          <w:color w:val="000000"/>
          <w:spacing w:val="0"/>
          <w:w w:val="100"/>
          <w:position w:val="0"/>
        </w:rPr>
        <w:t>对合并中取得的被购买方资产进行初始确认时，应当对被购买方拥有的但在其财务报表中未确认的无形资产进行充分 辨认和合理判断，满足以下条件之一的，应确认为无形资产：①源于合同性权利或其他法定权利；②能够从被购买方中分离 或者划分出来，并能单独或与相关合同、资产和负债一起，用于出售、转移、授予许可、租赁或交换。</w:t>
      </w:r>
    </w:p>
    <w:p>
      <w:pPr>
        <w:pStyle w:val="Style33"/>
        <w:keepNext w:val="0"/>
        <w:keepLines w:val="0"/>
        <w:widowControl w:val="0"/>
        <w:shd w:val="clear" w:color="auto" w:fill="auto"/>
        <w:bidi w:val="0"/>
        <w:spacing w:before="0" w:line="470" w:lineRule="exact"/>
        <w:ind w:left="0" w:right="0" w:firstLine="420"/>
        <w:jc w:val="both"/>
      </w:pPr>
      <w:r>
        <w:rPr>
          <w:color w:val="000000"/>
          <w:spacing w:val="0"/>
          <w:w w:val="100"/>
          <w:position w:val="0"/>
        </w:rPr>
        <w:t>公司在企业合并中取得的被购买方的可抵扣暂时性差异，在购买日不符合递延所得税资产确认条件的，不予以确认。 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3"/>
        <w:keepNext w:val="0"/>
        <w:keepLines w:val="0"/>
        <w:widowControl w:val="0"/>
        <w:shd w:val="clear" w:color="auto" w:fill="auto"/>
        <w:bidi w:val="0"/>
        <w:spacing w:before="0" w:line="468" w:lineRule="exact"/>
        <w:ind w:left="0" w:right="0" w:firstLine="420"/>
        <w:jc w:val="both"/>
      </w:pPr>
      <w:r>
        <w:rPr>
          <w:color w:val="000000"/>
          <w:spacing w:val="0"/>
          <w:w w:val="100"/>
          <w:position w:val="0"/>
        </w:rPr>
        <w:t>非同一控制下企业合并，购买方为企业合并发生的审计、法律服务、评估咨询等中介费用以及其他相关管理费用，应 当于发生时计入当期损益；购买方作为合并对价发行的权益性证券或债务性证券的交易费用，应当计入权益性证券或债务性 证券的初始确认金额。</w:t>
      </w:r>
    </w:p>
    <w:p>
      <w:pPr>
        <w:pStyle w:val="Style33"/>
        <w:keepNext w:val="0"/>
        <w:keepLines w:val="0"/>
        <w:widowControl w:val="0"/>
        <w:shd w:val="clear" w:color="auto" w:fill="auto"/>
        <w:bidi w:val="0"/>
        <w:spacing w:before="0" w:line="470" w:lineRule="exact"/>
        <w:ind w:left="0" w:right="0" w:firstLine="420"/>
        <w:jc w:val="both"/>
      </w:pPr>
      <w:r>
        <w:rPr>
          <w:color w:val="000000"/>
          <w:spacing w:val="0"/>
          <w:w w:val="100"/>
          <w:position w:val="0"/>
        </w:rPr>
        <w:t>企业通过多次交易分步实现非同一控制下企业合并的，区分个别财务报表和合并财务报表进行相关会计处理：（</w:t>
      </w:r>
      <w:r>
        <w:rPr>
          <w:color w:val="000000"/>
          <w:spacing w:val="0"/>
          <w:w w:val="100"/>
          <w:position w:val="0"/>
        </w:rPr>
        <w:t>1</w:t>
      </w:r>
      <w:r>
        <w:rPr>
          <w:color w:val="000000"/>
          <w:spacing w:val="0"/>
          <w:w w:val="100"/>
          <w:position w:val="0"/>
        </w:rPr>
        <w:t>）在 个别财务报表中，应当以购买日之前所持被购买方的股权投资的账面价值与购买日新增投资成本之和，作为该项投资的初始 投资成本；购买日之前持有的被购买方的股权涉及其他综合收益的，应当在处置该项投资时将与其相关的其他综合收益（例 如，可供出售金融资产公允价值变动计入资本公积的部分，下同）转入当期投资收益。（</w:t>
      </w:r>
      <w:r>
        <w:rPr>
          <w:color w:val="000000"/>
          <w:spacing w:val="0"/>
          <w:w w:val="100"/>
          <w:position w:val="0"/>
        </w:rPr>
        <w:t>2</w:t>
      </w:r>
      <w:r>
        <w:rPr>
          <w:color w:val="000000"/>
          <w:spacing w:val="0"/>
          <w:w w:val="100"/>
          <w:position w:val="0"/>
        </w:rPr>
        <w:t>）在合并财务报表中，对于购买 日之前持有的被购买方的股权，应当按照该股权在购买日的公允价值进行重新计量，公允价值与其账面价值的差额计入当期 投资收益；购买日之前持有的被购买方的股权涉及其他综合收益的，与其相关的其他综合收益应当转为购买日所属当期投资 收益。</w:t>
      </w:r>
    </w:p>
    <w:p>
      <w:pPr>
        <w:pStyle w:val="Style37"/>
        <w:keepNext/>
        <w:keepLines/>
        <w:widowControl w:val="0"/>
        <w:shd w:val="clear" w:color="auto" w:fill="auto"/>
        <w:tabs>
          <w:tab w:pos="351" w:val="left"/>
        </w:tabs>
        <w:bidi w:val="0"/>
        <w:spacing w:before="0" w:after="300" w:line="468" w:lineRule="exact"/>
        <w:ind w:left="0" w:right="0" w:firstLine="0"/>
        <w:jc w:val="both"/>
        <w:rPr>
          <w:sz w:val="18"/>
          <w:szCs w:val="18"/>
        </w:rPr>
      </w:pPr>
      <w:bookmarkStart w:id="674" w:name="bookmark674"/>
      <w:bookmarkStart w:id="675" w:name="bookmark675"/>
      <w:bookmarkStart w:id="676" w:name="bookmark676"/>
      <w:bookmarkStart w:id="677" w:name="bookmark677"/>
      <w:r>
        <w:rPr>
          <w:color w:val="000000"/>
          <w:spacing w:val="0"/>
          <w:w w:val="100"/>
          <w:position w:val="0"/>
          <w:sz w:val="18"/>
          <w:szCs w:val="18"/>
        </w:rPr>
        <w:t>6</w:t>
      </w:r>
      <w:bookmarkEnd w:id="676"/>
      <w:r>
        <w:rPr>
          <w:color w:val="000000"/>
          <w:spacing w:val="0"/>
          <w:w w:val="100"/>
          <w:position w:val="0"/>
          <w:sz w:val="18"/>
          <w:szCs w:val="18"/>
        </w:rPr>
        <w:t>、</w:t>
        <w:tab/>
        <w:t>分步处置股权至丧失控制权相关的具体会计政策</w:t>
      </w:r>
      <w:bookmarkEnd w:id="674"/>
      <w:bookmarkEnd w:id="675"/>
      <w:bookmarkEnd w:id="677"/>
    </w:p>
    <w:p>
      <w:pPr>
        <w:pStyle w:val="Style47"/>
        <w:keepNext/>
        <w:keepLines/>
        <w:widowControl w:val="0"/>
        <w:shd w:val="clear" w:color="auto" w:fill="auto"/>
        <w:tabs>
          <w:tab w:pos="415" w:val="left"/>
        </w:tabs>
        <w:bidi w:val="0"/>
        <w:spacing w:before="0" w:after="300" w:line="468" w:lineRule="exact"/>
        <w:ind w:left="0" w:right="0" w:firstLine="0"/>
        <w:jc w:val="both"/>
        <w:rPr>
          <w:sz w:val="18"/>
          <w:szCs w:val="18"/>
        </w:rPr>
      </w:pPr>
      <w:bookmarkStart w:id="678" w:name="bookmark678"/>
      <w:bookmarkStart w:id="679" w:name="bookmark679"/>
      <w:bookmarkStart w:id="680" w:name="bookmark680"/>
      <w:bookmarkStart w:id="681" w:name="bookmark681"/>
      <w:r>
        <w:rPr>
          <w:color w:val="000000"/>
          <w:spacing w:val="0"/>
          <w:w w:val="100"/>
          <w:position w:val="0"/>
          <w:sz w:val="18"/>
          <w:szCs w:val="18"/>
        </w:rPr>
        <w:t>（</w:t>
      </w:r>
      <w:bookmarkEnd w:id="680"/>
      <w:r>
        <w:rPr>
          <w:color w:val="000000"/>
          <w:spacing w:val="0"/>
          <w:w w:val="100"/>
          <w:position w:val="0"/>
          <w:sz w:val="18"/>
          <w:szCs w:val="18"/>
        </w:rPr>
        <w:t>1）</w:t>
        <w:tab/>
        <w:t>“一揽子交易”的判断原则</w:t>
      </w:r>
      <w:bookmarkEnd w:id="678"/>
      <w:bookmarkEnd w:id="679"/>
      <w:bookmarkEnd w:id="681"/>
    </w:p>
    <w:p>
      <w:pPr>
        <w:pStyle w:val="Style47"/>
        <w:keepNext/>
        <w:keepLines/>
        <w:widowControl w:val="0"/>
        <w:shd w:val="clear" w:color="auto" w:fill="auto"/>
        <w:tabs>
          <w:tab w:pos="415" w:val="left"/>
        </w:tabs>
        <w:bidi w:val="0"/>
        <w:spacing w:before="0" w:after="300" w:line="468" w:lineRule="exact"/>
        <w:ind w:left="0" w:right="0" w:firstLine="0"/>
        <w:jc w:val="both"/>
        <w:rPr>
          <w:sz w:val="18"/>
          <w:szCs w:val="18"/>
        </w:rPr>
      </w:pPr>
      <w:bookmarkStart w:id="682" w:name="bookmark682"/>
      <w:bookmarkStart w:id="683" w:name="bookmark683"/>
      <w:bookmarkStart w:id="684" w:name="bookmark684"/>
      <w:bookmarkStart w:id="685" w:name="bookmark685"/>
      <w:r>
        <w:rPr>
          <w:color w:val="000000"/>
          <w:spacing w:val="0"/>
          <w:w w:val="100"/>
          <w:position w:val="0"/>
          <w:sz w:val="18"/>
          <w:szCs w:val="18"/>
        </w:rPr>
        <w:t>（</w:t>
      </w:r>
      <w:bookmarkEnd w:id="684"/>
      <w:r>
        <w:rPr>
          <w:color w:val="000000"/>
          <w:spacing w:val="0"/>
          <w:w w:val="100"/>
          <w:position w:val="0"/>
          <w:sz w:val="18"/>
          <w:szCs w:val="18"/>
        </w:rPr>
        <w:t>2）</w:t>
        <w:tab/>
        <w:t>“一揽子交易”的会计处理方法</w:t>
      </w:r>
      <w:bookmarkEnd w:id="682"/>
      <w:bookmarkEnd w:id="683"/>
      <w:bookmarkEnd w:id="685"/>
    </w:p>
    <w:p>
      <w:pPr>
        <w:pStyle w:val="Style47"/>
        <w:keepNext/>
        <w:keepLines/>
        <w:widowControl w:val="0"/>
        <w:shd w:val="clear" w:color="auto" w:fill="auto"/>
        <w:tabs>
          <w:tab w:pos="415" w:val="left"/>
        </w:tabs>
        <w:bidi w:val="0"/>
        <w:spacing w:before="0" w:after="300" w:line="468" w:lineRule="exact"/>
        <w:ind w:left="0" w:right="0" w:firstLine="0"/>
        <w:jc w:val="both"/>
        <w:rPr>
          <w:sz w:val="18"/>
          <w:szCs w:val="18"/>
        </w:rPr>
      </w:pPr>
      <w:bookmarkStart w:id="686" w:name="bookmark686"/>
      <w:bookmarkStart w:id="687" w:name="bookmark687"/>
      <w:bookmarkStart w:id="688" w:name="bookmark688"/>
      <w:bookmarkStart w:id="689" w:name="bookmark689"/>
      <w:r>
        <w:rPr>
          <w:color w:val="000000"/>
          <w:spacing w:val="0"/>
          <w:w w:val="100"/>
          <w:position w:val="0"/>
          <w:sz w:val="18"/>
          <w:szCs w:val="18"/>
        </w:rPr>
        <w:t>（</w:t>
      </w:r>
      <w:bookmarkEnd w:id="688"/>
      <w:r>
        <w:rPr>
          <w:color w:val="000000"/>
          <w:spacing w:val="0"/>
          <w:w w:val="100"/>
          <w:position w:val="0"/>
          <w:sz w:val="18"/>
          <w:szCs w:val="18"/>
        </w:rPr>
        <w:t>3）</w:t>
        <w:tab/>
        <w:t>非“一揽子交易”的会计处理方法</w:t>
      </w:r>
      <w:bookmarkEnd w:id="686"/>
      <w:bookmarkEnd w:id="687"/>
      <w:bookmarkEnd w:id="689"/>
    </w:p>
    <w:p>
      <w:pPr>
        <w:pStyle w:val="Style37"/>
        <w:keepNext/>
        <w:keepLines/>
        <w:widowControl w:val="0"/>
        <w:shd w:val="clear" w:color="auto" w:fill="auto"/>
        <w:tabs>
          <w:tab w:pos="351" w:val="left"/>
        </w:tabs>
        <w:bidi w:val="0"/>
        <w:spacing w:before="0" w:after="300" w:line="468" w:lineRule="exact"/>
        <w:ind w:left="0" w:right="0" w:firstLine="0"/>
        <w:jc w:val="both"/>
        <w:rPr>
          <w:sz w:val="18"/>
          <w:szCs w:val="18"/>
        </w:rPr>
      </w:pPr>
      <w:bookmarkStart w:id="690" w:name="bookmark690"/>
      <w:bookmarkStart w:id="691" w:name="bookmark691"/>
      <w:bookmarkStart w:id="692" w:name="bookmark692"/>
      <w:bookmarkStart w:id="693" w:name="bookmark693"/>
      <w:r>
        <w:rPr>
          <w:color w:val="000000"/>
          <w:spacing w:val="0"/>
          <w:w w:val="100"/>
          <w:position w:val="0"/>
          <w:sz w:val="18"/>
          <w:szCs w:val="18"/>
        </w:rPr>
        <w:t>7</w:t>
      </w:r>
      <w:bookmarkEnd w:id="692"/>
      <w:r>
        <w:rPr>
          <w:color w:val="000000"/>
          <w:spacing w:val="0"/>
          <w:w w:val="100"/>
          <w:position w:val="0"/>
          <w:sz w:val="18"/>
          <w:szCs w:val="18"/>
        </w:rPr>
        <w:t>、</w:t>
        <w:tab/>
        <w:t>合并财务报表的编制方法</w:t>
      </w:r>
      <w:bookmarkEnd w:id="690"/>
      <w:bookmarkEnd w:id="691"/>
      <w:bookmarkEnd w:id="693"/>
    </w:p>
    <w:p>
      <w:pPr>
        <w:pStyle w:val="Style47"/>
        <w:keepNext/>
        <w:keepLines/>
        <w:widowControl w:val="0"/>
        <w:shd w:val="clear" w:color="auto" w:fill="auto"/>
        <w:bidi w:val="0"/>
        <w:spacing w:before="0" w:after="140" w:line="468" w:lineRule="exact"/>
        <w:ind w:left="0" w:right="0" w:firstLine="0"/>
        <w:jc w:val="both"/>
        <w:rPr>
          <w:sz w:val="18"/>
          <w:szCs w:val="18"/>
        </w:rPr>
      </w:pPr>
      <w:bookmarkStart w:id="694" w:name="bookmark694"/>
      <w:bookmarkStart w:id="695" w:name="bookmark695"/>
      <w:bookmarkStart w:id="696" w:name="bookmark696"/>
      <w:bookmarkStart w:id="697" w:name="bookmark697"/>
      <w:r>
        <w:rPr>
          <w:color w:val="000000"/>
          <w:spacing w:val="0"/>
          <w:w w:val="100"/>
          <w:position w:val="0"/>
          <w:sz w:val="18"/>
          <w:szCs w:val="18"/>
        </w:rPr>
        <w:t>（</w:t>
      </w:r>
      <w:bookmarkEnd w:id="696"/>
      <w:r>
        <w:rPr>
          <w:color w:val="000000"/>
          <w:spacing w:val="0"/>
          <w:w w:val="100"/>
          <w:position w:val="0"/>
          <w:sz w:val="18"/>
          <w:szCs w:val="18"/>
        </w:rPr>
        <w:t>1）合并财务报表的编制方法</w:t>
      </w:r>
      <w:bookmarkEnd w:id="694"/>
      <w:bookmarkEnd w:id="695"/>
      <w:bookmarkEnd w:id="697"/>
    </w:p>
    <w:p>
      <w:pPr>
        <w:pStyle w:val="Style33"/>
        <w:keepNext w:val="0"/>
        <w:keepLines w:val="0"/>
        <w:widowControl w:val="0"/>
        <w:shd w:val="clear" w:color="auto" w:fill="auto"/>
        <w:bidi w:val="0"/>
        <w:spacing w:before="0" w:line="468" w:lineRule="exact"/>
        <w:ind w:left="0" w:right="0" w:firstLine="420"/>
        <w:jc w:val="both"/>
      </w:pPr>
      <w:r>
        <w:rPr>
          <w:color w:val="000000"/>
          <w:spacing w:val="0"/>
          <w:w w:val="100"/>
          <w:position w:val="0"/>
        </w:rPr>
        <w:t>公司合并财务报表的合并范围以控制为基础确定，所有子公司均纳入合并财务报表。</w:t>
      </w:r>
    </w:p>
    <w:p>
      <w:pPr>
        <w:pStyle w:val="Style33"/>
        <w:keepNext w:val="0"/>
        <w:keepLines w:val="0"/>
        <w:widowControl w:val="0"/>
        <w:shd w:val="clear" w:color="auto" w:fill="auto"/>
        <w:bidi w:val="0"/>
        <w:spacing w:before="0" w:line="470" w:lineRule="exact"/>
        <w:ind w:left="0" w:right="0" w:firstLine="42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计期间与本公司不一致的，在编制合并财务报表时，按本公司的会计政策、会计期间进行必要的调整。对于非同一控制下企 业合并取得的子公司，以购买日可辨认净资产公允价值为基础对其财务报表进行调整。合并财务报表以本公司及子公司的财 务报表为基础，根据其他有关资料，按照权益法调整对子公司的长期股权投资后，由本公司编制。</w:t>
      </w:r>
    </w:p>
    <w:p>
      <w:pPr>
        <w:pStyle w:val="Style33"/>
        <w:keepNext w:val="0"/>
        <w:keepLines w:val="0"/>
        <w:widowControl w:val="0"/>
        <w:shd w:val="clear" w:color="auto" w:fill="auto"/>
        <w:bidi w:val="0"/>
        <w:spacing w:before="0" w:line="466" w:lineRule="exact"/>
        <w:ind w:left="0" w:right="0" w:firstLine="420"/>
        <w:jc w:val="both"/>
      </w:pPr>
      <w:r>
        <w:rPr>
          <w:color w:val="000000"/>
          <w:spacing w:val="0"/>
          <w:w w:val="100"/>
          <w:position w:val="0"/>
        </w:rPr>
        <w:t>合并财务报表时抵销本公司与各子公司、各子公司相互之间发生的内部交易对合并资产负债表、合并利润表、合并现 金流量表、合并所有者权益变动表的影响。</w:t>
      </w:r>
    </w:p>
    <w:p>
      <w:pPr>
        <w:pStyle w:val="Style33"/>
        <w:keepNext w:val="0"/>
        <w:keepLines w:val="0"/>
        <w:widowControl w:val="0"/>
        <w:shd w:val="clear" w:color="auto" w:fill="auto"/>
        <w:bidi w:val="0"/>
        <w:spacing w:before="0" w:line="466" w:lineRule="exact"/>
        <w:ind w:left="0" w:right="0" w:firstLine="420"/>
        <w:jc w:val="both"/>
      </w:pPr>
      <w:r>
        <w:rPr>
          <w:color w:val="000000"/>
          <w:spacing w:val="0"/>
          <w:w w:val="100"/>
          <w:position w:val="0"/>
        </w:rPr>
        <w:t>子公司少数股东应占的权益和损益分别在合并资产负债表中所有者权益项目下和合并利润表中净利润项目下单独列 示。子公司少数股东分担的当期亏损超过了少数股东在该子公司期初所有者权益中所享有份额而形成的余额，冲减少数股东 权益。</w:t>
      </w:r>
    </w:p>
    <w:p>
      <w:pPr>
        <w:pStyle w:val="Style33"/>
        <w:keepNext w:val="0"/>
        <w:keepLines w:val="0"/>
        <w:widowControl w:val="0"/>
        <w:shd w:val="clear" w:color="auto" w:fill="auto"/>
        <w:bidi w:val="0"/>
        <w:spacing w:before="0" w:line="468" w:lineRule="exact"/>
        <w:ind w:left="0" w:right="0" w:firstLine="420"/>
        <w:jc w:val="both"/>
      </w:pPr>
      <w:r>
        <w:rPr>
          <w:color w:val="000000"/>
          <w:spacing w:val="0"/>
          <w:w w:val="100"/>
          <w:position w:val="0"/>
        </w:rPr>
        <w:t>在报告期内，若因同一控制下企业合并增加子公司的，则调整合并资产负债表的期初数；将子公司合并当期期初至报 告期末的收入、费用、利润纳入合并利润表；将子公司合并当期期初至报告期末的现金流量纳入合并现金流量表，同时对比 较报表的相关项目进行调整，视同合并后的报告主体在以前期间一直存在。</w:t>
      </w:r>
    </w:p>
    <w:p>
      <w:pPr>
        <w:pStyle w:val="Style33"/>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在报告期内，若因非同一控制下企业合并增加子公司的，则不调整合并资产负债表期初数；将子公司自购买日至报告 期末的收入、费用、利</w:t>
      </w:r>
      <w:r>
        <w:rPr>
          <w:color w:val="000000"/>
          <w:spacing w:val="0"/>
          <w:w w:val="100"/>
          <w:position w:val="0"/>
        </w:rPr>
        <w:t>U</w:t>
      </w:r>
      <w:r>
        <w:rPr>
          <w:color w:val="000000"/>
          <w:spacing w:val="0"/>
          <w:w w:val="100"/>
          <w:position w:val="0"/>
        </w:rPr>
        <w:t>润纳入合并利润表；该子公司自购买日至报告期末的现金流量纳入合并现金流量表。通过多次交易分 步实现非同一控制下企业合并时，对于购买日之前持有的被购买方的股权，本公司按照该股权在购买日的公允价值进行重新 计量，公允价值与其账面价值的差额计入当期投资收益。购买日之前持有的被购买方的股权涉及其他综合收益的，与其相关 的其他综合收益转为购买日所属当期投资收益。</w:t>
      </w:r>
    </w:p>
    <w:p>
      <w:pPr>
        <w:pStyle w:val="Style33"/>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在报告期内，公司处置子公司，则该子公司期初至处置日的收入、费用、利润纳入合并利润表；该子公司期初至处置 日的现金流量纳入合并现金流量表。因处置部分股权投资或其他原因丧失了对原有子公司控制权时，对于处置后的剩余股权 投资，本公司按照其在丧失控制权日的公允价值进行重新计量。处置股权取得的对价与剩余股权公允价值之和，减去按原持 股比例计算应享有原有子公司自购买日开始持续计算的净资产的份额之间的差额，计入丧失控制权当期的投资收益。与原有 子公司股权投资相关的其他综合收益，在丧失控制权时转为当期投资收益。</w:t>
      </w:r>
    </w:p>
    <w:p>
      <w:pPr>
        <w:pStyle w:val="Style33"/>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 资产份额的差额，均调整合并资产负债表中的资本公积中的股本溢价，资本公积中的股本溢价不足冲减的，调整留存收益。</w:t>
      </w:r>
    </w:p>
    <w:p>
      <w:pPr>
        <w:pStyle w:val="Style47"/>
        <w:keepNext/>
        <w:keepLines/>
        <w:widowControl w:val="0"/>
        <w:shd w:val="clear" w:color="auto" w:fill="auto"/>
        <w:bidi w:val="0"/>
        <w:spacing w:before="0" w:after="280" w:line="467" w:lineRule="exact"/>
        <w:ind w:left="0" w:right="0" w:firstLine="0"/>
        <w:jc w:val="left"/>
        <w:rPr>
          <w:sz w:val="18"/>
          <w:szCs w:val="18"/>
        </w:rPr>
      </w:pPr>
      <w:bookmarkStart w:id="698" w:name="bookmark698"/>
      <w:bookmarkStart w:id="699" w:name="bookmark699"/>
      <w:bookmarkStart w:id="700" w:name="bookmark700"/>
      <w:bookmarkStart w:id="701" w:name="bookmark701"/>
      <w:r>
        <w:rPr>
          <w:color w:val="000000"/>
          <w:spacing w:val="0"/>
          <w:w w:val="100"/>
          <w:position w:val="0"/>
          <w:sz w:val="18"/>
          <w:szCs w:val="18"/>
        </w:rPr>
        <w:t>（</w:t>
      </w:r>
      <w:bookmarkEnd w:id="700"/>
      <w:r>
        <w:rPr>
          <w:color w:val="000000"/>
          <w:spacing w:val="0"/>
          <w:w w:val="100"/>
          <w:position w:val="0"/>
          <w:sz w:val="18"/>
          <w:szCs w:val="18"/>
        </w:rPr>
        <w:t>2）对同一子公司的股权在连续两个会计年度买入再卖出，或卖出再买入的应披露相关的会计处理方法</w:t>
      </w:r>
      <w:bookmarkEnd w:id="698"/>
      <w:bookmarkEnd w:id="699"/>
      <w:bookmarkEnd w:id="701"/>
    </w:p>
    <w:p>
      <w:pPr>
        <w:pStyle w:val="Style37"/>
        <w:keepNext/>
        <w:keepLines/>
        <w:widowControl w:val="0"/>
        <w:shd w:val="clear" w:color="auto" w:fill="auto"/>
        <w:tabs>
          <w:tab w:pos="341" w:val="left"/>
        </w:tabs>
        <w:bidi w:val="0"/>
        <w:spacing w:before="0" w:after="160" w:line="467" w:lineRule="exact"/>
        <w:ind w:left="0" w:right="0" w:firstLine="0"/>
        <w:jc w:val="left"/>
        <w:rPr>
          <w:sz w:val="18"/>
          <w:szCs w:val="18"/>
        </w:rPr>
      </w:pPr>
      <w:bookmarkStart w:id="702" w:name="bookmark702"/>
      <w:bookmarkStart w:id="703" w:name="bookmark703"/>
      <w:bookmarkStart w:id="704" w:name="bookmark704"/>
      <w:bookmarkStart w:id="705" w:name="bookmark705"/>
      <w:r>
        <w:rPr>
          <w:color w:val="000000"/>
          <w:spacing w:val="0"/>
          <w:w w:val="100"/>
          <w:position w:val="0"/>
          <w:sz w:val="18"/>
          <w:szCs w:val="18"/>
        </w:rPr>
        <w:t>8</w:t>
      </w:r>
      <w:bookmarkEnd w:id="704"/>
      <w:r>
        <w:rPr>
          <w:color w:val="000000"/>
          <w:spacing w:val="0"/>
          <w:w w:val="100"/>
          <w:position w:val="0"/>
          <w:sz w:val="18"/>
          <w:szCs w:val="18"/>
        </w:rPr>
        <w:t>、</w:t>
        <w:tab/>
        <w:t>现金及现金等价物的确定标准</w:t>
      </w:r>
      <w:bookmarkEnd w:id="702"/>
      <w:bookmarkEnd w:id="703"/>
      <w:bookmarkEnd w:id="705"/>
    </w:p>
    <w:p>
      <w:pPr>
        <w:pStyle w:val="Style33"/>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编制现金流量表时，现金是指库存现金及可随时用于支付的存款；现金等价物是指持有的期限短、流动性强、易于转 换为已知金额现金及价值变动风险很小的投资。</w:t>
      </w:r>
    </w:p>
    <w:p>
      <w:pPr>
        <w:pStyle w:val="Style37"/>
        <w:keepNext/>
        <w:keepLines/>
        <w:widowControl w:val="0"/>
        <w:shd w:val="clear" w:color="auto" w:fill="auto"/>
        <w:tabs>
          <w:tab w:pos="341" w:val="left"/>
        </w:tabs>
        <w:bidi w:val="0"/>
        <w:spacing w:before="0" w:after="280" w:line="467" w:lineRule="exact"/>
        <w:ind w:left="0" w:right="0" w:firstLine="0"/>
        <w:jc w:val="left"/>
        <w:rPr>
          <w:sz w:val="18"/>
          <w:szCs w:val="18"/>
        </w:rPr>
      </w:pPr>
      <w:bookmarkStart w:id="706" w:name="bookmark706"/>
      <w:bookmarkStart w:id="707" w:name="bookmark707"/>
      <w:bookmarkStart w:id="708" w:name="bookmark708"/>
      <w:bookmarkStart w:id="709" w:name="bookmark709"/>
      <w:r>
        <w:rPr>
          <w:color w:val="000000"/>
          <w:spacing w:val="0"/>
          <w:w w:val="100"/>
          <w:position w:val="0"/>
          <w:sz w:val="18"/>
          <w:szCs w:val="18"/>
        </w:rPr>
        <w:t>9</w:t>
      </w:r>
      <w:bookmarkEnd w:id="708"/>
      <w:r>
        <w:rPr>
          <w:color w:val="000000"/>
          <w:spacing w:val="0"/>
          <w:w w:val="100"/>
          <w:position w:val="0"/>
          <w:sz w:val="18"/>
          <w:szCs w:val="18"/>
        </w:rPr>
        <w:t>、</w:t>
        <w:tab/>
        <w:t>外币业务和外币报表折算</w:t>
      </w:r>
      <w:bookmarkEnd w:id="706"/>
      <w:bookmarkEnd w:id="707"/>
      <w:bookmarkEnd w:id="709"/>
    </w:p>
    <w:p>
      <w:pPr>
        <w:pStyle w:val="Style47"/>
        <w:keepNext/>
        <w:keepLines/>
        <w:widowControl w:val="0"/>
        <w:shd w:val="clear" w:color="auto" w:fill="auto"/>
        <w:tabs>
          <w:tab w:pos="442" w:val="left"/>
        </w:tabs>
        <w:bidi w:val="0"/>
        <w:spacing w:before="0" w:after="160" w:line="467" w:lineRule="exact"/>
        <w:ind w:left="0" w:right="0" w:firstLine="0"/>
        <w:jc w:val="left"/>
        <w:rPr>
          <w:sz w:val="18"/>
          <w:szCs w:val="18"/>
        </w:rPr>
      </w:pPr>
      <w:bookmarkStart w:id="710" w:name="bookmark710"/>
      <w:bookmarkStart w:id="711" w:name="bookmark711"/>
      <w:bookmarkStart w:id="712" w:name="bookmark712"/>
      <w:bookmarkStart w:id="713" w:name="bookmark713"/>
      <w:r>
        <w:rPr>
          <w:color w:val="000000"/>
          <w:spacing w:val="0"/>
          <w:w w:val="100"/>
          <w:position w:val="0"/>
          <w:sz w:val="18"/>
          <w:szCs w:val="18"/>
        </w:rPr>
        <w:t>（</w:t>
      </w:r>
      <w:bookmarkEnd w:id="712"/>
      <w:r>
        <w:rPr>
          <w:color w:val="000000"/>
          <w:spacing w:val="0"/>
          <w:w w:val="100"/>
          <w:position w:val="0"/>
          <w:sz w:val="18"/>
          <w:szCs w:val="18"/>
        </w:rPr>
        <w:t>1）</w:t>
        <w:tab/>
        <w:t>外币业务</w:t>
      </w:r>
      <w:bookmarkEnd w:id="710"/>
      <w:bookmarkEnd w:id="711"/>
      <w:bookmarkEnd w:id="713"/>
    </w:p>
    <w:p>
      <w:pPr>
        <w:pStyle w:val="Style33"/>
        <w:keepNext w:val="0"/>
        <w:keepLines w:val="0"/>
        <w:widowControl w:val="0"/>
        <w:shd w:val="clear" w:color="auto" w:fill="auto"/>
        <w:bidi w:val="0"/>
        <w:spacing w:before="0" w:after="160" w:line="467" w:lineRule="exact"/>
        <w:ind w:left="0" w:right="0" w:firstLine="420"/>
        <w:jc w:val="left"/>
      </w:pPr>
      <w:r>
        <w:rPr>
          <w:color w:val="000000"/>
          <w:spacing w:val="0"/>
          <w:w w:val="100"/>
          <w:position w:val="0"/>
        </w:rPr>
        <w:t>公司外币交易按交易发生日的即期汇率（或近似汇率）将外币金额折算为人民币入账。</w:t>
      </w:r>
    </w:p>
    <w:p>
      <w:pPr>
        <w:pStyle w:val="Style33"/>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资产负债表日，外币货币性项目采用资产负债表日的即期汇率折算为人民币；以公允价值计量的外币非货币性项目按 公允价值确定日的即期汇率折算为人民币；以历史成本计量的外币非货币性项目采用交易发生日的即期汇率折算为人民币。</w:t>
      </w:r>
    </w:p>
    <w:p>
      <w:pPr>
        <w:pStyle w:val="Style33"/>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除了为购建或生产符合资本化条件的资产而借入的外币专门借款本金及利息的汇兑差额按资本化的原则处理外，其余 情况下所产生的外币折算差额直接计入当期损益。货币兑换形成的折算差额，计入财务费用。</w:t>
      </w:r>
    </w:p>
    <w:p>
      <w:pPr>
        <w:pStyle w:val="Style47"/>
        <w:keepNext/>
        <w:keepLines/>
        <w:widowControl w:val="0"/>
        <w:shd w:val="clear" w:color="auto" w:fill="auto"/>
        <w:tabs>
          <w:tab w:pos="442" w:val="left"/>
        </w:tabs>
        <w:bidi w:val="0"/>
        <w:spacing w:before="0" w:after="160" w:line="467" w:lineRule="exact"/>
        <w:ind w:left="0" w:right="0" w:firstLine="0"/>
        <w:jc w:val="left"/>
        <w:rPr>
          <w:sz w:val="18"/>
          <w:szCs w:val="18"/>
        </w:rPr>
      </w:pPr>
      <w:bookmarkStart w:id="714" w:name="bookmark714"/>
      <w:bookmarkStart w:id="715" w:name="bookmark715"/>
      <w:bookmarkStart w:id="716" w:name="bookmark716"/>
      <w:bookmarkStart w:id="717" w:name="bookmark717"/>
      <w:r>
        <w:rPr>
          <w:color w:val="000000"/>
          <w:spacing w:val="0"/>
          <w:w w:val="100"/>
          <w:position w:val="0"/>
          <w:sz w:val="18"/>
          <w:szCs w:val="18"/>
        </w:rPr>
        <w:t>（</w:t>
      </w:r>
      <w:bookmarkEnd w:id="716"/>
      <w:r>
        <w:rPr>
          <w:color w:val="000000"/>
          <w:spacing w:val="0"/>
          <w:w w:val="100"/>
          <w:position w:val="0"/>
          <w:sz w:val="18"/>
          <w:szCs w:val="18"/>
        </w:rPr>
        <w:t>2）</w:t>
        <w:tab/>
        <w:t>外币财务报表的折算</w:t>
      </w:r>
      <w:bookmarkEnd w:id="714"/>
      <w:bookmarkEnd w:id="715"/>
      <w:bookmarkEnd w:id="717"/>
    </w:p>
    <w:p>
      <w:pPr>
        <w:pStyle w:val="Style33"/>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他项目采用发生时的即期汇率折算。</w:t>
      </w:r>
    </w:p>
    <w:p>
      <w:pPr>
        <w:pStyle w:val="Style33"/>
        <w:keepNext w:val="0"/>
        <w:keepLines w:val="0"/>
        <w:widowControl w:val="0"/>
        <w:shd w:val="clear" w:color="auto" w:fill="auto"/>
        <w:bidi w:val="0"/>
        <w:spacing w:before="0" w:after="400" w:line="467" w:lineRule="exact"/>
        <w:ind w:left="0" w:right="0" w:firstLine="420"/>
        <w:jc w:val="left"/>
      </w:pPr>
      <w:r>
        <w:rPr>
          <w:color w:val="000000"/>
          <w:spacing w:val="0"/>
          <w:w w:val="100"/>
          <w:position w:val="0"/>
        </w:rPr>
        <w:t>利润表中的收入和费用项目，采用交易发生日的即期汇率（或近似汇率）折算。</w:t>
      </w:r>
    </w:p>
    <w:p>
      <w:pPr>
        <w:pStyle w:val="Style33"/>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上述折算产生的外币财务报表折算差额，在资产负债表所有者权益项目下单独列示。</w:t>
      </w:r>
    </w:p>
    <w:p>
      <w:pPr>
        <w:pStyle w:val="Style37"/>
        <w:keepNext/>
        <w:keepLines/>
        <w:widowControl w:val="0"/>
        <w:shd w:val="clear" w:color="auto" w:fill="auto"/>
        <w:bidi w:val="0"/>
        <w:spacing w:before="0" w:after="140" w:line="469" w:lineRule="exact"/>
        <w:ind w:left="0" w:right="0" w:firstLine="0"/>
        <w:jc w:val="left"/>
        <w:rPr>
          <w:sz w:val="18"/>
          <w:szCs w:val="18"/>
        </w:rPr>
      </w:pPr>
      <w:bookmarkStart w:id="718" w:name="bookmark718"/>
      <w:bookmarkStart w:id="719" w:name="bookmark719"/>
      <w:bookmarkStart w:id="720" w:name="bookmark720"/>
      <w:bookmarkStart w:id="721" w:name="bookmark721"/>
      <w:r>
        <w:rPr>
          <w:color w:val="000000"/>
          <w:spacing w:val="0"/>
          <w:w w:val="100"/>
          <w:position w:val="0"/>
          <w:sz w:val="18"/>
          <w:szCs w:val="18"/>
        </w:rPr>
        <w:t>1</w:t>
      </w:r>
      <w:bookmarkEnd w:id="720"/>
      <w:r>
        <w:rPr>
          <w:color w:val="000000"/>
          <w:spacing w:val="0"/>
          <w:w w:val="100"/>
          <w:position w:val="0"/>
          <w:sz w:val="18"/>
          <w:szCs w:val="18"/>
        </w:rPr>
        <w:t>0、金融工具</w:t>
      </w:r>
      <w:bookmarkEnd w:id="718"/>
      <w:bookmarkEnd w:id="719"/>
      <w:bookmarkEnd w:id="721"/>
    </w:p>
    <w:p>
      <w:pPr>
        <w:pStyle w:val="Style33"/>
        <w:keepNext w:val="0"/>
        <w:keepLines w:val="0"/>
        <w:widowControl w:val="0"/>
        <w:shd w:val="clear" w:color="auto" w:fill="auto"/>
        <w:bidi w:val="0"/>
        <w:spacing w:before="0" w:after="280" w:line="469" w:lineRule="exact"/>
        <w:ind w:left="0" w:right="0" w:firstLine="0"/>
        <w:jc w:val="left"/>
      </w:pPr>
      <w:r>
        <w:rPr>
          <w:color w:val="000000"/>
          <w:spacing w:val="0"/>
          <w:w w:val="100"/>
          <w:position w:val="0"/>
        </w:rPr>
        <w:t>金融工具是指形成一个企业的金融资产，并形成其他单位的金融负债或权益工具。</w:t>
      </w:r>
    </w:p>
    <w:p>
      <w:pPr>
        <w:pStyle w:val="Style47"/>
        <w:keepNext/>
        <w:keepLines/>
        <w:widowControl w:val="0"/>
        <w:shd w:val="clear" w:color="auto" w:fill="auto"/>
        <w:tabs>
          <w:tab w:pos="450" w:val="left"/>
        </w:tabs>
        <w:bidi w:val="0"/>
        <w:spacing w:before="0" w:after="140" w:line="469" w:lineRule="exact"/>
        <w:ind w:left="0" w:right="0" w:firstLine="0"/>
        <w:jc w:val="left"/>
        <w:rPr>
          <w:sz w:val="18"/>
          <w:szCs w:val="18"/>
        </w:rPr>
      </w:pPr>
      <w:bookmarkStart w:id="722" w:name="bookmark722"/>
      <w:bookmarkStart w:id="723" w:name="bookmark723"/>
      <w:bookmarkStart w:id="724" w:name="bookmark724"/>
      <w:bookmarkStart w:id="725" w:name="bookmark725"/>
      <w:r>
        <w:rPr>
          <w:color w:val="000000"/>
          <w:spacing w:val="0"/>
          <w:w w:val="100"/>
          <w:position w:val="0"/>
          <w:sz w:val="18"/>
          <w:szCs w:val="18"/>
        </w:rPr>
        <w:t>（</w:t>
      </w:r>
      <w:bookmarkEnd w:id="724"/>
      <w:r>
        <w:rPr>
          <w:color w:val="000000"/>
          <w:spacing w:val="0"/>
          <w:w w:val="100"/>
          <w:position w:val="0"/>
          <w:sz w:val="18"/>
          <w:szCs w:val="18"/>
        </w:rPr>
        <w:t>1）</w:t>
        <w:tab/>
        <w:t>金融工具的分类</w:t>
      </w:r>
      <w:bookmarkEnd w:id="722"/>
      <w:bookmarkEnd w:id="723"/>
      <w:bookmarkEnd w:id="725"/>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公司金融资产在初始确认时划分为下列四类：</w:t>
      </w:r>
    </w:p>
    <w:p>
      <w:pPr>
        <w:pStyle w:val="Style33"/>
        <w:keepNext w:val="0"/>
        <w:keepLines w:val="0"/>
        <w:widowControl w:val="0"/>
        <w:numPr>
          <w:ilvl w:val="0"/>
          <w:numId w:val="17"/>
        </w:numPr>
        <w:shd w:val="clear" w:color="auto" w:fill="auto"/>
        <w:bidi w:val="0"/>
        <w:spacing w:before="0" w:line="470" w:lineRule="exact"/>
        <w:ind w:left="0" w:right="0" w:firstLine="440"/>
        <w:jc w:val="both"/>
      </w:pPr>
      <w:bookmarkStart w:id="726" w:name="bookmark726"/>
      <w:bookmarkEnd w:id="726"/>
      <w:r>
        <w:rPr>
          <w:color w:val="000000"/>
          <w:spacing w:val="0"/>
          <w:w w:val="100"/>
          <w:position w:val="0"/>
        </w:rPr>
        <w:t>以公允价值计量且其变动计入当期损益的金融资产，包括交易性金融资产和指定为以公允价值计量且其变动计入当 期损益的金融资产；②持有至到期投资；③贷款和应收款项；④可供出售金融资产。</w:t>
      </w:r>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公司金融负债在初始确认时划分为下列两类：</w:t>
      </w:r>
    </w:p>
    <w:p>
      <w:pPr>
        <w:pStyle w:val="Style33"/>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①以公允价值计量且其变动计入当期损益的金融负债，包括交易性金融负债和指定为以公允价值计量且其变动计入当 期损益的金融负债；②其他金融负债。</w:t>
      </w:r>
    </w:p>
    <w:p>
      <w:pPr>
        <w:pStyle w:val="Style47"/>
        <w:keepNext/>
        <w:keepLines/>
        <w:widowControl w:val="0"/>
        <w:shd w:val="clear" w:color="auto" w:fill="auto"/>
        <w:tabs>
          <w:tab w:pos="450" w:val="left"/>
        </w:tabs>
        <w:bidi w:val="0"/>
        <w:spacing w:before="0" w:after="140" w:line="469" w:lineRule="exact"/>
        <w:ind w:left="0" w:right="0" w:firstLine="0"/>
        <w:jc w:val="left"/>
        <w:rPr>
          <w:sz w:val="18"/>
          <w:szCs w:val="18"/>
        </w:rPr>
      </w:pPr>
      <w:bookmarkStart w:id="727" w:name="bookmark727"/>
      <w:bookmarkStart w:id="728" w:name="bookmark728"/>
      <w:bookmarkStart w:id="729" w:name="bookmark729"/>
      <w:bookmarkStart w:id="730" w:name="bookmark730"/>
      <w:r>
        <w:rPr>
          <w:color w:val="000000"/>
          <w:spacing w:val="0"/>
          <w:w w:val="100"/>
          <w:position w:val="0"/>
          <w:sz w:val="18"/>
          <w:szCs w:val="18"/>
        </w:rPr>
        <w:t>（</w:t>
      </w:r>
      <w:bookmarkEnd w:id="729"/>
      <w:r>
        <w:rPr>
          <w:color w:val="000000"/>
          <w:spacing w:val="0"/>
          <w:w w:val="100"/>
          <w:position w:val="0"/>
          <w:sz w:val="18"/>
          <w:szCs w:val="18"/>
        </w:rPr>
        <w:t>2）</w:t>
        <w:tab/>
        <w:t>金融工具的确认依据和计量方法</w:t>
      </w:r>
      <w:bookmarkEnd w:id="727"/>
      <w:bookmarkEnd w:id="728"/>
      <w:bookmarkEnd w:id="730"/>
    </w:p>
    <w:p>
      <w:pPr>
        <w:pStyle w:val="Style33"/>
        <w:keepNext w:val="0"/>
        <w:keepLines w:val="0"/>
        <w:widowControl w:val="0"/>
        <w:shd w:val="clear" w:color="auto" w:fill="auto"/>
        <w:bidi w:val="0"/>
        <w:spacing w:before="0" w:line="468" w:lineRule="exact"/>
        <w:ind w:left="0" w:right="0" w:firstLine="440"/>
        <w:jc w:val="both"/>
      </w:pPr>
      <w:r>
        <w:rPr>
          <w:color w:val="000000"/>
          <w:spacing w:val="0"/>
          <w:w w:val="100"/>
          <w:position w:val="0"/>
        </w:rPr>
        <w:t>公司成为金融工具合同的一方时，确认一项金融资产或金融负债。金融资产满足下列条件之一的，终止确认：①收取 该金融资产现金流量的合同权利终止。②该金融资产已转移，且符合《企业会计准则第</w:t>
      </w:r>
      <w:r>
        <w:rPr>
          <w:color w:val="000000"/>
          <w:spacing w:val="0"/>
          <w:w w:val="100"/>
          <w:position w:val="0"/>
        </w:rPr>
        <w:t>23</w:t>
      </w:r>
      <w:r>
        <w:rPr>
          <w:color w:val="000000"/>
          <w:spacing w:val="0"/>
          <w:w w:val="100"/>
          <w:position w:val="0"/>
        </w:rPr>
        <w:t>号一金融资产转移》规定的金融 资产终止确认条件。</w:t>
      </w:r>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金融负债的现时义务全部或部分已经解除的，终止确认该金融负债或其一部分。</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pStyle w:val="Style33"/>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交易费用包括支付给代理机构、咨询公司、券商等的手续费和佣金及其他必要支出，不包括债券溢价、折价、融资费 用、内部管理成本及其他与交易不直接相关的费用。</w:t>
      </w:r>
    </w:p>
    <w:p>
      <w:pPr>
        <w:pStyle w:val="Style47"/>
        <w:keepNext/>
        <w:keepLines/>
        <w:widowControl w:val="0"/>
        <w:shd w:val="clear" w:color="auto" w:fill="auto"/>
        <w:tabs>
          <w:tab w:pos="450" w:val="left"/>
        </w:tabs>
        <w:bidi w:val="0"/>
        <w:spacing w:before="0" w:after="140" w:line="469" w:lineRule="exact"/>
        <w:ind w:left="0" w:right="0" w:firstLine="0"/>
        <w:jc w:val="left"/>
        <w:rPr>
          <w:sz w:val="18"/>
          <w:szCs w:val="18"/>
        </w:rPr>
      </w:pPr>
      <w:bookmarkStart w:id="731" w:name="bookmark731"/>
      <w:bookmarkStart w:id="732" w:name="bookmark732"/>
      <w:bookmarkStart w:id="733" w:name="bookmark733"/>
      <w:bookmarkStart w:id="734" w:name="bookmark734"/>
      <w:r>
        <w:rPr>
          <w:color w:val="000000"/>
          <w:spacing w:val="0"/>
          <w:w w:val="100"/>
          <w:position w:val="0"/>
          <w:sz w:val="18"/>
          <w:szCs w:val="18"/>
        </w:rPr>
        <w:t>（</w:t>
      </w:r>
      <w:bookmarkEnd w:id="733"/>
      <w:r>
        <w:rPr>
          <w:color w:val="000000"/>
          <w:spacing w:val="0"/>
          <w:w w:val="100"/>
          <w:position w:val="0"/>
          <w:sz w:val="18"/>
          <w:szCs w:val="18"/>
        </w:rPr>
        <w:t>3）</w:t>
        <w:tab/>
        <w:t>金融资产转移的确认依据和计量方法</w:t>
      </w:r>
      <w:bookmarkEnd w:id="731"/>
      <w:bookmarkEnd w:id="732"/>
      <w:bookmarkEnd w:id="734"/>
    </w:p>
    <w:p>
      <w:pPr>
        <w:pStyle w:val="Style33"/>
        <w:keepNext w:val="0"/>
        <w:keepLines w:val="0"/>
        <w:widowControl w:val="0"/>
        <w:shd w:val="clear" w:color="auto" w:fill="auto"/>
        <w:bidi w:val="0"/>
        <w:spacing w:before="0" w:line="469" w:lineRule="exact"/>
        <w:ind w:left="0" w:right="0" w:firstLine="440"/>
        <w:jc w:val="both"/>
      </w:pPr>
      <w:r>
        <w:rPr>
          <w:color w:val="000000"/>
          <w:spacing w:val="0"/>
          <w:w w:val="100"/>
          <w:position w:val="0"/>
        </w:rPr>
        <w:t>①公司金融资产转移的确认</w:t>
      </w:r>
    </w:p>
    <w:p>
      <w:pPr>
        <w:pStyle w:val="Style33"/>
        <w:keepNext w:val="0"/>
        <w:keepLines w:val="0"/>
        <w:widowControl w:val="0"/>
        <w:shd w:val="clear" w:color="auto" w:fill="auto"/>
        <w:bidi w:val="0"/>
        <w:spacing w:before="0" w:line="475" w:lineRule="exact"/>
        <w:ind w:left="0" w:right="0" w:firstLine="440"/>
        <w:jc w:val="left"/>
      </w:pPr>
      <w:r>
        <w:rPr>
          <w:color w:val="000000"/>
          <w:spacing w:val="0"/>
          <w:w w:val="100"/>
          <w:position w:val="0"/>
        </w:rPr>
        <w:t>公司金融资产转移，包括下列两种情形：</w:t>
      </w:r>
      <w:r>
        <w:rPr>
          <w:color w:val="000000"/>
          <w:spacing w:val="0"/>
          <w:w w:val="100"/>
          <w:position w:val="0"/>
        </w:rPr>
        <w:t>A</w:t>
      </w:r>
      <w:r>
        <w:rPr>
          <w:color w:val="000000"/>
          <w:spacing w:val="0"/>
          <w:w w:val="100"/>
          <w:position w:val="0"/>
        </w:rPr>
        <w:t>、</w:t>
      </w:r>
      <w:r>
        <w:rPr>
          <w:color w:val="000000"/>
          <w:spacing w:val="0"/>
          <w:w w:val="100"/>
          <w:position w:val="0"/>
        </w:rPr>
        <w:t>将收取金融资产现金流量的权利转移给另一方；</w:t>
      </w:r>
      <w:r>
        <w:rPr>
          <w:color w:val="000000"/>
          <w:spacing w:val="0"/>
          <w:w w:val="100"/>
          <w:position w:val="0"/>
        </w:rPr>
        <w:t>B</w:t>
      </w:r>
      <w:r>
        <w:rPr>
          <w:color w:val="000000"/>
          <w:spacing w:val="0"/>
          <w:w w:val="100"/>
          <w:position w:val="0"/>
        </w:rPr>
        <w:t>、</w:t>
      </w:r>
      <w:r>
        <w:rPr>
          <w:color w:val="000000"/>
          <w:spacing w:val="0"/>
          <w:w w:val="100"/>
          <w:position w:val="0"/>
        </w:rPr>
        <w:t xml:space="preserve">将金融资产转移给另 一方，但保留收取金融资产现金流量的权利，并承担将收取的现金流量支付给最终收款方的义务，同时满足下列条件:第一.从 该金融资产收到对等的现金流量时，才有义务将其支付给最终收款方。第二.根据合同约定，不能出售该金融资产或作为担 </w:t>
      </w:r>
      <w:r>
        <w:rPr>
          <w:color w:val="000000"/>
          <w:spacing w:val="0"/>
          <w:w w:val="100"/>
          <w:position w:val="0"/>
        </w:rPr>
        <w:t>保物，但可以将其作为对最终收款方支付现金流量的保证。第三.有义务将收取的现金流量及时支付给最终收款方。</w:t>
      </w:r>
    </w:p>
    <w:p>
      <w:pPr>
        <w:pStyle w:val="Style33"/>
        <w:keepNext w:val="0"/>
        <w:keepLines w:val="0"/>
        <w:widowControl w:val="0"/>
        <w:shd w:val="clear" w:color="auto" w:fill="auto"/>
        <w:bidi w:val="0"/>
        <w:spacing w:before="0" w:line="470" w:lineRule="exact"/>
        <w:ind w:left="0" w:right="0" w:firstLine="440"/>
        <w:jc w:val="left"/>
      </w:pPr>
      <w:r>
        <w:rPr>
          <w:color w:val="000000"/>
          <w:spacing w:val="0"/>
          <w:w w:val="100"/>
          <w:position w:val="0"/>
        </w:rPr>
        <w:t>公司已将金融资产所有权上几乎所有的风险和报酬转移给转入方的，终止确认该金融资产；保留了金融资产所有权上 几乎所有的风险和报酬的，不终止确认该金融资产。</w:t>
      </w:r>
    </w:p>
    <w:p>
      <w:pPr>
        <w:pStyle w:val="Style33"/>
        <w:keepNext w:val="0"/>
        <w:keepLines w:val="0"/>
        <w:widowControl w:val="0"/>
        <w:numPr>
          <w:ilvl w:val="0"/>
          <w:numId w:val="17"/>
        </w:numPr>
        <w:shd w:val="clear" w:color="auto" w:fill="auto"/>
        <w:bidi w:val="0"/>
        <w:spacing w:before="0" w:line="469" w:lineRule="exact"/>
        <w:ind w:left="0" w:right="0" w:firstLine="440"/>
        <w:jc w:val="left"/>
      </w:pPr>
      <w:bookmarkStart w:id="735" w:name="bookmark735"/>
      <w:bookmarkEnd w:id="735"/>
      <w:r>
        <w:rPr>
          <w:color w:val="000000"/>
          <w:spacing w:val="0"/>
          <w:w w:val="100"/>
          <w:position w:val="0"/>
        </w:rPr>
        <w:t>公司金融资产转移的计量</w:t>
      </w:r>
    </w:p>
    <w:p>
      <w:pPr>
        <w:pStyle w:val="Style33"/>
        <w:keepNext w:val="0"/>
        <w:keepLines w:val="0"/>
        <w:widowControl w:val="0"/>
        <w:shd w:val="clear" w:color="auto" w:fill="auto"/>
        <w:bidi w:val="0"/>
        <w:spacing w:before="0" w:line="475" w:lineRule="exact"/>
        <w:ind w:left="0" w:right="0" w:firstLine="440"/>
        <w:jc w:val="left"/>
      </w:pPr>
      <w:r>
        <w:rPr>
          <w:color w:val="000000"/>
          <w:spacing w:val="0"/>
          <w:w w:val="100"/>
          <w:position w:val="0"/>
        </w:rPr>
        <w:t>金融资产整体转移满足终止确认条件的，将下列两项金额的差额计入当期损益：</w:t>
      </w:r>
      <w:r>
        <w:rPr>
          <w:color w:val="000000"/>
          <w:spacing w:val="0"/>
          <w:w w:val="100"/>
          <w:position w:val="0"/>
        </w:rPr>
        <w:t>A</w:t>
      </w:r>
      <w:r>
        <w:rPr>
          <w:color w:val="000000"/>
          <w:spacing w:val="0"/>
          <w:w w:val="100"/>
          <w:position w:val="0"/>
        </w:rPr>
        <w:t>、</w:t>
      </w:r>
      <w:r>
        <w:rPr>
          <w:color w:val="000000"/>
          <w:spacing w:val="0"/>
          <w:w w:val="100"/>
          <w:position w:val="0"/>
        </w:rPr>
        <w:t>所转移金融资产的账面价值；</w:t>
      </w:r>
      <w:r>
        <w:rPr>
          <w:color w:val="000000"/>
          <w:spacing w:val="0"/>
          <w:w w:val="100"/>
          <w:position w:val="0"/>
        </w:rPr>
        <w:t>B</w:t>
      </w:r>
      <w:r>
        <w:rPr>
          <w:color w:val="000000"/>
          <w:spacing w:val="0"/>
          <w:w w:val="100"/>
          <w:position w:val="0"/>
        </w:rPr>
        <w:t xml:space="preserve">、 </w:t>
      </w:r>
      <w:r>
        <w:rPr>
          <w:color w:val="000000"/>
          <w:spacing w:val="0"/>
          <w:w w:val="100"/>
          <w:position w:val="0"/>
        </w:rPr>
        <w:t>因转移而收到的对价，与原直接计入所有者权益的公允价值变动累计额（涉及转移的金融资产为可供出售金融资产的情形） 之和。</w:t>
      </w:r>
    </w:p>
    <w:p>
      <w:pPr>
        <w:pStyle w:val="Style33"/>
        <w:keepNext w:val="0"/>
        <w:keepLines w:val="0"/>
        <w:widowControl w:val="0"/>
        <w:shd w:val="clear" w:color="auto" w:fill="auto"/>
        <w:bidi w:val="0"/>
        <w:spacing w:before="0" w:after="280" w:line="469" w:lineRule="exact"/>
        <w:ind w:left="0" w:right="0" w:firstLine="44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r>
        <w:rPr>
          <w:color w:val="000000"/>
          <w:spacing w:val="0"/>
          <w:w w:val="100"/>
          <w:position w:val="0"/>
        </w:rPr>
        <w:t>A</w:t>
      </w:r>
      <w:r>
        <w:rPr>
          <w:color w:val="000000"/>
          <w:spacing w:val="0"/>
          <w:w w:val="100"/>
          <w:position w:val="0"/>
        </w:rPr>
        <w:t>、</w:t>
      </w:r>
      <w:r>
        <w:rPr>
          <w:color w:val="000000"/>
          <w:spacing w:val="0"/>
          <w:w w:val="100"/>
          <w:position w:val="0"/>
        </w:rPr>
        <w:t>终止确认部分的账面价值；</w:t>
      </w:r>
      <w:r>
        <w:rPr>
          <w:color w:val="000000"/>
          <w:spacing w:val="0"/>
          <w:w w:val="100"/>
          <w:position w:val="0"/>
        </w:rPr>
        <w:t>B</w:t>
      </w:r>
      <w:r>
        <w:rPr>
          <w:color w:val="000000"/>
          <w:spacing w:val="0"/>
          <w:w w:val="100"/>
          <w:position w:val="0"/>
        </w:rPr>
        <w:t>、</w:t>
      </w:r>
      <w:r>
        <w:rPr>
          <w:color w:val="000000"/>
          <w:spacing w:val="0"/>
          <w:w w:val="100"/>
          <w:position w:val="0"/>
        </w:rPr>
        <w:t>终止确认部 分的对价，与原直接计入所有者权益的公允价值变动累计额中对应终止确认部分的金额（涉及转移的金融资产为可供出售金 融资产的情形）之和。</w:t>
      </w:r>
    </w:p>
    <w:p>
      <w:pPr>
        <w:pStyle w:val="Style47"/>
        <w:keepNext/>
        <w:keepLines/>
        <w:widowControl w:val="0"/>
        <w:shd w:val="clear" w:color="auto" w:fill="auto"/>
        <w:tabs>
          <w:tab w:pos="415" w:val="left"/>
        </w:tabs>
        <w:bidi w:val="0"/>
        <w:spacing w:before="0" w:after="140" w:line="469" w:lineRule="exact"/>
        <w:ind w:left="0" w:right="0" w:firstLine="0"/>
        <w:jc w:val="left"/>
        <w:rPr>
          <w:sz w:val="18"/>
          <w:szCs w:val="18"/>
        </w:rPr>
      </w:pPr>
      <w:bookmarkStart w:id="736" w:name="bookmark736"/>
      <w:bookmarkStart w:id="737" w:name="bookmark737"/>
      <w:bookmarkStart w:id="738" w:name="bookmark738"/>
      <w:bookmarkStart w:id="739" w:name="bookmark739"/>
      <w:r>
        <w:rPr>
          <w:color w:val="000000"/>
          <w:spacing w:val="0"/>
          <w:w w:val="100"/>
          <w:position w:val="0"/>
          <w:sz w:val="18"/>
          <w:szCs w:val="18"/>
        </w:rPr>
        <w:t>（</w:t>
      </w:r>
      <w:bookmarkEnd w:id="738"/>
      <w:r>
        <w:rPr>
          <w:color w:val="000000"/>
          <w:spacing w:val="0"/>
          <w:w w:val="100"/>
          <w:position w:val="0"/>
          <w:sz w:val="18"/>
          <w:szCs w:val="18"/>
        </w:rPr>
        <w:t>4）</w:t>
        <w:tab/>
        <w:t>金融负债终止确认条件</w:t>
      </w:r>
      <w:bookmarkEnd w:id="736"/>
      <w:bookmarkEnd w:id="737"/>
      <w:bookmarkEnd w:id="739"/>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金融负债的现时义务全部或部分已经解除的，才能终止确认该金融负债或其一部分。公司将用于偿付金融负债的资产 转入某个机构或设立信托，偿付债务的现时义务仍存在的，不应当终止确认该金融负债，也不能终止确认转出的资产。</w:t>
      </w:r>
    </w:p>
    <w:p>
      <w:pPr>
        <w:pStyle w:val="Style33"/>
        <w:keepNext w:val="0"/>
        <w:keepLines w:val="0"/>
        <w:widowControl w:val="0"/>
        <w:shd w:val="clear" w:color="auto" w:fill="auto"/>
        <w:bidi w:val="0"/>
        <w:spacing w:before="0" w:line="466" w:lineRule="exact"/>
        <w:ind w:left="0" w:right="0" w:firstLine="440"/>
        <w:jc w:val="both"/>
      </w:pPr>
      <w:r>
        <w:rPr>
          <w:color w:val="000000"/>
          <w:spacing w:val="0"/>
          <w:w w:val="100"/>
          <w:position w:val="0"/>
        </w:rPr>
        <w:t>公司与债权人之间签订协议，以承担新金融负债方式替换现存金融负债，且新金融负债与现存金融负债的合同条款实 质上不同的，应当终止确认现存金融负债，并同时确认新金融负债。公司对现存金融负债全部或部分的合同条款作出实质性 修改的，应当终止确认现存金融负债或其一部分，同时将修改条款后的金融负债确认为一项新金融负债。</w:t>
      </w:r>
    </w:p>
    <w:p>
      <w:pPr>
        <w:pStyle w:val="Style33"/>
        <w:keepNext w:val="0"/>
        <w:keepLines w:val="0"/>
        <w:widowControl w:val="0"/>
        <w:shd w:val="clear" w:color="auto" w:fill="auto"/>
        <w:bidi w:val="0"/>
        <w:spacing w:before="0" w:line="466" w:lineRule="exact"/>
        <w:ind w:left="0" w:right="0" w:firstLine="440"/>
        <w:jc w:val="both"/>
      </w:pPr>
      <w:r>
        <w:rPr>
          <w:color w:val="000000"/>
          <w:spacing w:val="0"/>
          <w:w w:val="100"/>
          <w:position w:val="0"/>
        </w:rPr>
        <w:t>金融负债全部或部分终止确认的，公司应当将终止确认部分的账面价值与支付的对价（包括转出的非现金资产或承担 的新金融负债）之间的差额，计入当期损益。</w:t>
      </w:r>
    </w:p>
    <w:p>
      <w:pPr>
        <w:pStyle w:val="Style33"/>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公司回购金融负债一部分的，应当在回购日按照继续确认部分和终止确认部分的相对公允价值，将该金融负债整体的 账面价值进行分配。分配给终止确认部分的账面价值与支付的对价（包括转出的非现金资产或承担的新金融负债）之间的差 额，计入当期损益。</w:t>
      </w:r>
    </w:p>
    <w:p>
      <w:pPr>
        <w:pStyle w:val="Style47"/>
        <w:keepNext/>
        <w:keepLines/>
        <w:widowControl w:val="0"/>
        <w:shd w:val="clear" w:color="auto" w:fill="auto"/>
        <w:tabs>
          <w:tab w:pos="415" w:val="left"/>
        </w:tabs>
        <w:bidi w:val="0"/>
        <w:spacing w:before="0" w:after="140" w:line="469" w:lineRule="exact"/>
        <w:ind w:left="0" w:right="0" w:firstLine="0"/>
        <w:jc w:val="left"/>
        <w:rPr>
          <w:sz w:val="18"/>
          <w:szCs w:val="18"/>
        </w:rPr>
      </w:pPr>
      <w:bookmarkStart w:id="740" w:name="bookmark740"/>
      <w:bookmarkStart w:id="741" w:name="bookmark741"/>
      <w:bookmarkStart w:id="742" w:name="bookmark742"/>
      <w:bookmarkStart w:id="743" w:name="bookmark743"/>
      <w:r>
        <w:rPr>
          <w:color w:val="000000"/>
          <w:spacing w:val="0"/>
          <w:w w:val="100"/>
          <w:position w:val="0"/>
          <w:sz w:val="18"/>
          <w:szCs w:val="18"/>
        </w:rPr>
        <w:t>（</w:t>
      </w:r>
      <w:bookmarkEnd w:id="742"/>
      <w:r>
        <w:rPr>
          <w:color w:val="000000"/>
          <w:spacing w:val="0"/>
          <w:w w:val="100"/>
          <w:position w:val="0"/>
          <w:sz w:val="18"/>
          <w:szCs w:val="18"/>
        </w:rPr>
        <w:t>5）</w:t>
        <w:tab/>
        <w:t>金融资产和金融负债公允价值的确定方法</w:t>
      </w:r>
      <w:bookmarkEnd w:id="740"/>
      <w:bookmarkEnd w:id="741"/>
      <w:bookmarkEnd w:id="743"/>
    </w:p>
    <w:p>
      <w:pPr>
        <w:pStyle w:val="Style33"/>
        <w:keepNext w:val="0"/>
        <w:keepLines w:val="0"/>
        <w:widowControl w:val="0"/>
        <w:numPr>
          <w:ilvl w:val="0"/>
          <w:numId w:val="19"/>
        </w:numPr>
        <w:shd w:val="clear" w:color="auto" w:fill="auto"/>
        <w:tabs>
          <w:tab w:pos="779" w:val="left"/>
        </w:tabs>
        <w:bidi w:val="0"/>
        <w:spacing w:before="0" w:line="469" w:lineRule="exact"/>
        <w:ind w:left="0" w:right="0" w:firstLine="440"/>
        <w:jc w:val="both"/>
      </w:pPr>
      <w:bookmarkStart w:id="744" w:name="bookmark744"/>
      <w:bookmarkEnd w:id="744"/>
      <w:r>
        <w:rPr>
          <w:color w:val="000000"/>
          <w:spacing w:val="0"/>
          <w:w w:val="100"/>
          <w:position w:val="0"/>
        </w:rPr>
        <w:t>存在活跃市场的金融资产或金融负债，以活跃市场中的报价确定其公允价值。</w:t>
      </w:r>
    </w:p>
    <w:p>
      <w:pPr>
        <w:pStyle w:val="Style33"/>
        <w:keepNext w:val="0"/>
        <w:keepLines w:val="0"/>
        <w:widowControl w:val="0"/>
        <w:numPr>
          <w:ilvl w:val="0"/>
          <w:numId w:val="19"/>
        </w:numPr>
        <w:shd w:val="clear" w:color="auto" w:fill="auto"/>
        <w:tabs>
          <w:tab w:pos="779" w:val="left"/>
        </w:tabs>
        <w:bidi w:val="0"/>
        <w:spacing w:before="0" w:line="469" w:lineRule="exact"/>
        <w:ind w:left="0" w:right="0" w:firstLine="440"/>
        <w:jc w:val="both"/>
      </w:pPr>
      <w:bookmarkStart w:id="745" w:name="bookmark745"/>
      <w:bookmarkEnd w:id="745"/>
      <w:r>
        <w:rPr>
          <w:color w:val="000000"/>
          <w:spacing w:val="0"/>
          <w:w w:val="100"/>
          <w:position w:val="0"/>
        </w:rPr>
        <w:t>金融工具不存在活跃市场的，公司采用估值技术确定其公允价值。</w:t>
      </w:r>
    </w:p>
    <w:p>
      <w:pPr>
        <w:pStyle w:val="Style47"/>
        <w:keepNext/>
        <w:keepLines/>
        <w:widowControl w:val="0"/>
        <w:shd w:val="clear" w:color="auto" w:fill="auto"/>
        <w:tabs>
          <w:tab w:pos="422" w:val="left"/>
        </w:tabs>
        <w:bidi w:val="0"/>
        <w:spacing w:before="0" w:after="140" w:line="467" w:lineRule="exact"/>
        <w:ind w:left="0" w:right="0" w:firstLine="0"/>
        <w:jc w:val="left"/>
        <w:rPr>
          <w:sz w:val="18"/>
          <w:szCs w:val="18"/>
        </w:rPr>
      </w:pPr>
      <w:bookmarkStart w:id="746" w:name="bookmark746"/>
      <w:bookmarkStart w:id="747" w:name="bookmark747"/>
      <w:bookmarkStart w:id="748" w:name="bookmark748"/>
      <w:bookmarkStart w:id="749" w:name="bookmark749"/>
      <w:r>
        <w:rPr>
          <w:color w:val="000000"/>
          <w:spacing w:val="0"/>
          <w:w w:val="100"/>
          <w:position w:val="0"/>
          <w:sz w:val="18"/>
          <w:szCs w:val="18"/>
        </w:rPr>
        <w:t>（</w:t>
      </w:r>
      <w:bookmarkEnd w:id="748"/>
      <w:r>
        <w:rPr>
          <w:color w:val="000000"/>
          <w:spacing w:val="0"/>
          <w:w w:val="100"/>
          <w:position w:val="0"/>
          <w:sz w:val="18"/>
          <w:szCs w:val="18"/>
        </w:rPr>
        <w:t>6）</w:t>
        <w:tab/>
        <w:t>金融资产（不含应收款项）减值测试方法、减值准备计提方法</w:t>
      </w:r>
      <w:bookmarkEnd w:id="746"/>
      <w:bookmarkEnd w:id="747"/>
      <w:bookmarkEnd w:id="749"/>
    </w:p>
    <w:p>
      <w:pPr>
        <w:pStyle w:val="Style33"/>
        <w:keepNext w:val="0"/>
        <w:keepLines w:val="0"/>
        <w:widowControl w:val="0"/>
        <w:numPr>
          <w:ilvl w:val="0"/>
          <w:numId w:val="21"/>
        </w:numPr>
        <w:shd w:val="clear" w:color="auto" w:fill="auto"/>
        <w:tabs>
          <w:tab w:pos="763" w:val="left"/>
        </w:tabs>
        <w:bidi w:val="0"/>
        <w:spacing w:before="0" w:line="470" w:lineRule="exact"/>
        <w:ind w:left="0" w:right="0" w:firstLine="440"/>
        <w:jc w:val="both"/>
      </w:pPr>
      <w:bookmarkStart w:id="750" w:name="bookmark750"/>
      <w:bookmarkEnd w:id="750"/>
      <w:r>
        <w:rPr>
          <w:color w:val="000000"/>
          <w:spacing w:val="0"/>
          <w:w w:val="100"/>
          <w:position w:val="0"/>
        </w:rPr>
        <w:t>公司在资产负债表日对以公允价值计量且其变动计入当期损益的金融资产以外的金融资产的账面价值进行检查，有 客观证据表明该金融资产发生减值的，计提减值准备。</w:t>
      </w:r>
    </w:p>
    <w:p>
      <w:pPr>
        <w:pStyle w:val="Style33"/>
        <w:keepNext w:val="0"/>
        <w:keepLines w:val="0"/>
        <w:widowControl w:val="0"/>
        <w:numPr>
          <w:ilvl w:val="0"/>
          <w:numId w:val="21"/>
        </w:numPr>
        <w:shd w:val="clear" w:color="auto" w:fill="auto"/>
        <w:tabs>
          <w:tab w:pos="785" w:val="left"/>
        </w:tabs>
        <w:bidi w:val="0"/>
        <w:spacing w:before="0" w:line="467" w:lineRule="exact"/>
        <w:ind w:left="0" w:right="0" w:firstLine="440"/>
        <w:jc w:val="both"/>
      </w:pPr>
      <w:bookmarkStart w:id="751" w:name="bookmark751"/>
      <w:bookmarkEnd w:id="751"/>
      <w:r>
        <w:rPr>
          <w:color w:val="000000"/>
          <w:spacing w:val="0"/>
          <w:w w:val="100"/>
          <w:position w:val="0"/>
        </w:rPr>
        <w:t>公司金融资产发生减值的客观证据，包括下列各项：</w:t>
      </w:r>
    </w:p>
    <w:p>
      <w:pPr>
        <w:pStyle w:val="Style33"/>
        <w:keepNext w:val="0"/>
        <w:keepLines w:val="0"/>
        <w:widowControl w:val="0"/>
        <w:shd w:val="clear" w:color="auto" w:fill="auto"/>
        <w:bidi w:val="0"/>
        <w:spacing w:before="0" w:line="467" w:lineRule="exact"/>
        <w:ind w:left="0" w:right="0" w:firstLine="440"/>
        <w:jc w:val="both"/>
      </w:pPr>
      <w:r>
        <w:rPr>
          <w:color w:val="000000"/>
          <w:spacing w:val="0"/>
          <w:w w:val="100"/>
          <w:position w:val="0"/>
        </w:rPr>
        <w:t>债务人发生严重财务困难；债务人违反了合同条款，如偿付利息或本金发生违约或逾期等；债权人出于经济或法律等 方面因素的考虑，对发生财务困难的债务人作出让步；权益工具投资的公允价值发生严重或非暂时性下跌；债务人经营所处 的技术、市场、经济或法律环境等发生重大不利变化，使权益工具投资人可能无法收回投资成本；其他表明金融资产发生减 值的客观证据。</w:t>
      </w:r>
    </w:p>
    <w:p>
      <w:pPr>
        <w:pStyle w:val="Style33"/>
        <w:keepNext w:val="0"/>
        <w:keepLines w:val="0"/>
        <w:widowControl w:val="0"/>
        <w:numPr>
          <w:ilvl w:val="0"/>
          <w:numId w:val="21"/>
        </w:numPr>
        <w:shd w:val="clear" w:color="auto" w:fill="auto"/>
        <w:tabs>
          <w:tab w:pos="763" w:val="left"/>
        </w:tabs>
        <w:bidi w:val="0"/>
        <w:spacing w:before="0" w:line="470" w:lineRule="exact"/>
        <w:ind w:left="0" w:right="0" w:firstLine="440"/>
        <w:jc w:val="both"/>
      </w:pPr>
      <w:bookmarkStart w:id="752" w:name="bookmark752"/>
      <w:bookmarkEnd w:id="752"/>
      <w:r>
        <w:rPr>
          <w:color w:val="000000"/>
          <w:spacing w:val="0"/>
          <w:w w:val="100"/>
          <w:position w:val="0"/>
        </w:rPr>
        <w:t>公司对金融资产确认减值损失后，如有客观证据表明该金融资产价值已恢复，且客观上与确认该损失后发生的事项 有关（如债务人的信用评级已提高等），原确认的减值损失予以转回，对于可供出售债务工具，计入当期损益；对于可供出 售的权益工具，不得通过损益转回，但活跃市场无报价且其公允价值不能可靠计量的权益工具投资，减值损失不得转回。但 是，该转回后的账面价值不超过假定不计提减值准备情况下该金融资产在转回日的摊余成本。</w:t>
      </w:r>
    </w:p>
    <w:p>
      <w:pPr>
        <w:pStyle w:val="Style33"/>
        <w:keepNext w:val="0"/>
        <w:keepLines w:val="0"/>
        <w:widowControl w:val="0"/>
        <w:shd w:val="clear" w:color="auto" w:fill="auto"/>
        <w:bidi w:val="0"/>
        <w:spacing w:before="0" w:after="300" w:line="467" w:lineRule="exact"/>
        <w:ind w:left="0" w:right="0" w:firstLine="0"/>
        <w:jc w:val="left"/>
      </w:pPr>
      <w:r>
        <w:rPr>
          <w:color w:val="000000"/>
          <w:spacing w:val="0"/>
          <w:w w:val="100"/>
          <w:position w:val="0"/>
        </w:rPr>
        <w:t>各类可供出售金融资产减值的各项认定标准</w:t>
      </w:r>
    </w:p>
    <w:p>
      <w:pPr>
        <w:pStyle w:val="Style47"/>
        <w:keepNext/>
        <w:keepLines/>
        <w:widowControl w:val="0"/>
        <w:shd w:val="clear" w:color="auto" w:fill="auto"/>
        <w:tabs>
          <w:tab w:pos="422" w:val="left"/>
        </w:tabs>
        <w:bidi w:val="0"/>
        <w:spacing w:before="0" w:after="300" w:line="467" w:lineRule="exact"/>
        <w:ind w:left="0" w:right="0" w:firstLine="0"/>
        <w:jc w:val="left"/>
        <w:rPr>
          <w:sz w:val="18"/>
          <w:szCs w:val="18"/>
        </w:rPr>
      </w:pPr>
      <w:bookmarkStart w:id="753" w:name="bookmark753"/>
      <w:bookmarkStart w:id="754" w:name="bookmark754"/>
      <w:bookmarkStart w:id="755" w:name="bookmark755"/>
      <w:bookmarkStart w:id="756" w:name="bookmark756"/>
      <w:r>
        <w:rPr>
          <w:color w:val="000000"/>
          <w:spacing w:val="0"/>
          <w:w w:val="100"/>
          <w:position w:val="0"/>
          <w:sz w:val="18"/>
          <w:szCs w:val="18"/>
        </w:rPr>
        <w:t>（</w:t>
      </w:r>
      <w:bookmarkEnd w:id="755"/>
      <w:r>
        <w:rPr>
          <w:color w:val="000000"/>
          <w:spacing w:val="0"/>
          <w:w w:val="100"/>
          <w:position w:val="0"/>
          <w:sz w:val="18"/>
          <w:szCs w:val="18"/>
        </w:rPr>
        <w:t>7）</w:t>
        <w:tab/>
        <w:t>将尚未到期的持有至到期投资重分类为可供出售金融资产的，说明持有意图或能力发生改变的依据</w:t>
      </w:r>
      <w:bookmarkEnd w:id="753"/>
      <w:bookmarkEnd w:id="754"/>
      <w:bookmarkEnd w:id="756"/>
    </w:p>
    <w:p>
      <w:pPr>
        <w:pStyle w:val="Style37"/>
        <w:keepNext/>
        <w:keepLines/>
        <w:widowControl w:val="0"/>
        <w:shd w:val="clear" w:color="auto" w:fill="auto"/>
        <w:bidi w:val="0"/>
        <w:spacing w:before="0" w:after="140" w:line="467" w:lineRule="exact"/>
        <w:ind w:left="0" w:right="0" w:firstLine="0"/>
        <w:jc w:val="left"/>
        <w:rPr>
          <w:sz w:val="18"/>
          <w:szCs w:val="18"/>
        </w:rPr>
      </w:pPr>
      <w:bookmarkStart w:id="757" w:name="bookmark757"/>
      <w:bookmarkStart w:id="758" w:name="bookmark758"/>
      <w:bookmarkStart w:id="759" w:name="bookmark759"/>
      <w:bookmarkStart w:id="760" w:name="bookmark760"/>
      <w:r>
        <w:rPr>
          <w:color w:val="000000"/>
          <w:spacing w:val="0"/>
          <w:w w:val="100"/>
          <w:position w:val="0"/>
          <w:sz w:val="18"/>
          <w:szCs w:val="18"/>
        </w:rPr>
        <w:t>1</w:t>
      </w:r>
      <w:bookmarkEnd w:id="759"/>
      <w:r>
        <w:rPr>
          <w:color w:val="000000"/>
          <w:spacing w:val="0"/>
          <w:w w:val="100"/>
          <w:position w:val="0"/>
          <w:sz w:val="18"/>
          <w:szCs w:val="18"/>
        </w:rPr>
        <w:t>1、应收款项坏账准备的确认标准和计提方法</w:t>
      </w:r>
      <w:bookmarkEnd w:id="757"/>
      <w:bookmarkEnd w:id="758"/>
      <w:bookmarkEnd w:id="760"/>
    </w:p>
    <w:p>
      <w:pPr>
        <w:pStyle w:val="Style33"/>
        <w:keepNext w:val="0"/>
        <w:keepLines w:val="0"/>
        <w:widowControl w:val="0"/>
        <w:shd w:val="clear" w:color="auto" w:fill="auto"/>
        <w:bidi w:val="0"/>
        <w:spacing w:before="0" w:after="900" w:line="467" w:lineRule="exact"/>
        <w:ind w:left="0" w:right="0" w:firstLine="440"/>
        <w:jc w:val="both"/>
      </w:pPr>
      <w:r>
        <w:rPr>
          <w:color w:val="000000"/>
          <w:spacing w:val="0"/>
          <w:w w:val="100"/>
          <w:position w:val="0"/>
        </w:rPr>
        <w:t>期末如果有客观证据表明应收款项发生减值，则将其账面价值减记至可收回金额，减记的金额确认为资产减值损失， 计入当期损益。可收回金额是通过对其未来现金流量（不包括尚未发生的信用损失）按原实际利率折现确定，并考虑相关担 保物的价值（扣除预计处置费用等）。原实际利率是初始确认该应收款项时计算确定的实际利率。短期应收款项的预计未来 现金流量与其现值相差很小，在确定相关减值损失时，不对其预计未来现金流量进行折现。</w:t>
      </w:r>
    </w:p>
    <w:p>
      <w:pPr>
        <w:pStyle w:val="Style47"/>
        <w:keepNext/>
        <w:keepLines/>
        <w:widowControl w:val="0"/>
        <w:shd w:val="clear" w:color="auto" w:fill="auto"/>
        <w:bidi w:val="0"/>
        <w:spacing w:before="0" w:after="30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761"/>
      <w:bookmarkEnd w:id="762"/>
      <w:bookmarkEnd w:id="764"/>
    </w:p>
    <w:tbl>
      <w:tblPr>
        <w:tblOverlap w:val="never"/>
        <w:jc w:val="center"/>
        <w:tblLayout w:type="fixed"/>
      </w:tblPr>
      <w:tblGrid>
        <w:gridCol w:w="5059"/>
        <w:gridCol w:w="4522"/>
      </w:tblGrid>
      <w:tr>
        <w:trPr>
          <w:trHeight w:val="197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期末对于单项金额重大的应收款项（包括应收账款、其他 应收款）单独进行减值测试。如有客观证据表明其发生了 减值的，根据其未来现金流量现值低于其账面价值的差 额，确认减值损失，计提坏账准备。单项金额重大是指： 应收账款</w:t>
            </w:r>
            <w:r>
              <w:rPr>
                <w:color w:val="000000"/>
                <w:spacing w:val="0"/>
                <w:w w:val="100"/>
                <w:position w:val="0"/>
              </w:rPr>
              <w:t>100</w:t>
            </w:r>
            <w:r>
              <w:rPr>
                <w:rFonts w:ascii="SimSun" w:eastAsia="SimSun" w:hAnsi="SimSun" w:cs="SimSun"/>
                <w:color w:val="000000"/>
                <w:spacing w:val="0"/>
                <w:w w:val="100"/>
                <w:position w:val="0"/>
              </w:rPr>
              <w:t>万元以上（包括</w:t>
            </w:r>
            <w:r>
              <w:rPr>
                <w:color w:val="000000"/>
                <w:spacing w:val="0"/>
                <w:w w:val="100"/>
                <w:position w:val="0"/>
              </w:rPr>
              <w:t>100</w:t>
            </w:r>
            <w:r>
              <w:rPr>
                <w:rFonts w:ascii="SimSun" w:eastAsia="SimSun" w:hAnsi="SimSun" w:cs="SimSun"/>
                <w:color w:val="000000"/>
                <w:spacing w:val="0"/>
                <w:w w:val="100"/>
                <w:position w:val="0"/>
              </w:rPr>
              <w:t>万元），其他应收款</w:t>
            </w:r>
            <w:r>
              <w:rPr>
                <w:color w:val="000000"/>
                <w:spacing w:val="0"/>
                <w:w w:val="100"/>
                <w:position w:val="0"/>
              </w:rPr>
              <w:t xml:space="preserve">50 </w:t>
            </w:r>
            <w:r>
              <w:rPr>
                <w:rFonts w:ascii="SimSun" w:eastAsia="SimSun" w:hAnsi="SimSun" w:cs="SimSun"/>
                <w:color w:val="000000"/>
                <w:spacing w:val="0"/>
                <w:w w:val="100"/>
                <w:position w:val="0"/>
              </w:rPr>
              <w:t>万元以上（包括</w:t>
            </w:r>
            <w:r>
              <w:rPr>
                <w:color w:val="000000"/>
                <w:spacing w:val="0"/>
                <w:w w:val="100"/>
                <w:position w:val="0"/>
              </w:rPr>
              <w:t>50</w:t>
            </w:r>
            <w:r>
              <w:rPr>
                <w:rFonts w:ascii="SimSun" w:eastAsia="SimSun" w:hAnsi="SimSun" w:cs="SimSun"/>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5059"/>
        <w:gridCol w:w="4522"/>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根据其未来现金流量现值低于其账面价值的差额，确认减 值损失，计提坏账准备。</w:t>
            </w:r>
          </w:p>
        </w:tc>
      </w:tr>
    </w:tbl>
    <w:p>
      <w:pPr>
        <w:widowControl w:val="0"/>
        <w:spacing w:after="339" w:line="1" w:lineRule="exact"/>
      </w:pPr>
    </w:p>
    <w:p>
      <w:pPr>
        <w:pStyle w:val="Style47"/>
        <w:keepNext/>
        <w:keepLines/>
        <w:widowControl w:val="0"/>
        <w:numPr>
          <w:ilvl w:val="0"/>
          <w:numId w:val="23"/>
        </w:numPr>
        <w:shd w:val="clear" w:color="auto" w:fill="auto"/>
        <w:bidi w:val="0"/>
        <w:spacing w:before="0" w:after="340" w:line="240" w:lineRule="auto"/>
        <w:ind w:left="0" w:right="0" w:firstLine="140"/>
        <w:jc w:val="left"/>
      </w:pPr>
      <w:bookmarkStart w:id="765" w:name="bookmark765"/>
      <w:bookmarkStart w:id="766" w:name="bookmark766"/>
      <w:bookmarkStart w:id="767" w:name="bookmark767"/>
      <w:bookmarkStart w:id="768" w:name="bookmark768"/>
      <w:bookmarkEnd w:id="767"/>
      <w:r>
        <w:rPr>
          <w:color w:val="000000"/>
          <w:spacing w:val="0"/>
          <w:w w:val="100"/>
          <w:position w:val="0"/>
        </w:rPr>
        <w:t>按组合计提坏账准备的应收款项</w:t>
      </w:r>
      <w:bookmarkEnd w:id="765"/>
      <w:bookmarkEnd w:id="766"/>
      <w:bookmarkEnd w:id="768"/>
    </w:p>
    <w:tbl>
      <w:tblPr>
        <w:tblOverlap w:val="never"/>
        <w:jc w:val="center"/>
        <w:tblLayout w:type="fixed"/>
      </w:tblPr>
      <w:tblGrid>
        <w:gridCol w:w="2602"/>
        <w:gridCol w:w="2189"/>
        <w:gridCol w:w="479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按组合计提坏账准备的计</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相同账龄的应收款项具有类似信用风险特征</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numPr>
          <w:ilvl w:val="0"/>
          <w:numId w:val="23"/>
        </w:numPr>
        <w:shd w:val="clear" w:color="auto" w:fill="auto"/>
        <w:bidi w:val="0"/>
        <w:spacing w:before="0" w:after="34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单项金额虽不重大但单项计提坏账准备的应收账款</w:t>
      </w:r>
      <w:bookmarkEnd w:id="769"/>
      <w:bookmarkEnd w:id="770"/>
      <w:bookmarkEnd w:id="772"/>
    </w:p>
    <w:tbl>
      <w:tblPr>
        <w:tblOverlap w:val="never"/>
        <w:jc w:val="center"/>
        <w:tblLayout w:type="fixed"/>
      </w:tblPr>
      <w:tblGrid>
        <w:gridCol w:w="3355"/>
        <w:gridCol w:w="6226"/>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对单项金额不重大但个别信用风险特征明显不同，已有客观证据表明其发生了 减值的应收款项，按账龄分析法计提的坏账准备不能反映实际情况，本公司单 独进行减值测试。</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单独进行减值测试，根据其未来现金流量现值低于其账面价值的差额计提坏账 准备。</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73"/>
      <w:bookmarkEnd w:id="774"/>
      <w:bookmarkEnd w:id="776"/>
    </w:p>
    <w:p>
      <w:pPr>
        <w:pStyle w:val="Style37"/>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773" w:name="bookmark773"/>
      <w:bookmarkStart w:id="774" w:name="bookmark774"/>
      <w:bookmarkStart w:id="777" w:name="bookmark777"/>
      <w:bookmarkStart w:id="778" w:name="bookmark778"/>
      <w:bookmarkEnd w:id="777"/>
      <w:r>
        <w:rPr>
          <w:color w:val="000000"/>
          <w:spacing w:val="0"/>
          <w:w w:val="100"/>
          <w:position w:val="0"/>
        </w:rPr>
        <w:t>存货的分类</w:t>
      </w:r>
      <w:bookmarkEnd w:id="773"/>
      <w:bookmarkEnd w:id="774"/>
      <w:bookmarkEnd w:id="778"/>
    </w:p>
    <w:p>
      <w:pPr>
        <w:pStyle w:val="Style33"/>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公司存货包括在生产经营过程中为销售或耗用而储备的原材料、库存商品、在产品及低值易耗品等。</w:t>
      </w:r>
    </w:p>
    <w:p>
      <w:pPr>
        <w:pStyle w:val="Style47"/>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发出存货的计价方法</w:t>
      </w:r>
      <w:bookmarkEnd w:id="779"/>
      <w:bookmarkEnd w:id="780"/>
      <w:bookmarkEnd w:id="78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计价方法：先进先出法</w:t>
      </w:r>
    </w:p>
    <w:p>
      <w:pPr>
        <w:pStyle w:val="Style33"/>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 xml:space="preserve">公司取得的各类存货均以实际成本计价并入库；发出时，原材料、库存商品采用个别计价法确定结转成本；低值易耗品采 </w:t>
      </w:r>
      <w:r>
        <w:rPr>
          <w:color w:val="000000"/>
          <w:spacing w:val="0"/>
          <w:w w:val="100"/>
          <w:position w:val="0"/>
        </w:rPr>
        <w:t>用一次摊销法摊销。</w:t>
      </w:r>
    </w:p>
    <w:p>
      <w:pPr>
        <w:pStyle w:val="Style47"/>
        <w:keepNext/>
        <w:keepLines/>
        <w:widowControl w:val="0"/>
        <w:shd w:val="clear" w:color="auto" w:fill="auto"/>
        <w:tabs>
          <w:tab w:pos="477" w:val="left"/>
        </w:tabs>
        <w:bidi w:val="0"/>
        <w:spacing w:before="0" w:after="20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83"/>
      <w:bookmarkEnd w:id="784"/>
      <w:bookmarkEnd w:id="786"/>
    </w:p>
    <w:p>
      <w:pPr>
        <w:pStyle w:val="Style33"/>
        <w:keepNext w:val="0"/>
        <w:keepLines w:val="0"/>
        <w:widowControl w:val="0"/>
        <w:shd w:val="clear" w:color="auto" w:fill="auto"/>
        <w:bidi w:val="0"/>
        <w:spacing w:before="0" w:after="440" w:line="466" w:lineRule="exact"/>
        <w:ind w:left="0" w:right="0" w:firstLine="200"/>
        <w:jc w:val="both"/>
      </w:pPr>
      <w:r>
        <w:rPr>
          <w:color w:val="000000"/>
          <w:spacing w:val="0"/>
          <w:w w:val="100"/>
          <w:position w:val="0"/>
        </w:rPr>
        <w:t>公司取得的各类存货均以实际成本计价并入库；发出时，原材料、库存商品采用个别计价法确定结转成本；低值易耗品采 用一次摊销法摊销。</w:t>
      </w:r>
    </w:p>
    <w:p>
      <w:pPr>
        <w:pStyle w:val="Style47"/>
        <w:keepNext/>
        <w:keepLines/>
        <w:widowControl w:val="0"/>
        <w:shd w:val="clear" w:color="auto" w:fill="auto"/>
        <w:tabs>
          <w:tab w:pos="477" w:val="left"/>
        </w:tabs>
        <w:bidi w:val="0"/>
        <w:spacing w:before="0" w:after="14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87"/>
      <w:bookmarkEnd w:id="788"/>
      <w:bookmarkEnd w:id="790"/>
    </w:p>
    <w:p>
      <w:pPr>
        <w:pStyle w:val="Style33"/>
        <w:keepNext w:val="0"/>
        <w:keepLines w:val="0"/>
        <w:widowControl w:val="0"/>
        <w:shd w:val="clear" w:color="auto" w:fill="auto"/>
        <w:bidi w:val="0"/>
        <w:spacing w:before="0" w:after="360" w:line="468" w:lineRule="exact"/>
        <w:ind w:left="0" w:right="0" w:firstLine="0"/>
        <w:jc w:val="both"/>
      </w:pPr>
      <w:r>
        <w:rPr>
          <w:color w:val="000000"/>
          <w:spacing w:val="0"/>
          <w:w w:val="100"/>
          <w:position w:val="0"/>
        </w:rPr>
        <w:t>盘存制度：永续盘存制</w:t>
      </w:r>
    </w:p>
    <w:p>
      <w:pPr>
        <w:pStyle w:val="Style47"/>
        <w:keepNext/>
        <w:keepLines/>
        <w:widowControl w:val="0"/>
        <w:shd w:val="clear" w:color="auto" w:fill="auto"/>
        <w:tabs>
          <w:tab w:pos="477" w:val="left"/>
        </w:tabs>
        <w:bidi w:val="0"/>
        <w:spacing w:before="0" w:after="400" w:line="240" w:lineRule="auto"/>
        <w:ind w:left="0" w:right="0" w:firstLine="0"/>
        <w:jc w:val="both"/>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91"/>
      <w:bookmarkEnd w:id="792"/>
      <w:bookmarkEnd w:id="79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低值易耗品</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摊销方法：一次摊销法</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包装物</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摊销方法：一次摊销法</w:t>
      </w:r>
    </w:p>
    <w:p>
      <w:pPr>
        <w:pStyle w:val="Style37"/>
        <w:keepNext/>
        <w:keepLines/>
        <w:widowControl w:val="0"/>
        <w:shd w:val="clear" w:color="auto" w:fill="auto"/>
        <w:bidi w:val="0"/>
        <w:spacing w:before="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95"/>
      <w:bookmarkEnd w:id="796"/>
      <w:bookmarkEnd w:id="798"/>
    </w:p>
    <w:p>
      <w:pPr>
        <w:pStyle w:val="Style47"/>
        <w:keepNext/>
        <w:keepLines/>
        <w:widowControl w:val="0"/>
        <w:shd w:val="clear" w:color="auto" w:fill="auto"/>
        <w:bidi w:val="0"/>
        <w:spacing w:before="0" w:after="200" w:line="240" w:lineRule="auto"/>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99"/>
      <w:bookmarkEnd w:id="800"/>
      <w:bookmarkEnd w:id="802"/>
    </w:p>
    <w:p>
      <w:pPr>
        <w:pStyle w:val="Style33"/>
        <w:keepNext w:val="0"/>
        <w:keepLines w:val="0"/>
        <w:widowControl w:val="0"/>
        <w:numPr>
          <w:ilvl w:val="0"/>
          <w:numId w:val="27"/>
        </w:numPr>
        <w:shd w:val="clear" w:color="auto" w:fill="auto"/>
        <w:bidi w:val="0"/>
        <w:spacing w:before="0" w:after="440" w:line="468" w:lineRule="exact"/>
        <w:ind w:left="0" w:right="0" w:firstLine="200"/>
        <w:jc w:val="both"/>
      </w:pPr>
      <w:bookmarkStart w:id="803" w:name="bookmark803"/>
      <w:bookmarkEnd w:id="803"/>
      <w:r>
        <w:rPr>
          <w:color w:val="000000"/>
          <w:spacing w:val="0"/>
          <w:w w:val="100"/>
          <w:position w:val="0"/>
        </w:rPr>
        <w:t xml:space="preserve">企业合并形成的长期股权投资同一控制下的企业合并：公司以支付现金、转让非现金资产或承担债务方式以及以发行权 益性证券作为合并对价的，在合并日按照取得被合并方所有者权益账面价值的份额作为长期股权投资的初始投资成本。长期 股权投资初始投资成本与支付合并对价之间的差额，调整资本公积中的股本溢价；资本公积中的股本溢价不足冲减的，调整 留存收益。合并发生的各项直接相关费用，包括为进行合并而支付的审计费用、评估费用、法律服务费用等，于发生时计入 当期损益。非同一控制下的企业合并：公司按照购买日确定的合并成本作为长期股权投资的初始投资成本。合并成本为购买 日购买方为取得对被购买方的控制权而付出的资产、发生或承担的负债以及发行的权益性证券的公允价值。购买方为企业合 并而发生的审计、法律服务、评估咨询等中介费用以及其他相关管理费用于发生时计入当期损益；购买方作为合并对价发行 的权益性证券或债务性证券的交易费用，计入权益性证券或债务性证券的初始确认金额。通过多次交易分步实现的非同一控 制下企业合并，以购买日之前所持被购买方的股权投资的账面价值与购买日新增投资成本之和，作为该项投资的初始投资成 本。本公司将合并协议约定的或有对价作为企业合并转移对价的一部分，按照其在购买日的公允价值计入企业合并成本。② 其他方式取得的长期股权投资以支付现金方式取得的长期股权投资，按照实际支付的购买价款作为初始投资成本。以发行权 益性证券取得的长期股权投资，按照发行权益性证券的公允价值作为初始投资成本。投资者投入的长期股权投资，按照投资 合同或协议约定的价值（扣除已宣告但尚未发放的现金股利或利润）作为初始投资成本，但合同或协议约定价值不公允的除 外。在非货币性资产交换具备商业实质和换入资产或换出资产的公允价值能够可靠计量的前提下，非货币性资产交换换入 </w:t>
      </w:r>
      <w:r>
        <w:rPr>
          <w:color w:val="000000"/>
          <w:spacing w:val="0"/>
          <w:w w:val="100"/>
          <w:position w:val="0"/>
        </w:rPr>
        <w:t>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满足上述前提的非货币性资产交换，以换出资产的账面价值和应支付的相关税费作为换入长期股权投资的初始投资成本。通 过债务重组取得的长期股权投资，其初始投资成本按照公允价值为基础确定。</w:t>
      </w:r>
    </w:p>
    <w:p>
      <w:pPr>
        <w:pStyle w:val="Style47"/>
        <w:keepNext/>
        <w:keepLines/>
        <w:widowControl w:val="0"/>
        <w:shd w:val="clear" w:color="auto" w:fill="auto"/>
        <w:tabs>
          <w:tab w:pos="433" w:val="left"/>
        </w:tabs>
        <w:bidi w:val="0"/>
        <w:spacing w:before="0" w:after="220" w:line="240" w:lineRule="auto"/>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804"/>
      <w:bookmarkEnd w:id="805"/>
      <w:bookmarkEnd w:id="807"/>
    </w:p>
    <w:p>
      <w:pPr>
        <w:pStyle w:val="Style33"/>
        <w:keepNext w:val="0"/>
        <w:keepLines w:val="0"/>
        <w:widowControl w:val="0"/>
        <w:numPr>
          <w:ilvl w:val="0"/>
          <w:numId w:val="29"/>
        </w:numPr>
        <w:shd w:val="clear" w:color="auto" w:fill="auto"/>
        <w:tabs>
          <w:tab w:pos="495" w:val="left"/>
        </w:tabs>
        <w:bidi w:val="0"/>
        <w:spacing w:before="0" w:after="40" w:line="468" w:lineRule="exact"/>
        <w:ind w:left="0" w:right="0" w:firstLine="200"/>
        <w:jc w:val="both"/>
      </w:pPr>
      <w:bookmarkStart w:id="808" w:name="bookmark808"/>
      <w:bookmarkEnd w:id="808"/>
      <w:r>
        <w:rPr>
          <w:color w:val="000000"/>
          <w:spacing w:val="0"/>
          <w:w w:val="100"/>
          <w:position w:val="0"/>
        </w:rPr>
        <w:t>后续计量公司对子公司的长期股权投资，采用成本法核算，编制合并财务报表时按照权益法进行调整。对被投资单位不 具有共同控制或重大影响，并且在活跃市场中没有报价、公允价值不能可靠计量的长期股权投资，采用成本法核算。对被投 资单位具有共同控制或重大影响的长期股权投资，采用权益法核算。初始投资成本大于投资时应享有被投资单位可辨认净资 产公允价值份额的差额，不调整长期股权投资的初始投资成本；初始投资成本小于投资时应享有被投资单位可辨认净资产公 允价值份额的差额，计入当期损益。被投资单位除净损益以外所有者权益其他变动的处理：对于被投资单位除净损益以外所 有者权益的其他变动，在持股比例不变的情况下，公司按照持股比例计算应享有或承担的部分，调整长期股权投资的账面价 值，同时增加或减少资本公积（其他资本公积）。</w:t>
      </w:r>
    </w:p>
    <w:p>
      <w:pPr>
        <w:pStyle w:val="Style33"/>
        <w:keepNext w:val="0"/>
        <w:keepLines w:val="0"/>
        <w:widowControl w:val="0"/>
        <w:numPr>
          <w:ilvl w:val="0"/>
          <w:numId w:val="29"/>
        </w:numPr>
        <w:shd w:val="clear" w:color="auto" w:fill="auto"/>
        <w:tabs>
          <w:tab w:pos="490" w:val="left"/>
        </w:tabs>
        <w:bidi w:val="0"/>
        <w:spacing w:before="0" w:after="440" w:line="468" w:lineRule="exact"/>
        <w:ind w:left="0" w:right="0" w:firstLine="200"/>
        <w:jc w:val="both"/>
      </w:pPr>
      <w:bookmarkStart w:id="809" w:name="bookmark809"/>
      <w:bookmarkEnd w:id="809"/>
      <w:r>
        <w:rPr>
          <w:color w:val="000000"/>
          <w:spacing w:val="0"/>
          <w:w w:val="100"/>
          <w:position w:val="0"/>
        </w:rPr>
        <w:t>损益确认成本法下，除取得投资时实际支付的价款或对价中包含的已宣告但尚未发放的现金股利或利润外，公司按照享 有被投资单位宣告发放的现金股利或利润确认投资收益。权益法下，在被投资单位账面净利润的基础上考虑：被投资单位与 本公司采用的会计政策及会计期间不一致，按本公司的会计政策及会计期间对被投资单位财务报表进行调整；以取得投资时 被投资单位固定资产、无形资产的公允价值为基础计提的折旧额或摊销额以及有关资产减值准备金额等对被投资单位净利润 的影响；对本公司与联营企业及合营企业之间发生的未实现内部交易予以抵销等事项的适当调整后，确认应享有或应负担被 投资单位的净利润或净亏损。在公司确认应分担被投资单位发生的亏损时，按照以下顺序进行处理：首先，冲减长期股权投 资的账面价值。其次，长期股权投资的账面价值不足以冲减的，以其他实质上构成对被投资单位净投资的长期权益账面价值 为限继续确认投资损失，冲减长期应收项目等的账面价值。最后，经过上述处理，按照投资合同或协议约定企业仍承担额外 义务的，按预计承担的义务确认预计负债，计入当期投资损失。被投资单位以后期间实现盈利的，公司在扣除未确认的亏损 分担额后，按与上述相反的顺序处理，减记已确认预计负债的账面余额、恢复其他实质上构成对被投资单位净投资的长期权 益及长期股权投资的账面价值，同时确认投资收益。在持有投资期间，被投资单位能够提供合并财务报表的，应当以合并财 务报表中的净利润和其他权益变动为基础进行核算。</w:t>
      </w:r>
    </w:p>
    <w:p>
      <w:pPr>
        <w:pStyle w:val="Style47"/>
        <w:keepNext/>
        <w:keepLines/>
        <w:widowControl w:val="0"/>
        <w:shd w:val="clear" w:color="auto" w:fill="auto"/>
        <w:tabs>
          <w:tab w:pos="433" w:val="left"/>
        </w:tabs>
        <w:bidi w:val="0"/>
        <w:spacing w:before="0" w:after="22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10"/>
      <w:bookmarkEnd w:id="811"/>
      <w:bookmarkEnd w:id="813"/>
    </w:p>
    <w:p>
      <w:pPr>
        <w:pStyle w:val="Style33"/>
        <w:keepNext w:val="0"/>
        <w:keepLines w:val="0"/>
        <w:widowControl w:val="0"/>
        <w:shd w:val="clear" w:color="auto" w:fill="auto"/>
        <w:bidi w:val="0"/>
        <w:spacing w:before="0" w:after="240" w:line="468" w:lineRule="exact"/>
        <w:ind w:left="0" w:right="0" w:firstLine="200"/>
        <w:jc w:val="both"/>
      </w:pPr>
      <w:r>
        <w:rPr>
          <w:color w:val="000000"/>
          <w:spacing w:val="0"/>
          <w:w w:val="100"/>
          <w:position w:val="0"/>
        </w:rPr>
        <w:t xml:space="preserve">共同控制，是指按照合同约定对某项经济活动所共有的控制，仅在与该项经济活动相关的重要财务和经营决策需要分享控 制权的投资方一致同意时存在。投资企业与其他方对被投资单位实施共同控制的，被投资单位为其合营企业。重大影响，是 指对一个企业的财务和经营决策有参与决策的权力，但并不能够控制或者与其他方一起共同控制这些政策的制定。投资企业 </w:t>
      </w:r>
      <w:r>
        <w:rPr>
          <w:color w:val="000000"/>
          <w:spacing w:val="0"/>
          <w:w w:val="100"/>
          <w:position w:val="0"/>
        </w:rPr>
        <w:t>能够对被投资单位施加重大影响的，被投资单位为其联营企业。</w:t>
      </w:r>
    </w:p>
    <w:p>
      <w:pPr>
        <w:pStyle w:val="Style47"/>
        <w:keepNext/>
        <w:keepLines/>
        <w:widowControl w:val="0"/>
        <w:numPr>
          <w:ilvl w:val="0"/>
          <w:numId w:val="23"/>
        </w:numPr>
        <w:shd w:val="clear" w:color="auto" w:fill="auto"/>
        <w:bidi w:val="0"/>
        <w:spacing w:before="0" w:after="160" w:line="240" w:lineRule="auto"/>
        <w:ind w:left="0" w:right="0" w:firstLine="0"/>
        <w:jc w:val="left"/>
      </w:pPr>
      <w:bookmarkStart w:id="814" w:name="bookmark814"/>
      <w:bookmarkStart w:id="815" w:name="bookmark815"/>
      <w:bookmarkStart w:id="816" w:name="bookmark816"/>
      <w:bookmarkStart w:id="817" w:name="bookmark817"/>
      <w:bookmarkEnd w:id="816"/>
      <w:r>
        <w:rPr>
          <w:color w:val="000000"/>
          <w:spacing w:val="0"/>
          <w:w w:val="100"/>
          <w:position w:val="0"/>
        </w:rPr>
        <w:t>减值测试方法及减值准备计提方法</w:t>
      </w:r>
      <w:bookmarkEnd w:id="814"/>
      <w:bookmarkEnd w:id="815"/>
      <w:bookmarkEnd w:id="817"/>
    </w:p>
    <w:p>
      <w:pPr>
        <w:pStyle w:val="Style33"/>
        <w:keepNext w:val="0"/>
        <w:keepLines w:val="0"/>
        <w:widowControl w:val="0"/>
        <w:shd w:val="clear" w:color="auto" w:fill="auto"/>
        <w:bidi w:val="0"/>
        <w:spacing w:before="0" w:after="440" w:line="470" w:lineRule="exact"/>
        <w:ind w:left="0" w:right="0" w:firstLine="200"/>
        <w:jc w:val="both"/>
      </w:pPr>
      <w:r>
        <w:rPr>
          <w:color w:val="000000"/>
          <w:spacing w:val="0"/>
          <w:w w:val="100"/>
          <w:position w:val="0"/>
        </w:rPr>
        <w:t>重大影响以下的、在活跃市场中没有报价、公允价值不能可靠计量的长期股权投资，其减值损失是根据其账面价值与按类 似金融资产当时市场收益率对未来现金流量折现确定的现值之间的差额进行确定。除因企业合并形成的商誉以外的存在减值 迹象的其他长期股权投资，如果可收回金额的计量结果表明，该长期股权投资的可收回金额低于其账面价值的，将差额确认 为减值损失。长期股权投资减值损失一经确认，不再转回。</w:t>
      </w:r>
    </w:p>
    <w:p>
      <w:pPr>
        <w:pStyle w:val="Style37"/>
        <w:keepNext/>
        <w:keepLines/>
        <w:widowControl w:val="0"/>
        <w:shd w:val="clear" w:color="auto" w:fill="auto"/>
        <w:tabs>
          <w:tab w:pos="474" w:val="left"/>
        </w:tabs>
        <w:bidi w:val="0"/>
        <w:spacing w:before="0" w:after="16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18"/>
      <w:bookmarkEnd w:id="819"/>
      <w:bookmarkEnd w:id="821"/>
    </w:p>
    <w:p>
      <w:pPr>
        <w:pStyle w:val="Style33"/>
        <w:keepNext w:val="0"/>
        <w:keepLines w:val="0"/>
        <w:widowControl w:val="0"/>
        <w:shd w:val="clear" w:color="auto" w:fill="auto"/>
        <w:bidi w:val="0"/>
        <w:spacing w:before="0" w:after="160" w:line="469" w:lineRule="exact"/>
        <w:ind w:left="0" w:right="0" w:firstLine="420"/>
        <w:jc w:val="both"/>
      </w:pPr>
      <w:r>
        <w:rPr>
          <w:color w:val="000000"/>
          <w:spacing w:val="0"/>
          <w:w w:val="100"/>
          <w:position w:val="0"/>
        </w:rPr>
        <w:t>公司的投资性房地产是指为赚取租金或资本增值，或二者兼有而持有的房地产，在同时满足下列条件时予以确认：</w:t>
      </w:r>
    </w:p>
    <w:p>
      <w:pPr>
        <w:pStyle w:val="Style33"/>
        <w:keepNext w:val="0"/>
        <w:keepLines w:val="0"/>
        <w:widowControl w:val="0"/>
        <w:numPr>
          <w:ilvl w:val="0"/>
          <w:numId w:val="31"/>
        </w:numPr>
        <w:shd w:val="clear" w:color="auto" w:fill="auto"/>
        <w:tabs>
          <w:tab w:pos="860" w:val="left"/>
        </w:tabs>
        <w:bidi w:val="0"/>
        <w:spacing w:before="0" w:after="160" w:line="469" w:lineRule="exact"/>
        <w:ind w:left="0" w:right="0" w:firstLine="420"/>
        <w:jc w:val="both"/>
      </w:pPr>
      <w:bookmarkStart w:id="822" w:name="bookmark822"/>
      <w:bookmarkEnd w:id="822"/>
      <w:r>
        <w:rPr>
          <w:color w:val="000000"/>
          <w:spacing w:val="0"/>
          <w:w w:val="100"/>
          <w:position w:val="0"/>
        </w:rPr>
        <w:t>与该投资性房地产有关的经济利益很可能流入企业。</w:t>
      </w:r>
    </w:p>
    <w:p>
      <w:pPr>
        <w:pStyle w:val="Style33"/>
        <w:keepNext w:val="0"/>
        <w:keepLines w:val="0"/>
        <w:widowControl w:val="0"/>
        <w:numPr>
          <w:ilvl w:val="0"/>
          <w:numId w:val="31"/>
        </w:numPr>
        <w:shd w:val="clear" w:color="auto" w:fill="auto"/>
        <w:tabs>
          <w:tab w:pos="860" w:val="left"/>
        </w:tabs>
        <w:bidi w:val="0"/>
        <w:spacing w:before="0" w:after="160" w:line="469" w:lineRule="exact"/>
        <w:ind w:left="0" w:right="0" w:firstLine="420"/>
        <w:jc w:val="both"/>
      </w:pPr>
      <w:bookmarkStart w:id="823" w:name="bookmark823"/>
      <w:bookmarkEnd w:id="823"/>
      <w:r>
        <w:rPr>
          <w:color w:val="000000"/>
          <w:spacing w:val="0"/>
          <w:w w:val="100"/>
          <w:position w:val="0"/>
        </w:rPr>
        <w:t>该投资性房地产的成本能够可靠计量。</w:t>
      </w:r>
    </w:p>
    <w:p>
      <w:pPr>
        <w:pStyle w:val="Style33"/>
        <w:keepNext w:val="0"/>
        <w:keepLines w:val="0"/>
        <w:widowControl w:val="0"/>
        <w:shd w:val="clear" w:color="auto" w:fill="auto"/>
        <w:bidi w:val="0"/>
        <w:spacing w:before="0" w:after="160" w:line="469" w:lineRule="exact"/>
        <w:ind w:left="0" w:right="0" w:firstLine="420"/>
        <w:jc w:val="both"/>
      </w:pPr>
      <w:r>
        <w:rPr>
          <w:color w:val="000000"/>
          <w:spacing w:val="0"/>
          <w:w w:val="100"/>
          <w:position w:val="0"/>
        </w:rPr>
        <w:t>公司的投资性房地产包括：已出租的土地使用权、持有并准备增值后转让的土地使用权、已出租的建筑物。</w:t>
      </w:r>
    </w:p>
    <w:p>
      <w:pPr>
        <w:pStyle w:val="Style33"/>
        <w:keepNext w:val="0"/>
        <w:keepLines w:val="0"/>
        <w:widowControl w:val="0"/>
        <w:shd w:val="clear" w:color="auto" w:fill="auto"/>
        <w:bidi w:val="0"/>
        <w:spacing w:before="0" w:after="160" w:line="469" w:lineRule="exact"/>
        <w:ind w:left="0" w:right="0" w:firstLine="420"/>
        <w:jc w:val="both"/>
      </w:pPr>
      <w:r>
        <w:rPr>
          <w:color w:val="000000"/>
          <w:spacing w:val="0"/>
          <w:w w:val="100"/>
          <w:position w:val="0"/>
        </w:rPr>
        <w:t>公司投资性房地产在取得时按照成本进行初始计量。</w:t>
      </w:r>
    </w:p>
    <w:p>
      <w:pPr>
        <w:pStyle w:val="Style33"/>
        <w:keepNext w:val="0"/>
        <w:keepLines w:val="0"/>
        <w:widowControl w:val="0"/>
        <w:shd w:val="clear" w:color="auto" w:fill="auto"/>
        <w:bidi w:val="0"/>
        <w:spacing w:before="0" w:after="160" w:line="469" w:lineRule="exact"/>
        <w:ind w:left="0" w:right="0" w:firstLine="420"/>
        <w:jc w:val="both"/>
      </w:pPr>
      <w:r>
        <w:rPr>
          <w:color w:val="000000"/>
          <w:spacing w:val="0"/>
          <w:w w:val="100"/>
          <w:position w:val="0"/>
        </w:rPr>
        <w:t>公司采用成本模式对投资性房地产进行后续计量。对房屋建筑物采用直线法计算折旧，并按各类房屋建筑物的原值和 估计的使用年限扣除残值确定其折旧率，折旧年限参见固定资产中房屋建筑物的折旧年限。土地使用权自取得当月起按预计 使用年限、合同规定的受益年限和法律规定的有效年限三者中最短者分期平均摊销，摊销金额为其成本扣除预计残值后的金 额，已计提减值准备的，还应扣除已计提的减值准备累计金额。合同、法律均未规定年限的，摊销年限不应超过</w:t>
      </w:r>
      <w:r>
        <w:rPr>
          <w:color w:val="000000"/>
          <w:spacing w:val="0"/>
          <w:w w:val="100"/>
          <w:position w:val="0"/>
        </w:rPr>
        <w:t>10</w:t>
      </w:r>
      <w:r>
        <w:rPr>
          <w:color w:val="000000"/>
          <w:spacing w:val="0"/>
          <w:w w:val="100"/>
          <w:position w:val="0"/>
        </w:rPr>
        <w:t>年。</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期末，对因市值大幅度下跌，导致可收回金额低于账面价值的，按单项预计可收回金额与账面价值的差额提取减值准 备。可收回金额应当根据资产的公允价值减去处置费用后的净额与资产预计未来现金流量的现值两者之间较高者确定。处置 费用包括与资产处置有关的法律费用、相关税费、搬运费以及为使资产达到可销售状态所发生的直接费用等。资产减值损失 一经确认，在以后会计期间不得转回。</w:t>
      </w:r>
    </w:p>
    <w:p>
      <w:pPr>
        <w:pStyle w:val="Style37"/>
        <w:keepNext/>
        <w:keepLines/>
        <w:widowControl w:val="0"/>
        <w:shd w:val="clear" w:color="auto" w:fill="auto"/>
        <w:tabs>
          <w:tab w:pos="474" w:val="left"/>
        </w:tabs>
        <w:bidi w:val="0"/>
        <w:spacing w:before="0" w:after="34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24"/>
      <w:bookmarkEnd w:id="825"/>
      <w:bookmarkEnd w:id="827"/>
    </w:p>
    <w:p>
      <w:pPr>
        <w:pStyle w:val="Style47"/>
        <w:keepNext/>
        <w:keepLines/>
        <w:widowControl w:val="0"/>
        <w:numPr>
          <w:ilvl w:val="0"/>
          <w:numId w:val="33"/>
        </w:numPr>
        <w:shd w:val="clear" w:color="auto" w:fill="auto"/>
        <w:bidi w:val="0"/>
        <w:spacing w:before="0" w:after="16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固定资产确认条件</w:t>
      </w:r>
      <w:bookmarkEnd w:id="828"/>
      <w:bookmarkEnd w:id="829"/>
      <w:bookmarkEnd w:id="831"/>
    </w:p>
    <w:p>
      <w:pPr>
        <w:pStyle w:val="Style33"/>
        <w:keepNext w:val="0"/>
        <w:keepLines w:val="0"/>
        <w:widowControl w:val="0"/>
        <w:shd w:val="clear" w:color="auto" w:fill="auto"/>
        <w:bidi w:val="0"/>
        <w:spacing w:before="0" w:after="160" w:line="461" w:lineRule="exact"/>
        <w:ind w:left="0" w:right="0" w:firstLine="420"/>
        <w:jc w:val="both"/>
      </w:pPr>
      <w:r>
        <w:rPr>
          <w:color w:val="000000"/>
          <w:spacing w:val="0"/>
          <w:w w:val="100"/>
          <w:position w:val="0"/>
        </w:rPr>
        <w:t>固定资产指为生产商品、提供劳务、出租或经营管理而持有，并且使用年限超过一年的有形资产。固定资产分类为： 房屋建筑物、机器设备、运输设备、电子及其他设备。固定资产在同时满足下列条件时予以确认：</w:t>
      </w:r>
    </w:p>
    <w:p>
      <w:pPr>
        <w:pStyle w:val="Style33"/>
        <w:keepNext w:val="0"/>
        <w:keepLines w:val="0"/>
        <w:widowControl w:val="0"/>
        <w:shd w:val="clear" w:color="auto" w:fill="auto"/>
        <w:bidi w:val="0"/>
        <w:spacing w:before="0" w:after="160" w:line="469" w:lineRule="exact"/>
        <w:ind w:left="0" w:right="0" w:firstLine="420"/>
        <w:jc w:val="both"/>
      </w:pPr>
      <w:r>
        <w:rPr>
          <w:color w:val="000000"/>
          <w:spacing w:val="0"/>
          <w:w w:val="100"/>
          <w:position w:val="0"/>
        </w:rPr>
        <w:t>①与该固定资产有关的经济利益很可能流入企业；</w:t>
      </w:r>
    </w:p>
    <w:p>
      <w:pPr>
        <w:pStyle w:val="Style33"/>
        <w:keepNext w:val="0"/>
        <w:keepLines w:val="0"/>
        <w:widowControl w:val="0"/>
        <w:numPr>
          <w:ilvl w:val="0"/>
          <w:numId w:val="27"/>
        </w:numPr>
        <w:shd w:val="clear" w:color="auto" w:fill="auto"/>
        <w:bidi w:val="0"/>
        <w:spacing w:before="0" w:after="440" w:line="468" w:lineRule="exact"/>
        <w:ind w:left="0" w:right="0" w:firstLine="420"/>
        <w:jc w:val="both"/>
      </w:pPr>
      <w:bookmarkStart w:id="832" w:name="bookmark832"/>
      <w:bookmarkEnd w:id="832"/>
      <w:r>
        <w:rPr>
          <w:color w:val="000000"/>
          <w:spacing w:val="0"/>
          <w:w w:val="100"/>
          <w:position w:val="0"/>
        </w:rPr>
        <w:t>该固定资产的成本能够可靠地计量。固定资产的初始计量：固定资产取得时按照实际成本进行初始计量。固定资产 的后续支出：与固定资产有关的后续支出，在相关的经济利益很可能流入公司且其成本能够可靠计量时，计入固定资产成本; 对于被替换的部分，终止确认其账面价值；其他后续支出于发生时计入当期损益。</w:t>
      </w:r>
    </w:p>
    <w:p>
      <w:pPr>
        <w:pStyle w:val="Style47"/>
        <w:keepNext/>
        <w:keepLines/>
        <w:widowControl w:val="0"/>
        <w:shd w:val="clear" w:color="auto" w:fill="auto"/>
        <w:tabs>
          <w:tab w:pos="493" w:val="left"/>
        </w:tabs>
        <w:bidi w:val="0"/>
        <w:spacing w:before="0" w:after="360" w:line="240" w:lineRule="auto"/>
        <w:ind w:left="0" w:right="0" w:firstLine="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33"/>
      <w:bookmarkEnd w:id="834"/>
      <w:bookmarkEnd w:id="836"/>
    </w:p>
    <w:p>
      <w:pPr>
        <w:pStyle w:val="Style47"/>
        <w:keepNext/>
        <w:keepLines/>
        <w:widowControl w:val="0"/>
        <w:shd w:val="clear" w:color="auto" w:fill="auto"/>
        <w:tabs>
          <w:tab w:pos="493" w:val="left"/>
        </w:tabs>
        <w:bidi w:val="0"/>
        <w:spacing w:before="0" w:after="200" w:line="240" w:lineRule="auto"/>
        <w:ind w:left="0" w:right="0" w:firstLine="0"/>
        <w:jc w:val="both"/>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37"/>
      <w:bookmarkEnd w:id="838"/>
      <w:bookmarkEnd w:id="840"/>
    </w:p>
    <w:p>
      <w:pPr>
        <w:pStyle w:val="Style33"/>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固定资产折旧采用年限平均法分类计提，根据固定资产类别、预计使用寿命和预计净残值率确定折旧率。每年年度终 了，应对固定资产的预计使用寿命、预计净残值和折旧方法进行复核。必要时，作适当调整。</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bl>
    <w:p>
      <w:pPr>
        <w:widowControl w:val="0"/>
        <w:spacing w:after="299" w:line="1" w:lineRule="exact"/>
      </w:pPr>
    </w:p>
    <w:p>
      <w:pPr>
        <w:pStyle w:val="Style47"/>
        <w:keepNext/>
        <w:keepLines/>
        <w:widowControl w:val="0"/>
        <w:shd w:val="clear" w:color="auto" w:fill="auto"/>
        <w:tabs>
          <w:tab w:pos="493" w:val="left"/>
        </w:tabs>
        <w:bidi w:val="0"/>
        <w:spacing w:before="0" w:after="200" w:line="240" w:lineRule="auto"/>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841"/>
      <w:bookmarkEnd w:id="842"/>
      <w:bookmarkEnd w:id="844"/>
    </w:p>
    <w:p>
      <w:pPr>
        <w:pStyle w:val="Style33"/>
        <w:keepNext w:val="0"/>
        <w:keepLines w:val="0"/>
        <w:widowControl w:val="0"/>
        <w:shd w:val="clear" w:color="auto" w:fill="auto"/>
        <w:bidi w:val="0"/>
        <w:spacing w:before="0" w:after="120" w:line="461" w:lineRule="exact"/>
        <w:ind w:left="0" w:right="0" w:firstLine="420"/>
        <w:jc w:val="both"/>
      </w:pPr>
      <w:r>
        <w:rPr>
          <w:color w:val="000000"/>
          <w:spacing w:val="0"/>
          <w:w w:val="100"/>
          <w:position w:val="0"/>
        </w:rPr>
        <w:t>当固定资产的可收回金额低于其账面价值时，账面价值减记至可收回金额。对计提了减值准备的固定资产，则在未来 期间按扣除减值准备后的账面价值及依据尚可使用年限确定折旧额。</w:t>
      </w:r>
    </w:p>
    <w:p>
      <w:pPr>
        <w:pStyle w:val="Style33"/>
        <w:keepNext w:val="0"/>
        <w:keepLines w:val="0"/>
        <w:widowControl w:val="0"/>
        <w:shd w:val="clear" w:color="auto" w:fill="auto"/>
        <w:bidi w:val="0"/>
        <w:spacing w:before="0" w:after="440" w:line="466" w:lineRule="exact"/>
        <w:ind w:left="0" w:right="0" w:firstLine="200"/>
        <w:jc w:val="both"/>
      </w:pPr>
      <w:r>
        <w:rPr>
          <w:color w:val="000000"/>
          <w:spacing w:val="0"/>
          <w:w w:val="100"/>
          <w:position w:val="0"/>
        </w:rPr>
        <w:t>符合持有待售条件的固定资产，以账面价值与公允价值减去处置费用孰低的金额列示。公允价值减去处置费用低于原账面 价值的金额，确认为资产减值损失。</w:t>
      </w:r>
    </w:p>
    <w:p>
      <w:pPr>
        <w:pStyle w:val="Style47"/>
        <w:keepNext/>
        <w:keepLines/>
        <w:widowControl w:val="0"/>
        <w:shd w:val="clear" w:color="auto" w:fill="auto"/>
        <w:tabs>
          <w:tab w:pos="493" w:val="left"/>
        </w:tabs>
        <w:bidi w:val="0"/>
        <w:spacing w:before="0" w:after="200" w:line="240" w:lineRule="auto"/>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845"/>
      <w:bookmarkEnd w:id="846"/>
      <w:bookmarkEnd w:id="848"/>
    </w:p>
    <w:p>
      <w:pPr>
        <w:pStyle w:val="Style33"/>
        <w:keepNext w:val="0"/>
        <w:keepLines w:val="0"/>
        <w:widowControl w:val="0"/>
        <w:shd w:val="clear" w:color="auto" w:fill="auto"/>
        <w:bidi w:val="0"/>
        <w:spacing w:before="0" w:after="440" w:line="466" w:lineRule="exact"/>
        <w:ind w:left="0" w:right="0" w:firstLine="0"/>
        <w:jc w:val="both"/>
      </w:pPr>
      <w:r>
        <w:rPr>
          <w:color w:val="000000"/>
          <w:spacing w:val="0"/>
          <w:w w:val="100"/>
          <w:position w:val="0"/>
        </w:rPr>
        <w:t>固定资产的处置：固定资产出售、转让、报废或毁损的处置收入扣除其账面价值和相关税费后的金额计入当期损益。</w:t>
      </w:r>
    </w:p>
    <w:p>
      <w:pPr>
        <w:pStyle w:val="Style37"/>
        <w:keepNext/>
        <w:keepLines/>
        <w:widowControl w:val="0"/>
        <w:shd w:val="clear" w:color="auto" w:fill="auto"/>
        <w:bidi w:val="0"/>
        <w:spacing w:before="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49"/>
      <w:bookmarkEnd w:id="850"/>
      <w:bookmarkEnd w:id="852"/>
    </w:p>
    <w:p>
      <w:pPr>
        <w:pStyle w:val="Style47"/>
        <w:keepNext/>
        <w:keepLines/>
        <w:widowControl w:val="0"/>
        <w:shd w:val="clear" w:color="auto" w:fill="auto"/>
        <w:tabs>
          <w:tab w:pos="493" w:val="left"/>
        </w:tabs>
        <w:bidi w:val="0"/>
        <w:spacing w:before="0" w:after="120" w:line="240" w:lineRule="auto"/>
        <w:ind w:left="0" w:right="0" w:firstLine="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53"/>
      <w:bookmarkEnd w:id="854"/>
      <w:bookmarkEnd w:id="856"/>
    </w:p>
    <w:p>
      <w:pPr>
        <w:pStyle w:val="Style33"/>
        <w:keepNext w:val="0"/>
        <w:keepLines w:val="0"/>
        <w:widowControl w:val="0"/>
        <w:shd w:val="clear" w:color="auto" w:fill="auto"/>
        <w:bidi w:val="0"/>
        <w:spacing w:before="0" w:after="360" w:line="466" w:lineRule="exact"/>
        <w:ind w:left="0" w:right="0" w:firstLine="0"/>
        <w:jc w:val="both"/>
      </w:pPr>
      <w:r>
        <w:rPr>
          <w:color w:val="000000"/>
          <w:spacing w:val="0"/>
          <w:w w:val="100"/>
          <w:position w:val="0"/>
        </w:rPr>
        <w:t>在建工程以立项项目分类核算。</w:t>
      </w:r>
    </w:p>
    <w:p>
      <w:pPr>
        <w:pStyle w:val="Style47"/>
        <w:keepNext/>
        <w:keepLines/>
        <w:widowControl w:val="0"/>
        <w:shd w:val="clear" w:color="auto" w:fill="auto"/>
        <w:tabs>
          <w:tab w:pos="493" w:val="left"/>
        </w:tabs>
        <w:bidi w:val="0"/>
        <w:spacing w:before="0" w:after="200" w:line="240" w:lineRule="auto"/>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57"/>
      <w:bookmarkEnd w:id="858"/>
      <w:bookmarkEnd w:id="860"/>
    </w:p>
    <w:p>
      <w:pPr>
        <w:pStyle w:val="Style33"/>
        <w:keepNext w:val="0"/>
        <w:keepLines w:val="0"/>
        <w:widowControl w:val="0"/>
        <w:shd w:val="clear" w:color="auto" w:fill="auto"/>
        <w:bidi w:val="0"/>
        <w:spacing w:before="0" w:after="440" w:line="470" w:lineRule="exact"/>
        <w:ind w:left="0" w:right="0" w:firstLine="200"/>
        <w:jc w:val="both"/>
      </w:pPr>
      <w:r>
        <w:rPr>
          <w:color w:val="000000"/>
          <w:spacing w:val="0"/>
          <w:w w:val="100"/>
          <w:position w:val="0"/>
        </w:rPr>
        <w:t xml:space="preserve">在建工程在达到预定可使用状态时结转为固定资产。在建工程项目按建造该项资产达到预定可使用状态前所发生的全部支 出，作为固定资产的入账价值。所建造的固定资产已达到预定可使用状态，但尚未办理竣工决算的，自达到预定可使用状态 </w:t>
      </w:r>
      <w:r>
        <w:rPr>
          <w:color w:val="000000"/>
          <w:spacing w:val="0"/>
          <w:w w:val="100"/>
          <w:position w:val="0"/>
        </w:rPr>
        <w:t>之日起，根据工程预算、造价或者工程实际成本等，按估计的价值转入固定资产，并按公司固定资产折旧政策计提固定资产 的折旧，待办理竣工决算后，再按实际成本调整原来的暂估价值，但不调整原已计提的折旧额。</w:t>
      </w:r>
    </w:p>
    <w:p>
      <w:pPr>
        <w:pStyle w:val="Style47"/>
        <w:keepNext/>
        <w:keepLines/>
        <w:widowControl w:val="0"/>
        <w:numPr>
          <w:ilvl w:val="0"/>
          <w:numId w:val="31"/>
        </w:numPr>
        <w:shd w:val="clear" w:color="auto" w:fill="auto"/>
        <w:bidi w:val="0"/>
        <w:spacing w:before="0" w:after="200" w:line="240" w:lineRule="auto"/>
        <w:ind w:left="0" w:right="0" w:firstLine="0"/>
        <w:jc w:val="both"/>
      </w:pPr>
      <w:bookmarkStart w:id="861" w:name="bookmark861"/>
      <w:bookmarkStart w:id="862" w:name="bookmark862"/>
      <w:bookmarkStart w:id="863" w:name="bookmark863"/>
      <w:bookmarkStart w:id="864" w:name="bookmark864"/>
      <w:bookmarkEnd w:id="863"/>
      <w:r>
        <w:rPr>
          <w:color w:val="000000"/>
          <w:spacing w:val="0"/>
          <w:w w:val="100"/>
          <w:position w:val="0"/>
        </w:rPr>
        <w:t>在建工程的减值测试方法、减值准备计提方法</w:t>
      </w:r>
      <w:bookmarkEnd w:id="861"/>
      <w:bookmarkEnd w:id="862"/>
      <w:bookmarkEnd w:id="864"/>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在资产负债表日检查在建工程是否存在可能发生减值的迹象。如果该资产存在减值迹象，则估计其可收回金额。估计 资产的可收回金额以单项资产为基础，如果难以对单项资产的可收回金额进行估计的，则以该资产所属的资产组为基础确定 资产组的可收回金额。如果资产或资产组的可收回金额低于其账面价值，按其差额计提资产减值准备，并计入当期损益。</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上述资产减值损失一经确认，在以后会计期间不予转回。</w:t>
      </w:r>
    </w:p>
    <w:p>
      <w:pPr>
        <w:pStyle w:val="Style37"/>
        <w:keepNext/>
        <w:keepLines/>
        <w:widowControl w:val="0"/>
        <w:shd w:val="clear" w:color="auto" w:fill="auto"/>
        <w:bidi w:val="0"/>
        <w:spacing w:before="0" w:after="34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65"/>
      <w:bookmarkEnd w:id="866"/>
      <w:bookmarkEnd w:id="868"/>
    </w:p>
    <w:p>
      <w:pPr>
        <w:pStyle w:val="Style47"/>
        <w:keepNext/>
        <w:keepLines/>
        <w:widowControl w:val="0"/>
        <w:numPr>
          <w:ilvl w:val="0"/>
          <w:numId w:val="35"/>
        </w:numPr>
        <w:shd w:val="clear" w:color="auto" w:fill="auto"/>
        <w:tabs>
          <w:tab w:pos="526" w:val="left"/>
        </w:tabs>
        <w:bidi w:val="0"/>
        <w:spacing w:before="0" w:after="200" w:line="240"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借款费用资本化的确认原则</w:t>
      </w:r>
      <w:bookmarkEnd w:id="869"/>
      <w:bookmarkEnd w:id="870"/>
      <w:bookmarkEnd w:id="872"/>
    </w:p>
    <w:p>
      <w:pPr>
        <w:pStyle w:val="Style33"/>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借款费用同时满足下列条件时开始资本化：</w:t>
      </w:r>
    </w:p>
    <w:p>
      <w:pPr>
        <w:pStyle w:val="Style33"/>
        <w:keepNext w:val="0"/>
        <w:keepLines w:val="0"/>
        <w:widowControl w:val="0"/>
        <w:numPr>
          <w:ilvl w:val="0"/>
          <w:numId w:val="37"/>
        </w:numPr>
        <w:shd w:val="clear" w:color="auto" w:fill="auto"/>
        <w:tabs>
          <w:tab w:pos="766" w:val="left"/>
        </w:tabs>
        <w:bidi w:val="0"/>
        <w:spacing w:before="0" w:after="40" w:line="466" w:lineRule="exact"/>
        <w:ind w:left="0" w:right="0" w:firstLine="420"/>
        <w:jc w:val="both"/>
      </w:pPr>
      <w:bookmarkStart w:id="873" w:name="bookmark873"/>
      <w:bookmarkEnd w:id="873"/>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33"/>
        <w:keepNext w:val="0"/>
        <w:keepLines w:val="0"/>
        <w:widowControl w:val="0"/>
        <w:numPr>
          <w:ilvl w:val="0"/>
          <w:numId w:val="37"/>
        </w:numPr>
        <w:shd w:val="clear" w:color="auto" w:fill="auto"/>
        <w:tabs>
          <w:tab w:pos="793" w:val="left"/>
        </w:tabs>
        <w:bidi w:val="0"/>
        <w:spacing w:before="0" w:after="40" w:line="466" w:lineRule="exact"/>
        <w:ind w:left="0" w:right="0" w:firstLine="420"/>
        <w:jc w:val="both"/>
      </w:pPr>
      <w:bookmarkStart w:id="874" w:name="bookmark874"/>
      <w:bookmarkEnd w:id="874"/>
      <w:r>
        <w:rPr>
          <w:color w:val="000000"/>
          <w:spacing w:val="0"/>
          <w:w w:val="100"/>
          <w:position w:val="0"/>
        </w:rPr>
        <w:t>借款费用已经发生；</w:t>
      </w:r>
    </w:p>
    <w:p>
      <w:pPr>
        <w:pStyle w:val="Style33"/>
        <w:keepNext w:val="0"/>
        <w:keepLines w:val="0"/>
        <w:widowControl w:val="0"/>
        <w:numPr>
          <w:ilvl w:val="0"/>
          <w:numId w:val="37"/>
        </w:numPr>
        <w:shd w:val="clear" w:color="auto" w:fill="auto"/>
        <w:tabs>
          <w:tab w:pos="793" w:val="left"/>
        </w:tabs>
        <w:bidi w:val="0"/>
        <w:spacing w:before="0" w:after="40" w:line="466" w:lineRule="exact"/>
        <w:ind w:left="0" w:right="0" w:firstLine="420"/>
        <w:jc w:val="both"/>
      </w:pPr>
      <w:bookmarkStart w:id="875" w:name="bookmark875"/>
      <w:bookmarkEnd w:id="875"/>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当购建或者生产符合资本化条件的资产达到预定可使用或者可销售状态时，借款费用停止资本化。当购建或者生产符 合资本化条件的资产中部分项目分别完工且可单独使用时，该部分资产借款费用停止资本化。</w:t>
      </w:r>
    </w:p>
    <w:p>
      <w:pPr>
        <w:pStyle w:val="Style47"/>
        <w:keepNext/>
        <w:keepLines/>
        <w:widowControl w:val="0"/>
        <w:numPr>
          <w:ilvl w:val="0"/>
          <w:numId w:val="35"/>
        </w:numPr>
        <w:shd w:val="clear" w:color="auto" w:fill="auto"/>
        <w:tabs>
          <w:tab w:pos="526" w:val="left"/>
        </w:tabs>
        <w:bidi w:val="0"/>
        <w:spacing w:before="0" w:after="20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借款费用资本化期间</w:t>
      </w:r>
      <w:bookmarkEnd w:id="876"/>
      <w:bookmarkEnd w:id="877"/>
      <w:bookmarkEnd w:id="879"/>
    </w:p>
    <w:p>
      <w:pPr>
        <w:pStyle w:val="Style33"/>
        <w:keepNext w:val="0"/>
        <w:keepLines w:val="0"/>
        <w:widowControl w:val="0"/>
        <w:shd w:val="clear" w:color="auto" w:fill="auto"/>
        <w:bidi w:val="0"/>
        <w:spacing w:before="0" w:after="120" w:line="468" w:lineRule="exact"/>
        <w:ind w:left="0" w:right="0" w:firstLine="420"/>
        <w:jc w:val="both"/>
      </w:pPr>
      <w:r>
        <w:rPr>
          <w:color w:val="000000"/>
          <w:spacing w:val="0"/>
          <w:w w:val="100"/>
          <w:position w:val="0"/>
        </w:rPr>
        <w:t>资本化期间，指从借款费用开始资本化时点到停止资本化时点的期间，借款费用暂停资本化的期间不包括在内。当符 合资本化条件的资产在购建或者生产过程中发生非正常中断、且中断时间连续超过</w:t>
      </w:r>
      <w:r>
        <w:rPr>
          <w:color w:val="000000"/>
          <w:spacing w:val="0"/>
          <w:w w:val="100"/>
          <w:position w:val="0"/>
        </w:rPr>
        <w:t>3</w:t>
      </w:r>
      <w:r>
        <w:rPr>
          <w:color w:val="000000"/>
          <w:spacing w:val="0"/>
          <w:w w:val="100"/>
          <w:position w:val="0"/>
        </w:rPr>
        <w:t>个月的，借款费用暂停资本化，直至资 产的购建活动重新开始。</w:t>
      </w:r>
    </w:p>
    <w:p>
      <w:pPr>
        <w:pStyle w:val="Style47"/>
        <w:keepNext/>
        <w:keepLines/>
        <w:widowControl w:val="0"/>
        <w:shd w:val="clear" w:color="auto" w:fill="auto"/>
        <w:tabs>
          <w:tab w:pos="493" w:val="left"/>
        </w:tabs>
        <w:bidi w:val="0"/>
        <w:spacing w:before="0" w:after="1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80"/>
      <w:bookmarkEnd w:id="881"/>
      <w:bookmarkEnd w:id="883"/>
    </w:p>
    <w:p>
      <w:pPr>
        <w:pStyle w:val="Style33"/>
        <w:keepNext w:val="0"/>
        <w:keepLines w:val="0"/>
        <w:widowControl w:val="0"/>
        <w:shd w:val="clear" w:color="auto" w:fill="auto"/>
        <w:bidi w:val="0"/>
        <w:spacing w:before="0" w:after="440" w:line="475" w:lineRule="exact"/>
        <w:ind w:left="0" w:right="0" w:firstLine="280"/>
        <w:jc w:val="both"/>
      </w:pPr>
      <w:r>
        <w:rPr>
          <w:color w:val="000000"/>
          <w:spacing w:val="0"/>
          <w:w w:val="100"/>
          <w:position w:val="0"/>
        </w:rPr>
        <w:t>当符合资本化条件的资产在购建或者生产过程中发生非正常中断、且中断时间连续超过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个月的，借款费用暂停资本化， 直至资产的购建活动重新开始。</w:t>
      </w:r>
    </w:p>
    <w:p>
      <w:pPr>
        <w:pStyle w:val="Style47"/>
        <w:keepNext/>
        <w:keepLines/>
        <w:widowControl w:val="0"/>
        <w:shd w:val="clear" w:color="auto" w:fill="auto"/>
        <w:tabs>
          <w:tab w:pos="493" w:val="left"/>
        </w:tabs>
        <w:bidi w:val="0"/>
        <w:spacing w:before="0" w:after="1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84"/>
      <w:bookmarkEnd w:id="885"/>
      <w:bookmarkEnd w:id="887"/>
    </w:p>
    <w:p>
      <w:pPr>
        <w:pStyle w:val="Style3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3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借款存在折价或者溢价的，按照实际利率法确定每一会计期间应摊销的折价或者溢价金额，调整每期利息金额。</w:t>
      </w:r>
    </w:p>
    <w:p>
      <w:pPr>
        <w:pStyle w:val="Style37"/>
        <w:keepNext/>
        <w:keepLines/>
        <w:widowControl w:val="0"/>
        <w:shd w:val="clear" w:color="auto" w:fill="auto"/>
        <w:tabs>
          <w:tab w:pos="474" w:val="left"/>
        </w:tabs>
        <w:bidi w:val="0"/>
        <w:spacing w:before="0" w:after="34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88"/>
      <w:bookmarkEnd w:id="889"/>
      <w:bookmarkEnd w:id="891"/>
    </w:p>
    <w:p>
      <w:pPr>
        <w:pStyle w:val="Style37"/>
        <w:keepNext/>
        <w:keepLines/>
        <w:widowControl w:val="0"/>
        <w:shd w:val="clear" w:color="auto" w:fill="auto"/>
        <w:tabs>
          <w:tab w:pos="474" w:val="left"/>
        </w:tabs>
        <w:bidi w:val="0"/>
        <w:spacing w:before="0" w:after="34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92"/>
      <w:bookmarkEnd w:id="893"/>
      <w:bookmarkEnd w:id="895"/>
    </w:p>
    <w:p>
      <w:pPr>
        <w:pStyle w:val="Style37"/>
        <w:keepNext/>
        <w:keepLines/>
        <w:widowControl w:val="0"/>
        <w:shd w:val="clear" w:color="auto" w:fill="auto"/>
        <w:tabs>
          <w:tab w:pos="483" w:val="left"/>
        </w:tabs>
        <w:bidi w:val="0"/>
        <w:spacing w:before="0" w:after="34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6"/>
      <w:bookmarkEnd w:id="897"/>
      <w:bookmarkEnd w:id="899"/>
    </w:p>
    <w:p>
      <w:pPr>
        <w:pStyle w:val="Style47"/>
        <w:keepNext/>
        <w:keepLines/>
        <w:widowControl w:val="0"/>
        <w:shd w:val="clear" w:color="auto" w:fill="auto"/>
        <w:tabs>
          <w:tab w:pos="493" w:val="left"/>
        </w:tabs>
        <w:bidi w:val="0"/>
        <w:spacing w:before="0" w:after="1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900"/>
      <w:bookmarkEnd w:id="901"/>
      <w:bookmarkEnd w:id="903"/>
    </w:p>
    <w:p>
      <w:pPr>
        <w:pStyle w:val="Style3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无形资产按取得时的实际成本入账。</w:t>
      </w:r>
    </w:p>
    <w:p>
      <w:pPr>
        <w:pStyle w:val="Style3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以同一控制下的企业吸收合并方式取得的无形资产按其在被合并方的账面价值确定其入账价值；以非同一控制下的企 业吸收合并方式取得的无形资产按公允价值确定其入账价值。</w:t>
      </w:r>
    </w:p>
    <w:p>
      <w:pPr>
        <w:pStyle w:val="Style47"/>
        <w:keepNext/>
        <w:keepLines/>
        <w:widowControl w:val="0"/>
        <w:shd w:val="clear" w:color="auto" w:fill="auto"/>
        <w:tabs>
          <w:tab w:pos="493" w:val="left"/>
        </w:tabs>
        <w:bidi w:val="0"/>
        <w:spacing w:before="0" w:after="1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904"/>
      <w:bookmarkEnd w:id="905"/>
      <w:bookmarkEnd w:id="907"/>
    </w:p>
    <w:p>
      <w:pPr>
        <w:pStyle w:val="Style3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土地使用权按使用年限平均摊销。外购土地及建筑物的价款难以在土地使用权与建筑物之间合理分配的，全部作为固 定资产。</w:t>
      </w:r>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商标、专利技术、非专利技术、软件使用费等按预计使用年限平均摊销。</w:t>
      </w:r>
    </w:p>
    <w:tbl>
      <w:tblPr>
        <w:tblOverlap w:val="never"/>
        <w:jc w:val="center"/>
        <w:tblLayout w:type="fixed"/>
      </w:tblPr>
      <w:tblGrid>
        <w:gridCol w:w="2285"/>
        <w:gridCol w:w="2222"/>
        <w:gridCol w:w="507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土地使用权的有效期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对于使用寿命有限的无形资产，在为企业带来经济利益的期限内 按直线法摊销。</w:t>
            </w:r>
          </w:p>
        </w:tc>
      </w:tr>
    </w:tbl>
    <w:p>
      <w:pPr>
        <w:widowControl w:val="0"/>
        <w:spacing w:line="1" w:lineRule="exact"/>
      </w:pPr>
    </w:p>
    <w:tbl>
      <w:tblPr>
        <w:tblOverlap w:val="never"/>
        <w:jc w:val="center"/>
        <w:tblLayout w:type="fixed"/>
      </w:tblPr>
      <w:tblGrid>
        <w:gridCol w:w="2285"/>
        <w:gridCol w:w="2213"/>
        <w:gridCol w:w="5083"/>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对于使用寿命有限的无形资产，在为企业带来经济利益的期限内 按直线法摊销。</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对于使用寿命有限的无形资产，在为企业带来经济利益的期限内 按直线法摊销。</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对于使用寿命有限的无形资产，在为企业带来经济利益的期限内 按直线法摊销。</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软件使用费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对于使用寿命有限的无形资产，在为企业带来经济利益的期限内 按直线法摊销。</w:t>
            </w:r>
          </w:p>
        </w:tc>
      </w:tr>
    </w:tbl>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每期末，对使用寿命有限的无形资产的使用寿命及摊销方法进行复核；如必要，对使用寿命进行调整。对于使用寿命 有限的无形资产，在为企业带来经济利益的期限内按直线法摊销。</w:t>
      </w:r>
    </w:p>
    <w:p>
      <w:pPr>
        <w:pStyle w:val="Style47"/>
        <w:keepNext/>
        <w:keepLines/>
        <w:widowControl w:val="0"/>
        <w:numPr>
          <w:ilvl w:val="0"/>
          <w:numId w:val="35"/>
        </w:numPr>
        <w:shd w:val="clear" w:color="auto" w:fill="auto"/>
        <w:bidi w:val="0"/>
        <w:spacing w:before="0" w:after="220" w:line="240" w:lineRule="auto"/>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使用寿命不确定的无形资产的判断依据</w:t>
      </w:r>
      <w:bookmarkEnd w:id="908"/>
      <w:bookmarkEnd w:id="909"/>
      <w:bookmarkEnd w:id="911"/>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对使用寿命不确定的无形资产不予摊销；但需在每个会计期末对其使用寿命进行复核，如有证据表明其使用寿命是有 限的，需估计其使用寿命，并在使用期限内用直线法摊销。</w:t>
      </w:r>
    </w:p>
    <w:p>
      <w:pPr>
        <w:pStyle w:val="Style47"/>
        <w:keepNext/>
        <w:keepLines/>
        <w:widowControl w:val="0"/>
        <w:numPr>
          <w:ilvl w:val="0"/>
          <w:numId w:val="35"/>
        </w:numPr>
        <w:shd w:val="clear" w:color="auto" w:fill="auto"/>
        <w:tabs>
          <w:tab w:pos="493" w:val="left"/>
        </w:tabs>
        <w:bidi w:val="0"/>
        <w:spacing w:before="0" w:after="220" w:line="240" w:lineRule="auto"/>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无形资产减值准备的计提</w:t>
      </w:r>
      <w:bookmarkEnd w:id="912"/>
      <w:bookmarkEnd w:id="913"/>
      <w:bookmarkEnd w:id="915"/>
    </w:p>
    <w:p>
      <w:pPr>
        <w:pStyle w:val="Style3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在资产负债表日检查使用寿命确定的无形资产是否存在可能发生减值的迹象。如果该等资产存在减值迹象，则估计其 可收回金额。估计资产的可收回金额以单项资产为基础，如果难以对单项资产的可收回金额进行估计的，则以该资产所属的 资产组为基础确定资产组的可收回金额。如果资产或资产组的可收回金额低于其账面价值，按其差额计提资产减值准备，并 计入当期损益。</w:t>
      </w:r>
    </w:p>
    <w:p>
      <w:pPr>
        <w:pStyle w:val="Style33"/>
        <w:keepNext w:val="0"/>
        <w:keepLines w:val="0"/>
        <w:widowControl w:val="0"/>
        <w:shd w:val="clear" w:color="auto" w:fill="auto"/>
        <w:bidi w:val="0"/>
        <w:spacing w:before="0" w:after="440" w:line="514" w:lineRule="exact"/>
        <w:ind w:left="420" w:right="0" w:firstLine="0"/>
        <w:jc w:val="left"/>
      </w:pPr>
      <w:r>
        <w:rPr>
          <w:color w:val="000000"/>
          <w:spacing w:val="0"/>
          <w:w w:val="100"/>
          <w:position w:val="0"/>
        </w:rPr>
        <w:t>使用寿命不确定的无形资产和尚未达到可使用状态的无形资产，无论是否存在减值迹象，每年均进行减值测试。 无形资产减值损失一经确认，在以后会计期间不予转回。</w:t>
      </w:r>
    </w:p>
    <w:p>
      <w:pPr>
        <w:pStyle w:val="Style47"/>
        <w:keepNext/>
        <w:keepLines/>
        <w:widowControl w:val="0"/>
        <w:numPr>
          <w:ilvl w:val="0"/>
          <w:numId w:val="35"/>
        </w:numPr>
        <w:shd w:val="clear" w:color="auto" w:fill="auto"/>
        <w:tabs>
          <w:tab w:pos="493" w:val="left"/>
        </w:tabs>
        <w:bidi w:val="0"/>
        <w:spacing w:before="0" w:after="22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划分公司内部研究开发项目的研究阶段和开发阶段具体标准</w:t>
      </w:r>
      <w:bookmarkEnd w:id="916"/>
      <w:bookmarkEnd w:id="917"/>
      <w:bookmarkEnd w:id="919"/>
    </w:p>
    <w:p>
      <w:pPr>
        <w:pStyle w:val="Style33"/>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公司根据研发活动是否在很大程度上具备了形成一项新产品或新技术的基本条件为主要判断依据，划分研究阶段和开 发阶段。</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已进行的研究活动将来是否会转入开发、开发后是否会形成无形资产等均具有较大的不确定性时，研发项目处于研究 阶段；当研发项目在很大程度上具备了形成一项新产品或新技术的基本条件时，研发项目进入开发阶段。</w:t>
      </w:r>
    </w:p>
    <w:p>
      <w:pPr>
        <w:pStyle w:val="Style47"/>
        <w:keepNext/>
        <w:keepLines/>
        <w:widowControl w:val="0"/>
        <w:numPr>
          <w:ilvl w:val="0"/>
          <w:numId w:val="35"/>
        </w:numPr>
        <w:shd w:val="clear" w:color="auto" w:fill="auto"/>
        <w:tabs>
          <w:tab w:pos="493" w:val="left"/>
        </w:tabs>
        <w:bidi w:val="0"/>
        <w:spacing w:before="0" w:after="22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内部研究开发项目支出的核算</w:t>
      </w:r>
      <w:bookmarkEnd w:id="920"/>
      <w:bookmarkEnd w:id="921"/>
      <w:bookmarkEnd w:id="923"/>
    </w:p>
    <w:p>
      <w:pPr>
        <w:pStyle w:val="Style33"/>
        <w:keepNext w:val="0"/>
        <w:keepLines w:val="0"/>
        <w:widowControl w:val="0"/>
        <w:shd w:val="clear" w:color="auto" w:fill="auto"/>
        <w:bidi w:val="0"/>
        <w:spacing w:before="0" w:after="320" w:line="469" w:lineRule="exact"/>
        <w:ind w:left="0" w:right="0" w:firstLine="420"/>
        <w:jc w:val="both"/>
      </w:pPr>
      <w:r>
        <w:rPr>
          <w:color w:val="000000"/>
          <w:spacing w:val="0"/>
          <w:w w:val="100"/>
          <w:position w:val="0"/>
        </w:rPr>
        <w:t>研究阶段的支出，于发生时计入当期损益；开发阶段的支出，同时满足下列条件的，确认为无形资产：</w:t>
      </w:r>
    </w:p>
    <w:p>
      <w:pPr>
        <w:pStyle w:val="Style33"/>
        <w:keepNext w:val="0"/>
        <w:keepLines w:val="0"/>
        <w:widowControl w:val="0"/>
        <w:numPr>
          <w:ilvl w:val="0"/>
          <w:numId w:val="39"/>
        </w:numPr>
        <w:shd w:val="clear" w:color="auto" w:fill="auto"/>
        <w:tabs>
          <w:tab w:pos="793" w:val="left"/>
        </w:tabs>
        <w:bidi w:val="0"/>
        <w:spacing w:before="0" w:after="40" w:line="466" w:lineRule="exact"/>
        <w:ind w:left="0" w:right="0" w:firstLine="420"/>
        <w:jc w:val="left"/>
      </w:pPr>
      <w:bookmarkStart w:id="924" w:name="bookmark924"/>
      <w:bookmarkEnd w:id="924"/>
      <w:r>
        <w:rPr>
          <w:color w:val="000000"/>
          <w:spacing w:val="0"/>
          <w:w w:val="100"/>
          <w:position w:val="0"/>
        </w:rPr>
        <w:t>完成该无形资产以使其能够使用或出售在技术上具有可行性；</w:t>
      </w:r>
    </w:p>
    <w:p>
      <w:pPr>
        <w:pStyle w:val="Style33"/>
        <w:keepNext w:val="0"/>
        <w:keepLines w:val="0"/>
        <w:widowControl w:val="0"/>
        <w:numPr>
          <w:ilvl w:val="0"/>
          <w:numId w:val="39"/>
        </w:numPr>
        <w:shd w:val="clear" w:color="auto" w:fill="auto"/>
        <w:tabs>
          <w:tab w:pos="793" w:val="left"/>
        </w:tabs>
        <w:bidi w:val="0"/>
        <w:spacing w:before="0" w:after="40" w:line="466" w:lineRule="exact"/>
        <w:ind w:left="0" w:right="0" w:firstLine="420"/>
        <w:jc w:val="left"/>
      </w:pPr>
      <w:bookmarkStart w:id="925" w:name="bookmark925"/>
      <w:bookmarkEnd w:id="925"/>
      <w:r>
        <w:rPr>
          <w:color w:val="000000"/>
          <w:spacing w:val="0"/>
          <w:w w:val="100"/>
          <w:position w:val="0"/>
        </w:rPr>
        <w:t>管理层具有完成该无形资产并使用或出售的意图；</w:t>
      </w:r>
    </w:p>
    <w:p>
      <w:pPr>
        <w:pStyle w:val="Style33"/>
        <w:keepNext w:val="0"/>
        <w:keepLines w:val="0"/>
        <w:widowControl w:val="0"/>
        <w:numPr>
          <w:ilvl w:val="0"/>
          <w:numId w:val="39"/>
        </w:numPr>
        <w:shd w:val="clear" w:color="auto" w:fill="auto"/>
        <w:tabs>
          <w:tab w:pos="793" w:val="left"/>
        </w:tabs>
        <w:bidi w:val="0"/>
        <w:spacing w:before="0" w:after="40" w:line="466" w:lineRule="exact"/>
        <w:ind w:left="0" w:right="0" w:firstLine="420"/>
        <w:jc w:val="left"/>
      </w:pPr>
      <w:bookmarkStart w:id="926" w:name="bookmark926"/>
      <w:bookmarkEnd w:id="926"/>
      <w:r>
        <w:rPr>
          <w:color w:val="000000"/>
          <w:spacing w:val="0"/>
          <w:w w:val="100"/>
          <w:position w:val="0"/>
        </w:rPr>
        <w:t>能够证明该无形资产将如何产生经济利益；</w:t>
      </w:r>
    </w:p>
    <w:p>
      <w:pPr>
        <w:pStyle w:val="Style33"/>
        <w:keepNext w:val="0"/>
        <w:keepLines w:val="0"/>
        <w:widowControl w:val="0"/>
        <w:numPr>
          <w:ilvl w:val="0"/>
          <w:numId w:val="39"/>
        </w:numPr>
        <w:shd w:val="clear" w:color="auto" w:fill="auto"/>
        <w:tabs>
          <w:tab w:pos="793" w:val="left"/>
        </w:tabs>
        <w:bidi w:val="0"/>
        <w:spacing w:before="0" w:after="40" w:line="466" w:lineRule="exact"/>
        <w:ind w:left="0" w:right="0" w:firstLine="420"/>
        <w:jc w:val="left"/>
      </w:pPr>
      <w:bookmarkStart w:id="927" w:name="bookmark927"/>
      <w:bookmarkEnd w:id="927"/>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39"/>
        </w:numPr>
        <w:shd w:val="clear" w:color="auto" w:fill="auto"/>
        <w:tabs>
          <w:tab w:pos="793" w:val="left"/>
        </w:tabs>
        <w:bidi w:val="0"/>
        <w:spacing w:before="0" w:after="40" w:line="466" w:lineRule="exact"/>
        <w:ind w:left="0" w:right="0" w:firstLine="420"/>
        <w:jc w:val="left"/>
      </w:pPr>
      <w:bookmarkStart w:id="928" w:name="bookmark928"/>
      <w:bookmarkEnd w:id="928"/>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37"/>
        <w:keepNext/>
        <w:keepLines/>
        <w:widowControl w:val="0"/>
        <w:shd w:val="clear" w:color="auto" w:fill="auto"/>
        <w:tabs>
          <w:tab w:pos="483" w:val="left"/>
        </w:tabs>
        <w:bidi w:val="0"/>
        <w:spacing w:before="0" w:after="20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29"/>
      <w:bookmarkEnd w:id="930"/>
      <w:bookmarkEnd w:id="932"/>
    </w:p>
    <w:p>
      <w:pPr>
        <w:pStyle w:val="Style33"/>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长期待摊费用核算已经发生，但应由当期及以后各期负担的分摊期限在一年以上（不含一年）的各项费用，本公司对该 等费用采用直线法在其受益期内平均摊销，如果长期待摊费用项目不能使以后会计期间受益，则将尚未摊销的该项目的摊余 价值全部转入当期损益。</w:t>
      </w:r>
    </w:p>
    <w:p>
      <w:pPr>
        <w:pStyle w:val="Style37"/>
        <w:keepNext/>
        <w:keepLines/>
        <w:widowControl w:val="0"/>
        <w:shd w:val="clear" w:color="auto" w:fill="auto"/>
        <w:tabs>
          <w:tab w:pos="483" w:val="left"/>
        </w:tabs>
        <w:bidi w:val="0"/>
        <w:spacing w:before="0" w:after="34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933"/>
      <w:bookmarkEnd w:id="934"/>
      <w:bookmarkEnd w:id="936"/>
    </w:p>
    <w:p>
      <w:pPr>
        <w:pStyle w:val="Style37"/>
        <w:keepNext/>
        <w:keepLines/>
        <w:widowControl w:val="0"/>
        <w:shd w:val="clear" w:color="auto" w:fill="auto"/>
        <w:tabs>
          <w:tab w:pos="483" w:val="left"/>
        </w:tabs>
        <w:bidi w:val="0"/>
        <w:spacing w:before="0" w:after="20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37"/>
      <w:bookmarkEnd w:id="938"/>
      <w:bookmarkEnd w:id="940"/>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因产品质量保证、对外提供担保、未决诉讼等事项形成的现时义务，其履行很可能导致经济利益的流出，在该义务的 金额能够可靠计量时，确认为预计负债。对于未来经营亏损，不确认预计负债。</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41"/>
      <w:bookmarkEnd w:id="942"/>
      <w:bookmarkEnd w:id="944"/>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若与或有事项相关的义务同时符合以下条件，则将其确认为负债：①该义务是企业承担的现时义务；②该义务的履行 很可能导致经济利益流出企业；③该义务的金额能够可靠地计量。</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945"/>
      <w:bookmarkEnd w:id="946"/>
      <w:bookmarkEnd w:id="948"/>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33"/>
        <w:keepNext w:val="0"/>
        <w:keepLines w:val="0"/>
        <w:widowControl w:val="0"/>
        <w:shd w:val="clear" w:color="auto" w:fill="auto"/>
        <w:bidi w:val="0"/>
        <w:spacing w:before="0" w:after="200" w:line="466" w:lineRule="exact"/>
        <w:ind w:left="0" w:right="0" w:firstLine="420"/>
        <w:jc w:val="both"/>
      </w:pPr>
      <w:r>
        <w:rPr>
          <w:color w:val="000000"/>
          <w:spacing w:val="0"/>
          <w:w w:val="100"/>
          <w:position w:val="0"/>
        </w:rPr>
        <w:t>于资产负债表日，对预计负债的账面价值进行复核并作适当调整，以反映当前的最佳估计数。</w:t>
      </w:r>
    </w:p>
    <w:p>
      <w:pPr>
        <w:pStyle w:val="Style37"/>
        <w:keepNext/>
        <w:keepLines/>
        <w:widowControl w:val="0"/>
        <w:shd w:val="clear" w:color="auto" w:fill="auto"/>
        <w:bidi w:val="0"/>
        <w:spacing w:before="0" w:after="34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949"/>
      <w:bookmarkEnd w:id="950"/>
      <w:bookmarkEnd w:id="952"/>
    </w:p>
    <w:p>
      <w:pPr>
        <w:pStyle w:val="Style47"/>
        <w:keepNext/>
        <w:keepLines/>
        <w:widowControl w:val="0"/>
        <w:numPr>
          <w:ilvl w:val="0"/>
          <w:numId w:val="41"/>
        </w:numPr>
        <w:shd w:val="clear" w:color="auto" w:fill="auto"/>
        <w:tabs>
          <w:tab w:pos="493" w:val="left"/>
        </w:tabs>
        <w:bidi w:val="0"/>
        <w:spacing w:before="0" w:after="200" w:line="240" w:lineRule="auto"/>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股份支付的种类</w:t>
      </w:r>
      <w:bookmarkEnd w:id="953"/>
      <w:bookmarkEnd w:id="954"/>
      <w:bookmarkEnd w:id="956"/>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股份支付是公司为了获取职工提供服务而授予权益工具或者承担以权益工具为基础确定的负债的交易。股份支付分为 以权益结算的股份支付和以现金结算的股份支付。</w:t>
      </w:r>
    </w:p>
    <w:p>
      <w:pPr>
        <w:pStyle w:val="Style33"/>
        <w:keepNext w:val="0"/>
        <w:keepLines w:val="0"/>
        <w:widowControl w:val="0"/>
        <w:numPr>
          <w:ilvl w:val="0"/>
          <w:numId w:val="43"/>
        </w:numPr>
        <w:shd w:val="clear" w:color="auto" w:fill="auto"/>
        <w:tabs>
          <w:tab w:pos="771" w:val="left"/>
        </w:tabs>
        <w:bidi w:val="0"/>
        <w:spacing w:before="0" w:after="40" w:line="468" w:lineRule="exact"/>
        <w:ind w:left="0" w:right="0" w:firstLine="420"/>
        <w:jc w:val="both"/>
      </w:pPr>
      <w:bookmarkStart w:id="957" w:name="bookmark957"/>
      <w:bookmarkEnd w:id="957"/>
      <w:r>
        <w:rPr>
          <w:color w:val="000000"/>
          <w:spacing w:val="0"/>
          <w:w w:val="100"/>
          <w:position w:val="0"/>
        </w:rPr>
        <w:t>以权益结算的股份支付公司的股票期权计划为用以换取职工提供服务的权益结算的股份支付，以授予职工的权益工 具在授予日的公允价值计量。在完成等待期内的服务或达到规定业绩条件才可行权，在等待期内以对可行权权益工具数量的 最佳估计为基础，按照权益工具授予日的公允价值，将当期取得的服务计入相关成本或费用，相应增加资本公积。</w:t>
      </w:r>
    </w:p>
    <w:p>
      <w:pPr>
        <w:pStyle w:val="Style33"/>
        <w:keepNext w:val="0"/>
        <w:keepLines w:val="0"/>
        <w:widowControl w:val="0"/>
        <w:numPr>
          <w:ilvl w:val="0"/>
          <w:numId w:val="43"/>
        </w:numPr>
        <w:shd w:val="clear" w:color="auto" w:fill="auto"/>
        <w:tabs>
          <w:tab w:pos="776" w:val="left"/>
        </w:tabs>
        <w:bidi w:val="0"/>
        <w:spacing w:before="0" w:after="440" w:line="466" w:lineRule="exact"/>
        <w:ind w:left="0" w:right="0" w:firstLine="420"/>
        <w:jc w:val="both"/>
      </w:pPr>
      <w:bookmarkStart w:id="958" w:name="bookmark958"/>
      <w:bookmarkEnd w:id="958"/>
      <w:r>
        <w:rPr>
          <w:color w:val="000000"/>
          <w:spacing w:val="0"/>
          <w:w w:val="100"/>
          <w:position w:val="0"/>
        </w:rPr>
        <w:t>以现金结算的股份支付公司的股票增值权计划为以现金结算的股份支付，按照公司承担的以本公司股份数量为基础 确定的负债的公允价值计量。该以现金结算的股份支付须完成等待期内的服务或达到规定业绩条件以后才可行权，在等待期 的每个资产负债表日以对可行权情况的最佳估计为基础，按照公司承担负债的公允价值金额，将当期取得的服务计入成本或 费用，相应增加负债。在相关负债结算前的每个资产负债表日以及结算日，对负债的公允价值重新计量，其变动计入当期损 益。</w:t>
      </w:r>
    </w:p>
    <w:p>
      <w:pPr>
        <w:pStyle w:val="Style47"/>
        <w:keepNext/>
        <w:keepLines/>
        <w:widowControl w:val="0"/>
        <w:numPr>
          <w:ilvl w:val="0"/>
          <w:numId w:val="41"/>
        </w:numPr>
        <w:shd w:val="clear" w:color="auto" w:fill="auto"/>
        <w:tabs>
          <w:tab w:pos="493" w:val="left"/>
        </w:tabs>
        <w:bidi w:val="0"/>
        <w:spacing w:before="0" w:after="20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权益工具公允价值的确定方法</w:t>
      </w:r>
      <w:bookmarkEnd w:id="959"/>
      <w:bookmarkEnd w:id="960"/>
      <w:bookmarkEnd w:id="962"/>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对于授予职工的股票期权，通过期权定价模型估计所授予的期权的公允价值。</w:t>
      </w:r>
    </w:p>
    <w:p>
      <w:pPr>
        <w:pStyle w:val="Style47"/>
        <w:keepNext/>
        <w:keepLines/>
        <w:widowControl w:val="0"/>
        <w:numPr>
          <w:ilvl w:val="0"/>
          <w:numId w:val="41"/>
        </w:numPr>
        <w:shd w:val="clear" w:color="auto" w:fill="auto"/>
        <w:tabs>
          <w:tab w:pos="493" w:val="left"/>
        </w:tabs>
        <w:bidi w:val="0"/>
        <w:spacing w:before="0" w:after="20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确认可行权权益工具最佳估计的依据</w:t>
      </w:r>
      <w:bookmarkEnd w:id="963"/>
      <w:bookmarkEnd w:id="964"/>
      <w:bookmarkEnd w:id="966"/>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在等待期内每个资产负债表日，公司根据最新取得的可行权职工人数变动等后续信息做出最佳估计，修正预计可行权 的权益工具数量。</w:t>
      </w:r>
    </w:p>
    <w:p>
      <w:pPr>
        <w:pStyle w:val="Style47"/>
        <w:keepNext/>
        <w:keepLines/>
        <w:widowControl w:val="0"/>
        <w:numPr>
          <w:ilvl w:val="0"/>
          <w:numId w:val="41"/>
        </w:numPr>
        <w:shd w:val="clear" w:color="auto" w:fill="auto"/>
        <w:tabs>
          <w:tab w:pos="493" w:val="left"/>
        </w:tabs>
        <w:bidi w:val="0"/>
        <w:spacing w:before="0" w:after="20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实施、修改、终止股份支付计划的相关会计处理</w:t>
      </w:r>
      <w:bookmarkEnd w:id="967"/>
      <w:bookmarkEnd w:id="968"/>
      <w:bookmarkEnd w:id="970"/>
    </w:p>
    <w:p>
      <w:pPr>
        <w:pStyle w:val="Style33"/>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如果股份支付计划的修改增加了所授予的权益工具的公允价值，应按照权益工具公允价值的增加相应地确认取得服务 的增加。</w:t>
      </w:r>
    </w:p>
    <w:p>
      <w:pPr>
        <w:pStyle w:val="Style33"/>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33"/>
        <w:keepNext w:val="0"/>
        <w:keepLines w:val="0"/>
        <w:widowControl w:val="0"/>
        <w:shd w:val="clear" w:color="auto" w:fill="auto"/>
        <w:bidi w:val="0"/>
        <w:spacing w:before="0" w:after="200" w:line="466" w:lineRule="exact"/>
        <w:ind w:left="0" w:right="0" w:firstLine="420"/>
        <w:jc w:val="both"/>
      </w:pPr>
      <w:r>
        <w:rPr>
          <w:color w:val="000000"/>
          <w:spacing w:val="0"/>
          <w:w w:val="100"/>
          <w:position w:val="0"/>
        </w:rPr>
        <w:t xml:space="preserve">如果公司按照有利于职工的方式修改可行权条件，如缩短等待期、变更或取消业绩条件(而非市场条件)，公司在处 </w:t>
      </w:r>
      <w:r>
        <w:rPr>
          <w:color w:val="000000"/>
          <w:spacing w:val="0"/>
          <w:w w:val="100"/>
          <w:position w:val="0"/>
        </w:rPr>
        <w:t>理可行权条件时，应当考虑修改后的可行权条件。</w:t>
      </w:r>
    </w:p>
    <w:p>
      <w:pPr>
        <w:pStyle w:val="Style33"/>
        <w:keepNext w:val="0"/>
        <w:keepLines w:val="0"/>
        <w:widowControl w:val="0"/>
        <w:shd w:val="clear" w:color="auto" w:fill="auto"/>
        <w:bidi w:val="0"/>
        <w:spacing w:before="0" w:after="40" w:line="475" w:lineRule="exact"/>
        <w:ind w:left="0" w:right="0" w:firstLine="420"/>
        <w:jc w:val="both"/>
      </w:pPr>
      <w:r>
        <w:rPr>
          <w:color w:val="000000"/>
          <w:spacing w:val="0"/>
          <w:w w:val="100"/>
          <w:position w:val="0"/>
        </w:rPr>
        <w:t>如果公司以减少股份支付公允价值总额的方式或其他不利于职工的方式修改条款和条件，公司仍应继续对取得的服务 进行会计处理，如同该变更从未发生，除非公司取消了部分或全部已授予的权益工具。</w:t>
      </w:r>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在等待期内如果取消了授予的权益工具，对取消所授予的权益性工具作为加速行权处理，剩余等待期内应确认的金额 立即计入当期损益，同时确认资本公积。职工或其他方能够选择满足非可行权条件但在等待期内未满足的，将其作为授予权 益工具的取消处理。</w:t>
      </w:r>
    </w:p>
    <w:p>
      <w:pPr>
        <w:pStyle w:val="Style37"/>
        <w:keepNext/>
        <w:keepLines/>
        <w:widowControl w:val="0"/>
        <w:shd w:val="clear" w:color="auto" w:fill="auto"/>
        <w:tabs>
          <w:tab w:pos="483" w:val="left"/>
        </w:tabs>
        <w:bidi w:val="0"/>
        <w:spacing w:before="0" w:after="34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71"/>
      <w:bookmarkEnd w:id="972"/>
      <w:bookmarkEnd w:id="974"/>
    </w:p>
    <w:p>
      <w:pPr>
        <w:pStyle w:val="Style37"/>
        <w:keepNext/>
        <w:keepLines/>
        <w:widowControl w:val="0"/>
        <w:shd w:val="clear" w:color="auto" w:fill="auto"/>
        <w:tabs>
          <w:tab w:pos="483" w:val="left"/>
        </w:tabs>
        <w:bidi w:val="0"/>
        <w:spacing w:before="0" w:after="34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75"/>
      <w:bookmarkEnd w:id="976"/>
      <w:bookmarkEnd w:id="978"/>
    </w:p>
    <w:p>
      <w:pPr>
        <w:pStyle w:val="Style47"/>
        <w:keepNext/>
        <w:keepLines/>
        <w:widowControl w:val="0"/>
        <w:shd w:val="clear" w:color="auto" w:fill="auto"/>
        <w:tabs>
          <w:tab w:pos="493" w:val="left"/>
        </w:tabs>
        <w:bidi w:val="0"/>
        <w:spacing w:before="0" w:after="22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79"/>
      <w:bookmarkEnd w:id="980"/>
      <w:bookmarkEnd w:id="982"/>
    </w:p>
    <w:p>
      <w:pPr>
        <w:pStyle w:val="Style33"/>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w:t>
      </w:r>
    </w:p>
    <w:p>
      <w:pPr>
        <w:pStyle w:val="Style47"/>
        <w:keepNext/>
        <w:keepLines/>
        <w:widowControl w:val="0"/>
        <w:shd w:val="clear" w:color="auto" w:fill="auto"/>
        <w:tabs>
          <w:tab w:pos="493" w:val="left"/>
        </w:tabs>
        <w:bidi w:val="0"/>
        <w:spacing w:before="0" w:after="22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83"/>
      <w:bookmarkEnd w:id="984"/>
      <w:bookmarkEnd w:id="986"/>
    </w:p>
    <w:p>
      <w:pPr>
        <w:pStyle w:val="Style33"/>
        <w:keepNext w:val="0"/>
        <w:keepLines w:val="0"/>
        <w:widowControl w:val="0"/>
        <w:shd w:val="clear" w:color="auto" w:fill="auto"/>
        <w:bidi w:val="0"/>
        <w:spacing w:before="0" w:after="440" w:line="461" w:lineRule="exact"/>
        <w:ind w:left="0" w:right="0" w:firstLine="420"/>
        <w:jc w:val="both"/>
      </w:pPr>
      <w:r>
        <w:rPr>
          <w:color w:val="000000"/>
          <w:spacing w:val="0"/>
          <w:w w:val="100"/>
          <w:position w:val="0"/>
        </w:rPr>
        <w:t>让渡资产使用权产生的收入，按使用现金的时间和适用利率计算确定。发生的使用费收入按有关合同或协议规定的收 费时间和方法计算确定。上述收入的确定应同时满足：与交易相关的经济利益能够流入公司；收入的金额能够可靠地计量。</w:t>
      </w:r>
    </w:p>
    <w:p>
      <w:pPr>
        <w:pStyle w:val="Style47"/>
        <w:keepNext/>
        <w:keepLines/>
        <w:widowControl w:val="0"/>
        <w:shd w:val="clear" w:color="auto" w:fill="auto"/>
        <w:tabs>
          <w:tab w:pos="493" w:val="left"/>
        </w:tabs>
        <w:bidi w:val="0"/>
        <w:spacing w:before="0" w:after="22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87"/>
      <w:bookmarkEnd w:id="988"/>
      <w:bookmarkEnd w:id="990"/>
    </w:p>
    <w:p>
      <w:pPr>
        <w:pStyle w:val="Style33"/>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在同一会计年度内开始并完成的，在劳务已经提供，收到价款或取得收到价款的有关凭证时，确认为劳务收入；劳务 的开始和完成分属不同会计年度的，在提供劳务交易的结果能够可靠估计的情况下，在资产负债表日按完工百分比法确认相 关的劳务收入。</w:t>
      </w:r>
    </w:p>
    <w:p>
      <w:pPr>
        <w:pStyle w:val="Style47"/>
        <w:keepNext/>
        <w:keepLines/>
        <w:widowControl w:val="0"/>
        <w:shd w:val="clear" w:color="auto" w:fill="auto"/>
        <w:tabs>
          <w:tab w:pos="493" w:val="left"/>
        </w:tabs>
        <w:bidi w:val="0"/>
        <w:spacing w:before="0" w:after="22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991"/>
      <w:bookmarkEnd w:id="992"/>
      <w:bookmarkEnd w:id="994"/>
    </w:p>
    <w:p>
      <w:pPr>
        <w:pStyle w:val="Style33"/>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当系统集成项目合约的最终结果能可靠地计量时，合约成本参照该项合约于资产负债表日的完工比例确认为费用。当 合约总成本预期将超过合约总收入时预期将发生的损失确认为费用。当合约的成本最终无法可靠地计量时，合约成本于发生 时确认为费用。</w:t>
      </w:r>
    </w:p>
    <w:p>
      <w:pPr>
        <w:pStyle w:val="Style33"/>
        <w:keepNext w:val="0"/>
        <w:keepLines w:val="0"/>
        <w:widowControl w:val="0"/>
        <w:shd w:val="clear" w:color="auto" w:fill="auto"/>
        <w:bidi w:val="0"/>
        <w:spacing w:before="0" w:after="300" w:line="466" w:lineRule="exact"/>
        <w:ind w:left="0" w:right="0" w:firstLine="420"/>
        <w:jc w:val="both"/>
      </w:pPr>
      <w:r>
        <w:rPr>
          <w:color w:val="000000"/>
          <w:spacing w:val="0"/>
          <w:w w:val="100"/>
          <w:position w:val="0"/>
        </w:rPr>
        <w:t>公司建造合同成本主要指在系统集成施工项目发生的硬件、软件成本等。公司在建合同成本于资产负债表日的金额包 括已发生的合同成本及按照完工百分比法确认合同损益扣除项目结算款后的净额于资产或负债列示。</w:t>
      </w:r>
    </w:p>
    <w:p>
      <w:pPr>
        <w:pStyle w:val="Style3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收入确认的具体方法</w:t>
      </w:r>
    </w:p>
    <w:p>
      <w:pPr>
        <w:pStyle w:val="Style33"/>
        <w:keepNext w:val="0"/>
        <w:keepLines w:val="0"/>
        <w:widowControl w:val="0"/>
        <w:numPr>
          <w:ilvl w:val="0"/>
          <w:numId w:val="45"/>
        </w:numPr>
        <w:shd w:val="clear" w:color="auto" w:fill="auto"/>
        <w:tabs>
          <w:tab w:pos="793" w:val="left"/>
        </w:tabs>
        <w:bidi w:val="0"/>
        <w:spacing w:before="0" w:after="40" w:line="467" w:lineRule="exact"/>
        <w:ind w:left="0" w:right="0" w:firstLine="420"/>
        <w:jc w:val="left"/>
      </w:pPr>
      <w:bookmarkStart w:id="995" w:name="bookmark995"/>
      <w:bookmarkEnd w:id="995"/>
      <w:r>
        <w:rPr>
          <w:color w:val="000000"/>
          <w:spacing w:val="0"/>
          <w:w w:val="100"/>
          <w:position w:val="0"/>
        </w:rPr>
        <w:t>系统集成：按照合同约定以产品交付购货方并经对方验收合格后确认收入；</w:t>
      </w:r>
    </w:p>
    <w:p>
      <w:pPr>
        <w:pStyle w:val="Style33"/>
        <w:keepNext w:val="0"/>
        <w:keepLines w:val="0"/>
        <w:widowControl w:val="0"/>
        <w:numPr>
          <w:ilvl w:val="0"/>
          <w:numId w:val="45"/>
        </w:numPr>
        <w:shd w:val="clear" w:color="auto" w:fill="auto"/>
        <w:tabs>
          <w:tab w:pos="793" w:val="left"/>
        </w:tabs>
        <w:bidi w:val="0"/>
        <w:spacing w:before="0" w:after="40" w:line="467" w:lineRule="exact"/>
        <w:ind w:left="0" w:right="0" w:firstLine="420"/>
        <w:jc w:val="left"/>
      </w:pPr>
      <w:bookmarkStart w:id="996" w:name="bookmark996"/>
      <w:bookmarkEnd w:id="996"/>
      <w:r>
        <w:rPr>
          <w:color w:val="000000"/>
          <w:spacing w:val="0"/>
          <w:w w:val="100"/>
          <w:position w:val="0"/>
        </w:rPr>
        <w:t>外购商品：以商品交付购货方并经对方验收合格后确认收入；</w:t>
      </w:r>
    </w:p>
    <w:p>
      <w:pPr>
        <w:pStyle w:val="Style33"/>
        <w:keepNext w:val="0"/>
        <w:keepLines w:val="0"/>
        <w:widowControl w:val="0"/>
        <w:numPr>
          <w:ilvl w:val="0"/>
          <w:numId w:val="45"/>
        </w:numPr>
        <w:shd w:val="clear" w:color="auto" w:fill="auto"/>
        <w:tabs>
          <w:tab w:pos="752" w:val="left"/>
        </w:tabs>
        <w:bidi w:val="0"/>
        <w:spacing w:before="0" w:after="40" w:line="451" w:lineRule="exact"/>
        <w:ind w:left="0" w:right="0" w:firstLine="420"/>
        <w:jc w:val="both"/>
      </w:pPr>
      <w:bookmarkStart w:id="997" w:name="bookmark997"/>
      <w:bookmarkEnd w:id="997"/>
      <w:r>
        <w:rPr>
          <w:color w:val="000000"/>
          <w:spacing w:val="0"/>
          <w:w w:val="100"/>
          <w:position w:val="0"/>
        </w:rPr>
        <w:t>自行研制开发的软件成品：需安装调试的按合同约定在项目实施完成并经对方验收合格后确认收入，不需要安装的 以产品交付并经购货方验收后确认收入；</w:t>
      </w:r>
    </w:p>
    <w:p>
      <w:pPr>
        <w:pStyle w:val="Style33"/>
        <w:keepNext w:val="0"/>
        <w:keepLines w:val="0"/>
        <w:widowControl w:val="0"/>
        <w:numPr>
          <w:ilvl w:val="0"/>
          <w:numId w:val="45"/>
        </w:numPr>
        <w:shd w:val="clear" w:color="auto" w:fill="auto"/>
        <w:tabs>
          <w:tab w:pos="793" w:val="left"/>
        </w:tabs>
        <w:bidi w:val="0"/>
        <w:spacing w:before="0" w:after="440" w:line="467" w:lineRule="exact"/>
        <w:ind w:left="0" w:right="0" w:firstLine="420"/>
        <w:jc w:val="left"/>
      </w:pPr>
      <w:bookmarkStart w:id="998" w:name="bookmark998"/>
      <w:bookmarkEnd w:id="998"/>
      <w:r>
        <w:rPr>
          <w:color w:val="000000"/>
          <w:spacing w:val="0"/>
          <w:w w:val="100"/>
          <w:position w:val="0"/>
        </w:rPr>
        <w:t>定制软件产品：按合同约定在项目实施完成并经对方验收后确认收入。</w:t>
      </w:r>
    </w:p>
    <w:p>
      <w:pPr>
        <w:pStyle w:val="Style37"/>
        <w:keepNext/>
        <w:keepLines/>
        <w:widowControl w:val="0"/>
        <w:shd w:val="clear" w:color="auto" w:fill="auto"/>
        <w:tabs>
          <w:tab w:pos="483" w:val="left"/>
        </w:tabs>
        <w:bidi w:val="0"/>
        <w:spacing w:before="0" w:after="34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00"/>
      <w:bookmarkEnd w:id="1002"/>
      <w:bookmarkEnd w:id="999"/>
    </w:p>
    <w:p>
      <w:pPr>
        <w:pStyle w:val="Style47"/>
        <w:keepNext/>
        <w:keepLines/>
        <w:widowControl w:val="0"/>
        <w:shd w:val="clear" w:color="auto" w:fill="auto"/>
        <w:tabs>
          <w:tab w:pos="493" w:val="left"/>
        </w:tabs>
        <w:bidi w:val="0"/>
        <w:spacing w:before="0" w:after="20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1003"/>
      <w:bookmarkEnd w:id="1004"/>
      <w:bookmarkEnd w:id="1006"/>
    </w:p>
    <w:p>
      <w:pPr>
        <w:pStyle w:val="Style33"/>
        <w:keepNext w:val="0"/>
        <w:keepLines w:val="0"/>
        <w:widowControl w:val="0"/>
        <w:shd w:val="clear" w:color="auto" w:fill="auto"/>
        <w:bidi w:val="0"/>
        <w:spacing w:before="0" w:after="440" w:line="461" w:lineRule="exact"/>
        <w:ind w:left="0" w:right="0" w:firstLine="420"/>
        <w:jc w:val="both"/>
      </w:pPr>
      <w:r>
        <w:rPr>
          <w:color w:val="000000"/>
          <w:spacing w:val="0"/>
          <w:w w:val="100"/>
          <w:position w:val="0"/>
        </w:rPr>
        <w:t>政府补助分为与资产相关的政府补助和与收益相关的政府补助。公司取得的、用于购建或以其他方式形成长期资产的 政府补助属于与资产相关的政府补助；除与资产相关的政府补助之外的政府补助为与收益相关的政府补助。</w:t>
      </w:r>
    </w:p>
    <w:p>
      <w:pPr>
        <w:pStyle w:val="Style47"/>
        <w:keepNext/>
        <w:keepLines/>
        <w:widowControl w:val="0"/>
        <w:shd w:val="clear" w:color="auto" w:fill="auto"/>
        <w:tabs>
          <w:tab w:pos="493" w:val="left"/>
        </w:tabs>
        <w:bidi w:val="0"/>
        <w:spacing w:before="0" w:after="20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1007"/>
      <w:bookmarkEnd w:id="1008"/>
      <w:bookmarkEnd w:id="1010"/>
    </w:p>
    <w:p>
      <w:pPr>
        <w:pStyle w:val="Style33"/>
        <w:keepNext w:val="0"/>
        <w:keepLines w:val="0"/>
        <w:widowControl w:val="0"/>
        <w:shd w:val="clear" w:color="auto" w:fill="auto"/>
        <w:bidi w:val="0"/>
        <w:spacing w:before="0" w:after="40" w:line="467" w:lineRule="exact"/>
        <w:ind w:left="0" w:right="0" w:firstLine="420"/>
        <w:jc w:val="left"/>
      </w:pPr>
      <w:r>
        <w:rPr>
          <w:color w:val="000000"/>
          <w:spacing w:val="0"/>
          <w:w w:val="100"/>
          <w:position w:val="0"/>
        </w:rPr>
        <w:t>与资产相关的政府补助，确认为递延收益，并在相关资产使用寿命内平均分配，计入当期损益。</w:t>
      </w:r>
    </w:p>
    <w:p>
      <w:pPr>
        <w:pStyle w:val="Style33"/>
        <w:keepNext w:val="0"/>
        <w:keepLines w:val="0"/>
        <w:widowControl w:val="0"/>
        <w:shd w:val="clear" w:color="auto" w:fill="auto"/>
        <w:bidi w:val="0"/>
        <w:spacing w:before="0" w:after="40" w:line="467" w:lineRule="exact"/>
        <w:ind w:left="0" w:right="0" w:firstLine="420"/>
        <w:jc w:val="left"/>
      </w:pPr>
      <w:r>
        <w:rPr>
          <w:color w:val="000000"/>
          <w:spacing w:val="0"/>
          <w:w w:val="100"/>
          <w:position w:val="0"/>
        </w:rPr>
        <w:t>与收益相关的政府补助，分别下列情况处理：</w:t>
      </w:r>
    </w:p>
    <w:p>
      <w:pPr>
        <w:pStyle w:val="Style33"/>
        <w:keepNext w:val="0"/>
        <w:keepLines w:val="0"/>
        <w:widowControl w:val="0"/>
        <w:shd w:val="clear" w:color="auto" w:fill="auto"/>
        <w:tabs>
          <w:tab w:pos="860" w:val="left"/>
        </w:tabs>
        <w:bidi w:val="0"/>
        <w:spacing w:before="0" w:after="40" w:line="467" w:lineRule="exact"/>
        <w:ind w:left="0" w:right="0" w:firstLine="420"/>
        <w:jc w:val="left"/>
      </w:pPr>
      <w:bookmarkStart w:id="1011" w:name="bookmark1011"/>
      <w:r>
        <w:rPr>
          <w:color w:val="000000"/>
          <w:spacing w:val="0"/>
          <w:w w:val="100"/>
          <w:position w:val="0"/>
        </w:rPr>
        <w:t>（</w:t>
      </w:r>
      <w:bookmarkEnd w:id="1011"/>
      <w:r>
        <w:rPr>
          <w:color w:val="000000"/>
          <w:spacing w:val="0"/>
          <w:w w:val="100"/>
          <w:position w:val="0"/>
        </w:rPr>
        <w:t>1</w:t>
      </w:r>
      <w:r>
        <w:rPr>
          <w:color w:val="000000"/>
          <w:spacing w:val="0"/>
          <w:w w:val="100"/>
          <w:position w:val="0"/>
        </w:rPr>
        <w:t>）</w:t>
        <w:tab/>
        <w:t>用于补偿公司以后期间的相关费用或损失的，确认为递延收益，并在确认相关费用的期间，计入当期损益。</w:t>
      </w:r>
    </w:p>
    <w:p>
      <w:pPr>
        <w:pStyle w:val="Style33"/>
        <w:keepNext w:val="0"/>
        <w:keepLines w:val="0"/>
        <w:widowControl w:val="0"/>
        <w:shd w:val="clear" w:color="auto" w:fill="auto"/>
        <w:tabs>
          <w:tab w:pos="860" w:val="left"/>
        </w:tabs>
        <w:bidi w:val="0"/>
        <w:spacing w:before="0" w:after="440" w:line="467" w:lineRule="exact"/>
        <w:ind w:left="0" w:right="0" w:firstLine="420"/>
        <w:jc w:val="left"/>
      </w:pPr>
      <w:bookmarkStart w:id="1012" w:name="bookmark1012"/>
      <w:r>
        <w:rPr>
          <w:color w:val="000000"/>
          <w:spacing w:val="0"/>
          <w:w w:val="100"/>
          <w:position w:val="0"/>
        </w:rPr>
        <w:t>（</w:t>
      </w:r>
      <w:bookmarkEnd w:id="1012"/>
      <w:r>
        <w:rPr>
          <w:color w:val="000000"/>
          <w:spacing w:val="0"/>
          <w:w w:val="100"/>
          <w:position w:val="0"/>
        </w:rPr>
        <w:t>2</w:t>
      </w:r>
      <w:r>
        <w:rPr>
          <w:color w:val="000000"/>
          <w:spacing w:val="0"/>
          <w:w w:val="100"/>
          <w:position w:val="0"/>
        </w:rPr>
        <w:t>）</w:t>
        <w:tab/>
        <w:t>用于补偿公司已发生的相关费用或损失的，直接计入当期损益。</w:t>
      </w:r>
    </w:p>
    <w:p>
      <w:pPr>
        <w:pStyle w:val="Style37"/>
        <w:keepNext/>
        <w:keepLines/>
        <w:widowControl w:val="0"/>
        <w:shd w:val="clear" w:color="auto" w:fill="auto"/>
        <w:tabs>
          <w:tab w:pos="483" w:val="left"/>
        </w:tabs>
        <w:bidi w:val="0"/>
        <w:spacing w:before="0" w:after="34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1013"/>
      <w:bookmarkEnd w:id="1014"/>
      <w:bookmarkEnd w:id="1016"/>
    </w:p>
    <w:p>
      <w:pPr>
        <w:pStyle w:val="Style47"/>
        <w:keepNext/>
        <w:keepLines/>
        <w:widowControl w:val="0"/>
        <w:shd w:val="clear" w:color="auto" w:fill="auto"/>
        <w:tabs>
          <w:tab w:pos="493" w:val="left"/>
        </w:tabs>
        <w:bidi w:val="0"/>
        <w:spacing w:before="0" w:after="2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017"/>
      <w:bookmarkEnd w:id="1018"/>
      <w:bookmarkEnd w:id="1020"/>
    </w:p>
    <w:p>
      <w:pPr>
        <w:pStyle w:val="Style33"/>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公司所得税采用资产负债表债务法进行所得税核算。递延所得税资产和递延所得税负债根据资产和负债的计税基础与 其账面价值的差额（暂时性差异）计算确认。对于按照税法规定能够于以后年度抵减应纳税所得额的可抵扣亏损，视同暂时性 差异确认相应的递延所得税资产。</w:t>
      </w:r>
    </w:p>
    <w:p>
      <w:pPr>
        <w:pStyle w:val="Style47"/>
        <w:keepNext/>
        <w:keepLines/>
        <w:widowControl w:val="0"/>
        <w:shd w:val="clear" w:color="auto" w:fill="auto"/>
        <w:tabs>
          <w:tab w:pos="493" w:val="left"/>
        </w:tabs>
        <w:bidi w:val="0"/>
        <w:spacing w:before="0" w:after="2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021"/>
      <w:bookmarkEnd w:id="1022"/>
      <w:bookmarkEnd w:id="1024"/>
    </w:p>
    <w:p>
      <w:pPr>
        <w:pStyle w:val="Style33"/>
        <w:keepNext w:val="0"/>
        <w:keepLines w:val="0"/>
        <w:widowControl w:val="0"/>
        <w:shd w:val="clear" w:color="auto" w:fill="auto"/>
        <w:bidi w:val="0"/>
        <w:spacing w:before="0" w:after="440" w:line="467" w:lineRule="exact"/>
        <w:ind w:left="0" w:right="0" w:firstLine="420"/>
        <w:jc w:val="both"/>
      </w:pPr>
      <w:r>
        <w:rPr>
          <w:color w:val="000000"/>
          <w:spacing w:val="0"/>
          <w:w w:val="100"/>
          <w:position w:val="0"/>
        </w:rPr>
        <w:t xml:space="preserve">对于商誉的初始确认产生的暂时性差异，不确认相应的递延所得税负债。对于既不影响会计利润也不影响应纳税所得 额（或可抵扣亏损）的非企业合并的交易中产生的资产或负债的初始确认形成的暂时性差异，不确认相应的递延所得税资产和 递延所得税负债。在资产负债表日，递延所得税资产和递延所得税负债按照预期收回该资产或清偿该负债期间的适用税率计 量。递延所得税资产的确认以公司很可能取得用来抵扣可抵扣暂时性差异、可抵扣亏损和税款抵减的应纳税所得额为限。对 子公司及联营企业投资相关的暂时性差异产生的递延所得税资产和递延所得税负债，予以确认。但公司能够控制暂时性差异 </w:t>
      </w:r>
      <w:r>
        <w:rPr>
          <w:color w:val="000000"/>
          <w:spacing w:val="0"/>
          <w:w w:val="100"/>
          <w:position w:val="0"/>
        </w:rPr>
        <w:t>转回的时间且该暂时性差异在可预见的未来很可能不会转回的，不予确认。</w:t>
      </w:r>
    </w:p>
    <w:p>
      <w:pPr>
        <w:pStyle w:val="Style37"/>
        <w:keepNext/>
        <w:keepLines/>
        <w:widowControl w:val="0"/>
        <w:shd w:val="clear" w:color="auto" w:fill="auto"/>
        <w:tabs>
          <w:tab w:pos="483" w:val="left"/>
        </w:tabs>
        <w:bidi w:val="0"/>
        <w:spacing w:before="0" w:after="34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1025"/>
      <w:bookmarkEnd w:id="1026"/>
      <w:bookmarkEnd w:id="1028"/>
    </w:p>
    <w:p>
      <w:pPr>
        <w:pStyle w:val="Style47"/>
        <w:keepNext/>
        <w:keepLines/>
        <w:widowControl w:val="0"/>
        <w:shd w:val="clear" w:color="auto" w:fill="auto"/>
        <w:tabs>
          <w:tab w:pos="493" w:val="left"/>
        </w:tabs>
        <w:bidi w:val="0"/>
        <w:spacing w:before="0" w:after="200" w:line="240" w:lineRule="auto"/>
        <w:ind w:left="0" w:right="0" w:firstLine="0"/>
        <w:jc w:val="both"/>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1029"/>
      <w:bookmarkEnd w:id="1030"/>
      <w:bookmarkEnd w:id="1032"/>
    </w:p>
    <w:p>
      <w:pPr>
        <w:pStyle w:val="Style33"/>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对于经营租赁的租金，在租赁期内各个期间按照直线法计入相关资产成本或当期收益；发生的初始直接费用，应当计 入当期损益。</w:t>
      </w:r>
    </w:p>
    <w:p>
      <w:pPr>
        <w:pStyle w:val="Style47"/>
        <w:keepNext/>
        <w:keepLines/>
        <w:widowControl w:val="0"/>
        <w:shd w:val="clear" w:color="auto" w:fill="auto"/>
        <w:tabs>
          <w:tab w:pos="493" w:val="left"/>
        </w:tabs>
        <w:bidi w:val="0"/>
        <w:spacing w:before="0" w:after="20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033"/>
      <w:bookmarkEnd w:id="1034"/>
      <w:bookmarkEnd w:id="1036"/>
    </w:p>
    <w:p>
      <w:pPr>
        <w:pStyle w:val="Style33"/>
        <w:keepNext w:val="0"/>
        <w:keepLines w:val="0"/>
        <w:widowControl w:val="0"/>
        <w:shd w:val="clear" w:color="auto" w:fill="auto"/>
        <w:bidi w:val="0"/>
        <w:spacing w:before="0" w:after="440" w:line="467" w:lineRule="exact"/>
        <w:ind w:left="0" w:right="0" w:firstLine="420"/>
        <w:jc w:val="both"/>
      </w:pPr>
      <w:r>
        <w:rPr>
          <w:color w:val="000000"/>
          <w:spacing w:val="0"/>
          <w:w w:val="100"/>
          <w:position w:val="0"/>
        </w:rPr>
        <w:t>租赁期开始日，承租人应当将租赁开始日租赁资产公允价值与最低租赁付款额现值两者中较低者作为租入资产的入账 价值，将最低租赁付款额作为长期应付款的入账价值，其差额作为未确认融资费用。承租人在租赁谈判和签订租赁合同过程 中发生的，可归属于租赁项目的手续费、律师费、差旅费、印花税等初始直接费用，应当计入租入资产价值。未确认融资费用 采用实际利率法在租赁期内各个期间进行分摊。</w:t>
      </w:r>
    </w:p>
    <w:p>
      <w:pPr>
        <w:pStyle w:val="Style47"/>
        <w:keepNext/>
        <w:keepLines/>
        <w:widowControl w:val="0"/>
        <w:shd w:val="clear" w:color="auto" w:fill="auto"/>
        <w:tabs>
          <w:tab w:pos="493" w:val="left"/>
        </w:tabs>
        <w:bidi w:val="0"/>
        <w:spacing w:before="0" w:after="34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037"/>
      <w:bookmarkEnd w:id="1038"/>
      <w:bookmarkEnd w:id="1040"/>
    </w:p>
    <w:p>
      <w:pPr>
        <w:pStyle w:val="Style37"/>
        <w:keepNext/>
        <w:keepLines/>
        <w:widowControl w:val="0"/>
        <w:shd w:val="clear" w:color="auto" w:fill="auto"/>
        <w:tabs>
          <w:tab w:pos="483" w:val="left"/>
        </w:tabs>
        <w:bidi w:val="0"/>
        <w:spacing w:before="0" w:after="34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1041"/>
      <w:bookmarkEnd w:id="1042"/>
      <w:bookmarkEnd w:id="1044"/>
    </w:p>
    <w:p>
      <w:pPr>
        <w:pStyle w:val="Style47"/>
        <w:keepNext/>
        <w:keepLines/>
        <w:widowControl w:val="0"/>
        <w:shd w:val="clear" w:color="auto" w:fill="auto"/>
        <w:tabs>
          <w:tab w:pos="493" w:val="left"/>
        </w:tabs>
        <w:bidi w:val="0"/>
        <w:spacing w:before="0" w:after="20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1045"/>
      <w:bookmarkEnd w:id="1046"/>
      <w:bookmarkEnd w:id="1048"/>
    </w:p>
    <w:p>
      <w:pPr>
        <w:pStyle w:val="Style33"/>
        <w:keepNext w:val="0"/>
        <w:keepLines w:val="0"/>
        <w:widowControl w:val="0"/>
        <w:shd w:val="clear" w:color="auto" w:fill="auto"/>
        <w:bidi w:val="0"/>
        <w:spacing w:before="0" w:after="440" w:line="461" w:lineRule="exact"/>
        <w:ind w:left="0" w:right="0" w:firstLine="420"/>
        <w:jc w:val="both"/>
      </w:pPr>
      <w:r>
        <w:rPr>
          <w:color w:val="000000"/>
          <w:spacing w:val="0"/>
          <w:w w:val="100"/>
          <w:position w:val="0"/>
        </w:rPr>
        <w:t>满足下列条件的固定资产、无形资产和其他非流动资产划分为持有待售资产：一是公司已经就处置该非流动资产作出 决议；二是公司已经与受让方签订了不可撤销的转让协议；三是该项转让将在一年内完成。</w:t>
      </w:r>
    </w:p>
    <w:p>
      <w:pPr>
        <w:pStyle w:val="Style47"/>
        <w:keepNext/>
        <w:keepLines/>
        <w:widowControl w:val="0"/>
        <w:shd w:val="clear" w:color="auto" w:fill="auto"/>
        <w:tabs>
          <w:tab w:pos="493" w:val="left"/>
        </w:tabs>
        <w:bidi w:val="0"/>
        <w:spacing w:before="0" w:after="20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1049"/>
      <w:bookmarkEnd w:id="1050"/>
      <w:bookmarkEnd w:id="1052"/>
    </w:p>
    <w:p>
      <w:pPr>
        <w:pStyle w:val="Style33"/>
        <w:keepNext w:val="0"/>
        <w:keepLines w:val="0"/>
        <w:widowControl w:val="0"/>
        <w:shd w:val="clear" w:color="auto" w:fill="auto"/>
        <w:bidi w:val="0"/>
        <w:spacing w:before="0" w:after="440" w:line="466" w:lineRule="exact"/>
        <w:ind w:left="0" w:right="0" w:firstLine="420"/>
        <w:jc w:val="both"/>
      </w:pPr>
      <w:r>
        <w:rPr>
          <w:color w:val="000000"/>
          <w:spacing w:val="0"/>
          <w:w w:val="100"/>
          <w:position w:val="0"/>
        </w:rPr>
        <w:t>持有待售资产不计提折旧或进行摊销，按照账面价值与公允价值减去处置费用后的净额孰低进行计量。公允价值减去 处置费用的净额低于原账面价值的金额，作为资产减值损失计入当期损益。</w:t>
      </w:r>
    </w:p>
    <w:p>
      <w:pPr>
        <w:pStyle w:val="Style37"/>
        <w:keepNext/>
        <w:keepLines/>
        <w:widowControl w:val="0"/>
        <w:shd w:val="clear" w:color="auto" w:fill="auto"/>
        <w:tabs>
          <w:tab w:pos="483" w:val="left"/>
        </w:tabs>
        <w:bidi w:val="0"/>
        <w:spacing w:before="0" w:after="34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1053"/>
      <w:bookmarkEnd w:id="1054"/>
      <w:bookmarkEnd w:id="1056"/>
    </w:p>
    <w:p>
      <w:pPr>
        <w:pStyle w:val="Style37"/>
        <w:keepNext/>
        <w:keepLines/>
        <w:widowControl w:val="0"/>
        <w:shd w:val="clear" w:color="auto" w:fill="auto"/>
        <w:tabs>
          <w:tab w:pos="483" w:val="left"/>
        </w:tabs>
        <w:bidi w:val="0"/>
        <w:spacing w:before="0" w:after="34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57"/>
      <w:bookmarkEnd w:id="1058"/>
      <w:bookmarkEnd w:id="1060"/>
    </w:p>
    <w:p>
      <w:pPr>
        <w:pStyle w:val="Style37"/>
        <w:keepNext/>
        <w:keepLines/>
        <w:widowControl w:val="0"/>
        <w:shd w:val="clear" w:color="auto" w:fill="auto"/>
        <w:tabs>
          <w:tab w:pos="483" w:val="left"/>
        </w:tabs>
        <w:bidi w:val="0"/>
        <w:spacing w:before="0" w:after="34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61"/>
      <w:bookmarkEnd w:id="1062"/>
      <w:bookmarkEnd w:id="1064"/>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65"/>
      <w:bookmarkEnd w:id="1066"/>
      <w:bookmarkEnd w:id="106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69"/>
      <w:bookmarkEnd w:id="1070"/>
      <w:bookmarkEnd w:id="107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7"/>
        <w:keepNext/>
        <w:keepLines/>
        <w:widowControl w:val="0"/>
        <w:shd w:val="clear" w:color="auto" w:fill="auto"/>
        <w:tabs>
          <w:tab w:pos="48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73"/>
      <w:bookmarkEnd w:id="1074"/>
      <w:bookmarkEnd w:id="107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077"/>
      <w:bookmarkEnd w:id="1078"/>
      <w:bookmarkEnd w:id="108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081"/>
      <w:bookmarkEnd w:id="1082"/>
      <w:bookmarkEnd w:id="108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483" w:val="left"/>
        </w:tabs>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1085"/>
      <w:bookmarkEnd w:id="1086"/>
      <w:bookmarkEnd w:id="1088"/>
    </w:p>
    <w:p>
      <w:pPr>
        <w:pStyle w:val="Style29"/>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sz w:val="24"/>
          <w:szCs w:val="24"/>
        </w:rPr>
        <w:t>五</w:t>
      </w:r>
      <w:bookmarkEnd w:id="1091"/>
      <w:r>
        <w:rPr>
          <w:color w:val="000000"/>
          <w:spacing w:val="0"/>
          <w:w w:val="100"/>
          <w:position w:val="0"/>
          <w:sz w:val="24"/>
          <w:szCs w:val="24"/>
        </w:rPr>
        <w:t>、税项</w:t>
      </w:r>
      <w:bookmarkEnd w:id="1089"/>
      <w:bookmarkEnd w:id="1090"/>
      <w:bookmarkEnd w:id="1092"/>
    </w:p>
    <w:p>
      <w:pPr>
        <w:pStyle w:val="Style37"/>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color w:val="000000"/>
          <w:spacing w:val="0"/>
          <w:w w:val="100"/>
          <w:position w:val="0"/>
        </w:rPr>
        <w:t>、公司主要税种和税率</w:t>
      </w:r>
      <w:bookmarkEnd w:id="1093"/>
      <w:bookmarkEnd w:id="1094"/>
      <w:bookmarkEnd w:id="1096"/>
    </w:p>
    <w:tbl>
      <w:tblPr>
        <w:tblOverlap w:val="never"/>
        <w:jc w:val="center"/>
        <w:tblLayout w:type="fixed"/>
      </w:tblPr>
      <w:tblGrid>
        <w:gridCol w:w="2414"/>
        <w:gridCol w:w="5102"/>
        <w:gridCol w:w="206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系统集成收入、商品销售收入、技术服务收入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技术服务收入、租赁收入、其他收入、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应交增值税、营业税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弱电工程收入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应交增值税、营业税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应交增值税、营业税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公司的全资子公司</w:t>
            </w:r>
            <w:r>
              <w:rPr>
                <w:color w:val="000000"/>
                <w:spacing w:val="0"/>
                <w:w w:val="100"/>
                <w:position w:val="0"/>
              </w:rPr>
              <w:t>-</w:t>
            </w:r>
            <w:r>
              <w:rPr>
                <w:rFonts w:ascii="SimSun" w:eastAsia="SimSun" w:hAnsi="SimSun" w:cs="SimSun"/>
                <w:color w:val="000000"/>
                <w:spacing w:val="0"/>
                <w:w w:val="100"/>
                <w:position w:val="0"/>
              </w:rPr>
              <w:t>东华软件工程有限公司应纳税所得额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bl>
    <w:p>
      <w:pPr>
        <w:widowControl w:val="0"/>
        <w:spacing w:line="1" w:lineRule="exact"/>
      </w:pPr>
    </w:p>
    <w:tbl>
      <w:tblPr>
        <w:tblOverlap w:val="never"/>
        <w:jc w:val="center"/>
        <w:tblLayout w:type="fixed"/>
      </w:tblPr>
      <w:tblGrid>
        <w:gridCol w:w="2414"/>
        <w:gridCol w:w="5102"/>
        <w:gridCol w:w="206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公司的全资子公司</w:t>
            </w:r>
            <w:r>
              <w:rPr>
                <w:color w:val="000000"/>
                <w:spacing w:val="0"/>
                <w:w w:val="100"/>
                <w:position w:val="0"/>
              </w:rPr>
              <w:t>-</w:t>
            </w:r>
            <w:r>
              <w:rPr>
                <w:rFonts w:ascii="SimSun" w:eastAsia="SimSun" w:hAnsi="SimSun" w:cs="SimSun"/>
                <w:color w:val="000000"/>
                <w:spacing w:val="0"/>
                <w:w w:val="100"/>
                <w:position w:val="0"/>
              </w:rPr>
              <w:t>泰安东华合创软件有限公司的应纳税所得额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公司的全资子公司</w:t>
            </w:r>
            <w:r>
              <w:rPr>
                <w:color w:val="000000"/>
                <w:spacing w:val="0"/>
                <w:w w:val="100"/>
                <w:position w:val="0"/>
              </w:rPr>
              <w:t>-</w:t>
            </w:r>
            <w:r>
              <w:rPr>
                <w:rFonts w:ascii="SimSun" w:eastAsia="SimSun" w:hAnsi="SimSun" w:cs="SimSun"/>
                <w:color w:val="000000"/>
                <w:spacing w:val="0"/>
                <w:w w:val="100"/>
                <w:position w:val="0"/>
              </w:rPr>
              <w:t>北京东华合创科技有限公司的应纳税所得额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公司的全资子公司</w:t>
            </w:r>
            <w:r>
              <w:rPr>
                <w:color w:val="000000"/>
                <w:spacing w:val="0"/>
                <w:w w:val="100"/>
                <w:position w:val="0"/>
              </w:rPr>
              <w:t>-</w:t>
            </w:r>
            <w:r>
              <w:rPr>
                <w:rFonts w:ascii="SimSun" w:eastAsia="SimSun" w:hAnsi="SimSun" w:cs="SimSun"/>
                <w:color w:val="000000"/>
                <w:spacing w:val="0"/>
                <w:w w:val="100"/>
                <w:position w:val="0"/>
              </w:rPr>
              <w:t>北京联银通科技有限公司、北京神州新桥科技 有限公司的应纳税所得额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西安东华软件有限公司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免征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企业所得税 </w:t>
            </w:r>
            <w:r>
              <w:rPr>
                <w:color w:val="000000"/>
                <w:spacing w:val="0"/>
                <w:w w:val="100"/>
                <w:position w:val="0"/>
              </w:rPr>
              <w:t>*</w:t>
            </w: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公司的全资子公司</w:t>
            </w:r>
            <w:r>
              <w:rPr>
                <w:color w:val="000000"/>
                <w:spacing w:val="0"/>
                <w:w w:val="100"/>
                <w:position w:val="0"/>
              </w:rPr>
              <w:t>-</w:t>
            </w:r>
            <w:r>
              <w:rPr>
                <w:rFonts w:ascii="SimSun" w:eastAsia="SimSun" w:hAnsi="SimSun" w:cs="SimSun"/>
                <w:color w:val="000000"/>
                <w:spacing w:val="0"/>
                <w:w w:val="100"/>
                <w:position w:val="0"/>
              </w:rPr>
              <w:t>北京东华合创香港有限公司的应纳税所得额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r>
      <w:tr>
        <w:trPr>
          <w:trHeight w:val="322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公司的控股子公司</w:t>
            </w:r>
            <w:r>
              <w:rPr>
                <w:color w:val="000000"/>
                <w:spacing w:val="0"/>
                <w:w w:val="100"/>
                <w:position w:val="0"/>
              </w:rPr>
              <w:t>-</w:t>
            </w:r>
            <w:r>
              <w:rPr>
                <w:rFonts w:ascii="SimSun" w:eastAsia="SimSun" w:hAnsi="SimSun" w:cs="SimSun"/>
                <w:color w:val="000000"/>
                <w:spacing w:val="0"/>
                <w:w w:val="100"/>
                <w:position w:val="0"/>
              </w:rPr>
              <w:t>广州东华合创数码科技有限公司，公司的全资 子公司东华合创软件有限公司、哈尔滨东华软件有限公司、东华 软件技术有限公司、北京东华厚盾软件有限公司、北京东华易时 科技有限公司、北京东华软件开发有限公司、北京东华信息技术 有限公司、北京卓讯科信技术有限公司，北京厚盾科技有限公司、 沈阳普林科技有限公司、南昌东华软件有限公司、山西东华软件 有限公司、东华软件开发有限公司、天津东华博雅软件有限公司、 东华星联科技有限公司东、华云计算有限公司公司的孙子公司</w:t>
            </w:r>
            <w:r>
              <w:rPr>
                <w:color w:val="000000"/>
                <w:spacing w:val="0"/>
                <w:w w:val="100"/>
                <w:position w:val="0"/>
              </w:rPr>
              <w:t xml:space="preserve">- </w:t>
            </w:r>
            <w:r>
              <w:rPr>
                <w:rFonts w:ascii="SimSun" w:eastAsia="SimSun" w:hAnsi="SimSun" w:cs="SimSun"/>
                <w:color w:val="000000"/>
                <w:spacing w:val="0"/>
                <w:w w:val="100"/>
                <w:position w:val="0"/>
              </w:rPr>
              <w:t>北京厚盾鸿远科技有限公司、北京神州新桥软件技术有限公司的 应纳税所得额。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pStyle w:val="Style3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各分公司、分厂执行的所得税税率</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东华软件工程有限公司：</w:t>
      </w:r>
      <w:r>
        <w:rPr>
          <w:rFonts w:ascii="Times New Roman" w:eastAsia="Times New Roman" w:hAnsi="Times New Roman" w:cs="Times New Roman"/>
          <w:color w:val="000000"/>
          <w:spacing w:val="0"/>
          <w:w w:val="100"/>
          <w:position w:val="0"/>
        </w:rPr>
        <w:t>12.5%</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泰安东华合创软件有限公司的应纳税所得额：</w:t>
      </w:r>
      <w:r>
        <w:rPr>
          <w:rFonts w:ascii="Times New Roman" w:eastAsia="Times New Roman" w:hAnsi="Times New Roman" w:cs="Times New Roman"/>
          <w:color w:val="000000"/>
          <w:spacing w:val="0"/>
          <w:w w:val="100"/>
          <w:position w:val="0"/>
        </w:rPr>
        <w:t>12.5%</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北京东华合创科技有限公司的应纳税所得额：</w:t>
      </w:r>
      <w:r>
        <w:rPr>
          <w:rFonts w:ascii="Times New Roman" w:eastAsia="Times New Roman" w:hAnsi="Times New Roman" w:cs="Times New Roman"/>
          <w:color w:val="000000"/>
          <w:spacing w:val="0"/>
          <w:w w:val="100"/>
          <w:position w:val="0"/>
        </w:rPr>
        <w:t>15%</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北京联银通科技有限公司、北京神州新桥科技有限公司的应纳税所得额：</w:t>
      </w:r>
      <w:r>
        <w:rPr>
          <w:rFonts w:ascii="Times New Roman" w:eastAsia="Times New Roman" w:hAnsi="Times New Roman" w:cs="Times New Roman"/>
          <w:color w:val="000000"/>
          <w:spacing w:val="0"/>
          <w:w w:val="100"/>
          <w:position w:val="0"/>
        </w:rPr>
        <w:t>15%</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西安东华软件有限公司：免征</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北京东华合创香港有限公司的应纳税所得额：</w:t>
      </w:r>
      <w:r>
        <w:rPr>
          <w:rFonts w:ascii="Times New Roman" w:eastAsia="Times New Roman" w:hAnsi="Times New Roman" w:cs="Times New Roman"/>
          <w:color w:val="000000"/>
          <w:spacing w:val="0"/>
          <w:w w:val="100"/>
          <w:position w:val="0"/>
        </w:rPr>
        <w:t>16.5%</w:t>
      </w:r>
    </w:p>
    <w:p>
      <w:pPr>
        <w:pStyle w:val="Style33"/>
        <w:keepNext w:val="0"/>
        <w:keepLines w:val="0"/>
        <w:widowControl w:val="0"/>
        <w:shd w:val="clear" w:color="auto" w:fill="auto"/>
        <w:bidi w:val="0"/>
        <w:spacing w:before="0" w:after="680" w:line="310" w:lineRule="exact"/>
        <w:ind w:left="0" w:right="0" w:firstLine="0"/>
        <w:jc w:val="left"/>
      </w:pPr>
      <w:r>
        <w:rPr>
          <w:color w:val="000000"/>
          <w:spacing w:val="0"/>
          <w:w w:val="100"/>
          <w:position w:val="0"/>
        </w:rPr>
        <w:t>公司的控股子公司</w:t>
      </w:r>
      <w:r>
        <w:rPr>
          <w:rFonts w:ascii="Times New Roman" w:eastAsia="Times New Roman" w:hAnsi="Times New Roman" w:cs="Times New Roman"/>
          <w:color w:val="000000"/>
          <w:spacing w:val="0"/>
          <w:w w:val="100"/>
          <w:position w:val="0"/>
        </w:rPr>
        <w:t>-</w:t>
      </w:r>
      <w:r>
        <w:rPr>
          <w:color w:val="000000"/>
          <w:spacing w:val="0"/>
          <w:w w:val="100"/>
          <w:position w:val="0"/>
        </w:rPr>
        <w:t>广州东华合创数码科技有限公司，公司的全资子公司东华合创软件有限公司、哈尔滨东华软件有限公司、 东华软件技术有限公司、北京东华厚盾软件有限公司、北京东华易时科技有限公司、北京东华软件开发有限公司、北京东华 信息技术有限公司、北京卓讯科信技术有限公司，北京厚盾科技有限公司、沈阳普林科技有限公司、南昌东华软件有限公司、 山西东华软件有限公司、东华软件开发有限公司、天津东华博雅软件有限公司、东华星联科技有限公司东、华云计算有限公 司公司的孙子公司</w:t>
      </w:r>
      <w:r>
        <w:rPr>
          <w:rFonts w:ascii="Times New Roman" w:eastAsia="Times New Roman" w:hAnsi="Times New Roman" w:cs="Times New Roman"/>
          <w:color w:val="000000"/>
          <w:spacing w:val="0"/>
          <w:w w:val="100"/>
          <w:position w:val="0"/>
        </w:rPr>
        <w:t>-</w:t>
      </w:r>
      <w:r>
        <w:rPr>
          <w:color w:val="000000"/>
          <w:spacing w:val="0"/>
          <w:w w:val="100"/>
          <w:position w:val="0"/>
        </w:rPr>
        <w:t>北京厚盾鸿远科技有限公司、北京神州新桥软件技术有限公司的应纳税所得额：</w:t>
      </w:r>
      <w:r>
        <w:rPr>
          <w:rFonts w:ascii="Times New Roman" w:eastAsia="Times New Roman" w:hAnsi="Times New Roman" w:cs="Times New Roman"/>
          <w:color w:val="000000"/>
          <w:spacing w:val="0"/>
          <w:w w:val="100"/>
          <w:position w:val="0"/>
        </w:rPr>
        <w:t>25%</w:t>
      </w:r>
    </w:p>
    <w:p>
      <w:pPr>
        <w:pStyle w:val="Style37"/>
        <w:keepNext/>
        <w:keepLines/>
        <w:widowControl w:val="0"/>
        <w:shd w:val="clear" w:color="auto" w:fill="auto"/>
        <w:bidi w:val="0"/>
        <w:spacing w:before="0" w:after="20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color w:val="000000"/>
          <w:spacing w:val="0"/>
          <w:w w:val="100"/>
          <w:position w:val="0"/>
        </w:rPr>
        <w:t>、税收优惠及批文</w:t>
      </w:r>
      <w:bookmarkEnd w:id="1097"/>
      <w:bookmarkEnd w:id="1098"/>
      <w:bookmarkEnd w:id="1100"/>
    </w:p>
    <w:p>
      <w:pPr>
        <w:pStyle w:val="Style33"/>
        <w:keepNext w:val="0"/>
        <w:keepLines w:val="0"/>
        <w:widowControl w:val="0"/>
        <w:numPr>
          <w:ilvl w:val="0"/>
          <w:numId w:val="47"/>
        </w:numPr>
        <w:shd w:val="clear" w:color="auto" w:fill="auto"/>
        <w:tabs>
          <w:tab w:pos="699" w:val="left"/>
        </w:tabs>
        <w:bidi w:val="0"/>
        <w:spacing w:before="0" w:after="120" w:line="468" w:lineRule="exact"/>
        <w:ind w:left="0" w:right="0" w:firstLine="440"/>
        <w:jc w:val="both"/>
      </w:pPr>
      <w:bookmarkStart w:id="1101" w:name="bookmark1101"/>
      <w:bookmarkEnd w:id="1101"/>
      <w:r>
        <w:rPr>
          <w:color w:val="000000"/>
          <w:spacing w:val="0"/>
          <w:w w:val="100"/>
          <w:position w:val="0"/>
        </w:rPr>
        <w:t>1</w:t>
      </w:r>
      <w:r>
        <w:rPr>
          <w:color w:val="000000"/>
          <w:spacing w:val="0"/>
          <w:w w:val="100"/>
          <w:position w:val="0"/>
        </w:rPr>
        <w:t>、依据国务院下发的《国务院关于印发进一步鼓励软件产业和集成电路产业发展若干政策的通知》（国发</w:t>
      </w:r>
      <w:r>
        <w:rPr>
          <w:color w:val="000000"/>
          <w:spacing w:val="0"/>
          <w:w w:val="100"/>
          <w:position w:val="0"/>
        </w:rPr>
        <w:t xml:space="preserve">[2011]4 </w:t>
      </w:r>
      <w:r>
        <w:rPr>
          <w:color w:val="000000"/>
          <w:spacing w:val="0"/>
          <w:w w:val="100"/>
          <w:position w:val="0"/>
        </w:rPr>
        <w:t>号）的规定，以及财政部、国家税务总局联合下发的《财政部、国家税务总局关于软件产品增值税政策的通知》（财税</w:t>
      </w:r>
      <w:r>
        <w:rPr>
          <w:color w:val="000000"/>
          <w:spacing w:val="0"/>
          <w:w w:val="100"/>
          <w:position w:val="0"/>
        </w:rPr>
        <w:t xml:space="preserve">[2011]100 </w:t>
      </w:r>
      <w:r>
        <w:rPr>
          <w:color w:val="000000"/>
          <w:spacing w:val="0"/>
          <w:w w:val="100"/>
          <w:position w:val="0"/>
        </w:rPr>
        <w:t>号）的规定，自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日起，公司及公司的全资子公司</w:t>
      </w:r>
      <w:r>
        <w:rPr>
          <w:color w:val="000000"/>
          <w:spacing w:val="0"/>
          <w:w w:val="100"/>
          <w:position w:val="0"/>
        </w:rPr>
        <w:t>-</w:t>
      </w:r>
      <w:r>
        <w:rPr>
          <w:color w:val="000000"/>
          <w:spacing w:val="0"/>
          <w:w w:val="100"/>
          <w:position w:val="0"/>
        </w:rPr>
        <w:t>北京东华合创科技有限公司、东华软件工程有限公司、泰安东 华合创软件有限公司、北京东华信息技术有限公司销售自行开发生产的软件产品，按</w:t>
      </w:r>
      <w:r>
        <w:rPr>
          <w:color w:val="000000"/>
          <w:spacing w:val="0"/>
          <w:w w:val="100"/>
          <w:position w:val="0"/>
        </w:rPr>
        <w:t>17%</w:t>
      </w:r>
      <w:r>
        <w:rPr>
          <w:color w:val="000000"/>
          <w:spacing w:val="0"/>
          <w:w w:val="100"/>
          <w:position w:val="0"/>
        </w:rPr>
        <w:t>的法定税率征收增值税后，享受增 值税实际税负超过</w:t>
      </w:r>
      <w:r>
        <w:rPr>
          <w:color w:val="000000"/>
          <w:spacing w:val="0"/>
          <w:w w:val="100"/>
          <w:position w:val="0"/>
        </w:rPr>
        <w:t>3%</w:t>
      </w:r>
      <w:r>
        <w:rPr>
          <w:color w:val="000000"/>
          <w:spacing w:val="0"/>
          <w:w w:val="100"/>
          <w:position w:val="0"/>
        </w:rPr>
        <w:t>的部分实行即征即退的优惠政策。</w:t>
      </w:r>
    </w:p>
    <w:p>
      <w:pPr>
        <w:pStyle w:val="Style33"/>
        <w:keepNext w:val="0"/>
        <w:keepLines w:val="0"/>
        <w:widowControl w:val="0"/>
        <w:numPr>
          <w:ilvl w:val="0"/>
          <w:numId w:val="47"/>
        </w:numPr>
        <w:shd w:val="clear" w:color="auto" w:fill="auto"/>
        <w:tabs>
          <w:tab w:pos="699" w:val="left"/>
        </w:tabs>
        <w:bidi w:val="0"/>
        <w:spacing w:before="0" w:line="480" w:lineRule="exact"/>
        <w:ind w:left="0" w:right="0" w:firstLine="440"/>
        <w:jc w:val="both"/>
      </w:pPr>
      <w:bookmarkStart w:id="1102" w:name="bookmark1102"/>
      <w:bookmarkEnd w:id="1102"/>
      <w:r>
        <w:rPr>
          <w:color w:val="000000"/>
          <w:spacing w:val="0"/>
          <w:w w:val="100"/>
          <w:position w:val="0"/>
        </w:rPr>
        <w:t>2</w:t>
      </w:r>
      <w:r>
        <w:rPr>
          <w:color w:val="000000"/>
          <w:spacing w:val="0"/>
          <w:w w:val="100"/>
          <w:position w:val="0"/>
        </w:rPr>
        <w:t>、根据财税字</w:t>
      </w:r>
      <w:r>
        <w:rPr>
          <w:color w:val="000000"/>
          <w:spacing w:val="0"/>
          <w:w w:val="100"/>
          <w:position w:val="0"/>
        </w:rPr>
        <w:t>[1999]273</w:t>
      </w:r>
      <w:r>
        <w:rPr>
          <w:color w:val="000000"/>
          <w:spacing w:val="0"/>
          <w:w w:val="100"/>
          <w:position w:val="0"/>
        </w:rPr>
        <w:t xml:space="preserve">号文件《关于贯彻落实中共中央国务院关于加强技术创新，发展高科技，实现产业化的决 定有关税收问题的通知》中的规定，即“对单位和个人从事技术转让、技术开发业务和与之相关的技术咨询、技术服务业务 </w:t>
      </w:r>
      <w:r>
        <w:rPr>
          <w:color w:val="000000"/>
          <w:spacing w:val="0"/>
          <w:w w:val="100"/>
          <w:position w:val="0"/>
        </w:rPr>
        <w:t>取得的收入，免征营业税”，公司从事技术开发业务取得的收入免征营业税，营改增试点地区，免征增值税。</w:t>
      </w:r>
    </w:p>
    <w:p>
      <w:pPr>
        <w:pStyle w:val="Style33"/>
        <w:keepNext w:val="0"/>
        <w:keepLines w:val="0"/>
        <w:widowControl w:val="0"/>
        <w:numPr>
          <w:ilvl w:val="0"/>
          <w:numId w:val="47"/>
        </w:numPr>
        <w:shd w:val="clear" w:color="auto" w:fill="auto"/>
        <w:tabs>
          <w:tab w:pos="644" w:val="left"/>
        </w:tabs>
        <w:bidi w:val="0"/>
        <w:spacing w:before="0" w:line="467" w:lineRule="exact"/>
        <w:ind w:left="0" w:right="0" w:firstLine="440"/>
        <w:jc w:val="both"/>
      </w:pPr>
      <w:bookmarkStart w:id="1103" w:name="bookmark1103"/>
      <w:bookmarkEnd w:id="1103"/>
      <w:r>
        <w:rPr>
          <w:color w:val="000000"/>
          <w:spacing w:val="0"/>
          <w:w w:val="100"/>
          <w:position w:val="0"/>
        </w:rPr>
        <w:t>3</w:t>
      </w:r>
      <w:r>
        <w:rPr>
          <w:color w:val="000000"/>
          <w:spacing w:val="0"/>
          <w:w w:val="100"/>
          <w:position w:val="0"/>
        </w:rPr>
        <w:t>、公司通过了</w:t>
      </w:r>
      <w:r>
        <w:rPr>
          <w:color w:val="000000"/>
          <w:spacing w:val="0"/>
          <w:w w:val="100"/>
          <w:position w:val="0"/>
        </w:rPr>
        <w:t>2011</w:t>
      </w:r>
      <w:r>
        <w:rPr>
          <w:color w:val="000000"/>
          <w:spacing w:val="0"/>
          <w:w w:val="100"/>
          <w:position w:val="0"/>
        </w:rPr>
        <w:t>年高新技术企业复审，并收到北京市科学技术委员会、北京市财政局、北京市国家税务局、北京 市地方税务局联合下发的高新技术企业证书，证书编号：</w:t>
      </w:r>
      <w:r>
        <w:rPr>
          <w:color w:val="000000"/>
          <w:spacing w:val="0"/>
          <w:w w:val="100"/>
          <w:position w:val="0"/>
        </w:rPr>
        <w:t>GF201111001622</w:t>
      </w:r>
      <w:r>
        <w:rPr>
          <w:color w:val="000000"/>
          <w:spacing w:val="0"/>
          <w:w w:val="100"/>
          <w:position w:val="0"/>
        </w:rPr>
        <w:t>，有效期三年。根据相关规定，通过高新技术企 业复审后，自</w:t>
      </w:r>
      <w:r>
        <w:rPr>
          <w:color w:val="000000"/>
          <w:spacing w:val="0"/>
          <w:w w:val="100"/>
          <w:position w:val="0"/>
        </w:rPr>
        <w:t>2011</w:t>
      </w:r>
      <w:r>
        <w:rPr>
          <w:color w:val="000000"/>
          <w:spacing w:val="0"/>
          <w:w w:val="100"/>
          <w:position w:val="0"/>
        </w:rPr>
        <w:t>年起，连续三年继续享受国家关于高新技术企业的相关优惠政策。另外，根据国家发展和改革委员会、工 业和信息化部、财政部、商务部、国家税务总局于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月联合下发的国家规划布局内重点软件企业证书，公司被认定为 </w:t>
      </w:r>
      <w:r>
        <w:rPr>
          <w:color w:val="000000"/>
          <w:spacing w:val="0"/>
          <w:w w:val="100"/>
          <w:position w:val="0"/>
        </w:rPr>
        <w:t>2013-2014</w:t>
      </w:r>
      <w:r>
        <w:rPr>
          <w:color w:val="000000"/>
          <w:spacing w:val="0"/>
          <w:w w:val="100"/>
          <w:position w:val="0"/>
        </w:rPr>
        <w:t>年度国家规划布局内重点软件企业，根据《财政部、国家税务总局关于企业所得税若干优惠政策的通知》（财 税</w:t>
      </w:r>
      <w:r>
        <w:rPr>
          <w:color w:val="000000"/>
          <w:spacing w:val="0"/>
          <w:w w:val="100"/>
          <w:position w:val="0"/>
        </w:rPr>
        <w:t xml:space="preserve">[2008] </w:t>
      </w:r>
      <w:r>
        <w:rPr>
          <w:color w:val="000000"/>
          <w:spacing w:val="0"/>
          <w:w w:val="100"/>
          <w:position w:val="0"/>
        </w:rPr>
        <w:t>1</w:t>
      </w:r>
      <w:r>
        <w:rPr>
          <w:color w:val="000000"/>
          <w:spacing w:val="0"/>
          <w:w w:val="100"/>
          <w:position w:val="0"/>
        </w:rPr>
        <w:t>号）的规定，公司</w:t>
      </w:r>
      <w:r>
        <w:rPr>
          <w:color w:val="000000"/>
          <w:spacing w:val="0"/>
          <w:w w:val="100"/>
          <w:position w:val="0"/>
        </w:rPr>
        <w:t>2013</w:t>
      </w:r>
      <w:r>
        <w:rPr>
          <w:color w:val="000000"/>
          <w:spacing w:val="0"/>
          <w:w w:val="100"/>
          <w:position w:val="0"/>
        </w:rPr>
        <w:t>年度减按</w:t>
      </w:r>
      <w:r>
        <w:rPr>
          <w:color w:val="000000"/>
          <w:spacing w:val="0"/>
          <w:w w:val="100"/>
          <w:position w:val="0"/>
        </w:rPr>
        <w:t>10%</w:t>
      </w:r>
      <w:r>
        <w:rPr>
          <w:color w:val="000000"/>
          <w:spacing w:val="0"/>
          <w:w w:val="100"/>
          <w:position w:val="0"/>
        </w:rPr>
        <w:t>的税率缴纳企业所得税。</w:t>
      </w:r>
    </w:p>
    <w:p>
      <w:pPr>
        <w:pStyle w:val="Style33"/>
        <w:keepNext w:val="0"/>
        <w:keepLines w:val="0"/>
        <w:widowControl w:val="0"/>
        <w:numPr>
          <w:ilvl w:val="0"/>
          <w:numId w:val="47"/>
        </w:numPr>
        <w:shd w:val="clear" w:color="auto" w:fill="auto"/>
        <w:tabs>
          <w:tab w:pos="644" w:val="left"/>
        </w:tabs>
        <w:bidi w:val="0"/>
        <w:spacing w:before="0" w:line="475" w:lineRule="exact"/>
        <w:ind w:left="0" w:right="0" w:firstLine="440"/>
        <w:jc w:val="both"/>
      </w:pPr>
      <w:bookmarkStart w:id="1104" w:name="bookmark1104"/>
      <w:bookmarkEnd w:id="1104"/>
      <w:r>
        <w:rPr>
          <w:color w:val="000000"/>
          <w:spacing w:val="0"/>
          <w:w w:val="100"/>
          <w:position w:val="0"/>
        </w:rPr>
        <w:t>4</w:t>
      </w:r>
      <w:r>
        <w:rPr>
          <w:color w:val="000000"/>
          <w:spacing w:val="0"/>
          <w:w w:val="100"/>
          <w:position w:val="0"/>
        </w:rPr>
        <w:t>、公司的全资子公司</w:t>
      </w:r>
      <w:r>
        <w:rPr>
          <w:color w:val="000000"/>
          <w:spacing w:val="0"/>
          <w:w w:val="100"/>
          <w:position w:val="0"/>
        </w:rPr>
        <w:t>-</w:t>
      </w:r>
      <w:r>
        <w:rPr>
          <w:color w:val="000000"/>
          <w:spacing w:val="0"/>
          <w:w w:val="100"/>
          <w:position w:val="0"/>
        </w:rPr>
        <w:t>东华软件工程有限公司于</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日被认定为软件企业，根据《财政部、国家税务总局 关于企业所得税若干优惠政策的通知》（财税〔</w:t>
      </w:r>
      <w:r>
        <w:rPr>
          <w:color w:val="000000"/>
          <w:spacing w:val="0"/>
          <w:w w:val="100"/>
          <w:position w:val="0"/>
        </w:rPr>
        <w:t>2008</w:t>
      </w:r>
      <w:r>
        <w:rPr>
          <w:color w:val="000000"/>
          <w:spacing w:val="0"/>
          <w:w w:val="100"/>
          <w:position w:val="0"/>
        </w:rPr>
        <w:t>〕</w:t>
      </w:r>
      <w:r>
        <w:rPr>
          <w:color w:val="000000"/>
          <w:spacing w:val="0"/>
          <w:w w:val="100"/>
          <w:position w:val="0"/>
        </w:rPr>
        <w:t>1</w:t>
      </w:r>
      <w:r>
        <w:rPr>
          <w:color w:val="000000"/>
          <w:spacing w:val="0"/>
          <w:w w:val="100"/>
          <w:position w:val="0"/>
        </w:rPr>
        <w:t>号）的规定，我国境内新办软件生产企业经认定后，自获利年度起， 第一年和第二年免征企业所得税，第三年至第五年减半征收企业所得税。东华软件工程有限公司</w:t>
      </w:r>
      <w:r>
        <w:rPr>
          <w:color w:val="000000"/>
          <w:spacing w:val="0"/>
          <w:w w:val="100"/>
          <w:position w:val="0"/>
        </w:rPr>
        <w:t>2013</w:t>
      </w:r>
      <w:r>
        <w:rPr>
          <w:color w:val="000000"/>
          <w:spacing w:val="0"/>
          <w:w w:val="100"/>
          <w:position w:val="0"/>
        </w:rPr>
        <w:t>年度减半征收企业所得 税。</w:t>
      </w:r>
    </w:p>
    <w:p>
      <w:pPr>
        <w:pStyle w:val="Style33"/>
        <w:keepNext w:val="0"/>
        <w:keepLines w:val="0"/>
        <w:widowControl w:val="0"/>
        <w:numPr>
          <w:ilvl w:val="0"/>
          <w:numId w:val="47"/>
        </w:numPr>
        <w:shd w:val="clear" w:color="auto" w:fill="auto"/>
        <w:tabs>
          <w:tab w:pos="639" w:val="left"/>
        </w:tabs>
        <w:bidi w:val="0"/>
        <w:spacing w:before="0" w:line="468" w:lineRule="exact"/>
        <w:ind w:left="0" w:right="0" w:firstLine="440"/>
        <w:jc w:val="both"/>
      </w:pPr>
      <w:bookmarkStart w:id="1105" w:name="bookmark1105"/>
      <w:bookmarkEnd w:id="1105"/>
      <w:r>
        <w:rPr>
          <w:color w:val="000000"/>
          <w:spacing w:val="0"/>
          <w:w w:val="100"/>
          <w:position w:val="0"/>
        </w:rPr>
        <w:t>5</w:t>
      </w:r>
      <w:r>
        <w:rPr>
          <w:color w:val="000000"/>
          <w:spacing w:val="0"/>
          <w:w w:val="100"/>
          <w:position w:val="0"/>
        </w:rPr>
        <w:t>、公司的全资子公司-泰安东华合创软件有限公司为软件生产企业，根据《财政部、国家税务总局关于执行企业所 得税优惠政策若干问题的通知》（财税〔</w:t>
      </w:r>
      <w:r>
        <w:rPr>
          <w:color w:val="000000"/>
          <w:spacing w:val="0"/>
          <w:w w:val="100"/>
          <w:position w:val="0"/>
        </w:rPr>
        <w:t>2009</w:t>
      </w:r>
      <w:r>
        <w:rPr>
          <w:color w:val="000000"/>
          <w:spacing w:val="0"/>
          <w:w w:val="100"/>
          <w:position w:val="0"/>
        </w:rPr>
        <w:t>〕</w:t>
      </w:r>
      <w:r>
        <w:rPr>
          <w:color w:val="000000"/>
          <w:spacing w:val="0"/>
          <w:w w:val="100"/>
          <w:position w:val="0"/>
        </w:rPr>
        <w:t>69</w:t>
      </w:r>
      <w:r>
        <w:rPr>
          <w:color w:val="000000"/>
          <w:spacing w:val="0"/>
          <w:w w:val="100"/>
          <w:position w:val="0"/>
        </w:rPr>
        <w:t>号）的规定，公司经认定为</w:t>
      </w:r>
      <w:r>
        <w:rPr>
          <w:color w:val="000000"/>
          <w:spacing w:val="0"/>
          <w:w w:val="100"/>
          <w:position w:val="0"/>
        </w:rPr>
        <w:t>“2007</w:t>
      </w:r>
      <w:r>
        <w:rPr>
          <w:color w:val="000000"/>
          <w:spacing w:val="0"/>
          <w:w w:val="100"/>
          <w:position w:val="0"/>
        </w:rPr>
        <w:t>年底前设立的软件生产企业和集成电路 生产企业</w:t>
      </w:r>
      <w:r>
        <w:rPr>
          <w:color w:val="000000"/>
          <w:spacing w:val="0"/>
          <w:w w:val="100"/>
          <w:position w:val="0"/>
        </w:rPr>
        <w:t>”，</w:t>
      </w:r>
      <w:r>
        <w:rPr>
          <w:color w:val="000000"/>
          <w:spacing w:val="0"/>
          <w:w w:val="100"/>
          <w:position w:val="0"/>
        </w:rPr>
        <w:t>按《财政部、国家税务总局关于企业所得税若干优惠政策的通知》（财税</w:t>
      </w:r>
      <w:r>
        <w:rPr>
          <w:color w:val="000000"/>
          <w:spacing w:val="0"/>
          <w:w w:val="100"/>
          <w:position w:val="0"/>
        </w:rPr>
        <w:t xml:space="preserve">[2008] </w:t>
      </w:r>
      <w:r>
        <w:rPr>
          <w:color w:val="000000"/>
          <w:spacing w:val="0"/>
          <w:w w:val="100"/>
          <w:position w:val="0"/>
        </w:rPr>
        <w:t>1</w:t>
      </w:r>
      <w:r>
        <w:rPr>
          <w:color w:val="000000"/>
          <w:spacing w:val="0"/>
          <w:w w:val="100"/>
          <w:position w:val="0"/>
        </w:rPr>
        <w:t>号）的规定</w:t>
      </w:r>
      <w:r>
        <w:rPr>
          <w:color w:val="000000"/>
          <w:spacing w:val="0"/>
          <w:w w:val="100"/>
          <w:position w:val="0"/>
        </w:rPr>
        <w:t>，</w:t>
      </w:r>
      <w:r>
        <w:rPr>
          <w:color w:val="000000"/>
          <w:spacing w:val="0"/>
          <w:w w:val="100"/>
          <w:position w:val="0"/>
        </w:rPr>
        <w:t>享受企业所得税 定期减免税优惠政策。经泰安市高新技术产业开发区国家税务局备案，泰安东华合创软件有限公司自</w:t>
      </w: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 xml:space="preserve">2010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日止免征企业所得税，自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日止减半征收企业所得税。</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*6</w:t>
      </w:r>
      <w:r>
        <w:rPr>
          <w:color w:val="000000"/>
          <w:spacing w:val="0"/>
          <w:w w:val="100"/>
          <w:position w:val="0"/>
        </w:rPr>
        <w:t>、公司的全资子公司</w:t>
      </w:r>
      <w:r>
        <w:rPr>
          <w:color w:val="000000"/>
          <w:spacing w:val="0"/>
          <w:w w:val="100"/>
          <w:position w:val="0"/>
        </w:rPr>
        <w:t>-</w:t>
      </w:r>
      <w:r>
        <w:rPr>
          <w:color w:val="000000"/>
          <w:spacing w:val="0"/>
          <w:w w:val="100"/>
          <w:position w:val="0"/>
        </w:rPr>
        <w:t>北京东华合创科技有限公司通过了</w:t>
      </w:r>
      <w:r>
        <w:rPr>
          <w:color w:val="000000"/>
          <w:spacing w:val="0"/>
          <w:w w:val="100"/>
          <w:position w:val="0"/>
        </w:rPr>
        <w:t>2011</w:t>
      </w:r>
      <w:r>
        <w:rPr>
          <w:color w:val="000000"/>
          <w:spacing w:val="0"/>
          <w:w w:val="100"/>
          <w:position w:val="0"/>
        </w:rPr>
        <w:t>年高新技术企业复审，并收到北京市科学技术委员会、 北京市财政局、北京市国家税务局、北京市地方税务局联合下发的高新技术企业证书，证书编号：</w:t>
      </w:r>
      <w:r>
        <w:rPr>
          <w:color w:val="000000"/>
          <w:spacing w:val="0"/>
          <w:w w:val="100"/>
          <w:position w:val="0"/>
        </w:rPr>
        <w:t>GF201111001691</w:t>
      </w:r>
      <w:r>
        <w:rPr>
          <w:color w:val="000000"/>
          <w:spacing w:val="0"/>
          <w:w w:val="100"/>
          <w:position w:val="0"/>
        </w:rPr>
        <w:t>，有效 期三年。根据相关规定，通过高新技术企业复审后，自</w:t>
      </w:r>
      <w:r>
        <w:rPr>
          <w:color w:val="000000"/>
          <w:spacing w:val="0"/>
          <w:w w:val="100"/>
          <w:position w:val="0"/>
        </w:rPr>
        <w:t>2011</w:t>
      </w:r>
      <w:r>
        <w:rPr>
          <w:color w:val="000000"/>
          <w:spacing w:val="0"/>
          <w:w w:val="100"/>
          <w:position w:val="0"/>
        </w:rPr>
        <w:t>年起，连续三年继续享受国家关于高新技术企业的相关优惠政策， 企业所得税按</w:t>
      </w:r>
      <w:r>
        <w:rPr>
          <w:color w:val="000000"/>
          <w:spacing w:val="0"/>
          <w:w w:val="100"/>
          <w:position w:val="0"/>
        </w:rPr>
        <w:t>15%</w:t>
      </w:r>
      <w:r>
        <w:rPr>
          <w:color w:val="000000"/>
          <w:spacing w:val="0"/>
          <w:w w:val="100"/>
          <w:position w:val="0"/>
        </w:rPr>
        <w:t>的税率征收。</w:t>
      </w:r>
    </w:p>
    <w:p>
      <w:pPr>
        <w:pStyle w:val="Style33"/>
        <w:keepNext w:val="0"/>
        <w:keepLines w:val="0"/>
        <w:widowControl w:val="0"/>
        <w:numPr>
          <w:ilvl w:val="0"/>
          <w:numId w:val="47"/>
        </w:numPr>
        <w:shd w:val="clear" w:color="auto" w:fill="auto"/>
        <w:tabs>
          <w:tab w:pos="639" w:val="left"/>
        </w:tabs>
        <w:bidi w:val="0"/>
        <w:spacing w:before="0" w:line="469" w:lineRule="exact"/>
        <w:ind w:left="0" w:right="0" w:firstLine="440"/>
        <w:jc w:val="both"/>
      </w:pPr>
      <w:bookmarkStart w:id="1106" w:name="bookmark1106"/>
      <w:bookmarkEnd w:id="1106"/>
      <w:r>
        <w:rPr>
          <w:color w:val="000000"/>
          <w:spacing w:val="0"/>
          <w:w w:val="100"/>
          <w:position w:val="0"/>
        </w:rPr>
        <w:t>7</w:t>
      </w:r>
      <w:r>
        <w:rPr>
          <w:color w:val="000000"/>
          <w:spacing w:val="0"/>
          <w:w w:val="100"/>
          <w:position w:val="0"/>
        </w:rPr>
        <w:t>、公司的全资子公司</w:t>
      </w:r>
      <w:r>
        <w:rPr>
          <w:color w:val="000000"/>
          <w:spacing w:val="0"/>
          <w:w w:val="100"/>
          <w:position w:val="0"/>
        </w:rPr>
        <w:t>-</w:t>
      </w:r>
      <w:r>
        <w:rPr>
          <w:color w:val="000000"/>
          <w:spacing w:val="0"/>
          <w:w w:val="100"/>
          <w:position w:val="0"/>
        </w:rPr>
        <w:t xml:space="preserve">北京联银通科技有限公司通过了 </w:t>
      </w:r>
      <w:r>
        <w:rPr>
          <w:color w:val="000000"/>
          <w:spacing w:val="0"/>
          <w:w w:val="100"/>
          <w:position w:val="0"/>
        </w:rPr>
        <w:t>2011</w:t>
      </w:r>
      <w:r>
        <w:rPr>
          <w:color w:val="000000"/>
          <w:spacing w:val="0"/>
          <w:w w:val="100"/>
          <w:position w:val="0"/>
        </w:rPr>
        <w:t>年高新技术企业复审，并收到北京市科学技术委员会、 北京市财政局、北京市国家税务局、北京市地方税务局联合下发的高新技术企业证书，证书编号：</w:t>
      </w:r>
      <w:r>
        <w:rPr>
          <w:color w:val="000000"/>
          <w:spacing w:val="0"/>
          <w:w w:val="100"/>
          <w:position w:val="0"/>
        </w:rPr>
        <w:t>GF201111001839</w:t>
      </w:r>
      <w:r>
        <w:rPr>
          <w:color w:val="000000"/>
          <w:spacing w:val="0"/>
          <w:w w:val="100"/>
          <w:position w:val="0"/>
        </w:rPr>
        <w:t>，有效 期三年。根据相关规定，通过高新技术企业复审后，自</w:t>
      </w:r>
      <w:r>
        <w:rPr>
          <w:color w:val="000000"/>
          <w:spacing w:val="0"/>
          <w:w w:val="100"/>
          <w:position w:val="0"/>
        </w:rPr>
        <w:t>2011</w:t>
      </w:r>
      <w:r>
        <w:rPr>
          <w:color w:val="000000"/>
          <w:spacing w:val="0"/>
          <w:w w:val="100"/>
          <w:position w:val="0"/>
        </w:rPr>
        <w:t>年起，连续三年继续享受国家关于高新技术企业的相关优惠政策， 企业所得税按</w:t>
      </w:r>
      <w:r>
        <w:rPr>
          <w:color w:val="000000"/>
          <w:spacing w:val="0"/>
          <w:w w:val="100"/>
          <w:position w:val="0"/>
        </w:rPr>
        <w:t>15%</w:t>
      </w:r>
      <w:r>
        <w:rPr>
          <w:color w:val="000000"/>
          <w:spacing w:val="0"/>
          <w:w w:val="100"/>
          <w:position w:val="0"/>
        </w:rPr>
        <w:t>的税率征收。</w:t>
      </w:r>
    </w:p>
    <w:p>
      <w:pPr>
        <w:pStyle w:val="Style33"/>
        <w:keepNext w:val="0"/>
        <w:keepLines w:val="0"/>
        <w:widowControl w:val="0"/>
        <w:shd w:val="clear" w:color="auto" w:fill="auto"/>
        <w:bidi w:val="0"/>
        <w:spacing w:before="0" w:line="468" w:lineRule="exact"/>
        <w:ind w:left="0" w:right="0"/>
        <w:jc w:val="both"/>
      </w:pPr>
      <w:r>
        <w:rPr>
          <w:color w:val="000000"/>
          <w:spacing w:val="0"/>
          <w:w w:val="100"/>
          <w:position w:val="0"/>
        </w:rPr>
        <w:t>公司的全资子公司</w:t>
      </w:r>
      <w:r>
        <w:rPr>
          <w:color w:val="000000"/>
          <w:spacing w:val="0"/>
          <w:w w:val="100"/>
          <w:position w:val="0"/>
        </w:rPr>
        <w:t>-</w:t>
      </w:r>
      <w:r>
        <w:rPr>
          <w:color w:val="000000"/>
          <w:spacing w:val="0"/>
          <w:w w:val="100"/>
          <w:position w:val="0"/>
        </w:rPr>
        <w:t>北京神州新桥科技有限公司通过了</w:t>
      </w:r>
      <w:r>
        <w:rPr>
          <w:color w:val="000000"/>
          <w:spacing w:val="0"/>
          <w:w w:val="100"/>
          <w:position w:val="0"/>
        </w:rPr>
        <w:t>2011</w:t>
      </w:r>
      <w:r>
        <w:rPr>
          <w:color w:val="000000"/>
          <w:spacing w:val="0"/>
          <w:w w:val="100"/>
          <w:position w:val="0"/>
        </w:rPr>
        <w:t>年高新技术企业复审，并收到北京市科学技术委员会、北京 市财政局、北京市国家税务局、北京市地方税务局联合下发的高新技术企业证书，证书编号：</w:t>
      </w:r>
      <w:r>
        <w:rPr>
          <w:color w:val="000000"/>
          <w:spacing w:val="0"/>
          <w:w w:val="100"/>
          <w:position w:val="0"/>
        </w:rPr>
        <w:t>GF201111001551，</w:t>
      </w:r>
      <w:r>
        <w:rPr>
          <w:color w:val="000000"/>
          <w:spacing w:val="0"/>
          <w:w w:val="100"/>
          <w:position w:val="0"/>
        </w:rPr>
        <w:t>有效期三年。 根据相关规定，通过高新技术企业复审后，自</w:t>
      </w:r>
      <w:r>
        <w:rPr>
          <w:color w:val="000000"/>
          <w:spacing w:val="0"/>
          <w:w w:val="100"/>
          <w:position w:val="0"/>
        </w:rPr>
        <w:t>2011</w:t>
      </w:r>
      <w:r>
        <w:rPr>
          <w:color w:val="000000"/>
          <w:spacing w:val="0"/>
          <w:w w:val="100"/>
          <w:position w:val="0"/>
        </w:rPr>
        <w:t xml:space="preserve">年起，连续三年继续享受国家关于高新技术企业的相关优惠政策，企业所 </w:t>
      </w:r>
      <w:r>
        <w:rPr>
          <w:color w:val="000000"/>
          <w:spacing w:val="0"/>
          <w:w w:val="100"/>
          <w:position w:val="0"/>
        </w:rPr>
        <w:t>得税按</w:t>
      </w:r>
      <w:r>
        <w:rPr>
          <w:color w:val="000000"/>
          <w:spacing w:val="0"/>
          <w:w w:val="100"/>
          <w:position w:val="0"/>
        </w:rPr>
        <w:t>15%</w:t>
      </w:r>
      <w:r>
        <w:rPr>
          <w:color w:val="000000"/>
          <w:spacing w:val="0"/>
          <w:w w:val="100"/>
          <w:position w:val="0"/>
        </w:rPr>
        <w:t>的税率征收。</w:t>
      </w:r>
    </w:p>
    <w:p>
      <w:pPr>
        <w:pStyle w:val="Style33"/>
        <w:keepNext w:val="0"/>
        <w:keepLines w:val="0"/>
        <w:widowControl w:val="0"/>
        <w:shd w:val="clear" w:color="auto" w:fill="auto"/>
        <w:bidi w:val="0"/>
        <w:spacing w:before="0" w:after="120" w:line="475" w:lineRule="exact"/>
        <w:ind w:left="0" w:right="0" w:firstLine="280"/>
        <w:jc w:val="both"/>
      </w:pPr>
      <w:r>
        <w:rPr>
          <w:color w:val="000000"/>
          <w:spacing w:val="0"/>
          <w:w w:val="100"/>
          <w:position w:val="0"/>
        </w:rPr>
        <w:t>*8</w:t>
      </w:r>
      <w:r>
        <w:rPr>
          <w:color w:val="000000"/>
          <w:spacing w:val="0"/>
          <w:w w:val="100"/>
          <w:position w:val="0"/>
        </w:rPr>
        <w:t>、公司的全资子公司</w:t>
      </w:r>
      <w:r>
        <w:rPr>
          <w:color w:val="000000"/>
          <w:spacing w:val="0"/>
          <w:w w:val="100"/>
          <w:position w:val="0"/>
        </w:rPr>
        <w:t>-</w:t>
      </w:r>
      <w:r>
        <w:rPr>
          <w:color w:val="000000"/>
          <w:spacing w:val="0"/>
          <w:w w:val="100"/>
          <w:position w:val="0"/>
        </w:rPr>
        <w:t>西安东华软件有限公司于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日被认定为软件企业，根据《财政部、国家税务总局关于 企业所得税若干优惠政策的通知》（财税〔</w:t>
      </w:r>
      <w:r>
        <w:rPr>
          <w:color w:val="000000"/>
          <w:spacing w:val="0"/>
          <w:w w:val="100"/>
          <w:position w:val="0"/>
        </w:rPr>
        <w:t>2008</w:t>
      </w:r>
      <w:r>
        <w:rPr>
          <w:color w:val="000000"/>
          <w:spacing w:val="0"/>
          <w:w w:val="100"/>
          <w:position w:val="0"/>
        </w:rPr>
        <w:t>〕</w:t>
      </w:r>
      <w:r>
        <w:rPr>
          <w:color w:val="000000"/>
          <w:spacing w:val="0"/>
          <w:w w:val="100"/>
          <w:position w:val="0"/>
        </w:rPr>
        <w:t>1</w:t>
      </w:r>
      <w:r>
        <w:rPr>
          <w:color w:val="000000"/>
          <w:spacing w:val="0"/>
          <w:w w:val="100"/>
          <w:position w:val="0"/>
        </w:rPr>
        <w:t>号）的规定，我国境内新办软件生产企业经认定后，自获利年度起，第 一年和第二年免征企业所得税，第三年至第五年减半征收企业所得税。西安东华软件有限公司</w:t>
      </w:r>
      <w:r>
        <w:rPr>
          <w:color w:val="000000"/>
          <w:spacing w:val="0"/>
          <w:w w:val="100"/>
          <w:position w:val="0"/>
        </w:rPr>
        <w:t>2013</w:t>
      </w:r>
      <w:r>
        <w:rPr>
          <w:color w:val="000000"/>
          <w:spacing w:val="0"/>
          <w:w w:val="100"/>
          <w:position w:val="0"/>
        </w:rPr>
        <w:t>年度免征收企业所得税。</w:t>
      </w:r>
    </w:p>
    <w:p>
      <w:pPr>
        <w:pStyle w:val="Style33"/>
        <w:keepNext w:val="0"/>
        <w:keepLines w:val="0"/>
        <w:widowControl w:val="0"/>
        <w:shd w:val="clear" w:color="auto" w:fill="auto"/>
        <w:bidi w:val="0"/>
        <w:spacing w:before="0" w:after="0" w:line="475" w:lineRule="exact"/>
        <w:ind w:left="0" w:right="0" w:firstLine="360"/>
        <w:jc w:val="left"/>
        <w:sectPr>
          <w:footnotePr>
            <w:pos w:val="pageBottom"/>
            <w:numFmt w:val="decimal"/>
            <w:numRestart w:val="continuous"/>
          </w:footnotePr>
          <w:pgSz w:w="11900" w:h="16840"/>
          <w:pgMar w:top="1234" w:right="1060" w:bottom="1455" w:left="1068" w:header="0" w:footer="3" w:gutter="0"/>
          <w:cols w:space="720"/>
          <w:noEndnote/>
          <w:rtlGutter w:val="0"/>
          <w:docGrid w:linePitch="360"/>
        </w:sectPr>
      </w:pPr>
      <w:r>
        <w:rPr>
          <w:color w:val="000000"/>
          <w:spacing w:val="0"/>
          <w:w w:val="100"/>
          <w:position w:val="0"/>
        </w:rPr>
        <w:t>*9</w:t>
      </w:r>
      <w:r>
        <w:rPr>
          <w:color w:val="000000"/>
          <w:spacing w:val="0"/>
          <w:w w:val="100"/>
          <w:position w:val="0"/>
        </w:rPr>
        <w:t>、公司的全资子公司-北京东华合创香港有限公司系在中国香港特别行政区注册的企业，按照属地原则按规定缴纳企 业所得税，北京东华合创香港有限公司</w:t>
      </w:r>
      <w:r>
        <w:rPr>
          <w:color w:val="000000"/>
          <w:spacing w:val="0"/>
          <w:w w:val="100"/>
          <w:position w:val="0"/>
        </w:rPr>
        <w:t>2013</w:t>
      </w:r>
      <w:r>
        <w:rPr>
          <w:color w:val="000000"/>
          <w:spacing w:val="0"/>
          <w:w w:val="100"/>
          <w:position w:val="0"/>
        </w:rPr>
        <w:t>年度所得税税率为</w:t>
      </w:r>
      <w:r>
        <w:rPr>
          <w:color w:val="000000"/>
          <w:spacing w:val="0"/>
          <w:w w:val="100"/>
          <w:position w:val="0"/>
        </w:rPr>
        <w:t>16.5%</w:t>
      </w:r>
      <w:r>
        <w:rPr>
          <w:color w:val="000000"/>
          <w:spacing w:val="0"/>
          <w:w w:val="100"/>
          <w:position w:val="0"/>
        </w:rPr>
        <w:t>。</w:t>
      </w:r>
    </w:p>
    <w:p>
      <w:pPr>
        <w:pStyle w:val="Style29"/>
        <w:keepNext/>
        <w:keepLines/>
        <w:widowControl w:val="0"/>
        <w:shd w:val="clear" w:color="auto" w:fill="auto"/>
        <w:bidi w:val="0"/>
        <w:spacing w:before="0" w:after="340" w:line="240" w:lineRule="auto"/>
        <w:ind w:left="0" w:right="0" w:firstLine="700"/>
        <w:jc w:val="left"/>
      </w:pPr>
      <w:bookmarkStart w:id="1107" w:name="bookmark1107"/>
      <w:bookmarkStart w:id="1108" w:name="bookmark1108"/>
      <w:bookmarkStart w:id="1109" w:name="bookmark1109"/>
      <w:bookmarkStart w:id="1110" w:name="bookmark1110"/>
      <w:r>
        <w:rPr>
          <w:color w:val="000000"/>
          <w:spacing w:val="0"/>
          <w:w w:val="100"/>
          <w:position w:val="0"/>
          <w:sz w:val="24"/>
          <w:szCs w:val="24"/>
        </w:rPr>
        <w:t>六</w:t>
      </w:r>
      <w:bookmarkEnd w:id="1109"/>
      <w:r>
        <w:rPr>
          <w:color w:val="000000"/>
          <w:spacing w:val="0"/>
          <w:w w:val="100"/>
          <w:position w:val="0"/>
          <w:sz w:val="24"/>
          <w:szCs w:val="24"/>
        </w:rPr>
        <w:t>、企业合并及合并财务报表</w:t>
      </w:r>
      <w:bookmarkEnd w:id="1107"/>
      <w:bookmarkEnd w:id="1108"/>
      <w:bookmarkEnd w:id="1110"/>
    </w:p>
    <w:p>
      <w:pPr>
        <w:pStyle w:val="Style37"/>
        <w:keepNext/>
        <w:keepLines/>
        <w:widowControl w:val="0"/>
        <w:shd w:val="clear" w:color="auto" w:fill="auto"/>
        <w:bidi w:val="0"/>
        <w:spacing w:before="0" w:after="440" w:line="240" w:lineRule="auto"/>
        <w:ind w:left="0" w:right="0" w:firstLine="70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、子公司情况</w:t>
      </w:r>
      <w:bookmarkEnd w:id="1111"/>
      <w:bookmarkEnd w:id="1112"/>
      <w:bookmarkEnd w:id="1114"/>
    </w:p>
    <w:p>
      <w:pPr>
        <w:pStyle w:val="Style33"/>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报告期内，公司拥有</w:t>
      </w:r>
      <w:r>
        <w:rPr>
          <w:color w:val="000000"/>
          <w:spacing w:val="0"/>
          <w:w w:val="100"/>
          <w:position w:val="0"/>
        </w:rPr>
        <w:t>25</w:t>
      </w:r>
      <w:r>
        <w:rPr>
          <w:color w:val="000000"/>
          <w:spacing w:val="0"/>
          <w:w w:val="100"/>
          <w:position w:val="0"/>
        </w:rPr>
        <w:t>家子公司，其中通过设立或投资方式取得的子公司</w:t>
      </w:r>
      <w:r>
        <w:rPr>
          <w:color w:val="000000"/>
          <w:spacing w:val="0"/>
          <w:w w:val="100"/>
          <w:position w:val="0"/>
        </w:rPr>
        <w:t>20</w:t>
      </w:r>
      <w:r>
        <w:rPr>
          <w:color w:val="000000"/>
          <w:spacing w:val="0"/>
          <w:w w:val="100"/>
          <w:position w:val="0"/>
        </w:rPr>
        <w:t>家，通过非同一控制下企业合并取得的子公司</w:t>
      </w:r>
      <w:r>
        <w:rPr>
          <w:color w:val="000000"/>
          <w:spacing w:val="0"/>
          <w:w w:val="100"/>
          <w:position w:val="0"/>
        </w:rPr>
        <w:t>5</w:t>
      </w:r>
      <w:r>
        <w:rPr>
          <w:color w:val="000000"/>
          <w:spacing w:val="0"/>
          <w:w w:val="100"/>
          <w:position w:val="0"/>
        </w:rPr>
        <w:t>家。</w:t>
      </w:r>
    </w:p>
    <w:p>
      <w:pPr>
        <w:pStyle w:val="Style47"/>
        <w:keepNext/>
        <w:keepLines/>
        <w:widowControl w:val="0"/>
        <w:numPr>
          <w:ilvl w:val="0"/>
          <w:numId w:val="49"/>
        </w:numPr>
        <w:shd w:val="clear" w:color="auto" w:fill="auto"/>
        <w:bidi w:val="0"/>
        <w:spacing w:before="0" w:after="340" w:line="240" w:lineRule="auto"/>
        <w:ind w:left="0" w:right="0" w:firstLine="70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通过设立或投资等方式取得的子公司</w:t>
      </w:r>
      <w:bookmarkEnd w:id="1115"/>
      <w:bookmarkEnd w:id="1116"/>
      <w:bookmarkEnd w:id="1118"/>
    </w:p>
    <w:p>
      <w:pPr>
        <w:pStyle w:val="Style31"/>
        <w:keepNext w:val="0"/>
        <w:keepLines w:val="0"/>
        <w:widowControl w:val="0"/>
        <w:shd w:val="clear" w:color="auto" w:fill="auto"/>
        <w:bidi w:val="0"/>
        <w:spacing w:before="0" w:after="0" w:line="240" w:lineRule="auto"/>
        <w:ind w:left="13843" w:right="0" w:firstLine="0"/>
        <w:jc w:val="left"/>
      </w:pPr>
      <w:r>
        <w:rPr>
          <w:color w:val="000000"/>
          <w:spacing w:val="0"/>
          <w:w w:val="100"/>
          <w:position w:val="0"/>
        </w:rPr>
        <w:t>单位：元</w:t>
      </w:r>
    </w:p>
    <w:tbl>
      <w:tblPr>
        <w:tblOverlap w:val="never"/>
        <w:jc w:val="center"/>
        <w:tblLayout w:type="fixed"/>
      </w:tblPr>
      <w:tblGrid>
        <w:gridCol w:w="1138"/>
        <w:gridCol w:w="850"/>
        <w:gridCol w:w="778"/>
        <w:gridCol w:w="682"/>
        <w:gridCol w:w="955"/>
        <w:gridCol w:w="3398"/>
        <w:gridCol w:w="1277"/>
        <w:gridCol w:w="710"/>
        <w:gridCol w:w="706"/>
        <w:gridCol w:w="710"/>
        <w:gridCol w:w="710"/>
        <w:gridCol w:w="850"/>
        <w:gridCol w:w="850"/>
        <w:gridCol w:w="1853"/>
      </w:tblGrid>
      <w:tr>
        <w:trPr>
          <w:trHeight w:val="227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子公司全称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子公司类 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期末实际投资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实质上 构成对 子公司 净投资 的其他 项目余</w:t>
            </w:r>
          </w:p>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是否合</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并报表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 权益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少数股东 权益中用 于冲减少 数股东损 益的金额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从母公司所有者权益 冲减子公司少数股东 分担的本期亏损超过 少数股东在该子公司 年初所有者权益中所 享有份额后的余额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广州东华合 创数码科技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控股子公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广东省</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系统集 成和软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计算机技术开发、转让、咨询；销售计算机 软硬件及外围设备。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33,433.58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泰安东华合 创软件有限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山东省 泰安市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系统集 成和软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38,000,000.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机电设备的设计、制造、销售；计算机技术 的开发、生产、销售、转让、培训；软件外 包；开发、生产、销售计算机软硬件及外围 设备；承接计算机网络工程、工业自动化控 制系统工程;开发电子商务系统(涉及法律、 行政法规规定必须报经审批的项目，应凭国 家有关部门的批准文件或证件经营)。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北京东华合 创科技有限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海淀区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系统集 成和软 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技术开发、技术推广、技术转让、技术咨询、 技术服务；生产、加工计算机软硬件；计算 机系统服务、数据处理、计算机维修、计算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850"/>
        <w:gridCol w:w="778"/>
        <w:gridCol w:w="682"/>
        <w:gridCol w:w="955"/>
        <w:gridCol w:w="3398"/>
        <w:gridCol w:w="1277"/>
        <w:gridCol w:w="710"/>
        <w:gridCol w:w="706"/>
        <w:gridCol w:w="710"/>
        <w:gridCol w:w="710"/>
        <w:gridCol w:w="850"/>
        <w:gridCol w:w="850"/>
        <w:gridCol w:w="1853"/>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机咨询；软件服务；销售计算机软件及辅助 设备；计算机、通讯设备租赁；货物进出口、 技术进出口、代理进出口。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东华软件工 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安徽省 马鞍山 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计算机应用软件开发、服务及销售，代理软 件产品销售及服务，信息系统集成和服务， 计算机和网络及信息系统相关硬件产品的 研制、开发、销售及维护服务，自动控制系 统、监控系统、弱电工程、容灾系统的研制、 开发、销售、施工及服务。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哈尔滨东华 软件有限公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黑龙江 省哈尔 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计算机软硬件技术开发、技术服务及相关产 品销售；计算机系统集成及技术服务；网络 工程、弱电工程的设计、施工。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东华合创软 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软件制作；机电一体化，软件技术开发、咨 询、服务、转让；计算机系统集成；计算机 及外围设备、机械设备、电器设备的批发兼 零售；安全技术防范工程设计、施工；楼宇 智能化工程设计、施工。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计算机、自动化、网络通讯系统及软硬件产 品的研发、销售、系统集成、维修、咨询服 务；智能交通、智能建筑、机电一体化系统 及产品的研发、销售、施工。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北京东华合 创香港有限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HKD10,000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安徽省</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合肥市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计算机、自动化、网络通讯系统及软硬件产 品研究、设计、开发、外包、维修、咨询服 务、系统集成；智能交通、智能建筑、机电 一体化系统及产品的研究、设计、开发、销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850"/>
        <w:gridCol w:w="778"/>
        <w:gridCol w:w="682"/>
        <w:gridCol w:w="955"/>
        <w:gridCol w:w="3398"/>
        <w:gridCol w:w="1277"/>
        <w:gridCol w:w="710"/>
        <w:gridCol w:w="706"/>
        <w:gridCol w:w="710"/>
        <w:gridCol w:w="710"/>
        <w:gridCol w:w="850"/>
        <w:gridCol w:w="850"/>
        <w:gridCol w:w="1853"/>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售、施工、服务，公共安全防范工程、信息 系统安全工程的设计、施工、服务。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北京东华厚 盾软件有限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应用软件服务；货物进出口；技术进出口； 代理进出口；销售计算机软硬件及外围设备</w:t>
            </w:r>
          </w:p>
          <w:p>
            <w:pPr>
              <w:pStyle w:val="Style25"/>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（不含计算机信息系统安全专用产品）；技 术开发；技术咨询；技术服务；技术转让； 计算机系统设计、集成。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北京东华易 时科技有限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北京顺</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技术开发、技术咨询、技术转让、技术服务; 货物进出口、技术进出口、代理进出口；销 售计算机软硬件及外围设备（不含计算机信 息系统安全专用产品）、机械设备、五金交 电、通信终端设备；安装机械设备；工程项 目管理；计算机系统集成。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北京东华软 件开发有限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北京密</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软件开发；基础软件服务；货物进出口；技 术进出口；代理进出口；计算机系统服务； 技术推广。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沈阳普林科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软件技术开发；应用软件服务；各类商品和 技术的进出口业务（国家法律法规限定经营 和禁止经营的除外）；信息系统集成和服务;</w:t>
            </w:r>
          </w:p>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计算机、软件和计算机辅助设备、通信设备 及配件销售。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西安东华软 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计算机、自动化、网络通讯系统及软硬件产 品的研发、销售、系统集成、维修、咨询服 务；智能交通、智能建筑、机电一体化系统 及产品的研发、制造、销售、施工；公共安 全防范工程及信息系统安全工程的设计、施 工及服务。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南昌东华软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全资子公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计算机软硬件产品开发、生产、销售；建筑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850"/>
        <w:gridCol w:w="778"/>
        <w:gridCol w:w="682"/>
        <w:gridCol w:w="955"/>
        <w:gridCol w:w="3398"/>
        <w:gridCol w:w="1277"/>
        <w:gridCol w:w="710"/>
        <w:gridCol w:w="706"/>
        <w:gridCol w:w="710"/>
        <w:gridCol w:w="710"/>
        <w:gridCol w:w="850"/>
        <w:gridCol w:w="850"/>
        <w:gridCol w:w="1853"/>
      </w:tblGrid>
      <w:tr>
        <w:trPr>
          <w:trHeight w:val="101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件有限公司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成和软 件开发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智能化、机电一体化、智能交通系统的研发、 销售；安防工程；信息系统集成；网络通讯 系统的研发、设计、维修、咨询服务。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山西东华软 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太原市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一般经营项目：计算机的技术开发、技术推 广、技术转让、技术咨询；计算机系统集成、 数据处理及维修；监控工程；工矿产品、计 算机软硬件及辅助设备的销售；计算机、通 讯设备（不含卫星地面接收设施）的租赁。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东华软件开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盐城市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计算机软件开发、销售、服务；信息系统集 成服务；信息技术咨询服务；数据处理和存 储服务。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天津东华博 雅软件有限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软件、电子信息技术开发、咨询、服务；计 算机系统集成。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东华星联科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计算机软件、信息系统软件的开发、销售； 信息系统设计、集成、运行维护；信息技术 系统咨询；集成电路设计、研发；计算机、 软件及辅助设备的销售；通讯设计的销售； 电子产品批发销售；国内贸易（不含专营、 专控、专卖商品）；经营进出口业务（法律、 行政法规、国务院决定禁止的项目除外，限 制的项目须取得许可后方可经营）；计算机 及通讯设备租赁；信息咨询；电子、通等等。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东华云计算</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衢州市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云计算技术开发，技术推广，技术咨询，技 术服务；计算机系统服务，数据处理，软件 咨询；计算机软硬件的开发及销售。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96" w:right="0" w:firstLine="0"/>
        <w:jc w:val="left"/>
      </w:pPr>
      <w:r>
        <w:rPr>
          <w:color w:val="000000"/>
          <w:spacing w:val="0"/>
          <w:w w:val="100"/>
          <w:position w:val="0"/>
        </w:rPr>
        <w:t>通过设立或投资等方式取得的子公司的其他说明</w:t>
      </w:r>
      <w:r>
        <w:br w:type="page"/>
      </w:r>
    </w:p>
    <w:p>
      <w:pPr>
        <w:pStyle w:val="Style47"/>
        <w:keepNext/>
        <w:keepLines/>
        <w:widowControl w:val="0"/>
        <w:numPr>
          <w:ilvl w:val="0"/>
          <w:numId w:val="51"/>
        </w:numPr>
        <w:shd w:val="clear" w:color="auto" w:fill="auto"/>
        <w:tabs>
          <w:tab w:pos="1425" w:val="left"/>
        </w:tabs>
        <w:bidi w:val="0"/>
        <w:spacing w:before="0" w:after="960" w:line="240" w:lineRule="auto"/>
        <w:ind w:left="0" w:right="0" w:firstLine="82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同一控制下企业合并取得的子公司</w:t>
      </w:r>
      <w:bookmarkEnd w:id="1119"/>
      <w:bookmarkEnd w:id="1120"/>
      <w:bookmarkEnd w:id="1122"/>
    </w:p>
    <w:p>
      <w:pPr>
        <w:pStyle w:val="Style47"/>
        <w:keepNext/>
        <w:keepLines/>
        <w:widowControl w:val="0"/>
        <w:numPr>
          <w:ilvl w:val="0"/>
          <w:numId w:val="51"/>
        </w:numPr>
        <w:shd w:val="clear" w:color="auto" w:fill="auto"/>
        <w:bidi w:val="0"/>
        <w:spacing w:before="0" w:after="380" w:line="240" w:lineRule="auto"/>
        <w:ind w:left="0" w:right="0" w:firstLine="82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非同一控制下企业合并取得的子公司</w:t>
      </w:r>
      <w:bookmarkEnd w:id="1123"/>
      <w:bookmarkEnd w:id="1124"/>
      <w:bookmarkEnd w:id="1126"/>
    </w:p>
    <w:p>
      <w:pPr>
        <w:pStyle w:val="Style31"/>
        <w:keepNext w:val="0"/>
        <w:keepLines w:val="0"/>
        <w:widowControl w:val="0"/>
        <w:shd w:val="clear" w:color="auto" w:fill="auto"/>
        <w:bidi w:val="0"/>
        <w:spacing w:before="0" w:after="0" w:line="240" w:lineRule="auto"/>
        <w:ind w:left="13843" w:right="0" w:firstLine="0"/>
        <w:jc w:val="left"/>
      </w:pPr>
      <w:r>
        <w:rPr>
          <w:color w:val="000000"/>
          <w:spacing w:val="0"/>
          <w:w w:val="100"/>
          <w:position w:val="0"/>
        </w:rPr>
        <w:t>单位：元</w:t>
      </w:r>
    </w:p>
    <w:tbl>
      <w:tblPr>
        <w:tblOverlap w:val="never"/>
        <w:jc w:val="center"/>
        <w:tblLayout w:type="fixed"/>
      </w:tblPr>
      <w:tblGrid>
        <w:gridCol w:w="1138"/>
        <w:gridCol w:w="946"/>
        <w:gridCol w:w="682"/>
        <w:gridCol w:w="682"/>
        <w:gridCol w:w="682"/>
        <w:gridCol w:w="3672"/>
        <w:gridCol w:w="1277"/>
        <w:gridCol w:w="710"/>
        <w:gridCol w:w="706"/>
        <w:gridCol w:w="710"/>
        <w:gridCol w:w="710"/>
        <w:gridCol w:w="850"/>
        <w:gridCol w:w="850"/>
        <w:gridCol w:w="1853"/>
      </w:tblGrid>
      <w:tr>
        <w:trPr>
          <w:trHeight w:val="228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子公司全称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子公司类 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期末实际投资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实质上 构成对 子公司 净投资 的其他 项目余</w:t>
            </w:r>
          </w:p>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是否合</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并报表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 权益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少数股东 权益中用 于冲减少 数股东损 益的金额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从母公司所有者权益 冲减子公司少数股东 分担的本期亏损超过 少数股东在该子公司 年初所有者权益中所 享有份额后的余额</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北京联银通 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北京海</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淀区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系统集 成和软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技术开发、技术转让、技术咨询、技术服务、 技术推广；计算机技术培训；基础软件服务； 应用软件服务；计算机系统服务；数据处理； 计算机维修；生产、加工计算机软硬件；货物 进出口、代理进出口、技术进出口。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北京厚盾科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北京海</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淀区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系统集 成和软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技术开发、技术咨询、技术服务、技术转让； 销售自行开发后的产品；计算机系统服务。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北京神州新 桥科技有限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北京海</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淀区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系统集 成和软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技术开发、技术转让、技术咨询、技术服务； 计算机系统服务；销售电子产品、计算机及辅 助设备、机械设备、通讯设备。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北京东华信 息技术有限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北京海</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淀区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系统集 成和软 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技术开发、技术转让；应用软件服务；基础软 件服务；计算机系统集成；销售计算机、软件 及辅助设备、电子产品、机械设备；自然科学 研究与试验发展；教育咨询。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38"/>
        <w:gridCol w:w="946"/>
        <w:gridCol w:w="682"/>
        <w:gridCol w:w="682"/>
        <w:gridCol w:w="682"/>
        <w:gridCol w:w="3672"/>
        <w:gridCol w:w="1277"/>
        <w:gridCol w:w="710"/>
        <w:gridCol w:w="706"/>
        <w:gridCol w:w="710"/>
        <w:gridCol w:w="710"/>
        <w:gridCol w:w="850"/>
        <w:gridCol w:w="850"/>
        <w:gridCol w:w="1853"/>
      </w:tblGrid>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北京卓讯科 信技术有限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全资子公</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北京海</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淀区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成和软</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技术开发、技术推广、技术转让、技术咨询、 技术服务；经济贸易咨询；市场调查；投资咨 询、企业管理咨询、企业策划、设计；销售电 子产品、器件和元件、计算机、软件及辅助设 备、通讯设备、机械设备、五金交电。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466" w:lineRule="exact"/>
        <w:ind w:left="0" w:right="0" w:firstLine="700"/>
        <w:jc w:val="left"/>
      </w:pPr>
      <w:r>
        <w:rPr>
          <w:color w:val="000000"/>
          <w:spacing w:val="0"/>
          <w:w w:val="100"/>
          <w:position w:val="0"/>
        </w:rPr>
        <w:t>通过非同一控制下企业合并取得的子公司的其他说明</w:t>
      </w:r>
    </w:p>
    <w:p>
      <w:pPr>
        <w:pStyle w:val="Style33"/>
        <w:keepNext w:val="0"/>
        <w:keepLines w:val="0"/>
        <w:widowControl w:val="0"/>
        <w:shd w:val="clear" w:color="auto" w:fill="auto"/>
        <w:bidi w:val="0"/>
        <w:spacing w:before="0" w:line="466" w:lineRule="exact"/>
        <w:ind w:left="1060" w:right="0" w:firstLine="0"/>
        <w:jc w:val="left"/>
      </w:pPr>
      <w:r>
        <w:rPr>
          <w:color w:val="000000"/>
          <w:spacing w:val="0"/>
          <w:w w:val="100"/>
          <w:position w:val="0"/>
        </w:rPr>
        <w:t>非同一控制下企业合并中商誉（负商誉）确定方法</w:t>
      </w:r>
    </w:p>
    <w:p>
      <w:pPr>
        <w:pStyle w:val="Style33"/>
        <w:keepNext w:val="0"/>
        <w:keepLines w:val="0"/>
        <w:widowControl w:val="0"/>
        <w:shd w:val="clear" w:color="auto" w:fill="auto"/>
        <w:bidi w:val="0"/>
        <w:spacing w:before="0" w:after="440" w:line="466" w:lineRule="exact"/>
        <w:ind w:left="700" w:right="0" w:firstLine="400"/>
        <w:jc w:val="left"/>
      </w:pPr>
      <w:r>
        <w:rPr>
          <w:color w:val="000000"/>
          <w:spacing w:val="0"/>
          <w:w w:val="100"/>
          <w:position w:val="0"/>
        </w:rPr>
        <w:t>购买方对合并成本大于合并中取得的被购买方可辨认净资产公允价值份额的差额，确认为商誉。购买方对合并成本小于合并中取得的被购买方可辨认净资产公允价值份额的 差额，计入当期损益。</w:t>
      </w:r>
    </w:p>
    <w:p>
      <w:pPr>
        <w:pStyle w:val="Style37"/>
        <w:keepNext/>
        <w:keepLines/>
        <w:widowControl w:val="0"/>
        <w:shd w:val="clear" w:color="auto" w:fill="auto"/>
        <w:bidi w:val="0"/>
        <w:spacing w:before="0" w:after="140" w:line="240" w:lineRule="auto"/>
        <w:ind w:left="106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、特殊目的主体或通过受托经营或承租等方式形成控制权的经营实体</w:t>
      </w:r>
      <w:bookmarkEnd w:id="1127"/>
      <w:bookmarkEnd w:id="1128"/>
      <w:bookmarkEnd w:id="1130"/>
    </w:p>
    <w:p>
      <w:pPr>
        <w:pStyle w:val="Style33"/>
        <w:keepNext w:val="0"/>
        <w:keepLines w:val="0"/>
        <w:widowControl w:val="0"/>
        <w:shd w:val="clear" w:color="auto" w:fill="auto"/>
        <w:bidi w:val="0"/>
        <w:spacing w:before="0" w:after="280" w:line="466" w:lineRule="exact"/>
        <w:ind w:left="0" w:right="0" w:firstLine="800"/>
        <w:jc w:val="left"/>
        <w:sectPr>
          <w:headerReference w:type="default" r:id="rId23"/>
          <w:footerReference w:type="default" r:id="rId24"/>
          <w:footnotePr>
            <w:pos w:val="pageBottom"/>
            <w:numFmt w:val="decimal"/>
            <w:numRestart w:val="continuous"/>
          </w:footnotePr>
          <w:pgSz w:w="16840" w:h="11900" w:orient="landscape"/>
          <w:pgMar w:top="1096" w:right="649" w:bottom="1204" w:left="726" w:header="0" w:footer="3" w:gutter="0"/>
          <w:cols w:space="720"/>
          <w:noEndnote/>
          <w:rtlGutter w:val="0"/>
          <w:docGrid w:linePitch="360"/>
        </w:sectPr>
      </w:pPr>
      <w:r>
        <w:rPr>
          <w:color w:val="000000"/>
          <w:spacing w:val="0"/>
          <w:w w:val="100"/>
          <w:position w:val="0"/>
        </w:rPr>
        <w:t>不适用。</w:t>
      </w:r>
    </w:p>
    <w:p>
      <w:pPr>
        <w:pStyle w:val="Style37"/>
        <w:keepNext/>
        <w:keepLines/>
        <w:widowControl w:val="0"/>
        <w:shd w:val="clear" w:color="auto" w:fill="auto"/>
        <w:bidi w:val="0"/>
        <w:spacing w:before="14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、合并范围发生变更的说明</w:t>
      </w:r>
      <w:bookmarkEnd w:id="1131"/>
      <w:bookmarkEnd w:id="1132"/>
      <w:bookmarkEnd w:id="1134"/>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合并报表范围发生变更说明</w:t>
      </w:r>
    </w:p>
    <w:tbl>
      <w:tblPr>
        <w:tblOverlap w:val="never"/>
        <w:jc w:val="center"/>
        <w:tblLayout w:type="fixed"/>
      </w:tblPr>
      <w:tblGrid>
        <w:gridCol w:w="2846"/>
        <w:gridCol w:w="1474"/>
        <w:gridCol w:w="1046"/>
        <w:gridCol w:w="1680"/>
        <w:gridCol w:w="1786"/>
        <w:gridCol w:w="1166"/>
      </w:tblGrid>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合并期间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变更原因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期末净资产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本期净利润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天津东华博雅软件有限公司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37,770,257.63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7,770,257.63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东华星联科技有限公司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39,654,571.79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-345,428.21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东华云计算有限公司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19,801,327.29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-198,672.71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与上年相比本年（期）新增合并单位</w:t>
      </w:r>
      <w:r>
        <w:rPr>
          <w:color w:val="000000"/>
          <w:spacing w:val="0"/>
          <w:w w:val="100"/>
          <w:position w:val="0"/>
        </w:rPr>
        <w:t>3</w:t>
      </w:r>
      <w:r>
        <w:rPr>
          <w:color w:val="000000"/>
          <w:spacing w:val="0"/>
          <w:w w:val="100"/>
          <w:position w:val="0"/>
        </w:rPr>
        <w:t>家，原因为</w:t>
      </w:r>
    </w:p>
    <w:p>
      <w:pPr>
        <w:widowControl w:val="0"/>
        <w:spacing w:after="279" w:line="1" w:lineRule="exact"/>
      </w:pPr>
    </w:p>
    <w:p>
      <w:pPr>
        <w:pStyle w:val="Style33"/>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为了开拓区域市场及加强本地服务，由公司及公司的全资子公司-北京东华合创科技有限公司分别出资</w:t>
      </w:r>
      <w:r>
        <w:rPr>
          <w:color w:val="000000"/>
          <w:spacing w:val="0"/>
          <w:w w:val="100"/>
          <w:position w:val="0"/>
        </w:rPr>
        <w:t>990</w:t>
      </w:r>
      <w:r>
        <w:rPr>
          <w:color w:val="000000"/>
          <w:spacing w:val="0"/>
          <w:w w:val="100"/>
          <w:position w:val="0"/>
        </w:rPr>
        <w:t>万元、</w:t>
      </w:r>
      <w:r>
        <w:rPr>
          <w:color w:val="000000"/>
          <w:spacing w:val="0"/>
          <w:w w:val="100"/>
          <w:position w:val="0"/>
        </w:rPr>
        <w:t>10</w:t>
      </w:r>
      <w:r>
        <w:rPr>
          <w:color w:val="000000"/>
          <w:spacing w:val="0"/>
          <w:w w:val="100"/>
          <w:position w:val="0"/>
        </w:rPr>
        <w:t xml:space="preserve">万 </w:t>
      </w:r>
      <w:r>
        <w:rPr>
          <w:color w:val="000000"/>
          <w:spacing w:val="0"/>
          <w:w w:val="100"/>
          <w:position w:val="0"/>
        </w:rPr>
        <w:t>元在天津设立天津东华博雅软件有限公司，于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日完成工商注册登记。</w:t>
      </w:r>
    </w:p>
    <w:p>
      <w:pPr>
        <w:pStyle w:val="Style33"/>
        <w:keepNext w:val="0"/>
        <w:keepLines w:val="0"/>
        <w:widowControl w:val="0"/>
        <w:shd w:val="clear" w:color="auto" w:fill="auto"/>
        <w:bidi w:val="0"/>
        <w:spacing w:before="0" w:after="160" w:line="307" w:lineRule="exact"/>
        <w:ind w:left="0" w:right="0" w:firstLine="440"/>
        <w:jc w:val="left"/>
      </w:pPr>
      <w:r>
        <w:rPr>
          <w:color w:val="000000"/>
          <w:spacing w:val="0"/>
          <w:w w:val="100"/>
          <w:position w:val="0"/>
        </w:rPr>
        <w:t>为了开拓区域市场及加强本地服务，由公司及公司的全资子公司</w:t>
      </w:r>
      <w:r>
        <w:rPr>
          <w:color w:val="000000"/>
          <w:spacing w:val="0"/>
          <w:w w:val="100"/>
          <w:position w:val="0"/>
        </w:rPr>
        <w:t>-</w:t>
      </w:r>
      <w:r>
        <w:rPr>
          <w:color w:val="000000"/>
          <w:spacing w:val="0"/>
          <w:w w:val="100"/>
          <w:position w:val="0"/>
        </w:rPr>
        <w:t>北京东华合创科技有限公司分别出资</w:t>
      </w:r>
      <w:r>
        <w:rPr>
          <w:color w:val="000000"/>
          <w:spacing w:val="0"/>
          <w:w w:val="100"/>
          <w:position w:val="0"/>
        </w:rPr>
        <w:t>3,960</w:t>
      </w:r>
      <w:r>
        <w:rPr>
          <w:color w:val="000000"/>
          <w:spacing w:val="0"/>
          <w:w w:val="100"/>
          <w:position w:val="0"/>
        </w:rPr>
        <w:t>万元、</w:t>
      </w:r>
      <w:r>
        <w:rPr>
          <w:color w:val="000000"/>
          <w:spacing w:val="0"/>
          <w:w w:val="100"/>
          <w:position w:val="0"/>
        </w:rPr>
        <w:t xml:space="preserve">40 </w:t>
      </w:r>
      <w:r>
        <w:rPr>
          <w:color w:val="000000"/>
          <w:spacing w:val="0"/>
          <w:w w:val="100"/>
          <w:position w:val="0"/>
        </w:rPr>
        <w:t>万元在深圳设立东华星联科技有限公司，于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日完成工商注册登记。</w:t>
      </w:r>
    </w:p>
    <w:p>
      <w:pPr>
        <w:pStyle w:val="Style33"/>
        <w:keepNext w:val="0"/>
        <w:keepLines w:val="0"/>
        <w:widowControl w:val="0"/>
        <w:shd w:val="clear" w:color="auto" w:fill="auto"/>
        <w:bidi w:val="0"/>
        <w:spacing w:before="0" w:after="160" w:line="298" w:lineRule="exact"/>
        <w:ind w:left="0" w:right="0" w:firstLine="440"/>
        <w:jc w:val="left"/>
      </w:pPr>
      <w:r>
        <w:rPr>
          <w:color w:val="000000"/>
          <w:spacing w:val="0"/>
          <w:w w:val="100"/>
          <w:position w:val="0"/>
        </w:rPr>
        <w:t xml:space="preserve">为了加强公司的云计算服务能力以及开拓相关市场，由公司及公司的全资子公司-北京东华合创科技有限公司分别出资 </w:t>
      </w:r>
      <w:r>
        <w:rPr>
          <w:color w:val="000000"/>
          <w:spacing w:val="0"/>
          <w:w w:val="100"/>
          <w:position w:val="0"/>
        </w:rPr>
        <w:t>1,980</w:t>
      </w:r>
      <w:r>
        <w:rPr>
          <w:color w:val="000000"/>
          <w:spacing w:val="0"/>
          <w:w w:val="100"/>
          <w:position w:val="0"/>
        </w:rPr>
        <w:t>万元、</w:t>
      </w:r>
      <w:r>
        <w:rPr>
          <w:color w:val="000000"/>
          <w:spacing w:val="0"/>
          <w:w w:val="100"/>
          <w:position w:val="0"/>
        </w:rPr>
        <w:t>20</w:t>
      </w:r>
      <w:r>
        <w:rPr>
          <w:color w:val="000000"/>
          <w:spacing w:val="0"/>
          <w:w w:val="100"/>
          <w:position w:val="0"/>
        </w:rPr>
        <w:t>万元在衢州设立东华云计算有限公司，于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日完成工商注册登记。</w:t>
      </w:r>
    </w:p>
    <w:p>
      <w:pPr>
        <w:pStyle w:val="Style33"/>
        <w:keepNext w:val="0"/>
        <w:keepLines w:val="0"/>
        <w:widowControl w:val="0"/>
        <w:shd w:val="clear" w:color="auto" w:fill="auto"/>
        <w:bidi w:val="0"/>
        <w:spacing w:before="0" w:after="360" w:line="302"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0</w:t>
      </w:r>
      <w:r>
        <w:rPr>
          <w:color w:val="000000"/>
          <w:spacing w:val="0"/>
          <w:w w:val="100"/>
          <w:position w:val="0"/>
        </w:rPr>
        <w:t>家，原因为</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w:t>
        <w:tab/>
        <w:t>报告期内新纳入合并范围的主体和报告期内不再纳入合并范围的主体</w:t>
      </w:r>
      <w:bookmarkEnd w:id="1135"/>
      <w:bookmarkEnd w:id="1136"/>
      <w:bookmarkEnd w:id="1138"/>
    </w:p>
    <w:p>
      <w:pPr>
        <w:pStyle w:val="Style33"/>
        <w:keepNext w:val="0"/>
        <w:keepLines w:val="0"/>
        <w:widowControl w:val="0"/>
        <w:shd w:val="clear" w:color="auto" w:fill="auto"/>
        <w:bidi w:val="0"/>
        <w:spacing w:before="0" w:after="360" w:line="302" w:lineRule="exact"/>
        <w:ind w:left="0" w:right="0" w:firstLine="20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5</w:t>
      </w:r>
      <w:bookmarkEnd w:id="1141"/>
      <w:r>
        <w:rPr>
          <w:color w:val="000000"/>
          <w:spacing w:val="0"/>
          <w:w w:val="100"/>
          <w:position w:val="0"/>
        </w:rPr>
        <w:t>、</w:t>
        <w:tab/>
        <w:t>报告期内发生的同一控制下企业合并</w:t>
      </w:r>
      <w:bookmarkEnd w:id="1139"/>
      <w:bookmarkEnd w:id="1140"/>
      <w:bookmarkEnd w:id="1142"/>
    </w:p>
    <w:p>
      <w:pPr>
        <w:pStyle w:val="Style33"/>
        <w:keepNext w:val="0"/>
        <w:keepLines w:val="0"/>
        <w:widowControl w:val="0"/>
        <w:shd w:val="clear" w:color="auto" w:fill="auto"/>
        <w:bidi w:val="0"/>
        <w:spacing w:before="0" w:after="360" w:line="302" w:lineRule="exact"/>
        <w:ind w:left="0" w:right="0" w:firstLine="20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6</w:t>
      </w:r>
      <w:bookmarkEnd w:id="1145"/>
      <w:r>
        <w:rPr>
          <w:color w:val="000000"/>
          <w:spacing w:val="0"/>
          <w:w w:val="100"/>
          <w:position w:val="0"/>
        </w:rPr>
        <w:t>、</w:t>
        <w:tab/>
        <w:t>报告期内发生的非同一控制下企业合并</w:t>
      </w:r>
      <w:bookmarkEnd w:id="1143"/>
      <w:bookmarkEnd w:id="1144"/>
      <w:bookmarkEnd w:id="1146"/>
    </w:p>
    <w:p>
      <w:pPr>
        <w:pStyle w:val="Style33"/>
        <w:keepNext w:val="0"/>
        <w:keepLines w:val="0"/>
        <w:widowControl w:val="0"/>
        <w:shd w:val="clear" w:color="auto" w:fill="auto"/>
        <w:bidi w:val="0"/>
        <w:spacing w:before="0" w:after="360" w:line="302" w:lineRule="exact"/>
        <w:ind w:left="0" w:right="0" w:firstLine="20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7</w:t>
      </w:r>
      <w:bookmarkEnd w:id="1149"/>
      <w:r>
        <w:rPr>
          <w:color w:val="000000"/>
          <w:spacing w:val="0"/>
          <w:w w:val="100"/>
          <w:position w:val="0"/>
        </w:rPr>
        <w:t>、</w:t>
        <w:tab/>
        <w:t>报告期内出售丧失控制权的股权而减少子公司</w:t>
      </w:r>
      <w:bookmarkEnd w:id="1147"/>
      <w:bookmarkEnd w:id="1148"/>
      <w:bookmarkEnd w:id="1150"/>
    </w:p>
    <w:p>
      <w:pPr>
        <w:pStyle w:val="Style33"/>
        <w:keepNext w:val="0"/>
        <w:keepLines w:val="0"/>
        <w:widowControl w:val="0"/>
        <w:shd w:val="clear" w:color="auto" w:fill="auto"/>
        <w:bidi w:val="0"/>
        <w:spacing w:before="0" w:after="360" w:line="302" w:lineRule="exact"/>
        <w:ind w:left="0" w:right="0" w:firstLine="20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8</w:t>
      </w:r>
      <w:bookmarkEnd w:id="1153"/>
      <w:r>
        <w:rPr>
          <w:color w:val="000000"/>
          <w:spacing w:val="0"/>
          <w:w w:val="100"/>
          <w:position w:val="0"/>
        </w:rPr>
        <w:t>、</w:t>
        <w:tab/>
        <w:t>报告期内发生的反向购买</w:t>
      </w:r>
      <w:bookmarkEnd w:id="1151"/>
      <w:bookmarkEnd w:id="1152"/>
      <w:bookmarkEnd w:id="1154"/>
    </w:p>
    <w:p>
      <w:pPr>
        <w:pStyle w:val="Style33"/>
        <w:keepNext w:val="0"/>
        <w:keepLines w:val="0"/>
        <w:widowControl w:val="0"/>
        <w:shd w:val="clear" w:color="auto" w:fill="auto"/>
        <w:bidi w:val="0"/>
        <w:spacing w:before="0" w:after="360" w:line="302" w:lineRule="exact"/>
        <w:ind w:left="0" w:right="0" w:firstLine="20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9</w:t>
      </w:r>
      <w:bookmarkEnd w:id="1157"/>
      <w:r>
        <w:rPr>
          <w:color w:val="000000"/>
          <w:spacing w:val="0"/>
          <w:w w:val="100"/>
          <w:position w:val="0"/>
        </w:rPr>
        <w:t>、</w:t>
        <w:tab/>
        <w:t>本报告期发生的吸收合并</w:t>
      </w:r>
      <w:bookmarkEnd w:id="1155"/>
      <w:bookmarkEnd w:id="1156"/>
      <w:bookmarkEnd w:id="1158"/>
    </w:p>
    <w:p>
      <w:pPr>
        <w:pStyle w:val="Style33"/>
        <w:keepNext w:val="0"/>
        <w:keepLines w:val="0"/>
        <w:widowControl w:val="0"/>
        <w:shd w:val="clear" w:color="auto" w:fill="auto"/>
        <w:bidi w:val="0"/>
        <w:spacing w:before="0" w:after="280" w:line="302" w:lineRule="exact"/>
        <w:ind w:left="0" w:right="0" w:firstLine="200"/>
        <w:jc w:val="left"/>
      </w:pPr>
      <w:r>
        <w:rPr>
          <w:color w:val="000000"/>
          <w:spacing w:val="0"/>
          <w:w w:val="100"/>
          <w:position w:val="0"/>
        </w:rPr>
        <w:t>不适用。</w:t>
      </w:r>
    </w:p>
    <w:p>
      <w:pPr>
        <w:pStyle w:val="Style37"/>
        <w:keepNext/>
        <w:keepLines/>
        <w:widowControl w:val="0"/>
        <w:shd w:val="clear" w:color="auto" w:fill="auto"/>
        <w:bidi w:val="0"/>
        <w:spacing w:before="0" w:after="1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59"/>
      <w:bookmarkEnd w:id="1160"/>
      <w:bookmarkEnd w:id="1162"/>
    </w:p>
    <w:p>
      <w:pPr>
        <w:pStyle w:val="Style33"/>
        <w:keepNext w:val="0"/>
        <w:keepLines w:val="0"/>
        <w:widowControl w:val="0"/>
        <w:shd w:val="clear" w:color="auto" w:fill="auto"/>
        <w:tabs>
          <w:tab w:pos="958" w:val="left"/>
        </w:tabs>
        <w:bidi w:val="0"/>
        <w:spacing w:before="0" w:after="120" w:line="470" w:lineRule="exact"/>
        <w:ind w:left="0" w:right="0" w:firstLine="440"/>
        <w:jc w:val="left"/>
      </w:pPr>
      <w:bookmarkStart w:id="1163" w:name="bookmark1163"/>
      <w:r>
        <w:rPr>
          <w:color w:val="000000"/>
          <w:spacing w:val="0"/>
          <w:w w:val="100"/>
          <w:position w:val="0"/>
        </w:rPr>
        <w:t>（</w:t>
      </w:r>
      <w:bookmarkEnd w:id="1163"/>
      <w:r>
        <w:rPr>
          <w:color w:val="000000"/>
          <w:spacing w:val="0"/>
          <w:w w:val="100"/>
          <w:position w:val="0"/>
        </w:rPr>
        <w:t>1</w:t>
      </w:r>
      <w:r>
        <w:rPr>
          <w:color w:val="000000"/>
          <w:spacing w:val="0"/>
          <w:w w:val="100"/>
          <w:position w:val="0"/>
        </w:rPr>
        <w:t>）</w:t>
        <w:tab/>
        <w:t>资产负债表中的资产和负债项目，采用资产负债表日的即期汇率折算，所有者权益项目除“未分配利润”项目外, 其他项目采用发生时的即期汇率折算；</w:t>
      </w:r>
    </w:p>
    <w:p>
      <w:pPr>
        <w:pStyle w:val="Style33"/>
        <w:keepNext w:val="0"/>
        <w:keepLines w:val="0"/>
        <w:widowControl w:val="0"/>
        <w:shd w:val="clear" w:color="auto" w:fill="auto"/>
        <w:tabs>
          <w:tab w:pos="880" w:val="left"/>
        </w:tabs>
        <w:bidi w:val="0"/>
        <w:spacing w:before="0" w:after="120" w:line="470" w:lineRule="exact"/>
        <w:ind w:left="0" w:right="0" w:firstLine="440"/>
        <w:jc w:val="left"/>
      </w:pPr>
      <w:bookmarkStart w:id="1164" w:name="bookmark1164"/>
      <w:r>
        <w:rPr>
          <w:color w:val="000000"/>
          <w:spacing w:val="0"/>
          <w:w w:val="100"/>
          <w:position w:val="0"/>
        </w:rPr>
        <w:t>（</w:t>
      </w:r>
      <w:bookmarkEnd w:id="1164"/>
      <w:r>
        <w:rPr>
          <w:color w:val="000000"/>
          <w:spacing w:val="0"/>
          <w:w w:val="100"/>
          <w:position w:val="0"/>
        </w:rPr>
        <w:t>2</w:t>
      </w:r>
      <w:r>
        <w:rPr>
          <w:color w:val="000000"/>
          <w:spacing w:val="0"/>
          <w:w w:val="100"/>
          <w:position w:val="0"/>
        </w:rPr>
        <w:t>）</w:t>
        <w:tab/>
        <w:t>利润表中的收入和费用项目，采用按照系统合理的方法确定的、与交易发生日即期汇率近似的汇率折算；</w:t>
      </w:r>
    </w:p>
    <w:p>
      <w:pPr>
        <w:pStyle w:val="Style33"/>
        <w:keepNext w:val="0"/>
        <w:keepLines w:val="0"/>
        <w:widowControl w:val="0"/>
        <w:shd w:val="clear" w:color="auto" w:fill="auto"/>
        <w:tabs>
          <w:tab w:pos="880" w:val="left"/>
        </w:tabs>
        <w:bidi w:val="0"/>
        <w:spacing w:before="0" w:after="460" w:line="470" w:lineRule="exact"/>
        <w:ind w:left="0" w:right="0" w:firstLine="440"/>
        <w:jc w:val="left"/>
      </w:pPr>
      <w:bookmarkStart w:id="1165" w:name="bookmark1165"/>
      <w:r>
        <w:rPr>
          <w:color w:val="000000"/>
          <w:spacing w:val="0"/>
          <w:w w:val="100"/>
          <w:position w:val="0"/>
        </w:rPr>
        <w:t>（</w:t>
      </w:r>
      <w:bookmarkEnd w:id="1165"/>
      <w:r>
        <w:rPr>
          <w:color w:val="000000"/>
          <w:spacing w:val="0"/>
          <w:w w:val="100"/>
          <w:position w:val="0"/>
        </w:rPr>
        <w:t>3</w:t>
      </w:r>
      <w:r>
        <w:rPr>
          <w:color w:val="000000"/>
          <w:spacing w:val="0"/>
          <w:w w:val="100"/>
          <w:position w:val="0"/>
        </w:rPr>
        <w:t>）</w:t>
        <w:tab/>
        <w:t>按照上述</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折算产生的外币财务报表折算差额，在资产负债表中所有者权益项目下单独列示。</w:t>
      </w:r>
    </w:p>
    <w:p>
      <w:pPr>
        <w:pStyle w:val="Style29"/>
        <w:keepNext/>
        <w:keepLines/>
        <w:widowControl w:val="0"/>
        <w:shd w:val="clear" w:color="auto" w:fill="auto"/>
        <w:bidi w:val="0"/>
        <w:spacing w:before="0" w:after="34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sz w:val="24"/>
          <w:szCs w:val="24"/>
        </w:rPr>
        <w:t>七</w:t>
      </w:r>
      <w:bookmarkEnd w:id="1168"/>
      <w:r>
        <w:rPr>
          <w:color w:val="000000"/>
          <w:spacing w:val="0"/>
          <w:w w:val="100"/>
          <w:position w:val="0"/>
          <w:sz w:val="24"/>
          <w:szCs w:val="24"/>
        </w:rPr>
        <w:t>、合并财务报表主要项目注释</w:t>
      </w:r>
      <w:bookmarkEnd w:id="1166"/>
      <w:bookmarkEnd w:id="1167"/>
      <w:bookmarkEnd w:id="1169"/>
    </w:p>
    <w:p>
      <w:pPr>
        <w:pStyle w:val="Style37"/>
        <w:keepNext/>
        <w:keepLines/>
        <w:widowControl w:val="0"/>
        <w:shd w:val="clear" w:color="auto" w:fill="auto"/>
        <w:bidi w:val="0"/>
        <w:spacing w:before="0" w:after="34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、货币资金</w:t>
      </w:r>
      <w:bookmarkEnd w:id="1170"/>
      <w:bookmarkEnd w:id="1171"/>
      <w:bookmarkEnd w:id="1173"/>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2002"/>
        <w:gridCol w:w="1325"/>
        <w:gridCol w:w="931"/>
        <w:gridCol w:w="1464"/>
        <w:gridCol w:w="1330"/>
        <w:gridCol w:w="926"/>
        <w:gridCol w:w="160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折算率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2,132,008.65</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951,280.28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2,118,624.48</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937,288.80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0.78623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7,507.92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7,675.34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0.1849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0.2038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1,823.60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4.7845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4,181.65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4,451.18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1,184,605,357.61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474,219,143.54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1,182,831,298.90</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473,528,911.25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288,215.70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1,757,222.30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98,456.94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618,851.10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21,414.10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88,032.55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0.8109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71,381.19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114,864,015.45</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841,302.96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114,863,815.72</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621,252.57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32.76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220,050.39</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1,301,601,381.71</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476,011,726.78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560"/>
        <w:jc w:val="left"/>
        <w:rPr>
          <w:sz w:val="20"/>
          <w:szCs w:val="20"/>
        </w:rPr>
      </w:pPr>
      <w:bookmarkStart w:id="1174" w:name="bookmark1174"/>
      <w:r>
        <w:rPr>
          <w:rFonts w:ascii="SimSun" w:eastAsia="SimSun" w:hAnsi="SimSun" w:cs="SimSun"/>
          <w:color w:val="000000"/>
          <w:spacing w:val="0"/>
          <w:w w:val="100"/>
          <w:position w:val="0"/>
          <w:sz w:val="20"/>
          <w:szCs w:val="20"/>
        </w:rPr>
        <w:t>（</w:t>
      </w:r>
      <w:bookmarkEnd w:id="1174"/>
      <w:r>
        <w:rPr>
          <w:color w:val="000000"/>
          <w:spacing w:val="0"/>
          <w:w w:val="100"/>
          <w:position w:val="0"/>
          <w:sz w:val="20"/>
          <w:szCs w:val="20"/>
        </w:rPr>
        <w:t>2</w:t>
      </w:r>
      <w:r>
        <w:rPr>
          <w:rFonts w:ascii="SimSun" w:eastAsia="SimSun" w:hAnsi="SimSun" w:cs="SimSun"/>
          <w:color w:val="000000"/>
          <w:spacing w:val="0"/>
          <w:w w:val="100"/>
          <w:position w:val="0"/>
          <w:sz w:val="20"/>
          <w:szCs w:val="20"/>
        </w:rPr>
        <w:t>）其他货币资金分类</w:t>
      </w:r>
    </w:p>
    <w:tbl>
      <w:tblPr>
        <w:tblOverlap w:val="never"/>
        <w:jc w:val="center"/>
        <w:tblLayout w:type="fixed"/>
      </w:tblPr>
      <w:tblGrid>
        <w:gridCol w:w="3653"/>
        <w:gridCol w:w="3149"/>
        <w:gridCol w:w="308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580,219.98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841,302.96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507,524.39</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11,750,553.45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653"/>
        <w:gridCol w:w="3149"/>
        <w:gridCol w:w="308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存出投资款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42,025,717.63</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114,864,015.45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841,302.96</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560"/>
        <w:jc w:val="left"/>
        <w:rPr>
          <w:sz w:val="20"/>
          <w:szCs w:val="20"/>
        </w:rPr>
      </w:pPr>
      <w:bookmarkStart w:id="1175" w:name="bookmark1175"/>
      <w:r>
        <w:rPr>
          <w:rFonts w:ascii="SimSun" w:eastAsia="SimSun" w:hAnsi="SimSun" w:cs="SimSun"/>
          <w:color w:val="000000"/>
          <w:spacing w:val="0"/>
          <w:w w:val="100"/>
          <w:position w:val="0"/>
          <w:sz w:val="20"/>
          <w:szCs w:val="20"/>
        </w:rPr>
        <w:t>（</w:t>
      </w:r>
      <w:bookmarkEnd w:id="1175"/>
      <w:r>
        <w:rPr>
          <w:color w:val="000000"/>
          <w:spacing w:val="0"/>
          <w:w w:val="100"/>
          <w:position w:val="0"/>
          <w:sz w:val="20"/>
          <w:szCs w:val="20"/>
        </w:rPr>
        <w:t>3</w:t>
      </w:r>
      <w:r>
        <w:rPr>
          <w:rFonts w:ascii="SimSun" w:eastAsia="SimSun" w:hAnsi="SimSun" w:cs="SimSun"/>
          <w:color w:val="000000"/>
          <w:spacing w:val="0"/>
          <w:w w:val="100"/>
          <w:position w:val="0"/>
          <w:sz w:val="20"/>
          <w:szCs w:val="20"/>
        </w:rPr>
        <w:t>）使用受到限制的其他货币资金</w:t>
      </w:r>
    </w:p>
    <w:tbl>
      <w:tblPr>
        <w:tblOverlap w:val="never"/>
        <w:jc w:val="center"/>
        <w:tblLayout w:type="fixed"/>
      </w:tblPr>
      <w:tblGrid>
        <w:gridCol w:w="2846"/>
        <w:gridCol w:w="1560"/>
        <w:gridCol w:w="1800"/>
        <w:gridCol w:w="1680"/>
        <w:gridCol w:w="200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使用权受到限制的资产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538,088.83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538,088.83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538,088.83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538,088.83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09" w:right="0" w:firstLine="0"/>
        <w:jc w:val="left"/>
      </w:pPr>
      <w:r>
        <w:rPr>
          <w:color w:val="000000"/>
          <w:spacing w:val="0"/>
          <w:w w:val="100"/>
          <w:position w:val="0"/>
        </w:rPr>
        <w:t>（4</w:t>
      </w:r>
      <w:r>
        <w:rPr>
          <w:color w:val="000000"/>
          <w:spacing w:val="0"/>
          <w:w w:val="100"/>
          <w:position w:val="0"/>
        </w:rPr>
        <w:t>）货币资金期末余额中不存在抵押、冻结等对变现有限制或存在潜在回收风险的款项。</w:t>
      </w:r>
    </w:p>
    <w:p>
      <w:pPr>
        <w:widowControl w:val="0"/>
        <w:spacing w:after="79" w:line="1" w:lineRule="exact"/>
      </w:pPr>
    </w:p>
    <w:p>
      <w:pPr>
        <w:pStyle w:val="Style33"/>
        <w:keepNext w:val="0"/>
        <w:keepLines w:val="0"/>
        <w:widowControl w:val="0"/>
        <w:shd w:val="clear" w:color="auto" w:fill="auto"/>
        <w:bidi w:val="0"/>
        <w:spacing w:before="0" w:after="120" w:line="494" w:lineRule="exact"/>
        <w:ind w:left="0" w:right="0" w:firstLine="440"/>
        <w:jc w:val="left"/>
      </w:pPr>
      <w:r>
        <w:rPr>
          <w:color w:val="000000"/>
          <w:spacing w:val="0"/>
          <w:w w:val="100"/>
          <w:position w:val="0"/>
        </w:rPr>
        <w:t>（</w:t>
      </w:r>
      <w:r>
        <w:rPr>
          <w:color w:val="000000"/>
          <w:spacing w:val="0"/>
          <w:w w:val="100"/>
          <w:position w:val="0"/>
        </w:rPr>
        <w:t>5</w:t>
      </w:r>
      <w:r>
        <w:rPr>
          <w:color w:val="000000"/>
          <w:spacing w:val="0"/>
          <w:w w:val="100"/>
          <w:position w:val="0"/>
        </w:rPr>
        <w:t>）货币资金的说明：</w:t>
      </w:r>
    </w:p>
    <w:p>
      <w:pPr>
        <w:pStyle w:val="Style33"/>
        <w:keepNext w:val="0"/>
        <w:keepLines w:val="0"/>
        <w:widowControl w:val="0"/>
        <w:shd w:val="clear" w:color="auto" w:fill="auto"/>
        <w:bidi w:val="0"/>
        <w:spacing w:before="0" w:after="420" w:line="494" w:lineRule="exact"/>
        <w:ind w:left="0" w:right="0" w:firstLine="440"/>
        <w:jc w:val="left"/>
        <w:rPr>
          <w:sz w:val="20"/>
          <w:szCs w:val="20"/>
        </w:rPr>
      </w:pPr>
      <w:r>
        <w:rPr>
          <w:color w:val="000000"/>
          <w:spacing w:val="0"/>
          <w:w w:val="100"/>
          <w:position w:val="0"/>
          <w:sz w:val="18"/>
          <w:szCs w:val="18"/>
        </w:rPr>
        <w:t>货币资金的期末余额较期初余额增加</w:t>
      </w:r>
      <w:r>
        <w:rPr>
          <w:color w:val="000000"/>
          <w:spacing w:val="0"/>
          <w:w w:val="100"/>
          <w:position w:val="0"/>
          <w:sz w:val="18"/>
          <w:szCs w:val="18"/>
        </w:rPr>
        <w:t>825,589,654.93</w:t>
      </w:r>
      <w:r>
        <w:rPr>
          <w:color w:val="000000"/>
          <w:spacing w:val="0"/>
          <w:w w:val="100"/>
          <w:position w:val="0"/>
          <w:sz w:val="18"/>
          <w:szCs w:val="18"/>
        </w:rPr>
        <w:t>元，增加的比例为</w:t>
      </w:r>
      <w:r>
        <w:rPr>
          <w:color w:val="000000"/>
          <w:spacing w:val="0"/>
          <w:w w:val="100"/>
          <w:position w:val="0"/>
          <w:sz w:val="18"/>
          <w:szCs w:val="18"/>
        </w:rPr>
        <w:t>173.44%,</w:t>
      </w:r>
      <w:r>
        <w:rPr>
          <w:color w:val="000000"/>
          <w:spacing w:val="0"/>
          <w:w w:val="100"/>
          <w:position w:val="0"/>
          <w:sz w:val="18"/>
          <w:szCs w:val="18"/>
        </w:rPr>
        <w:t>增加的主要原因系公司本期发行可转 换公司债券，导致货币资金增加所致</w:t>
      </w:r>
      <w:r>
        <w:rPr>
          <w:color w:val="000000"/>
          <w:spacing w:val="0"/>
          <w:w w:val="100"/>
          <w:position w:val="0"/>
          <w:sz w:val="20"/>
          <w:szCs w:val="20"/>
        </w:rPr>
        <w:t>。</w:t>
      </w:r>
    </w:p>
    <w:p>
      <w:pPr>
        <w:pStyle w:val="Style37"/>
        <w:keepNext/>
        <w:keepLines/>
        <w:widowControl w:val="0"/>
        <w:shd w:val="clear" w:color="auto" w:fill="auto"/>
        <w:tabs>
          <w:tab w:pos="408" w:val="left"/>
        </w:tabs>
        <w:bidi w:val="0"/>
        <w:spacing w:before="0" w:after="34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color w:val="000000"/>
          <w:spacing w:val="0"/>
          <w:w w:val="100"/>
          <w:position w:val="0"/>
        </w:rPr>
        <w:t>、</w:t>
        <w:tab/>
        <w:t>交易性金融资产</w:t>
      </w:r>
      <w:bookmarkEnd w:id="1176"/>
      <w:bookmarkEnd w:id="1177"/>
      <w:bookmarkEnd w:id="1179"/>
    </w:p>
    <w:p>
      <w:pPr>
        <w:pStyle w:val="Style47"/>
        <w:keepNext/>
        <w:keepLines/>
        <w:widowControl w:val="0"/>
        <w:shd w:val="clear" w:color="auto" w:fill="auto"/>
        <w:tabs>
          <w:tab w:pos="493" w:val="left"/>
        </w:tabs>
        <w:bidi w:val="0"/>
        <w:spacing w:before="0" w:after="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w:t>
      </w:r>
      <w:bookmarkEnd w:id="1180"/>
      <w:bookmarkEnd w:id="1181"/>
      <w:bookmarkEnd w:id="1183"/>
    </w:p>
    <w:p>
      <w:pPr>
        <w:pStyle w:val="Style33"/>
        <w:keepNext w:val="0"/>
        <w:keepLines w:val="0"/>
        <w:widowControl w:val="0"/>
        <w:shd w:val="clear" w:color="auto" w:fill="auto"/>
        <w:bidi w:val="0"/>
        <w:spacing w:before="0" w:after="340" w:line="494"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变现有限制的交易性金融资产</w:t>
      </w:r>
      <w:bookmarkEnd w:id="1184"/>
      <w:bookmarkEnd w:id="1185"/>
      <w:bookmarkEnd w:id="1187"/>
    </w:p>
    <w:p>
      <w:pPr>
        <w:pStyle w:val="Style33"/>
        <w:keepNext w:val="0"/>
        <w:keepLines w:val="0"/>
        <w:widowControl w:val="0"/>
        <w:shd w:val="clear" w:color="auto" w:fill="auto"/>
        <w:bidi w:val="0"/>
        <w:spacing w:before="0" w:after="340" w:line="494"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4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套期工具及对相关套期交易的说明</w:t>
      </w:r>
      <w:bookmarkEnd w:id="1188"/>
      <w:bookmarkEnd w:id="1189"/>
      <w:bookmarkEnd w:id="1191"/>
    </w:p>
    <w:p>
      <w:pPr>
        <w:pStyle w:val="Style37"/>
        <w:keepNext/>
        <w:keepLines/>
        <w:widowControl w:val="0"/>
        <w:shd w:val="clear" w:color="auto" w:fill="auto"/>
        <w:tabs>
          <w:tab w:pos="408" w:val="left"/>
        </w:tabs>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w:t>
        <w:tab/>
        <w:t>应收票据</w:t>
      </w:r>
      <w:bookmarkEnd w:id="1192"/>
      <w:bookmarkEnd w:id="1193"/>
      <w:bookmarkEnd w:id="1195"/>
    </w:p>
    <w:p>
      <w:pPr>
        <w:pStyle w:val="Style47"/>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96"/>
      <w:bookmarkEnd w:id="1197"/>
      <w:bookmarkEnd w:id="1199"/>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989"/>
        <w:gridCol w:w="2669"/>
        <w:gridCol w:w="292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23,450,531.00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71,083,055.00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23,450,531.00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71,083,055.00</w:t>
            </w:r>
          </w:p>
        </w:tc>
      </w:tr>
    </w:tbl>
    <w:p>
      <w:pPr>
        <w:widowControl w:val="0"/>
        <w:spacing w:after="239" w:line="1" w:lineRule="exact"/>
      </w:pPr>
    </w:p>
    <w:p>
      <w:pPr>
        <w:pStyle w:val="Style47"/>
        <w:keepNext/>
        <w:keepLines/>
        <w:widowControl w:val="0"/>
        <w:shd w:val="clear" w:color="auto" w:fill="auto"/>
        <w:tabs>
          <w:tab w:pos="493" w:val="left"/>
        </w:tabs>
        <w:bidi w:val="0"/>
        <w:spacing w:before="0" w:after="240" w:line="336" w:lineRule="exact"/>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w:t>
        <w:tab/>
        <w:t>期末已质押的应收票据情况</w:t>
      </w:r>
      <w:bookmarkEnd w:id="1200"/>
      <w:bookmarkEnd w:id="1201"/>
      <w:bookmarkEnd w:id="1203"/>
    </w:p>
    <w:p>
      <w:pPr>
        <w:pStyle w:val="Style47"/>
        <w:keepNext/>
        <w:keepLines/>
        <w:widowControl w:val="0"/>
        <w:shd w:val="clear" w:color="auto" w:fill="auto"/>
        <w:tabs>
          <w:tab w:pos="608" w:val="left"/>
        </w:tabs>
        <w:bidi w:val="0"/>
        <w:spacing w:before="0" w:after="240" w:line="336"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w:t>
        <w:tab/>
        <w:t>因出票人无力履约而将票据转为应收账款的票据，以及期末公司已经背书给他方但尚未到期的票据 情况</w:t>
      </w:r>
      <w:bookmarkEnd w:id="1204"/>
      <w:bookmarkEnd w:id="1205"/>
      <w:bookmarkEnd w:id="1207"/>
    </w:p>
    <w:p>
      <w:pPr>
        <w:pStyle w:val="Style33"/>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因出票人无力履约而将票据转为应收账款的票据 说明</w:t>
      </w:r>
      <w:r>
        <w:br w:type="page"/>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公司已经背书给其他方但尚未到期的票据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出票单位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北京科东电力控制系统</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新疆特变电工亚新国际</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莱芜钢铁集团有限公司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新疆信息产业有限责任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2,027,704.70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唐山赛昂商贸有限公司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19,977,704.70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期末公司已经背书给他方但尚未到期的票据为</w:t>
      </w:r>
      <w:r>
        <w:rPr>
          <w:color w:val="000000"/>
          <w:spacing w:val="0"/>
          <w:w w:val="100"/>
          <w:position w:val="0"/>
        </w:rPr>
        <w:t>31,697,704.7</w:t>
      </w:r>
      <w:r>
        <w:rPr>
          <w:color w:val="000000"/>
          <w:spacing w:val="0"/>
          <w:w w:val="100"/>
          <w:position w:val="0"/>
        </w:rPr>
        <w:t>0</w:t>
      </w:r>
      <w:r>
        <w:rPr>
          <w:color w:val="000000"/>
          <w:spacing w:val="0"/>
          <w:w w:val="100"/>
          <w:position w:val="0"/>
        </w:rPr>
        <w:t>元。 已贴现或质押的商业承兑票据的说明</w:t>
      </w:r>
    </w:p>
    <w:p>
      <w:pPr>
        <w:pStyle w:val="Style3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期末公司无已贴现或质押的商业承兑票据。</w:t>
      </w:r>
    </w:p>
    <w:p>
      <w:pPr>
        <w:pStyle w:val="Style37"/>
        <w:keepNext/>
        <w:keepLines/>
        <w:widowControl w:val="0"/>
        <w:shd w:val="clear" w:color="auto" w:fill="auto"/>
        <w:tabs>
          <w:tab w:pos="378" w:val="left"/>
        </w:tabs>
        <w:bidi w:val="0"/>
        <w:spacing w:before="0" w:after="22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w:t>
        <w:tab/>
        <w:t>应收股利</w:t>
      </w:r>
      <w:bookmarkEnd w:id="1208"/>
      <w:bookmarkEnd w:id="1209"/>
      <w:bookmarkEnd w:id="1211"/>
    </w:p>
    <w:p>
      <w:pPr>
        <w:pStyle w:val="Style3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22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5</w:t>
      </w:r>
      <w:bookmarkEnd w:id="1214"/>
      <w:r>
        <w:rPr>
          <w:color w:val="000000"/>
          <w:spacing w:val="0"/>
          <w:w w:val="100"/>
          <w:position w:val="0"/>
        </w:rPr>
        <w:t>、</w:t>
        <w:tab/>
        <w:t>应收利息</w:t>
      </w:r>
      <w:bookmarkEnd w:id="1212"/>
      <w:bookmarkEnd w:id="1213"/>
      <w:bookmarkEnd w:id="1215"/>
    </w:p>
    <w:p>
      <w:pPr>
        <w:pStyle w:val="Style3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w:t>
        <w:tab/>
        <w:t>应收账款</w:t>
      </w:r>
      <w:bookmarkEnd w:id="1216"/>
      <w:bookmarkEnd w:id="1217"/>
      <w:bookmarkEnd w:id="1219"/>
    </w:p>
    <w:p>
      <w:pPr>
        <w:pStyle w:val="Style47"/>
        <w:keepNext/>
        <w:keepLines/>
        <w:widowControl w:val="0"/>
        <w:numPr>
          <w:ilvl w:val="0"/>
          <w:numId w:val="53"/>
        </w:numPr>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应收账款按种类披露</w:t>
      </w:r>
      <w:bookmarkEnd w:id="1220"/>
      <w:bookmarkEnd w:id="1221"/>
      <w:bookmarkEnd w:id="12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26"/>
        <w:gridCol w:w="931"/>
        <w:gridCol w:w="926"/>
        <w:gridCol w:w="802"/>
        <w:gridCol w:w="926"/>
        <w:gridCol w:w="1066"/>
        <w:gridCol w:w="1070"/>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1,886,127,7</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68,569,397.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1,046,773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41,307,457.9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1,886,127,7</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68,569,397.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1,046,773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41,307,457.9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1,886,127,7</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68,569,397.</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1,046,773</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41,307,457.9</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002"/>
        <w:gridCol w:w="931"/>
        <w:gridCol w:w="926"/>
        <w:gridCol w:w="931"/>
        <w:gridCol w:w="931"/>
        <w:gridCol w:w="797"/>
        <w:gridCol w:w="926"/>
        <w:gridCol w:w="1066"/>
        <w:gridCol w:w="1070"/>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52.52</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,182.57</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8"/>
        <w:gridCol w:w="1584"/>
        <w:gridCol w:w="931"/>
        <w:gridCol w:w="1723"/>
        <w:gridCol w:w="1464"/>
        <w:gridCol w:w="926"/>
        <w:gridCol w:w="1474"/>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1,498,704,572.44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14,987,045.72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718,206,292.41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7,182,062.92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175,470,886.84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8,773,544.34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200,046,281.54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10,002,314.08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125,824,284.63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12,582,428.46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101,236,198.68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10,123,619.87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68,800,928.03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20,640,278.41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12,471,518.73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3,741,455.62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8,201,399.53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2,460,419.86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6,506,979.64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1,952,093.89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9,125,681.05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9,125,681.05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8,305,911.57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8,305,911.57</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1,886,127,752.52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68,569,397.84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1,046,773,182.57</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41,307,457.95</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numPr>
          <w:ilvl w:val="0"/>
          <w:numId w:val="53"/>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本报告期转回或收回的应收账款情况</w:t>
      </w:r>
      <w:bookmarkEnd w:id="1224"/>
      <w:bookmarkEnd w:id="1225"/>
      <w:bookmarkEnd w:id="12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41,307,457.95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41,307,457.95</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47"/>
        <w:keepNext/>
        <w:keepLines/>
        <w:widowControl w:val="0"/>
        <w:numPr>
          <w:ilvl w:val="0"/>
          <w:numId w:val="53"/>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本报告期实际核销的应收账款情况</w:t>
      </w:r>
      <w:bookmarkEnd w:id="1228"/>
      <w:bookmarkEnd w:id="1229"/>
      <w:bookmarkEnd w:id="123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32"/>
      <w:bookmarkEnd w:id="1233"/>
      <w:bookmarkEnd w:id="1235"/>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1236"/>
      <w:bookmarkEnd w:id="1237"/>
      <w:bookmarkEnd w:id="12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87,026,074.25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65,380,232.24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内蒙古电力（集团）有</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61,335,310.40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中国移动通信集团山西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53,370,708.56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34,700,455.04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301,812,780.49</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420"/>
        <w:jc w:val="both"/>
      </w:pPr>
      <w:r>
        <w:rPr>
          <w:color w:val="000000"/>
          <w:spacing w:val="0"/>
          <w:w w:val="100"/>
          <w:position w:val="0"/>
        </w:rPr>
        <w:t>*1</w:t>
      </w:r>
      <w:r>
        <w:rPr>
          <w:color w:val="000000"/>
          <w:spacing w:val="0"/>
          <w:w w:val="100"/>
          <w:position w:val="0"/>
        </w:rPr>
        <w:t xml:space="preserve">、其中一年以内 </w:t>
      </w:r>
      <w:r>
        <w:rPr>
          <w:color w:val="000000"/>
          <w:spacing w:val="0"/>
          <w:w w:val="100"/>
          <w:position w:val="0"/>
        </w:rPr>
        <w:t>86,085,599.74</w:t>
      </w:r>
      <w:r>
        <w:rPr>
          <w:color w:val="000000"/>
          <w:spacing w:val="0"/>
          <w:w w:val="100"/>
          <w:position w:val="0"/>
        </w:rPr>
        <w:t>元、一至二年</w:t>
      </w:r>
      <w:r>
        <w:rPr>
          <w:color w:val="000000"/>
          <w:spacing w:val="0"/>
          <w:w w:val="100"/>
          <w:position w:val="0"/>
        </w:rPr>
        <w:t xml:space="preserve">940,474.51 </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20"/>
        <w:jc w:val="both"/>
      </w:pPr>
      <w:r>
        <w:rPr>
          <w:color w:val="000000"/>
          <w:spacing w:val="0"/>
          <w:w w:val="100"/>
          <w:position w:val="0"/>
        </w:rPr>
        <w:t>*2</w:t>
      </w:r>
      <w:r>
        <w:rPr>
          <w:color w:val="000000"/>
          <w:spacing w:val="0"/>
          <w:w w:val="100"/>
          <w:position w:val="0"/>
        </w:rPr>
        <w:t>、其中一年以内</w:t>
      </w:r>
      <w:r>
        <w:rPr>
          <w:color w:val="000000"/>
          <w:spacing w:val="0"/>
          <w:w w:val="100"/>
          <w:position w:val="0"/>
        </w:rPr>
        <w:t>28,730,710.7</w:t>
      </w:r>
      <w:r>
        <w:rPr>
          <w:color w:val="000000"/>
          <w:spacing w:val="0"/>
          <w:w w:val="100"/>
          <w:position w:val="0"/>
        </w:rPr>
        <w:t>6</w:t>
      </w:r>
      <w:r>
        <w:rPr>
          <w:color w:val="000000"/>
          <w:spacing w:val="0"/>
          <w:w w:val="100"/>
          <w:position w:val="0"/>
        </w:rPr>
        <w:t xml:space="preserve">元、一至二年 </w:t>
      </w:r>
      <w:r>
        <w:rPr>
          <w:color w:val="000000"/>
          <w:spacing w:val="0"/>
          <w:w w:val="100"/>
          <w:position w:val="0"/>
        </w:rPr>
        <w:t>11,553,496.4</w:t>
      </w:r>
      <w:r>
        <w:rPr>
          <w:color w:val="000000"/>
          <w:spacing w:val="0"/>
          <w:w w:val="100"/>
          <w:position w:val="0"/>
        </w:rPr>
        <w:t>6</w:t>
      </w:r>
      <w:r>
        <w:rPr>
          <w:color w:val="000000"/>
          <w:spacing w:val="0"/>
          <w:w w:val="100"/>
          <w:position w:val="0"/>
        </w:rPr>
        <w:t>元、二至三年</w:t>
      </w:r>
      <w:r>
        <w:rPr>
          <w:color w:val="000000"/>
          <w:spacing w:val="0"/>
          <w:w w:val="100"/>
          <w:position w:val="0"/>
        </w:rPr>
        <w:t>9,306,709.77</w:t>
      </w:r>
      <w:r>
        <w:rPr>
          <w:color w:val="000000"/>
          <w:spacing w:val="0"/>
          <w:w w:val="100"/>
          <w:position w:val="0"/>
        </w:rPr>
        <w:t xml:space="preserve">元、三年以上 </w:t>
      </w:r>
      <w:r>
        <w:rPr>
          <w:color w:val="000000"/>
          <w:spacing w:val="0"/>
          <w:w w:val="100"/>
          <w:position w:val="0"/>
        </w:rPr>
        <w:t xml:space="preserve">15,789,315.25 </w:t>
      </w:r>
      <w:r>
        <w:rPr>
          <w:color w:val="000000"/>
          <w:spacing w:val="0"/>
          <w:w w:val="100"/>
          <w:position w:val="0"/>
        </w:rPr>
        <w:t>）元</w:t>
      </w:r>
      <w:r>
        <w:rPr>
          <w:color w:val="000000"/>
          <w:spacing w:val="0"/>
          <w:w w:val="100"/>
          <w:position w:val="0"/>
        </w:rPr>
        <w:t>0</w:t>
      </w: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*3</w:t>
      </w:r>
      <w:r>
        <w:rPr>
          <w:color w:val="000000"/>
          <w:spacing w:val="0"/>
          <w:w w:val="100"/>
          <w:position w:val="0"/>
        </w:rPr>
        <w:t>、其中一年以内</w:t>
      </w:r>
      <w:r>
        <w:rPr>
          <w:color w:val="000000"/>
          <w:spacing w:val="0"/>
          <w:w w:val="100"/>
          <w:position w:val="0"/>
        </w:rPr>
        <w:t>58,069,910.4</w:t>
      </w:r>
      <w:r>
        <w:rPr>
          <w:color w:val="000000"/>
          <w:spacing w:val="0"/>
          <w:w w:val="100"/>
          <w:position w:val="0"/>
        </w:rPr>
        <w:t>0</w:t>
      </w:r>
      <w:r>
        <w:rPr>
          <w:color w:val="000000"/>
          <w:spacing w:val="0"/>
          <w:w w:val="100"/>
          <w:position w:val="0"/>
        </w:rPr>
        <w:t>元、一至二年</w:t>
      </w:r>
      <w:r>
        <w:rPr>
          <w:color w:val="000000"/>
          <w:spacing w:val="0"/>
          <w:w w:val="100"/>
          <w:position w:val="0"/>
        </w:rPr>
        <w:t>669,800.00</w:t>
      </w:r>
      <w:r>
        <w:rPr>
          <w:color w:val="000000"/>
          <w:spacing w:val="0"/>
          <w:w w:val="100"/>
          <w:position w:val="0"/>
        </w:rPr>
        <w:t>元、二至三年</w:t>
      </w:r>
      <w:r>
        <w:rPr>
          <w:color w:val="000000"/>
          <w:spacing w:val="0"/>
          <w:w w:val="100"/>
          <w:position w:val="0"/>
        </w:rPr>
        <w:t>2,595,600.00</w:t>
      </w:r>
      <w:r>
        <w:rPr>
          <w:color w:val="000000"/>
          <w:spacing w:val="0"/>
          <w:w w:val="100"/>
          <w:position w:val="0"/>
        </w:rPr>
        <w:t>元。</w:t>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*4</w:t>
      </w:r>
      <w:r>
        <w:rPr>
          <w:color w:val="000000"/>
          <w:spacing w:val="0"/>
          <w:w w:val="100"/>
          <w:position w:val="0"/>
        </w:rPr>
        <w:t xml:space="preserve">、其中一年以内 </w:t>
      </w:r>
      <w:r>
        <w:rPr>
          <w:color w:val="000000"/>
          <w:spacing w:val="0"/>
          <w:w w:val="100"/>
          <w:position w:val="0"/>
        </w:rPr>
        <w:t xml:space="preserve">51,814,319.09 </w:t>
      </w:r>
      <w:r>
        <w:rPr>
          <w:color w:val="000000"/>
          <w:spacing w:val="0"/>
          <w:w w:val="100"/>
          <w:position w:val="0"/>
        </w:rPr>
        <w:t xml:space="preserve">元、一至二年 </w:t>
      </w:r>
      <w:r>
        <w:rPr>
          <w:color w:val="000000"/>
          <w:spacing w:val="0"/>
          <w:w w:val="100"/>
          <w:position w:val="0"/>
        </w:rPr>
        <w:t xml:space="preserve">1,490,611.47 </w:t>
      </w:r>
      <w:r>
        <w:rPr>
          <w:color w:val="000000"/>
          <w:spacing w:val="0"/>
          <w:w w:val="100"/>
          <w:position w:val="0"/>
        </w:rPr>
        <w:t>元、二至三年</w:t>
      </w:r>
      <w:r>
        <w:rPr>
          <w:color w:val="000000"/>
          <w:spacing w:val="0"/>
          <w:w w:val="100"/>
          <w:position w:val="0"/>
        </w:rPr>
        <w:t>65,778.0</w:t>
      </w:r>
      <w:r>
        <w:rPr>
          <w:color w:val="000000"/>
          <w:spacing w:val="0"/>
          <w:w w:val="100"/>
          <w:position w:val="0"/>
        </w:rPr>
        <w:t>0</w:t>
      </w:r>
      <w:r>
        <w:rPr>
          <w:color w:val="000000"/>
          <w:spacing w:val="0"/>
          <w:w w:val="100"/>
          <w:position w:val="0"/>
        </w:rPr>
        <w:t>元。</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6</w:t>
      </w:r>
      <w:r>
        <w:rPr>
          <w:color w:val="000000"/>
          <w:spacing w:val="0"/>
          <w:w w:val="100"/>
          <w:position w:val="0"/>
        </w:rPr>
        <w:t>）</w:t>
        <w:tab/>
        <w:t>应收关联方账款情况</w:t>
      </w:r>
      <w:bookmarkEnd w:id="1240"/>
      <w:bookmarkEnd w:id="1241"/>
      <w:bookmarkEnd w:id="1243"/>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7</w:t>
      </w:r>
      <w:r>
        <w:rPr>
          <w:color w:val="000000"/>
          <w:spacing w:val="0"/>
          <w:w w:val="100"/>
          <w:position w:val="0"/>
        </w:rPr>
        <w:t>）</w:t>
        <w:tab/>
        <w:t>终止确认的应收款项情况</w:t>
      </w:r>
      <w:bookmarkEnd w:id="1244"/>
      <w:bookmarkEnd w:id="1245"/>
      <w:bookmarkEnd w:id="124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8</w:t>
      </w:r>
      <w:r>
        <w:rPr>
          <w:color w:val="000000"/>
          <w:spacing w:val="0"/>
          <w:w w:val="100"/>
          <w:position w:val="0"/>
        </w:rPr>
        <w:t>）</w:t>
        <w:tab/>
        <w:t>以应收款项为标的进行证券化的，列示继续涉入形成的资产、负债的金额</w:t>
      </w:r>
      <w:bookmarkEnd w:id="1248"/>
      <w:bookmarkEnd w:id="1249"/>
      <w:bookmarkEnd w:id="125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r>
        <w:br w:type="page"/>
      </w:r>
    </w:p>
    <w:p>
      <w:pPr>
        <w:pStyle w:val="Style37"/>
        <w:keepNext/>
        <w:keepLines/>
        <w:widowControl w:val="0"/>
        <w:shd w:val="clear" w:color="auto" w:fill="auto"/>
        <w:bidi w:val="0"/>
        <w:spacing w:before="0" w:after="34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7</w:t>
      </w:r>
      <w:bookmarkEnd w:id="1254"/>
      <w:r>
        <w:rPr>
          <w:color w:val="000000"/>
          <w:spacing w:val="0"/>
          <w:w w:val="100"/>
          <w:position w:val="0"/>
        </w:rPr>
        <w:t>、其他应收款</w:t>
      </w:r>
      <w:bookmarkEnd w:id="1252"/>
      <w:bookmarkEnd w:id="1253"/>
      <w:bookmarkEnd w:id="1255"/>
    </w:p>
    <w:p>
      <w:pPr>
        <w:pStyle w:val="Style47"/>
        <w:keepNext/>
        <w:keepLines/>
        <w:widowControl w:val="0"/>
        <w:numPr>
          <w:ilvl w:val="0"/>
          <w:numId w:val="55"/>
        </w:numPr>
        <w:shd w:val="clear" w:color="auto" w:fill="auto"/>
        <w:bidi w:val="0"/>
        <w:spacing w:before="0" w:after="34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其他应收款按种类披露</w:t>
      </w:r>
      <w:bookmarkEnd w:id="1256"/>
      <w:bookmarkEnd w:id="1257"/>
      <w:bookmarkEnd w:id="12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233,291,985.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27,977,297.3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191,472,355.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17,889,078.50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233,291,985.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27,977,297.3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191,472,355.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17,889,078.50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233,291,985.</w:t>
            </w:r>
          </w:p>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27,977,297.3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191,472,355.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17,889,078.50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3"/>
        <w:gridCol w:w="1680"/>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135,258,175.09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1,352,581.79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133,041,738.05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1,330,417.38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48,696,989.65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2,434,849.48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13,888,449.33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694,422.47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9,951,361.56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995,136.16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19,089,793.62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1,908,979.36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16,074,263.50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4,822,279.05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8,173,239.67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2,451,971.90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7,055,350.28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2,116,605.08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8,251,210.56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2,475,363.17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16,255,845.76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16,255,845.76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9,027,924.22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9,027,924.22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233,291,985.84</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27,977,297.32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191,472,355.45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17,889,078.50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本报告期转回或收回的其他应收款情况</w:t>
      </w:r>
      <w:bookmarkEnd w:id="1260"/>
      <w:bookmarkEnd w:id="1261"/>
      <w:bookmarkEnd w:id="1263"/>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47"/>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本报告期实际核销的其他应收款情况</w:t>
      </w:r>
      <w:bookmarkEnd w:id="1264"/>
      <w:bookmarkEnd w:id="1265"/>
      <w:bookmarkEnd w:id="1267"/>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47"/>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8"/>
      <w:bookmarkEnd w:id="1269"/>
      <w:bookmarkEnd w:id="12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金额较大的其他应收款的性质或内容</w:t>
      </w:r>
      <w:bookmarkEnd w:id="1272"/>
      <w:bookmarkEnd w:id="1273"/>
      <w:bookmarkEnd w:id="12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1910"/>
        <w:gridCol w:w="288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款项的性质或内容</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内蒙古自治区审计厅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3,897,080.00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国家行政学院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2,995,000.00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北京地坛医院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2,992,759.80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中日友好医院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2,381,443.20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四川大学华西医院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14,366,283.00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6.15%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47"/>
        <w:keepNext/>
        <w:keepLines/>
        <w:widowControl w:val="0"/>
        <w:numPr>
          <w:ilvl w:val="0"/>
          <w:numId w:val="55"/>
        </w:numPr>
        <w:shd w:val="clear" w:color="auto" w:fill="auto"/>
        <w:bidi w:val="0"/>
        <w:spacing w:before="0" w:after="36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其他应收款金额前五名单位情况</w:t>
      </w:r>
      <w:bookmarkEnd w:id="1276"/>
      <w:bookmarkEnd w:id="1277"/>
      <w:bookmarkEnd w:id="12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内蒙古自治区审计厅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3,897,080.00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三至四年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国家行政学院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2,995,000.00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北京地坛医院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2,992,759.80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中日友好医院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2,381,443.20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四川大学华西医院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bl>
    <w:p>
      <w:pPr>
        <w:widowControl w:val="0"/>
        <w:spacing w:line="1" w:lineRule="exact"/>
      </w:pP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14,366,283.00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1280"/>
      <w:bookmarkEnd w:id="1281"/>
      <w:bookmarkEnd w:id="128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284"/>
      <w:bookmarkEnd w:id="1285"/>
      <w:bookmarkEnd w:id="1287"/>
    </w:p>
    <w:p>
      <w:pPr>
        <w:pStyle w:val="Style33"/>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288"/>
      <w:bookmarkEnd w:id="1289"/>
      <w:bookmarkEnd w:id="129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594" w:val="left"/>
        </w:tabs>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1292"/>
      <w:bookmarkEnd w:id="1293"/>
      <w:bookmarkEnd w:id="129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8</w:t>
      </w:r>
      <w:bookmarkEnd w:id="1298"/>
      <w:r>
        <w:rPr>
          <w:color w:val="000000"/>
          <w:spacing w:val="0"/>
          <w:w w:val="100"/>
          <w:position w:val="0"/>
        </w:rPr>
        <w:t>、预付款项</w:t>
      </w:r>
      <w:bookmarkEnd w:id="1296"/>
      <w:bookmarkEnd w:id="1297"/>
      <w:bookmarkEnd w:id="1299"/>
    </w:p>
    <w:p>
      <w:pPr>
        <w:pStyle w:val="Style47"/>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00"/>
      <w:bookmarkEnd w:id="1301"/>
      <w:bookmarkEnd w:id="13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193,005,761.55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121,314,855.73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88.14%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18,143,206.19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8,007,266.98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6,358,659.51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3,666,446.44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2,676,605.27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4,651,606.97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220,184,232.52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137,640,176.12</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tbl>
      <w:tblPr>
        <w:tblOverlap w:val="never"/>
        <w:jc w:val="center"/>
        <w:tblLayout w:type="fixed"/>
      </w:tblPr>
      <w:tblGrid>
        <w:gridCol w:w="3686"/>
        <w:gridCol w:w="1944"/>
        <w:gridCol w:w="2107"/>
        <w:gridCol w:w="1781"/>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性质或内容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北京东方正通科技有限公司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5,367,000.00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预付购货款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施耐德电器信息技术（中国）有限公司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2,298,606.05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预付购货款</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广东王牌网络科技有限公司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预付购货款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深圳市新视讯达科技有限公司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1,098,000.00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预付购货款</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大连新中连软件工程有限公司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预付购货款</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82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304"/>
      <w:bookmarkEnd w:id="1305"/>
      <w:bookmarkEnd w:id="13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北京凯乐聚源科技有限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20,454,580.00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预付购货款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杭州华三通信技术有限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18,115,158.92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预付购货款</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华为数字技术有限公司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13,160,314.50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预付购货款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新华瑞德北京网络科技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预付购货款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北京中科金财科技股份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预付购货款</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73,308,053.42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pStyle w:val="Style25"/>
        <w:keepNext w:val="0"/>
        <w:keepLines w:val="0"/>
        <w:widowControl w:val="0"/>
        <w:shd w:val="clear" w:color="auto" w:fill="auto"/>
        <w:bidi w:val="0"/>
        <w:spacing w:before="0" w:after="140" w:line="480" w:lineRule="exact"/>
        <w:ind w:left="1120" w:right="0" w:firstLine="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 xml:space="preserve">、其中一年以内 </w:t>
      </w:r>
      <w:r>
        <w:rPr>
          <w:color w:val="000000"/>
          <w:spacing w:val="0"/>
          <w:w w:val="100"/>
          <w:position w:val="0"/>
          <w:sz w:val="20"/>
          <w:szCs w:val="20"/>
        </w:rPr>
        <w:t>17,725,378.92</w:t>
      </w:r>
      <w:r>
        <w:rPr>
          <w:rFonts w:ascii="SimSun" w:eastAsia="SimSun" w:hAnsi="SimSun" w:cs="SimSun"/>
          <w:color w:val="000000"/>
          <w:spacing w:val="0"/>
          <w:w w:val="100"/>
          <w:position w:val="0"/>
          <w:sz w:val="20"/>
          <w:szCs w:val="20"/>
        </w:rPr>
        <w:t>元、一至二年</w:t>
      </w:r>
      <w:r>
        <w:rPr>
          <w:color w:val="000000"/>
          <w:spacing w:val="0"/>
          <w:w w:val="100"/>
          <w:position w:val="0"/>
          <w:sz w:val="20"/>
          <w:szCs w:val="20"/>
        </w:rPr>
        <w:t>389,780.00</w:t>
      </w:r>
      <w:r>
        <w:rPr>
          <w:rFonts w:ascii="SimSun" w:eastAsia="SimSun" w:hAnsi="SimSun" w:cs="SimSun"/>
          <w:color w:val="000000"/>
          <w:spacing w:val="0"/>
          <w:w w:val="100"/>
          <w:position w:val="0"/>
          <w:sz w:val="20"/>
          <w:szCs w:val="20"/>
        </w:rPr>
        <w:t>元。</w:t>
      </w:r>
    </w:p>
    <w:p>
      <w:pPr>
        <w:pStyle w:val="Style47"/>
        <w:keepNext/>
        <w:keepLines/>
        <w:widowControl w:val="0"/>
        <w:shd w:val="clear" w:color="auto" w:fill="auto"/>
        <w:tabs>
          <w:tab w:pos="1173" w:val="left"/>
        </w:tabs>
        <w:bidi w:val="0"/>
        <w:spacing w:before="0" w:after="360" w:line="480" w:lineRule="exact"/>
        <w:ind w:left="0" w:right="0" w:firstLine="68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08"/>
      <w:bookmarkEnd w:id="1309"/>
      <w:bookmarkEnd w:id="1311"/>
    </w:p>
    <w:p>
      <w:pPr>
        <w:pStyle w:val="Style33"/>
        <w:keepNext w:val="0"/>
        <w:keepLines w:val="0"/>
        <w:widowControl w:val="0"/>
        <w:shd w:val="clear" w:color="auto" w:fill="auto"/>
        <w:bidi w:val="0"/>
        <w:spacing w:before="0" w:line="240" w:lineRule="auto"/>
        <w:ind w:left="0" w:right="0" w:firstLine="680"/>
        <w:jc w:val="left"/>
      </w:pPr>
      <w:r>
        <w:rPr>
          <w:color w:val="000000"/>
          <w:spacing w:val="0"/>
          <w:w w:val="100"/>
          <w:position w:val="0"/>
        </w:rPr>
        <w:t>不适用。</w:t>
      </w:r>
    </w:p>
    <w:p>
      <w:pPr>
        <w:pStyle w:val="Style47"/>
        <w:keepNext/>
        <w:keepLines/>
        <w:widowControl w:val="0"/>
        <w:shd w:val="clear" w:color="auto" w:fill="auto"/>
        <w:tabs>
          <w:tab w:pos="1173" w:val="left"/>
        </w:tabs>
        <w:bidi w:val="0"/>
        <w:spacing w:before="0" w:after="200" w:line="480" w:lineRule="exact"/>
        <w:ind w:left="0" w:right="0" w:firstLine="680"/>
        <w:jc w:val="both"/>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312"/>
      <w:bookmarkEnd w:id="1313"/>
      <w:bookmarkEnd w:id="1315"/>
    </w:p>
    <w:p>
      <w:pPr>
        <w:pStyle w:val="Style25"/>
        <w:keepNext w:val="0"/>
        <w:keepLines w:val="0"/>
        <w:widowControl w:val="0"/>
        <w:shd w:val="clear" w:color="auto" w:fill="auto"/>
        <w:bidi w:val="0"/>
        <w:spacing w:before="0" w:after="200" w:line="480" w:lineRule="exact"/>
        <w:ind w:left="680" w:right="0" w:firstLine="440"/>
        <w:jc w:val="both"/>
        <w:rPr>
          <w:sz w:val="20"/>
          <w:szCs w:val="20"/>
        </w:rPr>
      </w:pPr>
      <w:r>
        <w:rPr>
          <w:rFonts w:ascii="SimSun" w:eastAsia="SimSun" w:hAnsi="SimSun" w:cs="SimSun"/>
          <w:color w:val="000000"/>
          <w:spacing w:val="0"/>
          <w:w w:val="100"/>
          <w:position w:val="0"/>
          <w:sz w:val="20"/>
          <w:szCs w:val="20"/>
        </w:rPr>
        <w:t>预付款项的期末余额较期初余额增加</w:t>
      </w:r>
      <w:r>
        <w:rPr>
          <w:color w:val="000000"/>
          <w:spacing w:val="0"/>
          <w:w w:val="100"/>
          <w:position w:val="0"/>
          <w:sz w:val="20"/>
          <w:szCs w:val="20"/>
        </w:rPr>
        <w:t>82,544,056.4</w:t>
      </w:r>
      <w:r>
        <w:rPr>
          <w:color w:val="000000"/>
          <w:spacing w:val="0"/>
          <w:w w:val="100"/>
          <w:position w:val="0"/>
          <w:sz w:val="20"/>
          <w:szCs w:val="20"/>
        </w:rPr>
        <w:t>0</w:t>
      </w:r>
      <w:r>
        <w:rPr>
          <w:rFonts w:ascii="SimSun" w:eastAsia="SimSun" w:hAnsi="SimSun" w:cs="SimSun"/>
          <w:color w:val="000000"/>
          <w:spacing w:val="0"/>
          <w:w w:val="100"/>
          <w:position w:val="0"/>
          <w:sz w:val="20"/>
          <w:szCs w:val="20"/>
        </w:rPr>
        <w:t>元，增加的比例为</w:t>
      </w:r>
      <w:r>
        <w:rPr>
          <w:color w:val="000000"/>
          <w:spacing w:val="0"/>
          <w:w w:val="100"/>
          <w:position w:val="0"/>
          <w:sz w:val="20"/>
          <w:szCs w:val="20"/>
        </w:rPr>
        <w:t>59.97%</w:t>
      </w:r>
      <w:r>
        <w:rPr>
          <w:rFonts w:ascii="SimSun" w:eastAsia="SimSun" w:hAnsi="SimSun" w:cs="SimSun"/>
          <w:color w:val="000000"/>
          <w:spacing w:val="0"/>
          <w:w w:val="100"/>
          <w:position w:val="0"/>
          <w:sz w:val="20"/>
          <w:szCs w:val="20"/>
        </w:rPr>
        <w:t>，增加的主要原因系公司 为项目采购预付货款增加所致。</w:t>
      </w:r>
    </w:p>
    <w:p>
      <w:pPr>
        <w:pStyle w:val="Style37"/>
        <w:keepNext/>
        <w:keepLines/>
        <w:widowControl w:val="0"/>
        <w:shd w:val="clear" w:color="auto" w:fill="auto"/>
        <w:bidi w:val="0"/>
        <w:spacing w:before="0" w:after="140" w:line="480" w:lineRule="exact"/>
        <w:ind w:left="0" w:right="0" w:firstLine="68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9</w:t>
      </w:r>
      <w:bookmarkEnd w:id="1318"/>
      <w:r>
        <w:rPr>
          <w:color w:val="000000"/>
          <w:spacing w:val="0"/>
          <w:w w:val="100"/>
          <w:position w:val="0"/>
        </w:rPr>
        <w:t>、存货</w:t>
      </w:r>
      <w:bookmarkEnd w:id="1316"/>
      <w:bookmarkEnd w:id="1317"/>
      <w:bookmarkEnd w:id="1319"/>
    </w:p>
    <w:p>
      <w:pPr>
        <w:pStyle w:val="Style47"/>
        <w:keepNext/>
        <w:keepLines/>
        <w:widowControl w:val="0"/>
        <w:shd w:val="clear" w:color="auto" w:fill="auto"/>
        <w:bidi w:val="0"/>
        <w:spacing w:before="0" w:after="360" w:line="480" w:lineRule="exact"/>
        <w:ind w:left="0" w:right="0" w:firstLine="680"/>
        <w:jc w:val="both"/>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0"/>
      <w:bookmarkEnd w:id="1321"/>
      <w:bookmarkEnd w:id="13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40,576,110.62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40,576,110.62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30,402,778.83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30,402,778.83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1,160,688,977.37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1,160,688,977.37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1,244,904,713.30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1,244,904,713.30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59,362,672.90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59,362,672.90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64,455,817.92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64,455,817.92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1,260,627,760.89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1,260,627,760.89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1,339,763,310.05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1,339,763,310.05</w:t>
            </w:r>
          </w:p>
        </w:tc>
      </w:tr>
    </w:tbl>
    <w:p>
      <w:pPr>
        <w:pStyle w:val="Style25"/>
        <w:keepNext w:val="0"/>
        <w:keepLines w:val="0"/>
        <w:widowControl w:val="0"/>
        <w:numPr>
          <w:ilvl w:val="0"/>
          <w:numId w:val="57"/>
        </w:numPr>
        <w:shd w:val="clear" w:color="auto" w:fill="auto"/>
        <w:tabs>
          <w:tab w:pos="1193" w:val="left"/>
        </w:tabs>
        <w:bidi w:val="0"/>
        <w:spacing w:before="0" w:after="360" w:line="240" w:lineRule="auto"/>
        <w:ind w:left="0" w:right="0" w:firstLine="700"/>
        <w:jc w:val="left"/>
        <w:rPr>
          <w:sz w:val="20"/>
          <w:szCs w:val="20"/>
        </w:rPr>
      </w:pPr>
      <w:bookmarkStart w:id="1324" w:name="bookmark1324"/>
      <w:bookmarkEnd w:id="1324"/>
      <w:r>
        <w:rPr>
          <w:rFonts w:ascii="SimSun" w:eastAsia="SimSun" w:hAnsi="SimSun" w:cs="SimSun"/>
          <w:b/>
          <w:bCs/>
          <w:color w:val="000000"/>
          <w:spacing w:val="0"/>
          <w:w w:val="100"/>
          <w:position w:val="0"/>
          <w:sz w:val="20"/>
          <w:szCs w:val="20"/>
        </w:rPr>
        <w:t>存货跌价准备</w:t>
      </w:r>
    </w:p>
    <w:p>
      <w:pPr>
        <w:pStyle w:val="Style33"/>
        <w:keepNext w:val="0"/>
        <w:keepLines w:val="0"/>
        <w:widowControl w:val="0"/>
        <w:shd w:val="clear" w:color="auto" w:fill="auto"/>
        <w:bidi w:val="0"/>
        <w:spacing w:before="0" w:after="360" w:line="240" w:lineRule="auto"/>
        <w:ind w:left="0" w:right="0" w:firstLine="700"/>
        <w:jc w:val="left"/>
      </w:pPr>
      <w:bookmarkStart w:id="1325" w:name="bookmark1325"/>
      <w:r>
        <w:rPr>
          <w:color w:val="000000"/>
          <w:spacing w:val="0"/>
          <w:w w:val="100"/>
          <w:position w:val="0"/>
        </w:rPr>
        <w:t>不适用。</w:t>
      </w:r>
      <w:bookmarkEnd w:id="1325"/>
    </w:p>
    <w:p>
      <w:pPr>
        <w:pStyle w:val="Style47"/>
        <w:keepNext/>
        <w:keepLines/>
        <w:widowControl w:val="0"/>
        <w:numPr>
          <w:ilvl w:val="0"/>
          <w:numId w:val="57"/>
        </w:numPr>
        <w:shd w:val="clear" w:color="auto" w:fill="auto"/>
        <w:tabs>
          <w:tab w:pos="1193" w:val="left"/>
        </w:tabs>
        <w:bidi w:val="0"/>
        <w:spacing w:before="0" w:after="360" w:line="240" w:lineRule="auto"/>
        <w:ind w:left="0" w:right="0" w:firstLine="70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存货跌价准备情况</w:t>
      </w:r>
      <w:bookmarkEnd w:id="1326"/>
      <w:bookmarkEnd w:id="1327"/>
      <w:bookmarkEnd w:id="1329"/>
    </w:p>
    <w:p>
      <w:pPr>
        <w:pStyle w:val="Style33"/>
        <w:keepNext w:val="0"/>
        <w:keepLines w:val="0"/>
        <w:widowControl w:val="0"/>
        <w:shd w:val="clear" w:color="auto" w:fill="auto"/>
        <w:bidi w:val="0"/>
        <w:spacing w:before="0" w:line="240" w:lineRule="auto"/>
        <w:ind w:left="0" w:right="0" w:firstLine="700"/>
        <w:jc w:val="left"/>
      </w:pPr>
      <w:r>
        <w:rPr>
          <w:color w:val="000000"/>
          <w:spacing w:val="0"/>
          <w:w w:val="100"/>
          <w:position w:val="0"/>
        </w:rPr>
        <w:t>存货的说明</w:t>
      </w:r>
    </w:p>
    <w:p>
      <w:pPr>
        <w:pStyle w:val="Style33"/>
        <w:keepNext w:val="0"/>
        <w:keepLines w:val="0"/>
        <w:widowControl w:val="0"/>
        <w:shd w:val="clear" w:color="auto" w:fill="auto"/>
        <w:bidi w:val="0"/>
        <w:spacing w:before="0" w:after="360" w:line="240" w:lineRule="auto"/>
        <w:ind w:left="0" w:right="0" w:firstLine="700"/>
        <w:jc w:val="left"/>
        <w:rPr>
          <w:sz w:val="20"/>
          <w:szCs w:val="20"/>
        </w:rPr>
      </w:pPr>
      <w:r>
        <w:rPr>
          <w:color w:val="000000"/>
          <w:spacing w:val="0"/>
          <w:w w:val="100"/>
          <w:position w:val="0"/>
          <w:sz w:val="18"/>
          <w:szCs w:val="18"/>
        </w:rPr>
        <w:t>截至本资产负债表日，公司的存货未发现有跌价情况，故未计提存货跌价准备</w:t>
      </w:r>
      <w:r>
        <w:rPr>
          <w:color w:val="000000"/>
          <w:spacing w:val="0"/>
          <w:w w:val="100"/>
          <w:position w:val="0"/>
          <w:sz w:val="20"/>
          <w:szCs w:val="20"/>
        </w:rPr>
        <w:t>。</w:t>
      </w:r>
    </w:p>
    <w:p>
      <w:pPr>
        <w:pStyle w:val="Style37"/>
        <w:keepNext/>
        <w:keepLines/>
        <w:widowControl w:val="0"/>
        <w:shd w:val="clear" w:color="auto" w:fill="auto"/>
        <w:bidi w:val="0"/>
        <w:spacing w:before="0" w:line="240" w:lineRule="auto"/>
        <w:ind w:left="0" w:right="0" w:firstLine="70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30"/>
      <w:bookmarkEnd w:id="1331"/>
      <w:bookmarkEnd w:id="13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3461"/>
        <w:gridCol w:w="2923"/>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64,332,898.76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64,332,898.76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其他流动资产说明</w:t>
      </w:r>
    </w:p>
    <w:p>
      <w:pPr>
        <w:pStyle w:val="Style37"/>
        <w:keepNext/>
        <w:keepLines/>
        <w:widowControl w:val="0"/>
        <w:shd w:val="clear" w:color="auto" w:fill="auto"/>
        <w:tabs>
          <w:tab w:pos="1174" w:val="left"/>
        </w:tabs>
        <w:bidi w:val="0"/>
        <w:spacing w:before="0" w:line="240" w:lineRule="auto"/>
        <w:ind w:left="0" w:right="0" w:firstLine="70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bookmarkEnd w:id="1334"/>
      <w:bookmarkEnd w:id="1335"/>
      <w:bookmarkEnd w:id="1337"/>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74" w:val="left"/>
        </w:tabs>
        <w:bidi w:val="0"/>
        <w:spacing w:before="0" w:line="240" w:lineRule="auto"/>
        <w:ind w:left="0" w:right="0" w:firstLine="70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338"/>
      <w:bookmarkEnd w:id="1339"/>
      <w:bookmarkEnd w:id="1341"/>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74" w:val="left"/>
        </w:tabs>
        <w:bidi w:val="0"/>
        <w:spacing w:before="0" w:line="240" w:lineRule="auto"/>
        <w:ind w:left="0" w:right="0" w:firstLine="70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342"/>
      <w:bookmarkEnd w:id="1343"/>
      <w:bookmarkEnd w:id="1345"/>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74" w:val="left"/>
        </w:tabs>
        <w:bidi w:val="0"/>
        <w:spacing w:before="0" w:line="240" w:lineRule="auto"/>
        <w:ind w:left="0" w:right="0" w:firstLine="70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w:t>
        <w:tab/>
        <w:t>对合营企业投资和联营企业投资</w:t>
      </w:r>
      <w:bookmarkEnd w:id="1346"/>
      <w:bookmarkEnd w:id="1347"/>
      <w:bookmarkEnd w:id="1349"/>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74" w:val="left"/>
        </w:tabs>
        <w:bidi w:val="0"/>
        <w:spacing w:before="0" w:line="240" w:lineRule="auto"/>
        <w:ind w:left="0" w:right="0" w:firstLine="70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1350"/>
      <w:bookmarkEnd w:id="1351"/>
      <w:bookmarkEnd w:id="1353"/>
    </w:p>
    <w:p>
      <w:pPr>
        <w:pStyle w:val="Style47"/>
        <w:keepNext/>
        <w:keepLines/>
        <w:widowControl w:val="0"/>
        <w:numPr>
          <w:ilvl w:val="0"/>
          <w:numId w:val="59"/>
        </w:numPr>
        <w:shd w:val="clear" w:color="auto" w:fill="auto"/>
        <w:bidi w:val="0"/>
        <w:spacing w:before="0" w:after="360" w:line="240" w:lineRule="auto"/>
        <w:ind w:left="0" w:right="0" w:firstLine="70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长期股权投资明细情况</w:t>
      </w:r>
      <w:bookmarkEnd w:id="1354"/>
      <w:bookmarkEnd w:id="1355"/>
      <w:bookmarkEnd w:id="135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507"/>
        <w:gridCol w:w="797"/>
        <w:gridCol w:w="802"/>
        <w:gridCol w:w="797"/>
        <w:gridCol w:w="797"/>
        <w:gridCol w:w="802"/>
        <w:gridCol w:w="797"/>
        <w:gridCol w:w="797"/>
        <w:gridCol w:w="797"/>
        <w:gridCol w:w="797"/>
        <w:gridCol w:w="802"/>
        <w:gridCol w:w="806"/>
      </w:tblGrid>
      <w:tr>
        <w:trPr>
          <w:trHeight w:val="162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在被投资 单位持股 比例与表 决权比例 不一致的</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本期计提</w:t>
            </w:r>
          </w:p>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本期现金 红利</w:t>
            </w:r>
          </w:p>
        </w:tc>
      </w:tr>
    </w:tbl>
    <w:p>
      <w:pPr>
        <w:widowControl w:val="0"/>
        <w:spacing w:line="1" w:lineRule="exact"/>
      </w:pPr>
      <w:r>
        <w:br w:type="page"/>
      </w:r>
    </w:p>
    <w:tbl>
      <w:tblPr>
        <w:tblOverlap w:val="never"/>
        <w:jc w:val="center"/>
        <w:tblLayout w:type="fixed"/>
      </w:tblPr>
      <w:tblGrid>
        <w:gridCol w:w="1507"/>
        <w:gridCol w:w="797"/>
        <w:gridCol w:w="802"/>
        <w:gridCol w:w="797"/>
        <w:gridCol w:w="797"/>
        <w:gridCol w:w="802"/>
        <w:gridCol w:w="797"/>
        <w:gridCol w:w="797"/>
        <w:gridCol w:w="797"/>
        <w:gridCol w:w="797"/>
        <w:gridCol w:w="802"/>
        <w:gridCol w:w="806"/>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福州东华炜如数码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139,729.8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139,729.8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安徽五星食品股份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9,867,000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9,867,000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9,867,000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北京东方通科技股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成都高新区中科前 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1,535,730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1,535,730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40,617,00</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40,617,00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40,617,00</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1,675,460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1,675,460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7"/>
        <w:keepNext/>
        <w:keepLines/>
        <w:widowControl w:val="0"/>
        <w:numPr>
          <w:ilvl w:val="0"/>
          <w:numId w:val="59"/>
        </w:numPr>
        <w:shd w:val="clear" w:color="auto" w:fill="auto"/>
        <w:bidi w:val="0"/>
        <w:spacing w:before="0" w:after="340" w:line="240" w:lineRule="auto"/>
        <w:ind w:left="0" w:right="0" w:firstLine="70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向投资企业转移资金的能力受到限制的有关情况</w:t>
      </w:r>
      <w:bookmarkEnd w:id="1358"/>
      <w:bookmarkEnd w:id="1359"/>
      <w:bookmarkEnd w:id="1361"/>
    </w:p>
    <w:p>
      <w:pPr>
        <w:pStyle w:val="Style37"/>
        <w:keepNext/>
        <w:keepLines/>
        <w:widowControl w:val="0"/>
        <w:shd w:val="clear" w:color="auto" w:fill="auto"/>
        <w:bidi w:val="0"/>
        <w:spacing w:before="0" w:after="340" w:line="240" w:lineRule="auto"/>
        <w:ind w:left="0" w:right="0" w:firstLine="70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62"/>
      <w:bookmarkEnd w:id="1363"/>
      <w:bookmarkEnd w:id="1365"/>
    </w:p>
    <w:p>
      <w:pPr>
        <w:pStyle w:val="Style47"/>
        <w:keepNext/>
        <w:keepLines/>
        <w:widowControl w:val="0"/>
        <w:numPr>
          <w:ilvl w:val="0"/>
          <w:numId w:val="61"/>
        </w:numPr>
        <w:shd w:val="clear" w:color="auto" w:fill="auto"/>
        <w:bidi w:val="0"/>
        <w:spacing w:before="0" w:after="340" w:line="240" w:lineRule="auto"/>
        <w:ind w:left="0" w:right="0" w:firstLine="82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按成本计量的投资性房地产</w:t>
      </w:r>
      <w:bookmarkEnd w:id="1366"/>
      <w:bookmarkEnd w:id="1367"/>
      <w:bookmarkEnd w:id="13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1728"/>
        <w:gridCol w:w="1997"/>
        <w:gridCol w:w="1862"/>
        <w:gridCol w:w="1858"/>
        <w:gridCol w:w="2136"/>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6,921,394.00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6,921,394.00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6,921,394.00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6,921,394.00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二、累计折旧和累计</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1,424,653.52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1,643,830.96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1,424,653.52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1,643,830.96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三、投资性房地产账</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5,496,740.48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-219,177.44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5,277,563.04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5,496,740.48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-219,177.44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5,277,563.04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四、投资性房地产减 值准备累计金额合计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五、投资性房地产账</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5,496,740.48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-219,177.44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5,277,563.04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5,496,740.48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-219,177.44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5,277,563.04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5371"/>
        <w:gridCol w:w="421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219,177.44</w:t>
            </w:r>
          </w:p>
        </w:tc>
      </w:tr>
    </w:tbl>
    <w:p>
      <w:pPr>
        <w:spacing w:lineRule="exact" w:line="1"/>
        <w:rPr>
          <w:sz w:val="2"/>
          <w:szCs w:val="2"/>
        </w:rPr>
      </w:pPr>
      <w:r>
        <w:br w:type="page"/>
      </w:r>
    </w:p>
    <w:p>
      <w:pPr>
        <w:pStyle w:val="Style47"/>
        <w:keepNext/>
        <w:keepLines/>
        <w:widowControl w:val="0"/>
        <w:numPr>
          <w:ilvl w:val="0"/>
          <w:numId w:val="61"/>
        </w:numPr>
        <w:shd w:val="clear" w:color="auto" w:fill="auto"/>
        <w:bidi w:val="0"/>
        <w:spacing w:before="0" w:after="340" w:line="240" w:lineRule="auto"/>
        <w:ind w:left="0" w:right="0" w:firstLine="68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按公允价值计量的投资性房地产</w:t>
      </w:r>
      <w:bookmarkEnd w:id="1370"/>
      <w:bookmarkEnd w:id="1371"/>
      <w:bookmarkEnd w:id="1373"/>
    </w:p>
    <w:p>
      <w:pPr>
        <w:pStyle w:val="Style37"/>
        <w:keepNext/>
        <w:keepLines/>
        <w:widowControl w:val="0"/>
        <w:shd w:val="clear" w:color="auto" w:fill="auto"/>
        <w:bidi w:val="0"/>
        <w:spacing w:before="0" w:after="340" w:line="240" w:lineRule="auto"/>
        <w:ind w:left="0" w:right="0" w:firstLine="68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74"/>
      <w:bookmarkEnd w:id="1375"/>
      <w:bookmarkEnd w:id="1377"/>
    </w:p>
    <w:p>
      <w:pPr>
        <w:pStyle w:val="Style47"/>
        <w:keepNext/>
        <w:keepLines/>
        <w:widowControl w:val="0"/>
        <w:numPr>
          <w:ilvl w:val="0"/>
          <w:numId w:val="63"/>
        </w:numPr>
        <w:shd w:val="clear" w:color="auto" w:fill="auto"/>
        <w:bidi w:val="0"/>
        <w:spacing w:before="0" w:after="340" w:line="240" w:lineRule="auto"/>
        <w:ind w:left="0" w:right="0" w:firstLine="68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固定资产情况</w:t>
      </w:r>
      <w:bookmarkEnd w:id="1378"/>
      <w:bookmarkEnd w:id="1379"/>
      <w:bookmarkEnd w:id="13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2131"/>
        <w:gridCol w:w="1464"/>
        <w:gridCol w:w="1325"/>
        <w:gridCol w:w="1598"/>
        <w:gridCol w:w="1589"/>
        <w:gridCol w:w="147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388,390,262.81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326,265,618.04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1,889,600.89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712,766,279.96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113,038,832.13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119,960,226.13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1,057,111.77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1,057,111.77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13,677,347.11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3,526,541.23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1,497,200.00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15,706,688.34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260,616,971.80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315,817,682.81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392,400.89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576,042,253.72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152,777,961.01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58,626,591.51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301,432.03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211,103,120.49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24,473,862.03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7,131,970.08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31,605,832.11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859,363.92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882,592.56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9,568,800.69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1,138,375.32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10,612,353.33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117,875,934.37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50,333,017.47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206,609.35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168,002,342.49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235,612,301.80</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501,663,159.47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88,564,970.10</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88,354,394.02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197,747.85</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174,519.21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4,108,546.42</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5,094,335.01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142,741,037.43</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408,039,911.23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235,612,301.80</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501,663,159.47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88,564,970.10</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88,354,394.02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197,747.85</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174,519.21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4,108,546.42</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5,094,335.01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142,741,037.43</w:t>
            </w:r>
          </w:p>
        </w:tc>
        <w:tc>
          <w:tcPr>
            <w:gridSpan w:val="3"/>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408,039,911.23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58,626,591.51</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39" w:line="1" w:lineRule="exact"/>
      </w:pPr>
    </w:p>
    <w:p>
      <w:pPr>
        <w:pStyle w:val="Style47"/>
        <w:keepNext/>
        <w:keepLines/>
        <w:widowControl w:val="0"/>
        <w:numPr>
          <w:ilvl w:val="0"/>
          <w:numId w:val="63"/>
        </w:numPr>
        <w:shd w:val="clear" w:color="auto" w:fill="auto"/>
        <w:bidi w:val="0"/>
        <w:spacing w:before="0" w:after="380" w:line="240" w:lineRule="auto"/>
        <w:ind w:left="0" w:right="0" w:firstLine="82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暂时闲置的固定资产情况</w:t>
      </w:r>
      <w:bookmarkEnd w:id="1382"/>
      <w:bookmarkEnd w:id="1383"/>
      <w:bookmarkEnd w:id="1385"/>
    </w:p>
    <w:p>
      <w:pPr>
        <w:pStyle w:val="Style33"/>
        <w:keepNext w:val="0"/>
        <w:keepLines w:val="0"/>
        <w:widowControl w:val="0"/>
        <w:shd w:val="clear" w:color="auto" w:fill="auto"/>
        <w:bidi w:val="0"/>
        <w:spacing w:before="0" w:after="340" w:line="240" w:lineRule="auto"/>
        <w:ind w:left="0" w:right="0" w:firstLine="680"/>
        <w:jc w:val="left"/>
      </w:pPr>
      <w:r>
        <w:rPr>
          <w:color w:val="000000"/>
          <w:spacing w:val="0"/>
          <w:w w:val="100"/>
          <w:position w:val="0"/>
        </w:rPr>
        <w:t>不适用。</w:t>
      </w:r>
    </w:p>
    <w:p>
      <w:pPr>
        <w:pStyle w:val="Style47"/>
        <w:keepNext/>
        <w:keepLines/>
        <w:widowControl w:val="0"/>
        <w:numPr>
          <w:ilvl w:val="0"/>
          <w:numId w:val="63"/>
        </w:numPr>
        <w:shd w:val="clear" w:color="auto" w:fill="auto"/>
        <w:tabs>
          <w:tab w:pos="1193" w:val="left"/>
        </w:tabs>
        <w:bidi w:val="0"/>
        <w:spacing w:before="0" w:after="360" w:line="240" w:lineRule="auto"/>
        <w:ind w:left="0" w:right="0" w:firstLine="70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通过融资租赁租入的固定资产</w:t>
      </w:r>
      <w:bookmarkEnd w:id="1386"/>
      <w:bookmarkEnd w:id="1387"/>
      <w:bookmarkEnd w:id="1389"/>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47"/>
        <w:keepNext/>
        <w:keepLines/>
        <w:widowControl w:val="0"/>
        <w:numPr>
          <w:ilvl w:val="0"/>
          <w:numId w:val="63"/>
        </w:numPr>
        <w:shd w:val="clear" w:color="auto" w:fill="auto"/>
        <w:tabs>
          <w:tab w:pos="1193" w:val="left"/>
        </w:tabs>
        <w:bidi w:val="0"/>
        <w:spacing w:before="0" w:after="360" w:line="240" w:lineRule="auto"/>
        <w:ind w:left="0" w:right="0" w:firstLine="70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通过经营租赁租出的固定资产</w:t>
      </w:r>
      <w:bookmarkEnd w:id="1390"/>
      <w:bookmarkEnd w:id="1391"/>
      <w:bookmarkEnd w:id="1393"/>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47"/>
        <w:keepNext/>
        <w:keepLines/>
        <w:widowControl w:val="0"/>
        <w:numPr>
          <w:ilvl w:val="0"/>
          <w:numId w:val="63"/>
        </w:numPr>
        <w:shd w:val="clear" w:color="auto" w:fill="auto"/>
        <w:tabs>
          <w:tab w:pos="1193" w:val="left"/>
        </w:tabs>
        <w:bidi w:val="0"/>
        <w:spacing w:before="0" w:after="360" w:line="240" w:lineRule="auto"/>
        <w:ind w:left="0" w:right="0" w:firstLine="70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期末持有待售的固定资产情况</w:t>
      </w:r>
      <w:bookmarkEnd w:id="1394"/>
      <w:bookmarkEnd w:id="1395"/>
      <w:bookmarkEnd w:id="1397"/>
    </w:p>
    <w:p>
      <w:pPr>
        <w:pStyle w:val="Style33"/>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不适用。</w:t>
      </w:r>
    </w:p>
    <w:p>
      <w:pPr>
        <w:pStyle w:val="Style47"/>
        <w:keepNext/>
        <w:keepLines/>
        <w:widowControl w:val="0"/>
        <w:numPr>
          <w:ilvl w:val="0"/>
          <w:numId w:val="63"/>
        </w:numPr>
        <w:shd w:val="clear" w:color="auto" w:fill="auto"/>
        <w:tabs>
          <w:tab w:pos="1193" w:val="left"/>
        </w:tabs>
        <w:bidi w:val="0"/>
        <w:spacing w:before="0" w:after="360" w:line="240" w:lineRule="auto"/>
        <w:ind w:left="0" w:right="0" w:firstLine="700"/>
        <w:jc w:val="both"/>
      </w:pPr>
      <w:bookmarkStart w:id="1398" w:name="bookmark1398"/>
      <w:bookmarkStart w:id="1399" w:name="bookmark1399"/>
      <w:bookmarkStart w:id="1400" w:name="bookmark1400"/>
      <w:bookmarkStart w:id="1401" w:name="bookmark1401"/>
      <w:bookmarkEnd w:id="1400"/>
      <w:r>
        <w:rPr>
          <w:color w:val="000000"/>
          <w:spacing w:val="0"/>
          <w:w w:val="100"/>
          <w:position w:val="0"/>
        </w:rPr>
        <w:t>未办妥产权证书的固定资产情况</w:t>
      </w:r>
      <w:bookmarkEnd w:id="1398"/>
      <w:bookmarkEnd w:id="1399"/>
      <w:bookmarkEnd w:id="140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r>
              <w:rPr>
                <w:color w:val="000000"/>
                <w:spacing w:val="0"/>
                <w:w w:val="100"/>
                <w:position w:val="0"/>
              </w:rPr>
              <w:t>(</w:t>
            </w:r>
            <w:r>
              <w:rPr>
                <w:rFonts w:ascii="SimSun" w:eastAsia="SimSun" w:hAnsi="SimSun" w:cs="SimSun"/>
                <w:color w:val="000000"/>
                <w:spacing w:val="0"/>
                <w:w w:val="100"/>
                <w:position w:val="0"/>
              </w:rPr>
              <w:t>泰安东华</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正在办理中</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固定资产说明</w:t>
      </w:r>
    </w:p>
    <w:p>
      <w:pPr>
        <w:pStyle w:val="Style33"/>
        <w:keepNext w:val="0"/>
        <w:keepLines w:val="0"/>
        <w:widowControl w:val="0"/>
        <w:shd w:val="clear" w:color="auto" w:fill="auto"/>
        <w:bidi w:val="0"/>
        <w:spacing w:before="0" w:after="360" w:line="317" w:lineRule="exact"/>
        <w:ind w:left="700" w:right="0" w:firstLine="420"/>
        <w:jc w:val="both"/>
      </w:pPr>
      <w:r>
        <w:rPr>
          <w:color w:val="000000"/>
          <w:spacing w:val="0"/>
          <w:w w:val="100"/>
          <w:position w:val="0"/>
        </w:rPr>
        <w:t>固定资产的期末余额较期初余额增加</w:t>
      </w:r>
      <w:r>
        <w:rPr>
          <w:rFonts w:ascii="Times New Roman" w:eastAsia="Times New Roman" w:hAnsi="Times New Roman" w:cs="Times New Roman"/>
          <w:color w:val="000000"/>
          <w:spacing w:val="0"/>
          <w:w w:val="100"/>
          <w:position w:val="0"/>
        </w:rPr>
        <w:t>266,050,857.67</w:t>
      </w:r>
      <w:r>
        <w:rPr>
          <w:color w:val="000000"/>
          <w:spacing w:val="0"/>
          <w:w w:val="100"/>
          <w:position w:val="0"/>
        </w:rPr>
        <w:t>元，增加的比例为</w:t>
      </w:r>
      <w:r>
        <w:rPr>
          <w:rFonts w:ascii="Times New Roman" w:eastAsia="Times New Roman" w:hAnsi="Times New Roman" w:cs="Times New Roman"/>
          <w:color w:val="000000"/>
          <w:spacing w:val="0"/>
          <w:w w:val="100"/>
          <w:position w:val="0"/>
        </w:rPr>
        <w:t>112.92%</w:t>
      </w:r>
      <w:r>
        <w:rPr>
          <w:color w:val="000000"/>
          <w:spacing w:val="0"/>
          <w:w w:val="100"/>
          <w:position w:val="0"/>
        </w:rPr>
        <w:t>，增加的主要原因系公司本期购买固定 资产增加所致。</w:t>
      </w:r>
    </w:p>
    <w:p>
      <w:pPr>
        <w:pStyle w:val="Style37"/>
        <w:keepNext/>
        <w:keepLines/>
        <w:widowControl w:val="0"/>
        <w:shd w:val="clear" w:color="auto" w:fill="auto"/>
        <w:bidi w:val="0"/>
        <w:spacing w:before="0" w:line="240" w:lineRule="auto"/>
        <w:ind w:left="0" w:right="0" w:firstLine="70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402"/>
      <w:bookmarkEnd w:id="1403"/>
      <w:bookmarkEnd w:id="1405"/>
    </w:p>
    <w:p>
      <w:pPr>
        <w:pStyle w:val="Style47"/>
        <w:keepNext/>
        <w:keepLines/>
        <w:widowControl w:val="0"/>
        <w:numPr>
          <w:ilvl w:val="0"/>
          <w:numId w:val="65"/>
        </w:numPr>
        <w:shd w:val="clear" w:color="auto" w:fill="auto"/>
        <w:bidi w:val="0"/>
        <w:spacing w:before="0" w:after="360" w:line="240" w:lineRule="auto"/>
        <w:ind w:left="0" w:right="0" w:firstLine="700"/>
        <w:jc w:val="both"/>
      </w:pPr>
      <w:bookmarkStart w:id="1406" w:name="bookmark1406"/>
      <w:bookmarkStart w:id="1407" w:name="bookmark1407"/>
      <w:bookmarkStart w:id="1408" w:name="bookmark1408"/>
      <w:bookmarkStart w:id="1409" w:name="bookmark1409"/>
      <w:bookmarkEnd w:id="1408"/>
      <w:r>
        <w:rPr>
          <w:color w:val="000000"/>
          <w:spacing w:val="0"/>
          <w:w w:val="100"/>
          <w:position w:val="0"/>
        </w:rPr>
        <w:t>在建工程情况</w:t>
      </w:r>
      <w:bookmarkEnd w:id="1406"/>
      <w:bookmarkEnd w:id="1407"/>
      <w:bookmarkEnd w:id="14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2270"/>
        <w:gridCol w:w="1195"/>
        <w:gridCol w:w="1195"/>
        <w:gridCol w:w="1195"/>
        <w:gridCol w:w="1195"/>
        <w:gridCol w:w="1195"/>
        <w:gridCol w:w="1334"/>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泰安东华软件园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21,575,893.87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21,575,893.87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16,085,996.00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16,085,996.00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21,575,893.87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21,575,893.87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16,085,996.00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16,085,996.00</w:t>
            </w:r>
          </w:p>
        </w:tc>
      </w:tr>
    </w:tbl>
    <w:p>
      <w:pPr>
        <w:widowControl w:val="0"/>
        <w:spacing w:after="359" w:line="1" w:lineRule="exact"/>
      </w:pPr>
    </w:p>
    <w:p>
      <w:pPr>
        <w:pStyle w:val="Style47"/>
        <w:keepNext/>
        <w:keepLines/>
        <w:widowControl w:val="0"/>
        <w:numPr>
          <w:ilvl w:val="0"/>
          <w:numId w:val="65"/>
        </w:numPr>
        <w:shd w:val="clear" w:color="auto" w:fill="auto"/>
        <w:bidi w:val="0"/>
        <w:spacing w:before="0" w:after="360" w:line="240" w:lineRule="auto"/>
        <w:ind w:left="0" w:right="0" w:firstLine="82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重大在建工程项目变动情况</w:t>
      </w:r>
      <w:bookmarkEnd w:id="1410"/>
      <w:bookmarkEnd w:id="1411"/>
      <w:bookmarkEnd w:id="14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739"/>
        <w:gridCol w:w="734"/>
        <w:gridCol w:w="734"/>
        <w:gridCol w:w="734"/>
        <w:gridCol w:w="739"/>
        <w:gridCol w:w="734"/>
        <w:gridCol w:w="734"/>
        <w:gridCol w:w="739"/>
        <w:gridCol w:w="734"/>
        <w:gridCol w:w="734"/>
        <w:gridCol w:w="734"/>
        <w:gridCol w:w="739"/>
        <w:gridCol w:w="744"/>
      </w:tblGrid>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转入固 定资产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其他减 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工程投 入占预 算比例</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利息资</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本化累</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泰安东 华软件 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48,000,0</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16,085,9</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5,489,89</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21,575,8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5,489,89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21,575,8</w:t>
            </w:r>
          </w:p>
        </w:tc>
      </w:tr>
    </w:tbl>
    <w:p>
      <w:pPr>
        <w:widowControl w:val="0"/>
        <w:spacing w:line="1" w:lineRule="exact"/>
      </w:pPr>
    </w:p>
    <w:tbl>
      <w:tblPr>
        <w:tblOverlap w:val="never"/>
        <w:jc w:val="center"/>
        <w:tblLayout w:type="fixed"/>
      </w:tblPr>
      <w:tblGrid>
        <w:gridCol w:w="739"/>
        <w:gridCol w:w="734"/>
        <w:gridCol w:w="734"/>
        <w:gridCol w:w="734"/>
        <w:gridCol w:w="739"/>
        <w:gridCol w:w="734"/>
        <w:gridCol w:w="734"/>
        <w:gridCol w:w="739"/>
        <w:gridCol w:w="734"/>
        <w:gridCol w:w="734"/>
        <w:gridCol w:w="734"/>
        <w:gridCol w:w="739"/>
        <w:gridCol w:w="744"/>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在建工程项目变动情况的说明</w:t>
      </w:r>
    </w:p>
    <w:p>
      <w:pPr>
        <w:pStyle w:val="Style47"/>
        <w:keepNext/>
        <w:keepLines/>
        <w:widowControl w:val="0"/>
        <w:shd w:val="clear" w:color="auto" w:fill="auto"/>
        <w:tabs>
          <w:tab w:pos="1193" w:val="left"/>
        </w:tabs>
        <w:bidi w:val="0"/>
        <w:spacing w:before="0" w:after="360" w:line="240" w:lineRule="auto"/>
        <w:ind w:left="0" w:right="0" w:firstLine="70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414"/>
      <w:bookmarkEnd w:id="1415"/>
      <w:bookmarkEnd w:id="1417"/>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47"/>
        <w:keepNext/>
        <w:keepLines/>
        <w:widowControl w:val="0"/>
        <w:shd w:val="clear" w:color="auto" w:fill="auto"/>
        <w:tabs>
          <w:tab w:pos="1193" w:val="left"/>
        </w:tabs>
        <w:bidi w:val="0"/>
        <w:spacing w:before="0" w:after="360" w:line="240" w:lineRule="auto"/>
        <w:ind w:left="0" w:right="0" w:firstLine="70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418"/>
      <w:bookmarkEnd w:id="1419"/>
      <w:bookmarkEnd w:id="1421"/>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泰安东华软件园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70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422"/>
      <w:bookmarkEnd w:id="1423"/>
      <w:bookmarkEnd w:id="1425"/>
    </w:p>
    <w:p>
      <w:pPr>
        <w:pStyle w:val="Style37"/>
        <w:keepNext/>
        <w:keepLines/>
        <w:widowControl w:val="0"/>
        <w:shd w:val="clear" w:color="auto" w:fill="auto"/>
        <w:tabs>
          <w:tab w:pos="1174" w:val="left"/>
        </w:tabs>
        <w:bidi w:val="0"/>
        <w:spacing w:before="0" w:line="240" w:lineRule="auto"/>
        <w:ind w:left="0" w:right="0" w:firstLine="70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w:t>
        <w:tab/>
        <w:t>工程物资</w:t>
      </w:r>
      <w:bookmarkEnd w:id="1426"/>
      <w:bookmarkEnd w:id="1427"/>
      <w:bookmarkEnd w:id="1429"/>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83" w:val="left"/>
        </w:tabs>
        <w:bidi w:val="0"/>
        <w:spacing w:before="0" w:line="240" w:lineRule="auto"/>
        <w:ind w:left="0" w:right="0" w:firstLine="70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430"/>
      <w:bookmarkEnd w:id="1431"/>
      <w:bookmarkEnd w:id="1433"/>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83" w:val="left"/>
        </w:tabs>
        <w:bidi w:val="0"/>
        <w:spacing w:before="0" w:line="240" w:lineRule="auto"/>
        <w:ind w:left="0" w:right="0" w:firstLine="70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434"/>
      <w:bookmarkEnd w:id="1435"/>
      <w:bookmarkEnd w:id="1437"/>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83" w:val="left"/>
        </w:tabs>
        <w:bidi w:val="0"/>
        <w:spacing w:before="0" w:line="240" w:lineRule="auto"/>
        <w:ind w:left="0" w:right="0" w:firstLine="70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438"/>
      <w:bookmarkEnd w:id="1439"/>
      <w:bookmarkEnd w:id="1441"/>
    </w:p>
    <w:p>
      <w:pPr>
        <w:pStyle w:val="Style33"/>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不适用。</w:t>
      </w:r>
    </w:p>
    <w:p>
      <w:pPr>
        <w:pStyle w:val="Style37"/>
        <w:keepNext/>
        <w:keepLines/>
        <w:widowControl w:val="0"/>
        <w:shd w:val="clear" w:color="auto" w:fill="auto"/>
        <w:tabs>
          <w:tab w:pos="1183" w:val="left"/>
        </w:tabs>
        <w:bidi w:val="0"/>
        <w:spacing w:before="0" w:line="240" w:lineRule="auto"/>
        <w:ind w:left="0" w:right="0" w:firstLine="70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442"/>
      <w:bookmarkEnd w:id="1443"/>
      <w:bookmarkEnd w:id="1445"/>
    </w:p>
    <w:p>
      <w:pPr>
        <w:pStyle w:val="Style47"/>
        <w:keepNext/>
        <w:keepLines/>
        <w:widowControl w:val="0"/>
        <w:shd w:val="clear" w:color="auto" w:fill="auto"/>
        <w:bidi w:val="0"/>
        <w:spacing w:before="0" w:after="360" w:line="240" w:lineRule="auto"/>
        <w:ind w:left="0" w:right="0" w:firstLine="70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46"/>
      <w:bookmarkEnd w:id="1447"/>
      <w:bookmarkEnd w:id="14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2203"/>
        <w:gridCol w:w="1843"/>
        <w:gridCol w:w="1838"/>
        <w:gridCol w:w="1848"/>
        <w:gridCol w:w="184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期末账面余额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21,858,050.10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57,626,544.99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79,484,595.09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土地使用权（泰安东华）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3,508,276.67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3,508,276.67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全面预算管理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软件系统技术（厚盾科技）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面向行业的隐 含语义检索工具集系统技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w:t>
            </w:r>
            <w:r>
              <w:rPr>
                <w:color w:val="000000"/>
                <w:spacing w:val="0"/>
                <w:w w:val="100"/>
                <w:position w:val="0"/>
              </w:rPr>
              <w:t>（</w:t>
            </w:r>
            <w:r>
              <w:rPr>
                <w:rFonts w:ascii="SimSun" w:eastAsia="SimSun" w:hAnsi="SimSun" w:cs="SimSun"/>
                <w:color w:val="000000"/>
                <w:spacing w:val="0"/>
                <w:w w:val="100"/>
                <w:position w:val="0"/>
              </w:rPr>
              <w:t>厚盾科技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Supporter</w:t>
            </w:r>
            <w:r>
              <w:rPr>
                <w:rFonts w:ascii="SimSun" w:eastAsia="SimSun" w:hAnsi="SimSun" w:cs="SimSun"/>
                <w:color w:val="000000"/>
                <w:spacing w:val="0"/>
                <w:w w:val="100"/>
                <w:position w:val="0"/>
              </w:rPr>
              <w:t>商标（厚盾科技）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项目报备管理 系统技术</w:t>
            </w:r>
            <w:r>
              <w:rPr>
                <w:color w:val="000000"/>
                <w:spacing w:val="0"/>
                <w:w w:val="100"/>
                <w:position w:val="0"/>
              </w:rPr>
              <w:t>（</w:t>
            </w:r>
            <w:r>
              <w:rPr>
                <w:rFonts w:ascii="SimSun" w:eastAsia="SimSun" w:hAnsi="SimSun" w:cs="SimSun"/>
                <w:color w:val="000000"/>
                <w:spacing w:val="0"/>
                <w:w w:val="100"/>
                <w:position w:val="0"/>
              </w:rPr>
              <w:t>厚盾鸿远</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3G</w:t>
            </w:r>
            <w:r>
              <w:rPr>
                <w:rFonts w:ascii="SimSun" w:eastAsia="SimSun" w:hAnsi="SimSun" w:cs="SimSun"/>
                <w:color w:val="000000"/>
                <w:spacing w:val="0"/>
                <w:w w:val="100"/>
                <w:position w:val="0"/>
              </w:rPr>
              <w:t>移动信息化无线整合平 台（信息技术）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软件（神州新桥）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116,717.00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116,717.00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软件（联银通）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3,692,829.06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2,863,247.86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2,863,247.86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软件（本部）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6,629,256.43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26,225,244.35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32,854,500.78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财务软件（沈阳）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软件（南昌）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329,059.82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329,059.82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4,998,222.85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4,998,222.85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16,972,020.07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16,972,020.07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6,225,920.98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6,225,920.98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5,477,161.57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5,553,847.41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11,031,008.98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土地使用权（泰安东华）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410,667.80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70,400.16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481,067.96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全面预算管理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软件系统技术（厚盾科技）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1,333,333.60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1,533,333.64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面向行业的隐 含语义检索工具集系统技 术</w:t>
            </w:r>
            <w:r>
              <w:rPr>
                <w:color w:val="000000"/>
                <w:spacing w:val="0"/>
                <w:w w:val="100"/>
                <w:position w:val="0"/>
              </w:rPr>
              <w:t>（</w:t>
            </w:r>
            <w:r>
              <w:rPr>
                <w:rFonts w:ascii="SimSun" w:eastAsia="SimSun" w:hAnsi="SimSun" w:cs="SimSun"/>
                <w:color w:val="000000"/>
                <w:spacing w:val="0"/>
                <w:w w:val="100"/>
                <w:position w:val="0"/>
              </w:rPr>
              <w:t>厚盾科技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987,500.00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Supporter</w:t>
            </w:r>
            <w:r>
              <w:rPr>
                <w:rFonts w:ascii="SimSun" w:eastAsia="SimSun" w:hAnsi="SimSun" w:cs="SimSun"/>
                <w:color w:val="000000"/>
                <w:spacing w:val="0"/>
                <w:w w:val="100"/>
                <w:position w:val="0"/>
              </w:rPr>
              <w:t>商标（厚盾科技）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项目报备管理 系统技术</w:t>
            </w:r>
            <w:r>
              <w:rPr>
                <w:color w:val="000000"/>
                <w:spacing w:val="0"/>
                <w:w w:val="100"/>
                <w:position w:val="0"/>
              </w:rPr>
              <w:t>（</w:t>
            </w:r>
            <w:r>
              <w:rPr>
                <w:rFonts w:ascii="SimSun" w:eastAsia="SimSun" w:hAnsi="SimSun" w:cs="SimSun"/>
                <w:color w:val="000000"/>
                <w:spacing w:val="0"/>
                <w:w w:val="100"/>
                <w:position w:val="0"/>
              </w:rPr>
              <w:t>厚盾鸿远</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300,000.24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350,000.28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3G</w:t>
            </w:r>
            <w:r>
              <w:rPr>
                <w:rFonts w:ascii="SimSun" w:eastAsia="SimSun" w:hAnsi="SimSun" w:cs="SimSun"/>
                <w:color w:val="000000"/>
                <w:spacing w:val="0"/>
                <w:w w:val="100"/>
                <w:position w:val="0"/>
              </w:rPr>
              <w:t>移动信息化无线整合平 台（信息技术）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1,013,333.33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1,317,333.29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软件（神州新桥）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23,343.40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65,739.22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软件（联银通）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735,999.96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736,855.24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1,472,855.20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400,854.72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400,854.72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软件（本部）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762,781.06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2,623,923.14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3,386,704.20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财务软件（沈阳）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软件（南昌）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43,874.64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43,874.64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审计系统项目（联银通）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83,303.72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83,303.72</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282,867.00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103,765.35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16,380,888.53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52,072,697.58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68,453,586.11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土地使用权（泰安东华）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3,097,608.87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3,027,208.71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全面预算管理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软件系统技术（厚盾科技）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666,666.40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面向行业的隐 含语义检索工具集系统技 术</w:t>
            </w:r>
            <w:r>
              <w:rPr>
                <w:color w:val="000000"/>
                <w:spacing w:val="0"/>
                <w:w w:val="100"/>
                <w:position w:val="0"/>
              </w:rPr>
              <w:t>（</w:t>
            </w:r>
            <w:r>
              <w:rPr>
                <w:rFonts w:ascii="SimSun" w:eastAsia="SimSun" w:hAnsi="SimSun" w:cs="SimSun"/>
                <w:color w:val="000000"/>
                <w:spacing w:val="0"/>
                <w:w w:val="100"/>
                <w:position w:val="0"/>
              </w:rPr>
              <w:t>厚盾科技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Supporter</w:t>
            </w:r>
            <w:r>
              <w:rPr>
                <w:rFonts w:ascii="SimSun" w:eastAsia="SimSun" w:hAnsi="SimSun" w:cs="SimSun"/>
                <w:color w:val="000000"/>
                <w:spacing w:val="0"/>
                <w:w w:val="100"/>
                <w:position w:val="0"/>
              </w:rPr>
              <w:t>商标（厚盾科技）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项目报备管理 系统技术</w:t>
            </w:r>
            <w:r>
              <w:rPr>
                <w:color w:val="000000"/>
                <w:spacing w:val="0"/>
                <w:w w:val="100"/>
                <w:position w:val="0"/>
              </w:rPr>
              <w:t>（</w:t>
            </w:r>
            <w:r>
              <w:rPr>
                <w:rFonts w:ascii="SimSun" w:eastAsia="SimSun" w:hAnsi="SimSun" w:cs="SimSun"/>
                <w:color w:val="000000"/>
                <w:spacing w:val="0"/>
                <w:w w:val="100"/>
                <w:position w:val="0"/>
              </w:rPr>
              <w:t>厚盾鸿远</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199,999.76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149,999.72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3G</w:t>
            </w:r>
            <w:r>
              <w:rPr>
                <w:rFonts w:ascii="SimSun" w:eastAsia="SimSun" w:hAnsi="SimSun" w:cs="SimSun"/>
                <w:color w:val="000000"/>
                <w:spacing w:val="0"/>
                <w:w w:val="100"/>
                <w:position w:val="0"/>
              </w:rPr>
              <w:t>移动信息化无线整合平 台（信息技术）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506,666.67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202,666.71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软件（神州新桥）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74,321.18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50,977.78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软件（联银通）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2,944,000.04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-724,026.18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2,219,973.86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2,462,393.14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2,462,393.14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软件（本部）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5,866,475.37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23,601,321.21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29,467,796.58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财务软件（沈阳）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软件（南昌）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285,185.18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4,914,919.13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4,914,919.13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16,689,153.07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16,689,153.07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6,122,155.63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6,122,155.63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土地使用权（泰安东华）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全面预算管理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软件系统技术（厚盾科技）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面向行业的隐 含语义检索工具集系统技 术</w:t>
            </w:r>
            <w:r>
              <w:rPr>
                <w:color w:val="000000"/>
                <w:spacing w:val="0"/>
                <w:w w:val="100"/>
                <w:position w:val="0"/>
              </w:rPr>
              <w:t>（</w:t>
            </w:r>
            <w:r>
              <w:rPr>
                <w:rFonts w:ascii="SimSun" w:eastAsia="SimSun" w:hAnsi="SimSun" w:cs="SimSun"/>
                <w:color w:val="000000"/>
                <w:spacing w:val="0"/>
                <w:w w:val="100"/>
                <w:position w:val="0"/>
              </w:rPr>
              <w:t>厚盾科技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Supporter</w:t>
            </w:r>
            <w:r>
              <w:rPr>
                <w:rFonts w:ascii="SimSun" w:eastAsia="SimSun" w:hAnsi="SimSun" w:cs="SimSun"/>
                <w:color w:val="000000"/>
                <w:spacing w:val="0"/>
                <w:w w:val="100"/>
                <w:position w:val="0"/>
              </w:rPr>
              <w:t>商标（厚盾科技）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项目报备管理 系统技术</w:t>
            </w:r>
            <w:r>
              <w:rPr>
                <w:color w:val="000000"/>
                <w:spacing w:val="0"/>
                <w:w w:val="100"/>
                <w:position w:val="0"/>
              </w:rPr>
              <w:t>（</w:t>
            </w:r>
            <w:r>
              <w:rPr>
                <w:rFonts w:ascii="SimSun" w:eastAsia="SimSun" w:hAnsi="SimSun" w:cs="SimSun"/>
                <w:color w:val="000000"/>
                <w:spacing w:val="0"/>
                <w:w w:val="100"/>
                <w:position w:val="0"/>
              </w:rPr>
              <w:t>厚盾鸿远</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3G</w:t>
            </w:r>
            <w:r>
              <w:rPr>
                <w:rFonts w:ascii="SimSun" w:eastAsia="SimSun" w:hAnsi="SimSun" w:cs="SimSun"/>
                <w:color w:val="000000"/>
                <w:spacing w:val="0"/>
                <w:w w:val="100"/>
                <w:position w:val="0"/>
              </w:rPr>
              <w:t>移动信息化无线整合平 台（信息技术）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软件（神州新桥）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软件（本部）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财务软件（沈阳）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软件（南昌）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16,380,888.53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52,072,697.58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68,453,586.11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土地使用权（泰安东华）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3,097,608.87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3,027,208.71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全面预算管理</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软件系统技术（厚盾科技）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666,666.40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面向行业的隐 含语义检索工具集系统技 术</w:t>
            </w:r>
            <w:r>
              <w:rPr>
                <w:color w:val="000000"/>
                <w:spacing w:val="0"/>
                <w:w w:val="100"/>
                <w:position w:val="0"/>
              </w:rPr>
              <w:t>（</w:t>
            </w:r>
            <w:r>
              <w:rPr>
                <w:rFonts w:ascii="SimSun" w:eastAsia="SimSun" w:hAnsi="SimSun" w:cs="SimSun"/>
                <w:color w:val="000000"/>
                <w:spacing w:val="0"/>
                <w:w w:val="100"/>
                <w:position w:val="0"/>
              </w:rPr>
              <w:t>厚盾科技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Supporter</w:t>
            </w:r>
            <w:r>
              <w:rPr>
                <w:rFonts w:ascii="SimSun" w:eastAsia="SimSun" w:hAnsi="SimSun" w:cs="SimSun"/>
                <w:color w:val="000000"/>
                <w:spacing w:val="0"/>
                <w:w w:val="100"/>
                <w:position w:val="0"/>
              </w:rPr>
              <w:t>商标（厚盾科技）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w:t>
            </w:r>
            <w:r>
              <w:rPr>
                <w:color w:val="000000"/>
                <w:spacing w:val="0"/>
                <w:w w:val="100"/>
                <w:position w:val="0"/>
              </w:rPr>
              <w:t>-</w:t>
            </w:r>
            <w:r>
              <w:rPr>
                <w:rFonts w:ascii="SimSun" w:eastAsia="SimSun" w:hAnsi="SimSun" w:cs="SimSun"/>
                <w:color w:val="000000"/>
                <w:spacing w:val="0"/>
                <w:w w:val="100"/>
                <w:position w:val="0"/>
              </w:rPr>
              <w:t>项目报备管理 系统技术</w:t>
            </w:r>
            <w:r>
              <w:rPr>
                <w:color w:val="000000"/>
                <w:spacing w:val="0"/>
                <w:w w:val="100"/>
                <w:position w:val="0"/>
              </w:rPr>
              <w:t>（</w:t>
            </w:r>
            <w:r>
              <w:rPr>
                <w:rFonts w:ascii="SimSun" w:eastAsia="SimSun" w:hAnsi="SimSun" w:cs="SimSun"/>
                <w:color w:val="000000"/>
                <w:spacing w:val="0"/>
                <w:w w:val="100"/>
                <w:position w:val="0"/>
              </w:rPr>
              <w:t>厚盾鸿远</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199,999.76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149,999.72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3G</w:t>
            </w:r>
            <w:r>
              <w:rPr>
                <w:rFonts w:ascii="SimSun" w:eastAsia="SimSun" w:hAnsi="SimSun" w:cs="SimSun"/>
                <w:color w:val="000000"/>
                <w:spacing w:val="0"/>
                <w:w w:val="100"/>
                <w:position w:val="0"/>
              </w:rPr>
              <w:t>移动信息化无线整合平 台（信息技术）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506,666.67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202,666.71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软件（神州新桥）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74,321.18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50,977.78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软件（联银通）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2,944,000.04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-724,026.18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2,219,973.86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软件（合创科技）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2,462,393.14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2,462,393.14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软件（本部）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5,866,475.37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23,601,321.21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29,467,796.58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财务软件（沈阳）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软件（南昌）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285,185.18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4,914,919.13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流程银行项目（联银通）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16,689,153.07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16,689,153.07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统一仿真项目（联银通）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6,122,155.63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6,122,155.63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5,553,847.41</w:t>
      </w:r>
      <w:r>
        <w:rPr>
          <w:color w:val="000000"/>
          <w:spacing w:val="0"/>
          <w:w w:val="100"/>
          <w:position w:val="0"/>
        </w:rPr>
        <w:t>元。</w:t>
      </w:r>
    </w:p>
    <w:p>
      <w:pPr>
        <w:pStyle w:val="Style47"/>
        <w:keepNext/>
        <w:keepLines/>
        <w:widowControl w:val="0"/>
        <w:numPr>
          <w:ilvl w:val="0"/>
          <w:numId w:val="67"/>
        </w:numPr>
        <w:shd w:val="clear" w:color="auto" w:fill="auto"/>
        <w:bidi w:val="0"/>
        <w:spacing w:before="0" w:after="360" w:line="240" w:lineRule="auto"/>
        <w:ind w:left="0" w:right="0" w:firstLine="14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公司开发项目支出</w:t>
      </w:r>
      <w:bookmarkEnd w:id="1450"/>
      <w:bookmarkEnd w:id="1451"/>
      <w:bookmarkEnd w:id="14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594"/>
        <w:gridCol w:w="1589"/>
        <w:gridCol w:w="160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计入当期损益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1,361,657.42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3,636,565.43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4,998,222.85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流程银行项目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6,682,946.24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10,289,073.83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16,972,020.07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统一仿真项目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1,099,191.78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5,126,729.20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6,225,920.98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9,143,795.44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19,052,368.46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28,196,163.90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8.55%</w:t>
      </w:r>
      <w:r>
        <w:rPr>
          <w:color w:val="000000"/>
          <w:spacing w:val="0"/>
          <w:w w:val="100"/>
          <w:position w:val="0"/>
        </w:rPr>
        <w:t>。</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通过公司内部研发形成的无形资产占无形资产期末账面价值的比例。</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7"/>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454"/>
      <w:bookmarkEnd w:id="1455"/>
      <w:bookmarkEnd w:id="14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459"/>
        <w:gridCol w:w="1464"/>
        <w:gridCol w:w="1459"/>
        <w:gridCol w:w="1459"/>
        <w:gridCol w:w="121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247,618,632.50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247,618,632.50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225,266,979.44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225,266,979.44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1,942,851.06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1,942,851.06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474,828,463.00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474,828,463.00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月，公司定向增发发行股票收购北京联银通科技有限公司的股权</w:t>
      </w:r>
      <w:r>
        <w:rPr>
          <w:color w:val="000000"/>
          <w:spacing w:val="0"/>
          <w:w w:val="100"/>
          <w:position w:val="0"/>
        </w:rPr>
        <w:t>，</w:t>
      </w:r>
      <w:r>
        <w:rPr>
          <w:color w:val="000000"/>
          <w:spacing w:val="0"/>
          <w:w w:val="100"/>
          <w:position w:val="0"/>
        </w:rPr>
        <w:t xml:space="preserve">定向增发发行股票公允价值高于所取得的北 京联银通科技有限公司可辨认净资产公允价值份额的差额确认为商誉。公司收购北京联银通科技有限公司的合并成本为 </w:t>
      </w:r>
      <w:r>
        <w:rPr>
          <w:color w:val="000000"/>
          <w:spacing w:val="0"/>
          <w:w w:val="100"/>
          <w:position w:val="0"/>
        </w:rPr>
        <w:t>292,675,400.00</w:t>
      </w:r>
      <w:r>
        <w:rPr>
          <w:color w:val="000000"/>
          <w:spacing w:val="0"/>
          <w:w w:val="100"/>
          <w:position w:val="0"/>
        </w:rPr>
        <w:t>元，收购日北京联银通科技有限公司可辨认净资产为</w:t>
      </w:r>
      <w:r>
        <w:rPr>
          <w:color w:val="000000"/>
          <w:spacing w:val="0"/>
          <w:w w:val="100"/>
          <w:position w:val="0"/>
        </w:rPr>
        <w:t xml:space="preserve">45, </w:t>
      </w:r>
      <w:r>
        <w:rPr>
          <w:color w:val="000000"/>
          <w:spacing w:val="0"/>
          <w:w w:val="100"/>
          <w:position w:val="0"/>
        </w:rPr>
        <w:t>056,767.50</w:t>
      </w:r>
      <w:r>
        <w:rPr>
          <w:color w:val="000000"/>
          <w:spacing w:val="0"/>
          <w:w w:val="100"/>
          <w:position w:val="0"/>
        </w:rPr>
        <w:t>元，公司合并成本高于北京联银通科技 有限公司可辨认净资产公允价值份额的差额，确认为商誉</w:t>
      </w:r>
      <w:r>
        <w:rPr>
          <w:color w:val="000000"/>
          <w:spacing w:val="0"/>
          <w:w w:val="100"/>
          <w:position w:val="0"/>
        </w:rPr>
        <w:t>247,618,632.50</w:t>
      </w:r>
      <w:r>
        <w:rPr>
          <w:color w:val="000000"/>
          <w:spacing w:val="0"/>
          <w:w w:val="100"/>
          <w:position w:val="0"/>
        </w:rPr>
        <w:t>元。</w:t>
      </w:r>
    </w:p>
    <w:p>
      <w:pPr>
        <w:pStyle w:val="Style33"/>
        <w:keepNext w:val="0"/>
        <w:keepLines w:val="0"/>
        <w:widowControl w:val="0"/>
        <w:shd w:val="clear" w:color="auto" w:fill="auto"/>
        <w:bidi w:val="0"/>
        <w:spacing w:before="0" w:line="467"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月，公司定向增发发行股票收购北京神州新桥科技有限公司的股权，定向增发发行股票公允价值高于所取得的 北京神州新桥科技有限公司可辨认净资产公允价值份额的差额确认为商誉。公司收购北京神州新桥科技有限公司的合并成本 为</w:t>
      </w:r>
      <w:r>
        <w:rPr>
          <w:color w:val="000000"/>
          <w:spacing w:val="0"/>
          <w:w w:val="100"/>
          <w:position w:val="0"/>
        </w:rPr>
        <w:t>320,000,000.00</w:t>
      </w:r>
      <w:r>
        <w:rPr>
          <w:color w:val="000000"/>
          <w:spacing w:val="0"/>
          <w:w w:val="100"/>
          <w:position w:val="0"/>
        </w:rPr>
        <w:t>元，收购日北京神州新桥科技有限公司可辨认净资产为</w:t>
      </w:r>
      <w:r>
        <w:rPr>
          <w:color w:val="000000"/>
          <w:spacing w:val="0"/>
          <w:w w:val="100"/>
          <w:position w:val="0"/>
        </w:rPr>
        <w:t>94,733,020.56</w:t>
      </w:r>
      <w:r>
        <w:rPr>
          <w:color w:val="000000"/>
          <w:spacing w:val="0"/>
          <w:w w:val="100"/>
          <w:position w:val="0"/>
        </w:rPr>
        <w:t>元，公司合并成本高于北京神州新 桥科技有限公司可辨认净资产公允价值份额的差额，确认为商誉</w:t>
      </w:r>
      <w:r>
        <w:rPr>
          <w:color w:val="000000"/>
          <w:spacing w:val="0"/>
          <w:w w:val="100"/>
          <w:position w:val="0"/>
        </w:rPr>
        <w:t>225,266,979.44</w:t>
      </w:r>
      <w:r>
        <w:rPr>
          <w:color w:val="000000"/>
          <w:spacing w:val="0"/>
          <w:w w:val="100"/>
          <w:position w:val="0"/>
        </w:rPr>
        <w:t>元。</w:t>
      </w:r>
    </w:p>
    <w:p>
      <w:pPr>
        <w:pStyle w:val="Style33"/>
        <w:keepNext w:val="0"/>
        <w:keepLines w:val="0"/>
        <w:widowControl w:val="0"/>
        <w:shd w:val="clear" w:color="auto" w:fill="auto"/>
        <w:bidi w:val="0"/>
        <w:spacing w:before="0" w:line="475"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月，公司以货币资金收购北京东华信息技术有限公司的股权，合并成本高于北京东华信息技术有限公司的可 辨认净资产公允价值份额的差额，确认为商誉</w:t>
      </w:r>
      <w:r>
        <w:rPr>
          <w:color w:val="000000"/>
          <w:spacing w:val="0"/>
          <w:w w:val="100"/>
          <w:position w:val="0"/>
        </w:rPr>
        <w:t>1,942,851.06</w:t>
      </w:r>
      <w:r>
        <w:rPr>
          <w:color w:val="000000"/>
          <w:spacing w:val="0"/>
          <w:w w:val="100"/>
          <w:position w:val="0"/>
        </w:rPr>
        <w:t>元。</w:t>
      </w:r>
    </w:p>
    <w:p>
      <w:pPr>
        <w:pStyle w:val="Style33"/>
        <w:keepNext w:val="0"/>
        <w:keepLines w:val="0"/>
        <w:widowControl w:val="0"/>
        <w:shd w:val="clear" w:color="auto" w:fill="auto"/>
        <w:bidi w:val="0"/>
        <w:spacing w:before="0" w:line="470" w:lineRule="exact"/>
        <w:ind w:left="0" w:right="0" w:firstLine="440"/>
        <w:jc w:val="both"/>
      </w:pPr>
      <w:r>
        <w:rPr>
          <w:color w:val="000000"/>
          <w:spacing w:val="0"/>
          <w:w w:val="100"/>
          <w:position w:val="0"/>
        </w:rPr>
        <w:t>截至本资产负债表日，公司对于企业合并产生的商誉进行减值测试，未发现存在减值的情况，故未计提商誉减值准备。</w:t>
      </w:r>
      <w:r>
        <w:br w:type="page"/>
      </w:r>
    </w:p>
    <w:p>
      <w:pPr>
        <w:pStyle w:val="Style3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58"/>
      <w:bookmarkEnd w:id="1459"/>
      <w:bookmarkEnd w:id="14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本期摊销额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2,127,495.63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1,288,306.24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992,543.90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2,423,257.97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2,127,495.63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1,288,306.24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992,543.90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2,423,257.97</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7"/>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62"/>
      <w:bookmarkEnd w:id="1463"/>
      <w:bookmarkEnd w:id="1465"/>
    </w:p>
    <w:p>
      <w:pPr>
        <w:pStyle w:val="Style47"/>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66"/>
      <w:bookmarkEnd w:id="1467"/>
      <w:bookmarkEnd w:id="1469"/>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8"/>
        <w:gridCol w:w="292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8,106,947.98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6,335,414.88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87,145.56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合并抵销内部交易产生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561,023.44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190,920.05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8,667,971.42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6,613,480.49</w:t>
            </w:r>
          </w:p>
        </w:tc>
      </w:tr>
      <w:tr>
        <w:trPr>
          <w:trHeight w:val="403" w:hRule="exact"/>
        </w:trPr>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收购少数股东股权形成资本公积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38"/>
        <w:gridCol w:w="2918"/>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未确认递延所得税资产的可抵扣亏损将于以下年度到期</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02"/>
        <w:gridCol w:w="2270"/>
        <w:gridCol w:w="1982"/>
        <w:gridCol w:w="3326"/>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应纳税差异和可抵扣差异项目明细</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59"/>
        <w:gridCol w:w="572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tabs>
                <w:tab w:pos="2851" w:val="left"/>
              </w:tabs>
              <w:bidi w:val="0"/>
              <w:spacing w:before="0" w:after="0" w:line="240" w:lineRule="auto"/>
              <w:ind w:left="0" w:right="0" w:firstLine="0"/>
              <w:jc w:val="center"/>
            </w:pPr>
            <w:r>
              <w:rPr>
                <w:rFonts w:ascii="SimSun" w:eastAsia="SimSun" w:hAnsi="SimSun" w:cs="SimSun"/>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r>
      <w:tr>
        <w:trPr>
          <w:trHeight w:val="408" w:hRule="exact"/>
        </w:trPr>
        <w:tc>
          <w:tcPr>
            <w:gridSpan w:val="2"/>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bl>
    <w:p>
      <w:pPr>
        <w:spacing w:lineRule="exact" w:line="1"/>
        <w:rPr>
          <w:sz w:val="2"/>
          <w:szCs w:val="2"/>
        </w:rPr>
      </w:pPr>
      <w:r>
        <w:br w:type="page"/>
      </w:r>
    </w:p>
    <w:p>
      <w:pPr>
        <w:pStyle w:val="Style47"/>
        <w:keepNext/>
        <w:keepLines/>
        <w:widowControl w:val="0"/>
        <w:numPr>
          <w:ilvl w:val="0"/>
          <w:numId w:val="69"/>
        </w:numPr>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递延所得税资产和递延所得税负债以抵销后的净额列示</w:t>
      </w:r>
      <w:bookmarkEnd w:id="1470"/>
      <w:bookmarkEnd w:id="1471"/>
      <w:bookmarkEnd w:id="147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报告期末互抵后的 递延所得税资产或 负债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报告期初互抵后的 递延所得税资产或 负债</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8,667,971.42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6,613,480.49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74"/>
      <w:bookmarkEnd w:id="1475"/>
      <w:bookmarkEnd w:id="14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1397"/>
        <w:gridCol w:w="1397"/>
        <w:gridCol w:w="1464"/>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59,196,536.45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37,350,158.71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96,546,695.16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1,675,460.22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1,675,460.22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59,196,536.45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39,025,618.93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98,222,155.38</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7"/>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78"/>
      <w:bookmarkEnd w:id="1479"/>
      <w:bookmarkEnd w:id="14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37"/>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82"/>
      <w:bookmarkEnd w:id="1483"/>
      <w:bookmarkEnd w:id="1485"/>
    </w:p>
    <w:p>
      <w:pPr>
        <w:pStyle w:val="Style47"/>
        <w:keepNext/>
        <w:keepLines/>
        <w:widowControl w:val="0"/>
        <w:numPr>
          <w:ilvl w:val="0"/>
          <w:numId w:val="71"/>
        </w:numPr>
        <w:shd w:val="clear" w:color="auto" w:fill="auto"/>
        <w:bidi w:val="0"/>
        <w:spacing w:before="0" w:after="36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短期借款分类</w:t>
      </w:r>
      <w:bookmarkEnd w:id="1486"/>
      <w:bookmarkEnd w:id="1487"/>
      <w:bookmarkEnd w:id="14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116,900,000.00</w:t>
            </w:r>
          </w:p>
        </w:tc>
      </w:tr>
    </w:tbl>
    <w:p>
      <w:pPr>
        <w:widowControl w:val="0"/>
        <w:spacing w:line="1" w:lineRule="exact"/>
      </w:pP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119,387,601.76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209,800,000.00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236,287,601.76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39" w:line="1" w:lineRule="exact"/>
      </w:pPr>
    </w:p>
    <w:p>
      <w:pPr>
        <w:pStyle w:val="Style33"/>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公司的全资子公司</w:t>
      </w:r>
      <w:r>
        <w:rPr>
          <w:color w:val="000000"/>
          <w:spacing w:val="0"/>
          <w:w w:val="100"/>
          <w:position w:val="0"/>
        </w:rPr>
        <w:t>-</w:t>
      </w:r>
      <w:r>
        <w:rPr>
          <w:color w:val="000000"/>
          <w:spacing w:val="0"/>
          <w:w w:val="100"/>
          <w:position w:val="0"/>
        </w:rPr>
        <w:t>北京神州新桥科技有限公司的保证借款为</w:t>
      </w:r>
      <w:r>
        <w:rPr>
          <w:color w:val="000000"/>
          <w:spacing w:val="0"/>
          <w:w w:val="100"/>
          <w:position w:val="0"/>
        </w:rPr>
        <w:t>7,980</w:t>
      </w:r>
      <w:r>
        <w:rPr>
          <w:color w:val="000000"/>
          <w:spacing w:val="0"/>
          <w:w w:val="100"/>
          <w:position w:val="0"/>
        </w:rPr>
        <w:t>万元，由本公司提供连带责任保证。</w:t>
      </w:r>
    </w:p>
    <w:p>
      <w:pPr>
        <w:pStyle w:val="Style47"/>
        <w:keepNext/>
        <w:keepLines/>
        <w:widowControl w:val="0"/>
        <w:numPr>
          <w:ilvl w:val="0"/>
          <w:numId w:val="71"/>
        </w:numPr>
        <w:shd w:val="clear" w:color="auto" w:fill="auto"/>
        <w:bidi w:val="0"/>
        <w:spacing w:before="0" w:after="360" w:line="240" w:lineRule="auto"/>
        <w:ind w:left="0" w:right="0" w:firstLine="0"/>
        <w:jc w:val="both"/>
      </w:pPr>
      <w:bookmarkStart w:id="1490" w:name="bookmark1490"/>
      <w:bookmarkStart w:id="1491" w:name="bookmark1491"/>
      <w:bookmarkStart w:id="1492" w:name="bookmark1492"/>
      <w:bookmarkStart w:id="1493" w:name="bookmark1493"/>
      <w:bookmarkEnd w:id="1492"/>
      <w:r>
        <w:rPr>
          <w:color w:val="000000"/>
          <w:spacing w:val="0"/>
          <w:w w:val="100"/>
          <w:position w:val="0"/>
        </w:rPr>
        <w:t>已到期未偿还的短期借款情况</w:t>
      </w:r>
      <w:bookmarkEnd w:id="1490"/>
      <w:bookmarkEnd w:id="1491"/>
      <w:bookmarkEnd w:id="149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rPr>
        <w:t>130,000,000.00</w:t>
      </w:r>
      <w:r>
        <w:rPr>
          <w:color w:val="000000"/>
          <w:spacing w:val="0"/>
          <w:w w:val="100"/>
          <w:position w:val="0"/>
        </w:rPr>
        <w:t>元。</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短期借款的说明，包括已到期短期借款获展期的，说明展期条件、新的到期日</w:t>
      </w:r>
    </w:p>
    <w:p>
      <w:pPr>
        <w:pStyle w:val="Style37"/>
        <w:keepNext/>
        <w:keepLines/>
        <w:widowControl w:val="0"/>
        <w:shd w:val="clear" w:color="auto" w:fill="auto"/>
        <w:tabs>
          <w:tab w:pos="483" w:val="left"/>
        </w:tabs>
        <w:bidi w:val="0"/>
        <w:spacing w:before="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494"/>
      <w:bookmarkEnd w:id="1495"/>
      <w:bookmarkEnd w:id="149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498"/>
      <w:bookmarkEnd w:id="1499"/>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180,405,128.68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116,602,845.00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国内信用证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34,168,949.00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214,574,077.68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116,602,845.00</w:t>
            </w:r>
          </w:p>
        </w:tc>
      </w:tr>
    </w:tbl>
    <w:p>
      <w:pPr>
        <w:widowControl w:val="0"/>
        <w:spacing w:after="5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214,574,077.68</w:t>
      </w:r>
      <w:r>
        <w:rPr>
          <w:color w:val="000000"/>
          <w:spacing w:val="0"/>
          <w:w w:val="100"/>
          <w:position w:val="0"/>
        </w:rPr>
        <w:t>元。</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应付票据的说明</w:t>
      </w:r>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应付票据的期末余额较期初余额增加</w:t>
      </w:r>
      <w:r>
        <w:rPr>
          <w:rFonts w:ascii="Times New Roman" w:eastAsia="Times New Roman" w:hAnsi="Times New Roman" w:cs="Times New Roman"/>
          <w:color w:val="000000"/>
          <w:spacing w:val="0"/>
          <w:w w:val="100"/>
          <w:position w:val="0"/>
        </w:rPr>
        <w:t>97,971,232.68</w:t>
      </w:r>
      <w:r>
        <w:rPr>
          <w:color w:val="000000"/>
          <w:spacing w:val="0"/>
          <w:w w:val="100"/>
          <w:position w:val="0"/>
        </w:rPr>
        <w:t>元，增加的比例为</w:t>
      </w:r>
      <w:r>
        <w:rPr>
          <w:rFonts w:ascii="Times New Roman" w:eastAsia="Times New Roman" w:hAnsi="Times New Roman" w:cs="Times New Roman"/>
          <w:color w:val="000000"/>
          <w:spacing w:val="0"/>
          <w:w w:val="100"/>
          <w:position w:val="0"/>
        </w:rPr>
        <w:t>84.02%</w:t>
      </w:r>
      <w:r>
        <w:rPr>
          <w:color w:val="000000"/>
          <w:spacing w:val="0"/>
          <w:w w:val="100"/>
          <w:position w:val="0"/>
        </w:rPr>
        <w:t>，增加的主要原因系公司期末以银行承兑 汇票方式结算的采购货款增加所致。</w:t>
      </w:r>
    </w:p>
    <w:p>
      <w:pPr>
        <w:pStyle w:val="Style37"/>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02"/>
      <w:bookmarkEnd w:id="1503"/>
      <w:bookmarkEnd w:id="1505"/>
    </w:p>
    <w:p>
      <w:pPr>
        <w:pStyle w:val="Style47"/>
        <w:keepNext/>
        <w:keepLines/>
        <w:widowControl w:val="0"/>
        <w:numPr>
          <w:ilvl w:val="0"/>
          <w:numId w:val="73"/>
        </w:numPr>
        <w:shd w:val="clear" w:color="auto" w:fill="auto"/>
        <w:bidi w:val="0"/>
        <w:spacing w:before="0" w:after="360" w:line="240" w:lineRule="auto"/>
        <w:ind w:left="0" w:right="0" w:firstLine="14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应付账款情况</w:t>
      </w:r>
      <w:bookmarkEnd w:id="1506"/>
      <w:bookmarkEnd w:id="1507"/>
      <w:bookmarkEnd w:id="15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255,292,120.74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214,935,798.89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18,126,612.34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17,146,875.53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二至三年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11,497,425.41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5,022,191.48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11,958,792.99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7,293,736.79</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296,874,951.48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244,398,602.69</w:t>
            </w:r>
          </w:p>
        </w:tc>
      </w:tr>
    </w:tbl>
    <w:p>
      <w:pPr>
        <w:spacing w:lineRule="exact" w:line="1"/>
        <w:rPr>
          <w:sz w:val="2"/>
          <w:szCs w:val="2"/>
        </w:rPr>
      </w:pPr>
      <w:r>
        <w:br w:type="page"/>
      </w:r>
    </w:p>
    <w:p>
      <w:pPr>
        <w:pStyle w:val="Style47"/>
        <w:keepNext/>
        <w:keepLines/>
        <w:widowControl w:val="0"/>
        <w:shd w:val="clear" w:color="auto" w:fill="auto"/>
        <w:tabs>
          <w:tab w:pos="493" w:val="left"/>
        </w:tabs>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w:t>
        <w:tab/>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10"/>
      <w:bookmarkEnd w:id="1511"/>
      <w:bookmarkEnd w:id="151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514"/>
      <w:bookmarkEnd w:id="1515"/>
      <w:bookmarkEnd w:id="1517"/>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公司应付账款期末余额中，账龄超过一年的应付账款为</w:t>
      </w:r>
      <w:r>
        <w:rPr>
          <w:rFonts w:ascii="Times New Roman" w:eastAsia="Times New Roman" w:hAnsi="Times New Roman" w:cs="Times New Roman"/>
          <w:color w:val="000000"/>
          <w:spacing w:val="0"/>
          <w:w w:val="100"/>
          <w:position w:val="0"/>
        </w:rPr>
        <w:t>41,582,830.74</w:t>
      </w:r>
      <w:r>
        <w:rPr>
          <w:color w:val="000000"/>
          <w:spacing w:val="0"/>
          <w:w w:val="100"/>
          <w:position w:val="0"/>
        </w:rPr>
        <w:t>元，所占比例为</w:t>
      </w:r>
      <w:r>
        <w:rPr>
          <w:rFonts w:ascii="Times New Roman" w:eastAsia="Times New Roman" w:hAnsi="Times New Roman" w:cs="Times New Roman"/>
          <w:color w:val="000000"/>
          <w:spacing w:val="0"/>
          <w:w w:val="100"/>
          <w:position w:val="0"/>
        </w:rPr>
        <w:t>14.01%</w:t>
      </w:r>
      <w:r>
        <w:rPr>
          <w:color w:val="000000"/>
          <w:spacing w:val="0"/>
          <w:w w:val="100"/>
          <w:position w:val="0"/>
        </w:rPr>
        <w:t>，账龄超过一年的大额应 付账款如下：</w:t>
      </w:r>
    </w:p>
    <w:tbl>
      <w:tblPr>
        <w:tblOverlap w:val="never"/>
        <w:jc w:val="center"/>
        <w:tblLayout w:type="fixed"/>
      </w:tblPr>
      <w:tblGrid>
        <w:gridCol w:w="4570"/>
        <w:gridCol w:w="1800"/>
        <w:gridCol w:w="1800"/>
        <w:gridCol w:w="1829"/>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性质或内容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北京中电广通科技有限公司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2,542,969.57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应付购货款</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深圳市金宏威技术股份有限公司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2,106,801.20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应付购货款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南京神州数码有限公司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1,760,010.00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应付购货款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北京润和易达科技发展有限公司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1,573,516.00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应付购货款</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北京郎程科讯科技有限公司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1,493,500.00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应付购货款</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*1</w:t>
      </w:r>
      <w:r>
        <w:rPr>
          <w:rFonts w:ascii="SimSun" w:eastAsia="SimSun" w:hAnsi="SimSun" w:cs="SimSun"/>
          <w:color w:val="000000"/>
          <w:spacing w:val="0"/>
          <w:w w:val="100"/>
          <w:position w:val="0"/>
        </w:rPr>
        <w:t>、其中二至三年</w:t>
      </w:r>
      <w:r>
        <w:rPr>
          <w:color w:val="000000"/>
          <w:spacing w:val="0"/>
          <w:w w:val="100"/>
          <w:position w:val="0"/>
        </w:rPr>
        <w:t>2</w:t>
      </w:r>
      <w:r>
        <w:rPr>
          <w:color w:val="000000"/>
          <w:spacing w:val="0"/>
          <w:w w:val="100"/>
          <w:position w:val="0"/>
        </w:rPr>
        <w:t>,240,000.00</w:t>
      </w:r>
      <w:r>
        <w:rPr>
          <w:rFonts w:ascii="SimSun" w:eastAsia="SimSun" w:hAnsi="SimSun" w:cs="SimSun"/>
          <w:color w:val="000000"/>
          <w:spacing w:val="0"/>
          <w:w w:val="100"/>
          <w:position w:val="0"/>
        </w:rPr>
        <w:t>元、三年以上</w:t>
      </w:r>
      <w:r>
        <w:rPr>
          <w:color w:val="000000"/>
          <w:spacing w:val="0"/>
          <w:w w:val="100"/>
          <w:position w:val="0"/>
        </w:rPr>
        <w:t>302,969.57</w:t>
      </w:r>
      <w:r>
        <w:rPr>
          <w:rFonts w:ascii="SimSun" w:eastAsia="SimSun" w:hAnsi="SimSun" w:cs="SimSun"/>
          <w:color w:val="000000"/>
          <w:spacing w:val="0"/>
          <w:w w:val="100"/>
          <w:position w:val="0"/>
        </w:rPr>
        <w:t>元。</w:t>
      </w:r>
    </w:p>
    <w:p>
      <w:pPr>
        <w:pStyle w:val="Style2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*2</w:t>
      </w:r>
      <w:r>
        <w:rPr>
          <w:rFonts w:ascii="SimSun" w:eastAsia="SimSun" w:hAnsi="SimSun" w:cs="SimSun"/>
          <w:color w:val="000000"/>
          <w:spacing w:val="0"/>
          <w:w w:val="100"/>
          <w:position w:val="0"/>
        </w:rPr>
        <w:t>、其中二至三年</w:t>
      </w:r>
      <w:r>
        <w:rPr>
          <w:color w:val="000000"/>
          <w:spacing w:val="0"/>
          <w:w w:val="100"/>
          <w:position w:val="0"/>
        </w:rPr>
        <w:t>1</w:t>
      </w:r>
      <w:r>
        <w:rPr>
          <w:color w:val="000000"/>
          <w:spacing w:val="0"/>
          <w:w w:val="100"/>
          <w:position w:val="0"/>
        </w:rPr>
        <w:t>,102,800.00</w:t>
      </w:r>
      <w:r>
        <w:rPr>
          <w:rFonts w:ascii="SimSun" w:eastAsia="SimSun" w:hAnsi="SimSun" w:cs="SimSun"/>
          <w:color w:val="000000"/>
          <w:spacing w:val="0"/>
          <w:w w:val="100"/>
          <w:position w:val="0"/>
        </w:rPr>
        <w:t>元、三年以上</w:t>
      </w:r>
      <w:r>
        <w:rPr>
          <w:color w:val="000000"/>
          <w:spacing w:val="0"/>
          <w:w w:val="100"/>
          <w:position w:val="0"/>
        </w:rPr>
        <w:t>657,210.00</w:t>
      </w:r>
      <w:r>
        <w:rPr>
          <w:rFonts w:ascii="SimSun" w:eastAsia="SimSun" w:hAnsi="SimSun" w:cs="SimSun"/>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518"/>
      <w:bookmarkEnd w:id="1519"/>
      <w:bookmarkEnd w:id="1521"/>
    </w:p>
    <w:p>
      <w:pPr>
        <w:pStyle w:val="Style47"/>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522"/>
      <w:bookmarkEnd w:id="1523"/>
      <w:bookmarkEnd w:id="1525"/>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334,932,011.25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323,300,942.06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76,223,754.25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125,025,560.63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二至三年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67,410,654.34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18,826,044.91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16,336,814.67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24,277,910.95</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494,903,234.51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491,430,458.55</w:t>
            </w:r>
          </w:p>
        </w:tc>
      </w:tr>
    </w:tbl>
    <w:p>
      <w:pPr>
        <w:widowControl w:val="0"/>
        <w:spacing w:after="29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26"/>
      <w:bookmarkEnd w:id="1527"/>
      <w:bookmarkEnd w:id="152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530"/>
      <w:bookmarkEnd w:id="1531"/>
      <w:bookmarkEnd w:id="1533"/>
    </w:p>
    <w:p>
      <w:pPr>
        <w:pStyle w:val="Style3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预收款项期末余额中，账龄超过一年的金额为</w:t>
      </w:r>
      <w:r>
        <w:rPr>
          <w:rFonts w:ascii="Times New Roman" w:eastAsia="Times New Roman" w:hAnsi="Times New Roman" w:cs="Times New Roman"/>
          <w:color w:val="000000"/>
          <w:spacing w:val="0"/>
          <w:w w:val="100"/>
          <w:position w:val="0"/>
        </w:rPr>
        <w:t>159,971,223.26</w:t>
      </w:r>
      <w:r>
        <w:rPr>
          <w:color w:val="000000"/>
          <w:spacing w:val="0"/>
          <w:w w:val="100"/>
          <w:position w:val="0"/>
        </w:rPr>
        <w:t>元，所占比例为</w:t>
      </w:r>
      <w:r>
        <w:rPr>
          <w:rFonts w:ascii="Times New Roman" w:eastAsia="Times New Roman" w:hAnsi="Times New Roman" w:cs="Times New Roman"/>
          <w:color w:val="000000"/>
          <w:spacing w:val="0"/>
          <w:w w:val="100"/>
          <w:position w:val="0"/>
        </w:rPr>
        <w:t>32.32%</w:t>
      </w:r>
      <w:r>
        <w:rPr>
          <w:color w:val="000000"/>
          <w:spacing w:val="0"/>
          <w:w w:val="100"/>
          <w:position w:val="0"/>
        </w:rPr>
        <w:t>,账龄超过一年的大额预收款项如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bl>
      <w:tblPr>
        <w:tblOverlap w:val="never"/>
        <w:jc w:val="center"/>
        <w:tblLayout w:type="fixed"/>
      </w:tblPr>
      <w:tblGrid>
        <w:gridCol w:w="4824"/>
        <w:gridCol w:w="1584"/>
        <w:gridCol w:w="1771"/>
        <w:gridCol w:w="1738"/>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性质或内容</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国家卫星气象中心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6,565,000.00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二至三年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3,777,225.39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bl>
    <w:p>
      <w:pPr>
        <w:widowControl w:val="0"/>
        <w:spacing w:line="1" w:lineRule="exact"/>
      </w:pPr>
      <w:r>
        <w:br w:type="page"/>
      </w:r>
    </w:p>
    <w:tbl>
      <w:tblPr>
        <w:tblOverlap w:val="never"/>
        <w:jc w:val="center"/>
        <w:tblLayout w:type="fixed"/>
      </w:tblPr>
      <w:tblGrid>
        <w:gridCol w:w="4824"/>
        <w:gridCol w:w="1584"/>
        <w:gridCol w:w="1771"/>
        <w:gridCol w:w="1738"/>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某部队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甘肃省农村信用社联合社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3,105,699.13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青岛有线电视网络中心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2,592,950.43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黑龙江省齐齐哈尔市纪律检查委员会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武警某支队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预收货款</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、其中一至二年</w:t>
      </w:r>
      <w:r>
        <w:rPr>
          <w:color w:val="000000"/>
          <w:spacing w:val="0"/>
          <w:w w:val="100"/>
          <w:position w:val="0"/>
        </w:rPr>
        <w:t>749,000.00</w:t>
      </w:r>
      <w:r>
        <w:rPr>
          <w:rFonts w:ascii="SimSun" w:eastAsia="SimSun" w:hAnsi="SimSun" w:cs="SimSun"/>
          <w:color w:val="000000"/>
          <w:spacing w:val="0"/>
          <w:w w:val="100"/>
          <w:position w:val="0"/>
        </w:rPr>
        <w:t>元、二至三年</w:t>
      </w:r>
      <w:r>
        <w:rPr>
          <w:color w:val="000000"/>
          <w:spacing w:val="0"/>
          <w:w w:val="100"/>
          <w:position w:val="0"/>
        </w:rPr>
        <w:t>5,816,000.00</w:t>
      </w:r>
      <w:r>
        <w:rPr>
          <w:rFonts w:ascii="SimSun" w:eastAsia="SimSun" w:hAnsi="SimSun" w:cs="SimSun"/>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、其中一至二年</w:t>
      </w:r>
      <w:r>
        <w:rPr>
          <w:color w:val="000000"/>
          <w:spacing w:val="0"/>
          <w:w w:val="100"/>
          <w:position w:val="0"/>
        </w:rPr>
        <w:t>816,160.16</w:t>
      </w:r>
      <w:r>
        <w:rPr>
          <w:rFonts w:ascii="SimSun" w:eastAsia="SimSun" w:hAnsi="SimSun" w:cs="SimSun"/>
          <w:color w:val="000000"/>
          <w:spacing w:val="0"/>
          <w:w w:val="100"/>
          <w:position w:val="0"/>
        </w:rPr>
        <w:t>元、二至三年</w:t>
      </w:r>
      <w:r>
        <w:rPr>
          <w:color w:val="000000"/>
          <w:spacing w:val="0"/>
          <w:w w:val="100"/>
          <w:position w:val="0"/>
        </w:rPr>
        <w:t>2</w:t>
      </w:r>
      <w:r>
        <w:rPr>
          <w:color w:val="000000"/>
          <w:spacing w:val="0"/>
          <w:w w:val="100"/>
          <w:position w:val="0"/>
        </w:rPr>
        <w:t>,725,104.37</w:t>
      </w:r>
      <w:r>
        <w:rPr>
          <w:rFonts w:ascii="SimSun" w:eastAsia="SimSun" w:hAnsi="SimSun" w:cs="SimSun"/>
          <w:color w:val="000000"/>
          <w:spacing w:val="0"/>
          <w:w w:val="100"/>
          <w:position w:val="0"/>
        </w:rPr>
        <w:t>元、三年以上</w:t>
      </w:r>
      <w:r>
        <w:rPr>
          <w:color w:val="000000"/>
          <w:spacing w:val="0"/>
          <w:w w:val="100"/>
          <w:position w:val="0"/>
        </w:rPr>
        <w:t>235,960.86</w:t>
      </w:r>
      <w:r>
        <w:rPr>
          <w:rFonts w:ascii="SimSun" w:eastAsia="SimSun" w:hAnsi="SimSun" w:cs="SimSun"/>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、其中一至二年</w:t>
      </w:r>
      <w:r>
        <w:rPr>
          <w:color w:val="000000"/>
          <w:spacing w:val="0"/>
          <w:w w:val="100"/>
          <w:position w:val="0"/>
        </w:rPr>
        <w:t>422,500.00</w:t>
      </w:r>
      <w:r>
        <w:rPr>
          <w:rFonts w:ascii="SimSun" w:eastAsia="SimSun" w:hAnsi="SimSun" w:cs="SimSun"/>
          <w:color w:val="000000"/>
          <w:spacing w:val="0"/>
          <w:w w:val="100"/>
          <w:position w:val="0"/>
        </w:rPr>
        <w:t>元、二至三年</w:t>
      </w:r>
      <w:r>
        <w:rPr>
          <w:color w:val="000000"/>
          <w:spacing w:val="0"/>
          <w:w w:val="100"/>
          <w:position w:val="0"/>
        </w:rPr>
        <w:t>789,677.80</w:t>
      </w:r>
      <w:r>
        <w:rPr>
          <w:rFonts w:ascii="SimSun" w:eastAsia="SimSun" w:hAnsi="SimSun" w:cs="SimSun"/>
          <w:color w:val="000000"/>
          <w:spacing w:val="0"/>
          <w:w w:val="100"/>
          <w:position w:val="0"/>
        </w:rPr>
        <w:t>元、三年以上</w:t>
      </w:r>
      <w:r>
        <w:rPr>
          <w:color w:val="000000"/>
          <w:spacing w:val="0"/>
          <w:w w:val="100"/>
          <w:position w:val="0"/>
        </w:rPr>
        <w:t>1,893,521.33</w:t>
      </w:r>
      <w:r>
        <w:rPr>
          <w:rFonts w:ascii="SimSun" w:eastAsia="SimSun" w:hAnsi="SimSun" w:cs="SimSun"/>
          <w:color w:val="000000"/>
          <w:spacing w:val="0"/>
          <w:w w:val="100"/>
          <w:position w:val="0"/>
        </w:rPr>
        <w:t>元。</w:t>
      </w:r>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*4</w:t>
      </w:r>
      <w:r>
        <w:rPr>
          <w:color w:val="000000"/>
          <w:spacing w:val="0"/>
          <w:w w:val="100"/>
          <w:position w:val="0"/>
        </w:rPr>
        <w:t xml:space="preserve">、其中一至二年 </w:t>
      </w:r>
      <w:r>
        <w:rPr>
          <w:color w:val="000000"/>
          <w:spacing w:val="0"/>
          <w:w w:val="100"/>
          <w:position w:val="0"/>
        </w:rPr>
        <w:t>1,270,000.00</w:t>
      </w:r>
      <w:r>
        <w:rPr>
          <w:color w:val="000000"/>
          <w:spacing w:val="0"/>
          <w:w w:val="100"/>
          <w:position w:val="0"/>
        </w:rPr>
        <w:t>元、二至三年</w:t>
      </w:r>
      <w:r>
        <w:rPr>
          <w:color w:val="000000"/>
          <w:spacing w:val="0"/>
          <w:w w:val="100"/>
          <w:position w:val="0"/>
        </w:rPr>
        <w:t>860,000.00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34"/>
      <w:bookmarkEnd w:id="1535"/>
      <w:bookmarkEnd w:id="1537"/>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一、工资、奖金、津 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422,526.29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401,260,434.81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399,564,539.41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2,118,421.69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3,742,802.26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3,742,802.26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2,705.52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47,335,030.70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47,226,738.94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110,997.28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、医疗保险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13,195,353.17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13,171,514.80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24,306.17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31,059,935.36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30,984,016.49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76,304.82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1,705.31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1,376,212.80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1,370,870.03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7,048.08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689,036.74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687,692.55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1,377.79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1,014,492.63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1,012,645.07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1,960.42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3,208.37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13,291,629.44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13,260,338.44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34,499.37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7,433.20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2,993,253.81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2,857,883.52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142,803.49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工会经费和职工教</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育费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7,433.20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2,993,253.81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2,857,883.52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142,803.49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435,873.38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468,633,151.02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466,662,302.57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2,406,721.83</w:t>
            </w: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7,433.20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10,000.00</w:t>
      </w:r>
      <w:r>
        <w:rPr>
          <w:color w:val="000000"/>
          <w:spacing w:val="0"/>
          <w:w w:val="100"/>
          <w:position w:val="0"/>
        </w:rPr>
        <w:t>元。 应付职工薪酬预计发放时间、金额等安排</w:t>
      </w:r>
      <w:r>
        <w:br w:type="page"/>
      </w:r>
    </w:p>
    <w:p>
      <w:pPr>
        <w:pStyle w:val="Style37"/>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38"/>
      <w:bookmarkEnd w:id="1539"/>
      <w:bookmarkEnd w:id="15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4"/>
        <w:gridCol w:w="2669"/>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15,892,527.08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-6,978,110.58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4,626,231.84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5,306,592.21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52,531,845.55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24,660,598.47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25,457,651.64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10,477,666.99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1,290,358.49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983,224.95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520,459.10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394,246.41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331,926.81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237,198.01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112,306.00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44,026.15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37,900.90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19,375.24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13,877.82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13,306.71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副食品调节基金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13,636.16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100,840,230.19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35,271,656.24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3"/>
        <w:keepNext w:val="0"/>
        <w:keepLines w:val="0"/>
        <w:widowControl w:val="0"/>
        <w:shd w:val="clear" w:color="auto" w:fill="auto"/>
        <w:bidi w:val="0"/>
        <w:spacing w:before="0" w:after="440" w:line="475" w:lineRule="exact"/>
        <w:ind w:left="0" w:right="0" w:firstLine="440"/>
        <w:jc w:val="left"/>
      </w:pPr>
      <w:r>
        <w:rPr>
          <w:color w:val="000000"/>
          <w:spacing w:val="0"/>
          <w:w w:val="100"/>
          <w:position w:val="0"/>
        </w:rPr>
        <w:t>应交税费的期末余额较期初余额增加</w:t>
      </w:r>
      <w:r>
        <w:rPr>
          <w:rFonts w:ascii="Times New Roman" w:eastAsia="Times New Roman" w:hAnsi="Times New Roman" w:cs="Times New Roman"/>
          <w:color w:val="000000"/>
          <w:spacing w:val="0"/>
          <w:w w:val="100"/>
          <w:position w:val="0"/>
        </w:rPr>
        <w:t>65,568,573.95</w:t>
      </w:r>
      <w:r>
        <w:rPr>
          <w:color w:val="000000"/>
          <w:spacing w:val="0"/>
          <w:w w:val="100"/>
          <w:position w:val="0"/>
        </w:rPr>
        <w:t>元，增加的比例为</w:t>
      </w:r>
      <w:r>
        <w:rPr>
          <w:rFonts w:ascii="Times New Roman" w:eastAsia="Times New Roman" w:hAnsi="Times New Roman" w:cs="Times New Roman"/>
          <w:color w:val="000000"/>
          <w:spacing w:val="0"/>
          <w:w w:val="100"/>
          <w:position w:val="0"/>
        </w:rPr>
        <w:t>185.90%</w:t>
      </w:r>
      <w:r>
        <w:rPr>
          <w:color w:val="000000"/>
          <w:spacing w:val="0"/>
          <w:w w:val="100"/>
          <w:position w:val="0"/>
        </w:rPr>
        <w:t>，增加的主要原因系公司本期盈利增加, 应缴纳的企业所得税增加；以及股权激励第一期行权的激励对象缴纳由公司代扣代缴的个人所得税所致。</w:t>
      </w:r>
    </w:p>
    <w:p>
      <w:pPr>
        <w:pStyle w:val="Style37"/>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542"/>
      <w:bookmarkEnd w:id="1543"/>
      <w:bookmarkEnd w:id="15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8"/>
        <w:gridCol w:w="2784"/>
        <w:gridCol w:w="2669"/>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2,083,333.33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7"/>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546"/>
      <w:bookmarkEnd w:id="1547"/>
      <w:bookmarkEnd w:id="15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1997"/>
        <w:gridCol w:w="2122"/>
        <w:gridCol w:w="2669"/>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北京东华诚信电脑科技发展有限公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29,798,504.00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21,460,387.60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尚未支付</w:t>
            </w:r>
          </w:p>
        </w:tc>
      </w:tr>
    </w:tbl>
    <w:p>
      <w:pPr>
        <w:widowControl w:val="0"/>
        <w:spacing w:line="1" w:lineRule="exact"/>
      </w:pPr>
      <w:r>
        <w:br w:type="page"/>
      </w:r>
    </w:p>
    <w:tbl>
      <w:tblPr>
        <w:tblOverlap w:val="never"/>
        <w:jc w:val="center"/>
        <w:tblLayout w:type="fixed"/>
      </w:tblPr>
      <w:tblGrid>
        <w:gridCol w:w="2794"/>
        <w:gridCol w:w="1997"/>
        <w:gridCol w:w="2122"/>
        <w:gridCol w:w="2669"/>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28,332,414.60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9,209,745.40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尚未支付</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北京合创电商投资顾问有限公司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6,953,175.80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5,048,596.80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7,414,670.80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4,650,428.20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尚未支付</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72,498,765.20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40,369,158.00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pStyle w:val="Style33"/>
        <w:keepNext w:val="0"/>
        <w:keepLines w:val="0"/>
        <w:widowControl w:val="0"/>
        <w:shd w:val="clear" w:color="auto" w:fill="auto"/>
        <w:bidi w:val="0"/>
        <w:spacing w:before="0" w:after="720" w:line="322" w:lineRule="exact"/>
        <w:ind w:left="0" w:right="0"/>
        <w:jc w:val="left"/>
      </w:pPr>
      <w:r>
        <w:rPr>
          <w:color w:val="000000"/>
          <w:spacing w:val="0"/>
          <w:w w:val="100"/>
          <w:position w:val="0"/>
        </w:rPr>
        <w:t>应付股利的期末余额较期初余额增加</w:t>
      </w:r>
      <w:r>
        <w:rPr>
          <w:rFonts w:ascii="Times New Roman" w:eastAsia="Times New Roman" w:hAnsi="Times New Roman" w:cs="Times New Roman"/>
          <w:color w:val="000000"/>
          <w:spacing w:val="0"/>
          <w:w w:val="100"/>
          <w:position w:val="0"/>
        </w:rPr>
        <w:t>32,129,607.20</w:t>
      </w:r>
      <w:r>
        <w:rPr>
          <w:color w:val="000000"/>
          <w:spacing w:val="0"/>
          <w:w w:val="100"/>
          <w:position w:val="0"/>
        </w:rPr>
        <w:t>元，增加的比例为</w:t>
      </w:r>
      <w:r>
        <w:rPr>
          <w:rFonts w:ascii="Times New Roman" w:eastAsia="Times New Roman" w:hAnsi="Times New Roman" w:cs="Times New Roman"/>
          <w:color w:val="000000"/>
          <w:spacing w:val="0"/>
          <w:w w:val="100"/>
          <w:position w:val="0"/>
        </w:rPr>
        <w:t>79.59%</w:t>
      </w:r>
      <w:r>
        <w:rPr>
          <w:color w:val="000000"/>
          <w:spacing w:val="0"/>
          <w:w w:val="100"/>
          <w:position w:val="0"/>
        </w:rPr>
        <w:t>,增加的主要原因系公司本期未支付的股 利增加所致。</w:t>
      </w:r>
    </w:p>
    <w:p>
      <w:pPr>
        <w:pStyle w:val="Style37"/>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50"/>
      <w:bookmarkEnd w:id="1551"/>
      <w:bookmarkEnd w:id="1553"/>
    </w:p>
    <w:p>
      <w:pPr>
        <w:pStyle w:val="Style47"/>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54"/>
      <w:bookmarkEnd w:id="1555"/>
      <w:bookmarkEnd w:id="1556"/>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51,803,317.22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22,959,994.83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一至二年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14,382,686.23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778,601.16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二至三年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405,089.32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520,720.74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1,283,221.82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1,019,362.28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67,874,314.59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25,278,679.01</w:t>
            </w:r>
          </w:p>
        </w:tc>
      </w:tr>
    </w:tbl>
    <w:p>
      <w:pPr>
        <w:widowControl w:val="0"/>
        <w:spacing w:after="299" w:line="1" w:lineRule="exact"/>
      </w:pPr>
    </w:p>
    <w:p>
      <w:pPr>
        <w:pStyle w:val="Style47"/>
        <w:keepNext/>
        <w:keepLines/>
        <w:widowControl w:val="0"/>
        <w:shd w:val="clear" w:color="auto" w:fill="auto"/>
        <w:bidi w:val="0"/>
        <w:spacing w:before="0" w:after="360" w:line="240" w:lineRule="auto"/>
        <w:ind w:left="0" w:right="0" w:firstLine="14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57"/>
      <w:bookmarkEnd w:id="1558"/>
      <w:bookmarkEnd w:id="1559"/>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31,184,204.31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31,184,204.31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7"/>
        <w:keepNext/>
        <w:keepLines/>
        <w:widowControl w:val="0"/>
        <w:numPr>
          <w:ilvl w:val="0"/>
          <w:numId w:val="71"/>
        </w:numPr>
        <w:shd w:val="clear" w:color="auto" w:fill="auto"/>
        <w:bidi w:val="0"/>
        <w:spacing w:before="0" w:after="360" w:line="240" w:lineRule="auto"/>
        <w:ind w:left="0" w:right="0" w:firstLine="14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账龄超过一年的大额其他应付款情况的说明</w:t>
      </w:r>
      <w:bookmarkEnd w:id="1560"/>
      <w:bookmarkEnd w:id="1561"/>
      <w:bookmarkEnd w:id="1563"/>
    </w:p>
    <w:p>
      <w:pPr>
        <w:pStyle w:val="Style33"/>
        <w:keepNext w:val="0"/>
        <w:keepLines w:val="0"/>
        <w:widowControl w:val="0"/>
        <w:shd w:val="clear" w:color="auto" w:fill="auto"/>
        <w:bidi w:val="0"/>
        <w:spacing w:before="0" w:after="360" w:line="240" w:lineRule="auto"/>
        <w:ind w:left="0" w:right="0"/>
        <w:jc w:val="left"/>
      </w:pPr>
      <w:r>
        <w:rPr>
          <w:color w:val="000000"/>
          <w:spacing w:val="0"/>
          <w:w w:val="100"/>
          <w:position w:val="0"/>
        </w:rPr>
        <w:t>其他应付款期末余额中，账龄超过一年的其他应付款为</w:t>
      </w:r>
      <w:r>
        <w:rPr>
          <w:rFonts w:ascii="Times New Roman" w:eastAsia="Times New Roman" w:hAnsi="Times New Roman" w:cs="Times New Roman"/>
          <w:color w:val="000000"/>
          <w:spacing w:val="0"/>
          <w:w w:val="100"/>
          <w:position w:val="0"/>
        </w:rPr>
        <w:t>16,070,997.37</w:t>
      </w:r>
      <w:r>
        <w:rPr>
          <w:color w:val="000000"/>
          <w:spacing w:val="0"/>
          <w:w w:val="100"/>
          <w:position w:val="0"/>
        </w:rPr>
        <w:t>元，所占比例为</w:t>
      </w:r>
      <w:r>
        <w:rPr>
          <w:rFonts w:ascii="Times New Roman" w:eastAsia="Times New Roman" w:hAnsi="Times New Roman" w:cs="Times New Roman"/>
          <w:color w:val="000000"/>
          <w:spacing w:val="0"/>
          <w:w w:val="100"/>
          <w:position w:val="0"/>
        </w:rPr>
        <w:t>23.68%</w:t>
      </w:r>
      <w:r>
        <w:rPr>
          <w:color w:val="000000"/>
          <w:spacing w:val="0"/>
          <w:w w:val="100"/>
          <w:position w:val="0"/>
        </w:rPr>
        <w:t>,无大额异常的应付款项。</w:t>
      </w:r>
    </w:p>
    <w:p>
      <w:pPr>
        <w:pStyle w:val="Style47"/>
        <w:keepNext/>
        <w:keepLines/>
        <w:widowControl w:val="0"/>
        <w:numPr>
          <w:ilvl w:val="0"/>
          <w:numId w:val="71"/>
        </w:numPr>
        <w:shd w:val="clear" w:color="auto" w:fill="auto"/>
        <w:bidi w:val="0"/>
        <w:spacing w:before="0" w:after="400" w:line="240" w:lineRule="auto"/>
        <w:ind w:left="0" w:right="0" w:firstLine="14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金额较大的其他应付款说明内容</w:t>
      </w:r>
      <w:bookmarkEnd w:id="1564"/>
      <w:bookmarkEnd w:id="1565"/>
      <w:bookmarkEnd w:id="1567"/>
    </w:p>
    <w:p>
      <w:pPr>
        <w:pStyle w:val="Style3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其他应付款期末余额前五名单位情况：</w:t>
      </w:r>
    </w:p>
    <w:tbl>
      <w:tblPr>
        <w:tblOverlap w:val="never"/>
        <w:jc w:val="center"/>
        <w:tblLayout w:type="fixed"/>
      </w:tblPr>
      <w:tblGrid>
        <w:gridCol w:w="3576"/>
        <w:gridCol w:w="1358"/>
        <w:gridCol w:w="1498"/>
        <w:gridCol w:w="1109"/>
        <w:gridCol w:w="2347"/>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占其他应付款总额的比例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31,184,204.31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45.94%</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北京东方正通科技有限公司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1,051,900.00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1.55%</w:t>
            </w:r>
          </w:p>
        </w:tc>
      </w:tr>
    </w:tbl>
    <w:p>
      <w:pPr>
        <w:widowControl w:val="0"/>
        <w:spacing w:line="1" w:lineRule="exact"/>
      </w:pPr>
      <w:r>
        <w:br w:type="page"/>
      </w:r>
    </w:p>
    <w:tbl>
      <w:tblPr>
        <w:tblOverlap w:val="never"/>
        <w:jc w:val="center"/>
        <w:tblLayout w:type="fixed"/>
      </w:tblPr>
      <w:tblGrid>
        <w:gridCol w:w="3576"/>
        <w:gridCol w:w="1358"/>
        <w:gridCol w:w="1498"/>
        <w:gridCol w:w="1109"/>
        <w:gridCol w:w="2347"/>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青岛海信网络科技股份有限公司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北京天路纵横交通公司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1.06%</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北京恒泰实达科技发展有限公司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653,308.00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0.96%</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34,409,412.31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50.69%</w:t>
            </w:r>
          </w:p>
        </w:tc>
      </w:tr>
    </w:tbl>
    <w:p>
      <w:pPr>
        <w:pStyle w:val="Style31"/>
        <w:keepNext w:val="0"/>
        <w:keepLines w:val="0"/>
        <w:widowControl w:val="0"/>
        <w:shd w:val="clear" w:color="auto" w:fill="auto"/>
        <w:bidi w:val="0"/>
        <w:spacing w:before="0" w:after="0" w:line="240" w:lineRule="auto"/>
        <w:ind w:left="408" w:right="0" w:firstLine="0"/>
        <w:jc w:val="left"/>
      </w:pPr>
      <w:r>
        <w:rPr>
          <w:color w:val="000000"/>
          <w:spacing w:val="0"/>
          <w:w w:val="100"/>
          <w:position w:val="0"/>
        </w:rPr>
        <w:t>*</w:t>
      </w:r>
      <w:r>
        <w:rPr>
          <w:color w:val="000000"/>
          <w:spacing w:val="0"/>
          <w:w w:val="100"/>
          <w:position w:val="0"/>
        </w:rPr>
        <w:t>、其中一年以内</w:t>
      </w:r>
      <w:r>
        <w:rPr>
          <w:color w:val="000000"/>
          <w:spacing w:val="0"/>
          <w:w w:val="100"/>
          <w:position w:val="0"/>
        </w:rPr>
        <w:t>130,000.00</w:t>
      </w:r>
      <w:r>
        <w:rPr>
          <w:color w:val="000000"/>
          <w:spacing w:val="0"/>
          <w:w w:val="100"/>
          <w:position w:val="0"/>
        </w:rPr>
        <w:t>元、一至二年</w:t>
      </w:r>
      <w:r>
        <w:rPr>
          <w:color w:val="000000"/>
          <w:spacing w:val="0"/>
          <w:w w:val="100"/>
          <w:position w:val="0"/>
        </w:rPr>
        <w:t>523,308.00</w:t>
      </w:r>
      <w:r>
        <w:rPr>
          <w:color w:val="000000"/>
          <w:spacing w:val="0"/>
          <w:w w:val="100"/>
          <w:position w:val="0"/>
        </w:rPr>
        <w:t>元。</w:t>
      </w:r>
    </w:p>
    <w:p>
      <w:pPr>
        <w:widowControl w:val="0"/>
        <w:spacing w:after="359" w:line="1" w:lineRule="exact"/>
      </w:pPr>
    </w:p>
    <w:p>
      <w:pPr>
        <w:pStyle w:val="Style37"/>
        <w:keepNext/>
        <w:keepLines/>
        <w:widowControl w:val="0"/>
        <w:shd w:val="clear" w:color="auto" w:fill="auto"/>
        <w:tabs>
          <w:tab w:pos="483" w:val="left"/>
        </w:tabs>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568"/>
      <w:bookmarkEnd w:id="1569"/>
      <w:bookmarkEnd w:id="15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572"/>
      <w:bookmarkEnd w:id="1573"/>
      <w:bookmarkEnd w:id="157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576"/>
      <w:bookmarkEnd w:id="1577"/>
      <w:bookmarkEnd w:id="1579"/>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64,810,000.00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54,425,839.66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64,810,000.00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54,425,839.66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政府补助具体内容如下:</w:t>
      </w:r>
    </w:p>
    <w:tbl>
      <w:tblPr>
        <w:tblOverlap w:val="never"/>
        <w:jc w:val="center"/>
        <w:tblLayout w:type="fixed"/>
      </w:tblPr>
      <w:tblGrid>
        <w:gridCol w:w="2952"/>
        <w:gridCol w:w="5424"/>
        <w:gridCol w:w="1512"/>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拨款单位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项目内容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w:t>
            </w:r>
            <w:r>
              <w:rPr>
                <w:color w:val="000000"/>
                <w:spacing w:val="0"/>
                <w:w w:val="100"/>
                <w:position w:val="0"/>
              </w:rPr>
              <w:t>IT</w:t>
            </w:r>
            <w:r>
              <w:rPr>
                <w:rFonts w:ascii="SimSun" w:eastAsia="SimSun" w:hAnsi="SimSun" w:cs="SimSun"/>
                <w:color w:val="000000"/>
                <w:spacing w:val="0"/>
                <w:w w:val="100"/>
                <w:position w:val="0"/>
              </w:rPr>
              <w:t>服务智能管理系统深入研发项目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中华人民共和国财政部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基于面向服务构架</w:t>
            </w:r>
            <w:r>
              <w:rPr>
                <w:rFonts w:ascii="SimSun" w:eastAsia="SimSun" w:hAnsi="SimSun" w:cs="SimSun"/>
                <w:color w:val="000000"/>
                <w:spacing w:val="0"/>
                <w:w w:val="100"/>
                <w:position w:val="0"/>
              </w:rPr>
              <w:t>（</w:t>
            </w:r>
            <w:r>
              <w:rPr>
                <w:color w:val="000000"/>
                <w:spacing w:val="0"/>
                <w:w w:val="100"/>
                <w:position w:val="0"/>
              </w:rPr>
              <w:t>SOA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的产品可追溯的企业管理系统研发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北京市经济和信息化委员会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基于传感网和</w:t>
            </w:r>
            <w:r>
              <w:rPr>
                <w:color w:val="000000"/>
                <w:spacing w:val="0"/>
                <w:w w:val="100"/>
                <w:position w:val="0"/>
              </w:rPr>
              <w:t>RFID</w:t>
            </w:r>
            <w:r>
              <w:rPr>
                <w:rFonts w:ascii="SimSun" w:eastAsia="SimSun" w:hAnsi="SimSun" w:cs="SimSun"/>
                <w:color w:val="000000"/>
                <w:spacing w:val="0"/>
                <w:w w:val="100"/>
                <w:position w:val="0"/>
              </w:rPr>
              <w:t>技术的农产品质量追溯系统研发及产业化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中关村科技园区海淀园管理委员会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高速流量控制系统产业化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中华人民共和国工业和信息化部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年度电子信息产业发展基金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3,150,000.00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北京市发展和改革委员会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气象医疗行业核心软件研发项目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8,380,000.00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北京市发展和改革委员会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云计算的数字化医疗和区域医疗协同系统项目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11,710,000.00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中华人民共和国工业和信息化部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工信部</w:t>
            </w:r>
            <w:r>
              <w:rPr>
                <w:color w:val="000000"/>
                <w:spacing w:val="0"/>
                <w:w w:val="100"/>
                <w:position w:val="0"/>
              </w:rPr>
              <w:t>2012</w:t>
            </w:r>
            <w:r>
              <w:rPr>
                <w:rFonts w:ascii="SimSun" w:eastAsia="SimSun" w:hAnsi="SimSun" w:cs="SimSun"/>
                <w:color w:val="000000"/>
                <w:spacing w:val="0"/>
                <w:w w:val="100"/>
                <w:position w:val="0"/>
              </w:rPr>
              <w:t>电子发展基金款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北京市发展和改革委员会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云计算流量分析控制北京市工程实验室创新能力建设项目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11,020,000.00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中关村科技园区管理委员会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中关村科技园产业发展专项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北京市发展和改革委员会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新一代互联网上网行为管理项目国家资助金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北京市交通信息中心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年核高基国家科技重大专项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中华人民共和国财政部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基于医学知识库电子病历系统研发及临床应用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中华人民共和国财政部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信息技术服务能力提升</w:t>
            </w:r>
            <w:r>
              <w:rPr>
                <w:color w:val="000000"/>
                <w:spacing w:val="0"/>
                <w:w w:val="100"/>
                <w:position w:val="0"/>
              </w:rPr>
              <w:t>-</w:t>
            </w:r>
            <w:r>
              <w:rPr>
                <w:rFonts w:ascii="SimSun" w:eastAsia="SimSun" w:hAnsi="SimSun" w:cs="SimSun"/>
                <w:color w:val="000000"/>
                <w:spacing w:val="0"/>
                <w:w w:val="100"/>
                <w:position w:val="0"/>
              </w:rPr>
              <w:t>银行安全可靠业务系统研发及应用示范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新一代互联网上网行为管理系统产业化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中关村科技园区海淀园管理委员会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海淀联合重大攻关项目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1,050,000.00</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泰安市高新技术产业开发区财政局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矿用</w:t>
            </w:r>
            <w:r>
              <w:rPr>
                <w:color w:val="000000"/>
                <w:spacing w:val="0"/>
                <w:w w:val="100"/>
                <w:position w:val="0"/>
              </w:rPr>
              <w:t>3G</w:t>
            </w:r>
            <w:r>
              <w:rPr>
                <w:rFonts w:ascii="SimSun" w:eastAsia="SimSun" w:hAnsi="SimSun" w:cs="SimSun"/>
                <w:color w:val="000000"/>
                <w:spacing w:val="0"/>
                <w:w w:val="100"/>
                <w:position w:val="0"/>
              </w:rPr>
              <w:t>无线通信系统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700,000.00</w:t>
            </w:r>
          </w:p>
        </w:tc>
      </w:tr>
    </w:tbl>
    <w:p>
      <w:pPr>
        <w:widowControl w:val="0"/>
        <w:spacing w:line="1" w:lineRule="exact"/>
      </w:pPr>
    </w:p>
    <w:tbl>
      <w:tblPr>
        <w:tblOverlap w:val="never"/>
        <w:jc w:val="center"/>
        <w:tblLayout w:type="fixed"/>
      </w:tblPr>
      <w:tblGrid>
        <w:gridCol w:w="2952"/>
        <w:gridCol w:w="5424"/>
        <w:gridCol w:w="1512"/>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中关村科技园区海淀园管理委员会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海淀联合重大攻关项目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64,810,000.00</w:t>
            </w:r>
          </w:p>
        </w:tc>
      </w:tr>
    </w:tbl>
    <w:p>
      <w:pPr>
        <w:widowControl w:val="0"/>
        <w:spacing w:after="619" w:line="1" w:lineRule="exact"/>
      </w:pPr>
    </w:p>
    <w:p>
      <w:pPr>
        <w:pStyle w:val="Style37"/>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80"/>
      <w:bookmarkEnd w:id="1581"/>
      <w:bookmarkEnd w:id="158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84"/>
      <w:bookmarkEnd w:id="1585"/>
      <w:bookmarkEnd w:id="1587"/>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960"/>
        <w:gridCol w:w="955"/>
        <w:gridCol w:w="960"/>
        <w:gridCol w:w="955"/>
        <w:gridCol w:w="960"/>
        <w:gridCol w:w="955"/>
        <w:gridCol w:w="960"/>
        <w:gridCol w:w="955"/>
        <w:gridCol w:w="955"/>
        <w:gridCol w:w="96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面值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期初应付利 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本期应计利 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本期已付利 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期末应付利 息</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东华转债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765,753,662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widowControl w:val="0"/>
        <w:spacing w:after="119" w:line="1" w:lineRule="exact"/>
      </w:pPr>
    </w:p>
    <w:p>
      <w:pPr>
        <w:pStyle w:val="Style3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经中国证券监督管理委员会核准，公司于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月向社会公开发行了票面金额</w:t>
      </w:r>
      <w:r>
        <w:rPr>
          <w:rFonts w:ascii="Times New Roman" w:eastAsia="Times New Roman" w:hAnsi="Times New Roman" w:cs="Times New Roman"/>
          <w:color w:val="000000"/>
          <w:spacing w:val="0"/>
          <w:w w:val="100"/>
          <w:position w:val="0"/>
        </w:rPr>
        <w:t>10</w:t>
      </w:r>
      <w:r>
        <w:rPr>
          <w:color w:val="000000"/>
          <w:spacing w:val="0"/>
          <w:w w:val="100"/>
          <w:position w:val="0"/>
        </w:rPr>
        <w:t>亿元、期限</w:t>
      </w:r>
      <w:r>
        <w:rPr>
          <w:rFonts w:ascii="Times New Roman" w:eastAsia="Times New Roman" w:hAnsi="Times New Roman" w:cs="Times New Roman"/>
          <w:color w:val="000000"/>
          <w:spacing w:val="0"/>
          <w:w w:val="100"/>
          <w:position w:val="0"/>
        </w:rPr>
        <w:t>6</w:t>
      </w:r>
      <w:r>
        <w:rPr>
          <w:color w:val="000000"/>
          <w:spacing w:val="0"/>
          <w:w w:val="100"/>
          <w:position w:val="0"/>
        </w:rPr>
        <w:t>年的可转换公司债券， 票面利率分别为：第一年</w:t>
      </w:r>
      <w:r>
        <w:rPr>
          <w:rFonts w:ascii="Times New Roman" w:eastAsia="Times New Roman" w:hAnsi="Times New Roman" w:cs="Times New Roman"/>
          <w:color w:val="000000"/>
          <w:spacing w:val="0"/>
          <w:w w:val="100"/>
          <w:position w:val="0"/>
        </w:rPr>
        <w:t>0.5%</w:t>
      </w:r>
      <w:r>
        <w:rPr>
          <w:color w:val="000000"/>
          <w:spacing w:val="0"/>
          <w:w w:val="100"/>
          <w:position w:val="0"/>
        </w:rPr>
        <w:t>、第二年</w:t>
      </w:r>
      <w:r>
        <w:rPr>
          <w:rFonts w:ascii="Times New Roman" w:eastAsia="Times New Roman" w:hAnsi="Times New Roman" w:cs="Times New Roman"/>
          <w:color w:val="000000"/>
          <w:spacing w:val="0"/>
          <w:w w:val="100"/>
          <w:position w:val="0"/>
        </w:rPr>
        <w:t>0.8%</w:t>
      </w:r>
      <w:r>
        <w:rPr>
          <w:color w:val="000000"/>
          <w:spacing w:val="0"/>
          <w:w w:val="100"/>
          <w:position w:val="0"/>
        </w:rPr>
        <w:t>、第三年</w:t>
      </w:r>
      <w:r>
        <w:rPr>
          <w:rFonts w:ascii="Times New Roman" w:eastAsia="Times New Roman" w:hAnsi="Times New Roman" w:cs="Times New Roman"/>
          <w:color w:val="000000"/>
          <w:spacing w:val="0"/>
          <w:w w:val="100"/>
          <w:position w:val="0"/>
        </w:rPr>
        <w:t>1.1%</w:t>
      </w:r>
      <w:r>
        <w:rPr>
          <w:color w:val="000000"/>
          <w:spacing w:val="0"/>
          <w:w w:val="100"/>
          <w:position w:val="0"/>
        </w:rPr>
        <w:t>、第四年</w:t>
      </w:r>
      <w:r>
        <w:rPr>
          <w:rFonts w:ascii="Times New Roman" w:eastAsia="Times New Roman" w:hAnsi="Times New Roman" w:cs="Times New Roman"/>
          <w:color w:val="000000"/>
          <w:spacing w:val="0"/>
          <w:w w:val="100"/>
          <w:position w:val="0"/>
        </w:rPr>
        <w:t>1.5%</w:t>
      </w:r>
      <w:r>
        <w:rPr>
          <w:color w:val="000000"/>
          <w:spacing w:val="0"/>
          <w:w w:val="100"/>
          <w:position w:val="0"/>
        </w:rPr>
        <w:t>、第五年</w:t>
      </w:r>
      <w:r>
        <w:rPr>
          <w:rFonts w:ascii="Times New Roman" w:eastAsia="Times New Roman" w:hAnsi="Times New Roman" w:cs="Times New Roman"/>
          <w:color w:val="000000"/>
          <w:spacing w:val="0"/>
          <w:w w:val="100"/>
          <w:position w:val="0"/>
        </w:rPr>
        <w:t>1.5%</w:t>
      </w:r>
      <w:r>
        <w:rPr>
          <w:color w:val="000000"/>
          <w:spacing w:val="0"/>
          <w:w w:val="100"/>
          <w:position w:val="0"/>
        </w:rPr>
        <w:t>、第六年</w:t>
      </w:r>
      <w:r>
        <w:rPr>
          <w:rFonts w:ascii="Times New Roman" w:eastAsia="Times New Roman" w:hAnsi="Times New Roman" w:cs="Times New Roman"/>
          <w:color w:val="000000"/>
          <w:spacing w:val="0"/>
          <w:w w:val="100"/>
          <w:position w:val="0"/>
        </w:rPr>
        <w:t>2.0%</w:t>
      </w:r>
      <w:r>
        <w:rPr>
          <w:color w:val="000000"/>
          <w:spacing w:val="0"/>
          <w:w w:val="100"/>
          <w:position w:val="0"/>
        </w:rPr>
        <w:t>。采用每年付息一 次的付息方式，计息起始日为可转债发行首日，即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转股日期自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日起至</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0</w:t>
      </w:r>
      <w:r>
        <w:rPr>
          <w:color w:val="000000"/>
          <w:spacing w:val="0"/>
          <w:w w:val="100"/>
          <w:position w:val="0"/>
        </w:rPr>
        <w:t>止。</w:t>
      </w:r>
    </w:p>
    <w:p>
      <w:pPr>
        <w:pStyle w:val="Style3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可转换公司债券负债成分的公允价值计入应付债券。</w:t>
      </w:r>
    </w:p>
    <w:p>
      <w:pPr>
        <w:pStyle w:val="Style37"/>
        <w:keepNext/>
        <w:keepLines/>
        <w:widowControl w:val="0"/>
        <w:shd w:val="clear" w:color="auto" w:fill="auto"/>
        <w:tabs>
          <w:tab w:pos="483" w:val="left"/>
        </w:tabs>
        <w:bidi w:val="0"/>
        <w:spacing w:before="0" w:after="12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588"/>
      <w:bookmarkEnd w:id="1589"/>
      <w:bookmarkEnd w:id="1591"/>
    </w:p>
    <w:p>
      <w:pPr>
        <w:pStyle w:val="Style33"/>
        <w:keepNext w:val="0"/>
        <w:keepLines w:val="0"/>
        <w:widowControl w:val="0"/>
        <w:shd w:val="clear" w:color="auto" w:fill="auto"/>
        <w:bidi w:val="0"/>
        <w:spacing w:before="0" w:after="360" w:line="470"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after="12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592"/>
      <w:bookmarkEnd w:id="1593"/>
      <w:bookmarkEnd w:id="1595"/>
    </w:p>
    <w:p>
      <w:pPr>
        <w:pStyle w:val="Style33"/>
        <w:keepNext w:val="0"/>
        <w:keepLines w:val="0"/>
        <w:widowControl w:val="0"/>
        <w:shd w:val="clear" w:color="auto" w:fill="auto"/>
        <w:bidi w:val="0"/>
        <w:spacing w:before="0" w:after="360" w:line="470"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596"/>
      <w:bookmarkEnd w:id="1597"/>
      <w:bookmarkEnd w:id="1599"/>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3725"/>
        <w:gridCol w:w="2794"/>
        <w:gridCol w:w="306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2,759,629.63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2,759,629.63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其他非流动负债说明 涉及政府补助的负债项目</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33"/>
        <w:gridCol w:w="1042"/>
        <w:gridCol w:w="1435"/>
        <w:gridCol w:w="1152"/>
        <w:gridCol w:w="1118"/>
        <w:gridCol w:w="157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本期新增补 助金额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本期计入营业外 收入金额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信息系统（政务、医疗）运 行维护支持系统研发及产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1,179,629.63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促进重点创新型企业发展 专项资金项目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2,759,629.63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600"/>
      <w:bookmarkEnd w:id="1601"/>
      <w:bookmarkEnd w:id="160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689,967,200.00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4,336,410.00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4,336,410.00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694,303,610.00</w:t>
            </w:r>
          </w:p>
        </w:tc>
      </w:tr>
    </w:tbl>
    <w:p>
      <w:pPr>
        <w:widowControl w:val="0"/>
        <w:spacing w:after="15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color w:val="000000"/>
          <w:spacing w:val="0"/>
          <w:w w:val="100"/>
          <w:position w:val="0"/>
        </w:rPr>
        <w:t>3</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3"/>
        <w:keepNext w:val="0"/>
        <w:keepLines w:val="0"/>
        <w:widowControl w:val="0"/>
        <w:shd w:val="clear" w:color="auto" w:fill="auto"/>
        <w:bidi w:val="0"/>
        <w:spacing w:before="0" w:after="440" w:line="475" w:lineRule="exact"/>
        <w:ind w:left="0" w:right="0"/>
        <w:jc w:val="both"/>
      </w:pPr>
      <w:r>
        <w:rPr>
          <w:color w:val="000000"/>
          <w:spacing w:val="0"/>
          <w:w w:val="100"/>
          <w:position w:val="0"/>
        </w:rPr>
        <w:t>公司股本已经北京兴华会计师事务所有限责任公司于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日出具的</w:t>
      </w:r>
      <w:r>
        <w:rPr>
          <w:color w:val="000000"/>
          <w:spacing w:val="0"/>
          <w:w w:val="100"/>
          <w:position w:val="0"/>
        </w:rPr>
        <w:t>［2013 ］</w:t>
      </w:r>
      <w:r>
        <w:rPr>
          <w:color w:val="000000"/>
          <w:spacing w:val="0"/>
          <w:w w:val="100"/>
          <w:position w:val="0"/>
        </w:rPr>
        <w:t>京会兴验字第</w:t>
      </w:r>
      <w:r>
        <w:rPr>
          <w:color w:val="000000"/>
          <w:spacing w:val="0"/>
          <w:w w:val="100"/>
          <w:position w:val="0"/>
        </w:rPr>
        <w:t>03010003</w:t>
      </w:r>
      <w:r>
        <w:rPr>
          <w:color w:val="000000"/>
          <w:spacing w:val="0"/>
          <w:w w:val="100"/>
          <w:position w:val="0"/>
        </w:rPr>
        <w:t>号验资报告 验证确认。</w:t>
      </w:r>
    </w:p>
    <w:p>
      <w:pPr>
        <w:pStyle w:val="Style37"/>
        <w:keepNext/>
        <w:keepLines/>
        <w:widowControl w:val="0"/>
        <w:shd w:val="clear" w:color="auto" w:fill="auto"/>
        <w:tabs>
          <w:tab w:pos="483" w:val="left"/>
        </w:tabs>
        <w:bidi w:val="0"/>
        <w:spacing w:before="0" w:after="10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604"/>
      <w:bookmarkEnd w:id="1605"/>
      <w:bookmarkEnd w:id="1607"/>
    </w:p>
    <w:p>
      <w:pPr>
        <w:pStyle w:val="Style33"/>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after="10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608"/>
      <w:bookmarkEnd w:id="1609"/>
      <w:bookmarkEnd w:id="1611"/>
    </w:p>
    <w:p>
      <w:pPr>
        <w:pStyle w:val="Style33"/>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612"/>
      <w:bookmarkEnd w:id="1613"/>
      <w:bookmarkEnd w:id="16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584,526,428.41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80,515,352.50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665,041,780.91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38,881,300.00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245,183,169.00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14,385,100.00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269,679,369.00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623,407,728.41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325,698,521.50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14,385,100.00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934,721,149.91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99" w:line="1" w:lineRule="exact"/>
      </w:pPr>
    </w:p>
    <w:p>
      <w:pPr>
        <w:pStyle w:val="Style3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资本溢价增加的原因：</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月公司股权激励第一期行权的激励对象缴纳出资款形成资本公积 </w:t>
      </w:r>
      <w:r>
        <w:rPr>
          <w:rFonts w:ascii="Times New Roman" w:eastAsia="Times New Roman" w:hAnsi="Times New Roman" w:cs="Times New Roman"/>
          <w:color w:val="000000"/>
          <w:spacing w:val="0"/>
          <w:w w:val="100"/>
          <w:position w:val="0"/>
        </w:rPr>
        <w:t>66,130,252.5</w:t>
      </w:r>
      <w:r>
        <w:rPr>
          <w:rFonts w:ascii="Times New Roman" w:eastAsia="Times New Roman" w:hAnsi="Times New Roman" w:cs="Times New Roman"/>
          <w:color w:val="000000"/>
          <w:spacing w:val="0"/>
          <w:w w:val="100"/>
          <w:position w:val="0"/>
        </w:rPr>
        <w:t>0</w:t>
      </w:r>
      <w:r>
        <w:rPr>
          <w:color w:val="000000"/>
          <w:spacing w:val="0"/>
          <w:w w:val="100"/>
          <w:position w:val="0"/>
        </w:rPr>
        <w:t>元；股权激励第一期行权在等待期间已计入成本费用所对应的资本公积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其他资本公积转入资本公积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资本溢价 </w:t>
      </w:r>
      <w:r>
        <w:rPr>
          <w:rFonts w:ascii="Times New Roman" w:eastAsia="Times New Roman" w:hAnsi="Times New Roman" w:cs="Times New Roman"/>
          <w:color w:val="000000"/>
          <w:spacing w:val="0"/>
          <w:w w:val="100"/>
          <w:position w:val="0"/>
        </w:rPr>
        <w:t>14,385,100.00</w:t>
      </w:r>
      <w:r>
        <w:rPr>
          <w:color w:val="000000"/>
          <w:spacing w:val="0"/>
          <w:w w:val="100"/>
          <w:position w:val="0"/>
        </w:rPr>
        <w:t>元。</w:t>
      </w:r>
    </w:p>
    <w:p>
      <w:pPr>
        <w:pStyle w:val="Style33"/>
        <w:keepNext w:val="0"/>
        <w:keepLines w:val="0"/>
        <w:widowControl w:val="0"/>
        <w:shd w:val="clear" w:color="auto" w:fill="auto"/>
        <w:bidi w:val="0"/>
        <w:spacing w:before="0" w:after="1060" w:line="451" w:lineRule="exact"/>
        <w:ind w:left="0" w:right="0" w:firstLine="440"/>
        <w:jc w:val="both"/>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其他资本公积增加的原因：根据公司股票期权激励计划，将该股票期权在等待期间应计的成本费用金额计入 资本公积</w:t>
      </w:r>
      <w:r>
        <w:rPr>
          <w:rFonts w:ascii="Times New Roman" w:eastAsia="Times New Roman" w:hAnsi="Times New Roman" w:cs="Times New Roman"/>
          <w:color w:val="000000"/>
          <w:spacing w:val="0"/>
          <w:w w:val="100"/>
          <w:position w:val="0"/>
        </w:rPr>
        <w:t>17,728,301.00</w:t>
      </w:r>
      <w:r>
        <w:rPr>
          <w:color w:val="000000"/>
          <w:spacing w:val="0"/>
          <w:w w:val="100"/>
          <w:position w:val="0"/>
        </w:rPr>
        <w:t>元；公司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月发行可转换公司债券，该债券权益成分的公允价值计入资本公积</w:t>
      </w:r>
      <w:r>
        <w:rPr>
          <w:rFonts w:ascii="Times New Roman" w:eastAsia="Times New Roman" w:hAnsi="Times New Roman" w:cs="Times New Roman"/>
          <w:color w:val="000000"/>
          <w:spacing w:val="0"/>
          <w:w w:val="100"/>
          <w:position w:val="0"/>
        </w:rPr>
        <w:t>227,454,868.00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16"/>
      <w:bookmarkEnd w:id="1617"/>
      <w:bookmarkEnd w:id="16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158,592,877.25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52,634,058.49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211,226,935.74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158,592,877.25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52,634,058.49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211,226,935.74</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7"/>
        <w:keepNext/>
        <w:keepLines/>
        <w:widowControl w:val="0"/>
        <w:shd w:val="clear" w:color="auto" w:fill="auto"/>
        <w:tabs>
          <w:tab w:pos="483" w:val="left"/>
        </w:tabs>
        <w:bidi w:val="0"/>
        <w:spacing w:before="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620"/>
      <w:bookmarkEnd w:id="1621"/>
      <w:bookmarkEnd w:id="1623"/>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一般风险准备情况说明</w:t>
      </w:r>
    </w:p>
    <w:p>
      <w:pPr>
        <w:pStyle w:val="Style37"/>
        <w:keepNext/>
        <w:keepLines/>
        <w:widowControl w:val="0"/>
        <w:shd w:val="clear" w:color="auto" w:fill="auto"/>
        <w:tabs>
          <w:tab w:pos="483" w:val="left"/>
        </w:tabs>
        <w:bidi w:val="0"/>
        <w:spacing w:before="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624"/>
      <w:bookmarkEnd w:id="1625"/>
      <w:bookmarkEnd w:id="16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1,293,970,465.40</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1,293,970,465.40</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770,870,494.95</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52,634,058.49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137,993,440.00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1,874,213,461.86</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after="0" w:line="312" w:lineRule="exact"/>
        <w:ind w:left="0" w:right="0" w:firstLine="0"/>
        <w:jc w:val="both"/>
      </w:pPr>
      <w:bookmarkStart w:id="1628" w:name="bookmark1628"/>
      <w:r>
        <w:rPr>
          <w:rFonts w:ascii="Times New Roman" w:eastAsia="Times New Roman" w:hAnsi="Times New Roman" w:cs="Times New Roman"/>
          <w:color w:val="000000"/>
          <w:spacing w:val="0"/>
          <w:w w:val="100"/>
          <w:position w:val="0"/>
        </w:rPr>
        <w:t>1</w:t>
      </w:r>
      <w:bookmarkEnd w:id="162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33"/>
        <w:keepNext w:val="0"/>
        <w:keepLines w:val="0"/>
        <w:widowControl w:val="0"/>
        <w:shd w:val="clear" w:color="auto" w:fill="auto"/>
        <w:tabs>
          <w:tab w:pos="349" w:val="left"/>
        </w:tabs>
        <w:bidi w:val="0"/>
        <w:spacing w:before="0" w:after="0" w:line="312" w:lineRule="exact"/>
        <w:ind w:left="0" w:right="0" w:firstLine="0"/>
        <w:jc w:val="both"/>
      </w:pPr>
      <w:bookmarkStart w:id="1629" w:name="bookmark1629"/>
      <w:r>
        <w:rPr>
          <w:rFonts w:ascii="Times New Roman" w:eastAsia="Times New Roman" w:hAnsi="Times New Roman" w:cs="Times New Roman"/>
          <w:color w:val="000000"/>
          <w:spacing w:val="0"/>
          <w:w w:val="100"/>
          <w:position w:val="0"/>
        </w:rPr>
        <w:t>2</w:t>
      </w:r>
      <w:bookmarkEnd w:id="162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33"/>
        <w:keepNext w:val="0"/>
        <w:keepLines w:val="0"/>
        <w:widowControl w:val="0"/>
        <w:shd w:val="clear" w:color="auto" w:fill="auto"/>
        <w:tabs>
          <w:tab w:pos="349" w:val="left"/>
        </w:tabs>
        <w:bidi w:val="0"/>
        <w:spacing w:before="0" w:after="0" w:line="312" w:lineRule="exact"/>
        <w:ind w:left="0" w:right="0" w:firstLine="0"/>
        <w:jc w:val="both"/>
      </w:pPr>
      <w:bookmarkStart w:id="1630" w:name="bookmark1630"/>
      <w:r>
        <w:rPr>
          <w:rFonts w:ascii="Times New Roman" w:eastAsia="Times New Roman" w:hAnsi="Times New Roman" w:cs="Times New Roman"/>
          <w:color w:val="000000"/>
          <w:spacing w:val="0"/>
          <w:w w:val="100"/>
          <w:position w:val="0"/>
        </w:rPr>
        <w:t>3</w:t>
      </w:r>
      <w:bookmarkEnd w:id="163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33"/>
        <w:keepNext w:val="0"/>
        <w:keepLines w:val="0"/>
        <w:widowControl w:val="0"/>
        <w:shd w:val="clear" w:color="auto" w:fill="auto"/>
        <w:tabs>
          <w:tab w:pos="349" w:val="left"/>
        </w:tabs>
        <w:bidi w:val="0"/>
        <w:spacing w:before="0" w:after="0" w:line="312" w:lineRule="exact"/>
        <w:ind w:left="0" w:right="0" w:firstLine="0"/>
        <w:jc w:val="both"/>
      </w:pPr>
      <w:bookmarkStart w:id="1631" w:name="bookmark1631"/>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33"/>
        <w:keepNext w:val="0"/>
        <w:keepLines w:val="0"/>
        <w:widowControl w:val="0"/>
        <w:shd w:val="clear" w:color="auto" w:fill="auto"/>
        <w:tabs>
          <w:tab w:pos="349" w:val="left"/>
        </w:tabs>
        <w:bidi w:val="0"/>
        <w:spacing w:before="0" w:after="0" w:line="312" w:lineRule="exact"/>
        <w:ind w:left="0" w:right="0" w:firstLine="0"/>
        <w:jc w:val="both"/>
      </w:pPr>
      <w:bookmarkStart w:id="1632" w:name="bookmark1632"/>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3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r>
        <w:br w:type="page"/>
      </w:r>
    </w:p>
    <w:p>
      <w:pPr>
        <w:pStyle w:val="Style37"/>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33"/>
      <w:bookmarkEnd w:id="1634"/>
      <w:bookmarkEnd w:id="1636"/>
    </w:p>
    <w:p>
      <w:pPr>
        <w:pStyle w:val="Style47"/>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37"/>
      <w:bookmarkEnd w:id="1638"/>
      <w:bookmarkEnd w:id="16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4,353,791,430.76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3,401,544,161.29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69,123,011.59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89,833,969.87</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2,920,373,312.09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2,397,313,527.30</w:t>
            </w:r>
          </w:p>
        </w:tc>
      </w:tr>
    </w:tbl>
    <w:p>
      <w:pPr>
        <w:widowControl w:val="0"/>
        <w:spacing w:after="319" w:line="1" w:lineRule="exact"/>
      </w:pPr>
    </w:p>
    <w:p>
      <w:pPr>
        <w:pStyle w:val="Style25"/>
        <w:keepNext w:val="0"/>
        <w:keepLines w:val="0"/>
        <w:widowControl w:val="0"/>
        <w:shd w:val="clear" w:color="auto" w:fill="auto"/>
        <w:bidi w:val="0"/>
        <w:spacing w:before="0" w:after="380" w:line="240" w:lineRule="auto"/>
        <w:ind w:left="0" w:right="0" w:firstLine="0"/>
        <w:jc w:val="left"/>
        <w:rPr>
          <w:sz w:val="20"/>
          <w:szCs w:val="20"/>
        </w:rPr>
      </w:pPr>
      <w:bookmarkStart w:id="1640" w:name="bookmark1640"/>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)主营业务(分行业)</w:t>
      </w:r>
      <w:bookmarkEnd w:id="16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406,745,843.73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267,445,905.93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323,624,557.94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216,400,058.81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电力水利铁路交通行业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609,689,257.93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400,421,718.22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481,549,054.52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329,577,465.92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石油化工行业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112,089,282.42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73,789,190.10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90,285,534.40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62,383,493.59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402,840,954.91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266,321,220.48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350,639,983.17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232,598,472.93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金融保险医保行业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2,240,152,586.16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1,456,686,309.60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1,654,351,406.32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1,134,648,435.07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198,247,225.47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135,439,892.64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168,091,601.01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121,203,653.58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113,370,213.51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77,861,419.55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101,941,763.06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70,507,401.57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270,656,066.63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182,230,057.54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231,060,260.87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157,912,341.30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4,353,791,430.76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2,860,195,714.06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3,401,544,161.29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2,325,231,322.77</w:t>
            </w:r>
          </w:p>
        </w:tc>
      </w:tr>
    </w:tbl>
    <w:p>
      <w:pPr>
        <w:widowControl w:val="0"/>
        <w:spacing w:after="319" w:line="1" w:lineRule="exact"/>
      </w:pPr>
    </w:p>
    <w:p>
      <w:pPr>
        <w:pStyle w:val="Style25"/>
        <w:keepNext w:val="0"/>
        <w:keepLines w:val="0"/>
        <w:widowControl w:val="0"/>
        <w:numPr>
          <w:ilvl w:val="0"/>
          <w:numId w:val="69"/>
        </w:numPr>
        <w:shd w:val="clear" w:color="auto" w:fill="auto"/>
        <w:bidi w:val="0"/>
        <w:spacing w:before="0" w:after="380" w:line="240" w:lineRule="auto"/>
        <w:ind w:left="0" w:right="0" w:firstLine="0"/>
        <w:jc w:val="left"/>
        <w:rPr>
          <w:sz w:val="20"/>
          <w:szCs w:val="20"/>
        </w:rPr>
      </w:pPr>
      <w:bookmarkStart w:id="1641" w:name="bookmark1641"/>
      <w:bookmarkStart w:id="1642" w:name="bookmark1642"/>
      <w:bookmarkEnd w:id="1641"/>
      <w:r>
        <w:rPr>
          <w:rFonts w:ascii="SimSun" w:eastAsia="SimSun" w:hAnsi="SimSun" w:cs="SimSun"/>
          <w:b/>
          <w:bCs/>
          <w:color w:val="000000"/>
          <w:spacing w:val="0"/>
          <w:w w:val="100"/>
          <w:position w:val="0"/>
          <w:sz w:val="20"/>
          <w:szCs w:val="20"/>
        </w:rPr>
        <w:t>主营业务(分产品)</w:t>
      </w:r>
      <w:bookmarkEnd w:id="16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2,856,489,855.54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2,398,405,543.22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2,447,764,279.64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2,043,256,942.66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自制及定制软件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784,095,462.29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243,358,533.43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450,742,706.56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149,230,127.29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713,206,112.93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218,431,637.41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503,037,175.09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132,744,252.82</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4,353,791,430.76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2,860,195,714.06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3,401,544,161.29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2,325,231,322.77</w:t>
            </w:r>
          </w:p>
        </w:tc>
      </w:tr>
    </w:tbl>
    <w:p>
      <w:pPr>
        <w:widowControl w:val="0"/>
        <w:spacing w:after="319" w:line="1" w:lineRule="exact"/>
      </w:pPr>
    </w:p>
    <w:p>
      <w:pPr>
        <w:pStyle w:val="Style25"/>
        <w:keepNext w:val="0"/>
        <w:keepLines w:val="0"/>
        <w:widowControl w:val="0"/>
        <w:numPr>
          <w:ilvl w:val="0"/>
          <w:numId w:val="69"/>
        </w:numPr>
        <w:shd w:val="clear" w:color="auto" w:fill="auto"/>
        <w:bidi w:val="0"/>
        <w:spacing w:before="0" w:after="380" w:line="240" w:lineRule="auto"/>
        <w:ind w:left="0" w:right="0" w:firstLine="0"/>
        <w:jc w:val="left"/>
        <w:rPr>
          <w:sz w:val="20"/>
          <w:szCs w:val="20"/>
        </w:rPr>
      </w:pPr>
      <w:bookmarkStart w:id="1643" w:name="bookmark1643"/>
      <w:bookmarkStart w:id="1644" w:name="bookmark1644"/>
      <w:bookmarkEnd w:id="1643"/>
      <w:r>
        <w:rPr>
          <w:rFonts w:ascii="SimSun" w:eastAsia="SimSun" w:hAnsi="SimSun" w:cs="SimSun"/>
          <w:b/>
          <w:bCs/>
          <w:color w:val="000000"/>
          <w:spacing w:val="0"/>
          <w:w w:val="100"/>
          <w:position w:val="0"/>
          <w:sz w:val="20"/>
          <w:szCs w:val="20"/>
        </w:rPr>
        <w:t>主营业务(分地区)</w:t>
      </w:r>
      <w:bookmarkEnd w:id="1644"/>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269,834,311.33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176,549,362.98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213,486,603.76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145,666,020.98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2,509,241,028.07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1,631,238,015.07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1,937,445,340.03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1,326,633,530.96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615,947,590.35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410,255,539.68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488,453,597.90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328,376,609.27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155,972,650.76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103,545,664.81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103,877,796.92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72,222,997.03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209,998,165.11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142,095,822.49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173,123,774.41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121,146,641.05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301,777,565.07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197,608,099.21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256,022,402.55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167,707,606.99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291,020,120.07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198,903,209.82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229,134,645.72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163,477,916.49</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4,353,791,430.76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2,860,195,714.06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3,401,544,161.29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2,325,231,322.77</w:t>
            </w:r>
          </w:p>
        </w:tc>
      </w:tr>
    </w:tbl>
    <w:p>
      <w:pPr>
        <w:widowControl w:val="0"/>
        <w:spacing w:after="299" w:line="1" w:lineRule="exact"/>
      </w:pPr>
    </w:p>
    <w:p>
      <w:pPr>
        <w:pStyle w:val="Style47"/>
        <w:keepNext/>
        <w:keepLines/>
        <w:widowControl w:val="0"/>
        <w:numPr>
          <w:ilvl w:val="0"/>
          <w:numId w:val="69"/>
        </w:numPr>
        <w:shd w:val="clear" w:color="auto" w:fill="auto"/>
        <w:bidi w:val="0"/>
        <w:spacing w:before="0" w:after="360" w:line="240" w:lineRule="auto"/>
        <w:ind w:left="0" w:right="0" w:firstLine="14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公司来自前五名客户的营业收入情况</w:t>
      </w:r>
      <w:bookmarkEnd w:id="1645"/>
      <w:bookmarkEnd w:id="1646"/>
      <w:bookmarkEnd w:id="16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42"/>
        <w:gridCol w:w="413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258,520,858.15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171,151,999.28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165,915,056.30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中国移动通信集团山西有限公司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132,844,089.00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某部队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80,851,717.25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809,283,719.98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7"/>
        <w:keepNext/>
        <w:keepLines/>
        <w:widowControl w:val="0"/>
        <w:shd w:val="clear" w:color="auto" w:fill="auto"/>
        <w:tabs>
          <w:tab w:pos="48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w:t>
        <w:tab/>
        <w:t>合同项目收入</w:t>
      </w:r>
      <w:bookmarkEnd w:id="1649"/>
      <w:bookmarkEnd w:id="1650"/>
      <w:bookmarkEnd w:id="165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6</w:t>
      </w:r>
      <w:r>
        <w:rPr>
          <w:color w:val="000000"/>
          <w:spacing w:val="0"/>
          <w:w w:val="100"/>
          <w:position w:val="0"/>
        </w:rPr>
        <w:t>、</w:t>
        <w:tab/>
        <w:t>营业税金及附加</w:t>
      </w:r>
      <w:bookmarkEnd w:id="1653"/>
      <w:bookmarkEnd w:id="1654"/>
      <w:bookmarkEnd w:id="16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3,504,419.27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13,674,444.09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租赁收入的</w:t>
            </w:r>
            <w:r>
              <w:rPr>
                <w:color w:val="000000"/>
                <w:spacing w:val="0"/>
                <w:w w:val="100"/>
                <w:position w:val="0"/>
              </w:rPr>
              <w:t>5%</w:t>
            </w:r>
            <w:r>
              <w:rPr>
                <w:rFonts w:ascii="SimSun" w:eastAsia="SimSun" w:hAnsi="SimSun" w:cs="SimSun"/>
                <w:color w:val="000000"/>
                <w:spacing w:val="0"/>
                <w:w w:val="100"/>
                <w:position w:val="0"/>
              </w:rPr>
              <w:t>、弱电工程收入的</w:t>
            </w:r>
            <w:r>
              <w:rPr>
                <w:color w:val="000000"/>
                <w:spacing w:val="0"/>
                <w:w w:val="100"/>
                <w:position w:val="0"/>
              </w:rPr>
              <w:t>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5,421,197.46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3,565,439.05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2,336,399.05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1,778,348.70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1,545,209.09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788,807.24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68,178.19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应税收入的</w:t>
            </w:r>
            <w:r>
              <w:rPr>
                <w:color w:val="000000"/>
                <w:spacing w:val="0"/>
                <w:w w:val="100"/>
                <w:position w:val="0"/>
              </w:rPr>
              <w:t>1.3%</w:t>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20,092.89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17,725.54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1%</w:t>
            </w:r>
          </w:p>
        </w:tc>
      </w:tr>
    </w:tbl>
    <w:p>
      <w:pPr>
        <w:widowControl w:val="0"/>
        <w:spacing w:line="1" w:lineRule="exact"/>
      </w:pPr>
      <w:r>
        <w:br w:type="page"/>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防洪保安费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15,619.65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房租收入的</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副食品调节基金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应交流转税的</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2,664.95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12,935,777.97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19,901,241.37</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p>
    <w:p>
      <w:pPr>
        <w:widowControl w:val="0"/>
        <w:spacing w:after="39" w:line="1" w:lineRule="exact"/>
      </w:pPr>
    </w:p>
    <w:p>
      <w:pPr>
        <w:pStyle w:val="Style25"/>
        <w:keepNext w:val="0"/>
        <w:keepLines w:val="0"/>
        <w:widowControl w:val="0"/>
        <w:shd w:val="clear" w:color="auto" w:fill="auto"/>
        <w:bidi w:val="0"/>
        <w:spacing w:before="0" w:after="660" w:line="326" w:lineRule="exact"/>
        <w:ind w:left="0" w:right="0" w:firstLine="440"/>
        <w:jc w:val="left"/>
        <w:rPr>
          <w:sz w:val="20"/>
          <w:szCs w:val="20"/>
        </w:rPr>
      </w:pPr>
      <w:r>
        <w:rPr>
          <w:rFonts w:ascii="SimSun" w:eastAsia="SimSun" w:hAnsi="SimSun" w:cs="SimSun"/>
          <w:color w:val="000000"/>
          <w:spacing w:val="0"/>
          <w:w w:val="100"/>
          <w:position w:val="0"/>
          <w:sz w:val="20"/>
          <w:szCs w:val="20"/>
        </w:rPr>
        <w:t>营业税金及附加本期较上期减少</w:t>
      </w:r>
      <w:r>
        <w:rPr>
          <w:color w:val="000000"/>
          <w:spacing w:val="0"/>
          <w:w w:val="100"/>
          <w:position w:val="0"/>
          <w:sz w:val="20"/>
          <w:szCs w:val="20"/>
        </w:rPr>
        <w:t>6,965,463.40</w:t>
      </w:r>
      <w:r>
        <w:rPr>
          <w:rFonts w:ascii="SimSun" w:eastAsia="SimSun" w:hAnsi="SimSun" w:cs="SimSun"/>
          <w:color w:val="000000"/>
          <w:spacing w:val="0"/>
          <w:w w:val="100"/>
          <w:position w:val="0"/>
          <w:sz w:val="20"/>
          <w:szCs w:val="20"/>
        </w:rPr>
        <w:t>元，减少的比例为</w:t>
      </w:r>
      <w:r>
        <w:rPr>
          <w:color w:val="000000"/>
          <w:spacing w:val="0"/>
          <w:w w:val="100"/>
          <w:position w:val="0"/>
          <w:sz w:val="20"/>
          <w:szCs w:val="20"/>
        </w:rPr>
        <w:t>35.00%</w:t>
      </w:r>
      <w:r>
        <w:rPr>
          <w:rFonts w:ascii="SimSun" w:eastAsia="SimSun" w:hAnsi="SimSun" w:cs="SimSun"/>
          <w:color w:val="000000"/>
          <w:spacing w:val="0"/>
          <w:w w:val="100"/>
          <w:position w:val="0"/>
          <w:sz w:val="20"/>
          <w:szCs w:val="20"/>
        </w:rPr>
        <w:t>，减少的主要原因系营业税改 征增值税导致应交营业税减少。</w:t>
      </w:r>
    </w:p>
    <w:p>
      <w:pPr>
        <w:pStyle w:val="Style37"/>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57"/>
      <w:bookmarkEnd w:id="1658"/>
      <w:bookmarkEnd w:id="16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53,180,003.58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43,676,627.95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51,452,572.41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46,365,668.66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27,179,649.38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18,914,476.51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招标费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10,537,658.14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8,220,680.31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3,127,459.82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4,478,057.59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2,102,801.74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2,276,169.48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22,844,694.37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22,469,518.78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170,424,839.44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146,401,199.28</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61"/>
      <w:bookmarkEnd w:id="1662"/>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117,094,672.20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81,740,176.99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192,897,146.04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155,675,673.47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2,203,813.96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2,157,579.58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8,796,919.85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5,137,313.14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51,119,447.48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36,448,813.58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4,793,648.77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1,642,959.65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5,498,727.26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2,886,011.04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43,237,318.63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15,562,061.52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17,728,301.00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35,481,300.00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443,369,995.19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336,731,888.97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65"/>
      <w:bookmarkEnd w:id="1666"/>
      <w:bookmarkEnd w:id="16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38,325,432.56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13,175,864.88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-2,311,414.05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-870,369.97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减：汇兑收益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-91,415.02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2,051,787.37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1,781,702.35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37,735,740.53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13,995,935.51</w:t>
            </w:r>
          </w:p>
        </w:tc>
      </w:tr>
    </w:tbl>
    <w:p>
      <w:pPr>
        <w:widowControl w:val="0"/>
        <w:spacing w:after="319" w:line="1" w:lineRule="exact"/>
      </w:pPr>
    </w:p>
    <w:p>
      <w:pPr>
        <w:pStyle w:val="Style37"/>
        <w:keepNext/>
        <w:keepLines/>
        <w:widowControl w:val="0"/>
        <w:shd w:val="clear" w:color="auto" w:fill="auto"/>
        <w:tabs>
          <w:tab w:pos="483" w:val="left"/>
        </w:tabs>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69"/>
      <w:bookmarkEnd w:id="1670"/>
      <w:bookmarkEnd w:id="167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673"/>
      <w:bookmarkEnd w:id="1674"/>
      <w:bookmarkEnd w:id="1676"/>
    </w:p>
    <w:p>
      <w:pPr>
        <w:pStyle w:val="Style47"/>
        <w:keepNext/>
        <w:keepLines/>
        <w:widowControl w:val="0"/>
        <w:shd w:val="clear" w:color="auto" w:fill="auto"/>
        <w:bidi w:val="0"/>
        <w:spacing w:before="0" w:after="36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677"/>
      <w:bookmarkEnd w:id="1678"/>
      <w:bookmarkEnd w:id="16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9"/>
        <w:gridCol w:w="2779"/>
        <w:gridCol w:w="293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1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80"/>
      <w:bookmarkEnd w:id="1681"/>
      <w:bookmarkEnd w:id="16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3"/>
        <w:gridCol w:w="293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1,914,750.00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1,914,750.00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7"/>
        <w:keepNext/>
        <w:keepLines/>
        <w:widowControl w:val="0"/>
        <w:numPr>
          <w:ilvl w:val="0"/>
          <w:numId w:val="67"/>
        </w:numPr>
        <w:shd w:val="clear" w:color="auto" w:fill="auto"/>
        <w:bidi w:val="0"/>
        <w:spacing w:before="0" w:after="360" w:line="240" w:lineRule="auto"/>
        <w:ind w:left="0" w:right="0" w:firstLine="14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按权益法核算的长期股权投资收益</w:t>
      </w:r>
      <w:bookmarkEnd w:id="1683"/>
      <w:bookmarkEnd w:id="1684"/>
      <w:bookmarkEnd w:id="168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7"/>
      <w:bookmarkEnd w:id="1688"/>
      <w:bookmarkEnd w:id="1690"/>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37,360,876.89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11,364,002.32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1,675,460.22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39,036,337.11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11,364,002.32</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91"/>
      <w:bookmarkEnd w:id="1692"/>
      <w:bookmarkEnd w:id="1694"/>
    </w:p>
    <w:p>
      <w:pPr>
        <w:pStyle w:val="Style47"/>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695"/>
      <w:bookmarkEnd w:id="1696"/>
      <w:bookmarkEnd w:id="16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182,797.12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30,976.45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182,797.12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182,797.12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30,976.45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182,797.12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8,999,685.88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3,635,844.45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8,999,685.88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45,236,532.78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44,817,040.68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476,654.20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73,754.83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476,654.20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54,895,669.98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48,557,616.41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9,659,137.20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59" w:line="1" w:lineRule="exact"/>
      </w:pPr>
    </w:p>
    <w:p>
      <w:pPr>
        <w:pStyle w:val="Style33"/>
        <w:keepNext w:val="0"/>
        <w:keepLines w:val="0"/>
        <w:widowControl w:val="0"/>
        <w:shd w:val="clear" w:color="auto" w:fill="auto"/>
        <w:bidi w:val="0"/>
        <w:spacing w:before="0" w:after="120" w:line="307" w:lineRule="exact"/>
        <w:ind w:left="0" w:right="0" w:firstLine="320"/>
        <w:jc w:val="left"/>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1</w:t>
      </w:r>
      <w:r>
        <w:rPr>
          <w:color w:val="000000"/>
          <w:spacing w:val="0"/>
          <w:w w:val="100"/>
          <w:position w:val="0"/>
        </w:rPr>
        <w:t>、退税收入系指公司及所属子公司实现的自主软件产品销售收入按照国家相关税收法规的规定收到的增值税退税 款。</w:t>
      </w:r>
    </w:p>
    <w:p>
      <w:pPr>
        <w:pStyle w:val="Style31"/>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2</w:t>
      </w:r>
      <w:r>
        <w:rPr>
          <w:color w:val="000000"/>
          <w:spacing w:val="0"/>
          <w:w w:val="100"/>
          <w:position w:val="0"/>
        </w:rPr>
        <w:t>、政府补助明细:</w:t>
      </w:r>
    </w:p>
    <w:tbl>
      <w:tblPr>
        <w:tblOverlap w:val="never"/>
        <w:jc w:val="center"/>
        <w:tblLayout w:type="fixed"/>
      </w:tblPr>
      <w:tblGrid>
        <w:gridCol w:w="3715"/>
        <w:gridCol w:w="4661"/>
        <w:gridCol w:w="142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拨款单位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款项内容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泰安市高新技术产业开发区财政局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财源建设配套资金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729,289.00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泰安市直机关财务结算中心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招收毕业生补助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36,300.00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泰安市财政局集中支付中心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毕业生就业见习市级补助资金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36,600.00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马鞍山市花山区发展改革和经济信息化委员会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促进现代服务业发展奖励专项资金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2,010,000.00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北京市高新技术创业服务中心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联银通多渠道信息接入平台升级项目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455,839.66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科技部科技型中小企业技术创新基金管理中心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科技型中小企业技术创新基金无偿资助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350,000.00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中关村科技园区管委会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东方易维运营型轻量级企业服务总线</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ESB</w:t>
            </w:r>
            <w:r>
              <w:rPr>
                <w:rFonts w:ascii="SimSun" w:eastAsia="SimSun" w:hAnsi="SimSun" w:cs="SimSun"/>
                <w:color w:val="000000"/>
                <w:spacing w:val="0"/>
                <w:w w:val="100"/>
                <w:position w:val="0"/>
              </w:rPr>
              <w:t>)中间件项目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260,000.00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西安高新区管委会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西安高新区促进软件及服务外包产业发展扶持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881,286.85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中华人民共和国财政部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信息系统(政务、医疗)运行维护支持系统研发及产业化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2,820,370.37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促进重点创新型企业发展专项资金项目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1,420,000.00</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624"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8,999,685.88</w:t>
            </w:r>
          </w:p>
        </w:tc>
      </w:tr>
    </w:tbl>
    <w:p>
      <w:pPr>
        <w:widowControl w:val="0"/>
        <w:spacing w:after="619" w:line="1" w:lineRule="exact"/>
      </w:pPr>
    </w:p>
    <w:p>
      <w:pPr>
        <w:pStyle w:val="Style47"/>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698"/>
      <w:bookmarkEnd w:id="1699"/>
      <w:bookmarkEnd w:id="170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01"/>
      <w:bookmarkEnd w:id="1702"/>
      <w:bookmarkEnd w:id="1704"/>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 的金额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77,259.42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77,259.42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77,259.42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15,981.00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57,643.41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193,240.42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70,936.45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7"/>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05"/>
      <w:bookmarkEnd w:id="1706"/>
      <w:bookmarkEnd w:id="1708"/>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84,958,298.14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48,513,757.16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-2,054,490.93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-1,573,162.46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82,903,807.21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46,940,594.70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709"/>
      <w:bookmarkEnd w:id="1710"/>
      <w:bookmarkEnd w:id="1712"/>
    </w:p>
    <w:tbl>
      <w:tblPr>
        <w:tblOverlap w:val="never"/>
        <w:jc w:val="center"/>
        <w:tblLayout w:type="fixed"/>
      </w:tblPr>
      <w:tblGrid>
        <w:gridCol w:w="4632"/>
        <w:gridCol w:w="2309"/>
        <w:gridCol w:w="1498"/>
        <w:gridCol w:w="145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770,870,494.95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569,175,307.73</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扣除所得税影响后归属于母公司普通股股东净利润的非经 常性损益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8,651,825.61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3,488,013.67</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归属于本公司普通股股东、扣除非经常性损益后的净利润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762,218,669.34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565,687,294.06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年初股份总数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689,967,200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530,744,000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公积金转增股本或股票股利分配等增加股份数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159,223,200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4,336,410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发行新股或债转股等增加股份下一月份起至报告期年末的 月份数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报告期因回购或缩股等减少股份数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减少股份下一月份起至报告期年末的月份数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11=4+5+6x7-10-8x9-10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690,328,568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689,967,200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0.8199</w:t>
            </w:r>
          </w:p>
        </w:tc>
      </w:tr>
    </w:tbl>
    <w:p>
      <w:pPr>
        <w:widowControl w:val="0"/>
        <w:spacing w:line="1" w:lineRule="exact"/>
      </w:pPr>
      <w:r>
        <w:br w:type="page"/>
      </w:r>
    </w:p>
    <w:tbl>
      <w:tblPr>
        <w:tblOverlap w:val="never"/>
        <w:jc w:val="center"/>
        <w:tblLayout w:type="fixed"/>
      </w:tblPr>
      <w:tblGrid>
        <w:gridCol w:w="4632"/>
        <w:gridCol w:w="2309"/>
        <w:gridCol w:w="1498"/>
        <w:gridCol w:w="1450"/>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已确认为费用的稀释性潜在普通股利息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19,891,863.66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转换费用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17,902,677.30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认股权证、期权行权增加股份数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17,645,809</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18=[1+(14-16)x(1-15)]-(11+1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0.8249</w:t>
            </w:r>
          </w:p>
        </w:tc>
      </w:tr>
      <w:tr>
        <w:trPr>
          <w:trHeight w:val="68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026" w:val="left"/>
              </w:tabs>
              <w:bidi w:val="0"/>
              <w:spacing w:before="0" w:after="80" w:line="240" w:lineRule="auto"/>
              <w:ind w:left="0" w:right="0" w:firstLine="0"/>
              <w:jc w:val="left"/>
            </w:pPr>
            <w:r>
              <w:rPr>
                <w:color w:val="000000"/>
                <w:spacing w:val="0"/>
                <w:w w:val="100"/>
                <w:position w:val="0"/>
              </w:rPr>
              <w:t>19=</w:t>
            </w:r>
            <w:r>
              <w:rPr>
                <w:color w:val="000000"/>
                <w:spacing w:val="0"/>
                <w:w w:val="100"/>
                <w:position w:val="0"/>
              </w:rPr>
              <w:t>[3+(14</w:t>
              <w:tab/>
            </w:r>
            <w:r>
              <w:rPr>
                <w:rFonts w:ascii="SimSun" w:eastAsia="SimSun" w:hAnsi="SimSun" w:cs="SimSun"/>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rPr>
              <w:t>16)x(1-15)]</w:t>
            </w:r>
            <w:r>
              <w:rPr>
                <w:rFonts w:ascii="SimSun" w:eastAsia="SimSun" w:hAnsi="SimSun" w:cs="SimSun"/>
                <w:smallCaps/>
                <w:color w:val="000000"/>
                <w:spacing w:val="0"/>
                <w:w w:val="100"/>
                <w:position w:val="0"/>
              </w:rPr>
              <w:t>：</w:t>
            </w:r>
            <w:r>
              <w:rPr>
                <w:smallCaps/>
                <w:color w:val="000000"/>
                <w:spacing w:val="0"/>
                <w:w w:val="100"/>
                <w:position w:val="0"/>
              </w:rPr>
              <w:t>(11+17)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0.8199</w:t>
            </w:r>
          </w:p>
        </w:tc>
      </w:tr>
    </w:tbl>
    <w:p>
      <w:pPr>
        <w:widowControl w:val="0"/>
        <w:spacing w:after="619" w:line="1" w:lineRule="exact"/>
      </w:pPr>
    </w:p>
    <w:p>
      <w:pPr>
        <w:pStyle w:val="Style37"/>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3"/>
      <w:bookmarkEnd w:id="1714"/>
      <w:bookmarkEnd w:id="1716"/>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-10,078.31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-10,078.31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r>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-10,078.31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216.11</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37"/>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717"/>
      <w:bookmarkEnd w:id="1718"/>
      <w:bookmarkEnd w:id="1720"/>
    </w:p>
    <w:p>
      <w:pPr>
        <w:pStyle w:val="Style47"/>
        <w:keepNext/>
        <w:keepLines/>
        <w:widowControl w:val="0"/>
        <w:shd w:val="clear" w:color="auto" w:fill="auto"/>
        <w:bidi w:val="0"/>
        <w:spacing w:before="0" w:after="360" w:line="240" w:lineRule="auto"/>
        <w:ind w:left="0" w:right="0" w:firstLine="14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1"/>
      <w:bookmarkEnd w:id="1722"/>
      <w:bookmarkEnd w:id="1723"/>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2,311,414.05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21,443,475.85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其他应收款、其他应付款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color w:val="000000"/>
                <w:spacing w:val="0"/>
                <w:w w:val="100"/>
                <w:position w:val="0"/>
              </w:rPr>
              <w:t>144,183,731.05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both"/>
            </w:pPr>
            <w:r>
              <w:rPr>
                <w:color w:val="000000"/>
                <w:spacing w:val="0"/>
                <w:w w:val="100"/>
                <w:position w:val="0"/>
              </w:rPr>
              <w:t>214,152.95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收到的保函保证金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both"/>
            </w:pPr>
            <w:r>
              <w:rPr>
                <w:color w:val="000000"/>
                <w:spacing w:val="0"/>
                <w:w w:val="100"/>
                <w:position w:val="0"/>
              </w:rPr>
              <w:t>538,088.83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color w:val="000000"/>
                <w:spacing w:val="0"/>
                <w:w w:val="100"/>
                <w:position w:val="0"/>
              </w:rPr>
              <w:t>168,690,862.73</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after="36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4"/>
      <w:bookmarkEnd w:id="1725"/>
      <w:bookmarkEnd w:id="1726"/>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pPr>
            <w:r>
              <w:rPr>
                <w:color w:val="000000"/>
                <w:spacing w:val="0"/>
                <w:w w:val="100"/>
                <w:position w:val="0"/>
              </w:rPr>
              <w:t>42,556,262.16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color w:val="000000"/>
                <w:spacing w:val="0"/>
                <w:w w:val="100"/>
                <w:position w:val="0"/>
              </w:rPr>
              <w:t>112,840,306.69</w:t>
            </w:r>
          </w:p>
        </w:tc>
      </w:tr>
    </w:tbl>
    <w:p>
      <w:pPr>
        <w:widowControl w:val="0"/>
        <w:spacing w:line="1" w:lineRule="exact"/>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color w:val="000000"/>
                <w:spacing w:val="0"/>
                <w:w w:val="100"/>
                <w:position w:val="0"/>
              </w:rPr>
              <w:t>103,395,700.94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2,051,787.37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其他应收款、其他应付款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color w:val="000000"/>
                <w:spacing w:val="0"/>
                <w:w w:val="100"/>
                <w:position w:val="0"/>
              </w:rPr>
              <w:t>116,021,412.54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115,981.00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支付的保函保证金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color w:val="000000"/>
                <w:spacing w:val="0"/>
                <w:w w:val="100"/>
                <w:position w:val="0"/>
              </w:rPr>
              <w:t>376,981,450.70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727"/>
      <w:bookmarkEnd w:id="1728"/>
      <w:bookmarkEnd w:id="173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31"/>
      <w:bookmarkEnd w:id="1732"/>
      <w:bookmarkEnd w:id="173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35"/>
      <w:bookmarkEnd w:id="1736"/>
      <w:bookmarkEnd w:id="173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39"/>
      <w:bookmarkEnd w:id="1740"/>
      <w:bookmarkEnd w:id="17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发行可转换公司债券承销费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23,600,000.00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3"/>
      <w:bookmarkEnd w:id="1744"/>
      <w:bookmarkEnd w:id="1746"/>
    </w:p>
    <w:p>
      <w:pPr>
        <w:pStyle w:val="Style47"/>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7"/>
      <w:bookmarkEnd w:id="1748"/>
      <w:bookmarkEnd w:id="17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770,837,062.37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569,131,171.67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39,036,337.11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11,364,002.32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57,201,937.99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42,079,889.21</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5,553,847.41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2,337,091.32</w:t>
            </w:r>
          </w:p>
        </w:tc>
      </w:tr>
    </w:tbl>
    <w:p>
      <w:pPr>
        <w:widowControl w:val="0"/>
        <w:spacing w:line="1" w:lineRule="exact"/>
      </w:pPr>
      <w:r>
        <w:br w:type="page"/>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1,001,250.67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1,018,288.59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-105,537.70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-30,976.45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38,325,432.56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12,826,036.54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-2,054,490.93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-1,573,162.46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79,135,549.16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-137,747,978.74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-894,412,517.32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-482,026,040.40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201,581,109.27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115,183,650.40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17,726,274.73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35,481,300.00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313,826,255.32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166,128,815.04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1,301,601,381.71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475,473,637.95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475,473,637.95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446,327,810.90</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826,127,743.76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29,145,827.05</w:t>
            </w:r>
          </w:p>
        </w:tc>
      </w:tr>
    </w:tbl>
    <w:p>
      <w:pPr>
        <w:widowControl w:val="0"/>
        <w:spacing w:after="29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2</w:t>
      </w:r>
      <w:r>
        <w:rPr>
          <w:color w:val="000000"/>
          <w:spacing w:val="0"/>
          <w:w w:val="100"/>
          <w:position w:val="0"/>
        </w:rPr>
        <w:t>）</w:t>
        <w:tab/>
        <w:t>本报告期取得或处置子公司及其他营业单位的相关信息</w:t>
      </w:r>
      <w:bookmarkEnd w:id="1750"/>
      <w:bookmarkEnd w:id="1751"/>
      <w:bookmarkEnd w:id="175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w:t>
        <w:tab/>
        <w:t>现金和现金等价物的构成</w:t>
      </w:r>
      <w:bookmarkEnd w:id="1754"/>
      <w:bookmarkEnd w:id="1755"/>
      <w:bookmarkEnd w:id="1757"/>
    </w:p>
    <w:p>
      <w:pPr>
        <w:pStyle w:val="Style3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1,301,601,381.71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475,473,637.95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2,132,008.65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951,280.28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1,184,605,357.61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474,219,143.54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114,864,015.45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303,214.13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1,301,601,381.71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475,473,637.95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line="1" w:lineRule="exact"/>
      </w:pP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现金流量表中现金以公司货币资金余额减去其他货币资金中在资产负债表日</w:t>
      </w:r>
      <w:r>
        <w:rPr>
          <w:color w:val="000000"/>
          <w:spacing w:val="0"/>
          <w:w w:val="100"/>
          <w:position w:val="0"/>
        </w:rPr>
        <w:t>3</w:t>
      </w:r>
      <w:r>
        <w:rPr>
          <w:color w:val="000000"/>
          <w:spacing w:val="0"/>
          <w:w w:val="100"/>
          <w:position w:val="0"/>
        </w:rPr>
        <w:t>个月后不可以用于支付的保函保证金或 银行承兑汇票保证金列示：</w:t>
      </w:r>
    </w:p>
    <w:tbl>
      <w:tblPr>
        <w:tblOverlap w:val="never"/>
        <w:jc w:val="center"/>
        <w:tblLayout w:type="fixed"/>
      </w:tblPr>
      <w:tblGrid>
        <w:gridCol w:w="3374"/>
        <w:gridCol w:w="3149"/>
        <w:gridCol w:w="3370"/>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1,301,601,381.71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476,011,726.78</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538,088.83</w:t>
            </w:r>
          </w:p>
        </w:tc>
      </w:tr>
    </w:tbl>
    <w:p>
      <w:pPr>
        <w:spacing w:lineRule="exact" w:line="1"/>
        <w:rPr>
          <w:sz w:val="2"/>
          <w:szCs w:val="2"/>
        </w:rPr>
      </w:pPr>
      <w:r>
        <w:br w:type="page"/>
      </w:r>
    </w:p>
    <w:p>
      <w:pPr>
        <w:widowControl w:val="0"/>
        <w:spacing w:line="1" w:lineRule="exact"/>
      </w:pPr>
      <w:r>
        <mc:AlternateContent>
          <mc:Choice Requires="wps">
            <w:drawing>
              <wp:anchor distT="6350" distB="381000" distL="0" distR="0" simplePos="0" relativeHeight="125829439" behindDoc="0" locked="0" layoutInCell="1" allowOverlap="1">
                <wp:simplePos x="0" y="0"/>
                <wp:positionH relativeFrom="page">
                  <wp:posOffset>739140</wp:posOffset>
                </wp:positionH>
                <wp:positionV relativeFrom="paragraph">
                  <wp:posOffset>6350</wp:posOffset>
                </wp:positionV>
                <wp:extent cx="1158240" cy="149225"/>
                <wp:wrapTopAndBottom/>
                <wp:docPr id="102" name="Shape 102"/>
                <a:graphic xmlns:a="http://schemas.openxmlformats.org/drawingml/2006/main">
                  <a:graphicData uri="http://schemas.microsoft.com/office/word/2010/wordprocessingShape">
                    <wps:wsp>
                      <wps:cNvSpPr txBox="1"/>
                      <wps:spPr>
                        <a:xfrm>
                          <a:ext cx="1158240" cy="149225"/>
                        </a:xfrm>
                        <a:prstGeom prst="rect"/>
                        <a:noFill/>
                      </wps:spPr>
                      <wps:txbx>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现金流量中列示的现金</w:t>
                            </w:r>
                          </w:p>
                        </w:txbxContent>
                      </wps:txbx>
                      <wps:bodyPr wrap="none" lIns="0" tIns="0" rIns="0" bIns="0">
                        <a:noAutoFit/>
                      </wps:bodyPr>
                    </wps:wsp>
                  </a:graphicData>
                </a:graphic>
              </wp:anchor>
            </w:drawing>
          </mc:Choice>
          <mc:Fallback>
            <w:pict>
              <v:shape id="_x0000_s1128" type="#_x0000_t202" style="position:absolute;margin-left:58.200000000000003pt;margin-top:0.5pt;width:91.200000000000003pt;height:11.75pt;z-index:-125829314;mso-wrap-distance-left:0;mso-wrap-distance-top:0.5pt;mso-wrap-distance-right:0;mso-wrap-distance-bottom:30.pt;mso-position-horizontal-relative:page" filled="f" stroked="f">
                <v:textbox inset="0,0,0,0">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现金流量中列示的现金</w:t>
                      </w:r>
                    </w:p>
                  </w:txbxContent>
                </v:textbox>
                <w10:wrap type="topAndBottom" anchorx="page"/>
              </v:shape>
            </w:pict>
          </mc:Fallback>
        </mc:AlternateContent>
      </w:r>
      <w:r>
        <mc:AlternateContent>
          <mc:Choice Requires="wps">
            <w:drawing>
              <wp:anchor distT="0" distB="384175" distL="0" distR="0" simplePos="0" relativeHeight="125829441" behindDoc="0" locked="0" layoutInCell="1" allowOverlap="1">
                <wp:simplePos x="0" y="0"/>
                <wp:positionH relativeFrom="page">
                  <wp:posOffset>3942715</wp:posOffset>
                </wp:positionH>
                <wp:positionV relativeFrom="paragraph">
                  <wp:posOffset>0</wp:posOffset>
                </wp:positionV>
                <wp:extent cx="932815" cy="152400"/>
                <wp:wrapTopAndBottom/>
                <wp:docPr id="104" name="Shape 104"/>
                <a:graphic xmlns:a="http://schemas.openxmlformats.org/drawingml/2006/main">
                  <a:graphicData uri="http://schemas.microsoft.com/office/word/2010/wordprocessingShape">
                    <wps:wsp>
                      <wps:cNvSpPr txBox="1"/>
                      <wps:spPr>
                        <a:xfrm>
                          <a:ext cx="932815" cy="1524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1,301,601,381.71</w:t>
                            </w:r>
                          </w:p>
                        </w:txbxContent>
                      </wps:txbx>
                      <wps:bodyPr wrap="none" lIns="0" tIns="0" rIns="0" bIns="0">
                        <a:noAutoFit/>
                      </wps:bodyPr>
                    </wps:wsp>
                  </a:graphicData>
                </a:graphic>
              </wp:anchor>
            </w:drawing>
          </mc:Choice>
          <mc:Fallback>
            <w:pict>
              <v:shape id="_x0000_s1130" type="#_x0000_t202" style="position:absolute;margin-left:310.44999999999999pt;margin-top:0;width:73.450000000000003pt;height:12.pt;z-index:-125829312;mso-wrap-distance-left:0;mso-wrap-distance-right:0;mso-wrap-distance-bottom:30.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1,301,601,381.71</w:t>
                      </w:r>
                    </w:p>
                  </w:txbxContent>
                </v:textbox>
                <w10:wrap type="topAndBottom" anchorx="page"/>
              </v:shape>
            </w:pict>
          </mc:Fallback>
        </mc:AlternateContent>
      </w:r>
      <w:r>
        <mc:AlternateContent>
          <mc:Choice Requires="wps">
            <w:drawing>
              <wp:anchor distT="0" distB="384175" distL="0" distR="0" simplePos="0" relativeHeight="125829443" behindDoc="0" locked="0" layoutInCell="1" allowOverlap="1">
                <wp:simplePos x="0" y="0"/>
                <wp:positionH relativeFrom="page">
                  <wp:posOffset>6182995</wp:posOffset>
                </wp:positionH>
                <wp:positionV relativeFrom="paragraph">
                  <wp:posOffset>0</wp:posOffset>
                </wp:positionV>
                <wp:extent cx="826135" cy="152400"/>
                <wp:wrapTopAndBottom/>
                <wp:docPr id="106" name="Shape 106"/>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475,473,637.95</w:t>
                            </w:r>
                          </w:p>
                        </w:txbxContent>
                      </wps:txbx>
                      <wps:bodyPr wrap="none" lIns="0" tIns="0" rIns="0" bIns="0">
                        <a:noAutoFit/>
                      </wps:bodyPr>
                    </wps:wsp>
                  </a:graphicData>
                </a:graphic>
              </wp:anchor>
            </w:drawing>
          </mc:Choice>
          <mc:Fallback>
            <w:pict>
              <v:shape id="_x0000_s1132" type="#_x0000_t202" style="position:absolute;margin-left:486.85000000000002pt;margin-top:0;width:65.049999999999997pt;height:12.pt;z-index:-125829310;mso-wrap-distance-left:0;mso-wrap-distance-right:0;mso-wrap-distance-bottom:30.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475,473,637.95</w:t>
                      </w:r>
                    </w:p>
                  </w:txbxContent>
                </v:textbox>
                <w10:wrap type="topAndBottom" anchorx="page"/>
              </v:shape>
            </w:pict>
          </mc:Fallback>
        </mc:AlternateContent>
      </w:r>
    </w:p>
    <w:p>
      <w:pPr>
        <w:pStyle w:val="Style37"/>
        <w:keepNext/>
        <w:keepLines/>
        <w:widowControl w:val="0"/>
        <w:shd w:val="clear" w:color="auto" w:fill="auto"/>
        <w:bidi w:val="0"/>
        <w:spacing w:before="0" w:after="340" w:line="240" w:lineRule="auto"/>
        <w:ind w:left="0" w:right="0" w:firstLine="0"/>
        <w:jc w:val="both"/>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58"/>
      <w:bookmarkEnd w:id="1759"/>
      <w:bookmarkEnd w:id="1761"/>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项目名称及调整金额、由同一控制下企业合并产生的追溯调整等事项</w:t>
      </w:r>
    </w:p>
    <w:p>
      <w:pPr>
        <w:pStyle w:val="Style29"/>
        <w:keepNext/>
        <w:keepLines/>
        <w:widowControl w:val="0"/>
        <w:shd w:val="clear" w:color="auto" w:fill="auto"/>
        <w:bidi w:val="0"/>
        <w:spacing w:before="0" w:after="340" w:line="240" w:lineRule="auto"/>
        <w:ind w:left="0" w:right="0" w:firstLine="0"/>
        <w:jc w:val="both"/>
      </w:pPr>
      <w:bookmarkStart w:id="1762" w:name="bookmark1762"/>
      <w:bookmarkStart w:id="1763" w:name="bookmark1763"/>
      <w:bookmarkStart w:id="1764" w:name="bookmark1764"/>
      <w:bookmarkStart w:id="1765" w:name="bookmark1765"/>
      <w:r>
        <w:rPr>
          <w:color w:val="000000"/>
          <w:spacing w:val="0"/>
          <w:w w:val="100"/>
          <w:position w:val="0"/>
          <w:sz w:val="24"/>
          <w:szCs w:val="24"/>
        </w:rPr>
        <w:t>八</w:t>
      </w:r>
      <w:bookmarkEnd w:id="1764"/>
      <w:r>
        <w:rPr>
          <w:color w:val="000000"/>
          <w:spacing w:val="0"/>
          <w:w w:val="100"/>
          <w:position w:val="0"/>
          <w:sz w:val="24"/>
          <w:szCs w:val="24"/>
        </w:rPr>
        <w:t>、资产证券化业务的会计处理</w:t>
      </w:r>
      <w:bookmarkEnd w:id="1762"/>
      <w:bookmarkEnd w:id="1763"/>
      <w:bookmarkEnd w:id="1765"/>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766" w:name="bookmark1766"/>
      <w:bookmarkStart w:id="1767" w:name="bookmark1767"/>
      <w:bookmarkStart w:id="1768" w:name="bookmark1768"/>
      <w:bookmarkStart w:id="1769" w:name="bookmark1769"/>
      <w:r>
        <w:rPr>
          <w:color w:val="000000"/>
          <w:spacing w:val="0"/>
          <w:w w:val="100"/>
          <w:position w:val="0"/>
          <w:sz w:val="24"/>
          <w:szCs w:val="24"/>
        </w:rPr>
        <w:t>九</w:t>
      </w:r>
      <w:bookmarkEnd w:id="1768"/>
      <w:r>
        <w:rPr>
          <w:color w:val="000000"/>
          <w:spacing w:val="0"/>
          <w:w w:val="100"/>
          <w:position w:val="0"/>
          <w:sz w:val="24"/>
          <w:szCs w:val="24"/>
        </w:rPr>
        <w:t>、关联方及关联交易</w:t>
      </w:r>
      <w:bookmarkEnd w:id="1766"/>
      <w:bookmarkEnd w:id="1767"/>
      <w:bookmarkEnd w:id="1769"/>
    </w:p>
    <w:p>
      <w:pPr>
        <w:pStyle w:val="Style37"/>
        <w:keepNext/>
        <w:keepLines/>
        <w:widowControl w:val="0"/>
        <w:shd w:val="clear" w:color="auto" w:fill="auto"/>
        <w:bidi w:val="0"/>
        <w:spacing w:before="0" w:after="340" w:line="240" w:lineRule="auto"/>
        <w:ind w:left="0" w:right="0" w:firstLine="0"/>
        <w:jc w:val="both"/>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bookmarkEnd w:id="1772"/>
      <w:r>
        <w:rPr>
          <w:color w:val="000000"/>
          <w:spacing w:val="0"/>
          <w:w w:val="100"/>
          <w:position w:val="0"/>
        </w:rPr>
        <w:t>、本企业的母公司情况</w:t>
      </w:r>
      <w:bookmarkEnd w:id="1770"/>
      <w:bookmarkEnd w:id="1771"/>
      <w:bookmarkEnd w:id="1773"/>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母公司名 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母公司对 本企业的 持股比例</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母公司对 本企业的 表决权比</w:t>
            </w:r>
          </w:p>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本企业最 终控制方</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组织机构 代码</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北京东华 诚信电脑 科技发展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郭玉梅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10204779</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本企业的母公司情况的说明</w:t>
      </w:r>
    </w:p>
    <w:p>
      <w:pPr>
        <w:pStyle w:val="Style37"/>
        <w:keepNext/>
        <w:keepLines/>
        <w:widowControl w:val="0"/>
        <w:shd w:val="clear" w:color="auto" w:fill="auto"/>
        <w:bidi w:val="0"/>
        <w:spacing w:before="0" w:after="340" w:line="240" w:lineRule="auto"/>
        <w:ind w:left="0" w:right="0" w:firstLine="0"/>
        <w:jc w:val="both"/>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2</w:t>
      </w:r>
      <w:bookmarkEnd w:id="1776"/>
      <w:r>
        <w:rPr>
          <w:color w:val="000000"/>
          <w:spacing w:val="0"/>
          <w:w w:val="100"/>
          <w:position w:val="0"/>
        </w:rPr>
        <w:t>、本企业的子公司情况</w:t>
      </w:r>
      <w:bookmarkEnd w:id="1774"/>
      <w:bookmarkEnd w:id="1775"/>
      <w:bookmarkEnd w:id="1777"/>
    </w:p>
    <w:tbl>
      <w:tblPr>
        <w:tblOverlap w:val="never"/>
        <w:jc w:val="center"/>
        <w:tblLayout w:type="fixed"/>
      </w:tblPr>
      <w:tblGrid>
        <w:gridCol w:w="960"/>
        <w:gridCol w:w="955"/>
        <w:gridCol w:w="960"/>
        <w:gridCol w:w="960"/>
        <w:gridCol w:w="955"/>
        <w:gridCol w:w="955"/>
        <w:gridCol w:w="960"/>
        <w:gridCol w:w="955"/>
        <w:gridCol w:w="955"/>
        <w:gridCol w:w="965"/>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子公司全称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表决权比例</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组织机构代</w:t>
            </w:r>
          </w:p>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广州东华合 创数码科技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73155656-3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北京东华合 创科技有限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79514524-5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泰安东华合 创软件有限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78927075-2</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北京东华合 创香港有限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HK$1,000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1252172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北京联银通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翟曙春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71877946-3</w:t>
            </w:r>
          </w:p>
        </w:tc>
      </w:tr>
    </w:tbl>
    <w:p>
      <w:pPr>
        <w:widowControl w:val="0"/>
        <w:spacing w:line="1" w:lineRule="exact"/>
      </w:pPr>
      <w:r>
        <w:br w:type="page"/>
      </w:r>
    </w:p>
    <w:tbl>
      <w:tblPr>
        <w:tblOverlap w:val="never"/>
        <w:jc w:val="center"/>
        <w:tblLayout w:type="fixed"/>
      </w:tblPr>
      <w:tblGrid>
        <w:gridCol w:w="960"/>
        <w:gridCol w:w="955"/>
        <w:gridCol w:w="960"/>
        <w:gridCol w:w="960"/>
        <w:gridCol w:w="955"/>
        <w:gridCol w:w="955"/>
        <w:gridCol w:w="960"/>
        <w:gridCol w:w="955"/>
        <w:gridCol w:w="955"/>
        <w:gridCol w:w="965"/>
      </w:tblGrid>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北京厚盾科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75418571-8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北京厚盾鸿 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79597488-7</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东华软件工 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69896157-4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哈尔滨东华 软件有限公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69682435-7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55035041-9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55554561-0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55922261-6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北京东华厚 盾软件有限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北京顺义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55851488-7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北京东华易 时科技有限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北京顺义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56040653-5</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北京东华软 件开发有限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北京密云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56575663-0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沈阳普林科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56942761-5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西安东华软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57023075-6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南昌东华软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58659746-4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山西东华软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58852683-8</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北京神州新 桥科技有限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张建华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80212393-4</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北京东华信</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息技术有限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薛向东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系统集成和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RMB200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78776052-0</w:t>
            </w:r>
          </w:p>
        </w:tc>
      </w:tr>
    </w:tbl>
    <w:p>
      <w:pPr>
        <w:widowControl w:val="0"/>
        <w:spacing w:line="1" w:lineRule="exact"/>
      </w:pPr>
      <w:r>
        <w:br w:type="page"/>
      </w:r>
    </w:p>
    <w:tbl>
      <w:tblPr>
        <w:tblOverlap w:val="never"/>
        <w:jc w:val="center"/>
        <w:tblLayout w:type="fixed"/>
      </w:tblPr>
      <w:tblGrid>
        <w:gridCol w:w="960"/>
        <w:gridCol w:w="955"/>
        <w:gridCol w:w="960"/>
        <w:gridCol w:w="960"/>
        <w:gridCol w:w="955"/>
        <w:gridCol w:w="955"/>
        <w:gridCol w:w="960"/>
        <w:gridCol w:w="955"/>
        <w:gridCol w:w="955"/>
        <w:gridCol w:w="965"/>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北京卓讯科 信技术有限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郑_友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56948971</w:t>
              <w:softHyphen/>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X</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东华软件开 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韩士斌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59694299-7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天津东华博 雅软件有限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06986268-8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东华星联科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07982737-6</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东华云计算</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衢州市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系统集成和 软件开发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08426371-2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3</w:t>
      </w:r>
      <w:bookmarkEnd w:id="1780"/>
      <w:r>
        <w:rPr>
          <w:color w:val="000000"/>
          <w:spacing w:val="0"/>
          <w:w w:val="100"/>
          <w:position w:val="0"/>
        </w:rPr>
        <w:t>、本企业的合营和联营企业情况</w:t>
      </w:r>
      <w:bookmarkEnd w:id="1778"/>
      <w:bookmarkEnd w:id="1779"/>
      <w:bookmarkEnd w:id="1781"/>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4</w:t>
      </w:r>
      <w:bookmarkEnd w:id="1784"/>
      <w:r>
        <w:rPr>
          <w:color w:val="000000"/>
          <w:spacing w:val="0"/>
          <w:w w:val="100"/>
          <w:position w:val="0"/>
        </w:rPr>
        <w:t>、本企业的其他关联方情况</w:t>
      </w:r>
      <w:bookmarkEnd w:id="1782"/>
      <w:bookmarkEnd w:id="1783"/>
      <w:bookmarkEnd w:id="1785"/>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本公司参股股东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80201385-8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北京合创电商投资顾问有限公司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本公司参股股东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80204091-X</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夏金崇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翟曙春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张秀珍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吕兴海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乔迁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股东的家庭成员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7"/>
        <w:keepNext/>
        <w:keepLines/>
        <w:widowControl w:val="0"/>
        <w:shd w:val="clear" w:color="auto" w:fill="auto"/>
        <w:bidi w:val="0"/>
        <w:spacing w:before="0" w:after="38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color w:val="000000"/>
          <w:spacing w:val="0"/>
          <w:w w:val="100"/>
          <w:position w:val="0"/>
        </w:rPr>
        <w:t>、关联方交易</w:t>
      </w:r>
      <w:bookmarkEnd w:id="1786"/>
      <w:bookmarkEnd w:id="1787"/>
      <w:bookmarkEnd w:id="1789"/>
    </w:p>
    <w:p>
      <w:pPr>
        <w:pStyle w:val="Style47"/>
        <w:keepNext/>
        <w:keepLines/>
        <w:widowControl w:val="0"/>
        <w:shd w:val="clear" w:color="auto" w:fill="auto"/>
        <w:tabs>
          <w:tab w:pos="493" w:val="left"/>
        </w:tabs>
        <w:bidi w:val="0"/>
        <w:spacing w:before="0" w:after="380" w:line="240" w:lineRule="auto"/>
        <w:ind w:left="0" w:right="0" w:firstLine="0"/>
        <w:jc w:val="both"/>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1</w:t>
      </w:r>
      <w:r>
        <w:rPr>
          <w:color w:val="000000"/>
          <w:spacing w:val="0"/>
          <w:w w:val="100"/>
          <w:position w:val="0"/>
        </w:rPr>
        <w:t>）</w:t>
        <w:tab/>
        <w:t>采购商品、接受劳务情况表</w:t>
      </w:r>
      <w:bookmarkEnd w:id="1790"/>
      <w:bookmarkEnd w:id="1791"/>
      <w:bookmarkEnd w:id="1793"/>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794"/>
      <w:bookmarkEnd w:id="1795"/>
      <w:bookmarkEnd w:id="179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75"/>
        <w:keepNext w:val="0"/>
        <w:keepLines w:val="0"/>
        <w:widowControl w:val="0"/>
        <w:shd w:val="clear" w:color="auto" w:fill="auto"/>
        <w:tabs>
          <w:tab w:pos="493" w:val="left"/>
        </w:tabs>
        <w:bidi w:val="0"/>
        <w:spacing w:before="0" w:line="240" w:lineRule="auto"/>
        <w:ind w:left="0" w:right="0" w:firstLine="0"/>
        <w:jc w:val="both"/>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3"/>
        <w:gridCol w:w="1368"/>
        <w:gridCol w:w="1373"/>
        <w:gridCol w:w="1368"/>
        <w:gridCol w:w="1373"/>
        <w:gridCol w:w="136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出租方名称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租赁终止日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租赁收益定价依</w:t>
            </w:r>
          </w:p>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本报告期确认的 租赁收益</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乔迁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北京神州新桥科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协议定价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1,070,846.00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公司承租情况表</w:t>
      </w:r>
    </w:p>
    <w:p>
      <w:pPr>
        <w:pStyle w:val="Style47"/>
        <w:keepNext/>
        <w:keepLines/>
        <w:widowControl w:val="0"/>
        <w:shd w:val="clear" w:color="auto" w:fill="auto"/>
        <w:bidi w:val="0"/>
        <w:spacing w:before="0" w:after="0" w:line="240" w:lineRule="auto"/>
        <w:ind w:left="0" w:right="0" w:firstLine="0"/>
        <w:jc w:val="both"/>
        <w:rPr>
          <w:sz w:val="18"/>
          <w:szCs w:val="18"/>
        </w:rPr>
      </w:pPr>
      <w:bookmarkStart w:id="1799" w:name="bookmark1799"/>
      <w:bookmarkStart w:id="1800" w:name="bookmark1800"/>
      <w:bookmarkStart w:id="1801" w:name="bookmark1801"/>
      <w:r>
        <w:rPr>
          <w:b w:val="0"/>
          <w:bCs w:val="0"/>
          <w:color w:val="000000"/>
          <w:spacing w:val="0"/>
          <w:w w:val="100"/>
          <w:position w:val="0"/>
          <w:sz w:val="18"/>
          <w:szCs w:val="18"/>
        </w:rPr>
        <w:t>关联租赁情况说明</w:t>
      </w:r>
      <w:bookmarkEnd w:id="1799"/>
      <w:bookmarkEnd w:id="1800"/>
      <w:bookmarkEnd w:id="1801"/>
    </w:p>
    <w:p>
      <w:pPr>
        <w:pStyle w:val="Style33"/>
        <w:keepNext w:val="0"/>
        <w:keepLines w:val="0"/>
        <w:widowControl w:val="0"/>
        <w:shd w:val="clear" w:color="auto" w:fill="auto"/>
        <w:bidi w:val="0"/>
        <w:spacing w:before="0" w:after="520" w:line="624"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日，公司股东</w:t>
      </w:r>
      <w:r>
        <w:rPr>
          <w:rFonts w:ascii="Times New Roman" w:eastAsia="Times New Roman" w:hAnsi="Times New Roman" w:cs="Times New Roman"/>
          <w:color w:val="000000"/>
          <w:spacing w:val="0"/>
          <w:w w:val="100"/>
          <w:position w:val="0"/>
        </w:rPr>
        <w:t>-</w:t>
      </w:r>
      <w:r>
        <w:rPr>
          <w:color w:val="000000"/>
          <w:spacing w:val="0"/>
          <w:w w:val="100"/>
          <w:position w:val="0"/>
        </w:rPr>
        <w:t>张秀珍的家庭成员乔迁先生与公司的全资子公司</w:t>
      </w:r>
      <w:r>
        <w:rPr>
          <w:rFonts w:ascii="Times New Roman" w:eastAsia="Times New Roman" w:hAnsi="Times New Roman" w:cs="Times New Roman"/>
          <w:color w:val="000000"/>
          <w:spacing w:val="0"/>
          <w:w w:val="100"/>
          <w:position w:val="0"/>
        </w:rPr>
        <w:t>-</w:t>
      </w:r>
      <w:r>
        <w:rPr>
          <w:color w:val="000000"/>
          <w:spacing w:val="0"/>
          <w:w w:val="100"/>
          <w:position w:val="0"/>
        </w:rPr>
        <w:t>北京神州新桥科技有限公司签订《房屋租 赁合同》。根据合同规定：乔迁先生将位于北京市海淀区大钟寺</w:t>
      </w:r>
      <w:r>
        <w:rPr>
          <w:rFonts w:ascii="Times New Roman" w:eastAsia="Times New Roman" w:hAnsi="Times New Roman" w:cs="Times New Roman"/>
          <w:color w:val="000000"/>
          <w:spacing w:val="0"/>
          <w:w w:val="100"/>
          <w:position w:val="0"/>
        </w:rPr>
        <w:t>13</w:t>
      </w:r>
      <w:r>
        <w:rPr>
          <w:color w:val="000000"/>
          <w:spacing w:val="0"/>
          <w:w w:val="100"/>
          <w:position w:val="0"/>
        </w:rPr>
        <w:t>号华杰大厦</w:t>
      </w:r>
      <w:r>
        <w:rPr>
          <w:rFonts w:ascii="Times New Roman" w:eastAsia="Times New Roman" w:hAnsi="Times New Roman" w:cs="Times New Roman"/>
          <w:color w:val="000000"/>
          <w:spacing w:val="0"/>
          <w:w w:val="100"/>
          <w:position w:val="0"/>
        </w:rPr>
        <w:t>10</w:t>
      </w:r>
      <w:r>
        <w:rPr>
          <w:color w:val="000000"/>
          <w:spacing w:val="0"/>
          <w:w w:val="100"/>
          <w:position w:val="0"/>
        </w:rPr>
        <w:t>层</w:t>
      </w:r>
      <w:r>
        <w:rPr>
          <w:rFonts w:ascii="Times New Roman" w:eastAsia="Times New Roman" w:hAnsi="Times New Roman" w:cs="Times New Roman"/>
          <w:color w:val="000000"/>
          <w:spacing w:val="0"/>
          <w:w w:val="100"/>
          <w:position w:val="0"/>
        </w:rPr>
        <w:t>B1</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r>
        <w:rPr>
          <w:rFonts w:ascii="Times New Roman" w:eastAsia="Times New Roman" w:hAnsi="Times New Roman" w:cs="Times New Roman"/>
          <w:color w:val="000000"/>
          <w:spacing w:val="0"/>
          <w:w w:val="100"/>
          <w:position w:val="0"/>
        </w:rPr>
        <w:t>B5</w:t>
      </w:r>
      <w:r>
        <w:rPr>
          <w:color w:val="000000"/>
          <w:spacing w:val="0"/>
          <w:w w:val="100"/>
          <w:position w:val="0"/>
        </w:rPr>
        <w:t>租赁给北京神州新桥科 技有限公司做办公用房，使用面积</w:t>
      </w:r>
      <w:r>
        <w:rPr>
          <w:rFonts w:ascii="Times New Roman" w:eastAsia="Times New Roman" w:hAnsi="Times New Roman" w:cs="Times New Roman"/>
          <w:color w:val="000000"/>
          <w:spacing w:val="0"/>
          <w:w w:val="100"/>
          <w:position w:val="0"/>
        </w:rPr>
        <w:t>556.3</w:t>
      </w:r>
      <w:r>
        <w:rPr>
          <w:rFonts w:ascii="Times New Roman" w:eastAsia="Times New Roman" w:hAnsi="Times New Roman" w:cs="Times New Roman"/>
          <w:color w:val="000000"/>
          <w:spacing w:val="0"/>
          <w:w w:val="100"/>
          <w:position w:val="0"/>
        </w:rPr>
        <w:t>2</w:t>
      </w:r>
      <w:r>
        <w:rPr>
          <w:color w:val="000000"/>
          <w:spacing w:val="0"/>
          <w:w w:val="100"/>
          <w:position w:val="0"/>
        </w:rPr>
        <w:t>平方米，租赁时间自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日止，年租金</w:t>
      </w:r>
      <w:r>
        <w:rPr>
          <w:color w:val="000000"/>
          <w:spacing w:val="0"/>
          <w:w w:val="100"/>
          <w:position w:val="0"/>
        </w:rPr>
        <w:t>1,191,960.00</w:t>
      </w:r>
      <w:r>
        <w:rPr>
          <w:color w:val="000000"/>
          <w:spacing w:val="0"/>
          <w:w w:val="100"/>
          <w:position w:val="0"/>
        </w:rPr>
        <w:t>元。</w:t>
      </w:r>
    </w:p>
    <w:p>
      <w:pPr>
        <w:pStyle w:val="Style47"/>
        <w:keepNext/>
        <w:keepLines/>
        <w:widowControl w:val="0"/>
        <w:shd w:val="clear" w:color="auto" w:fill="auto"/>
        <w:bidi w:val="0"/>
        <w:spacing w:before="0" w:after="380" w:line="240" w:lineRule="auto"/>
        <w:ind w:left="0" w:right="0" w:firstLine="0"/>
        <w:jc w:val="both"/>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02"/>
      <w:bookmarkEnd w:id="1803"/>
      <w:bookmarkEnd w:id="18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89"/>
        <w:gridCol w:w="1598"/>
        <w:gridCol w:w="1589"/>
        <w:gridCol w:w="1594"/>
        <w:gridCol w:w="160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 完毕</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北京东华诚信电脑 科技发展有限公司、 薛向东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北京神州新桥科技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39,917,591.75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北京联银通科技有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北京神州新桥科技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7,704,027.05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p>
    <w:tbl>
      <w:tblPr>
        <w:tblOverlap w:val="never"/>
        <w:jc w:val="center"/>
        <w:tblLayout w:type="fixed"/>
      </w:tblPr>
      <w:tblGrid>
        <w:gridCol w:w="1598"/>
        <w:gridCol w:w="1594"/>
        <w:gridCol w:w="1598"/>
        <w:gridCol w:w="1589"/>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北京东华合创科技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北京神州新桥科技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130,993,704.83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北京联银通科技有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东华软件股份公司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北京神州新桥科技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5,042,209.22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北京东华诚信电脑 科技发展有限公司、 薛向东、东华软件股 份公司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北京东华合创科技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9" w:line="1" w:lineRule="exact"/>
      </w:pPr>
    </w:p>
    <w:p>
      <w:pPr>
        <w:pStyle w:val="Style33"/>
        <w:keepNext w:val="0"/>
        <w:keepLines w:val="0"/>
        <w:widowControl w:val="0"/>
        <w:numPr>
          <w:ilvl w:val="0"/>
          <w:numId w:val="75"/>
        </w:numPr>
        <w:shd w:val="clear" w:color="auto" w:fill="auto"/>
        <w:tabs>
          <w:tab w:pos="726" w:val="left"/>
        </w:tabs>
        <w:bidi w:val="0"/>
        <w:spacing w:before="0" w:after="120" w:line="376" w:lineRule="exact"/>
        <w:ind w:left="0" w:right="0" w:firstLine="460"/>
        <w:jc w:val="both"/>
      </w:pPr>
      <w:bookmarkStart w:id="1806" w:name="bookmark1806"/>
      <w:bookmarkEnd w:id="1806"/>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日，公司股东</w:t>
      </w:r>
      <w:r>
        <w:rPr>
          <w:color w:val="000000"/>
          <w:spacing w:val="0"/>
          <w:w w:val="100"/>
          <w:position w:val="0"/>
        </w:rPr>
        <w:t>-</w:t>
      </w:r>
      <w:r>
        <w:rPr>
          <w:color w:val="000000"/>
          <w:spacing w:val="0"/>
          <w:w w:val="100"/>
          <w:position w:val="0"/>
        </w:rPr>
        <w:t>薛向东及妻子</w:t>
      </w:r>
      <w:r>
        <w:rPr>
          <w:color w:val="000000"/>
          <w:spacing w:val="0"/>
          <w:w w:val="100"/>
          <w:position w:val="0"/>
        </w:rPr>
        <w:t>-</w:t>
      </w:r>
      <w:r>
        <w:rPr>
          <w:color w:val="000000"/>
          <w:spacing w:val="0"/>
          <w:w w:val="100"/>
          <w:position w:val="0"/>
        </w:rPr>
        <w:t>郭玉梅分别与北京银行中关村科技园支行签订《最高额保证合同》</w:t>
      </w:r>
      <w:r>
        <w:rPr>
          <w:color w:val="000000"/>
          <w:spacing w:val="0"/>
          <w:w w:val="100"/>
          <w:position w:val="0"/>
        </w:rPr>
        <w:t>，</w:t>
      </w:r>
      <w:r>
        <w:rPr>
          <w:color w:val="000000"/>
          <w:spacing w:val="0"/>
          <w:w w:val="100"/>
          <w:position w:val="0"/>
        </w:rPr>
        <w:t>合 同规定：薛向东及妻子</w:t>
      </w:r>
      <w:r>
        <w:rPr>
          <w:color w:val="000000"/>
          <w:spacing w:val="0"/>
          <w:w w:val="100"/>
          <w:position w:val="0"/>
        </w:rPr>
        <w:t>-</w:t>
      </w:r>
      <w:r>
        <w:rPr>
          <w:color w:val="000000"/>
          <w:spacing w:val="0"/>
          <w:w w:val="100"/>
          <w:position w:val="0"/>
        </w:rPr>
        <w:t>郭玉梅为本公司与该行签订的编号为</w:t>
      </w:r>
      <w:r>
        <w:rPr>
          <w:color w:val="000000"/>
          <w:spacing w:val="0"/>
          <w:w w:val="100"/>
          <w:position w:val="0"/>
        </w:rPr>
        <w:t>“0194396</w:t>
      </w:r>
      <w:r>
        <w:rPr>
          <w:color w:val="000000"/>
          <w:spacing w:val="0"/>
          <w:w w:val="100"/>
          <w:position w:val="0"/>
        </w:rPr>
        <w:t>号”的《综合授信合同》提供担保，保证期限为债务 履行期限届满之日后两年止。截至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日，公司在该行未结清保函余额为</w:t>
      </w:r>
      <w:r>
        <w:rPr>
          <w:color w:val="000000"/>
          <w:spacing w:val="0"/>
          <w:w w:val="100"/>
          <w:position w:val="0"/>
        </w:rPr>
        <w:t>242,765.95</w:t>
      </w:r>
      <w:r>
        <w:rPr>
          <w:color w:val="000000"/>
          <w:spacing w:val="0"/>
          <w:w w:val="100"/>
          <w:position w:val="0"/>
        </w:rPr>
        <w:t>元，应付票据为</w:t>
      </w:r>
      <w:r>
        <w:rPr>
          <w:color w:val="000000"/>
          <w:spacing w:val="0"/>
          <w:w w:val="100"/>
          <w:position w:val="0"/>
        </w:rPr>
        <w:t>335,702.00 .7</w:t>
      </w:r>
      <w:r>
        <w:rPr>
          <w:color w:val="000000"/>
          <w:spacing w:val="0"/>
          <w:w w:val="100"/>
          <w:position w:val="0"/>
        </w:rPr>
        <w:t>元</w:t>
      </w:r>
      <w:r>
        <w:rPr>
          <w:color w:val="000000"/>
          <w:spacing w:val="0"/>
          <w:w w:val="100"/>
          <w:position w:val="0"/>
        </w:rPr>
        <w:t>o</w:t>
      </w:r>
    </w:p>
    <w:p>
      <w:pPr>
        <w:pStyle w:val="Style33"/>
        <w:keepNext w:val="0"/>
        <w:keepLines w:val="0"/>
        <w:widowControl w:val="0"/>
        <w:numPr>
          <w:ilvl w:val="0"/>
          <w:numId w:val="75"/>
        </w:numPr>
        <w:shd w:val="clear" w:color="auto" w:fill="auto"/>
        <w:tabs>
          <w:tab w:pos="745" w:val="left"/>
        </w:tabs>
        <w:bidi w:val="0"/>
        <w:spacing w:before="0" w:after="120" w:line="373" w:lineRule="exact"/>
        <w:ind w:left="0" w:right="0" w:firstLine="460"/>
        <w:jc w:val="both"/>
      </w:pPr>
      <w:bookmarkStart w:id="1807" w:name="bookmark1807"/>
      <w:bookmarkEnd w:id="1807"/>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09</w:t>
      </w:r>
      <w:r>
        <w:rPr>
          <w:color w:val="000000"/>
          <w:spacing w:val="0"/>
          <w:w w:val="100"/>
          <w:position w:val="0"/>
        </w:rPr>
        <w:t>日</w:t>
      </w:r>
      <w:r>
        <w:rPr>
          <w:color w:val="000000"/>
          <w:spacing w:val="0"/>
          <w:w w:val="100"/>
          <w:position w:val="0"/>
        </w:rPr>
        <w:t>，</w:t>
      </w:r>
      <w:r>
        <w:rPr>
          <w:color w:val="000000"/>
          <w:spacing w:val="0"/>
          <w:w w:val="100"/>
          <w:position w:val="0"/>
        </w:rPr>
        <w:t>公司与北京银行股份有限公司大钟寺支行签订《最高额保证合同》</w:t>
      </w:r>
      <w:r>
        <w:rPr>
          <w:color w:val="000000"/>
          <w:spacing w:val="0"/>
          <w:w w:val="100"/>
          <w:position w:val="0"/>
        </w:rPr>
        <w:t>。</w:t>
      </w:r>
      <w:r>
        <w:rPr>
          <w:color w:val="000000"/>
          <w:spacing w:val="0"/>
          <w:w w:val="100"/>
          <w:position w:val="0"/>
        </w:rPr>
        <w:t>该合同规定：公司为全资子 公司</w:t>
      </w:r>
      <w:r>
        <w:rPr>
          <w:color w:val="000000"/>
          <w:spacing w:val="0"/>
          <w:w w:val="100"/>
          <w:position w:val="0"/>
        </w:rPr>
        <w:t>-</w:t>
      </w:r>
      <w:r>
        <w:rPr>
          <w:color w:val="000000"/>
          <w:spacing w:val="0"/>
          <w:w w:val="100"/>
          <w:position w:val="0"/>
        </w:rPr>
        <w:t>北京神州新桥科技有限公司与该行签订的编号为</w:t>
      </w:r>
      <w:r>
        <w:rPr>
          <w:color w:val="000000"/>
          <w:spacing w:val="0"/>
          <w:w w:val="100"/>
          <w:position w:val="0"/>
        </w:rPr>
        <w:t>“0182558</w:t>
      </w:r>
      <w:r>
        <w:rPr>
          <w:color w:val="000000"/>
          <w:spacing w:val="0"/>
          <w:w w:val="100"/>
          <w:position w:val="0"/>
        </w:rPr>
        <w:t>号”的《综合授信合同》提供担保，保证期限为债务履行期 限届满之日后两年止。截至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日，北京神州新桥科技有限公司在该行短期借款余额为人民币</w:t>
      </w:r>
      <w:r>
        <w:rPr>
          <w:color w:val="000000"/>
          <w:spacing w:val="0"/>
          <w:w w:val="100"/>
          <w:position w:val="0"/>
        </w:rPr>
        <w:t>3,980</w:t>
      </w:r>
      <w:r>
        <w:rPr>
          <w:color w:val="000000"/>
          <w:spacing w:val="0"/>
          <w:w w:val="100"/>
          <w:position w:val="0"/>
        </w:rPr>
        <w:t>万元、未结清 保函余额为</w:t>
      </w:r>
      <w:r>
        <w:rPr>
          <w:color w:val="000000"/>
          <w:spacing w:val="0"/>
          <w:w w:val="100"/>
          <w:position w:val="0"/>
        </w:rPr>
        <w:t>117,591.75</w:t>
      </w:r>
      <w:r>
        <w:rPr>
          <w:color w:val="000000"/>
          <w:spacing w:val="0"/>
          <w:w w:val="100"/>
          <w:position w:val="0"/>
        </w:rPr>
        <w:t>元。</w:t>
      </w:r>
    </w:p>
    <w:p>
      <w:pPr>
        <w:pStyle w:val="Style33"/>
        <w:keepNext w:val="0"/>
        <w:keepLines w:val="0"/>
        <w:widowControl w:val="0"/>
        <w:numPr>
          <w:ilvl w:val="0"/>
          <w:numId w:val="75"/>
        </w:numPr>
        <w:shd w:val="clear" w:color="auto" w:fill="auto"/>
        <w:tabs>
          <w:tab w:pos="750" w:val="left"/>
        </w:tabs>
        <w:bidi w:val="0"/>
        <w:spacing w:before="0" w:after="120" w:line="374" w:lineRule="exact"/>
        <w:ind w:left="0" w:right="0" w:firstLine="460"/>
        <w:jc w:val="both"/>
      </w:pPr>
      <w:bookmarkStart w:id="1808" w:name="bookmark1808"/>
      <w:bookmarkEnd w:id="1808"/>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日，公司与中国民生银行股份公司签订《最高额保证合同》，合同规定：公司为本公司与该行签订的 编号为“公授信字第</w:t>
      </w:r>
      <w:r>
        <w:rPr>
          <w:color w:val="000000"/>
          <w:spacing w:val="0"/>
          <w:w w:val="100"/>
          <w:position w:val="0"/>
        </w:rPr>
        <w:t>1300000186973</w:t>
      </w:r>
      <w:r>
        <w:rPr>
          <w:color w:val="000000"/>
          <w:spacing w:val="0"/>
          <w:w w:val="100"/>
          <w:position w:val="0"/>
        </w:rPr>
        <w:t>号”的《综合授信合同》提供担保，保证期限为债务履行期限届满之日后两年止，此授 信合同规定公司及公司的全资子公司-北京东华合创科技有限公司、北京联银通科技有限公司、北京神州新桥科技有限公司 可使用授信额度。截至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日，北京联银通科技有限公司在该行未结清保函余额为</w:t>
      </w:r>
      <w:r>
        <w:rPr>
          <w:color w:val="000000"/>
          <w:spacing w:val="0"/>
          <w:w w:val="100"/>
          <w:position w:val="0"/>
        </w:rPr>
        <w:t>1,545,000.00</w:t>
      </w:r>
      <w:r>
        <w:rPr>
          <w:color w:val="000000"/>
          <w:spacing w:val="0"/>
          <w:w w:val="100"/>
          <w:position w:val="0"/>
        </w:rPr>
        <w:t>元，北京神州新桥 科技有限公司在该行开具信用证</w:t>
      </w:r>
      <w:r>
        <w:rPr>
          <w:color w:val="000000"/>
          <w:spacing w:val="0"/>
          <w:w w:val="100"/>
          <w:position w:val="0"/>
        </w:rPr>
        <w:t>1,263,597.41</w:t>
      </w:r>
      <w:r>
        <w:rPr>
          <w:color w:val="000000"/>
          <w:spacing w:val="0"/>
          <w:w w:val="100"/>
          <w:position w:val="0"/>
        </w:rPr>
        <w:t>美元。</w:t>
      </w:r>
    </w:p>
    <w:p>
      <w:pPr>
        <w:pStyle w:val="Style33"/>
        <w:keepNext w:val="0"/>
        <w:keepLines w:val="0"/>
        <w:widowControl w:val="0"/>
        <w:numPr>
          <w:ilvl w:val="0"/>
          <w:numId w:val="75"/>
        </w:numPr>
        <w:shd w:val="clear" w:color="auto" w:fill="auto"/>
        <w:tabs>
          <w:tab w:pos="745" w:val="left"/>
        </w:tabs>
        <w:bidi w:val="0"/>
        <w:spacing w:before="0" w:after="120" w:line="374" w:lineRule="exact"/>
        <w:ind w:left="0" w:right="0" w:firstLine="460"/>
        <w:jc w:val="both"/>
      </w:pPr>
      <w:bookmarkStart w:id="1809" w:name="bookmark1809"/>
      <w:bookmarkEnd w:id="1809"/>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日，公司与招商银行股份有限公司北京万寿路支行签订编号为</w:t>
      </w:r>
      <w:r>
        <w:rPr>
          <w:color w:val="000000"/>
          <w:spacing w:val="0"/>
          <w:w w:val="100"/>
          <w:position w:val="0"/>
        </w:rPr>
        <w:t>“2013</w:t>
      </w:r>
      <w:r>
        <w:rPr>
          <w:color w:val="000000"/>
          <w:spacing w:val="0"/>
          <w:w w:val="100"/>
          <w:position w:val="0"/>
        </w:rPr>
        <w:t>年万授字第</w:t>
      </w:r>
      <w:r>
        <w:rPr>
          <w:color w:val="000000"/>
          <w:spacing w:val="0"/>
          <w:w w:val="100"/>
          <w:position w:val="0"/>
        </w:rPr>
        <w:t>004</w:t>
      </w:r>
      <w:r>
        <w:rPr>
          <w:color w:val="000000"/>
          <w:spacing w:val="0"/>
          <w:w w:val="100"/>
          <w:position w:val="0"/>
        </w:rPr>
        <w:t>号”授信协议及补 充协议，协议规定：公司为本公司与该行签订的编号为</w:t>
      </w:r>
      <w:r>
        <w:rPr>
          <w:color w:val="000000"/>
          <w:spacing w:val="0"/>
          <w:w w:val="100"/>
          <w:position w:val="0"/>
        </w:rPr>
        <w:t>“2013</w:t>
      </w:r>
      <w:r>
        <w:rPr>
          <w:color w:val="000000"/>
          <w:spacing w:val="0"/>
          <w:w w:val="100"/>
          <w:position w:val="0"/>
        </w:rPr>
        <w:t>年万授字第</w:t>
      </w:r>
      <w:r>
        <w:rPr>
          <w:color w:val="000000"/>
          <w:spacing w:val="0"/>
          <w:w w:val="100"/>
          <w:position w:val="0"/>
        </w:rPr>
        <w:t>004</w:t>
      </w:r>
      <w:r>
        <w:rPr>
          <w:color w:val="000000"/>
          <w:spacing w:val="0"/>
          <w:w w:val="100"/>
          <w:position w:val="0"/>
        </w:rPr>
        <w:t>号”提供担保，保证期限为债务履行期限届满 之日后一年止，此授信协议规定公司及公司的全资子公司-北京东华合创科技有限公司、北京联银通科技有限公司、北京神 州新桥科技有限公司可使用授信额度。截至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日，北京东华合创科技有限公司在该行未结清保函余额为 </w:t>
      </w:r>
      <w:r>
        <w:rPr>
          <w:color w:val="000000"/>
          <w:spacing w:val="0"/>
          <w:w w:val="100"/>
          <w:position w:val="0"/>
        </w:rPr>
        <w:t>765,102.45</w:t>
      </w:r>
      <w:r>
        <w:rPr>
          <w:color w:val="000000"/>
          <w:spacing w:val="0"/>
          <w:w w:val="100"/>
          <w:position w:val="0"/>
        </w:rPr>
        <w:t>元。</w:t>
      </w:r>
    </w:p>
    <w:p>
      <w:pPr>
        <w:pStyle w:val="Style33"/>
        <w:keepNext w:val="0"/>
        <w:keepLines w:val="0"/>
        <w:widowControl w:val="0"/>
        <w:numPr>
          <w:ilvl w:val="0"/>
          <w:numId w:val="75"/>
        </w:numPr>
        <w:shd w:val="clear" w:color="auto" w:fill="auto"/>
        <w:tabs>
          <w:tab w:pos="745" w:val="left"/>
        </w:tabs>
        <w:bidi w:val="0"/>
        <w:spacing w:before="0" w:after="100" w:line="373" w:lineRule="exact"/>
        <w:ind w:left="0" w:right="0" w:firstLine="460"/>
        <w:jc w:val="both"/>
      </w:pPr>
      <w:bookmarkStart w:id="1810" w:name="bookmark1810"/>
      <w:bookmarkEnd w:id="1810"/>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日，公司与中国建设银行股份有限公司北京北环支行签订编号为“建京北环</w:t>
      </w:r>
      <w:r>
        <w:rPr>
          <w:color w:val="000000"/>
          <w:spacing w:val="0"/>
          <w:w w:val="100"/>
          <w:position w:val="0"/>
        </w:rPr>
        <w:t>2013</w:t>
      </w:r>
      <w:r>
        <w:rPr>
          <w:color w:val="000000"/>
          <w:spacing w:val="0"/>
          <w:w w:val="100"/>
          <w:position w:val="0"/>
        </w:rPr>
        <w:t>年最高额保证字第</w:t>
      </w:r>
      <w:r>
        <w:rPr>
          <w:color w:val="000000"/>
          <w:spacing w:val="0"/>
          <w:w w:val="100"/>
          <w:position w:val="0"/>
        </w:rPr>
        <w:t xml:space="preserve">002 </w:t>
      </w:r>
      <w:r>
        <w:rPr>
          <w:color w:val="000000"/>
          <w:spacing w:val="0"/>
          <w:w w:val="100"/>
          <w:position w:val="0"/>
        </w:rPr>
        <w:t>号”保证合同，该合同规定：公司为全资子公司-北京神州新桥科技有限公司与该行签订的借款合同、信用证开证合同、保 函协议等提供担保，担保期限为债务履行期限届满之日后两年止。截至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日，北京神州新桥科技有限公司在该行 短期借款余额为人民币</w:t>
      </w:r>
      <w:r>
        <w:rPr>
          <w:color w:val="000000"/>
          <w:spacing w:val="0"/>
          <w:w w:val="100"/>
          <w:position w:val="0"/>
        </w:rPr>
        <w:t>4,000</w:t>
      </w:r>
      <w:r>
        <w:rPr>
          <w:color w:val="000000"/>
          <w:spacing w:val="0"/>
          <w:w w:val="100"/>
          <w:position w:val="0"/>
        </w:rPr>
        <w:t>万元，开具信用证</w:t>
      </w:r>
      <w:r>
        <w:rPr>
          <w:color w:val="000000"/>
          <w:spacing w:val="0"/>
          <w:w w:val="100"/>
          <w:position w:val="0"/>
        </w:rPr>
        <w:t>3,063,185.73</w:t>
      </w:r>
      <w:r>
        <w:rPr>
          <w:color w:val="000000"/>
          <w:spacing w:val="0"/>
          <w:w w:val="100"/>
          <w:position w:val="0"/>
        </w:rPr>
        <w:t>美元，开具国内信用证</w:t>
      </w:r>
      <w:r>
        <w:rPr>
          <w:color w:val="000000"/>
          <w:spacing w:val="0"/>
          <w:w w:val="100"/>
          <w:position w:val="0"/>
        </w:rPr>
        <w:t>34,168,949.0</w:t>
      </w:r>
      <w:r>
        <w:rPr>
          <w:color w:val="000000"/>
          <w:spacing w:val="0"/>
          <w:w w:val="100"/>
          <w:position w:val="0"/>
        </w:rPr>
        <w:t>0</w:t>
      </w:r>
      <w:r>
        <w:rPr>
          <w:color w:val="000000"/>
          <w:spacing w:val="0"/>
          <w:w w:val="100"/>
          <w:position w:val="0"/>
        </w:rPr>
        <w:t xml:space="preserve">元，未结清保函余额为 </w:t>
      </w:r>
      <w:r>
        <w:rPr>
          <w:color w:val="000000"/>
          <w:spacing w:val="0"/>
          <w:w w:val="100"/>
          <w:position w:val="0"/>
        </w:rPr>
        <w:t xml:space="preserve">38,148,818.75 </w:t>
      </w:r>
      <w:r>
        <w:rPr>
          <w:color w:val="000000"/>
          <w:spacing w:val="0"/>
          <w:w w:val="100"/>
          <w:position w:val="0"/>
        </w:rPr>
        <w:t>元。</w:t>
      </w:r>
    </w:p>
    <w:p>
      <w:pPr>
        <w:pStyle w:val="Style33"/>
        <w:keepNext w:val="0"/>
        <w:keepLines w:val="0"/>
        <w:widowControl w:val="0"/>
        <w:numPr>
          <w:ilvl w:val="0"/>
          <w:numId w:val="75"/>
        </w:numPr>
        <w:shd w:val="clear" w:color="auto" w:fill="auto"/>
        <w:tabs>
          <w:tab w:pos="810" w:val="left"/>
        </w:tabs>
        <w:bidi w:val="0"/>
        <w:spacing w:before="0" w:after="100" w:line="376" w:lineRule="exact"/>
        <w:ind w:left="0" w:right="0" w:firstLine="460"/>
        <w:jc w:val="both"/>
      </w:pPr>
      <w:bookmarkStart w:id="1811" w:name="bookmark1811"/>
      <w:bookmarkEnd w:id="1811"/>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日，公司与中国建设银行股份有限公司北京北环支行签订编号为“建京北环</w:t>
      </w:r>
      <w:r>
        <w:rPr>
          <w:color w:val="000000"/>
          <w:spacing w:val="0"/>
          <w:w w:val="100"/>
          <w:position w:val="0"/>
        </w:rPr>
        <w:t>2013</w:t>
      </w:r>
      <w:r>
        <w:rPr>
          <w:color w:val="000000"/>
          <w:spacing w:val="0"/>
          <w:w w:val="100"/>
          <w:position w:val="0"/>
        </w:rPr>
        <w:t>年最高额保证字第</w:t>
      </w:r>
      <w:r>
        <w:rPr>
          <w:color w:val="000000"/>
          <w:spacing w:val="0"/>
          <w:w w:val="100"/>
          <w:position w:val="0"/>
        </w:rPr>
        <w:t xml:space="preserve">003 </w:t>
      </w:r>
      <w:r>
        <w:rPr>
          <w:color w:val="000000"/>
          <w:spacing w:val="0"/>
          <w:w w:val="100"/>
          <w:position w:val="0"/>
        </w:rPr>
        <w:t>号”保证合同，该合同规定：公司为全资子公司-北京联银通科技有限公司与该行签订的借款合同、信用证开证合同、保函 协议等提供担保，担保期限为债务履行期限届满之日后两年止。截至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日，北京联银通科技有限公司在该行未结 清保函余额为</w:t>
      </w:r>
      <w:r>
        <w:rPr>
          <w:color w:val="000000"/>
          <w:spacing w:val="0"/>
          <w:w w:val="100"/>
          <w:position w:val="0"/>
        </w:rPr>
        <w:t>4,709,500.00</w:t>
      </w:r>
      <w:r>
        <w:rPr>
          <w:color w:val="000000"/>
          <w:spacing w:val="0"/>
          <w:w w:val="100"/>
          <w:position w:val="0"/>
        </w:rPr>
        <w:t>元。</w:t>
      </w:r>
    </w:p>
    <w:p>
      <w:pPr>
        <w:pStyle w:val="Style33"/>
        <w:keepNext w:val="0"/>
        <w:keepLines w:val="0"/>
        <w:widowControl w:val="0"/>
        <w:numPr>
          <w:ilvl w:val="0"/>
          <w:numId w:val="75"/>
        </w:numPr>
        <w:shd w:val="clear" w:color="auto" w:fill="auto"/>
        <w:tabs>
          <w:tab w:pos="805" w:val="left"/>
        </w:tabs>
        <w:bidi w:val="0"/>
        <w:spacing w:before="0" w:after="400" w:line="373" w:lineRule="exact"/>
        <w:ind w:left="0" w:right="0" w:firstLine="460"/>
        <w:jc w:val="both"/>
      </w:pPr>
      <w:bookmarkStart w:id="1812" w:name="bookmark1812"/>
      <w:bookmarkEnd w:id="1812"/>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06</w:t>
      </w:r>
      <w:r>
        <w:rPr>
          <w:color w:val="000000"/>
          <w:spacing w:val="0"/>
          <w:w w:val="100"/>
          <w:position w:val="0"/>
        </w:rPr>
        <w:t>日，公司与广发银行股份有限公司北京奥运村支行签订《最高额保证合同》，合同规定：公司为北 京神州新桥科技有限公司与该行签订的编号为</w:t>
      </w:r>
      <w:r>
        <w:rPr>
          <w:color w:val="000000"/>
          <w:spacing w:val="0"/>
          <w:w w:val="100"/>
          <w:position w:val="0"/>
        </w:rPr>
        <w:t>“2713CF019</w:t>
      </w:r>
      <w:r>
        <w:rPr>
          <w:color w:val="000000"/>
          <w:spacing w:val="0"/>
          <w:w w:val="100"/>
          <w:position w:val="0"/>
        </w:rPr>
        <w:t>”的《综合授信合同》、北京东华合创科技有限公司与该行签订 的编号为</w:t>
      </w:r>
      <w:r>
        <w:rPr>
          <w:color w:val="000000"/>
          <w:spacing w:val="0"/>
          <w:w w:val="100"/>
          <w:position w:val="0"/>
        </w:rPr>
        <w:t>“2713CF020”</w:t>
      </w:r>
      <w:r>
        <w:rPr>
          <w:color w:val="000000"/>
          <w:spacing w:val="0"/>
          <w:w w:val="100"/>
          <w:position w:val="0"/>
        </w:rPr>
        <w:t>的《综合授信合同》、北京联银通与该行签订的编号为</w:t>
      </w:r>
      <w:r>
        <w:rPr>
          <w:color w:val="000000"/>
          <w:spacing w:val="0"/>
          <w:w w:val="100"/>
          <w:position w:val="0"/>
        </w:rPr>
        <w:t>“2713CF021”</w:t>
      </w:r>
      <w:r>
        <w:rPr>
          <w:color w:val="000000"/>
          <w:spacing w:val="0"/>
          <w:w w:val="100"/>
          <w:position w:val="0"/>
        </w:rPr>
        <w:t>的《综合授信合同》提供担保， 保证期限为债务履行期限届满之日后两年止。截止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日，北京神州新桥科技有限公司在该行未结清保函余额为 </w:t>
      </w:r>
      <w:r>
        <w:rPr>
          <w:color w:val="000000"/>
          <w:spacing w:val="0"/>
          <w:w w:val="100"/>
          <w:position w:val="0"/>
        </w:rPr>
        <w:t>56,000.0</w:t>
      </w:r>
      <w:r>
        <w:rPr>
          <w:color w:val="000000"/>
          <w:spacing w:val="0"/>
          <w:w w:val="100"/>
          <w:position w:val="0"/>
        </w:rPr>
        <w:t>0</w:t>
      </w:r>
      <w:r>
        <w:rPr>
          <w:color w:val="000000"/>
          <w:spacing w:val="0"/>
          <w:w w:val="100"/>
          <w:position w:val="0"/>
        </w:rPr>
        <w:t>元，应付票据为</w:t>
      </w:r>
      <w:r>
        <w:rPr>
          <w:color w:val="000000"/>
          <w:spacing w:val="0"/>
          <w:w w:val="100"/>
          <w:position w:val="0"/>
        </w:rPr>
        <w:t>4,986,209.22</w:t>
      </w:r>
      <w:r>
        <w:rPr>
          <w:color w:val="000000"/>
          <w:spacing w:val="0"/>
          <w:w w:val="100"/>
          <w:position w:val="0"/>
        </w:rPr>
        <w:t>元。北京东华合创科技有限公司在该行未结清保函余额为</w:t>
      </w:r>
      <w:r>
        <w:rPr>
          <w:color w:val="000000"/>
          <w:spacing w:val="0"/>
          <w:w w:val="100"/>
          <w:position w:val="0"/>
        </w:rPr>
        <w:t>350,000.00</w:t>
      </w:r>
      <w:r>
        <w:rPr>
          <w:color w:val="000000"/>
          <w:spacing w:val="0"/>
          <w:w w:val="100"/>
          <w:position w:val="0"/>
        </w:rPr>
        <w:t>元。</w:t>
      </w:r>
    </w:p>
    <w:p>
      <w:pPr>
        <w:pStyle w:val="Style47"/>
        <w:keepNext/>
        <w:keepLines/>
        <w:widowControl w:val="0"/>
        <w:shd w:val="clear" w:color="auto" w:fill="auto"/>
        <w:tabs>
          <w:tab w:pos="493" w:val="left"/>
        </w:tabs>
        <w:bidi w:val="0"/>
        <w:spacing w:before="0" w:after="22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13"/>
      <w:bookmarkEnd w:id="1814"/>
      <w:bookmarkEnd w:id="1816"/>
    </w:p>
    <w:p>
      <w:pPr>
        <w:pStyle w:val="Style33"/>
        <w:keepNext w:val="0"/>
        <w:keepLines w:val="0"/>
        <w:widowControl w:val="0"/>
        <w:shd w:val="clear" w:color="auto" w:fill="auto"/>
        <w:bidi w:val="0"/>
        <w:spacing w:before="0" w:after="340" w:line="375"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2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17"/>
      <w:bookmarkEnd w:id="1818"/>
      <w:bookmarkEnd w:id="1820"/>
    </w:p>
    <w:p>
      <w:pPr>
        <w:pStyle w:val="Style33"/>
        <w:keepNext w:val="0"/>
        <w:keepLines w:val="0"/>
        <w:widowControl w:val="0"/>
        <w:shd w:val="clear" w:color="auto" w:fill="auto"/>
        <w:bidi w:val="0"/>
        <w:spacing w:before="0" w:after="340" w:line="375"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2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821"/>
      <w:bookmarkEnd w:id="1822"/>
      <w:bookmarkEnd w:id="1824"/>
    </w:p>
    <w:p>
      <w:pPr>
        <w:pStyle w:val="Style33"/>
        <w:keepNext w:val="0"/>
        <w:keepLines w:val="0"/>
        <w:widowControl w:val="0"/>
        <w:shd w:val="clear" w:color="auto" w:fill="auto"/>
        <w:bidi w:val="0"/>
        <w:spacing w:before="0" w:after="340" w:line="375" w:lineRule="exact"/>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6</w:t>
      </w:r>
      <w:bookmarkEnd w:id="1827"/>
      <w:r>
        <w:rPr>
          <w:color w:val="000000"/>
          <w:spacing w:val="0"/>
          <w:w w:val="100"/>
          <w:position w:val="0"/>
        </w:rPr>
        <w:t>、关联方应收应付款项</w:t>
      </w:r>
      <w:bookmarkEnd w:id="1825"/>
      <w:bookmarkEnd w:id="1826"/>
      <w:bookmarkEnd w:id="18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北京东华诚信工业设备有限公司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31,184,204.31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29" w:name="bookmark1829"/>
      <w:bookmarkStart w:id="1830" w:name="bookmark1830"/>
      <w:bookmarkStart w:id="1831" w:name="bookmark1831"/>
      <w:r>
        <w:rPr>
          <w:color w:val="000000"/>
          <w:spacing w:val="0"/>
          <w:w w:val="100"/>
          <w:position w:val="0"/>
          <w:sz w:val="24"/>
          <w:szCs w:val="24"/>
        </w:rPr>
        <w:t>十、股份支付</w:t>
      </w:r>
      <w:bookmarkEnd w:id="1829"/>
      <w:bookmarkEnd w:id="1830"/>
      <w:bookmarkEnd w:id="1831"/>
    </w:p>
    <w:p>
      <w:pPr>
        <w:pStyle w:val="Style37"/>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32"/>
      <w:bookmarkEnd w:id="1833"/>
      <w:bookmarkEnd w:id="18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14,558,700.00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4,336,410.00</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1176" w:val="left"/>
              </w:tabs>
              <w:bidi w:val="0"/>
              <w:spacing w:before="0" w:after="0" w:line="240" w:lineRule="auto"/>
              <w:ind w:left="0" w:right="0" w:firstLine="0"/>
              <w:jc w:val="left"/>
            </w:pPr>
            <w:r>
              <w:rPr>
                <w:color w:val="000000"/>
                <w:spacing w:val="0"/>
                <w:w w:val="100"/>
                <w:position w:val="0"/>
              </w:rPr>
              <w:t>16.25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tab/>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widowControl w:val="0"/>
        <w:spacing w:after="219" w:line="1" w:lineRule="exact"/>
      </w:pPr>
    </w:p>
    <w:p>
      <w:pPr>
        <w:pStyle w:val="Style33"/>
        <w:keepNext w:val="0"/>
        <w:keepLines w:val="0"/>
        <w:widowControl w:val="0"/>
        <w:shd w:val="clear" w:color="auto" w:fill="auto"/>
        <w:bidi w:val="0"/>
        <w:spacing w:before="0" w:line="240" w:lineRule="auto"/>
        <w:ind w:left="0" w:right="0" w:firstLine="5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日，公司第四届董事会第十四次会议审议通过了《东华软件股份公司股票期权激励计划</w:t>
      </w:r>
      <w:r>
        <w:rPr>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》，并报 </w:t>
      </w:r>
      <w:r>
        <w:rPr>
          <w:color w:val="000000"/>
          <w:spacing w:val="0"/>
          <w:w w:val="100"/>
          <w:position w:val="0"/>
        </w:rPr>
        <w:t>中国证券监督管理委员会备案通过。</w:t>
      </w:r>
    </w:p>
    <w:p>
      <w:pPr>
        <w:pStyle w:val="Style33"/>
        <w:keepNext w:val="0"/>
        <w:keepLines w:val="0"/>
        <w:widowControl w:val="0"/>
        <w:shd w:val="clear" w:color="auto" w:fill="auto"/>
        <w:bidi w:val="0"/>
        <w:spacing w:before="0" w:line="469" w:lineRule="exact"/>
        <w:ind w:left="0" w:right="0" w:firstLine="5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年第一次临时股东大会审议通过了《东华软件股份公司股票期权激励计划（草案）修订稿》， 本次股票期权激励计划获得批准。根据公司股票期权激励计划，公司授予激励对象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,173.9</w:t>
      </w:r>
      <w:r>
        <w:rPr>
          <w:color w:val="000000"/>
          <w:spacing w:val="0"/>
          <w:w w:val="100"/>
          <w:position w:val="0"/>
        </w:rPr>
        <w:t>万份股票期权，每份股票期权拥 有在可行权日以预先确定的行权价格和行权条件购买</w:t>
      </w:r>
      <w:r>
        <w:rPr>
          <w:rFonts w:ascii="Times New Roman" w:eastAsia="Times New Roman" w:hAnsi="Times New Roman" w:cs="Times New Roman"/>
          <w:color w:val="000000"/>
          <w:spacing w:val="0"/>
          <w:w w:val="100"/>
          <w:position w:val="0"/>
        </w:rPr>
        <w:t>1</w:t>
      </w:r>
      <w:r>
        <w:rPr>
          <w:color w:val="000000"/>
          <w:spacing w:val="0"/>
          <w:w w:val="100"/>
          <w:position w:val="0"/>
        </w:rPr>
        <w:t>股本公司人民币普通股的权利，涉及标的股票数量为</w:t>
      </w:r>
      <w:r>
        <w:rPr>
          <w:rFonts w:ascii="Times New Roman" w:eastAsia="Times New Roman" w:hAnsi="Times New Roman" w:cs="Times New Roman"/>
          <w:color w:val="000000"/>
          <w:spacing w:val="0"/>
          <w:w w:val="100"/>
          <w:position w:val="0"/>
        </w:rPr>
        <w:t>1,173.9</w:t>
      </w:r>
      <w:r>
        <w:rPr>
          <w:color w:val="000000"/>
          <w:spacing w:val="0"/>
          <w:w w:val="100"/>
          <w:position w:val="0"/>
        </w:rPr>
        <w:t>万股， 占本激励计划批准时公司股本总额</w:t>
      </w:r>
      <w:r>
        <w:rPr>
          <w:rFonts w:ascii="Times New Roman" w:eastAsia="Times New Roman" w:hAnsi="Times New Roman" w:cs="Times New Roman"/>
          <w:color w:val="000000"/>
          <w:spacing w:val="0"/>
          <w:w w:val="100"/>
          <w:position w:val="0"/>
        </w:rPr>
        <w:t>53,074.40</w:t>
      </w:r>
      <w:r>
        <w:rPr>
          <w:color w:val="000000"/>
          <w:spacing w:val="0"/>
          <w:w w:val="100"/>
          <w:position w:val="0"/>
        </w:rPr>
        <w:t>万股的</w:t>
      </w:r>
      <w:r>
        <w:rPr>
          <w:rFonts w:ascii="Times New Roman" w:eastAsia="Times New Roman" w:hAnsi="Times New Roman" w:cs="Times New Roman"/>
          <w:color w:val="000000"/>
          <w:spacing w:val="0"/>
          <w:w w:val="100"/>
          <w:position w:val="0"/>
        </w:rPr>
        <w:t>2.2118%</w:t>
      </w:r>
      <w:r>
        <w:rPr>
          <w:color w:val="000000"/>
          <w:spacing w:val="0"/>
          <w:w w:val="100"/>
          <w:position w:val="0"/>
        </w:rPr>
        <w:t>。本次股票期权授予日为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日，行权价格为</w:t>
      </w:r>
      <w:r>
        <w:rPr>
          <w:rFonts w:ascii="Times New Roman" w:eastAsia="Times New Roman" w:hAnsi="Times New Roman" w:cs="Times New Roman"/>
          <w:color w:val="000000"/>
          <w:spacing w:val="0"/>
          <w:w w:val="100"/>
          <w:position w:val="0"/>
        </w:rPr>
        <w:t xml:space="preserve">21.59 </w:t>
      </w:r>
      <w:r>
        <w:rPr>
          <w:color w:val="000000"/>
          <w:spacing w:val="0"/>
          <w:w w:val="100"/>
          <w:position w:val="0"/>
        </w:rPr>
        <w:t>元。股票期权激励计划有效期为授予股票期权的授权日起五年。本激励计划授予的股票期权自授权日起满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个月后可以开 始行权，激励对象在可行权日内按</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的行权比例分四期行权。</w:t>
      </w:r>
    </w:p>
    <w:p>
      <w:pPr>
        <w:pStyle w:val="Style33"/>
        <w:keepNext w:val="0"/>
        <w:keepLines w:val="0"/>
        <w:widowControl w:val="0"/>
        <w:shd w:val="clear" w:color="auto" w:fill="auto"/>
        <w:bidi w:val="0"/>
        <w:spacing w:before="0" w:line="470" w:lineRule="exact"/>
        <w:ind w:left="0" w:right="0" w:firstLine="5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日，公司第四届董事会第二十次会议审议通过了《关于调整股票期权激励计划股票期权数量和行权 价格的议案》，公司因实施</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年度利润分配方案，股票期权数量调整为</w:t>
      </w:r>
      <w:r>
        <w:rPr>
          <w:rFonts w:ascii="Times New Roman" w:eastAsia="Times New Roman" w:hAnsi="Times New Roman" w:cs="Times New Roman"/>
          <w:color w:val="000000"/>
          <w:spacing w:val="0"/>
          <w:w w:val="100"/>
          <w:position w:val="0"/>
        </w:rPr>
        <w:t>1,526.07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rPr>
        <w:t>16.45</w:t>
      </w:r>
      <w:r>
        <w:rPr>
          <w:color w:val="000000"/>
          <w:spacing w:val="0"/>
          <w:w w:val="100"/>
          <w:position w:val="0"/>
        </w:rPr>
        <w:t>元。</w:t>
      </w:r>
    </w:p>
    <w:p>
      <w:pPr>
        <w:pStyle w:val="Style33"/>
        <w:keepNext w:val="0"/>
        <w:keepLines w:val="0"/>
        <w:widowControl w:val="0"/>
        <w:shd w:val="clear" w:color="auto" w:fill="auto"/>
        <w:bidi w:val="0"/>
        <w:spacing w:before="0" w:after="440" w:line="468"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日，公司第四届董事会第二十七次会议审议通过了《关于调整股票期权激励计划激励对象、期权数量及 行权价格的议案》，</w:t>
      </w:r>
      <w:r>
        <w:rPr>
          <w:rFonts w:ascii="Times New Roman" w:eastAsia="Times New Roman" w:hAnsi="Times New Roman" w:cs="Times New Roman"/>
          <w:color w:val="000000"/>
          <w:spacing w:val="0"/>
          <w:w w:val="100"/>
          <w:position w:val="0"/>
        </w:rPr>
        <w:t>16</w:t>
      </w:r>
      <w:r>
        <w:rPr>
          <w:color w:val="000000"/>
          <w:spacing w:val="0"/>
          <w:w w:val="100"/>
          <w:position w:val="0"/>
        </w:rPr>
        <w:t>名原激励对象因个人原因离职，公司对激励对象进行相应的调整，激励对象由</w:t>
      </w:r>
      <w:r>
        <w:rPr>
          <w:rFonts w:ascii="Times New Roman" w:eastAsia="Times New Roman" w:hAnsi="Times New Roman" w:cs="Times New Roman"/>
          <w:color w:val="000000"/>
          <w:spacing w:val="0"/>
          <w:w w:val="100"/>
          <w:position w:val="0"/>
        </w:rPr>
        <w:t>361</w:t>
      </w:r>
      <w:r>
        <w:rPr>
          <w:color w:val="000000"/>
          <w:spacing w:val="0"/>
          <w:w w:val="100"/>
          <w:position w:val="0"/>
        </w:rPr>
        <w:t>名调整为</w:t>
      </w:r>
      <w:r>
        <w:rPr>
          <w:rFonts w:ascii="Times New Roman" w:eastAsia="Times New Roman" w:hAnsi="Times New Roman" w:cs="Times New Roman"/>
          <w:color w:val="000000"/>
          <w:spacing w:val="0"/>
          <w:w w:val="100"/>
          <w:position w:val="0"/>
        </w:rPr>
        <w:t>345</w:t>
      </w:r>
      <w:r>
        <w:rPr>
          <w:color w:val="000000"/>
          <w:spacing w:val="0"/>
          <w:w w:val="100"/>
          <w:position w:val="0"/>
        </w:rPr>
        <w:t>名，授 予期权数量由</w:t>
      </w:r>
      <w:r>
        <w:rPr>
          <w:rFonts w:ascii="Times New Roman" w:eastAsia="Times New Roman" w:hAnsi="Times New Roman" w:cs="Times New Roman"/>
          <w:color w:val="000000"/>
          <w:spacing w:val="0"/>
          <w:w w:val="100"/>
          <w:position w:val="0"/>
        </w:rPr>
        <w:t>1526.07</w:t>
      </w:r>
      <w:r>
        <w:rPr>
          <w:color w:val="000000"/>
          <w:spacing w:val="0"/>
          <w:w w:val="100"/>
          <w:position w:val="0"/>
        </w:rPr>
        <w:t>万份变更为</w:t>
      </w:r>
      <w:r>
        <w:rPr>
          <w:rFonts w:ascii="Times New Roman" w:eastAsia="Times New Roman" w:hAnsi="Times New Roman" w:cs="Times New Roman"/>
          <w:color w:val="000000"/>
          <w:spacing w:val="0"/>
          <w:w w:val="100"/>
          <w:position w:val="0"/>
        </w:rPr>
        <w:t>1463.67</w:t>
      </w:r>
      <w:r>
        <w:rPr>
          <w:color w:val="000000"/>
          <w:spacing w:val="0"/>
          <w:w w:val="100"/>
          <w:position w:val="0"/>
        </w:rPr>
        <w:t>万份。同时，公司因实施</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年度利润分配方案，股票期权行权价格调整为</w:t>
      </w:r>
      <w:r>
        <w:rPr>
          <w:rFonts w:ascii="Times New Roman" w:eastAsia="Times New Roman" w:hAnsi="Times New Roman" w:cs="Times New Roman"/>
          <w:color w:val="000000"/>
          <w:spacing w:val="0"/>
          <w:w w:val="100"/>
          <w:position w:val="0"/>
        </w:rPr>
        <w:t>16.25</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日，公司第四届董事会第三十一次会议审议通过了《关于调整股票期权激励计划激励对象和期权数量的议案》， 因</w:t>
      </w:r>
      <w:r>
        <w:rPr>
          <w:rFonts w:ascii="Times New Roman" w:eastAsia="Times New Roman" w:hAnsi="Times New Roman" w:cs="Times New Roman"/>
          <w:color w:val="000000"/>
          <w:spacing w:val="0"/>
          <w:w w:val="100"/>
          <w:position w:val="0"/>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rPr>
        <w:t>1</w:t>
      </w:r>
      <w:r>
        <w:rPr>
          <w:color w:val="000000"/>
          <w:spacing w:val="0"/>
          <w:w w:val="100"/>
          <w:position w:val="0"/>
        </w:rPr>
        <w:t>名激励对象考核不合格，不再满足成为激励对象的条件，公司对激励对象进行相应的调整，激励对象 由</w:t>
      </w:r>
      <w:r>
        <w:rPr>
          <w:rFonts w:ascii="Times New Roman" w:eastAsia="Times New Roman" w:hAnsi="Times New Roman" w:cs="Times New Roman"/>
          <w:color w:val="000000"/>
          <w:spacing w:val="0"/>
          <w:w w:val="100"/>
          <w:position w:val="0"/>
        </w:rPr>
        <w:t>345</w:t>
      </w:r>
      <w:r>
        <w:rPr>
          <w:color w:val="000000"/>
          <w:spacing w:val="0"/>
          <w:w w:val="100"/>
          <w:position w:val="0"/>
        </w:rPr>
        <w:t>名调整为</w:t>
      </w:r>
      <w:r>
        <w:rPr>
          <w:rFonts w:ascii="Times New Roman" w:eastAsia="Times New Roman" w:hAnsi="Times New Roman" w:cs="Times New Roman"/>
          <w:color w:val="000000"/>
          <w:spacing w:val="0"/>
          <w:w w:val="100"/>
          <w:position w:val="0"/>
        </w:rPr>
        <w:t>343</w:t>
      </w:r>
      <w:r>
        <w:rPr>
          <w:color w:val="000000"/>
          <w:spacing w:val="0"/>
          <w:w w:val="100"/>
          <w:position w:val="0"/>
        </w:rPr>
        <w:t>名，期权数量由</w:t>
      </w:r>
      <w:r>
        <w:rPr>
          <w:rFonts w:ascii="Times New Roman" w:eastAsia="Times New Roman" w:hAnsi="Times New Roman" w:cs="Times New Roman"/>
          <w:color w:val="000000"/>
          <w:spacing w:val="0"/>
          <w:w w:val="100"/>
          <w:position w:val="0"/>
        </w:rPr>
        <w:t>1463.67</w:t>
      </w:r>
      <w:r>
        <w:rPr>
          <w:color w:val="000000"/>
          <w:spacing w:val="0"/>
          <w:w w:val="100"/>
          <w:position w:val="0"/>
        </w:rPr>
        <w:t>万份调整为</w:t>
      </w:r>
      <w:r>
        <w:rPr>
          <w:rFonts w:ascii="Times New Roman" w:eastAsia="Times New Roman" w:hAnsi="Times New Roman" w:cs="Times New Roman"/>
          <w:color w:val="000000"/>
          <w:spacing w:val="0"/>
          <w:w w:val="100"/>
          <w:position w:val="0"/>
        </w:rPr>
        <w:t>1455.87</w:t>
      </w:r>
      <w:r>
        <w:rPr>
          <w:color w:val="000000"/>
          <w:spacing w:val="0"/>
          <w:w w:val="100"/>
          <w:position w:val="0"/>
        </w:rPr>
        <w:t>万份。同时，审议通过了《关于股票期权激励计划第一个行权 期可行权的议案》。根据《东华软件股份公司股票期权激励计划（修订稿）》的有关规定，第一个行权期已满足行权条件， 激励对象在第一个行权期内（自授权日起</w:t>
      </w:r>
      <w:r>
        <w:rPr>
          <w:rFonts w:ascii="Times New Roman" w:eastAsia="Times New Roman" w:hAnsi="Times New Roman" w:cs="Times New Roman"/>
          <w:color w:val="000000"/>
          <w:spacing w:val="0"/>
          <w:w w:val="100"/>
          <w:position w:val="0"/>
        </w:rPr>
        <w:t>12</w:t>
      </w:r>
      <w:r>
        <w:rPr>
          <w:color w:val="000000"/>
          <w:spacing w:val="0"/>
          <w:w w:val="100"/>
          <w:position w:val="0"/>
        </w:rPr>
        <w:t>月后的首个交易日起至授权日起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日止）可行权总数量为</w:t>
      </w:r>
      <w:r>
        <w:rPr>
          <w:rFonts w:ascii="Times New Roman" w:eastAsia="Times New Roman" w:hAnsi="Times New Roman" w:cs="Times New Roman"/>
          <w:color w:val="000000"/>
          <w:spacing w:val="0"/>
          <w:w w:val="100"/>
          <w:position w:val="0"/>
        </w:rPr>
        <w:t>436.761</w:t>
      </w:r>
      <w:r>
        <w:rPr>
          <w:color w:val="000000"/>
          <w:spacing w:val="0"/>
          <w:w w:val="100"/>
          <w:position w:val="0"/>
        </w:rPr>
        <w:t>万份，并不在不得行权期行权。</w:t>
      </w:r>
    </w:p>
    <w:p>
      <w:pPr>
        <w:pStyle w:val="Style37"/>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35"/>
      <w:bookmarkEnd w:id="1836"/>
      <w:bookmarkEnd w:id="18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Black-Scholes </w:t>
            </w:r>
            <w:r>
              <w:rPr>
                <w:rFonts w:ascii="SimSun" w:eastAsia="SimSun" w:hAnsi="SimSun" w:cs="SimSun"/>
                <w:color w:val="000000"/>
                <w:spacing w:val="0"/>
                <w:w w:val="100"/>
                <w:position w:val="0"/>
              </w:rPr>
              <w:t>模型</w:t>
            </w:r>
          </w:p>
        </w:tc>
      </w:tr>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激励对象包括目前担任公司董事（不含独立董事）、高级管理 人员、核心业务（技术）骨干人员以及董事会认为需要以此 方式进行激励的子公司管理层和骨干员工。公司估计该部分 职工在等待期内离职的可能性较小。</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53,209,601.00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53,209,601.00</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以权益结算的股份支付的说明</w:t>
      </w:r>
    </w:p>
    <w:p>
      <w:pPr>
        <w:pStyle w:val="Style37"/>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3</w:t>
      </w:r>
      <w:bookmarkEnd w:id="1840"/>
      <w:r>
        <w:rPr>
          <w:color w:val="000000"/>
          <w:spacing w:val="0"/>
          <w:w w:val="100"/>
          <w:position w:val="0"/>
        </w:rPr>
        <w:t>、以现金结算的股份支付情况</w:t>
      </w:r>
      <w:bookmarkEnd w:id="1838"/>
      <w:bookmarkEnd w:id="1839"/>
      <w:bookmarkEnd w:id="184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4</w:t>
      </w:r>
      <w:bookmarkEnd w:id="1844"/>
      <w:r>
        <w:rPr>
          <w:color w:val="000000"/>
          <w:spacing w:val="0"/>
          <w:w w:val="100"/>
          <w:position w:val="0"/>
        </w:rPr>
        <w:t>、以股份支付服务情况</w:t>
      </w:r>
      <w:bookmarkEnd w:id="1842"/>
      <w:bookmarkEnd w:id="1843"/>
      <w:bookmarkEnd w:id="18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53,209,601.00</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5</w:t>
      </w:r>
      <w:bookmarkEnd w:id="1848"/>
      <w:r>
        <w:rPr>
          <w:color w:val="000000"/>
          <w:spacing w:val="0"/>
          <w:w w:val="100"/>
          <w:position w:val="0"/>
        </w:rPr>
        <w:t>、股份支付的修改、终止情况</w:t>
      </w:r>
      <w:bookmarkEnd w:id="1846"/>
      <w:bookmarkEnd w:id="1847"/>
      <w:bookmarkEnd w:id="1849"/>
    </w:p>
    <w:p>
      <w:pPr>
        <w:pStyle w:val="Style75"/>
        <w:keepNext w:val="0"/>
        <w:keepLines w:val="0"/>
        <w:widowControl w:val="0"/>
        <w:shd w:val="clear" w:color="auto" w:fill="auto"/>
        <w:bidi w:val="0"/>
        <w:spacing w:before="0" w:after="360" w:line="240" w:lineRule="auto"/>
        <w:ind w:left="0" w:right="0" w:firstLine="520"/>
        <w:jc w:val="left"/>
      </w:pPr>
      <w:r>
        <w:rPr>
          <w:b w:val="0"/>
          <w:bCs w:val="0"/>
          <w:color w:val="000000"/>
          <w:spacing w:val="0"/>
          <w:w w:val="100"/>
          <w:position w:val="0"/>
        </w:rPr>
        <w:t>详见</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、股份支付总体情况。</w:t>
      </w:r>
    </w:p>
    <w:p>
      <w:pPr>
        <w:pStyle w:val="Style29"/>
        <w:keepNext/>
        <w:keepLines/>
        <w:widowControl w:val="0"/>
        <w:shd w:val="clear" w:color="auto" w:fill="auto"/>
        <w:bidi w:val="0"/>
        <w:spacing w:before="0" w:after="200" w:line="240" w:lineRule="auto"/>
        <w:ind w:left="0" w:right="0" w:firstLine="0"/>
        <w:jc w:val="left"/>
      </w:pPr>
      <w:bookmarkStart w:id="1850" w:name="bookmark1850"/>
      <w:bookmarkStart w:id="1851" w:name="bookmark1851"/>
      <w:bookmarkStart w:id="1852" w:name="bookmark1852"/>
      <w:r>
        <w:rPr>
          <w:color w:val="000000"/>
          <w:spacing w:val="0"/>
          <w:w w:val="100"/>
          <w:position w:val="0"/>
          <w:sz w:val="24"/>
          <w:szCs w:val="24"/>
        </w:rPr>
        <w:t>十、或有事项</w:t>
      </w:r>
      <w:bookmarkEnd w:id="1850"/>
      <w:bookmarkEnd w:id="1851"/>
      <w:bookmarkEnd w:id="1852"/>
    </w:p>
    <w:p>
      <w:pPr>
        <w:pStyle w:val="Style14"/>
        <w:keepNext/>
        <w:keepLines/>
        <w:widowControl w:val="0"/>
        <w:shd w:val="clear" w:color="auto" w:fill="auto"/>
        <w:tabs>
          <w:tab w:pos="690" w:val="left"/>
        </w:tabs>
        <w:bidi w:val="0"/>
        <w:spacing w:before="0" w:after="40" w:line="293" w:lineRule="exact"/>
        <w:ind w:left="0" w:right="0" w:firstLine="380"/>
        <w:jc w:val="both"/>
        <w:rPr>
          <w:sz w:val="18"/>
          <w:szCs w:val="18"/>
        </w:rPr>
      </w:pPr>
      <w:bookmarkStart w:id="1853" w:name="bookmark1853"/>
      <w:bookmarkStart w:id="1854" w:name="bookmark1854"/>
      <w:bookmarkStart w:id="1855" w:name="bookmark1855"/>
      <w:bookmarkStart w:id="1856" w:name="bookmark1856"/>
      <w:r>
        <w:rPr>
          <w:b w:val="0"/>
          <w:bCs w:val="0"/>
          <w:color w:val="000000"/>
          <w:spacing w:val="0"/>
          <w:w w:val="100"/>
          <w:position w:val="0"/>
          <w:sz w:val="18"/>
          <w:szCs w:val="18"/>
        </w:rPr>
        <w:t>1</w:t>
      </w:r>
      <w:bookmarkEnd w:id="1855"/>
      <w:r>
        <w:rPr>
          <w:b w:val="0"/>
          <w:bCs w:val="0"/>
          <w:color w:val="000000"/>
          <w:spacing w:val="0"/>
          <w:w w:val="100"/>
          <w:position w:val="0"/>
          <w:sz w:val="18"/>
          <w:szCs w:val="18"/>
        </w:rPr>
        <w:t>、</w:t>
        <w:tab/>
        <w:t>截至</w:t>
      </w:r>
      <w:r>
        <w:rPr>
          <w:b w:val="0"/>
          <w:bCs w:val="0"/>
          <w:color w:val="000000"/>
          <w:spacing w:val="0"/>
          <w:w w:val="100"/>
          <w:position w:val="0"/>
          <w:sz w:val="18"/>
          <w:szCs w:val="18"/>
        </w:rPr>
        <w:t>2013</w:t>
      </w:r>
      <w:r>
        <w:rPr>
          <w:b w:val="0"/>
          <w:bCs w:val="0"/>
          <w:color w:val="000000"/>
          <w:spacing w:val="0"/>
          <w:w w:val="100"/>
          <w:position w:val="0"/>
          <w:sz w:val="18"/>
          <w:szCs w:val="18"/>
        </w:rPr>
        <w:t>年</w:t>
      </w:r>
      <w:r>
        <w:rPr>
          <w:b w:val="0"/>
          <w:bCs w:val="0"/>
          <w:color w:val="000000"/>
          <w:spacing w:val="0"/>
          <w:w w:val="100"/>
          <w:position w:val="0"/>
          <w:sz w:val="18"/>
          <w:szCs w:val="18"/>
        </w:rPr>
        <w:t>12</w:t>
      </w:r>
      <w:r>
        <w:rPr>
          <w:b w:val="0"/>
          <w:bCs w:val="0"/>
          <w:color w:val="000000"/>
          <w:spacing w:val="0"/>
          <w:w w:val="100"/>
          <w:position w:val="0"/>
          <w:sz w:val="18"/>
          <w:szCs w:val="18"/>
        </w:rPr>
        <w:t>月</w:t>
      </w:r>
      <w:r>
        <w:rPr>
          <w:b w:val="0"/>
          <w:bCs w:val="0"/>
          <w:color w:val="000000"/>
          <w:spacing w:val="0"/>
          <w:w w:val="100"/>
          <w:position w:val="0"/>
          <w:sz w:val="18"/>
          <w:szCs w:val="18"/>
        </w:rPr>
        <w:t>31</w:t>
      </w:r>
      <w:r>
        <w:rPr>
          <w:b w:val="0"/>
          <w:bCs w:val="0"/>
          <w:color w:val="000000"/>
          <w:spacing w:val="0"/>
          <w:w w:val="100"/>
          <w:position w:val="0"/>
          <w:sz w:val="18"/>
          <w:szCs w:val="18"/>
        </w:rPr>
        <w:t>日，公司未结清保函金额</w:t>
      </w:r>
      <w:r>
        <w:rPr>
          <w:b w:val="0"/>
          <w:bCs w:val="0"/>
          <w:color w:val="000000"/>
          <w:spacing w:val="0"/>
          <w:w w:val="100"/>
          <w:position w:val="0"/>
          <w:sz w:val="18"/>
          <w:szCs w:val="18"/>
        </w:rPr>
        <w:t>98,068,590.97</w:t>
      </w:r>
      <w:r>
        <w:rPr>
          <w:b w:val="0"/>
          <w:bCs w:val="0"/>
          <w:color w:val="000000"/>
          <w:spacing w:val="0"/>
          <w:w w:val="100"/>
          <w:position w:val="0"/>
          <w:sz w:val="18"/>
          <w:szCs w:val="18"/>
        </w:rPr>
        <w:t>元，未结清信用证余额</w:t>
      </w:r>
      <w:r>
        <w:rPr>
          <w:b w:val="0"/>
          <w:bCs w:val="0"/>
          <w:color w:val="000000"/>
          <w:spacing w:val="0"/>
          <w:w w:val="100"/>
          <w:position w:val="0"/>
          <w:sz w:val="18"/>
          <w:szCs w:val="18"/>
        </w:rPr>
        <w:t>9,852,783.14</w:t>
      </w:r>
      <w:r>
        <w:rPr>
          <w:b w:val="0"/>
          <w:bCs w:val="0"/>
          <w:color w:val="000000"/>
          <w:spacing w:val="0"/>
          <w:w w:val="100"/>
          <w:position w:val="0"/>
          <w:sz w:val="18"/>
          <w:szCs w:val="18"/>
        </w:rPr>
        <w:t>美元，未结清 的押汇金额</w:t>
      </w:r>
      <w:r>
        <w:rPr>
          <w:b w:val="0"/>
          <w:bCs w:val="0"/>
          <w:color w:val="000000"/>
          <w:spacing w:val="0"/>
          <w:w w:val="100"/>
          <w:position w:val="0"/>
          <w:sz w:val="18"/>
          <w:szCs w:val="18"/>
        </w:rPr>
        <w:t>10,149,888.28</w:t>
      </w:r>
      <w:r>
        <w:rPr>
          <w:b w:val="0"/>
          <w:bCs w:val="0"/>
          <w:color w:val="000000"/>
          <w:spacing w:val="0"/>
          <w:w w:val="100"/>
          <w:position w:val="0"/>
          <w:sz w:val="18"/>
          <w:szCs w:val="18"/>
        </w:rPr>
        <w:t>美元。</w:t>
      </w:r>
      <w:bookmarkEnd w:id="1853"/>
      <w:bookmarkEnd w:id="1854"/>
      <w:bookmarkEnd w:id="1856"/>
    </w:p>
    <w:p>
      <w:pPr>
        <w:pStyle w:val="Style14"/>
        <w:keepNext/>
        <w:keepLines/>
        <w:widowControl w:val="0"/>
        <w:shd w:val="clear" w:color="auto" w:fill="auto"/>
        <w:tabs>
          <w:tab w:pos="724" w:val="left"/>
        </w:tabs>
        <w:bidi w:val="0"/>
        <w:spacing w:before="0" w:after="360" w:line="293" w:lineRule="exact"/>
        <w:ind w:left="0" w:right="0" w:firstLine="380"/>
        <w:jc w:val="both"/>
        <w:rPr>
          <w:sz w:val="18"/>
          <w:szCs w:val="18"/>
        </w:rPr>
      </w:pPr>
      <w:bookmarkStart w:id="1857" w:name="bookmark1857"/>
      <w:bookmarkStart w:id="1858" w:name="bookmark1858"/>
      <w:bookmarkStart w:id="1859" w:name="bookmark1859"/>
      <w:bookmarkStart w:id="1860" w:name="bookmark1860"/>
      <w:r>
        <w:rPr>
          <w:b w:val="0"/>
          <w:bCs w:val="0"/>
          <w:color w:val="000000"/>
          <w:spacing w:val="0"/>
          <w:w w:val="100"/>
          <w:position w:val="0"/>
          <w:sz w:val="18"/>
          <w:szCs w:val="18"/>
        </w:rPr>
        <w:t>2</w:t>
      </w:r>
      <w:bookmarkEnd w:id="1859"/>
      <w:r>
        <w:rPr>
          <w:b w:val="0"/>
          <w:bCs w:val="0"/>
          <w:color w:val="000000"/>
          <w:spacing w:val="0"/>
          <w:w w:val="100"/>
          <w:position w:val="0"/>
          <w:sz w:val="18"/>
          <w:szCs w:val="18"/>
        </w:rPr>
        <w:t>、</w:t>
        <w:tab/>
        <w:t>本公司没有需说明的其他或有事项。</w:t>
      </w:r>
      <w:bookmarkEnd w:id="1857"/>
      <w:bookmarkEnd w:id="1858"/>
      <w:bookmarkEnd w:id="1860"/>
    </w:p>
    <w:p>
      <w:pPr>
        <w:pStyle w:val="Style29"/>
        <w:keepNext/>
        <w:keepLines/>
        <w:widowControl w:val="0"/>
        <w:shd w:val="clear" w:color="auto" w:fill="auto"/>
        <w:bidi w:val="0"/>
        <w:spacing w:before="0" w:after="300" w:line="240" w:lineRule="auto"/>
        <w:ind w:left="0" w:right="0" w:firstLine="0"/>
        <w:jc w:val="left"/>
      </w:pPr>
      <w:bookmarkStart w:id="1861" w:name="bookmark1861"/>
      <w:bookmarkStart w:id="1862" w:name="bookmark1862"/>
      <w:bookmarkStart w:id="1863" w:name="bookmark1863"/>
      <w:r>
        <w:rPr>
          <w:color w:val="000000"/>
          <w:spacing w:val="0"/>
          <w:w w:val="100"/>
          <w:position w:val="0"/>
          <w:sz w:val="24"/>
          <w:szCs w:val="24"/>
        </w:rPr>
        <w:t>十二、承诺事项</w:t>
      </w:r>
      <w:bookmarkEnd w:id="1861"/>
      <w:bookmarkEnd w:id="1862"/>
      <w:bookmarkEnd w:id="1863"/>
    </w:p>
    <w:p>
      <w:pPr>
        <w:pStyle w:val="Style33"/>
        <w:keepNext w:val="0"/>
        <w:keepLines w:val="0"/>
        <w:widowControl w:val="0"/>
        <w:shd w:val="clear" w:color="auto" w:fill="auto"/>
        <w:bidi w:val="0"/>
        <w:spacing w:before="0" w:after="360" w:line="293"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864" w:name="bookmark1864"/>
      <w:bookmarkStart w:id="1865" w:name="bookmark1865"/>
      <w:bookmarkStart w:id="1866" w:name="bookmark1866"/>
      <w:r>
        <w:rPr>
          <w:color w:val="000000"/>
          <w:spacing w:val="0"/>
          <w:w w:val="100"/>
          <w:position w:val="0"/>
          <w:sz w:val="24"/>
          <w:szCs w:val="24"/>
        </w:rPr>
        <w:t>十三、资产负债表日后事项</w:t>
      </w:r>
      <w:bookmarkEnd w:id="1864"/>
      <w:bookmarkEnd w:id="1865"/>
      <w:bookmarkEnd w:id="1866"/>
    </w:p>
    <w:p>
      <w:pPr>
        <w:pStyle w:val="Style33"/>
        <w:keepNext w:val="0"/>
        <w:keepLines w:val="0"/>
        <w:widowControl w:val="0"/>
        <w:shd w:val="clear" w:color="auto" w:fill="auto"/>
        <w:bidi w:val="0"/>
        <w:spacing w:before="0" w:after="360" w:line="293"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867" w:name="bookmark1867"/>
      <w:bookmarkStart w:id="1868" w:name="bookmark1868"/>
      <w:bookmarkStart w:id="1869" w:name="bookmark1869"/>
      <w:r>
        <w:rPr>
          <w:color w:val="000000"/>
          <w:spacing w:val="0"/>
          <w:w w:val="100"/>
          <w:position w:val="0"/>
          <w:sz w:val="24"/>
          <w:szCs w:val="24"/>
        </w:rPr>
        <w:t>十四、其他重要事项</w:t>
      </w:r>
      <w:bookmarkEnd w:id="1867"/>
      <w:bookmarkEnd w:id="1868"/>
      <w:bookmarkEnd w:id="1869"/>
    </w:p>
    <w:p>
      <w:pPr>
        <w:pStyle w:val="Style33"/>
        <w:keepNext w:val="0"/>
        <w:keepLines w:val="0"/>
        <w:widowControl w:val="0"/>
        <w:shd w:val="clear" w:color="auto" w:fill="auto"/>
        <w:bidi w:val="0"/>
        <w:spacing w:before="0" w:after="360" w:line="293"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870" w:name="bookmark1870"/>
      <w:bookmarkStart w:id="1871" w:name="bookmark1871"/>
      <w:bookmarkStart w:id="1872" w:name="bookmark1872"/>
      <w:r>
        <w:rPr>
          <w:color w:val="000000"/>
          <w:spacing w:val="0"/>
          <w:w w:val="100"/>
          <w:position w:val="0"/>
          <w:sz w:val="24"/>
          <w:szCs w:val="24"/>
        </w:rPr>
        <w:t>十五、母公司财务报表主要项目注释</w:t>
      </w:r>
      <w:bookmarkEnd w:id="1870"/>
      <w:bookmarkEnd w:id="1871"/>
      <w:bookmarkEnd w:id="1872"/>
    </w:p>
    <w:p>
      <w:pPr>
        <w:pStyle w:val="Style37"/>
        <w:keepNext/>
        <w:keepLines/>
        <w:widowControl w:val="0"/>
        <w:shd w:val="clear" w:color="auto" w:fill="auto"/>
        <w:bidi w:val="0"/>
        <w:spacing w:before="0" w:after="30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3"/>
      <w:bookmarkEnd w:id="1874"/>
      <w:bookmarkEnd w:id="1875"/>
    </w:p>
    <w:p>
      <w:pPr>
        <w:pStyle w:val="Style47"/>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6"/>
      <w:bookmarkEnd w:id="1877"/>
      <w:bookmarkEnd w:id="18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195"/>
        <w:gridCol w:w="528"/>
        <w:gridCol w:w="1330"/>
        <w:gridCol w:w="662"/>
        <w:gridCol w:w="1195"/>
        <w:gridCol w:w="667"/>
        <w:gridCol w:w="1330"/>
        <w:gridCol w:w="67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bl>
    <w:p>
      <w:pPr>
        <w:widowControl w:val="0"/>
        <w:spacing w:line="1" w:lineRule="exact"/>
      </w:pPr>
      <w:r>
        <w:br w:type="page"/>
      </w:r>
    </w:p>
    <w:tbl>
      <w:tblPr>
        <w:tblOverlap w:val="never"/>
        <w:jc w:val="center"/>
        <w:tblLayout w:type="fixed"/>
      </w:tblPr>
      <w:tblGrid>
        <w:gridCol w:w="2002"/>
        <w:gridCol w:w="1195"/>
        <w:gridCol w:w="528"/>
        <w:gridCol w:w="1330"/>
        <w:gridCol w:w="667"/>
        <w:gridCol w:w="1190"/>
        <w:gridCol w:w="667"/>
        <w:gridCol w:w="1330"/>
        <w:gridCol w:w="672"/>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1,469,605,136.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52,557,473.20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760,801,284.43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30,633,415.50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1,469,605,136.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52,557,473.20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760,801,284.43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30,633,415.50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1,469,605,136.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52,557,473.20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760,801,284.43</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30,633,415.50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组合中，采用账龄分析法计提坏账准备的应收账款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2"/>
        <w:gridCol w:w="1464"/>
        <w:gridCol w:w="2126"/>
        <w:gridCol w:w="667"/>
        <w:gridCol w:w="159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1,168,654,407.85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11,686,544.08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490,067,015.62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4,900,670.16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117,960,584.04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5,898,029.20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171,858,671.21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8,592,933.56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113,642,489.65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11,364,248.97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87,067,217.42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8,706,721.74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63,189,927.13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18,956,978.14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2,932,370.66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879,711.20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2,151,507.50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645,452.25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1,889,472.40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566,841.72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4,006,220.56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4,006,220.56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6,986,537.12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6,986,537.12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1,469,605,136.73</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52,557,473.20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760,801,284.43</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30,633,415.50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879"/>
      <w:bookmarkEnd w:id="1880"/>
      <w:bookmarkEnd w:id="18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09"/>
        <w:gridCol w:w="1862"/>
        <w:gridCol w:w="1915"/>
        <w:gridCol w:w="1896"/>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bl>
    <w:p>
      <w:pPr>
        <w:widowControl w:val="0"/>
        <w:spacing w:line="1" w:lineRule="exact"/>
      </w:pPr>
      <w:r>
        <w:br w:type="page"/>
      </w:r>
    </w:p>
    <w:tbl>
      <w:tblPr>
        <w:tblOverlap w:val="never"/>
        <w:jc w:val="center"/>
        <w:tblLayout w:type="fixed"/>
      </w:tblPr>
      <w:tblGrid>
        <w:gridCol w:w="2198"/>
        <w:gridCol w:w="1709"/>
        <w:gridCol w:w="1862"/>
        <w:gridCol w:w="1915"/>
        <w:gridCol w:w="1896"/>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30,633,415.50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30,633,415.50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0"/>
        <w:gridCol w:w="1949"/>
        <w:gridCol w:w="1920"/>
        <w:gridCol w:w="1843"/>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882"/>
      <w:bookmarkEnd w:id="1883"/>
      <w:bookmarkEnd w:id="188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86"/>
      <w:bookmarkEnd w:id="1887"/>
      <w:bookmarkEnd w:id="188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890"/>
      <w:bookmarkEnd w:id="1891"/>
      <w:bookmarkEnd w:id="189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6</w:t>
      </w:r>
      <w:r>
        <w:rPr>
          <w:color w:val="000000"/>
          <w:spacing w:val="0"/>
          <w:w w:val="100"/>
          <w:position w:val="0"/>
        </w:rPr>
        <w:t>）应收账款中金额前五名单位情况</w:t>
      </w:r>
      <w:bookmarkEnd w:id="1894"/>
      <w:bookmarkEnd w:id="1895"/>
      <w:bookmarkEnd w:id="18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内蒙古电力（集团）有</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61,335,310.40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59,026,853.42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中国移动通信集团山西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40,032,229.26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中国农业银行股份有限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40,018,199.97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中国光大银行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34,700,455.04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235,113,048.09</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w:t>
            </w:r>
          </w:p>
        </w:tc>
      </w:tr>
    </w:tbl>
    <w:p>
      <w:pPr>
        <w:widowControl w:val="0"/>
        <w:spacing w:after="99" w:line="1" w:lineRule="exact"/>
      </w:pPr>
    </w:p>
    <w:p>
      <w:pPr>
        <w:pStyle w:val="Style33"/>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*1</w:t>
      </w:r>
      <w:r>
        <w:rPr>
          <w:color w:val="000000"/>
          <w:spacing w:val="0"/>
          <w:w w:val="100"/>
          <w:position w:val="0"/>
        </w:rPr>
        <w:t xml:space="preserve">、其中一年以内 </w:t>
      </w:r>
      <w:r>
        <w:rPr>
          <w:color w:val="000000"/>
          <w:spacing w:val="0"/>
          <w:w w:val="100"/>
          <w:position w:val="0"/>
        </w:rPr>
        <w:t xml:space="preserve">58,069,910.40 </w:t>
      </w:r>
      <w:r>
        <w:rPr>
          <w:color w:val="000000"/>
          <w:spacing w:val="0"/>
          <w:w w:val="100"/>
          <w:position w:val="0"/>
        </w:rPr>
        <w:t xml:space="preserve">元、一至二年 </w:t>
      </w:r>
      <w:r>
        <w:rPr>
          <w:color w:val="000000"/>
          <w:spacing w:val="0"/>
          <w:w w:val="100"/>
          <w:position w:val="0"/>
        </w:rPr>
        <w:t xml:space="preserve">669,800.00 </w:t>
      </w:r>
      <w:r>
        <w:rPr>
          <w:color w:val="000000"/>
          <w:spacing w:val="0"/>
          <w:w w:val="100"/>
          <w:position w:val="0"/>
        </w:rPr>
        <w:t xml:space="preserve">元、二至三年 </w:t>
      </w:r>
      <w:r>
        <w:rPr>
          <w:color w:val="000000"/>
          <w:spacing w:val="0"/>
          <w:w w:val="100"/>
          <w:position w:val="0"/>
        </w:rPr>
        <w:t xml:space="preserve">2,595,600.00 </w:t>
      </w:r>
      <w:r>
        <w:rPr>
          <w:color w:val="000000"/>
          <w:spacing w:val="0"/>
          <w:w w:val="100"/>
          <w:position w:val="0"/>
        </w:rPr>
        <w:t>元。</w:t>
      </w:r>
    </w:p>
    <w:p>
      <w:pPr>
        <w:pStyle w:val="Style33"/>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*2</w:t>
      </w:r>
      <w:r>
        <w:rPr>
          <w:color w:val="000000"/>
          <w:spacing w:val="0"/>
          <w:w w:val="100"/>
          <w:position w:val="0"/>
        </w:rPr>
        <w:t xml:space="preserve">、其中一年以内 </w:t>
      </w:r>
      <w:r>
        <w:rPr>
          <w:color w:val="000000"/>
          <w:spacing w:val="0"/>
          <w:w w:val="100"/>
          <w:position w:val="0"/>
        </w:rPr>
        <w:t xml:space="preserve">58,200,338.42 </w:t>
      </w:r>
      <w:r>
        <w:rPr>
          <w:color w:val="000000"/>
          <w:spacing w:val="0"/>
          <w:w w:val="100"/>
          <w:position w:val="0"/>
        </w:rPr>
        <w:t xml:space="preserve">元、一至二年 </w:t>
      </w:r>
      <w:r>
        <w:rPr>
          <w:color w:val="000000"/>
          <w:spacing w:val="0"/>
          <w:w w:val="100"/>
          <w:position w:val="0"/>
        </w:rPr>
        <w:t xml:space="preserve">826,515.00 </w:t>
      </w:r>
      <w:r>
        <w:rPr>
          <w:color w:val="000000"/>
          <w:spacing w:val="0"/>
          <w:w w:val="100"/>
          <w:position w:val="0"/>
        </w:rPr>
        <w:t>元。</w:t>
      </w:r>
    </w:p>
    <w:p>
      <w:pPr>
        <w:pStyle w:val="Style33"/>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*3</w:t>
      </w:r>
      <w:r>
        <w:rPr>
          <w:color w:val="000000"/>
          <w:spacing w:val="0"/>
          <w:w w:val="100"/>
          <w:position w:val="0"/>
        </w:rPr>
        <w:t xml:space="preserve">、其中一年以内 </w:t>
      </w:r>
      <w:r>
        <w:rPr>
          <w:color w:val="000000"/>
          <w:spacing w:val="0"/>
          <w:w w:val="100"/>
          <w:position w:val="0"/>
        </w:rPr>
        <w:t xml:space="preserve">38,541,617.79 </w:t>
      </w:r>
      <w:r>
        <w:rPr>
          <w:color w:val="000000"/>
          <w:spacing w:val="0"/>
          <w:w w:val="100"/>
          <w:position w:val="0"/>
        </w:rPr>
        <w:t xml:space="preserve">元、一至二年 </w:t>
      </w:r>
      <w:r>
        <w:rPr>
          <w:color w:val="000000"/>
          <w:spacing w:val="0"/>
          <w:w w:val="100"/>
          <w:position w:val="0"/>
        </w:rPr>
        <w:t xml:space="preserve">1,490,611.47 </w:t>
      </w:r>
      <w:r>
        <w:rPr>
          <w:color w:val="000000"/>
          <w:spacing w:val="0"/>
          <w:w w:val="100"/>
          <w:position w:val="0"/>
        </w:rPr>
        <w:t>元。</w:t>
      </w:r>
    </w:p>
    <w:p>
      <w:pPr>
        <w:pStyle w:val="Style33"/>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*4</w:t>
      </w:r>
      <w:r>
        <w:rPr>
          <w:color w:val="000000"/>
          <w:spacing w:val="0"/>
          <w:w w:val="100"/>
          <w:position w:val="0"/>
        </w:rPr>
        <w:t xml:space="preserve">、其中一年以内 </w:t>
      </w:r>
      <w:r>
        <w:rPr>
          <w:color w:val="000000"/>
          <w:spacing w:val="0"/>
          <w:w w:val="100"/>
          <w:position w:val="0"/>
        </w:rPr>
        <w:t xml:space="preserve">7,185,393.31 </w:t>
      </w:r>
      <w:r>
        <w:rPr>
          <w:color w:val="000000"/>
          <w:spacing w:val="0"/>
          <w:w w:val="100"/>
          <w:position w:val="0"/>
        </w:rPr>
        <w:t xml:space="preserve">元、一至二年 </w:t>
      </w:r>
      <w:r>
        <w:rPr>
          <w:color w:val="000000"/>
          <w:spacing w:val="0"/>
          <w:w w:val="100"/>
          <w:position w:val="0"/>
        </w:rPr>
        <w:t xml:space="preserve">8,847,420.64 </w:t>
      </w:r>
      <w:r>
        <w:rPr>
          <w:color w:val="000000"/>
          <w:spacing w:val="0"/>
          <w:w w:val="100"/>
          <w:position w:val="0"/>
        </w:rPr>
        <w:t xml:space="preserve">元、二至三年 </w:t>
      </w:r>
      <w:r>
        <w:rPr>
          <w:color w:val="000000"/>
          <w:spacing w:val="0"/>
          <w:w w:val="100"/>
          <w:position w:val="0"/>
        </w:rPr>
        <w:t xml:space="preserve">8,208,650.77 </w:t>
      </w:r>
      <w:r>
        <w:rPr>
          <w:color w:val="000000"/>
          <w:spacing w:val="0"/>
          <w:w w:val="100"/>
          <w:position w:val="0"/>
        </w:rPr>
        <w:t xml:space="preserve">元，三年以上 </w:t>
      </w:r>
      <w:r>
        <w:rPr>
          <w:color w:val="000000"/>
          <w:spacing w:val="0"/>
          <w:w w:val="100"/>
          <w:position w:val="0"/>
        </w:rPr>
        <w:t>15,776,735.25</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）元</w:t>
      </w:r>
      <w:r>
        <w:rPr>
          <w:color w:val="000000"/>
          <w:spacing w:val="0"/>
          <w:w w:val="100"/>
          <w:position w:val="0"/>
        </w:rPr>
        <w:t>0</w:t>
      </w:r>
      <w:r>
        <w:br w:type="page"/>
      </w:r>
    </w:p>
    <w:p>
      <w:pPr>
        <w:pStyle w:val="Style47"/>
        <w:keepNext/>
        <w:keepLines/>
        <w:widowControl w:val="0"/>
        <w:numPr>
          <w:ilvl w:val="0"/>
          <w:numId w:val="77"/>
        </w:numPr>
        <w:shd w:val="clear" w:color="auto" w:fill="auto"/>
        <w:bidi w:val="0"/>
        <w:spacing w:before="0" w:after="36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应收关联方账款情况</w:t>
      </w:r>
      <w:bookmarkEnd w:id="1898"/>
      <w:bookmarkEnd w:id="1899"/>
      <w:bookmarkEnd w:id="190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02"/>
      <w:bookmarkEnd w:id="1903"/>
      <w:bookmarkEnd w:id="1904"/>
    </w:p>
    <w:p>
      <w:pPr>
        <w:pStyle w:val="Style47"/>
        <w:keepNext/>
        <w:keepLines/>
        <w:widowControl w:val="0"/>
        <w:shd w:val="clear" w:color="auto" w:fill="auto"/>
        <w:bidi w:val="0"/>
        <w:spacing w:before="0" w:after="360" w:line="240" w:lineRule="auto"/>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05"/>
      <w:bookmarkEnd w:id="1906"/>
      <w:bookmarkEnd w:id="19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0"/>
        <w:gridCol w:w="533"/>
        <w:gridCol w:w="1186"/>
        <w:gridCol w:w="53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253,605,439.80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28,519,518.82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198,247,463.15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17,159,054.06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8.66%</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253,605,439.80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28,519,518.82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198,247,463.15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17,159,054.06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253,605,439.80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28,519,518.82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198,247,463.15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17,159,054.06</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67"/>
        <w:gridCol w:w="1795"/>
        <w:gridCol w:w="662"/>
        <w:gridCol w:w="1598"/>
        <w:gridCol w:w="1858"/>
        <w:gridCol w:w="667"/>
        <w:gridCol w:w="173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145,330,608.46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1,453,306.08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139,668,762.66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1,396,687.63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57,476,562.11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2,873,828.11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14,954,967.85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747,748.39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9,244,729.84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924,472.98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19,719,156.76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1,971,915.68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19,603,371.92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5,881,011.58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7,524,818.82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2,257,445.65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6,518,953.43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1,955,686.03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7,992,143.36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2,397,643.01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15,431,214.04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15,431,214.04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8,387,613.70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8,387,613.70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253,605,439.80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28,519,518.82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198,247,463.15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17,159,054.06</w:t>
            </w:r>
          </w:p>
        </w:tc>
      </w:tr>
    </w:tbl>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908"/>
      <w:bookmarkEnd w:id="1909"/>
      <w:bookmarkEnd w:id="19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17,159,054.06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17,159,054.06</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本报告期实际核销的其他应收款情况</w:t>
      </w:r>
      <w:bookmarkEnd w:id="1911"/>
      <w:bookmarkEnd w:id="1912"/>
      <w:bookmarkEnd w:id="191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15"/>
      <w:bookmarkEnd w:id="1916"/>
      <w:bookmarkEnd w:id="19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金额较大的其他应收款的性质或内容</w:t>
      </w:r>
      <w:bookmarkEnd w:id="1919"/>
      <w:bookmarkEnd w:id="1920"/>
      <w:bookmarkEnd w:id="1922"/>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其他应收款金额前五名单位情况</w:t>
      </w:r>
      <w:bookmarkEnd w:id="1923"/>
      <w:bookmarkEnd w:id="1924"/>
      <w:bookmarkEnd w:id="19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泰安东华合创软件有限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23,423,330.59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9.24%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北京东华易时科技有限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13,429,933.90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北京卓讯科信技术有限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11,770,230.00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4.64%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北京东华信息技术有限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8,311,345.00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北京厚盾科技有限公司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7,705,377.60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64,640,217.09</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25.5%</w:t>
            </w:r>
          </w:p>
        </w:tc>
      </w:tr>
    </w:tbl>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color w:val="000000"/>
          <w:spacing w:val="0"/>
          <w:w w:val="100"/>
          <w:position w:val="0"/>
        </w:rPr>
        <w:t>、其中一年以内</w:t>
      </w:r>
      <w:r>
        <w:rPr>
          <w:color w:val="000000"/>
          <w:spacing w:val="0"/>
          <w:w w:val="100"/>
          <w:position w:val="0"/>
        </w:rPr>
        <w:t>20,257,524.09</w:t>
      </w:r>
      <w:r>
        <w:rPr>
          <w:color w:val="000000"/>
          <w:spacing w:val="0"/>
          <w:w w:val="100"/>
          <w:position w:val="0"/>
        </w:rPr>
        <w:t>元、一至二年</w:t>
      </w:r>
      <w:r>
        <w:rPr>
          <w:color w:val="000000"/>
          <w:spacing w:val="0"/>
          <w:w w:val="100"/>
          <w:position w:val="0"/>
        </w:rPr>
        <w:t>3,165,806.50</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*2</w:t>
      </w:r>
      <w:r>
        <w:rPr>
          <w:color w:val="000000"/>
          <w:spacing w:val="0"/>
          <w:w w:val="100"/>
          <w:position w:val="0"/>
        </w:rPr>
        <w:t>、其中一年以内</w:t>
      </w:r>
      <w:r>
        <w:rPr>
          <w:color w:val="000000"/>
          <w:spacing w:val="0"/>
          <w:w w:val="100"/>
          <w:position w:val="0"/>
        </w:rPr>
        <w:t>9,900,000.00</w:t>
      </w:r>
      <w:r>
        <w:rPr>
          <w:color w:val="000000"/>
          <w:spacing w:val="0"/>
          <w:w w:val="100"/>
          <w:position w:val="0"/>
        </w:rPr>
        <w:t>元、一至二年</w:t>
      </w:r>
      <w:r>
        <w:rPr>
          <w:color w:val="000000"/>
          <w:spacing w:val="0"/>
          <w:w w:val="100"/>
          <w:position w:val="0"/>
        </w:rPr>
        <w:t>3,529,933.9</w:t>
      </w:r>
      <w:r>
        <w:rPr>
          <w:color w:val="000000"/>
          <w:spacing w:val="0"/>
          <w:w w:val="100"/>
          <w:position w:val="0"/>
        </w:rPr>
        <w:t>0</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*3</w:t>
      </w:r>
      <w:r>
        <w:rPr>
          <w:color w:val="000000"/>
          <w:spacing w:val="0"/>
          <w:w w:val="100"/>
          <w:position w:val="0"/>
        </w:rPr>
        <w:t xml:space="preserve">、其中一年以内 </w:t>
      </w:r>
      <w:r>
        <w:rPr>
          <w:color w:val="000000"/>
          <w:spacing w:val="0"/>
          <w:w w:val="100"/>
          <w:position w:val="0"/>
        </w:rPr>
        <w:t>6,750,000.00</w:t>
      </w:r>
      <w:r>
        <w:rPr>
          <w:color w:val="000000"/>
          <w:spacing w:val="0"/>
          <w:w w:val="100"/>
          <w:position w:val="0"/>
        </w:rPr>
        <w:t>元、一至二年</w:t>
      </w:r>
      <w:r>
        <w:rPr>
          <w:color w:val="000000"/>
          <w:spacing w:val="0"/>
          <w:w w:val="100"/>
          <w:position w:val="0"/>
        </w:rPr>
        <w:t>3,317,230.00</w:t>
      </w:r>
      <w:r>
        <w:rPr>
          <w:color w:val="000000"/>
          <w:spacing w:val="0"/>
          <w:w w:val="100"/>
          <w:position w:val="0"/>
        </w:rPr>
        <w:t xml:space="preserve">元、二至三年 </w:t>
      </w:r>
      <w:r>
        <w:rPr>
          <w:color w:val="000000"/>
          <w:spacing w:val="0"/>
          <w:w w:val="100"/>
          <w:position w:val="0"/>
        </w:rPr>
        <w:t>1,703,000.00</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*4</w:t>
      </w:r>
      <w:r>
        <w:rPr>
          <w:color w:val="000000"/>
          <w:spacing w:val="0"/>
          <w:w w:val="100"/>
          <w:position w:val="0"/>
        </w:rPr>
        <w:t xml:space="preserve">、其中一年以内 </w:t>
      </w:r>
      <w:r>
        <w:rPr>
          <w:color w:val="000000"/>
          <w:spacing w:val="0"/>
          <w:w w:val="100"/>
          <w:position w:val="0"/>
        </w:rPr>
        <w:t>1,216,625.00</w:t>
      </w:r>
      <w:r>
        <w:rPr>
          <w:color w:val="000000"/>
          <w:spacing w:val="0"/>
          <w:w w:val="100"/>
          <w:position w:val="0"/>
        </w:rPr>
        <w:t>元、一至二年</w:t>
      </w:r>
      <w:r>
        <w:rPr>
          <w:color w:val="000000"/>
          <w:spacing w:val="0"/>
          <w:w w:val="100"/>
          <w:position w:val="0"/>
        </w:rPr>
        <w:t>4,982,625.00</w:t>
      </w:r>
      <w:r>
        <w:rPr>
          <w:color w:val="000000"/>
          <w:spacing w:val="0"/>
          <w:w w:val="100"/>
          <w:position w:val="0"/>
        </w:rPr>
        <w:t>元、二至三年</w:t>
      </w:r>
      <w:r>
        <w:rPr>
          <w:color w:val="000000"/>
          <w:spacing w:val="0"/>
          <w:w w:val="100"/>
          <w:position w:val="0"/>
        </w:rPr>
        <w:t>2,112,095.00</w:t>
      </w:r>
      <w:r>
        <w:rPr>
          <w:color w:val="000000"/>
          <w:spacing w:val="0"/>
          <w:w w:val="100"/>
          <w:position w:val="0"/>
        </w:rPr>
        <w:t>元。</w:t>
      </w:r>
    </w:p>
    <w:p>
      <w:pPr>
        <w:pStyle w:val="Style33"/>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*5</w:t>
      </w:r>
      <w:r>
        <w:rPr>
          <w:color w:val="000000"/>
          <w:spacing w:val="0"/>
          <w:w w:val="100"/>
          <w:position w:val="0"/>
        </w:rPr>
        <w:t>、其中一年以内</w:t>
      </w:r>
      <w:r>
        <w:rPr>
          <w:color w:val="000000"/>
          <w:spacing w:val="0"/>
          <w:w w:val="100"/>
          <w:position w:val="0"/>
        </w:rPr>
        <w:t>4,670,000.00</w:t>
      </w:r>
      <w:r>
        <w:rPr>
          <w:color w:val="000000"/>
          <w:spacing w:val="0"/>
          <w:w w:val="100"/>
          <w:position w:val="0"/>
        </w:rPr>
        <w:t>元、一至二年</w:t>
      </w:r>
      <w:r>
        <w:rPr>
          <w:color w:val="000000"/>
          <w:spacing w:val="0"/>
          <w:w w:val="100"/>
          <w:position w:val="0"/>
        </w:rPr>
        <w:t>3,000,000.00</w:t>
      </w:r>
      <w:r>
        <w:rPr>
          <w:color w:val="000000"/>
          <w:spacing w:val="0"/>
          <w:w w:val="100"/>
          <w:position w:val="0"/>
        </w:rPr>
        <w:t>元、三年以上</w:t>
      </w:r>
      <w:r>
        <w:rPr>
          <w:color w:val="000000"/>
          <w:spacing w:val="0"/>
          <w:w w:val="100"/>
          <w:position w:val="0"/>
        </w:rPr>
        <w:t>35,377.6</w:t>
      </w:r>
      <w:r>
        <w:rPr>
          <w:color w:val="000000"/>
          <w:spacing w:val="0"/>
          <w:w w:val="100"/>
          <w:position w:val="0"/>
        </w:rPr>
        <w:t>0</w:t>
      </w:r>
      <w:r>
        <w:rPr>
          <w:color w:val="000000"/>
          <w:spacing w:val="0"/>
          <w:w w:val="100"/>
          <w:position w:val="0"/>
        </w:rPr>
        <w:t>元。</w:t>
      </w:r>
    </w:p>
    <w:p>
      <w:pPr>
        <w:pStyle w:val="Style47"/>
        <w:keepNext/>
        <w:keepLines/>
        <w:widowControl w:val="0"/>
        <w:numPr>
          <w:ilvl w:val="0"/>
          <w:numId w:val="79"/>
        </w:numPr>
        <w:shd w:val="clear" w:color="auto" w:fill="auto"/>
        <w:tabs>
          <w:tab w:pos="493" w:val="left"/>
        </w:tabs>
        <w:bidi w:val="0"/>
        <w:spacing w:before="0" w:after="42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其他应收关联方账款情况</w:t>
      </w:r>
      <w:bookmarkEnd w:id="1927"/>
      <w:bookmarkEnd w:id="1928"/>
      <w:bookmarkEnd w:id="193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75"/>
        <w:keepNext w:val="0"/>
        <w:keepLines w:val="0"/>
        <w:widowControl w:val="0"/>
        <w:shd w:val="clear" w:color="auto" w:fill="auto"/>
        <w:bidi w:val="0"/>
        <w:spacing w:before="0" w:after="420" w:line="240" w:lineRule="auto"/>
        <w:ind w:left="0" w:right="0" w:firstLine="0"/>
        <w:jc w:val="left"/>
      </w:pPr>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8</w:t>
      </w:r>
      <w:r>
        <w:rPr>
          <w:color w:val="000000"/>
          <w:spacing w:val="0"/>
          <w:w w:val="100"/>
          <w:position w:val="0"/>
        </w:rPr>
        <w:t>)</w:t>
      </w:r>
      <w:bookmarkEnd w:id="193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47"/>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以其他应收款项为标的资产进行资产证券化的，需简要说明相关交易安排</w:t>
      </w:r>
      <w:bookmarkEnd w:id="1933"/>
      <w:bookmarkEnd w:id="1934"/>
      <w:bookmarkEnd w:id="1936"/>
    </w:p>
    <w:p>
      <w:pPr>
        <w:pStyle w:val="Style37"/>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、长期股权投资</w:t>
      </w:r>
      <w:bookmarkEnd w:id="1937"/>
      <w:bookmarkEnd w:id="1938"/>
      <w:bookmarkEnd w:id="19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802"/>
        <w:gridCol w:w="797"/>
        <w:gridCol w:w="797"/>
        <w:gridCol w:w="797"/>
        <w:gridCol w:w="797"/>
        <w:gridCol w:w="802"/>
        <w:gridCol w:w="806"/>
      </w:tblGrid>
      <w:tr>
        <w:trPr>
          <w:trHeight w:val="196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核算方法</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本期计提</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福州东华 炜如数码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139,729.8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北京东方 通科技股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成都高新 区中科前 程科技有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1,535,730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广州东华 合创数码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872,155.6</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872,155.6</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872,155.6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北京东华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802"/>
        <w:gridCol w:w="797"/>
        <w:gridCol w:w="797"/>
        <w:gridCol w:w="802"/>
        <w:gridCol w:w="797"/>
        <w:gridCol w:w="797"/>
        <w:gridCol w:w="797"/>
        <w:gridCol w:w="797"/>
        <w:gridCol w:w="802"/>
        <w:gridCol w:w="806"/>
      </w:tblGrid>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合创科技</w:t>
            </w:r>
          </w:p>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泰安东华</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合创软件</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27,998,59</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27,998,59</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27,998,59</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北京联银 通科技有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292,675,4</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292,675,4</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292,675,4</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北京东华 合创香港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88,699.51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88,699.51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88,699.51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北京厚盾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哈尔滨东 华软件有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东华合创 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北京东华</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厚盾软件</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 易时科技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东华合创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 软件开发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沈阳普林 科技有限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802"/>
        <w:gridCol w:w="797"/>
        <w:gridCol w:w="797"/>
        <w:gridCol w:w="802"/>
        <w:gridCol w:w="797"/>
        <w:gridCol w:w="797"/>
        <w:gridCol w:w="797"/>
        <w:gridCol w:w="797"/>
        <w:gridCol w:w="802"/>
        <w:gridCol w:w="806"/>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西安东华 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14,850,00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34,650,00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北京神州 新桥科技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320,000,0</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320,000,0</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320,000,0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南昌东华 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9,900,000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山西东华 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北京东华 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北京卓讯 科信技术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830,000.0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东华软件 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9,900,000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9,900,000</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9,900,000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天津东华</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博雅软件</w:t>
            </w:r>
          </w:p>
          <w:p>
            <w:pPr>
              <w:pStyle w:val="Style25"/>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东华星联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东华云计 算有限公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1,230,024</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1,046,044</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183,980,0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1,230,024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,849.04</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1,675,460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7"/>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4</w:t>
      </w:r>
      <w:bookmarkEnd w:id="1943"/>
      <w:r>
        <w:rPr>
          <w:color w:val="000000"/>
          <w:spacing w:val="0"/>
          <w:w w:val="100"/>
          <w:position w:val="0"/>
        </w:rPr>
        <w:t>、营业收入和营业成本</w:t>
      </w:r>
      <w:bookmarkEnd w:id="1941"/>
      <w:bookmarkEnd w:id="1942"/>
      <w:bookmarkEnd w:id="1944"/>
    </w:p>
    <w:p>
      <w:pPr>
        <w:pStyle w:val="Style47"/>
        <w:keepNext/>
        <w:keepLines/>
        <w:widowControl w:val="0"/>
        <w:shd w:val="clear" w:color="auto" w:fill="auto"/>
        <w:bidi w:val="0"/>
        <w:spacing w:before="0" w:after="360" w:line="240" w:lineRule="auto"/>
        <w:ind w:left="0" w:right="0" w:firstLine="0"/>
        <w:jc w:val="both"/>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945"/>
      <w:bookmarkEnd w:id="1946"/>
      <w:bookmarkEnd w:id="1947"/>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2,784,848,915.56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2,210,340,306.47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32,407,846.10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72,466,039.94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2,817,256,761.66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2,282,806,346.41</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1,842,839,656.68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1,577,940,829.42</w:t>
            </w:r>
          </w:p>
        </w:tc>
      </w:tr>
    </w:tbl>
    <w:p>
      <w:pPr>
        <w:widowControl w:val="0"/>
        <w:spacing w:after="299" w:line="1" w:lineRule="exact"/>
      </w:pPr>
    </w:p>
    <w:p>
      <w:pPr>
        <w:pStyle w:val="Style75"/>
        <w:keepNext w:val="0"/>
        <w:keepLines w:val="0"/>
        <w:widowControl w:val="0"/>
        <w:shd w:val="clear" w:color="auto" w:fill="auto"/>
        <w:bidi w:val="0"/>
        <w:spacing w:before="0" w:line="240" w:lineRule="auto"/>
        <w:ind w:left="0" w:right="0" w:firstLine="0"/>
        <w:jc w:val="left"/>
      </w:pPr>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9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275,292,111.25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180,413,953.61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226,126,246.33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155,446,342.00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电力水利铁路交通行业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418,129,086.07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272,387,714.10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347,728,539.82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239,052,009.40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石油化工行业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75,314,163.05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49,516,297.30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61,881,348.84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42,505,889.33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340,531,823.94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226,157,645.09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290,515,920.06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201,213,948.13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金融保险医保行业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1,263,268,183.81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810,374,127.00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929,759,629.56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635,608,539.01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136,080,166.61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89,050,292.43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116,933,654.64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80,538,153.45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78,353,601.30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52,638,605.90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69,473,607.24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48,550,050.51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197,879,779.53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132,713,355.73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167,921,359.98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117,210,079.03</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2,784,848,915.56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1,813,251,991.16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2,210,340,306.47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1,520,125,010.86</w:t>
            </w:r>
          </w:p>
        </w:tc>
      </w:tr>
    </w:tbl>
    <w:p>
      <w:pPr>
        <w:widowControl w:val="0"/>
        <w:spacing w:after="299" w:line="1" w:lineRule="exact"/>
      </w:pPr>
    </w:p>
    <w:p>
      <w:pPr>
        <w:pStyle w:val="Style75"/>
        <w:keepNext w:val="0"/>
        <w:keepLines w:val="0"/>
        <w:widowControl w:val="0"/>
        <w:numPr>
          <w:ilvl w:val="0"/>
          <w:numId w:val="81"/>
        </w:numPr>
        <w:shd w:val="clear" w:color="auto" w:fill="auto"/>
        <w:bidi w:val="0"/>
        <w:spacing w:before="0" w:line="240" w:lineRule="auto"/>
        <w:ind w:left="0" w:right="0" w:firstLine="0"/>
        <w:jc w:val="left"/>
      </w:pPr>
      <w:bookmarkStart w:id="1949" w:name="bookmark1949"/>
      <w:bookmarkStart w:id="1950" w:name="bookmark1950"/>
      <w:bookmarkEnd w:id="1949"/>
      <w:r>
        <w:rPr>
          <w:color w:val="000000"/>
          <w:spacing w:val="0"/>
          <w:w w:val="100"/>
          <w:position w:val="0"/>
        </w:rPr>
        <w:t>主营业务(分产品)</w:t>
      </w:r>
      <w:bookmarkEnd w:id="19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1,878,373,748.82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1,568,373,378.88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1,606,396,660.49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1,348,046,124.12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自制及定制软件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499,921,553.07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182,056,285.13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298,406,748.86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101,508,832.76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406,553,613.67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62,822,327.15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305,536,897.12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70,570,053.98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2,784,848,915.56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1,813,251,991.16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2,210,340,306.47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1,520,125,010.86</w:t>
            </w:r>
          </w:p>
        </w:tc>
      </w:tr>
    </w:tbl>
    <w:p>
      <w:pPr>
        <w:widowControl w:val="0"/>
        <w:spacing w:after="299" w:line="1" w:lineRule="exact"/>
      </w:pPr>
    </w:p>
    <w:p>
      <w:pPr>
        <w:pStyle w:val="Style75"/>
        <w:keepNext w:val="0"/>
        <w:keepLines w:val="0"/>
        <w:widowControl w:val="0"/>
        <w:numPr>
          <w:ilvl w:val="0"/>
          <w:numId w:val="81"/>
        </w:numPr>
        <w:shd w:val="clear" w:color="auto" w:fill="auto"/>
        <w:bidi w:val="0"/>
        <w:spacing w:before="0" w:line="240" w:lineRule="auto"/>
        <w:ind w:left="0" w:right="0" w:firstLine="0"/>
        <w:jc w:val="left"/>
      </w:pPr>
      <w:bookmarkStart w:id="1951" w:name="bookmark1951"/>
      <w:bookmarkStart w:id="1952" w:name="bookmark1952"/>
      <w:bookmarkEnd w:id="1951"/>
      <w:r>
        <w:rPr>
          <w:color w:val="000000"/>
          <w:spacing w:val="0"/>
          <w:w w:val="100"/>
          <w:position w:val="0"/>
        </w:rPr>
        <w:t>主营业务(分地区)</w:t>
      </w:r>
      <w:bookmarkEnd w:id="19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233,567,596.94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153,284,419.13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181,547,854.92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124,501,372.83</w:t>
            </w:r>
          </w:p>
        </w:tc>
      </w:tr>
    </w:tbl>
    <w:p>
      <w:pPr>
        <w:widowControl w:val="0"/>
        <w:spacing w:line="1" w:lineRule="exact"/>
      </w:pPr>
      <w:r>
        <w:br w:type="page"/>
      </w:r>
    </w:p>
    <w:tbl>
      <w:tblPr>
        <w:tblOverlap w:val="never"/>
        <w:jc w:val="center"/>
        <w:tblLayout w:type="fixed"/>
      </w:tblPr>
      <w:tblGrid>
        <w:gridCol w:w="2266"/>
        <w:gridCol w:w="1862"/>
        <w:gridCol w:w="1858"/>
        <w:gridCol w:w="1862"/>
        <w:gridCol w:w="173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1,668,971,177.68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1,073,178,088.72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1,324,780,873.58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903,979,658.43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363,943,041.03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239,813,517.45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290,622,441.46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202,822,867.29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146,076,450.94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99,080,782.78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125,949,203.27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87,338,445.80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112,197,812.89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74,104,592.21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82,195,444.91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57,581,774.31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131,937,554.16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88,834,211.46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101,648,070.83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72,862,806.57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128,155,281.92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84,956,379.41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103,596,417.50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71,038,085.63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2,784,848,915.56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1,813,251,991.16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2,210,340,306.47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1,520,125,010.86</w:t>
            </w:r>
          </w:p>
        </w:tc>
      </w:tr>
    </w:tbl>
    <w:p>
      <w:pPr>
        <w:widowControl w:val="0"/>
        <w:spacing w:after="339" w:line="1" w:lineRule="exact"/>
      </w:pPr>
    </w:p>
    <w:p>
      <w:pPr>
        <w:pStyle w:val="Style47"/>
        <w:keepNext/>
        <w:keepLines/>
        <w:widowControl w:val="0"/>
        <w:numPr>
          <w:ilvl w:val="0"/>
          <w:numId w:val="81"/>
        </w:numPr>
        <w:shd w:val="clear" w:color="auto" w:fill="auto"/>
        <w:bidi w:val="0"/>
        <w:spacing w:before="0" w:after="340" w:line="240" w:lineRule="auto"/>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公司来自前五名客户的营业收入情况</w:t>
      </w:r>
      <w:bookmarkEnd w:id="1953"/>
      <w:bookmarkEnd w:id="1954"/>
      <w:bookmarkEnd w:id="19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225,330,746.92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中国移动通信集团山西有限公司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87,752,295.04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49,331,206.72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内蒙古电力(集团)有限责任公司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46,613,623.91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41,411,025.85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1.47%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450,438,898.44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营业收入的说明</w:t>
      </w:r>
    </w:p>
    <w:p>
      <w:pPr>
        <w:pStyle w:val="Style37"/>
        <w:keepNext/>
        <w:keepLines/>
        <w:widowControl w:val="0"/>
        <w:shd w:val="clear" w:color="auto" w:fill="auto"/>
        <w:bidi w:val="0"/>
        <w:spacing w:before="0" w:after="34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5</w:t>
      </w:r>
      <w:bookmarkEnd w:id="1959"/>
      <w:r>
        <w:rPr>
          <w:color w:val="000000"/>
          <w:spacing w:val="0"/>
          <w:w w:val="100"/>
          <w:position w:val="0"/>
        </w:rPr>
        <w:t>、投资收益</w:t>
      </w:r>
      <w:bookmarkEnd w:id="1957"/>
      <w:bookmarkEnd w:id="1958"/>
      <w:bookmarkEnd w:id="1960"/>
    </w:p>
    <w:p>
      <w:pPr>
        <w:pStyle w:val="Style47"/>
        <w:keepNext/>
        <w:keepLines/>
        <w:widowControl w:val="0"/>
        <w:shd w:val="clear" w:color="auto" w:fill="auto"/>
        <w:bidi w:val="0"/>
        <w:spacing w:before="0" w:after="340" w:line="240" w:lineRule="auto"/>
        <w:ind w:left="0" w:right="0" w:firstLine="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61"/>
      <w:bookmarkEnd w:id="1962"/>
      <w:bookmarkEnd w:id="19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11,914,750.00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11,914,750.00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64"/>
      <w:bookmarkEnd w:id="1965"/>
      <w:bookmarkEnd w:id="19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11,914,750.00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967"/>
      <w:bookmarkEnd w:id="1968"/>
      <w:bookmarkEnd w:id="19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6</w:t>
      </w:r>
      <w:bookmarkEnd w:id="1973"/>
      <w:r>
        <w:rPr>
          <w:color w:val="000000"/>
          <w:spacing w:val="0"/>
          <w:w w:val="100"/>
          <w:position w:val="0"/>
        </w:rPr>
        <w:t>、现金流量表补充资料</w:t>
      </w:r>
      <w:bookmarkEnd w:id="1971"/>
      <w:bookmarkEnd w:id="1972"/>
      <w:bookmarkEnd w:id="19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526,340,584.94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385,993,371.01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34,959,982.68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8,423,766.46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46,655,716.96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33,796,099.72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2,623,923.14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762,781.06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33,138,216.29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9,144,386.32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-11,914,750.00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-1,136,046.47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-842,376.65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149,666,203.34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-98,537,459.35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-891,219,661.95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-521,690,936.58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378,297,142.20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407,086,061.19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17,728,301.00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35,481,300.00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297,054,362.13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247,702,243.18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876,834,465.28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230,648,295.14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230,648,295.14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206,428,783.95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646,186,170.14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24,219,511.19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7</w:t>
      </w:r>
      <w:bookmarkEnd w:id="1977"/>
      <w:r>
        <w:rPr>
          <w:color w:val="000000"/>
          <w:spacing w:val="0"/>
          <w:w w:val="100"/>
          <w:position w:val="0"/>
        </w:rPr>
        <w:t>、反向购买下以评估值入账的资产、负债情况</w:t>
      </w:r>
      <w:bookmarkEnd w:id="1975"/>
      <w:bookmarkEnd w:id="1976"/>
      <w:bookmarkEnd w:id="197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1979" w:name="bookmark1979"/>
      <w:bookmarkStart w:id="1980" w:name="bookmark1980"/>
      <w:bookmarkStart w:id="1981" w:name="bookmark1981"/>
      <w:r>
        <w:rPr>
          <w:color w:val="000000"/>
          <w:spacing w:val="0"/>
          <w:w w:val="100"/>
          <w:position w:val="0"/>
          <w:sz w:val="24"/>
          <w:szCs w:val="24"/>
        </w:rPr>
        <w:t>十六、补充资料</w:t>
      </w:r>
      <w:bookmarkEnd w:id="1979"/>
      <w:bookmarkEnd w:id="1980"/>
      <w:bookmarkEnd w:id="1981"/>
    </w:p>
    <w:p>
      <w:pPr>
        <w:pStyle w:val="Style37"/>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82"/>
      <w:bookmarkEnd w:id="1983"/>
      <w:bookmarkEnd w:id="19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105,537.70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4"/>
        <w:gridCol w:w="2232"/>
        <w:gridCol w:w="251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8,999,685.88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360,673.20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814,444.57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8,651,825.61</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985"/>
      <w:bookmarkEnd w:id="1986"/>
      <w:bookmarkEnd w:id="1987"/>
    </w:p>
    <w:p>
      <w:pPr>
        <w:pStyle w:val="Style47"/>
        <w:keepNext/>
        <w:keepLines/>
        <w:widowControl w:val="0"/>
        <w:shd w:val="clear" w:color="auto" w:fill="auto"/>
        <w:bidi w:val="0"/>
        <w:spacing w:before="0" w:after="360" w:line="240" w:lineRule="auto"/>
        <w:ind w:left="0" w:right="0" w:firstLine="0"/>
        <w:jc w:val="left"/>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988"/>
      <w:bookmarkEnd w:id="1989"/>
      <w:bookmarkEnd w:id="19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770,870,494.95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569,175,307.73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3,714,425,920.95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2,765,909,112.81</w:t>
            </w:r>
          </w:p>
        </w:tc>
      </w:tr>
      <w:tr>
        <w:trPr>
          <w:trHeight w:val="403" w:hRule="exact"/>
        </w:trPr>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）同时按照境外会计准则与按照中国会计准则披露的财务报告中净利润和净资产差异情况</w:t>
      </w:r>
      <w:bookmarkEnd w:id="1991"/>
      <w:bookmarkEnd w:id="1992"/>
      <w:bookmarkEnd w:id="19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770,870,494.95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569,175,307.73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3,714,425,920.95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2,765,909,112.81</w:t>
            </w:r>
          </w:p>
        </w:tc>
      </w:tr>
      <w:tr>
        <w:trPr>
          <w:trHeight w:val="403" w:hRule="exact"/>
        </w:trPr>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47"/>
        <w:keepNext/>
        <w:keepLines/>
        <w:widowControl w:val="0"/>
        <w:shd w:val="clear" w:color="auto" w:fill="auto"/>
        <w:bidi w:val="0"/>
        <w:spacing w:before="0" w:after="40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994"/>
      <w:bookmarkEnd w:id="1995"/>
      <w:bookmarkEnd w:id="199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、净资产收益率及每股收益</w:t>
      </w:r>
      <w:bookmarkEnd w:id="1998"/>
      <w:bookmarkEnd w:id="1999"/>
      <w:bookmarkEnd w:id="200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50"/>
        <w:gridCol w:w="1925"/>
        <w:gridCol w:w="1949"/>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加权平均净资产收益率</w:t>
            </w:r>
          </w:p>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bl>
    <w:p>
      <w:pPr>
        <w:widowControl w:val="0"/>
        <w:spacing w:line="1" w:lineRule="exact"/>
      </w:pPr>
      <w:r>
        <w:br w:type="page"/>
      </w:r>
    </w:p>
    <w:tbl>
      <w:tblPr>
        <w:tblOverlap w:val="never"/>
        <w:jc w:val="center"/>
        <w:tblLayout w:type="fixed"/>
      </w:tblPr>
      <w:tblGrid>
        <w:gridCol w:w="3542"/>
        <w:gridCol w:w="2179"/>
        <w:gridCol w:w="1910"/>
        <w:gridCol w:w="1949"/>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、公司主要会计报表项目的异常情况及原因的说明</w:t>
      </w:r>
      <w:bookmarkEnd w:id="2002"/>
      <w:bookmarkEnd w:id="2003"/>
      <w:bookmarkEnd w:id="2005"/>
    </w:p>
    <w:p>
      <w:pPr>
        <w:pStyle w:val="Style33"/>
        <w:keepNext w:val="0"/>
        <w:keepLines w:val="0"/>
        <w:widowControl w:val="0"/>
        <w:shd w:val="clear" w:color="auto" w:fill="auto"/>
        <w:bidi w:val="0"/>
        <w:spacing w:before="0" w:after="34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06" w:right="781" w:bottom="1373" w:left="74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20" w:line="240" w:lineRule="auto"/>
        <w:ind w:left="0" w:right="0" w:firstLine="0"/>
        <w:jc w:val="center"/>
      </w:pPr>
      <w:bookmarkStart w:id="2006" w:name="bookmark2006"/>
      <w:bookmarkStart w:id="2007" w:name="bookmark2007"/>
      <w:bookmarkStart w:id="2008" w:name="bookmark2008"/>
      <w:r>
        <w:rPr>
          <w:color w:val="000000"/>
          <w:spacing w:val="0"/>
          <w:w w:val="100"/>
          <w:position w:val="0"/>
        </w:rPr>
        <w:t>第十一节备查文件目录</w:t>
      </w:r>
      <w:bookmarkEnd w:id="2006"/>
      <w:bookmarkEnd w:id="2007"/>
      <w:bookmarkEnd w:id="2008"/>
    </w:p>
    <w:p>
      <w:pPr>
        <w:pStyle w:val="Style33"/>
        <w:keepNext w:val="0"/>
        <w:keepLines w:val="0"/>
        <w:widowControl w:val="0"/>
        <w:shd w:val="clear" w:color="auto" w:fill="auto"/>
        <w:tabs>
          <w:tab w:pos="334" w:val="left"/>
        </w:tabs>
        <w:bidi w:val="0"/>
        <w:spacing w:before="0" w:after="240" w:line="240" w:lineRule="auto"/>
        <w:ind w:left="0" w:right="0" w:firstLine="0"/>
        <w:jc w:val="left"/>
      </w:pPr>
      <w:bookmarkStart w:id="2009" w:name="bookmark2009"/>
      <w:r>
        <w:rPr>
          <w:rFonts w:ascii="Times New Roman" w:eastAsia="Times New Roman" w:hAnsi="Times New Roman" w:cs="Times New Roman"/>
          <w:color w:val="000000"/>
          <w:spacing w:val="0"/>
          <w:w w:val="100"/>
          <w:position w:val="0"/>
        </w:rPr>
        <w:t>1</w:t>
      </w:r>
      <w:bookmarkEnd w:id="2009"/>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33"/>
        <w:keepNext w:val="0"/>
        <w:keepLines w:val="0"/>
        <w:widowControl w:val="0"/>
        <w:shd w:val="clear" w:color="auto" w:fill="auto"/>
        <w:tabs>
          <w:tab w:pos="354" w:val="left"/>
        </w:tabs>
        <w:bidi w:val="0"/>
        <w:spacing w:before="0" w:after="240" w:line="240" w:lineRule="auto"/>
        <w:ind w:left="0" w:right="0" w:firstLine="0"/>
        <w:jc w:val="left"/>
      </w:pPr>
      <w:bookmarkStart w:id="2010" w:name="bookmark2010"/>
      <w:r>
        <w:rPr>
          <w:rFonts w:ascii="Times New Roman" w:eastAsia="Times New Roman" w:hAnsi="Times New Roman" w:cs="Times New Roman"/>
          <w:color w:val="000000"/>
          <w:spacing w:val="0"/>
          <w:w w:val="100"/>
          <w:position w:val="0"/>
        </w:rPr>
        <w:t>2</w:t>
      </w:r>
      <w:bookmarkEnd w:id="2010"/>
      <w:r>
        <w:rPr>
          <w:color w:val="000000"/>
          <w:spacing w:val="0"/>
          <w:w w:val="100"/>
          <w:position w:val="0"/>
        </w:rPr>
        <w:t>、</w:t>
        <w:tab/>
        <w:t>载有公司法定代表人、主管会计工作负责人及会计机构负责人签名并盖章的会计报表。</w:t>
      </w:r>
    </w:p>
    <w:p>
      <w:pPr>
        <w:pStyle w:val="Style33"/>
        <w:keepNext w:val="0"/>
        <w:keepLines w:val="0"/>
        <w:widowControl w:val="0"/>
        <w:shd w:val="clear" w:color="auto" w:fill="auto"/>
        <w:tabs>
          <w:tab w:pos="354" w:val="left"/>
        </w:tabs>
        <w:bidi w:val="0"/>
        <w:spacing w:before="0" w:after="240" w:line="240" w:lineRule="auto"/>
        <w:ind w:left="0" w:right="0" w:firstLine="0"/>
        <w:jc w:val="left"/>
      </w:pPr>
      <w:bookmarkStart w:id="2011" w:name="bookmark2011"/>
      <w:r>
        <w:rPr>
          <w:rFonts w:ascii="Times New Roman" w:eastAsia="Times New Roman" w:hAnsi="Times New Roman" w:cs="Times New Roman"/>
          <w:color w:val="000000"/>
          <w:spacing w:val="0"/>
          <w:w w:val="100"/>
          <w:position w:val="0"/>
        </w:rPr>
        <w:t>3</w:t>
      </w:r>
      <w:bookmarkEnd w:id="2011"/>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354" w:val="left"/>
        </w:tabs>
        <w:bidi w:val="0"/>
        <w:spacing w:before="0" w:after="240" w:line="240" w:lineRule="auto"/>
        <w:ind w:left="0" w:right="0" w:firstLine="0"/>
        <w:jc w:val="left"/>
      </w:pPr>
      <w:bookmarkStart w:id="2012" w:name="bookmark2012"/>
      <w:r>
        <w:rPr>
          <w:rFonts w:ascii="Times New Roman" w:eastAsia="Times New Roman" w:hAnsi="Times New Roman" w:cs="Times New Roman"/>
          <w:color w:val="000000"/>
          <w:spacing w:val="0"/>
          <w:w w:val="100"/>
          <w:position w:val="0"/>
        </w:rPr>
        <w:t>4</w:t>
      </w:r>
      <w:bookmarkEnd w:id="2012"/>
      <w:r>
        <w:rPr>
          <w:color w:val="000000"/>
          <w:spacing w:val="0"/>
          <w:w w:val="100"/>
          <w:position w:val="0"/>
        </w:rPr>
        <w:t>、</w:t>
        <w:tab/>
        <w:t>报告期内在中国证监会指定报纸上公开披露过的所有公司文件的正本及公告的原稿。</w:t>
      </w:r>
    </w:p>
    <w:p>
      <w:pPr>
        <w:pStyle w:val="Style33"/>
        <w:keepNext w:val="0"/>
        <w:keepLines w:val="0"/>
        <w:widowControl w:val="0"/>
        <w:shd w:val="clear" w:color="auto" w:fill="auto"/>
        <w:tabs>
          <w:tab w:pos="354" w:val="left"/>
        </w:tabs>
        <w:bidi w:val="0"/>
        <w:spacing w:before="0" w:after="1420" w:line="240" w:lineRule="auto"/>
        <w:ind w:left="0" w:right="0" w:firstLine="0"/>
        <w:jc w:val="left"/>
      </w:pPr>
      <w:bookmarkStart w:id="2013" w:name="bookmark2013"/>
      <w:r>
        <w:rPr>
          <w:rFonts w:ascii="Times New Roman" w:eastAsia="Times New Roman" w:hAnsi="Times New Roman" w:cs="Times New Roman"/>
          <w:color w:val="000000"/>
          <w:spacing w:val="0"/>
          <w:w w:val="100"/>
          <w:position w:val="0"/>
        </w:rPr>
        <w:t>5</w:t>
      </w:r>
      <w:bookmarkEnd w:id="2013"/>
      <w:r>
        <w:rPr>
          <w:color w:val="000000"/>
          <w:spacing w:val="0"/>
          <w:w w:val="100"/>
          <w:position w:val="0"/>
        </w:rPr>
        <w:t>、</w:t>
        <w:tab/>
        <w:t>其他备查文件。</w:t>
      </w:r>
    </w:p>
    <w:p>
      <w:pPr>
        <w:pStyle w:val="Style75"/>
        <w:keepNext w:val="0"/>
        <w:keepLines w:val="0"/>
        <w:widowControl w:val="0"/>
        <w:shd w:val="clear" w:color="auto" w:fill="auto"/>
        <w:bidi w:val="0"/>
        <w:spacing w:before="0" w:after="360" w:line="624" w:lineRule="exact"/>
        <w:ind w:left="6760" w:right="0" w:firstLine="0"/>
        <w:jc w:val="left"/>
      </w:pPr>
      <w:r>
        <w:rPr>
          <w:color w:val="000000"/>
          <w:spacing w:val="0"/>
          <w:w w:val="100"/>
          <w:position w:val="0"/>
        </w:rPr>
        <w:t>法定代表人：薛向东 东华软件股份公司</w:t>
      </w:r>
    </w:p>
    <w:p>
      <w:pPr>
        <w:pStyle w:val="Style25"/>
        <w:keepNext w:val="0"/>
        <w:keepLines w:val="0"/>
        <w:widowControl w:val="0"/>
        <w:shd w:val="clear" w:color="auto" w:fill="auto"/>
        <w:bidi w:val="0"/>
        <w:spacing w:before="0" w:after="300" w:line="653" w:lineRule="auto"/>
        <w:ind w:left="6760" w:right="0" w:firstLine="0"/>
        <w:jc w:val="left"/>
        <w:rPr>
          <w:sz w:val="20"/>
          <w:szCs w:val="20"/>
        </w:rPr>
      </w:pPr>
      <w:r>
        <w:rPr>
          <w:b/>
          <w:bCs/>
          <w:color w:val="000000"/>
          <w:spacing w:val="0"/>
          <w:w w:val="100"/>
          <w:position w:val="0"/>
          <w:sz w:val="20"/>
          <w:szCs w:val="20"/>
        </w:rPr>
        <w:t>2014</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10</w:t>
      </w:r>
      <w:r>
        <w:rPr>
          <w:rFonts w:ascii="SimSun" w:eastAsia="SimSun" w:hAnsi="SimSun" w:cs="SimSun"/>
          <w:b/>
          <w:bCs/>
          <w:color w:val="000000"/>
          <w:spacing w:val="0"/>
          <w:w w:val="100"/>
          <w:position w:val="0"/>
          <w:sz w:val="20"/>
          <w:szCs w:val="20"/>
        </w:rPr>
        <w:t>日</w:t>
      </w:r>
    </w:p>
    <w:sectPr>
      <w:footnotePr>
        <w:pos w:val="pageBottom"/>
        <w:numFmt w:val="decimal"/>
        <w:numRestart w:val="continuous"/>
      </w:footnotePr>
      <w:pgSz w:w="11900" w:h="16840"/>
      <w:pgMar w:top="1974" w:right="1201" w:bottom="1974"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6719570</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10000000000002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6719570</wp:posOffset>
              </wp:positionH>
              <wp:positionV relativeFrom="page">
                <wp:posOffset>9958070</wp:posOffset>
              </wp:positionV>
              <wp:extent cx="94615" cy="79375"/>
              <wp:wrapNone/>
              <wp:docPr id="14" name="Shape 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10000000000002pt;margin-top:784.1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958850</wp:posOffset>
              </wp:positionH>
              <wp:positionV relativeFrom="page">
                <wp:posOffset>9742170</wp:posOffset>
              </wp:positionV>
              <wp:extent cx="956945" cy="106680"/>
              <wp:wrapNone/>
              <wp:docPr id="19" name="Shape 19"/>
              <a:graphic xmlns:a="http://schemas.openxmlformats.org/drawingml/2006/main">
                <a:graphicData uri="http://schemas.microsoft.com/office/word/2010/wordprocessingShape">
                  <wps:wsp>
                    <wps:cNvSpPr txBox="1"/>
                    <wps:spPr>
                      <a:xfrm>
                        <a:ext cx="9569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、供应商体系完善</w:t>
                          </w:r>
                        </w:p>
                      </w:txbxContent>
                    </wps:txbx>
                    <wps:bodyPr wrap="none" lIns="0" tIns="0" rIns="0" bIns="0">
                      <a:spAutoFit/>
                    </wps:bodyPr>
                  </wps:wsp>
                </a:graphicData>
              </a:graphic>
            </wp:anchor>
          </w:drawing>
        </mc:Choice>
        <mc:Fallback>
          <w:pict>
            <v:shape id="_x0000_s1045" type="#_x0000_t202" style="position:absolute;margin-left:75.5pt;margin-top:767.10000000000002pt;width:75.35000000000000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、供应商体系完善</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6731635</wp:posOffset>
              </wp:positionH>
              <wp:positionV relativeFrom="page">
                <wp:posOffset>10111105</wp:posOffset>
              </wp:positionV>
              <wp:extent cx="106680" cy="79375"/>
              <wp:wrapNone/>
              <wp:docPr id="21" name="Shape 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0.04999999999995pt;margin-top:796.14999999999998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9662160</wp:posOffset>
              </wp:positionH>
              <wp:positionV relativeFrom="page">
                <wp:posOffset>6837045</wp:posOffset>
              </wp:positionV>
              <wp:extent cx="103505" cy="79375"/>
              <wp:wrapNone/>
              <wp:docPr id="48" name="Shape 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4" type="#_x0000_t202" style="position:absolute;margin-left:760.80000000000007pt;margin-top:538.35000000000002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6719570</wp:posOffset>
              </wp:positionH>
              <wp:positionV relativeFrom="page">
                <wp:posOffset>9958070</wp:posOffset>
              </wp:positionV>
              <wp:extent cx="94615" cy="79375"/>
              <wp:wrapNone/>
              <wp:docPr id="53" name="Shape 5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9.10000000000002pt;margin-top:784.10000000000002pt;width:7.45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9622790</wp:posOffset>
              </wp:positionH>
              <wp:positionV relativeFrom="page">
                <wp:posOffset>6822440</wp:posOffset>
              </wp:positionV>
              <wp:extent cx="149225" cy="79375"/>
              <wp:wrapNone/>
              <wp:docPr id="100" name="Shape 10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757.70000000000005pt;margin-top:537.20000000000005pt;width:11.75pt;height:6.25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6563360</wp:posOffset>
              </wp:positionH>
              <wp:positionV relativeFrom="page">
                <wp:posOffset>9958070</wp:posOffset>
              </wp:positionV>
              <wp:extent cx="149225" cy="79375"/>
              <wp:wrapNone/>
              <wp:docPr id="111" name="Shape 11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7" type="#_x0000_t202" style="position:absolute;margin-left:516.79999999999995pt;margin-top:784.10000000000002pt;width:11.75pt;height:6.25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4957445</wp:posOffset>
              </wp:positionH>
              <wp:positionV relativeFrom="page">
                <wp:posOffset>478790</wp:posOffset>
              </wp:positionV>
              <wp:extent cx="1874520" cy="106680"/>
              <wp:wrapNone/>
              <wp:docPr id="1" name="Shape 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0.35000000000002pt;margin-top:37.700000000000003pt;width:147.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4959350</wp:posOffset>
              </wp:positionH>
              <wp:positionV relativeFrom="page">
                <wp:posOffset>555625</wp:posOffset>
              </wp:positionV>
              <wp:extent cx="1874520" cy="106680"/>
              <wp:wrapNone/>
              <wp:docPr id="6" name="Shape 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90.5pt;margin-top:43.75pt;width:147.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4959350</wp:posOffset>
              </wp:positionH>
              <wp:positionV relativeFrom="page">
                <wp:posOffset>555625</wp:posOffset>
              </wp:positionV>
              <wp:extent cx="1874520" cy="106680"/>
              <wp:wrapNone/>
              <wp:docPr id="11" name="Shape 1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390.5pt;margin-top:43.75pt;width:147.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4966970</wp:posOffset>
              </wp:positionH>
              <wp:positionV relativeFrom="page">
                <wp:posOffset>716915</wp:posOffset>
              </wp:positionV>
              <wp:extent cx="1874520" cy="106680"/>
              <wp:wrapNone/>
              <wp:docPr id="16" name="Shape 1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391.10000000000002pt;margin-top:56.450000000000003pt;width:147.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862965</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7.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7896860</wp:posOffset>
              </wp:positionH>
              <wp:positionV relativeFrom="page">
                <wp:posOffset>543560</wp:posOffset>
              </wp:positionV>
              <wp:extent cx="1874520" cy="106680"/>
              <wp:wrapNone/>
              <wp:docPr id="45" name="Shape 4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1" type="#_x0000_t202" style="position:absolute;margin-left:621.80000000000007pt;margin-top:42.800000000000004pt;width:147.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719455</wp:posOffset>
              </wp:positionV>
              <wp:extent cx="8906510" cy="0"/>
              <wp:wrapNone/>
              <wp:docPr id="47" name="Shape 4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049999999999997pt;margin-top:56.64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4959350</wp:posOffset>
              </wp:positionH>
              <wp:positionV relativeFrom="page">
                <wp:posOffset>555625</wp:posOffset>
              </wp:positionV>
              <wp:extent cx="1874520" cy="106680"/>
              <wp:wrapNone/>
              <wp:docPr id="50" name="Shape 5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76" type="#_x0000_t202" style="position:absolute;margin-left:390.5pt;margin-top:43.75pt;width:147.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东华软件股份公司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7900670</wp:posOffset>
              </wp:positionH>
              <wp:positionV relativeFrom="page">
                <wp:posOffset>555625</wp:posOffset>
              </wp:positionV>
              <wp:extent cx="1874520" cy="106680"/>
              <wp:wrapNone/>
              <wp:docPr id="97" name="Shape 9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3" type="#_x0000_t202" style="position:absolute;margin-left:622.10000000000002pt;margin-top:43.75pt;width:147.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99" name="Shape 9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4844415</wp:posOffset>
              </wp:positionH>
              <wp:positionV relativeFrom="page">
                <wp:posOffset>561340</wp:posOffset>
              </wp:positionV>
              <wp:extent cx="1874520" cy="106680"/>
              <wp:wrapNone/>
              <wp:docPr id="108" name="Shape 10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4" type="#_x0000_t202" style="position:absolute;margin-left:381.44999999999999pt;margin-top:44.200000000000003pt;width:147.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580390</wp:posOffset>
              </wp:positionH>
              <wp:positionV relativeFrom="page">
                <wp:posOffset>707390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5.70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8"/>
      <w:szCs w:val="18"/>
      <w:u w:val="none"/>
      <w:shd w:val="clear" w:color="auto" w:fill="auto"/>
    </w:rPr>
  </w:style>
  <w:style w:type="character" w:customStyle="1" w:styleId="CharStyle76">
    <w:name w:val="正文文本 (9)_"/>
    <w:basedOn w:val="DefaultParagraphFont"/>
    <w:link w:val="Style75"/>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spacing w:before="710"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0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正文文本 (3)"/>
    <w:basedOn w:val="Normal"/>
    <w:link w:val="CharStyle23"/>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w:basedOn w:val="Normal"/>
    <w:link w:val="CharStyle34"/>
    <w:pPr>
      <w:widowControl w:val="0"/>
      <w:shd w:val="clear" w:color="auto" w:fill="auto"/>
      <w:spacing w:after="140"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2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5">
    <w:name w:val="正文文本 (9)"/>
    <w:basedOn w:val="Normal"/>
    <w:link w:val="CharStyle76"/>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东华软件股份公司2013年度报告全文</dc:title>
  <dc:subject/>
  <dc:creator>东华软件股份公司</dc:creator>
  <cp:keywords/>
</cp:coreProperties>
</file>